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1797" w:rsidRPr="00612FFB" w:rsidRDefault="00F81797" w:rsidP="006E28A0">
      <w:pPr>
        <w:spacing w:after="0" w:line="240" w:lineRule="auto"/>
        <w:rPr>
          <w:rFonts w:ascii="Times New Roman" w:hAnsi="Times New Roman" w:cs="Times New Roman"/>
          <w:sz w:val="28"/>
        </w:rPr>
      </w:pPr>
    </w:p>
    <w:p w:rsidR="00B05E2F" w:rsidRPr="00C843BD" w:rsidRDefault="00B05E2F" w:rsidP="00B05E2F">
      <w:pPr>
        <w:spacing w:after="0" w:line="360" w:lineRule="auto"/>
        <w:jc w:val="center"/>
        <w:rPr>
          <w:rFonts w:ascii="Times New Roman" w:eastAsia="Times New Roman" w:hAnsi="Times New Roman" w:cs="Times New Roman"/>
          <w:caps/>
          <w:sz w:val="28"/>
          <w:szCs w:val="28"/>
        </w:rPr>
      </w:pPr>
      <w:r w:rsidRPr="00C843BD">
        <w:rPr>
          <w:rFonts w:ascii="Times New Roman" w:eastAsia="Times New Roman" w:hAnsi="Times New Roman" w:cs="Times New Roman"/>
          <w:caps/>
          <w:sz w:val="28"/>
          <w:szCs w:val="28"/>
        </w:rPr>
        <w:t>Одеський</w:t>
      </w:r>
      <w:r w:rsidRPr="00C843BD">
        <w:rPr>
          <w:rFonts w:ascii="Times New Roman" w:eastAsia="Times New Roman" w:hAnsi="Times New Roman" w:cs="Times New Roman"/>
          <w:caps/>
          <w:sz w:val="28"/>
          <w:szCs w:val="28"/>
          <w:lang w:val="ru-RU"/>
        </w:rPr>
        <w:t xml:space="preserve"> </w:t>
      </w:r>
      <w:r w:rsidRPr="00C843BD">
        <w:rPr>
          <w:rFonts w:ascii="Times New Roman" w:eastAsia="Times New Roman" w:hAnsi="Times New Roman" w:cs="Times New Roman"/>
          <w:caps/>
          <w:sz w:val="28"/>
          <w:szCs w:val="28"/>
        </w:rPr>
        <w:t>національний</w:t>
      </w:r>
      <w:r w:rsidRPr="00C843BD">
        <w:rPr>
          <w:rFonts w:ascii="Times New Roman" w:eastAsia="Times New Roman" w:hAnsi="Times New Roman" w:cs="Times New Roman"/>
          <w:caps/>
          <w:sz w:val="28"/>
          <w:szCs w:val="28"/>
          <w:lang w:val="ru-RU"/>
        </w:rPr>
        <w:t xml:space="preserve"> </w:t>
      </w:r>
      <w:r w:rsidRPr="00C843BD">
        <w:rPr>
          <w:rFonts w:ascii="Times New Roman" w:eastAsia="Times New Roman" w:hAnsi="Times New Roman" w:cs="Times New Roman"/>
          <w:caps/>
          <w:sz w:val="28"/>
          <w:szCs w:val="28"/>
        </w:rPr>
        <w:t>університет iменi I.I. Мечникова</w:t>
      </w:r>
    </w:p>
    <w:p w:rsidR="00B05E2F" w:rsidRPr="00C843BD" w:rsidRDefault="00B05E2F" w:rsidP="00B05E2F">
      <w:pPr>
        <w:spacing w:after="0" w:line="360" w:lineRule="auto"/>
        <w:jc w:val="center"/>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Екoнoмiкo-правoвий факультет</w:t>
      </w:r>
    </w:p>
    <w:p w:rsidR="00B05E2F" w:rsidRPr="00C843BD" w:rsidRDefault="00B05E2F" w:rsidP="00B05E2F">
      <w:pPr>
        <w:spacing w:after="0" w:line="360" w:lineRule="auto"/>
        <w:jc w:val="center"/>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Кафедра менеджменту та інновацій</w:t>
      </w:r>
    </w:p>
    <w:p w:rsidR="00B05E2F" w:rsidRPr="00C843BD" w:rsidRDefault="00B05E2F" w:rsidP="00B05E2F">
      <w:pPr>
        <w:spacing w:after="0" w:line="360" w:lineRule="auto"/>
        <w:jc w:val="center"/>
        <w:rPr>
          <w:rFonts w:ascii="Times New Roman" w:eastAsia="Times New Roman" w:hAnsi="Times New Roman" w:cs="Times New Roman"/>
          <w:sz w:val="28"/>
          <w:szCs w:val="28"/>
        </w:rPr>
      </w:pPr>
    </w:p>
    <w:p w:rsidR="00B05E2F" w:rsidRPr="00C843BD" w:rsidRDefault="00B05E2F" w:rsidP="00B05E2F">
      <w:pPr>
        <w:spacing w:after="0" w:line="360" w:lineRule="auto"/>
        <w:jc w:val="center"/>
        <w:rPr>
          <w:rFonts w:ascii="Times New Roman" w:eastAsia="Times New Roman" w:hAnsi="Times New Roman" w:cs="Times New Roman"/>
          <w:sz w:val="28"/>
          <w:szCs w:val="28"/>
        </w:rPr>
      </w:pPr>
    </w:p>
    <w:p w:rsidR="00B05E2F" w:rsidRPr="00C843BD" w:rsidRDefault="00B05E2F" w:rsidP="00B05E2F">
      <w:pPr>
        <w:spacing w:after="0" w:line="360" w:lineRule="auto"/>
        <w:rPr>
          <w:rFonts w:ascii="Times New Roman" w:eastAsia="Times New Roman" w:hAnsi="Times New Roman" w:cs="Times New Roman"/>
          <w:b/>
          <w:sz w:val="28"/>
          <w:szCs w:val="28"/>
        </w:rPr>
      </w:pPr>
    </w:p>
    <w:p w:rsidR="00B05E2F" w:rsidRPr="00C843BD" w:rsidRDefault="00B05E2F" w:rsidP="00B05E2F">
      <w:pPr>
        <w:spacing w:after="0" w:line="360" w:lineRule="auto"/>
        <w:jc w:val="center"/>
        <w:rPr>
          <w:rFonts w:ascii="Times New Roman" w:eastAsia="Times New Roman" w:hAnsi="Times New Roman" w:cs="Times New Roman"/>
          <w:b/>
          <w:sz w:val="32"/>
          <w:szCs w:val="32"/>
        </w:rPr>
      </w:pPr>
      <w:r w:rsidRPr="00C843BD">
        <w:rPr>
          <w:rFonts w:ascii="Times New Roman" w:eastAsia="Times New Roman" w:hAnsi="Times New Roman" w:cs="Times New Roman"/>
          <w:b/>
          <w:sz w:val="32"/>
          <w:szCs w:val="32"/>
        </w:rPr>
        <w:t>Кваліфікаційна</w:t>
      </w:r>
      <w:r w:rsidRPr="00C843BD">
        <w:rPr>
          <w:rFonts w:ascii="Times New Roman" w:eastAsia="Times New Roman" w:hAnsi="Times New Roman" w:cs="Times New Roman"/>
          <w:b/>
          <w:sz w:val="32"/>
          <w:szCs w:val="32"/>
          <w:lang w:val="ru-RU"/>
        </w:rPr>
        <w:t xml:space="preserve"> </w:t>
      </w:r>
      <w:r w:rsidRPr="00C843BD">
        <w:rPr>
          <w:rFonts w:ascii="Times New Roman" w:eastAsia="Times New Roman" w:hAnsi="Times New Roman" w:cs="Times New Roman"/>
          <w:b/>
          <w:sz w:val="32"/>
          <w:szCs w:val="32"/>
        </w:rPr>
        <w:t>робота</w:t>
      </w:r>
    </w:p>
    <w:p w:rsidR="00B05E2F" w:rsidRPr="00C843BD" w:rsidRDefault="00B05E2F" w:rsidP="00B05E2F">
      <w:pPr>
        <w:spacing w:after="0" w:line="360" w:lineRule="auto"/>
        <w:jc w:val="center"/>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на здобуття ступеня вищої освіти «бакалавр»</w:t>
      </w:r>
    </w:p>
    <w:p w:rsidR="00B05E2F" w:rsidRPr="00C843BD" w:rsidRDefault="00B05E2F" w:rsidP="00B05E2F">
      <w:pPr>
        <w:spacing w:after="0" w:line="240" w:lineRule="auto"/>
        <w:jc w:val="center"/>
        <w:rPr>
          <w:rFonts w:ascii="Times New Roman" w:eastAsia="Times New Roman" w:hAnsi="Times New Roman" w:cs="Times New Roman"/>
          <w:b/>
          <w:sz w:val="28"/>
          <w:szCs w:val="28"/>
        </w:rPr>
      </w:pPr>
      <w:r w:rsidRPr="00FB0E0A">
        <w:rPr>
          <w:rFonts w:ascii="Times New Roman" w:hAnsi="Times New Roman" w:cs="Times New Roman"/>
          <w:b/>
          <w:sz w:val="28"/>
          <w:szCs w:val="28"/>
        </w:rPr>
        <w:t>«</w:t>
      </w:r>
      <w:r w:rsidRPr="00B05E2F">
        <w:rPr>
          <w:rFonts w:ascii="Times New Roman" w:hAnsi="Times New Roman" w:cs="Times New Roman"/>
          <w:b/>
          <w:sz w:val="28"/>
          <w:szCs w:val="28"/>
        </w:rPr>
        <w:t>Організація процесу планування в рекламній діяльності підприємств</w:t>
      </w:r>
      <w:r w:rsidRPr="00FB0E0A">
        <w:rPr>
          <w:rFonts w:ascii="Times New Roman" w:hAnsi="Times New Roman" w:cs="Times New Roman"/>
          <w:b/>
          <w:sz w:val="28"/>
          <w:szCs w:val="28"/>
        </w:rPr>
        <w:t>»</w:t>
      </w:r>
    </w:p>
    <w:p w:rsidR="001728C0" w:rsidRPr="001728C0" w:rsidRDefault="00B05E2F" w:rsidP="001728C0">
      <w:pPr>
        <w:spacing w:after="0" w:line="240" w:lineRule="auto"/>
        <w:jc w:val="center"/>
        <w:rPr>
          <w:rFonts w:ascii="Times New Roman" w:hAnsi="Times New Roman" w:cs="Times New Roman"/>
          <w:sz w:val="28"/>
          <w:szCs w:val="28"/>
          <w:lang w:val="en-US"/>
        </w:rPr>
      </w:pPr>
      <w:r w:rsidRPr="001728C0">
        <w:rPr>
          <w:rFonts w:ascii="Times New Roman" w:eastAsia="Times New Roman" w:hAnsi="Times New Roman" w:cs="Times New Roman"/>
          <w:sz w:val="28"/>
          <w:szCs w:val="28"/>
          <w:lang w:val="en-US"/>
        </w:rPr>
        <w:t>«</w:t>
      </w:r>
      <w:r w:rsidR="001728C0" w:rsidRPr="001728C0">
        <w:rPr>
          <w:rFonts w:ascii="Times New Roman" w:hAnsi="Times New Roman" w:cs="Times New Roman"/>
          <w:sz w:val="28"/>
          <w:szCs w:val="28"/>
        </w:rPr>
        <w:t xml:space="preserve">Organization of the planning process in </w:t>
      </w:r>
      <w:r w:rsidR="001728C0" w:rsidRPr="001728C0">
        <w:rPr>
          <w:rFonts w:ascii="Times New Roman" w:hAnsi="Times New Roman" w:cs="Times New Roman"/>
          <w:sz w:val="28"/>
          <w:szCs w:val="28"/>
          <w:lang w:val="en-US"/>
        </w:rPr>
        <w:t>the enterprise</w:t>
      </w:r>
    </w:p>
    <w:p w:rsidR="00B05E2F" w:rsidRPr="001728C0" w:rsidRDefault="001728C0" w:rsidP="001728C0">
      <w:pPr>
        <w:spacing w:after="0" w:line="240" w:lineRule="auto"/>
        <w:jc w:val="center"/>
        <w:rPr>
          <w:rFonts w:ascii="Times New Roman" w:eastAsia="Times New Roman" w:hAnsi="Times New Roman" w:cs="Times New Roman"/>
          <w:sz w:val="28"/>
          <w:szCs w:val="28"/>
          <w:lang w:val="en-US"/>
        </w:rPr>
      </w:pPr>
      <w:r w:rsidRPr="001728C0">
        <w:rPr>
          <w:rFonts w:ascii="Times New Roman" w:hAnsi="Times New Roman" w:cs="Times New Roman"/>
          <w:sz w:val="28"/>
          <w:szCs w:val="28"/>
        </w:rPr>
        <w:t>advertising activities</w:t>
      </w:r>
      <w:r w:rsidR="00B05E2F" w:rsidRPr="001728C0">
        <w:rPr>
          <w:rFonts w:ascii="Times New Roman" w:eastAsia="Times New Roman" w:hAnsi="Times New Roman" w:cs="Times New Roman"/>
          <w:sz w:val="28"/>
          <w:szCs w:val="28"/>
          <w:lang w:val="en-US"/>
        </w:rPr>
        <w:t>»</w:t>
      </w:r>
    </w:p>
    <w:p w:rsidR="00B05E2F" w:rsidRPr="00C843BD" w:rsidRDefault="00B05E2F" w:rsidP="00B05E2F">
      <w:pPr>
        <w:spacing w:after="0" w:line="240" w:lineRule="auto"/>
        <w:jc w:val="center"/>
        <w:rPr>
          <w:rFonts w:ascii="Times New Roman" w:eastAsia="Times New Roman" w:hAnsi="Times New Roman" w:cs="Times New Roman"/>
          <w:sz w:val="28"/>
          <w:szCs w:val="28"/>
        </w:rPr>
      </w:pPr>
    </w:p>
    <w:p w:rsidR="00B05E2F" w:rsidRPr="00C843BD" w:rsidRDefault="00B05E2F" w:rsidP="00B05E2F">
      <w:pPr>
        <w:spacing w:after="0" w:line="240" w:lineRule="auto"/>
        <w:rPr>
          <w:rFonts w:ascii="Times New Roman" w:eastAsia="Times New Roman" w:hAnsi="Times New Roman" w:cs="Times New Roman"/>
          <w:b/>
          <w:sz w:val="28"/>
          <w:szCs w:val="28"/>
        </w:rPr>
      </w:pPr>
    </w:p>
    <w:p w:rsidR="00B05E2F" w:rsidRPr="00C843BD" w:rsidRDefault="00B05E2F" w:rsidP="00B05E2F">
      <w:pPr>
        <w:spacing w:after="0" w:line="240" w:lineRule="auto"/>
        <w:ind w:firstLine="3544"/>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Викона</w:t>
      </w:r>
      <w:r>
        <w:rPr>
          <w:rFonts w:ascii="Times New Roman" w:eastAsia="Times New Roman" w:hAnsi="Times New Roman" w:cs="Times New Roman"/>
          <w:sz w:val="28"/>
          <w:szCs w:val="28"/>
        </w:rPr>
        <w:t>ла</w:t>
      </w:r>
      <w:r w:rsidRPr="00C843BD">
        <w:rPr>
          <w:rFonts w:ascii="Times New Roman" w:eastAsia="Times New Roman" w:hAnsi="Times New Roman" w:cs="Times New Roman"/>
          <w:sz w:val="28"/>
          <w:szCs w:val="28"/>
        </w:rPr>
        <w:t>: здобувач</w:t>
      </w:r>
      <w:r w:rsidR="0081458E">
        <w:rPr>
          <w:rFonts w:ascii="Times New Roman" w:eastAsia="Times New Roman" w:hAnsi="Times New Roman" w:cs="Times New Roman"/>
          <w:sz w:val="28"/>
          <w:szCs w:val="28"/>
        </w:rPr>
        <w:t>ка</w:t>
      </w:r>
      <w:r w:rsidRPr="00C843B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ден</w:t>
      </w:r>
      <w:r w:rsidRPr="00C843BD">
        <w:rPr>
          <w:rFonts w:ascii="Times New Roman" w:eastAsia="Times New Roman" w:hAnsi="Times New Roman" w:cs="Times New Roman"/>
          <w:sz w:val="28"/>
          <w:szCs w:val="28"/>
        </w:rPr>
        <w:t>ної</w:t>
      </w:r>
      <w:r w:rsidRPr="001728C0">
        <w:rPr>
          <w:rFonts w:ascii="Times New Roman" w:eastAsia="Times New Roman" w:hAnsi="Times New Roman" w:cs="Times New Roman"/>
          <w:sz w:val="28"/>
          <w:szCs w:val="28"/>
          <w:lang w:val="en-US"/>
        </w:rPr>
        <w:t xml:space="preserve"> </w:t>
      </w:r>
      <w:r w:rsidRPr="00C843BD">
        <w:rPr>
          <w:rFonts w:ascii="Times New Roman" w:eastAsia="Times New Roman" w:hAnsi="Times New Roman" w:cs="Times New Roman"/>
          <w:sz w:val="28"/>
          <w:szCs w:val="28"/>
        </w:rPr>
        <w:t>форми навчання</w:t>
      </w:r>
    </w:p>
    <w:p w:rsidR="00B05E2F" w:rsidRPr="00C843BD" w:rsidRDefault="00B05E2F" w:rsidP="00B05E2F">
      <w:pPr>
        <w:spacing w:after="0" w:line="240" w:lineRule="auto"/>
        <w:ind w:firstLine="3544"/>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спеціальності 073 Менеджмент</w:t>
      </w:r>
    </w:p>
    <w:p w:rsidR="00B05E2F" w:rsidRPr="00C843BD" w:rsidRDefault="00B05E2F" w:rsidP="00B05E2F">
      <w:pPr>
        <w:spacing w:after="0" w:line="240" w:lineRule="auto"/>
        <w:ind w:firstLine="3544"/>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Освітня програма «Менеджмент»</w:t>
      </w:r>
    </w:p>
    <w:p w:rsidR="00B05E2F" w:rsidRPr="00C843BD" w:rsidRDefault="00B05E2F" w:rsidP="00B05E2F">
      <w:pPr>
        <w:spacing w:after="0" w:line="240" w:lineRule="auto"/>
        <w:ind w:firstLine="3544"/>
        <w:rPr>
          <w:rFonts w:ascii="Times New Roman" w:eastAsia="Times New Roman" w:hAnsi="Times New Roman" w:cs="Times New Roman"/>
          <w:b/>
          <w:sz w:val="28"/>
          <w:szCs w:val="28"/>
        </w:rPr>
      </w:pPr>
      <w:r w:rsidRPr="00612FFB">
        <w:rPr>
          <w:rFonts w:ascii="Times New Roman" w:hAnsi="Times New Roman" w:cs="Times New Roman"/>
          <w:sz w:val="28"/>
        </w:rPr>
        <w:t>Мисліцька Софія Олександрівна</w:t>
      </w:r>
    </w:p>
    <w:p w:rsidR="00B05E2F" w:rsidRPr="00C843BD" w:rsidRDefault="00B05E2F" w:rsidP="00B05E2F">
      <w:pPr>
        <w:spacing w:after="0" w:line="240" w:lineRule="auto"/>
        <w:ind w:firstLine="3544"/>
        <w:rPr>
          <w:rFonts w:ascii="Times New Roman" w:eastAsia="Times New Roman" w:hAnsi="Times New Roman" w:cs="Times New Roman"/>
          <w:sz w:val="28"/>
          <w:szCs w:val="28"/>
        </w:rPr>
      </w:pPr>
    </w:p>
    <w:p w:rsidR="00B05E2F" w:rsidRPr="00C843BD" w:rsidRDefault="00B05E2F" w:rsidP="00B05E2F">
      <w:pPr>
        <w:spacing w:after="0" w:line="240" w:lineRule="auto"/>
        <w:ind w:firstLine="3544"/>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 xml:space="preserve">Керівник: д.е.н., </w:t>
      </w:r>
      <w:r>
        <w:rPr>
          <w:rFonts w:ascii="Times New Roman" w:eastAsia="Times New Roman" w:hAnsi="Times New Roman" w:cs="Times New Roman"/>
          <w:sz w:val="28"/>
          <w:szCs w:val="28"/>
        </w:rPr>
        <w:t>доц</w:t>
      </w:r>
      <w:r w:rsidRPr="00C843B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Мазур О.Є.</w:t>
      </w:r>
      <w:r w:rsidRPr="00C843BD">
        <w:rPr>
          <w:rFonts w:ascii="Times New Roman" w:eastAsia="Times New Roman" w:hAnsi="Times New Roman" w:cs="Times New Roman"/>
          <w:sz w:val="28"/>
          <w:szCs w:val="28"/>
        </w:rPr>
        <w:t xml:space="preserve">________                                                              </w:t>
      </w:r>
    </w:p>
    <w:p w:rsidR="00B05E2F" w:rsidRPr="00C843BD" w:rsidRDefault="00B05E2F" w:rsidP="00B05E2F">
      <w:pPr>
        <w:spacing w:after="0" w:line="240" w:lineRule="auto"/>
        <w:ind w:firstLine="3544"/>
        <w:rPr>
          <w:rFonts w:ascii="Times New Roman" w:eastAsia="Times New Roman" w:hAnsi="Times New Roman" w:cs="Times New Roman"/>
          <w:b/>
          <w:sz w:val="28"/>
          <w:szCs w:val="28"/>
        </w:rPr>
      </w:pPr>
      <w:r w:rsidRPr="00C843BD">
        <w:rPr>
          <w:rFonts w:ascii="Times New Roman" w:eastAsia="Times New Roman" w:hAnsi="Times New Roman" w:cs="Times New Roman"/>
          <w:sz w:val="28"/>
          <w:szCs w:val="28"/>
        </w:rPr>
        <w:t xml:space="preserve">Рецензент: д.е.н., </w:t>
      </w:r>
      <w:r>
        <w:rPr>
          <w:rFonts w:ascii="Times New Roman" w:eastAsia="Times New Roman" w:hAnsi="Times New Roman" w:cs="Times New Roman"/>
          <w:sz w:val="28"/>
          <w:szCs w:val="28"/>
        </w:rPr>
        <w:t>проф</w:t>
      </w:r>
      <w:r w:rsidRPr="00C843B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Коваленко</w:t>
      </w:r>
      <w:r w:rsidR="001728C0">
        <w:rPr>
          <w:rFonts w:ascii="Times New Roman" w:eastAsia="Times New Roman" w:hAnsi="Times New Roman" w:cs="Times New Roman"/>
          <w:sz w:val="28"/>
          <w:szCs w:val="28"/>
        </w:rPr>
        <w:t xml:space="preserve"> О.М. </w:t>
      </w:r>
    </w:p>
    <w:p w:rsidR="00B05E2F" w:rsidRPr="00C843BD" w:rsidRDefault="00B05E2F" w:rsidP="00B05E2F">
      <w:pPr>
        <w:spacing w:after="0" w:line="360" w:lineRule="auto"/>
        <w:jc w:val="both"/>
        <w:rPr>
          <w:rFonts w:ascii="Times New Roman" w:eastAsia="Times New Roman" w:hAnsi="Times New Roman" w:cs="Times New Roman"/>
          <w:b/>
          <w:sz w:val="28"/>
          <w:szCs w:val="28"/>
        </w:rPr>
      </w:pPr>
    </w:p>
    <w:p w:rsidR="00B05E2F" w:rsidRPr="00C843BD" w:rsidRDefault="00B05E2F" w:rsidP="00B05E2F">
      <w:pPr>
        <w:spacing w:after="0" w:line="360" w:lineRule="auto"/>
        <w:jc w:val="both"/>
        <w:rPr>
          <w:rFonts w:ascii="Times New Roman" w:eastAsia="Times New Roman" w:hAnsi="Times New Roman" w:cs="Times New Roman"/>
          <w:b/>
          <w:sz w:val="28"/>
          <w:szCs w:val="28"/>
        </w:rPr>
      </w:pPr>
    </w:p>
    <w:tbl>
      <w:tblPr>
        <w:tblW w:w="5155" w:type="pct"/>
        <w:jc w:val="center"/>
        <w:tblLook w:val="00A0"/>
      </w:tblPr>
      <w:tblGrid>
        <w:gridCol w:w="5007"/>
        <w:gridCol w:w="4715"/>
      </w:tblGrid>
      <w:tr w:rsidR="00B05E2F" w:rsidRPr="00C843BD" w:rsidTr="0000062C">
        <w:trPr>
          <w:jc w:val="center"/>
        </w:trPr>
        <w:tc>
          <w:tcPr>
            <w:tcW w:w="4967" w:type="dxa"/>
          </w:tcPr>
          <w:p w:rsidR="00B05E2F" w:rsidRPr="00C843BD" w:rsidRDefault="00B05E2F" w:rsidP="0000062C">
            <w:pPr>
              <w:spacing w:after="0" w:line="360" w:lineRule="auto"/>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Рекoмендoванo дo захисту:</w:t>
            </w:r>
          </w:p>
          <w:p w:rsidR="00B05E2F" w:rsidRPr="00C843BD" w:rsidRDefault="00B05E2F" w:rsidP="0000062C">
            <w:pPr>
              <w:spacing w:after="0" w:line="360" w:lineRule="auto"/>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протокол</w:t>
            </w:r>
            <w:r>
              <w:rPr>
                <w:rFonts w:ascii="Times New Roman" w:eastAsia="Times New Roman" w:hAnsi="Times New Roman" w:cs="Times New Roman"/>
                <w:sz w:val="28"/>
                <w:szCs w:val="28"/>
              </w:rPr>
              <w:t xml:space="preserve"> </w:t>
            </w:r>
            <w:r w:rsidRPr="00C843BD">
              <w:rPr>
                <w:rFonts w:ascii="Times New Roman" w:eastAsia="Times New Roman" w:hAnsi="Times New Roman" w:cs="Times New Roman"/>
                <w:sz w:val="28"/>
                <w:szCs w:val="28"/>
              </w:rPr>
              <w:t>засідання кафедри</w:t>
            </w:r>
          </w:p>
          <w:p w:rsidR="00B05E2F" w:rsidRPr="00C843BD" w:rsidRDefault="00B05E2F" w:rsidP="0000062C">
            <w:pPr>
              <w:spacing w:after="0" w:line="360" w:lineRule="auto"/>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 ___   від ____.____. 202</w:t>
            </w:r>
            <w:r>
              <w:rPr>
                <w:rFonts w:ascii="Times New Roman" w:eastAsia="Times New Roman" w:hAnsi="Times New Roman" w:cs="Times New Roman"/>
                <w:sz w:val="28"/>
                <w:szCs w:val="28"/>
              </w:rPr>
              <w:t>4</w:t>
            </w:r>
            <w:r w:rsidRPr="00C843BD">
              <w:rPr>
                <w:rFonts w:ascii="Times New Roman" w:eastAsia="Times New Roman" w:hAnsi="Times New Roman" w:cs="Times New Roman"/>
                <w:sz w:val="28"/>
                <w:szCs w:val="28"/>
              </w:rPr>
              <w:t xml:space="preserve">  р.</w:t>
            </w:r>
          </w:p>
          <w:p w:rsidR="00B05E2F" w:rsidRPr="00C843BD" w:rsidRDefault="00B05E2F" w:rsidP="0000062C">
            <w:pPr>
              <w:spacing w:after="0" w:line="360" w:lineRule="auto"/>
              <w:rPr>
                <w:rFonts w:ascii="Times New Roman" w:eastAsia="Times New Roman" w:hAnsi="Times New Roman" w:cs="Times New Roman"/>
                <w:sz w:val="28"/>
                <w:szCs w:val="28"/>
              </w:rPr>
            </w:pPr>
          </w:p>
          <w:p w:rsidR="00B05E2F" w:rsidRPr="00C843BD" w:rsidRDefault="00B05E2F" w:rsidP="0000062C">
            <w:pPr>
              <w:spacing w:after="0" w:line="360" w:lineRule="auto"/>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Завідувач кафедри</w:t>
            </w:r>
          </w:p>
          <w:p w:rsidR="00B05E2F" w:rsidRPr="00C843BD" w:rsidRDefault="00B05E2F" w:rsidP="0000062C">
            <w:pPr>
              <w:tabs>
                <w:tab w:val="left" w:pos="1168"/>
                <w:tab w:val="left" w:pos="3861"/>
              </w:tabs>
              <w:spacing w:after="0" w:line="240" w:lineRule="auto"/>
              <w:rPr>
                <w:rFonts w:ascii="Times New Roman" w:eastAsia="Times New Roman" w:hAnsi="Times New Roman" w:cs="Times New Roman"/>
                <w:sz w:val="28"/>
                <w:szCs w:val="28"/>
                <w:u w:val="single"/>
              </w:rPr>
            </w:pPr>
            <w:r w:rsidRPr="00C843BD">
              <w:rPr>
                <w:rFonts w:ascii="Times New Roman" w:eastAsia="Times New Roman" w:hAnsi="Times New Roman" w:cs="Times New Roman"/>
                <w:sz w:val="28"/>
                <w:szCs w:val="28"/>
                <w:u w:val="single"/>
              </w:rPr>
              <w:tab/>
            </w:r>
            <w:r w:rsidRPr="00C843BD">
              <w:rPr>
                <w:rFonts w:ascii="Times New Roman" w:eastAsia="Times New Roman" w:hAnsi="Times New Roman" w:cs="Times New Roman"/>
                <w:sz w:val="28"/>
                <w:szCs w:val="28"/>
              </w:rPr>
              <w:t xml:space="preserve"> прoф. Едуард КУЗНЄЦОВ</w:t>
            </w:r>
          </w:p>
          <w:p w:rsidR="00B05E2F" w:rsidRPr="00C843BD" w:rsidRDefault="00B05E2F" w:rsidP="0000062C">
            <w:pPr>
              <w:tabs>
                <w:tab w:val="left" w:pos="284"/>
                <w:tab w:val="left" w:pos="1767"/>
              </w:tabs>
              <w:spacing w:after="0" w:line="240" w:lineRule="auto"/>
              <w:rPr>
                <w:rFonts w:ascii="Times New Roman" w:eastAsia="Times New Roman" w:hAnsi="Times New Roman" w:cs="Times New Roman"/>
                <w:sz w:val="20"/>
                <w:szCs w:val="20"/>
              </w:rPr>
            </w:pPr>
            <w:r w:rsidRPr="00C843BD">
              <w:rPr>
                <w:rFonts w:ascii="Times New Roman" w:eastAsia="Times New Roman" w:hAnsi="Times New Roman" w:cs="Times New Roman"/>
                <w:sz w:val="20"/>
                <w:szCs w:val="20"/>
              </w:rPr>
              <w:tab/>
              <w:t>(підпис)</w:t>
            </w:r>
            <w:r w:rsidRPr="00C843BD">
              <w:rPr>
                <w:rFonts w:ascii="Times New Roman" w:eastAsia="Times New Roman" w:hAnsi="Times New Roman" w:cs="Times New Roman"/>
                <w:sz w:val="20"/>
                <w:szCs w:val="20"/>
              </w:rPr>
              <w:tab/>
            </w:r>
          </w:p>
        </w:tc>
        <w:tc>
          <w:tcPr>
            <w:tcW w:w="4678" w:type="dxa"/>
          </w:tcPr>
          <w:p w:rsidR="00B05E2F" w:rsidRPr="00C843BD" w:rsidRDefault="00B05E2F" w:rsidP="0000062C">
            <w:pPr>
              <w:tabs>
                <w:tab w:val="right" w:pos="4462"/>
              </w:tabs>
              <w:spacing w:after="0" w:line="360" w:lineRule="auto"/>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Захищенo на засiданнi ЕК № __</w:t>
            </w:r>
          </w:p>
          <w:p w:rsidR="00B05E2F" w:rsidRPr="00C843BD" w:rsidRDefault="00B05E2F" w:rsidP="0000062C">
            <w:pPr>
              <w:spacing w:before="120" w:after="0" w:line="240" w:lineRule="auto"/>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протокол № __від ____.06.202</w:t>
            </w:r>
            <w:r>
              <w:rPr>
                <w:rFonts w:ascii="Times New Roman" w:eastAsia="Times New Roman" w:hAnsi="Times New Roman" w:cs="Times New Roman"/>
                <w:sz w:val="28"/>
                <w:szCs w:val="28"/>
              </w:rPr>
              <w:t>4</w:t>
            </w:r>
            <w:r w:rsidRPr="00C843BD">
              <w:rPr>
                <w:rFonts w:ascii="Times New Roman" w:eastAsia="Times New Roman" w:hAnsi="Times New Roman" w:cs="Times New Roman"/>
                <w:sz w:val="28"/>
                <w:szCs w:val="28"/>
              </w:rPr>
              <w:t xml:space="preserve"> р. </w:t>
            </w:r>
          </w:p>
          <w:p w:rsidR="00B05E2F" w:rsidRPr="00C843BD" w:rsidRDefault="00B05E2F" w:rsidP="0000062C">
            <w:pPr>
              <w:tabs>
                <w:tab w:val="right" w:pos="4462"/>
              </w:tabs>
              <w:spacing w:after="0" w:line="240" w:lineRule="auto"/>
              <w:rPr>
                <w:rFonts w:ascii="Times New Roman" w:eastAsia="Times New Roman" w:hAnsi="Times New Roman" w:cs="Times New Roman"/>
                <w:sz w:val="28"/>
                <w:szCs w:val="28"/>
              </w:rPr>
            </w:pPr>
          </w:p>
          <w:p w:rsidR="00B05E2F" w:rsidRPr="00C843BD" w:rsidRDefault="00B05E2F" w:rsidP="0000062C">
            <w:pPr>
              <w:tabs>
                <w:tab w:val="right" w:pos="4462"/>
              </w:tabs>
              <w:spacing w:after="0" w:line="240" w:lineRule="auto"/>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Oцiнка______________/___</w:t>
            </w:r>
            <w:r w:rsidRPr="00C843BD">
              <w:rPr>
                <w:rFonts w:ascii="Times New Roman" w:eastAsia="Times New Roman" w:hAnsi="Times New Roman" w:cs="Times New Roman"/>
                <w:sz w:val="20"/>
                <w:szCs w:val="20"/>
              </w:rPr>
              <w:tab/>
            </w:r>
            <w:r w:rsidRPr="00C843BD">
              <w:rPr>
                <w:rFonts w:ascii="Times New Roman" w:eastAsia="Times New Roman" w:hAnsi="Times New Roman" w:cs="Times New Roman"/>
                <w:sz w:val="28"/>
                <w:szCs w:val="28"/>
              </w:rPr>
              <w:t>___/_____</w:t>
            </w:r>
          </w:p>
          <w:p w:rsidR="00B05E2F" w:rsidRPr="00C843BD" w:rsidRDefault="00B05E2F" w:rsidP="0000062C">
            <w:pPr>
              <w:spacing w:after="0" w:line="240" w:lineRule="auto"/>
              <w:jc w:val="center"/>
              <w:rPr>
                <w:rFonts w:ascii="Times New Roman" w:eastAsia="Times New Roman" w:hAnsi="Times New Roman" w:cs="Times New Roman"/>
                <w:sz w:val="20"/>
                <w:szCs w:val="20"/>
              </w:rPr>
            </w:pPr>
            <w:r w:rsidRPr="00C843BD">
              <w:rPr>
                <w:rFonts w:ascii="Times New Roman" w:eastAsia="Times New Roman" w:hAnsi="Times New Roman" w:cs="Times New Roman"/>
                <w:sz w:val="20"/>
                <w:szCs w:val="20"/>
              </w:rPr>
              <w:t>(за нацioнальнoю шкалою/шкалою ЕСТS/ бали)</w:t>
            </w:r>
          </w:p>
          <w:p w:rsidR="00B05E2F" w:rsidRPr="00C843BD" w:rsidRDefault="00B05E2F" w:rsidP="0000062C">
            <w:pPr>
              <w:spacing w:after="0" w:line="360" w:lineRule="auto"/>
              <w:rPr>
                <w:rFonts w:ascii="Times New Roman" w:eastAsia="Times New Roman" w:hAnsi="Times New Roman" w:cs="Times New Roman"/>
                <w:sz w:val="20"/>
                <w:szCs w:val="20"/>
              </w:rPr>
            </w:pPr>
            <w:r w:rsidRPr="00C843BD">
              <w:rPr>
                <w:rFonts w:ascii="Times New Roman" w:eastAsia="Times New Roman" w:hAnsi="Times New Roman" w:cs="Times New Roman"/>
                <w:sz w:val="28"/>
                <w:szCs w:val="28"/>
              </w:rPr>
              <w:t>Гoлoва ЕК</w:t>
            </w:r>
          </w:p>
          <w:p w:rsidR="00B05E2F" w:rsidRPr="00C843BD" w:rsidRDefault="00B05E2F" w:rsidP="0000062C">
            <w:pPr>
              <w:spacing w:after="0" w:line="240" w:lineRule="auto"/>
              <w:rPr>
                <w:rFonts w:ascii="Times New Roman" w:eastAsia="Times New Roman" w:hAnsi="Times New Roman" w:cs="Times New Roman"/>
                <w:sz w:val="20"/>
                <w:szCs w:val="20"/>
              </w:rPr>
            </w:pPr>
            <w:r w:rsidRPr="00C843BD">
              <w:rPr>
                <w:rFonts w:ascii="Times New Roman" w:eastAsia="Times New Roman" w:hAnsi="Times New Roman" w:cs="Times New Roman"/>
                <w:sz w:val="28"/>
                <w:szCs w:val="28"/>
              </w:rPr>
              <w:t>______ прoф.</w:t>
            </w:r>
            <w:r w:rsidR="0081458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Ірина НЄННО</w:t>
            </w:r>
          </w:p>
          <w:p w:rsidR="00B05E2F" w:rsidRPr="00C843BD" w:rsidRDefault="00B05E2F" w:rsidP="0000062C">
            <w:pPr>
              <w:tabs>
                <w:tab w:val="left" w:pos="454"/>
                <w:tab w:val="left" w:pos="2155"/>
              </w:tabs>
              <w:spacing w:after="0" w:line="240" w:lineRule="auto"/>
              <w:rPr>
                <w:rFonts w:ascii="Times New Roman" w:eastAsia="Times New Roman" w:hAnsi="Times New Roman" w:cs="Times New Roman"/>
                <w:sz w:val="28"/>
                <w:szCs w:val="28"/>
              </w:rPr>
            </w:pPr>
            <w:r w:rsidRPr="00C843BD">
              <w:rPr>
                <w:rFonts w:ascii="Times New Roman" w:eastAsia="Times New Roman" w:hAnsi="Times New Roman" w:cs="Times New Roman"/>
                <w:sz w:val="20"/>
                <w:szCs w:val="20"/>
              </w:rPr>
              <w:tab/>
              <w:t>(підпис)</w:t>
            </w:r>
            <w:r w:rsidRPr="00C843BD">
              <w:rPr>
                <w:rFonts w:ascii="Times New Roman" w:eastAsia="Times New Roman" w:hAnsi="Times New Roman" w:cs="Times New Roman"/>
                <w:sz w:val="20"/>
                <w:szCs w:val="20"/>
              </w:rPr>
              <w:tab/>
            </w:r>
          </w:p>
        </w:tc>
      </w:tr>
      <w:tr w:rsidR="00B05E2F" w:rsidRPr="00C843BD" w:rsidTr="0000062C">
        <w:trPr>
          <w:jc w:val="center"/>
        </w:trPr>
        <w:tc>
          <w:tcPr>
            <w:tcW w:w="4967" w:type="dxa"/>
          </w:tcPr>
          <w:p w:rsidR="00B05E2F" w:rsidRPr="00C843BD" w:rsidRDefault="00B05E2F" w:rsidP="0000062C">
            <w:pPr>
              <w:spacing w:after="0" w:line="240" w:lineRule="auto"/>
              <w:rPr>
                <w:rFonts w:ascii="Times New Roman" w:eastAsia="Times New Roman" w:hAnsi="Times New Roman" w:cs="Times New Roman"/>
                <w:sz w:val="28"/>
                <w:szCs w:val="28"/>
              </w:rPr>
            </w:pPr>
          </w:p>
        </w:tc>
        <w:tc>
          <w:tcPr>
            <w:tcW w:w="4678" w:type="dxa"/>
          </w:tcPr>
          <w:p w:rsidR="00B05E2F" w:rsidRPr="00C843BD" w:rsidRDefault="00B05E2F" w:rsidP="0000062C">
            <w:pPr>
              <w:spacing w:after="0" w:line="240" w:lineRule="auto"/>
              <w:rPr>
                <w:rFonts w:ascii="Times New Roman" w:eastAsia="Times New Roman" w:hAnsi="Times New Roman" w:cs="Times New Roman"/>
                <w:sz w:val="28"/>
                <w:szCs w:val="28"/>
              </w:rPr>
            </w:pPr>
          </w:p>
        </w:tc>
      </w:tr>
    </w:tbl>
    <w:p w:rsidR="00B05E2F" w:rsidRPr="00C843BD" w:rsidRDefault="00B05E2F" w:rsidP="00B05E2F">
      <w:pPr>
        <w:spacing w:after="0" w:line="360" w:lineRule="auto"/>
        <w:jc w:val="center"/>
        <w:rPr>
          <w:rFonts w:ascii="Times New Roman" w:eastAsia="Times New Roman" w:hAnsi="Times New Roman" w:cs="Times New Roman"/>
          <w:b/>
          <w:sz w:val="28"/>
          <w:szCs w:val="28"/>
        </w:rPr>
      </w:pPr>
    </w:p>
    <w:p w:rsidR="00B05E2F" w:rsidRPr="00C843BD" w:rsidRDefault="00B05E2F" w:rsidP="00B05E2F">
      <w:pPr>
        <w:spacing w:after="0" w:line="360" w:lineRule="auto"/>
        <w:jc w:val="center"/>
        <w:rPr>
          <w:rFonts w:ascii="Times New Roman" w:eastAsia="Times New Roman" w:hAnsi="Times New Roman" w:cs="Times New Roman"/>
          <w:b/>
          <w:sz w:val="28"/>
          <w:szCs w:val="28"/>
        </w:rPr>
      </w:pPr>
    </w:p>
    <w:p w:rsidR="00B05E2F" w:rsidRDefault="00B05E2F" w:rsidP="00B05E2F">
      <w:pPr>
        <w:spacing w:after="0" w:line="360" w:lineRule="auto"/>
        <w:jc w:val="center"/>
        <w:rPr>
          <w:rFonts w:ascii="Times New Roman" w:eastAsia="Times New Roman" w:hAnsi="Times New Roman" w:cs="Times New Roman"/>
          <w:b/>
          <w:sz w:val="28"/>
          <w:szCs w:val="28"/>
        </w:rPr>
      </w:pPr>
      <w:r w:rsidRPr="00C843BD">
        <w:rPr>
          <w:rFonts w:ascii="Times New Roman" w:eastAsia="Times New Roman" w:hAnsi="Times New Roman" w:cs="Times New Roman"/>
          <w:b/>
          <w:sz w:val="28"/>
          <w:szCs w:val="28"/>
        </w:rPr>
        <w:t>Одеса 202</w:t>
      </w:r>
      <w:r>
        <w:rPr>
          <w:rFonts w:ascii="Times New Roman" w:eastAsia="Times New Roman" w:hAnsi="Times New Roman" w:cs="Times New Roman"/>
          <w:b/>
          <w:sz w:val="28"/>
          <w:szCs w:val="28"/>
        </w:rPr>
        <w:t>4</w:t>
      </w:r>
    </w:p>
    <w:p w:rsidR="00B05E2F" w:rsidRPr="00C843BD" w:rsidRDefault="00B05E2F" w:rsidP="00B05E2F">
      <w:pPr>
        <w:spacing w:after="0" w:line="360" w:lineRule="auto"/>
        <w:jc w:val="center"/>
        <w:rPr>
          <w:rFonts w:ascii="Times New Roman" w:eastAsia="Times New Roman" w:hAnsi="Times New Roman" w:cs="Times New Roman"/>
          <w:b/>
          <w:sz w:val="28"/>
          <w:szCs w:val="28"/>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55"/>
        <w:gridCol w:w="675"/>
      </w:tblGrid>
      <w:tr w:rsidR="006E28A0" w:rsidRPr="00612FFB" w:rsidTr="006E28A0">
        <w:tc>
          <w:tcPr>
            <w:tcW w:w="8755" w:type="dxa"/>
          </w:tcPr>
          <w:p w:rsidR="006E28A0" w:rsidRPr="00612FFB" w:rsidRDefault="006E28A0" w:rsidP="006F0759">
            <w:pPr>
              <w:spacing w:line="276" w:lineRule="auto"/>
              <w:jc w:val="center"/>
              <w:rPr>
                <w:rFonts w:ascii="Times New Roman" w:hAnsi="Times New Roman" w:cs="Times New Roman"/>
                <w:b/>
                <w:sz w:val="28"/>
              </w:rPr>
            </w:pPr>
            <w:r w:rsidRPr="00612FFB">
              <w:rPr>
                <w:rFonts w:ascii="Times New Roman" w:hAnsi="Times New Roman" w:cs="Times New Roman"/>
                <w:b/>
                <w:sz w:val="28"/>
              </w:rPr>
              <w:lastRenderedPageBreak/>
              <w:t>ЗМІСТ</w:t>
            </w:r>
          </w:p>
          <w:p w:rsidR="006E28A0" w:rsidRPr="00612FFB" w:rsidRDefault="006E28A0" w:rsidP="006F0759">
            <w:pPr>
              <w:spacing w:line="276" w:lineRule="auto"/>
              <w:rPr>
                <w:rFonts w:ascii="Times New Roman" w:hAnsi="Times New Roman" w:cs="Times New Roman"/>
                <w:b/>
                <w:sz w:val="28"/>
              </w:rPr>
            </w:pPr>
          </w:p>
        </w:tc>
        <w:tc>
          <w:tcPr>
            <w:tcW w:w="675" w:type="dxa"/>
          </w:tcPr>
          <w:p w:rsidR="006E28A0" w:rsidRPr="00612FFB" w:rsidRDefault="006E28A0" w:rsidP="006F0759">
            <w:pPr>
              <w:spacing w:line="276" w:lineRule="auto"/>
              <w:rPr>
                <w:rFonts w:ascii="Times New Roman" w:hAnsi="Times New Roman" w:cs="Times New Roman"/>
                <w:sz w:val="28"/>
              </w:rPr>
            </w:pPr>
          </w:p>
        </w:tc>
      </w:tr>
      <w:tr w:rsidR="006E28A0" w:rsidRPr="00612FFB" w:rsidTr="006E28A0">
        <w:tc>
          <w:tcPr>
            <w:tcW w:w="8755" w:type="dxa"/>
          </w:tcPr>
          <w:p w:rsidR="006E28A0" w:rsidRPr="00912A5D" w:rsidRDefault="006E28A0" w:rsidP="006F0759">
            <w:pPr>
              <w:spacing w:line="276" w:lineRule="auto"/>
              <w:rPr>
                <w:rFonts w:ascii="Times New Roman" w:hAnsi="Times New Roman" w:cs="Times New Roman"/>
                <w:sz w:val="28"/>
              </w:rPr>
            </w:pPr>
            <w:r w:rsidRPr="00612FFB">
              <w:rPr>
                <w:rFonts w:ascii="Times New Roman" w:hAnsi="Times New Roman" w:cs="Times New Roman"/>
                <w:b/>
                <w:sz w:val="28"/>
              </w:rPr>
              <w:t>ВСТУП</w:t>
            </w:r>
            <w:r w:rsidR="00912A5D">
              <w:rPr>
                <w:rFonts w:ascii="Times New Roman" w:hAnsi="Times New Roman" w:cs="Times New Roman"/>
                <w:b/>
                <w:sz w:val="28"/>
              </w:rPr>
              <w:t xml:space="preserve"> </w:t>
            </w:r>
            <w:r w:rsidR="00912A5D">
              <w:rPr>
                <w:rFonts w:ascii="Times New Roman" w:hAnsi="Times New Roman" w:cs="Times New Roman"/>
                <w:sz w:val="28"/>
              </w:rPr>
              <w:t>…………………………………………………………………….</w:t>
            </w:r>
          </w:p>
        </w:tc>
        <w:tc>
          <w:tcPr>
            <w:tcW w:w="675" w:type="dxa"/>
          </w:tcPr>
          <w:p w:rsidR="006E28A0" w:rsidRPr="00612FFB" w:rsidRDefault="00B05E2F" w:rsidP="006F0759">
            <w:pPr>
              <w:spacing w:line="276" w:lineRule="auto"/>
              <w:rPr>
                <w:rFonts w:ascii="Times New Roman" w:hAnsi="Times New Roman" w:cs="Times New Roman"/>
                <w:sz w:val="28"/>
              </w:rPr>
            </w:pPr>
            <w:r>
              <w:rPr>
                <w:rFonts w:ascii="Times New Roman" w:hAnsi="Times New Roman" w:cs="Times New Roman"/>
                <w:sz w:val="28"/>
              </w:rPr>
              <w:t>3</w:t>
            </w:r>
          </w:p>
        </w:tc>
      </w:tr>
      <w:tr w:rsidR="006E28A0" w:rsidRPr="00612FFB" w:rsidTr="006E28A0">
        <w:tc>
          <w:tcPr>
            <w:tcW w:w="8755" w:type="dxa"/>
          </w:tcPr>
          <w:p w:rsidR="006E28A0" w:rsidRPr="00612FFB" w:rsidRDefault="006E28A0" w:rsidP="006F0759">
            <w:pPr>
              <w:spacing w:line="276" w:lineRule="auto"/>
              <w:rPr>
                <w:rFonts w:ascii="Times New Roman" w:hAnsi="Times New Roman" w:cs="Times New Roman"/>
                <w:b/>
                <w:sz w:val="28"/>
              </w:rPr>
            </w:pPr>
            <w:r w:rsidRPr="00612FFB">
              <w:rPr>
                <w:rFonts w:ascii="Times New Roman" w:hAnsi="Times New Roman" w:cs="Times New Roman"/>
                <w:b/>
                <w:bCs/>
                <w:sz w:val="28"/>
              </w:rPr>
              <w:t>РОЗДІЛ 1. ТЕОРЕТИЧНІ ОСНОВИ ПЛАНУВАННЯ В РЕКЛАМНІЙ ДІЯЛЬНОСТІ</w:t>
            </w:r>
            <w:r w:rsidRPr="00612FFB">
              <w:rPr>
                <w:rFonts w:ascii="Times New Roman" w:hAnsi="Times New Roman" w:cs="Times New Roman"/>
                <w:b/>
                <w:sz w:val="28"/>
              </w:rPr>
              <w:t xml:space="preserve"> </w:t>
            </w:r>
          </w:p>
        </w:tc>
        <w:tc>
          <w:tcPr>
            <w:tcW w:w="675" w:type="dxa"/>
          </w:tcPr>
          <w:p w:rsidR="006E28A0" w:rsidRPr="00612FFB" w:rsidRDefault="006E28A0" w:rsidP="006F0759">
            <w:pPr>
              <w:spacing w:line="276" w:lineRule="auto"/>
              <w:rPr>
                <w:rFonts w:ascii="Times New Roman" w:hAnsi="Times New Roman" w:cs="Times New Roman"/>
                <w:sz w:val="28"/>
              </w:rPr>
            </w:pPr>
          </w:p>
        </w:tc>
      </w:tr>
      <w:tr w:rsidR="006E28A0" w:rsidRPr="00612FFB" w:rsidTr="006E28A0">
        <w:tc>
          <w:tcPr>
            <w:tcW w:w="8755" w:type="dxa"/>
          </w:tcPr>
          <w:p w:rsidR="006E28A0" w:rsidRPr="00612FFB" w:rsidRDefault="006E28A0" w:rsidP="006F0759">
            <w:pPr>
              <w:spacing w:line="276" w:lineRule="auto"/>
              <w:rPr>
                <w:rFonts w:ascii="Times New Roman" w:hAnsi="Times New Roman" w:cs="Times New Roman"/>
                <w:sz w:val="28"/>
              </w:rPr>
            </w:pPr>
            <w:r w:rsidRPr="00612FFB">
              <w:rPr>
                <w:rFonts w:ascii="Times New Roman" w:hAnsi="Times New Roman" w:cs="Times New Roman"/>
                <w:sz w:val="28"/>
              </w:rPr>
              <w:t xml:space="preserve">1.1. Сутність, значення, принципи та методи планування в рекламній діяльності </w:t>
            </w:r>
            <w:r w:rsidR="00912A5D">
              <w:rPr>
                <w:rFonts w:ascii="Times New Roman" w:hAnsi="Times New Roman" w:cs="Times New Roman"/>
                <w:sz w:val="28"/>
              </w:rPr>
              <w:t>…………………………………………………………………...</w:t>
            </w:r>
          </w:p>
        </w:tc>
        <w:tc>
          <w:tcPr>
            <w:tcW w:w="675" w:type="dxa"/>
          </w:tcPr>
          <w:p w:rsidR="006E28A0" w:rsidRDefault="006E28A0" w:rsidP="006F0759">
            <w:pPr>
              <w:spacing w:line="276" w:lineRule="auto"/>
              <w:rPr>
                <w:rFonts w:ascii="Times New Roman" w:hAnsi="Times New Roman" w:cs="Times New Roman"/>
                <w:sz w:val="28"/>
              </w:rPr>
            </w:pPr>
          </w:p>
          <w:p w:rsidR="00D2556A" w:rsidRPr="00612FFB" w:rsidRDefault="00B05E2F" w:rsidP="006F0759">
            <w:pPr>
              <w:spacing w:line="276" w:lineRule="auto"/>
              <w:rPr>
                <w:rFonts w:ascii="Times New Roman" w:hAnsi="Times New Roman" w:cs="Times New Roman"/>
                <w:sz w:val="28"/>
              </w:rPr>
            </w:pPr>
            <w:r>
              <w:rPr>
                <w:rFonts w:ascii="Times New Roman" w:hAnsi="Times New Roman" w:cs="Times New Roman"/>
                <w:sz w:val="28"/>
              </w:rPr>
              <w:t>6</w:t>
            </w:r>
          </w:p>
        </w:tc>
      </w:tr>
      <w:tr w:rsidR="006E28A0" w:rsidRPr="00612FFB" w:rsidTr="006E28A0">
        <w:tc>
          <w:tcPr>
            <w:tcW w:w="8755" w:type="dxa"/>
          </w:tcPr>
          <w:p w:rsidR="006E28A0" w:rsidRPr="00612FFB" w:rsidRDefault="006E28A0" w:rsidP="006F0759">
            <w:pPr>
              <w:spacing w:line="276" w:lineRule="auto"/>
              <w:rPr>
                <w:rFonts w:ascii="Times New Roman" w:hAnsi="Times New Roman" w:cs="Times New Roman"/>
                <w:sz w:val="28"/>
              </w:rPr>
            </w:pPr>
            <w:r w:rsidRPr="00612FFB">
              <w:rPr>
                <w:rFonts w:ascii="Times New Roman" w:hAnsi="Times New Roman" w:cs="Times New Roman"/>
                <w:sz w:val="28"/>
              </w:rPr>
              <w:t xml:space="preserve">1.2. Вплив зовнішніх та внутрішніх факторів на планування рекламної діяльності </w:t>
            </w:r>
            <w:r w:rsidR="00912A5D">
              <w:rPr>
                <w:rFonts w:ascii="Times New Roman" w:hAnsi="Times New Roman" w:cs="Times New Roman"/>
                <w:sz w:val="28"/>
              </w:rPr>
              <w:t>…………………………………………………………………</w:t>
            </w:r>
          </w:p>
        </w:tc>
        <w:tc>
          <w:tcPr>
            <w:tcW w:w="675" w:type="dxa"/>
          </w:tcPr>
          <w:p w:rsidR="006E28A0" w:rsidRDefault="006E28A0" w:rsidP="006F0759">
            <w:pPr>
              <w:spacing w:line="276" w:lineRule="auto"/>
              <w:rPr>
                <w:rFonts w:ascii="Times New Roman" w:hAnsi="Times New Roman" w:cs="Times New Roman"/>
                <w:sz w:val="28"/>
              </w:rPr>
            </w:pPr>
          </w:p>
          <w:p w:rsidR="00D2556A" w:rsidRPr="00612FFB" w:rsidRDefault="00B05E2F" w:rsidP="006F0759">
            <w:pPr>
              <w:spacing w:line="276" w:lineRule="auto"/>
              <w:rPr>
                <w:rFonts w:ascii="Times New Roman" w:hAnsi="Times New Roman" w:cs="Times New Roman"/>
                <w:sz w:val="28"/>
              </w:rPr>
            </w:pPr>
            <w:r>
              <w:rPr>
                <w:rFonts w:ascii="Times New Roman" w:hAnsi="Times New Roman" w:cs="Times New Roman"/>
                <w:sz w:val="28"/>
              </w:rPr>
              <w:t>16</w:t>
            </w:r>
          </w:p>
        </w:tc>
      </w:tr>
      <w:tr w:rsidR="006E28A0" w:rsidRPr="00612FFB" w:rsidTr="006E28A0">
        <w:tc>
          <w:tcPr>
            <w:tcW w:w="8755" w:type="dxa"/>
          </w:tcPr>
          <w:p w:rsidR="006E28A0" w:rsidRPr="00612FFB" w:rsidRDefault="006E28A0" w:rsidP="006F0759">
            <w:pPr>
              <w:spacing w:line="276" w:lineRule="auto"/>
              <w:rPr>
                <w:rFonts w:ascii="Times New Roman" w:hAnsi="Times New Roman" w:cs="Times New Roman"/>
                <w:sz w:val="28"/>
              </w:rPr>
            </w:pPr>
            <w:r w:rsidRPr="00612FFB">
              <w:rPr>
                <w:rFonts w:ascii="Times New Roman" w:hAnsi="Times New Roman" w:cs="Times New Roman"/>
                <w:sz w:val="28"/>
              </w:rPr>
              <w:t>1.3. Особливості рекламної діяльності в сучасних умовах</w:t>
            </w:r>
            <w:r w:rsidR="00912A5D">
              <w:rPr>
                <w:rFonts w:ascii="Times New Roman" w:hAnsi="Times New Roman" w:cs="Times New Roman"/>
                <w:sz w:val="28"/>
              </w:rPr>
              <w:t xml:space="preserve"> …………..</w:t>
            </w:r>
          </w:p>
          <w:p w:rsidR="006E28A0" w:rsidRPr="00612FFB" w:rsidRDefault="006E28A0" w:rsidP="006F0759">
            <w:pPr>
              <w:spacing w:line="276" w:lineRule="auto"/>
              <w:rPr>
                <w:rFonts w:ascii="Times New Roman" w:hAnsi="Times New Roman" w:cs="Times New Roman"/>
                <w:sz w:val="28"/>
              </w:rPr>
            </w:pPr>
          </w:p>
        </w:tc>
        <w:tc>
          <w:tcPr>
            <w:tcW w:w="675" w:type="dxa"/>
          </w:tcPr>
          <w:p w:rsidR="006E28A0" w:rsidRDefault="00B05E2F" w:rsidP="006F0759">
            <w:pPr>
              <w:spacing w:line="276" w:lineRule="auto"/>
              <w:rPr>
                <w:rFonts w:ascii="Times New Roman" w:hAnsi="Times New Roman" w:cs="Times New Roman"/>
                <w:sz w:val="28"/>
              </w:rPr>
            </w:pPr>
            <w:r>
              <w:rPr>
                <w:rFonts w:ascii="Times New Roman" w:hAnsi="Times New Roman" w:cs="Times New Roman"/>
                <w:sz w:val="28"/>
              </w:rPr>
              <w:t>23</w:t>
            </w:r>
          </w:p>
          <w:p w:rsidR="00D2556A" w:rsidRPr="00612FFB" w:rsidRDefault="00D2556A" w:rsidP="006F0759">
            <w:pPr>
              <w:spacing w:line="276" w:lineRule="auto"/>
              <w:rPr>
                <w:rFonts w:ascii="Times New Roman" w:hAnsi="Times New Roman" w:cs="Times New Roman"/>
                <w:sz w:val="28"/>
              </w:rPr>
            </w:pPr>
          </w:p>
        </w:tc>
      </w:tr>
      <w:tr w:rsidR="006E28A0" w:rsidRPr="00612FFB" w:rsidTr="006E28A0">
        <w:tc>
          <w:tcPr>
            <w:tcW w:w="8755" w:type="dxa"/>
          </w:tcPr>
          <w:p w:rsidR="006E28A0" w:rsidRPr="00612FFB" w:rsidRDefault="006E28A0" w:rsidP="00794143">
            <w:pPr>
              <w:spacing w:line="276" w:lineRule="auto"/>
              <w:rPr>
                <w:rFonts w:ascii="Times New Roman" w:hAnsi="Times New Roman" w:cs="Times New Roman"/>
                <w:sz w:val="28"/>
              </w:rPr>
            </w:pPr>
            <w:r w:rsidRPr="00612FFB">
              <w:rPr>
                <w:rFonts w:ascii="Times New Roman" w:hAnsi="Times New Roman" w:cs="Times New Roman"/>
                <w:b/>
                <w:bCs/>
                <w:sz w:val="28"/>
              </w:rPr>
              <w:t xml:space="preserve">РОЗДІЛ 2. </w:t>
            </w:r>
            <w:r w:rsidR="00D265CC">
              <w:rPr>
                <w:rFonts w:ascii="Times New Roman" w:hAnsi="Times New Roman" w:cs="Times New Roman"/>
                <w:b/>
                <w:bCs/>
                <w:sz w:val="28"/>
              </w:rPr>
              <w:t xml:space="preserve">ХАРАКТЕРИСТИКА </w:t>
            </w:r>
            <w:r w:rsidR="00794143" w:rsidRPr="00794143">
              <w:rPr>
                <w:rFonts w:ascii="Times New Roman" w:hAnsi="Times New Roman" w:cs="Times New Roman"/>
                <w:b/>
                <w:bCs/>
                <w:sz w:val="28"/>
              </w:rPr>
              <w:t xml:space="preserve">ТОВ </w:t>
            </w:r>
            <w:r w:rsidR="002F7A8E">
              <w:rPr>
                <w:rFonts w:ascii="Times New Roman" w:hAnsi="Times New Roman" w:cs="Times New Roman"/>
                <w:b/>
                <w:bCs/>
                <w:sz w:val="28"/>
              </w:rPr>
              <w:t>«</w:t>
            </w:r>
            <w:r w:rsidR="00794143" w:rsidRPr="00794143">
              <w:rPr>
                <w:rFonts w:ascii="Times New Roman" w:hAnsi="Times New Roman" w:cs="Times New Roman"/>
                <w:b/>
                <w:bCs/>
                <w:sz w:val="28"/>
              </w:rPr>
              <w:t>ЮВЕНТА-ЮГ</w:t>
            </w:r>
            <w:r w:rsidR="002F7A8E">
              <w:rPr>
                <w:rFonts w:ascii="Times New Roman" w:hAnsi="Times New Roman" w:cs="Times New Roman"/>
                <w:b/>
                <w:bCs/>
                <w:sz w:val="28"/>
              </w:rPr>
              <w:t>»</w:t>
            </w:r>
            <w:r w:rsidR="00D265CC">
              <w:rPr>
                <w:rFonts w:ascii="Times New Roman" w:hAnsi="Times New Roman" w:cs="Times New Roman"/>
                <w:b/>
                <w:bCs/>
                <w:sz w:val="28"/>
              </w:rPr>
              <w:t xml:space="preserve"> ТА </w:t>
            </w:r>
            <w:r w:rsidR="00D265CC" w:rsidRPr="00612FFB">
              <w:rPr>
                <w:rFonts w:ascii="Times New Roman" w:hAnsi="Times New Roman" w:cs="Times New Roman"/>
                <w:b/>
                <w:bCs/>
                <w:sz w:val="28"/>
              </w:rPr>
              <w:t xml:space="preserve">АНАЛІЗ </w:t>
            </w:r>
            <w:r w:rsidR="00794143">
              <w:rPr>
                <w:rFonts w:ascii="Times New Roman" w:hAnsi="Times New Roman" w:cs="Times New Roman"/>
                <w:b/>
                <w:bCs/>
                <w:sz w:val="28"/>
              </w:rPr>
              <w:t>ЇЇ</w:t>
            </w:r>
            <w:r w:rsidR="00D265CC" w:rsidRPr="00612FFB">
              <w:rPr>
                <w:rFonts w:ascii="Times New Roman" w:hAnsi="Times New Roman" w:cs="Times New Roman"/>
                <w:b/>
                <w:bCs/>
                <w:sz w:val="28"/>
              </w:rPr>
              <w:t xml:space="preserve"> РЕКЛАМНОЇ ДІЯЛЬНОСТІ</w:t>
            </w:r>
          </w:p>
        </w:tc>
        <w:tc>
          <w:tcPr>
            <w:tcW w:w="675" w:type="dxa"/>
          </w:tcPr>
          <w:p w:rsidR="006E28A0" w:rsidRPr="00612FFB" w:rsidRDefault="006E28A0" w:rsidP="006F0759">
            <w:pPr>
              <w:spacing w:line="276" w:lineRule="auto"/>
              <w:rPr>
                <w:rFonts w:ascii="Times New Roman" w:hAnsi="Times New Roman" w:cs="Times New Roman"/>
                <w:sz w:val="28"/>
              </w:rPr>
            </w:pPr>
          </w:p>
        </w:tc>
      </w:tr>
      <w:tr w:rsidR="006E28A0" w:rsidRPr="00612FFB" w:rsidTr="006E28A0">
        <w:tc>
          <w:tcPr>
            <w:tcW w:w="8755" w:type="dxa"/>
          </w:tcPr>
          <w:p w:rsidR="006E28A0" w:rsidRPr="00612FFB" w:rsidRDefault="006E28A0" w:rsidP="00BC5AFE">
            <w:pPr>
              <w:spacing w:line="276" w:lineRule="auto"/>
              <w:rPr>
                <w:rFonts w:ascii="Times New Roman" w:hAnsi="Times New Roman" w:cs="Times New Roman"/>
                <w:sz w:val="28"/>
              </w:rPr>
            </w:pPr>
            <w:r w:rsidRPr="00612FFB">
              <w:rPr>
                <w:rFonts w:ascii="Times New Roman" w:hAnsi="Times New Roman" w:cs="Times New Roman"/>
                <w:sz w:val="28"/>
              </w:rPr>
              <w:t xml:space="preserve">2.1. Організаційно-економічна </w:t>
            </w:r>
            <w:r w:rsidR="00BC5AFE">
              <w:rPr>
                <w:rFonts w:ascii="Times New Roman" w:hAnsi="Times New Roman" w:cs="Times New Roman"/>
                <w:sz w:val="28"/>
              </w:rPr>
              <w:t>характеристика</w:t>
            </w:r>
            <w:r w:rsidRPr="00612FFB">
              <w:rPr>
                <w:rFonts w:ascii="Times New Roman" w:hAnsi="Times New Roman" w:cs="Times New Roman"/>
                <w:sz w:val="28"/>
              </w:rPr>
              <w:t xml:space="preserve"> </w:t>
            </w:r>
            <w:r w:rsidR="00794143" w:rsidRPr="00794143">
              <w:rPr>
                <w:rFonts w:ascii="Times New Roman" w:hAnsi="Times New Roman" w:cs="Times New Roman"/>
                <w:sz w:val="28"/>
              </w:rPr>
              <w:t xml:space="preserve">ТОВ </w:t>
            </w:r>
            <w:r w:rsidR="002F7A8E">
              <w:rPr>
                <w:rFonts w:ascii="Times New Roman" w:hAnsi="Times New Roman" w:cs="Times New Roman"/>
                <w:sz w:val="28"/>
              </w:rPr>
              <w:t>«</w:t>
            </w:r>
            <w:r w:rsidR="00794143" w:rsidRPr="00794143">
              <w:rPr>
                <w:rFonts w:ascii="Times New Roman" w:hAnsi="Times New Roman" w:cs="Times New Roman"/>
                <w:sz w:val="28"/>
              </w:rPr>
              <w:t>Ювента-Юг</w:t>
            </w:r>
            <w:r w:rsidR="002F7A8E">
              <w:rPr>
                <w:rFonts w:ascii="Times New Roman" w:hAnsi="Times New Roman" w:cs="Times New Roman"/>
                <w:sz w:val="28"/>
              </w:rPr>
              <w:t>»</w:t>
            </w:r>
            <w:r w:rsidR="00912A5D">
              <w:rPr>
                <w:rFonts w:ascii="Times New Roman" w:hAnsi="Times New Roman" w:cs="Times New Roman"/>
                <w:sz w:val="28"/>
              </w:rPr>
              <w:t xml:space="preserve"> …..</w:t>
            </w:r>
          </w:p>
        </w:tc>
        <w:tc>
          <w:tcPr>
            <w:tcW w:w="675" w:type="dxa"/>
          </w:tcPr>
          <w:p w:rsidR="006E28A0" w:rsidRPr="00612FFB" w:rsidRDefault="00B05E2F" w:rsidP="006F0759">
            <w:pPr>
              <w:spacing w:line="276" w:lineRule="auto"/>
              <w:rPr>
                <w:rFonts w:ascii="Times New Roman" w:hAnsi="Times New Roman" w:cs="Times New Roman"/>
                <w:sz w:val="28"/>
              </w:rPr>
            </w:pPr>
            <w:r>
              <w:rPr>
                <w:rFonts w:ascii="Times New Roman" w:hAnsi="Times New Roman" w:cs="Times New Roman"/>
                <w:sz w:val="28"/>
              </w:rPr>
              <w:t>28</w:t>
            </w:r>
          </w:p>
        </w:tc>
      </w:tr>
      <w:tr w:rsidR="006E28A0" w:rsidRPr="00612FFB" w:rsidTr="006E28A0">
        <w:tc>
          <w:tcPr>
            <w:tcW w:w="8755" w:type="dxa"/>
          </w:tcPr>
          <w:p w:rsidR="006E28A0" w:rsidRPr="00612FFB" w:rsidRDefault="006E28A0" w:rsidP="006F0759">
            <w:pPr>
              <w:spacing w:line="276" w:lineRule="auto"/>
              <w:rPr>
                <w:rFonts w:ascii="Times New Roman" w:hAnsi="Times New Roman" w:cs="Times New Roman"/>
                <w:sz w:val="28"/>
              </w:rPr>
            </w:pPr>
            <w:r w:rsidRPr="00612FFB">
              <w:rPr>
                <w:rFonts w:ascii="Times New Roman" w:hAnsi="Times New Roman" w:cs="Times New Roman"/>
                <w:sz w:val="28"/>
              </w:rPr>
              <w:t xml:space="preserve">2.2. Оцінка конкурентоспроможності </w:t>
            </w:r>
            <w:r w:rsidR="00794143" w:rsidRPr="00794143">
              <w:rPr>
                <w:rFonts w:ascii="Times New Roman" w:hAnsi="Times New Roman" w:cs="Times New Roman"/>
                <w:sz w:val="28"/>
              </w:rPr>
              <w:t xml:space="preserve">ТОВ </w:t>
            </w:r>
            <w:r w:rsidR="002F7A8E">
              <w:rPr>
                <w:rFonts w:ascii="Times New Roman" w:hAnsi="Times New Roman" w:cs="Times New Roman"/>
                <w:sz w:val="28"/>
              </w:rPr>
              <w:t>«</w:t>
            </w:r>
            <w:r w:rsidR="00794143" w:rsidRPr="00794143">
              <w:rPr>
                <w:rFonts w:ascii="Times New Roman" w:hAnsi="Times New Roman" w:cs="Times New Roman"/>
                <w:sz w:val="28"/>
              </w:rPr>
              <w:t>Ювента-Юг</w:t>
            </w:r>
            <w:r w:rsidR="002F7A8E">
              <w:rPr>
                <w:rFonts w:ascii="Times New Roman" w:hAnsi="Times New Roman" w:cs="Times New Roman"/>
                <w:sz w:val="28"/>
              </w:rPr>
              <w:t>»</w:t>
            </w:r>
            <w:r w:rsidR="00912A5D">
              <w:rPr>
                <w:rFonts w:ascii="Times New Roman" w:hAnsi="Times New Roman" w:cs="Times New Roman"/>
                <w:sz w:val="28"/>
              </w:rPr>
              <w:t xml:space="preserve"> ……………..</w:t>
            </w:r>
          </w:p>
        </w:tc>
        <w:tc>
          <w:tcPr>
            <w:tcW w:w="675" w:type="dxa"/>
          </w:tcPr>
          <w:p w:rsidR="006E28A0" w:rsidRPr="00612FFB" w:rsidRDefault="00B05E2F" w:rsidP="006F0759">
            <w:pPr>
              <w:spacing w:line="276" w:lineRule="auto"/>
              <w:rPr>
                <w:rFonts w:ascii="Times New Roman" w:hAnsi="Times New Roman" w:cs="Times New Roman"/>
                <w:sz w:val="28"/>
              </w:rPr>
            </w:pPr>
            <w:r>
              <w:rPr>
                <w:rFonts w:ascii="Times New Roman" w:hAnsi="Times New Roman" w:cs="Times New Roman"/>
                <w:sz w:val="28"/>
              </w:rPr>
              <w:t>43</w:t>
            </w:r>
          </w:p>
        </w:tc>
      </w:tr>
      <w:tr w:rsidR="006E28A0" w:rsidRPr="00612FFB" w:rsidTr="006E28A0">
        <w:tc>
          <w:tcPr>
            <w:tcW w:w="8755" w:type="dxa"/>
          </w:tcPr>
          <w:p w:rsidR="006E28A0" w:rsidRPr="00612FFB" w:rsidRDefault="006E28A0" w:rsidP="006F0759">
            <w:pPr>
              <w:spacing w:line="276" w:lineRule="auto"/>
              <w:rPr>
                <w:rFonts w:ascii="Times New Roman" w:hAnsi="Times New Roman" w:cs="Times New Roman"/>
                <w:sz w:val="28"/>
              </w:rPr>
            </w:pPr>
            <w:r w:rsidRPr="00612FFB">
              <w:rPr>
                <w:rFonts w:ascii="Times New Roman" w:hAnsi="Times New Roman" w:cs="Times New Roman"/>
                <w:sz w:val="28"/>
              </w:rPr>
              <w:t xml:space="preserve">2.3. Дослідження поточного стану рекламної діяльності </w:t>
            </w:r>
            <w:r w:rsidR="00794143" w:rsidRPr="00794143">
              <w:rPr>
                <w:rFonts w:ascii="Times New Roman" w:hAnsi="Times New Roman" w:cs="Times New Roman"/>
                <w:sz w:val="28"/>
              </w:rPr>
              <w:t xml:space="preserve">ТОВ </w:t>
            </w:r>
            <w:r w:rsidR="002F7A8E">
              <w:rPr>
                <w:rFonts w:ascii="Times New Roman" w:hAnsi="Times New Roman" w:cs="Times New Roman"/>
                <w:sz w:val="28"/>
              </w:rPr>
              <w:t>«</w:t>
            </w:r>
            <w:r w:rsidR="00794143" w:rsidRPr="00794143">
              <w:rPr>
                <w:rFonts w:ascii="Times New Roman" w:hAnsi="Times New Roman" w:cs="Times New Roman"/>
                <w:sz w:val="28"/>
              </w:rPr>
              <w:t>Ювента-Юг</w:t>
            </w:r>
            <w:r w:rsidR="002F7A8E">
              <w:rPr>
                <w:rFonts w:ascii="Times New Roman" w:hAnsi="Times New Roman" w:cs="Times New Roman"/>
                <w:sz w:val="28"/>
              </w:rPr>
              <w:t>»</w:t>
            </w:r>
            <w:r w:rsidR="00912A5D">
              <w:rPr>
                <w:rFonts w:ascii="Times New Roman" w:hAnsi="Times New Roman" w:cs="Times New Roman"/>
                <w:sz w:val="28"/>
              </w:rPr>
              <w:t xml:space="preserve"> ………………………………………………………………</w:t>
            </w:r>
          </w:p>
          <w:p w:rsidR="006E28A0" w:rsidRPr="00612FFB" w:rsidRDefault="006E28A0" w:rsidP="006F0759">
            <w:pPr>
              <w:spacing w:line="276" w:lineRule="auto"/>
              <w:rPr>
                <w:rFonts w:ascii="Times New Roman" w:hAnsi="Times New Roman" w:cs="Times New Roman"/>
                <w:sz w:val="28"/>
              </w:rPr>
            </w:pPr>
          </w:p>
        </w:tc>
        <w:tc>
          <w:tcPr>
            <w:tcW w:w="675" w:type="dxa"/>
          </w:tcPr>
          <w:p w:rsidR="006E28A0" w:rsidRDefault="006E28A0" w:rsidP="006F0759">
            <w:pPr>
              <w:spacing w:line="276" w:lineRule="auto"/>
              <w:rPr>
                <w:rFonts w:ascii="Times New Roman" w:hAnsi="Times New Roman" w:cs="Times New Roman"/>
                <w:sz w:val="28"/>
              </w:rPr>
            </w:pPr>
          </w:p>
          <w:p w:rsidR="00D2556A" w:rsidRPr="00612FFB" w:rsidRDefault="00B05E2F" w:rsidP="006F0759">
            <w:pPr>
              <w:spacing w:line="276" w:lineRule="auto"/>
              <w:rPr>
                <w:rFonts w:ascii="Times New Roman" w:hAnsi="Times New Roman" w:cs="Times New Roman"/>
                <w:sz w:val="28"/>
              </w:rPr>
            </w:pPr>
            <w:r>
              <w:rPr>
                <w:rFonts w:ascii="Times New Roman" w:hAnsi="Times New Roman" w:cs="Times New Roman"/>
                <w:sz w:val="28"/>
              </w:rPr>
              <w:t>50</w:t>
            </w:r>
          </w:p>
        </w:tc>
      </w:tr>
      <w:tr w:rsidR="006E28A0" w:rsidRPr="00612FFB" w:rsidTr="006E28A0">
        <w:tc>
          <w:tcPr>
            <w:tcW w:w="8755" w:type="dxa"/>
          </w:tcPr>
          <w:p w:rsidR="006E28A0" w:rsidRPr="00612FFB" w:rsidRDefault="006E28A0" w:rsidP="006F0759">
            <w:pPr>
              <w:spacing w:line="276" w:lineRule="auto"/>
              <w:rPr>
                <w:rFonts w:ascii="Times New Roman" w:hAnsi="Times New Roman" w:cs="Times New Roman"/>
                <w:sz w:val="28"/>
              </w:rPr>
            </w:pPr>
            <w:r w:rsidRPr="00612FFB">
              <w:rPr>
                <w:rFonts w:ascii="Times New Roman" w:hAnsi="Times New Roman" w:cs="Times New Roman"/>
                <w:b/>
                <w:bCs/>
                <w:sz w:val="28"/>
              </w:rPr>
              <w:t>РОЗДІЛ 3. УДОСКОНАЛЕННЯ ПРОЦЕСУ ПЛАНУВАННЯ РЕКЛАМНОЇ ДІЯЛЬНОСТІ</w:t>
            </w:r>
            <w:r w:rsidRPr="00612FFB">
              <w:rPr>
                <w:rFonts w:ascii="Times New Roman" w:hAnsi="Times New Roman" w:cs="Times New Roman"/>
                <w:sz w:val="28"/>
              </w:rPr>
              <w:t xml:space="preserve"> </w:t>
            </w:r>
          </w:p>
        </w:tc>
        <w:tc>
          <w:tcPr>
            <w:tcW w:w="675" w:type="dxa"/>
          </w:tcPr>
          <w:p w:rsidR="006E28A0" w:rsidRPr="00612FFB" w:rsidRDefault="006E28A0" w:rsidP="006F0759">
            <w:pPr>
              <w:spacing w:line="276" w:lineRule="auto"/>
              <w:rPr>
                <w:rFonts w:ascii="Times New Roman" w:hAnsi="Times New Roman" w:cs="Times New Roman"/>
                <w:sz w:val="28"/>
              </w:rPr>
            </w:pPr>
          </w:p>
        </w:tc>
      </w:tr>
      <w:tr w:rsidR="006E28A0" w:rsidRPr="00612FFB" w:rsidTr="006E28A0">
        <w:tc>
          <w:tcPr>
            <w:tcW w:w="8755" w:type="dxa"/>
          </w:tcPr>
          <w:p w:rsidR="006E28A0" w:rsidRPr="00612FFB" w:rsidRDefault="006E28A0" w:rsidP="006F0759">
            <w:pPr>
              <w:spacing w:line="276" w:lineRule="auto"/>
              <w:rPr>
                <w:rFonts w:ascii="Times New Roman" w:hAnsi="Times New Roman" w:cs="Times New Roman"/>
                <w:sz w:val="28"/>
              </w:rPr>
            </w:pPr>
            <w:r w:rsidRPr="00612FFB">
              <w:rPr>
                <w:rFonts w:ascii="Times New Roman" w:hAnsi="Times New Roman" w:cs="Times New Roman"/>
                <w:sz w:val="28"/>
              </w:rPr>
              <w:t xml:space="preserve">3.1. Розробка стратегії вдосконалення планування рекламних кампаній </w:t>
            </w:r>
          </w:p>
        </w:tc>
        <w:tc>
          <w:tcPr>
            <w:tcW w:w="675" w:type="dxa"/>
          </w:tcPr>
          <w:p w:rsidR="006E28A0" w:rsidRPr="00612FFB" w:rsidRDefault="00B05E2F" w:rsidP="006F0759">
            <w:pPr>
              <w:spacing w:line="276" w:lineRule="auto"/>
              <w:rPr>
                <w:rFonts w:ascii="Times New Roman" w:hAnsi="Times New Roman" w:cs="Times New Roman"/>
                <w:sz w:val="28"/>
              </w:rPr>
            </w:pPr>
            <w:r>
              <w:rPr>
                <w:rFonts w:ascii="Times New Roman" w:hAnsi="Times New Roman" w:cs="Times New Roman"/>
                <w:sz w:val="28"/>
              </w:rPr>
              <w:t>56</w:t>
            </w:r>
          </w:p>
        </w:tc>
      </w:tr>
      <w:tr w:rsidR="006E28A0" w:rsidRPr="00612FFB" w:rsidTr="006E28A0">
        <w:tc>
          <w:tcPr>
            <w:tcW w:w="8755" w:type="dxa"/>
          </w:tcPr>
          <w:p w:rsidR="006E28A0" w:rsidRDefault="006E28A0" w:rsidP="006F0759">
            <w:pPr>
              <w:spacing w:line="276" w:lineRule="auto"/>
              <w:rPr>
                <w:rFonts w:ascii="Times New Roman" w:hAnsi="Times New Roman" w:cs="Times New Roman"/>
                <w:sz w:val="28"/>
              </w:rPr>
            </w:pPr>
            <w:r w:rsidRPr="00612FFB">
              <w:rPr>
                <w:rFonts w:ascii="Times New Roman" w:hAnsi="Times New Roman" w:cs="Times New Roman"/>
                <w:sz w:val="28"/>
              </w:rPr>
              <w:t xml:space="preserve">3.2. Впровадження новітніх технологій у процес планування рекламної діяльності </w:t>
            </w:r>
            <w:r w:rsidR="00912A5D">
              <w:rPr>
                <w:rFonts w:ascii="Times New Roman" w:hAnsi="Times New Roman" w:cs="Times New Roman"/>
                <w:sz w:val="28"/>
              </w:rPr>
              <w:t>…………………………………………………………………...</w:t>
            </w:r>
          </w:p>
          <w:p w:rsidR="001B2D40" w:rsidRPr="00612FFB" w:rsidRDefault="001B2D40" w:rsidP="006F0759">
            <w:pPr>
              <w:spacing w:line="276" w:lineRule="auto"/>
              <w:rPr>
                <w:rFonts w:ascii="Times New Roman" w:hAnsi="Times New Roman" w:cs="Times New Roman"/>
                <w:sz w:val="28"/>
              </w:rPr>
            </w:pPr>
          </w:p>
        </w:tc>
        <w:tc>
          <w:tcPr>
            <w:tcW w:w="675" w:type="dxa"/>
          </w:tcPr>
          <w:p w:rsidR="006E28A0" w:rsidRDefault="006E28A0" w:rsidP="006F0759">
            <w:pPr>
              <w:spacing w:line="276" w:lineRule="auto"/>
              <w:rPr>
                <w:rFonts w:ascii="Times New Roman" w:hAnsi="Times New Roman" w:cs="Times New Roman"/>
                <w:sz w:val="28"/>
              </w:rPr>
            </w:pPr>
          </w:p>
          <w:p w:rsidR="00D2556A" w:rsidRPr="00612FFB" w:rsidRDefault="00B05E2F" w:rsidP="006F0759">
            <w:pPr>
              <w:spacing w:line="276" w:lineRule="auto"/>
              <w:rPr>
                <w:rFonts w:ascii="Times New Roman" w:hAnsi="Times New Roman" w:cs="Times New Roman"/>
                <w:sz w:val="28"/>
              </w:rPr>
            </w:pPr>
            <w:r>
              <w:rPr>
                <w:rFonts w:ascii="Times New Roman" w:hAnsi="Times New Roman" w:cs="Times New Roman"/>
                <w:sz w:val="28"/>
              </w:rPr>
              <w:t>59</w:t>
            </w:r>
          </w:p>
        </w:tc>
      </w:tr>
      <w:tr w:rsidR="006E28A0" w:rsidRPr="00612FFB" w:rsidTr="006E28A0">
        <w:tc>
          <w:tcPr>
            <w:tcW w:w="8755" w:type="dxa"/>
          </w:tcPr>
          <w:p w:rsidR="006E28A0" w:rsidRPr="00912A5D" w:rsidRDefault="006E28A0" w:rsidP="006F0759">
            <w:pPr>
              <w:spacing w:line="276" w:lineRule="auto"/>
              <w:rPr>
                <w:rFonts w:ascii="Times New Roman" w:hAnsi="Times New Roman" w:cs="Times New Roman"/>
                <w:sz w:val="28"/>
              </w:rPr>
            </w:pPr>
            <w:r w:rsidRPr="00612FFB">
              <w:rPr>
                <w:rFonts w:ascii="Times New Roman" w:hAnsi="Times New Roman" w:cs="Times New Roman"/>
                <w:b/>
                <w:sz w:val="28"/>
              </w:rPr>
              <w:t>ВИСНОВКИ</w:t>
            </w:r>
            <w:r w:rsidR="00912A5D">
              <w:rPr>
                <w:rFonts w:ascii="Times New Roman" w:hAnsi="Times New Roman" w:cs="Times New Roman"/>
                <w:b/>
                <w:sz w:val="28"/>
              </w:rPr>
              <w:t xml:space="preserve"> </w:t>
            </w:r>
            <w:r w:rsidR="00912A5D">
              <w:rPr>
                <w:rFonts w:ascii="Times New Roman" w:hAnsi="Times New Roman" w:cs="Times New Roman"/>
                <w:sz w:val="28"/>
              </w:rPr>
              <w:t>………………………………………………………………</w:t>
            </w:r>
          </w:p>
        </w:tc>
        <w:tc>
          <w:tcPr>
            <w:tcW w:w="675" w:type="dxa"/>
          </w:tcPr>
          <w:p w:rsidR="006E28A0" w:rsidRPr="00612FFB" w:rsidRDefault="00B05E2F" w:rsidP="006F0759">
            <w:pPr>
              <w:spacing w:line="276" w:lineRule="auto"/>
              <w:rPr>
                <w:rFonts w:ascii="Times New Roman" w:hAnsi="Times New Roman" w:cs="Times New Roman"/>
                <w:sz w:val="28"/>
              </w:rPr>
            </w:pPr>
            <w:r>
              <w:rPr>
                <w:rFonts w:ascii="Times New Roman" w:hAnsi="Times New Roman" w:cs="Times New Roman"/>
                <w:sz w:val="28"/>
              </w:rPr>
              <w:t>63</w:t>
            </w:r>
          </w:p>
        </w:tc>
      </w:tr>
      <w:tr w:rsidR="006E28A0" w:rsidRPr="00612FFB" w:rsidTr="006E28A0">
        <w:tc>
          <w:tcPr>
            <w:tcW w:w="8755" w:type="dxa"/>
          </w:tcPr>
          <w:p w:rsidR="006E28A0" w:rsidRPr="00912A5D" w:rsidRDefault="006E28A0" w:rsidP="006F0759">
            <w:pPr>
              <w:spacing w:line="276" w:lineRule="auto"/>
              <w:rPr>
                <w:rFonts w:ascii="Times New Roman" w:hAnsi="Times New Roman" w:cs="Times New Roman"/>
                <w:sz w:val="28"/>
              </w:rPr>
            </w:pPr>
            <w:r w:rsidRPr="00612FFB">
              <w:rPr>
                <w:rFonts w:ascii="Times New Roman" w:hAnsi="Times New Roman" w:cs="Times New Roman"/>
                <w:b/>
                <w:sz w:val="28"/>
              </w:rPr>
              <w:t>Список використаних джерел</w:t>
            </w:r>
            <w:r w:rsidR="00912A5D">
              <w:rPr>
                <w:rFonts w:ascii="Times New Roman" w:hAnsi="Times New Roman" w:cs="Times New Roman"/>
                <w:b/>
                <w:sz w:val="28"/>
              </w:rPr>
              <w:t xml:space="preserve"> </w:t>
            </w:r>
            <w:r w:rsidR="00912A5D">
              <w:rPr>
                <w:rFonts w:ascii="Times New Roman" w:hAnsi="Times New Roman" w:cs="Times New Roman"/>
                <w:sz w:val="28"/>
              </w:rPr>
              <w:t>………………………………………….</w:t>
            </w:r>
          </w:p>
        </w:tc>
        <w:tc>
          <w:tcPr>
            <w:tcW w:w="675" w:type="dxa"/>
          </w:tcPr>
          <w:p w:rsidR="006E28A0" w:rsidRPr="00612FFB" w:rsidRDefault="00B05E2F" w:rsidP="006F0759">
            <w:pPr>
              <w:spacing w:line="276" w:lineRule="auto"/>
              <w:rPr>
                <w:rFonts w:ascii="Times New Roman" w:hAnsi="Times New Roman" w:cs="Times New Roman"/>
                <w:sz w:val="28"/>
              </w:rPr>
            </w:pPr>
            <w:r>
              <w:rPr>
                <w:rFonts w:ascii="Times New Roman" w:hAnsi="Times New Roman" w:cs="Times New Roman"/>
                <w:sz w:val="28"/>
              </w:rPr>
              <w:t>65</w:t>
            </w:r>
          </w:p>
        </w:tc>
      </w:tr>
      <w:tr w:rsidR="006E28A0" w:rsidRPr="00612FFB" w:rsidTr="006E28A0">
        <w:tc>
          <w:tcPr>
            <w:tcW w:w="8755" w:type="dxa"/>
          </w:tcPr>
          <w:p w:rsidR="006E28A0" w:rsidRPr="00612FFB" w:rsidRDefault="006E28A0" w:rsidP="006F0759">
            <w:pPr>
              <w:spacing w:line="276" w:lineRule="auto"/>
              <w:rPr>
                <w:rFonts w:ascii="Times New Roman" w:hAnsi="Times New Roman" w:cs="Times New Roman"/>
                <w:b/>
                <w:sz w:val="28"/>
              </w:rPr>
            </w:pPr>
            <w:r w:rsidRPr="00612FFB">
              <w:rPr>
                <w:rFonts w:ascii="Times New Roman" w:hAnsi="Times New Roman" w:cs="Times New Roman"/>
                <w:b/>
                <w:sz w:val="28"/>
              </w:rPr>
              <w:t>ДОДАТКИ</w:t>
            </w:r>
          </w:p>
        </w:tc>
        <w:tc>
          <w:tcPr>
            <w:tcW w:w="675" w:type="dxa"/>
          </w:tcPr>
          <w:p w:rsidR="006E28A0" w:rsidRPr="00612FFB" w:rsidRDefault="006E28A0" w:rsidP="006F0759">
            <w:pPr>
              <w:spacing w:line="276" w:lineRule="auto"/>
              <w:rPr>
                <w:rFonts w:ascii="Times New Roman" w:hAnsi="Times New Roman" w:cs="Times New Roman"/>
                <w:sz w:val="28"/>
              </w:rPr>
            </w:pPr>
          </w:p>
        </w:tc>
      </w:tr>
    </w:tbl>
    <w:p w:rsidR="006E28A0" w:rsidRPr="00612FFB" w:rsidRDefault="006E28A0" w:rsidP="006E28A0">
      <w:pPr>
        <w:spacing w:after="0" w:line="240" w:lineRule="auto"/>
        <w:rPr>
          <w:rFonts w:ascii="Times New Roman" w:hAnsi="Times New Roman" w:cs="Times New Roman"/>
          <w:sz w:val="28"/>
        </w:rPr>
      </w:pPr>
    </w:p>
    <w:p w:rsidR="00F77A75" w:rsidRPr="00612FFB" w:rsidRDefault="00F77A75" w:rsidP="006E28A0">
      <w:pPr>
        <w:spacing w:after="0" w:line="240" w:lineRule="auto"/>
        <w:rPr>
          <w:rFonts w:ascii="Times New Roman" w:hAnsi="Times New Roman" w:cs="Times New Roman"/>
          <w:sz w:val="28"/>
        </w:rPr>
      </w:pPr>
    </w:p>
    <w:p w:rsidR="00F77A75" w:rsidRPr="00612FFB" w:rsidRDefault="00F77A75" w:rsidP="006E28A0">
      <w:pPr>
        <w:spacing w:after="0" w:line="240" w:lineRule="auto"/>
        <w:rPr>
          <w:rFonts w:ascii="Times New Roman" w:hAnsi="Times New Roman" w:cs="Times New Roman"/>
          <w:sz w:val="28"/>
        </w:rPr>
      </w:pPr>
    </w:p>
    <w:p w:rsidR="00F77A75" w:rsidRPr="00612FFB" w:rsidRDefault="00F77A75" w:rsidP="006E28A0">
      <w:pPr>
        <w:spacing w:after="0" w:line="240" w:lineRule="auto"/>
        <w:rPr>
          <w:rFonts w:ascii="Times New Roman" w:hAnsi="Times New Roman" w:cs="Times New Roman"/>
          <w:sz w:val="28"/>
        </w:rPr>
      </w:pPr>
    </w:p>
    <w:p w:rsidR="00F77A75" w:rsidRPr="00612FFB" w:rsidRDefault="00F77A75" w:rsidP="006E28A0">
      <w:pPr>
        <w:spacing w:after="0" w:line="240" w:lineRule="auto"/>
        <w:rPr>
          <w:rFonts w:ascii="Times New Roman" w:hAnsi="Times New Roman" w:cs="Times New Roman"/>
          <w:sz w:val="28"/>
        </w:rPr>
      </w:pPr>
    </w:p>
    <w:p w:rsidR="00F77A75" w:rsidRPr="00612FFB" w:rsidRDefault="00F77A75" w:rsidP="006E28A0">
      <w:pPr>
        <w:spacing w:after="0" w:line="240" w:lineRule="auto"/>
        <w:rPr>
          <w:rFonts w:ascii="Times New Roman" w:hAnsi="Times New Roman" w:cs="Times New Roman"/>
          <w:sz w:val="28"/>
        </w:rPr>
      </w:pPr>
    </w:p>
    <w:p w:rsidR="00F77A75" w:rsidRPr="00612FFB" w:rsidRDefault="00F77A75" w:rsidP="006E28A0">
      <w:pPr>
        <w:spacing w:after="0" w:line="240" w:lineRule="auto"/>
        <w:rPr>
          <w:rFonts w:ascii="Times New Roman" w:hAnsi="Times New Roman" w:cs="Times New Roman"/>
          <w:sz w:val="28"/>
        </w:rPr>
      </w:pPr>
    </w:p>
    <w:p w:rsidR="00F77A75" w:rsidRPr="00612FFB" w:rsidRDefault="00F77A75" w:rsidP="006E28A0">
      <w:pPr>
        <w:spacing w:after="0" w:line="240" w:lineRule="auto"/>
        <w:rPr>
          <w:rFonts w:ascii="Times New Roman" w:hAnsi="Times New Roman" w:cs="Times New Roman"/>
          <w:sz w:val="28"/>
        </w:rPr>
      </w:pPr>
    </w:p>
    <w:p w:rsidR="00F77A75" w:rsidRPr="00612FFB" w:rsidRDefault="00F77A75" w:rsidP="006E28A0">
      <w:pPr>
        <w:spacing w:after="0" w:line="240" w:lineRule="auto"/>
        <w:rPr>
          <w:rFonts w:ascii="Times New Roman" w:hAnsi="Times New Roman" w:cs="Times New Roman"/>
          <w:sz w:val="28"/>
        </w:rPr>
      </w:pPr>
    </w:p>
    <w:p w:rsidR="00F77A75" w:rsidRPr="00612FFB" w:rsidRDefault="00F77A75" w:rsidP="006E28A0">
      <w:pPr>
        <w:spacing w:after="0" w:line="240" w:lineRule="auto"/>
        <w:rPr>
          <w:rFonts w:ascii="Times New Roman" w:hAnsi="Times New Roman" w:cs="Times New Roman"/>
          <w:sz w:val="28"/>
        </w:rPr>
      </w:pPr>
    </w:p>
    <w:p w:rsidR="00F77A75" w:rsidRPr="00612FFB" w:rsidRDefault="00F77A75" w:rsidP="006E28A0">
      <w:pPr>
        <w:spacing w:after="0" w:line="240" w:lineRule="auto"/>
        <w:rPr>
          <w:rFonts w:ascii="Times New Roman" w:hAnsi="Times New Roman" w:cs="Times New Roman"/>
          <w:sz w:val="28"/>
        </w:rPr>
      </w:pPr>
    </w:p>
    <w:p w:rsidR="008A5DBA" w:rsidRPr="008A5DBA" w:rsidRDefault="008A5DBA" w:rsidP="00D2556A">
      <w:pPr>
        <w:pageBreakBefore/>
        <w:spacing w:after="0" w:line="360" w:lineRule="auto"/>
        <w:jc w:val="center"/>
        <w:rPr>
          <w:rFonts w:ascii="Times New Roman" w:hAnsi="Times New Roman" w:cs="Times New Roman"/>
          <w:b/>
          <w:bCs/>
          <w:sz w:val="28"/>
        </w:rPr>
      </w:pPr>
      <w:r w:rsidRPr="00612FFB">
        <w:rPr>
          <w:rFonts w:ascii="Times New Roman" w:hAnsi="Times New Roman" w:cs="Times New Roman"/>
          <w:b/>
          <w:sz w:val="28"/>
        </w:rPr>
        <w:lastRenderedPageBreak/>
        <w:t>ВСТУП</w:t>
      </w:r>
    </w:p>
    <w:p w:rsidR="008A5DBA" w:rsidRDefault="008A5DBA" w:rsidP="008A5DBA">
      <w:pPr>
        <w:spacing w:after="0" w:line="360" w:lineRule="auto"/>
        <w:ind w:firstLine="709"/>
        <w:jc w:val="both"/>
        <w:rPr>
          <w:rFonts w:ascii="Times New Roman" w:hAnsi="Times New Roman" w:cs="Times New Roman"/>
          <w:bCs/>
          <w:sz w:val="28"/>
        </w:rPr>
      </w:pPr>
      <w:r w:rsidRPr="008A5DBA">
        <w:rPr>
          <w:rFonts w:ascii="Times New Roman" w:hAnsi="Times New Roman" w:cs="Times New Roman"/>
          <w:b/>
          <w:bCs/>
          <w:sz w:val="28"/>
        </w:rPr>
        <w:t>Актуальність теми</w:t>
      </w:r>
      <w:r w:rsidRPr="008A5DBA">
        <w:rPr>
          <w:rFonts w:ascii="Times New Roman" w:hAnsi="Times New Roman" w:cs="Times New Roman"/>
          <w:bCs/>
          <w:sz w:val="28"/>
        </w:rPr>
        <w:t xml:space="preserve"> полягає у зростаючій важливості ефективного планування в рекламній діяльності підприємств у сучасних динамічних ринкових умовах. Планування рекламних кампаній вимагає точного аналізу потреб ринку та оптимізації рекламних бюджетів для досягнення максимальної ефективності. </w:t>
      </w:r>
    </w:p>
    <w:p w:rsidR="008A5DBA" w:rsidRPr="008A5DBA" w:rsidRDefault="008A5DBA" w:rsidP="008A5DBA">
      <w:pPr>
        <w:spacing w:after="0" w:line="360" w:lineRule="auto"/>
        <w:ind w:firstLine="709"/>
        <w:jc w:val="both"/>
        <w:rPr>
          <w:rFonts w:ascii="Times New Roman" w:hAnsi="Times New Roman" w:cs="Times New Roman"/>
          <w:bCs/>
          <w:sz w:val="28"/>
        </w:rPr>
      </w:pPr>
      <w:r w:rsidRPr="008A5DBA">
        <w:rPr>
          <w:rFonts w:ascii="Times New Roman" w:hAnsi="Times New Roman" w:cs="Times New Roman"/>
          <w:bCs/>
          <w:sz w:val="28"/>
        </w:rPr>
        <w:t xml:space="preserve">З огляду на постійне оновлення споживчих трендів та зміни в поведінці користувачів, особливо у контексті </w:t>
      </w:r>
      <w:r>
        <w:rPr>
          <w:rFonts w:ascii="Times New Roman" w:hAnsi="Times New Roman" w:cs="Times New Roman"/>
          <w:bCs/>
          <w:sz w:val="28"/>
        </w:rPr>
        <w:t>діджиталіза</w:t>
      </w:r>
      <w:r w:rsidRPr="008A5DBA">
        <w:rPr>
          <w:rFonts w:ascii="Times New Roman" w:hAnsi="Times New Roman" w:cs="Times New Roman"/>
          <w:bCs/>
          <w:sz w:val="28"/>
        </w:rPr>
        <w:t>ції, необхідність адаптивного та стратегічно орієнтованого планування в рекламі стає ще більш важливою. Ефективне планування дозволяє компаніям не лише оптимізувати рекламні витрати, але й швидко реагувати на зміни у споживчих вподобаннях на ринку, забезпечуючи кращу віддачу від рекламних інвестицій. Впровадження передових методик планування є ключовим для забезпечення гнучкості та інноваційного підходу в рекламній діяльності, що підвищує загальну ефективність рекламних кампаній і сприяє підвищенню конкурентоспроможності підприємства на ринку</w:t>
      </w:r>
      <w:r>
        <w:rPr>
          <w:rFonts w:ascii="Times New Roman" w:hAnsi="Times New Roman" w:cs="Times New Roman"/>
          <w:bCs/>
          <w:sz w:val="28"/>
        </w:rPr>
        <w:t xml:space="preserve"> рекламних послуг</w:t>
      </w:r>
      <w:r w:rsidRPr="008A5DBA">
        <w:rPr>
          <w:rFonts w:ascii="Times New Roman" w:hAnsi="Times New Roman" w:cs="Times New Roman"/>
          <w:bCs/>
          <w:sz w:val="28"/>
        </w:rPr>
        <w:t>.</w:t>
      </w:r>
    </w:p>
    <w:p w:rsidR="008A5DBA" w:rsidRPr="008A5DBA" w:rsidRDefault="008A5DBA" w:rsidP="008A5DBA">
      <w:pPr>
        <w:spacing w:after="0" w:line="360" w:lineRule="auto"/>
        <w:ind w:firstLine="709"/>
        <w:jc w:val="both"/>
        <w:rPr>
          <w:rFonts w:ascii="Times New Roman" w:hAnsi="Times New Roman" w:cs="Times New Roman"/>
          <w:bCs/>
          <w:sz w:val="28"/>
        </w:rPr>
      </w:pPr>
      <w:r w:rsidRPr="008A5DBA">
        <w:rPr>
          <w:rFonts w:ascii="Times New Roman" w:hAnsi="Times New Roman" w:cs="Times New Roman"/>
          <w:b/>
          <w:bCs/>
          <w:sz w:val="28"/>
        </w:rPr>
        <w:t>Наукова гіпотеза</w:t>
      </w:r>
      <w:r w:rsidRPr="008A5DBA">
        <w:rPr>
          <w:rFonts w:ascii="Times New Roman" w:hAnsi="Times New Roman" w:cs="Times New Roman"/>
          <w:bCs/>
          <w:sz w:val="28"/>
        </w:rPr>
        <w:t xml:space="preserve"> роботи передбачає, що інтеграція стратегічного планування в рекламній діяльності може значно покращити результативність рекламних заходів та забезпечити краще використання ресурсів підприємства.</w:t>
      </w:r>
    </w:p>
    <w:p w:rsidR="008A5DBA" w:rsidRPr="008A5DBA" w:rsidRDefault="008A5DBA" w:rsidP="008A5DBA">
      <w:pPr>
        <w:spacing w:after="0" w:line="360" w:lineRule="auto"/>
        <w:ind w:firstLine="709"/>
        <w:jc w:val="both"/>
        <w:rPr>
          <w:rFonts w:ascii="Times New Roman" w:hAnsi="Times New Roman" w:cs="Times New Roman"/>
          <w:bCs/>
          <w:sz w:val="28"/>
        </w:rPr>
      </w:pPr>
      <w:r w:rsidRPr="008A5DBA">
        <w:rPr>
          <w:rFonts w:ascii="Times New Roman" w:hAnsi="Times New Roman" w:cs="Times New Roman"/>
          <w:bCs/>
          <w:sz w:val="28"/>
        </w:rPr>
        <w:t xml:space="preserve">Додатково до наукової гіпотези дослідження можна включити припущення, що систематичне впровадження аналітичних інструментів та моделей прогнозування в процес планування рекламних кампаній може значно покращити здатність підприємств адаптуватися до змінюваних споживчих вимог і технологічних новацій. Це може включати використання штучного інтелекту та машинного навчання для оптимізації таргетингу та персоналізації рекламних повідомлень, що, як очікується, забезпечить </w:t>
      </w:r>
      <w:r w:rsidRPr="008A5DBA">
        <w:rPr>
          <w:rFonts w:ascii="Times New Roman" w:hAnsi="Times New Roman" w:cs="Times New Roman"/>
          <w:bCs/>
          <w:sz w:val="28"/>
        </w:rPr>
        <w:lastRenderedPageBreak/>
        <w:t>краще залучення цільової аудиторії і збільшення рентабельності рекламних витрат.</w:t>
      </w:r>
    </w:p>
    <w:p w:rsidR="008A5DBA" w:rsidRPr="008A5DBA" w:rsidRDefault="008A5DBA" w:rsidP="008A5DBA">
      <w:pPr>
        <w:spacing w:after="0" w:line="360" w:lineRule="auto"/>
        <w:ind w:firstLine="709"/>
        <w:jc w:val="both"/>
        <w:rPr>
          <w:rFonts w:ascii="Times New Roman" w:hAnsi="Times New Roman" w:cs="Times New Roman"/>
          <w:bCs/>
          <w:sz w:val="28"/>
        </w:rPr>
      </w:pPr>
      <w:r w:rsidRPr="008A5DBA">
        <w:rPr>
          <w:rFonts w:ascii="Times New Roman" w:hAnsi="Times New Roman" w:cs="Times New Roman"/>
          <w:bCs/>
          <w:sz w:val="28"/>
        </w:rPr>
        <w:t>Це припущення базується на передбаченні, що підвищення точності та релевантності рекламних кампаній через використання новітніх технологій і аналітичних підходів дозволить підприємствам не тільки оптимізувати свої маркетингові бюджети, але й значно підвищити загальну ефективність рекламних стратегій.</w:t>
      </w:r>
    </w:p>
    <w:p w:rsidR="008A5DBA" w:rsidRDefault="008A5DBA" w:rsidP="008A5DBA">
      <w:pPr>
        <w:spacing w:after="0" w:line="360" w:lineRule="auto"/>
        <w:ind w:firstLine="709"/>
        <w:jc w:val="both"/>
        <w:rPr>
          <w:rFonts w:ascii="Times New Roman" w:hAnsi="Times New Roman" w:cs="Times New Roman"/>
          <w:bCs/>
          <w:sz w:val="28"/>
        </w:rPr>
      </w:pPr>
      <w:r w:rsidRPr="008A5DBA">
        <w:rPr>
          <w:rFonts w:ascii="Times New Roman" w:hAnsi="Times New Roman" w:cs="Times New Roman"/>
          <w:b/>
          <w:bCs/>
          <w:sz w:val="28"/>
        </w:rPr>
        <w:t>Мета даного дослідження</w:t>
      </w:r>
      <w:r w:rsidRPr="008A5DBA">
        <w:rPr>
          <w:rFonts w:ascii="Times New Roman" w:hAnsi="Times New Roman" w:cs="Times New Roman"/>
          <w:bCs/>
          <w:sz w:val="28"/>
        </w:rPr>
        <w:t xml:space="preserve"> полягає в розробці та апробації комплексної методики планування рекламних активностей, яка дозволяє збалансувати креативність і бюджетні обмеження. Основні завдання включають: аналіз існуючих підходів до планування в рекламі, виявлення основних проблем та прогалин, а також розробку нових рекомендацій з оптимізації процесів.</w:t>
      </w:r>
    </w:p>
    <w:p w:rsidR="008A5DBA" w:rsidRPr="008A5DBA" w:rsidRDefault="008A5DBA" w:rsidP="008A5DBA">
      <w:pPr>
        <w:spacing w:after="0" w:line="360" w:lineRule="auto"/>
        <w:ind w:firstLine="709"/>
        <w:jc w:val="both"/>
        <w:rPr>
          <w:rFonts w:ascii="Times New Roman" w:hAnsi="Times New Roman" w:cs="Times New Roman"/>
          <w:bCs/>
          <w:sz w:val="28"/>
        </w:rPr>
      </w:pPr>
      <w:r w:rsidRPr="008A5DBA">
        <w:rPr>
          <w:rFonts w:ascii="Times New Roman" w:hAnsi="Times New Roman" w:cs="Times New Roman"/>
          <w:bCs/>
          <w:sz w:val="28"/>
        </w:rPr>
        <w:t xml:space="preserve">Завдання дослідження у кваліфікаційній роботі на тему </w:t>
      </w:r>
      <w:r w:rsidR="002F7A8E">
        <w:rPr>
          <w:rFonts w:ascii="Times New Roman" w:hAnsi="Times New Roman" w:cs="Times New Roman"/>
          <w:bCs/>
          <w:sz w:val="28"/>
        </w:rPr>
        <w:t>«</w:t>
      </w:r>
      <w:r w:rsidRPr="008A5DBA">
        <w:rPr>
          <w:rFonts w:ascii="Times New Roman" w:hAnsi="Times New Roman" w:cs="Times New Roman"/>
          <w:bCs/>
          <w:sz w:val="28"/>
        </w:rPr>
        <w:t>Організація процесу планування в рекламній діяльності підприємств</w:t>
      </w:r>
      <w:r w:rsidR="002F7A8E">
        <w:rPr>
          <w:rFonts w:ascii="Times New Roman" w:hAnsi="Times New Roman" w:cs="Times New Roman"/>
          <w:bCs/>
          <w:sz w:val="28"/>
        </w:rPr>
        <w:t>»</w:t>
      </w:r>
      <w:r w:rsidRPr="008A5DBA">
        <w:rPr>
          <w:rFonts w:ascii="Times New Roman" w:hAnsi="Times New Roman" w:cs="Times New Roman"/>
          <w:bCs/>
          <w:sz w:val="28"/>
        </w:rPr>
        <w:t xml:space="preserve"> включають декілька ключових аспектів, спрямованих на розв</w:t>
      </w:r>
      <w:r w:rsidR="003D7BA1">
        <w:rPr>
          <w:rFonts w:ascii="Times New Roman" w:hAnsi="Times New Roman" w:cs="Times New Roman"/>
          <w:bCs/>
          <w:sz w:val="28"/>
        </w:rPr>
        <w:t>’</w:t>
      </w:r>
      <w:r w:rsidRPr="008A5DBA">
        <w:rPr>
          <w:rFonts w:ascii="Times New Roman" w:hAnsi="Times New Roman" w:cs="Times New Roman"/>
          <w:bCs/>
          <w:sz w:val="28"/>
        </w:rPr>
        <w:t>язання конкретних питань і досягнення поставленої мети:</w:t>
      </w:r>
    </w:p>
    <w:p w:rsidR="008A5DBA" w:rsidRPr="008A5DBA" w:rsidRDefault="008A5DBA" w:rsidP="008A5DBA">
      <w:pPr>
        <w:spacing w:after="0" w:line="360" w:lineRule="auto"/>
        <w:ind w:firstLine="709"/>
        <w:jc w:val="both"/>
        <w:rPr>
          <w:rFonts w:ascii="Times New Roman" w:hAnsi="Times New Roman" w:cs="Times New Roman"/>
          <w:bCs/>
          <w:sz w:val="28"/>
        </w:rPr>
      </w:pPr>
      <w:r w:rsidRPr="008A5DBA">
        <w:rPr>
          <w:rFonts w:ascii="Times New Roman" w:hAnsi="Times New Roman" w:cs="Times New Roman"/>
          <w:bCs/>
          <w:sz w:val="28"/>
        </w:rPr>
        <w:t>1. Аналіз існуючих підходів до планування рекламної діяльності. Вивчення теоретичних та практичних аспектів рекламного планування на різних типах підприємств, включаючи аналіз моделей, методик і стратегій, які вже застосовуються на практиці.</w:t>
      </w:r>
    </w:p>
    <w:p w:rsidR="008A5DBA" w:rsidRPr="008A5DBA" w:rsidRDefault="008A5DBA" w:rsidP="008A5DBA">
      <w:pPr>
        <w:spacing w:after="0" w:line="360" w:lineRule="auto"/>
        <w:ind w:firstLine="709"/>
        <w:jc w:val="both"/>
        <w:rPr>
          <w:rFonts w:ascii="Times New Roman" w:hAnsi="Times New Roman" w:cs="Times New Roman"/>
          <w:bCs/>
          <w:sz w:val="28"/>
        </w:rPr>
      </w:pPr>
      <w:r w:rsidRPr="008A5DBA">
        <w:rPr>
          <w:rFonts w:ascii="Times New Roman" w:hAnsi="Times New Roman" w:cs="Times New Roman"/>
          <w:bCs/>
          <w:sz w:val="28"/>
        </w:rPr>
        <w:t>2. Виявлення проблем та прогалин в сучасних методах планування. Ідентифікація недоліків і обмежень існуючих методик, які можуть перешкоджати ефективності рекламних кампаній.</w:t>
      </w:r>
    </w:p>
    <w:p w:rsidR="008A5DBA" w:rsidRPr="008A5DBA" w:rsidRDefault="008A5DBA" w:rsidP="008A5DBA">
      <w:pPr>
        <w:spacing w:after="0" w:line="360" w:lineRule="auto"/>
        <w:ind w:firstLine="709"/>
        <w:jc w:val="both"/>
        <w:rPr>
          <w:rFonts w:ascii="Times New Roman" w:hAnsi="Times New Roman" w:cs="Times New Roman"/>
          <w:bCs/>
          <w:sz w:val="28"/>
        </w:rPr>
      </w:pPr>
      <w:r w:rsidRPr="008A5DBA">
        <w:rPr>
          <w:rFonts w:ascii="Times New Roman" w:hAnsi="Times New Roman" w:cs="Times New Roman"/>
          <w:bCs/>
          <w:sz w:val="28"/>
        </w:rPr>
        <w:t xml:space="preserve">3. Розробка нових рекомендацій щодо оптимізації процесів планування. Створення удосконалених методик, які допоможуть підприємствам ефективніше розподіляти ресурси, краще реагувати на зміни у споживчих настроях і збільшувати </w:t>
      </w:r>
      <w:r>
        <w:rPr>
          <w:rFonts w:ascii="Times New Roman" w:hAnsi="Times New Roman" w:cs="Times New Roman"/>
          <w:bCs/>
          <w:sz w:val="28"/>
        </w:rPr>
        <w:t>прибутковість</w:t>
      </w:r>
      <w:r w:rsidRPr="008A5DBA">
        <w:rPr>
          <w:rFonts w:ascii="Times New Roman" w:hAnsi="Times New Roman" w:cs="Times New Roman"/>
          <w:bCs/>
          <w:sz w:val="28"/>
        </w:rPr>
        <w:t xml:space="preserve"> рекламних інвестицій.</w:t>
      </w:r>
    </w:p>
    <w:p w:rsidR="008A5DBA" w:rsidRPr="008A5DBA" w:rsidRDefault="008A5DBA" w:rsidP="008A5DBA">
      <w:pPr>
        <w:spacing w:after="0" w:line="360" w:lineRule="auto"/>
        <w:ind w:firstLine="709"/>
        <w:jc w:val="both"/>
        <w:rPr>
          <w:rFonts w:ascii="Times New Roman" w:hAnsi="Times New Roman" w:cs="Times New Roman"/>
          <w:bCs/>
          <w:sz w:val="28"/>
        </w:rPr>
      </w:pPr>
      <w:r w:rsidRPr="008A5DBA">
        <w:rPr>
          <w:rFonts w:ascii="Times New Roman" w:hAnsi="Times New Roman" w:cs="Times New Roman"/>
          <w:bCs/>
          <w:sz w:val="28"/>
        </w:rPr>
        <w:lastRenderedPageBreak/>
        <w:t>4. Емпіричне дослідження впливу планування на ефективність рекламних кампаній. Проведення кейс-стаді, опитувань або аналізу реальних даних для виявлення зв</w:t>
      </w:r>
      <w:r w:rsidR="003D7BA1">
        <w:rPr>
          <w:rFonts w:ascii="Times New Roman" w:hAnsi="Times New Roman" w:cs="Times New Roman"/>
          <w:bCs/>
          <w:sz w:val="28"/>
        </w:rPr>
        <w:t>’</w:t>
      </w:r>
      <w:r w:rsidRPr="008A5DBA">
        <w:rPr>
          <w:rFonts w:ascii="Times New Roman" w:hAnsi="Times New Roman" w:cs="Times New Roman"/>
          <w:bCs/>
          <w:sz w:val="28"/>
        </w:rPr>
        <w:t xml:space="preserve">язку між </w:t>
      </w:r>
      <w:r>
        <w:rPr>
          <w:rFonts w:ascii="Times New Roman" w:hAnsi="Times New Roman" w:cs="Times New Roman"/>
          <w:bCs/>
          <w:sz w:val="28"/>
        </w:rPr>
        <w:t>якісним</w:t>
      </w:r>
      <w:r w:rsidRPr="008A5DBA">
        <w:rPr>
          <w:rFonts w:ascii="Times New Roman" w:hAnsi="Times New Roman" w:cs="Times New Roman"/>
          <w:bCs/>
          <w:sz w:val="28"/>
        </w:rPr>
        <w:t xml:space="preserve"> плануванням і результатами рекламних заходів.</w:t>
      </w:r>
    </w:p>
    <w:p w:rsidR="008A5DBA" w:rsidRPr="008A5DBA" w:rsidRDefault="008A5DBA" w:rsidP="008A5DBA">
      <w:pPr>
        <w:spacing w:after="0" w:line="360" w:lineRule="auto"/>
        <w:ind w:firstLine="709"/>
        <w:jc w:val="both"/>
        <w:rPr>
          <w:rFonts w:ascii="Times New Roman" w:hAnsi="Times New Roman" w:cs="Times New Roman"/>
          <w:bCs/>
          <w:sz w:val="28"/>
        </w:rPr>
      </w:pPr>
      <w:r w:rsidRPr="008A5DBA">
        <w:rPr>
          <w:rFonts w:ascii="Times New Roman" w:hAnsi="Times New Roman" w:cs="Times New Roman"/>
          <w:bCs/>
          <w:sz w:val="28"/>
        </w:rPr>
        <w:t>5. Застосування нових підходів на практиці для перевірки їхньої ефективності та можливих аспектів для подальшого вдосконалення.</w:t>
      </w:r>
    </w:p>
    <w:p w:rsidR="008A5DBA" w:rsidRPr="008A5DBA" w:rsidRDefault="008A5DBA" w:rsidP="008A5DBA">
      <w:pPr>
        <w:spacing w:after="0" w:line="360" w:lineRule="auto"/>
        <w:ind w:firstLine="709"/>
        <w:jc w:val="both"/>
        <w:rPr>
          <w:rFonts w:ascii="Times New Roman" w:hAnsi="Times New Roman" w:cs="Times New Roman"/>
          <w:bCs/>
          <w:sz w:val="28"/>
        </w:rPr>
      </w:pPr>
      <w:r w:rsidRPr="008A5DBA">
        <w:rPr>
          <w:rFonts w:ascii="Times New Roman" w:hAnsi="Times New Roman" w:cs="Times New Roman"/>
          <w:bCs/>
          <w:sz w:val="28"/>
        </w:rPr>
        <w:t>Ці завдання допоможуть глибше зрозуміти, як можна покращити процес планування в рекламній діяльності, а також сприятимуть підвищенню загальної конкурентоздатності підприємств у рекламній сфері.</w:t>
      </w:r>
    </w:p>
    <w:p w:rsidR="00955101" w:rsidRDefault="008A5DBA" w:rsidP="008A5DBA">
      <w:pPr>
        <w:spacing w:after="0" w:line="360" w:lineRule="auto"/>
        <w:ind w:firstLine="709"/>
        <w:jc w:val="both"/>
        <w:rPr>
          <w:rFonts w:ascii="Times New Roman" w:hAnsi="Times New Roman" w:cs="Times New Roman"/>
          <w:bCs/>
          <w:sz w:val="28"/>
        </w:rPr>
      </w:pPr>
      <w:r w:rsidRPr="008A5DBA">
        <w:rPr>
          <w:rFonts w:ascii="Times New Roman" w:hAnsi="Times New Roman" w:cs="Times New Roman"/>
          <w:b/>
          <w:bCs/>
          <w:sz w:val="28"/>
        </w:rPr>
        <w:t>Об</w:t>
      </w:r>
      <w:r w:rsidR="003D7BA1">
        <w:rPr>
          <w:rFonts w:ascii="Times New Roman" w:hAnsi="Times New Roman" w:cs="Times New Roman"/>
          <w:b/>
          <w:bCs/>
          <w:sz w:val="28"/>
        </w:rPr>
        <w:t>’</w:t>
      </w:r>
      <w:r w:rsidRPr="008A5DBA">
        <w:rPr>
          <w:rFonts w:ascii="Times New Roman" w:hAnsi="Times New Roman" w:cs="Times New Roman"/>
          <w:b/>
          <w:bCs/>
          <w:sz w:val="28"/>
        </w:rPr>
        <w:t>єкт дослідження</w:t>
      </w:r>
      <w:r w:rsidRPr="008A5DBA">
        <w:rPr>
          <w:rFonts w:ascii="Times New Roman" w:hAnsi="Times New Roman" w:cs="Times New Roman"/>
          <w:bCs/>
          <w:sz w:val="28"/>
        </w:rPr>
        <w:t xml:space="preserve"> </w:t>
      </w:r>
      <w:r w:rsidR="00955101">
        <w:rPr>
          <w:rFonts w:ascii="Times New Roman" w:hAnsi="Times New Roman" w:cs="Times New Roman"/>
          <w:bCs/>
          <w:sz w:val="28"/>
        </w:rPr>
        <w:t>–</w:t>
      </w:r>
      <w:r w:rsidRPr="008A5DBA">
        <w:rPr>
          <w:rFonts w:ascii="Times New Roman" w:hAnsi="Times New Roman" w:cs="Times New Roman"/>
          <w:bCs/>
          <w:sz w:val="28"/>
        </w:rPr>
        <w:t xml:space="preserve"> процес планування рекламних кампаній на підприємствах. </w:t>
      </w:r>
    </w:p>
    <w:p w:rsidR="008A5DBA" w:rsidRPr="008A5DBA" w:rsidRDefault="008A5DBA" w:rsidP="008A5DBA">
      <w:pPr>
        <w:spacing w:after="0" w:line="360" w:lineRule="auto"/>
        <w:ind w:firstLine="709"/>
        <w:jc w:val="both"/>
        <w:rPr>
          <w:rFonts w:ascii="Times New Roman" w:hAnsi="Times New Roman" w:cs="Times New Roman"/>
          <w:bCs/>
          <w:sz w:val="28"/>
        </w:rPr>
      </w:pPr>
      <w:r w:rsidRPr="00955101">
        <w:rPr>
          <w:rFonts w:ascii="Times New Roman" w:hAnsi="Times New Roman" w:cs="Times New Roman"/>
          <w:b/>
          <w:bCs/>
          <w:sz w:val="28"/>
        </w:rPr>
        <w:t>Предмет дослідження</w:t>
      </w:r>
      <w:r w:rsidRPr="008A5DBA">
        <w:rPr>
          <w:rFonts w:ascii="Times New Roman" w:hAnsi="Times New Roman" w:cs="Times New Roman"/>
          <w:bCs/>
          <w:sz w:val="28"/>
        </w:rPr>
        <w:t xml:space="preserve"> </w:t>
      </w:r>
      <w:r w:rsidR="00955101">
        <w:rPr>
          <w:rFonts w:ascii="Times New Roman" w:hAnsi="Times New Roman" w:cs="Times New Roman"/>
          <w:bCs/>
          <w:sz w:val="28"/>
        </w:rPr>
        <w:t>–</w:t>
      </w:r>
      <w:r w:rsidRPr="008A5DBA">
        <w:rPr>
          <w:rFonts w:ascii="Times New Roman" w:hAnsi="Times New Roman" w:cs="Times New Roman"/>
          <w:bCs/>
          <w:sz w:val="28"/>
        </w:rPr>
        <w:t xml:space="preserve"> методи та інструменти планування в рекламній діяльності.</w:t>
      </w:r>
    </w:p>
    <w:p w:rsidR="008A5DBA" w:rsidRPr="008A5DBA" w:rsidRDefault="008A5DBA" w:rsidP="008A5DBA">
      <w:pPr>
        <w:spacing w:after="0" w:line="360" w:lineRule="auto"/>
        <w:ind w:firstLine="709"/>
        <w:jc w:val="both"/>
        <w:rPr>
          <w:rFonts w:ascii="Times New Roman" w:hAnsi="Times New Roman" w:cs="Times New Roman"/>
          <w:bCs/>
          <w:sz w:val="28"/>
        </w:rPr>
      </w:pPr>
      <w:r w:rsidRPr="008A5DBA">
        <w:rPr>
          <w:rFonts w:ascii="Times New Roman" w:hAnsi="Times New Roman" w:cs="Times New Roman"/>
          <w:b/>
          <w:bCs/>
          <w:sz w:val="28"/>
        </w:rPr>
        <w:t>Інформаційна база дослідження</w:t>
      </w:r>
      <w:r w:rsidRPr="008A5DBA">
        <w:rPr>
          <w:rFonts w:ascii="Times New Roman" w:hAnsi="Times New Roman" w:cs="Times New Roman"/>
          <w:bCs/>
          <w:sz w:val="28"/>
        </w:rPr>
        <w:t xml:space="preserve"> охоплює академічну літературу, статистичні дані, результати ринкових досліджень, а також досвід провідних рекламних агентств.</w:t>
      </w:r>
    </w:p>
    <w:p w:rsidR="008A5DBA" w:rsidRPr="008A5DBA" w:rsidRDefault="008A5DBA" w:rsidP="008A5DBA">
      <w:pPr>
        <w:spacing w:after="0" w:line="360" w:lineRule="auto"/>
        <w:ind w:firstLine="709"/>
        <w:jc w:val="both"/>
        <w:rPr>
          <w:rFonts w:ascii="Times New Roman" w:hAnsi="Times New Roman" w:cs="Times New Roman"/>
          <w:bCs/>
          <w:sz w:val="28"/>
        </w:rPr>
      </w:pPr>
      <w:r w:rsidRPr="008A5DBA">
        <w:rPr>
          <w:rFonts w:ascii="Times New Roman" w:hAnsi="Times New Roman" w:cs="Times New Roman"/>
          <w:b/>
          <w:bCs/>
          <w:sz w:val="28"/>
        </w:rPr>
        <w:t>Методи дослідження</w:t>
      </w:r>
      <w:r w:rsidRPr="008A5DBA">
        <w:rPr>
          <w:rFonts w:ascii="Times New Roman" w:hAnsi="Times New Roman" w:cs="Times New Roman"/>
          <w:bCs/>
          <w:sz w:val="28"/>
        </w:rPr>
        <w:t xml:space="preserve"> включають аналітичний огляд існуючих підходів, статистичний аналіз, а також емпіричні методи, зокрема опитування та інтерв</w:t>
      </w:r>
      <w:r w:rsidR="003D7BA1">
        <w:rPr>
          <w:rFonts w:ascii="Times New Roman" w:hAnsi="Times New Roman" w:cs="Times New Roman"/>
          <w:bCs/>
          <w:sz w:val="28"/>
        </w:rPr>
        <w:t>’</w:t>
      </w:r>
      <w:r w:rsidRPr="008A5DBA">
        <w:rPr>
          <w:rFonts w:ascii="Times New Roman" w:hAnsi="Times New Roman" w:cs="Times New Roman"/>
          <w:bCs/>
          <w:sz w:val="28"/>
        </w:rPr>
        <w:t>ювання ключових учасників ринку.</w:t>
      </w:r>
    </w:p>
    <w:p w:rsidR="008A5DBA" w:rsidRPr="008A5DBA" w:rsidRDefault="008A5DBA" w:rsidP="008A5DBA">
      <w:pPr>
        <w:spacing w:after="0" w:line="360" w:lineRule="auto"/>
        <w:ind w:firstLine="709"/>
        <w:jc w:val="both"/>
        <w:rPr>
          <w:rFonts w:ascii="Times New Roman" w:hAnsi="Times New Roman" w:cs="Times New Roman"/>
          <w:bCs/>
          <w:sz w:val="28"/>
        </w:rPr>
      </w:pPr>
      <w:r w:rsidRPr="008A5DBA">
        <w:rPr>
          <w:rFonts w:ascii="Times New Roman" w:hAnsi="Times New Roman" w:cs="Times New Roman"/>
          <w:b/>
          <w:bCs/>
          <w:sz w:val="28"/>
        </w:rPr>
        <w:t>Практична цінність дослідження</w:t>
      </w:r>
      <w:r w:rsidRPr="008A5DBA">
        <w:rPr>
          <w:rFonts w:ascii="Times New Roman" w:hAnsi="Times New Roman" w:cs="Times New Roman"/>
          <w:bCs/>
          <w:sz w:val="28"/>
        </w:rPr>
        <w:t xml:space="preserve"> полягає в розробці методик, які можуть бути використані підприємствами для підвищення ефективності їхніх рекламних кампаній та оптимізації використання рекламних бюджетів.</w:t>
      </w:r>
    </w:p>
    <w:p w:rsidR="006E5465" w:rsidRPr="00612FFB" w:rsidRDefault="00F77A75" w:rsidP="008A5DBA">
      <w:pPr>
        <w:pageBreakBefore/>
        <w:spacing w:after="0" w:line="360" w:lineRule="auto"/>
        <w:jc w:val="center"/>
        <w:rPr>
          <w:rFonts w:ascii="Times New Roman" w:hAnsi="Times New Roman" w:cs="Times New Roman"/>
          <w:b/>
          <w:bCs/>
          <w:sz w:val="28"/>
        </w:rPr>
      </w:pPr>
      <w:r w:rsidRPr="00612FFB">
        <w:rPr>
          <w:rFonts w:ascii="Times New Roman" w:hAnsi="Times New Roman" w:cs="Times New Roman"/>
          <w:b/>
          <w:bCs/>
          <w:sz w:val="28"/>
        </w:rPr>
        <w:lastRenderedPageBreak/>
        <w:t xml:space="preserve">РОЗДІЛ 1 </w:t>
      </w:r>
    </w:p>
    <w:p w:rsidR="00F77A75" w:rsidRPr="00612FFB" w:rsidRDefault="00F77A75" w:rsidP="00F77A75">
      <w:pPr>
        <w:spacing w:after="0" w:line="360" w:lineRule="auto"/>
        <w:jc w:val="center"/>
        <w:rPr>
          <w:rFonts w:ascii="Times New Roman" w:hAnsi="Times New Roman" w:cs="Times New Roman"/>
          <w:b/>
          <w:sz w:val="28"/>
        </w:rPr>
      </w:pPr>
      <w:r w:rsidRPr="00612FFB">
        <w:rPr>
          <w:rFonts w:ascii="Times New Roman" w:hAnsi="Times New Roman" w:cs="Times New Roman"/>
          <w:b/>
          <w:bCs/>
          <w:sz w:val="28"/>
        </w:rPr>
        <w:t>ТЕОРЕТИЧНІ ОСНОВИ ПЛАНУВАННЯ В РЕКЛАМНІЙ ДІЯЛЬНОСТІ</w:t>
      </w:r>
    </w:p>
    <w:p w:rsidR="00F77A75" w:rsidRPr="00612FFB" w:rsidRDefault="00F77A75" w:rsidP="00F77A75">
      <w:pPr>
        <w:spacing w:after="0" w:line="360" w:lineRule="auto"/>
        <w:ind w:firstLine="709"/>
        <w:jc w:val="center"/>
        <w:rPr>
          <w:rFonts w:ascii="Times New Roman" w:hAnsi="Times New Roman" w:cs="Times New Roman"/>
          <w:sz w:val="28"/>
        </w:rPr>
      </w:pPr>
    </w:p>
    <w:p w:rsidR="00F77A75" w:rsidRPr="00612FFB" w:rsidRDefault="00F77A75" w:rsidP="00F77A75">
      <w:pPr>
        <w:spacing w:after="0" w:line="360" w:lineRule="auto"/>
        <w:ind w:firstLine="709"/>
        <w:jc w:val="center"/>
        <w:rPr>
          <w:rFonts w:ascii="Times New Roman" w:hAnsi="Times New Roman" w:cs="Times New Roman"/>
          <w:b/>
          <w:sz w:val="28"/>
        </w:rPr>
      </w:pPr>
      <w:r w:rsidRPr="00612FFB">
        <w:rPr>
          <w:rFonts w:ascii="Times New Roman" w:hAnsi="Times New Roman" w:cs="Times New Roman"/>
          <w:b/>
          <w:sz w:val="28"/>
        </w:rPr>
        <w:t>1.1. Сутність, значення, принципи та методи планування в рекламній діяльності</w:t>
      </w:r>
    </w:p>
    <w:p w:rsidR="00F77A75" w:rsidRPr="00612FFB" w:rsidRDefault="00F77A75" w:rsidP="006E5465">
      <w:pPr>
        <w:spacing w:after="0" w:line="360" w:lineRule="auto"/>
        <w:ind w:firstLine="709"/>
        <w:jc w:val="both"/>
        <w:rPr>
          <w:rFonts w:ascii="Times New Roman" w:hAnsi="Times New Roman" w:cs="Times New Roman"/>
          <w:sz w:val="28"/>
        </w:rPr>
      </w:pPr>
      <w:r w:rsidRPr="00612FFB">
        <w:rPr>
          <w:rFonts w:ascii="Times New Roman" w:hAnsi="Times New Roman" w:cs="Times New Roman"/>
          <w:sz w:val="28"/>
        </w:rPr>
        <w:t>Планування в рекламній діяльності є ключовим елементом успішної реалізації маркетингових стратегій підприємства. Сутність планування полягає у визначенні цілей, завдань, ресурсів та шляхів досягнення бажаних результатів у сфері реклами. Воно включає в себе процес прийняття рішень, які спрямовані на оптимізацію рекламних заходів, максимізацію їх ефективності та мінімізацію витрат</w:t>
      </w:r>
      <w:r w:rsidR="000B0526">
        <w:rPr>
          <w:rFonts w:ascii="Times New Roman" w:hAnsi="Times New Roman" w:cs="Times New Roman"/>
          <w:sz w:val="28"/>
        </w:rPr>
        <w:t xml:space="preserve"> </w:t>
      </w:r>
      <w:r w:rsidR="000B0526" w:rsidRPr="000B0526">
        <w:rPr>
          <w:rFonts w:ascii="Times New Roman" w:hAnsi="Times New Roman" w:cs="Times New Roman"/>
          <w:sz w:val="28"/>
        </w:rPr>
        <w:t>[</w:t>
      </w:r>
      <w:r w:rsidR="000B0526">
        <w:rPr>
          <w:rFonts w:ascii="Times New Roman" w:hAnsi="Times New Roman" w:cs="Times New Roman"/>
          <w:sz w:val="28"/>
        </w:rPr>
        <w:t>7</w:t>
      </w:r>
      <w:r w:rsidR="000B0526" w:rsidRPr="000B0526">
        <w:rPr>
          <w:rFonts w:ascii="Times New Roman" w:hAnsi="Times New Roman" w:cs="Times New Roman"/>
          <w:sz w:val="28"/>
        </w:rPr>
        <w:t>, с. 5]</w:t>
      </w:r>
      <w:r w:rsidRPr="00612FFB">
        <w:rPr>
          <w:rFonts w:ascii="Times New Roman" w:hAnsi="Times New Roman" w:cs="Times New Roman"/>
          <w:sz w:val="28"/>
        </w:rPr>
        <w:t>.</w:t>
      </w:r>
    </w:p>
    <w:p w:rsidR="00F77A75" w:rsidRDefault="00F77A75" w:rsidP="006E5465">
      <w:pPr>
        <w:spacing w:after="0" w:line="360" w:lineRule="auto"/>
        <w:ind w:firstLine="709"/>
        <w:jc w:val="both"/>
        <w:rPr>
          <w:rFonts w:ascii="Times New Roman" w:hAnsi="Times New Roman" w:cs="Times New Roman"/>
          <w:sz w:val="28"/>
        </w:rPr>
      </w:pPr>
      <w:r w:rsidRPr="00612FFB">
        <w:rPr>
          <w:rFonts w:ascii="Times New Roman" w:hAnsi="Times New Roman" w:cs="Times New Roman"/>
          <w:sz w:val="28"/>
        </w:rPr>
        <w:t>Значення планування в рекламній діяльності важко переоцінити, оскільки саме планування забезпечує системність і послідовність дій, дозволяє уникнути хаотичних витрат ресурсів та сприяє досягненню стратегічних цілей підприємства. Планування дозволяє підприємствам визначити оптимальні шляхи для досягнення своїх цілей, зокрема підвищення обізнаності про бренд, залучення нових клієнтів та збільшення обсягів продажу. Крім того, планування допомагає підприємствам адаптуватися до змін на ринку та швидко реагувати на нові виклики та можливості</w:t>
      </w:r>
      <w:r w:rsidR="000B0526">
        <w:rPr>
          <w:rFonts w:ascii="Times New Roman" w:hAnsi="Times New Roman" w:cs="Times New Roman"/>
          <w:sz w:val="28"/>
        </w:rPr>
        <w:t xml:space="preserve"> </w:t>
      </w:r>
      <w:r w:rsidR="000B0526" w:rsidRPr="000B0526">
        <w:rPr>
          <w:rFonts w:ascii="Times New Roman" w:hAnsi="Times New Roman" w:cs="Times New Roman"/>
          <w:sz w:val="28"/>
        </w:rPr>
        <w:t>[</w:t>
      </w:r>
      <w:r w:rsidR="000B0526">
        <w:rPr>
          <w:rFonts w:ascii="Times New Roman" w:hAnsi="Times New Roman" w:cs="Times New Roman"/>
          <w:sz w:val="28"/>
        </w:rPr>
        <w:t>12</w:t>
      </w:r>
      <w:r w:rsidR="000B0526" w:rsidRPr="000B0526">
        <w:rPr>
          <w:rFonts w:ascii="Times New Roman" w:hAnsi="Times New Roman" w:cs="Times New Roman"/>
          <w:sz w:val="28"/>
        </w:rPr>
        <w:t xml:space="preserve">, с. </w:t>
      </w:r>
      <w:r w:rsidR="000B0526">
        <w:rPr>
          <w:rFonts w:ascii="Times New Roman" w:hAnsi="Times New Roman" w:cs="Times New Roman"/>
          <w:sz w:val="28"/>
        </w:rPr>
        <w:t>2</w:t>
      </w:r>
      <w:r w:rsidR="000B0526" w:rsidRPr="000B0526">
        <w:rPr>
          <w:rFonts w:ascii="Times New Roman" w:hAnsi="Times New Roman" w:cs="Times New Roman"/>
          <w:sz w:val="28"/>
        </w:rPr>
        <w:t>5]</w:t>
      </w:r>
      <w:r w:rsidRPr="00612FFB">
        <w:rPr>
          <w:rFonts w:ascii="Times New Roman" w:hAnsi="Times New Roman" w:cs="Times New Roman"/>
          <w:sz w:val="28"/>
        </w:rPr>
        <w:t>.</w:t>
      </w:r>
    </w:p>
    <w:p w:rsidR="005073C4" w:rsidRPr="00612FFB" w:rsidRDefault="005073C4" w:rsidP="005073C4">
      <w:pPr>
        <w:spacing w:after="0" w:line="360" w:lineRule="auto"/>
        <w:ind w:firstLine="709"/>
        <w:jc w:val="both"/>
        <w:rPr>
          <w:rFonts w:ascii="Times New Roman" w:hAnsi="Times New Roman" w:cs="Times New Roman"/>
          <w:sz w:val="28"/>
        </w:rPr>
      </w:pPr>
      <w:r w:rsidRPr="00612FFB">
        <w:rPr>
          <w:rFonts w:ascii="Times New Roman" w:hAnsi="Times New Roman" w:cs="Times New Roman"/>
          <w:sz w:val="28"/>
        </w:rPr>
        <w:t>На сьогоднішній день рекламна діяльність є одним з найважливіших напрямів економічної активності. Вона об</w:t>
      </w:r>
      <w:r w:rsidR="003D7BA1">
        <w:rPr>
          <w:rFonts w:ascii="Times New Roman" w:hAnsi="Times New Roman" w:cs="Times New Roman"/>
          <w:sz w:val="28"/>
        </w:rPr>
        <w:t>’</w:t>
      </w:r>
      <w:r w:rsidRPr="00612FFB">
        <w:rPr>
          <w:rFonts w:ascii="Times New Roman" w:hAnsi="Times New Roman" w:cs="Times New Roman"/>
          <w:sz w:val="28"/>
        </w:rPr>
        <w:t>єднує численні рекламні агентства, для яких реклама є основним видом діяльності.</w:t>
      </w:r>
    </w:p>
    <w:p w:rsidR="005073C4" w:rsidRPr="00612FFB" w:rsidRDefault="005073C4" w:rsidP="005073C4">
      <w:pPr>
        <w:spacing w:after="0" w:line="360" w:lineRule="auto"/>
        <w:ind w:firstLine="709"/>
        <w:jc w:val="both"/>
        <w:rPr>
          <w:rFonts w:ascii="Times New Roman" w:hAnsi="Times New Roman" w:cs="Times New Roman"/>
          <w:sz w:val="28"/>
        </w:rPr>
      </w:pPr>
      <w:r w:rsidRPr="00612FFB">
        <w:rPr>
          <w:rFonts w:ascii="Times New Roman" w:hAnsi="Times New Roman" w:cs="Times New Roman"/>
          <w:sz w:val="28"/>
        </w:rPr>
        <w:t xml:space="preserve">Рекламна діяльність включає кілька </w:t>
      </w:r>
      <w:r w:rsidRPr="005073C4">
        <w:rPr>
          <w:rFonts w:ascii="Times New Roman" w:hAnsi="Times New Roman" w:cs="Times New Roman"/>
          <w:b/>
          <w:sz w:val="28"/>
        </w:rPr>
        <w:t>ключових етапів</w:t>
      </w:r>
      <w:r w:rsidR="000B0526">
        <w:rPr>
          <w:rFonts w:ascii="Times New Roman" w:hAnsi="Times New Roman" w:cs="Times New Roman"/>
          <w:b/>
          <w:sz w:val="28"/>
        </w:rPr>
        <w:t xml:space="preserve"> </w:t>
      </w:r>
      <w:r w:rsidR="000B0526" w:rsidRPr="000B0526">
        <w:rPr>
          <w:rFonts w:ascii="Times New Roman" w:hAnsi="Times New Roman" w:cs="Times New Roman"/>
          <w:sz w:val="28"/>
        </w:rPr>
        <w:t>[5]</w:t>
      </w:r>
      <w:r w:rsidRPr="005073C4">
        <w:rPr>
          <w:rFonts w:ascii="Times New Roman" w:hAnsi="Times New Roman" w:cs="Times New Roman"/>
          <w:b/>
          <w:sz w:val="28"/>
        </w:rPr>
        <w:t>:</w:t>
      </w:r>
      <w:r w:rsidRPr="00612FFB">
        <w:rPr>
          <w:rFonts w:ascii="Times New Roman" w:hAnsi="Times New Roman" w:cs="Times New Roman"/>
          <w:sz w:val="28"/>
        </w:rPr>
        <w:t xml:space="preserve"> дослідження споживачів і покупців, аналіз товарів і ринків збуту, стратегічне планування, ухвалення тактичних рішень, оперативне планування і контроль ефективності прийнятих рекламних заходів.</w:t>
      </w:r>
    </w:p>
    <w:p w:rsidR="005073C4" w:rsidRDefault="005073C4" w:rsidP="005073C4">
      <w:pPr>
        <w:spacing w:after="0" w:line="360" w:lineRule="auto"/>
        <w:ind w:firstLine="709"/>
        <w:jc w:val="both"/>
        <w:rPr>
          <w:rFonts w:ascii="Times New Roman" w:hAnsi="Times New Roman" w:cs="Times New Roman"/>
          <w:sz w:val="28"/>
        </w:rPr>
      </w:pPr>
      <w:r w:rsidRPr="00612FFB">
        <w:rPr>
          <w:rFonts w:ascii="Times New Roman" w:hAnsi="Times New Roman" w:cs="Times New Roman"/>
          <w:sz w:val="28"/>
        </w:rPr>
        <w:lastRenderedPageBreak/>
        <w:t>Планування рекламної діяльності дозволяє сформувати перелік завдань, які підприємство має вирішити за допомогою реклами, та визначити строки їх виконання. Це надає можливість завчасно підготувати рекламні заходи, узгодити їх між собою та своєчасно підготуватися до проведення масштабних рекламних кампаній.</w:t>
      </w:r>
    </w:p>
    <w:p w:rsidR="005073C4" w:rsidRPr="00612FFB" w:rsidRDefault="005073C4" w:rsidP="005073C4">
      <w:pPr>
        <w:spacing w:after="0" w:line="360" w:lineRule="auto"/>
        <w:ind w:firstLine="709"/>
        <w:jc w:val="both"/>
        <w:rPr>
          <w:rFonts w:ascii="Times New Roman" w:hAnsi="Times New Roman" w:cs="Times New Roman"/>
          <w:sz w:val="28"/>
        </w:rPr>
      </w:pPr>
      <w:r w:rsidRPr="00612FFB">
        <w:rPr>
          <w:rFonts w:ascii="Times New Roman" w:hAnsi="Times New Roman" w:cs="Times New Roman"/>
          <w:sz w:val="28"/>
        </w:rPr>
        <w:t>Процес планування рекламної діяльності інтегрований з усіма розділами бізнес-плану, що дозволяє чітко визначити роль реклами в комплексі маркетингових комунікацій. Це сприяє оптимальному поєднанню реклами з ціновою і товарною політикою підприємства, а також з його діяльністю щодо організації продажів</w:t>
      </w:r>
      <w:r w:rsidR="000B0526">
        <w:rPr>
          <w:rFonts w:ascii="Times New Roman" w:hAnsi="Times New Roman" w:cs="Times New Roman"/>
          <w:sz w:val="28"/>
        </w:rPr>
        <w:t xml:space="preserve"> </w:t>
      </w:r>
      <w:r w:rsidR="000B0526" w:rsidRPr="000B0526">
        <w:rPr>
          <w:rFonts w:ascii="Times New Roman" w:hAnsi="Times New Roman" w:cs="Times New Roman"/>
          <w:sz w:val="28"/>
        </w:rPr>
        <w:t>[</w:t>
      </w:r>
      <w:r w:rsidR="000B0526">
        <w:rPr>
          <w:rFonts w:ascii="Times New Roman" w:hAnsi="Times New Roman" w:cs="Times New Roman"/>
          <w:sz w:val="28"/>
        </w:rPr>
        <w:t>8</w:t>
      </w:r>
      <w:r w:rsidR="000B0526" w:rsidRPr="000B0526">
        <w:rPr>
          <w:rFonts w:ascii="Times New Roman" w:hAnsi="Times New Roman" w:cs="Times New Roman"/>
          <w:sz w:val="28"/>
        </w:rPr>
        <w:t xml:space="preserve">, с. </w:t>
      </w:r>
      <w:r w:rsidR="000B0526">
        <w:rPr>
          <w:rFonts w:ascii="Times New Roman" w:hAnsi="Times New Roman" w:cs="Times New Roman"/>
          <w:sz w:val="28"/>
        </w:rPr>
        <w:t>23</w:t>
      </w:r>
      <w:r w:rsidR="000B0526" w:rsidRPr="000B0526">
        <w:rPr>
          <w:rFonts w:ascii="Times New Roman" w:hAnsi="Times New Roman" w:cs="Times New Roman"/>
          <w:sz w:val="28"/>
        </w:rPr>
        <w:t>]</w:t>
      </w:r>
      <w:r w:rsidRPr="00612FFB">
        <w:rPr>
          <w:rFonts w:ascii="Times New Roman" w:hAnsi="Times New Roman" w:cs="Times New Roman"/>
          <w:sz w:val="28"/>
        </w:rPr>
        <w:t>.</w:t>
      </w:r>
    </w:p>
    <w:p w:rsidR="005073C4" w:rsidRPr="00612FFB" w:rsidRDefault="005073C4" w:rsidP="005073C4">
      <w:pPr>
        <w:spacing w:after="0" w:line="360" w:lineRule="auto"/>
        <w:ind w:firstLine="709"/>
        <w:jc w:val="both"/>
        <w:rPr>
          <w:rFonts w:ascii="Times New Roman" w:hAnsi="Times New Roman" w:cs="Times New Roman"/>
          <w:sz w:val="28"/>
        </w:rPr>
      </w:pPr>
      <w:r w:rsidRPr="00612FFB">
        <w:rPr>
          <w:rFonts w:ascii="Times New Roman" w:hAnsi="Times New Roman" w:cs="Times New Roman"/>
          <w:sz w:val="28"/>
        </w:rPr>
        <w:t>Загальне планування у сфері рекламної діяльності підприємств, компаній та установ має багато спільного з класичним підходом до планування. Однак тут акцент спрямований більше на шляхи вдосконалення планування та організації самостійної рекламної кампанії фірми. Рекламна кампанія часто є центральним елементом загального плану рекламної діяльності, кінцева мета якого полягає в досягненні маркетингових цілей, визначених рекламодавцем.</w:t>
      </w:r>
    </w:p>
    <w:p w:rsidR="005073C4" w:rsidRDefault="005073C4" w:rsidP="006E5465">
      <w:pPr>
        <w:spacing w:after="0" w:line="360" w:lineRule="auto"/>
        <w:ind w:firstLine="709"/>
        <w:jc w:val="both"/>
        <w:rPr>
          <w:rFonts w:ascii="Times New Roman" w:hAnsi="Times New Roman" w:cs="Times New Roman"/>
          <w:sz w:val="28"/>
        </w:rPr>
      </w:pPr>
      <w:r w:rsidRPr="005073C4">
        <w:rPr>
          <w:rFonts w:ascii="Times New Roman" w:hAnsi="Times New Roman" w:cs="Times New Roman"/>
          <w:sz w:val="28"/>
        </w:rPr>
        <w:t xml:space="preserve">В процесі </w:t>
      </w:r>
      <w:r>
        <w:rPr>
          <w:rFonts w:ascii="Times New Roman" w:hAnsi="Times New Roman" w:cs="Times New Roman"/>
          <w:sz w:val="28"/>
        </w:rPr>
        <w:t>встановле</w:t>
      </w:r>
      <w:r w:rsidRPr="005073C4">
        <w:rPr>
          <w:rFonts w:ascii="Times New Roman" w:hAnsi="Times New Roman" w:cs="Times New Roman"/>
          <w:sz w:val="28"/>
        </w:rPr>
        <w:t>ння завдань та досягнення цілей управління підприємством</w:t>
      </w:r>
      <w:r>
        <w:rPr>
          <w:rFonts w:ascii="Times New Roman" w:hAnsi="Times New Roman" w:cs="Times New Roman"/>
          <w:sz w:val="28"/>
        </w:rPr>
        <w:t xml:space="preserve"> в процесі планування рекламної діяльності</w:t>
      </w:r>
      <w:r w:rsidRPr="005073C4">
        <w:rPr>
          <w:rFonts w:ascii="Times New Roman" w:hAnsi="Times New Roman" w:cs="Times New Roman"/>
          <w:sz w:val="28"/>
        </w:rPr>
        <w:t xml:space="preserve"> виникають </w:t>
      </w:r>
      <w:r w:rsidRPr="000B0526">
        <w:rPr>
          <w:rFonts w:ascii="Times New Roman" w:hAnsi="Times New Roman" w:cs="Times New Roman"/>
          <w:spacing w:val="-6"/>
          <w:sz w:val="28"/>
        </w:rPr>
        <w:t>різноманітні проблеми, які є ключовим аспектом управління</w:t>
      </w:r>
      <w:r w:rsidR="000B0526" w:rsidRPr="000B0526">
        <w:rPr>
          <w:rFonts w:ascii="Times New Roman" w:hAnsi="Times New Roman" w:cs="Times New Roman"/>
          <w:spacing w:val="-6"/>
          <w:sz w:val="28"/>
        </w:rPr>
        <w:t xml:space="preserve"> [25]</w:t>
      </w:r>
      <w:r w:rsidRPr="000B0526">
        <w:rPr>
          <w:rFonts w:ascii="Times New Roman" w:hAnsi="Times New Roman" w:cs="Times New Roman"/>
          <w:spacing w:val="-6"/>
          <w:sz w:val="28"/>
        </w:rPr>
        <w:t>. Це включає в себе визначення стратегій рекламної діяльності, розробку планів дій, ефективне використання ресурсів та контроль за виконанням поставлених завдань. Класична схема цього процесу може бути узагальнена у вигляді шести основних фаз: аналіз ситуації та визначення проблем, формулювання цілей та завдань, розробка стратегій, планування дій, виконання планів та контроль та оцінка результатів. Ця схема дозволяє систематизувати процес управління підприємством та забезпечує послідовність та контроль кожної фази, що сприяє досягненню успішних</w:t>
      </w:r>
      <w:r w:rsidRPr="005073C4">
        <w:rPr>
          <w:rFonts w:ascii="Times New Roman" w:hAnsi="Times New Roman" w:cs="Times New Roman"/>
          <w:sz w:val="28"/>
        </w:rPr>
        <w:t xml:space="preserve"> результатів та вирішенню ключових проблем управління</w:t>
      </w:r>
      <w:r>
        <w:rPr>
          <w:rFonts w:ascii="Times New Roman" w:hAnsi="Times New Roman" w:cs="Times New Roman"/>
          <w:sz w:val="28"/>
        </w:rPr>
        <w:t xml:space="preserve"> рекламною діяльністю (рис. 1.1)</w:t>
      </w:r>
    </w:p>
    <w:p w:rsidR="005073C4" w:rsidRDefault="009974FA" w:rsidP="006E5465">
      <w:pPr>
        <w:spacing w:after="0" w:line="360" w:lineRule="auto"/>
        <w:ind w:firstLine="709"/>
        <w:jc w:val="both"/>
        <w:rPr>
          <w:rFonts w:ascii="Times New Roman" w:hAnsi="Times New Roman" w:cs="Times New Roman"/>
          <w:sz w:val="28"/>
        </w:rPr>
      </w:pPr>
      <w:r>
        <w:rPr>
          <w:rFonts w:ascii="Times New Roman" w:hAnsi="Times New Roman" w:cs="Times New Roman"/>
          <w:noProof/>
          <w:sz w:val="28"/>
          <w:lang w:val="ru-RU"/>
        </w:rPr>
        <w:lastRenderedPageBreak/>
        <w:pict>
          <v:group id="_x0000_s1044" style="position:absolute;left:0;text-align:left;margin-left:26.55pt;margin-top:18.35pt;width:404.15pt;height:352.35pt;z-index:251676672" coordorigin="1823,3544" coordsize="8083,7047">
            <v:rect id="_x0000_s1026" style="position:absolute;left:1823;top:3544;width:3156;height:950">
              <v:shadow on="t" opacity=".5" offset="6pt,6pt"/>
              <v:textbox>
                <w:txbxContent>
                  <w:p w:rsidR="005073C4" w:rsidRPr="005073C4" w:rsidRDefault="005073C4" w:rsidP="005073C4">
                    <w:pPr>
                      <w:jc w:val="center"/>
                      <w:rPr>
                        <w:rFonts w:ascii="Times New Roman" w:hAnsi="Times New Roman" w:cs="Times New Roman"/>
                        <w:sz w:val="24"/>
                      </w:rPr>
                    </w:pPr>
                    <w:r>
                      <w:rPr>
                        <w:rFonts w:ascii="Times New Roman" w:hAnsi="Times New Roman" w:cs="Times New Roman"/>
                        <w:sz w:val="24"/>
                      </w:rPr>
                      <w:t xml:space="preserve">Фаза – </w:t>
                    </w:r>
                    <w:r w:rsidRPr="005073C4">
                      <w:rPr>
                        <w:rFonts w:ascii="Times New Roman" w:hAnsi="Times New Roman" w:cs="Times New Roman"/>
                        <w:sz w:val="24"/>
                      </w:rPr>
                      <w:t>постановка проблеми</w:t>
                    </w:r>
                  </w:p>
                </w:txbxContent>
              </v:textbox>
            </v:rect>
            <v:rect id="_x0000_s1027" style="position:absolute;left:1823;top:4677;width:3156;height:950">
              <v:shadow on="t" opacity=".5" offset="6pt,6pt"/>
              <v:textbox>
                <w:txbxContent>
                  <w:p w:rsidR="005073C4" w:rsidRPr="005073C4" w:rsidRDefault="005073C4" w:rsidP="005073C4">
                    <w:pPr>
                      <w:jc w:val="center"/>
                      <w:rPr>
                        <w:rFonts w:ascii="Times New Roman" w:hAnsi="Times New Roman" w:cs="Times New Roman"/>
                        <w:sz w:val="24"/>
                      </w:rPr>
                    </w:pPr>
                    <w:r>
                      <w:rPr>
                        <w:rFonts w:ascii="Times New Roman" w:hAnsi="Times New Roman" w:cs="Times New Roman"/>
                        <w:sz w:val="24"/>
                      </w:rPr>
                      <w:t xml:space="preserve">Фаза – </w:t>
                    </w:r>
                    <w:r w:rsidRPr="005073C4">
                      <w:rPr>
                        <w:rFonts w:ascii="Times New Roman" w:hAnsi="Times New Roman" w:cs="Times New Roman"/>
                        <w:sz w:val="24"/>
                      </w:rPr>
                      <w:t>пошук альтернативних рішень</w:t>
                    </w:r>
                  </w:p>
                  <w:p w:rsidR="005073C4" w:rsidRPr="005073C4" w:rsidRDefault="005073C4" w:rsidP="005073C4">
                    <w:pPr>
                      <w:rPr>
                        <w:rFonts w:ascii="Times New Roman" w:hAnsi="Times New Roman" w:cs="Times New Roman"/>
                        <w:sz w:val="24"/>
                      </w:rPr>
                    </w:pPr>
                  </w:p>
                </w:txbxContent>
              </v:textbox>
            </v:rect>
            <v:rect id="_x0000_s1028" style="position:absolute;left:1823;top:5791;width:3156;height:950">
              <v:shadow on="t" opacity=".5" offset="6pt,6pt"/>
              <v:textbox>
                <w:txbxContent>
                  <w:p w:rsidR="005073C4" w:rsidRPr="005073C4" w:rsidRDefault="005073C4" w:rsidP="005073C4">
                    <w:pPr>
                      <w:jc w:val="center"/>
                      <w:rPr>
                        <w:rFonts w:ascii="Times New Roman" w:hAnsi="Times New Roman" w:cs="Times New Roman"/>
                        <w:sz w:val="28"/>
                      </w:rPr>
                    </w:pPr>
                    <w:r>
                      <w:rPr>
                        <w:rFonts w:ascii="Times New Roman" w:hAnsi="Times New Roman" w:cs="Times New Roman"/>
                        <w:sz w:val="24"/>
                      </w:rPr>
                      <w:t xml:space="preserve">Фаза – </w:t>
                    </w:r>
                    <w:r w:rsidRPr="005073C4">
                      <w:rPr>
                        <w:rFonts w:ascii="Times New Roman" w:hAnsi="Times New Roman" w:cs="Times New Roman"/>
                        <w:sz w:val="24"/>
                      </w:rPr>
                      <w:t>оцінювання</w:t>
                    </w:r>
                  </w:p>
                  <w:p w:rsidR="005073C4" w:rsidRPr="005073C4" w:rsidRDefault="005073C4" w:rsidP="005073C4">
                    <w:pPr>
                      <w:rPr>
                        <w:rFonts w:ascii="Times New Roman" w:hAnsi="Times New Roman" w:cs="Times New Roman"/>
                        <w:sz w:val="24"/>
                      </w:rPr>
                    </w:pPr>
                  </w:p>
                </w:txbxContent>
              </v:textbox>
            </v:rect>
            <v:rect id="_x0000_s1029" style="position:absolute;left:1823;top:9161;width:3156;height:950">
              <v:shadow on="t" opacity=".5" offset="6pt,6pt"/>
              <v:textbox>
                <w:txbxContent>
                  <w:p w:rsidR="005073C4" w:rsidRPr="005073C4" w:rsidRDefault="005073C4" w:rsidP="005073C4">
                    <w:pPr>
                      <w:jc w:val="center"/>
                      <w:rPr>
                        <w:rFonts w:ascii="Times New Roman" w:hAnsi="Times New Roman" w:cs="Times New Roman"/>
                        <w:sz w:val="24"/>
                      </w:rPr>
                    </w:pPr>
                    <w:r>
                      <w:rPr>
                        <w:rFonts w:ascii="Times New Roman" w:hAnsi="Times New Roman" w:cs="Times New Roman"/>
                        <w:sz w:val="24"/>
                      </w:rPr>
                      <w:t xml:space="preserve">Фаза – </w:t>
                    </w:r>
                    <w:r w:rsidRPr="005073C4">
                      <w:rPr>
                        <w:rFonts w:ascii="Times New Roman" w:hAnsi="Times New Roman" w:cs="Times New Roman"/>
                        <w:sz w:val="24"/>
                      </w:rPr>
                      <w:t>контроль.</w:t>
                    </w:r>
                  </w:p>
                  <w:p w:rsidR="005073C4" w:rsidRPr="005073C4" w:rsidRDefault="005073C4" w:rsidP="005073C4">
                    <w:pPr>
                      <w:rPr>
                        <w:rFonts w:ascii="Times New Roman" w:hAnsi="Times New Roman" w:cs="Times New Roman"/>
                        <w:sz w:val="24"/>
                      </w:rPr>
                    </w:pPr>
                  </w:p>
                </w:txbxContent>
              </v:textbox>
            </v:rect>
            <v:rect id="_x0000_s1030" style="position:absolute;left:1823;top:8048;width:3156;height:950">
              <v:shadow on="t" opacity=".5" offset="6pt,6pt"/>
              <v:textbox>
                <w:txbxContent>
                  <w:p w:rsidR="005073C4" w:rsidRPr="005073C4" w:rsidRDefault="005073C4" w:rsidP="005073C4">
                    <w:pPr>
                      <w:jc w:val="center"/>
                      <w:rPr>
                        <w:rFonts w:ascii="Times New Roman" w:hAnsi="Times New Roman" w:cs="Times New Roman"/>
                        <w:sz w:val="24"/>
                      </w:rPr>
                    </w:pPr>
                    <w:r>
                      <w:rPr>
                        <w:rFonts w:ascii="Times New Roman" w:hAnsi="Times New Roman" w:cs="Times New Roman"/>
                        <w:sz w:val="24"/>
                      </w:rPr>
                      <w:t xml:space="preserve">Фаза – </w:t>
                    </w:r>
                    <w:r w:rsidRPr="005073C4">
                      <w:rPr>
                        <w:rFonts w:ascii="Times New Roman" w:hAnsi="Times New Roman" w:cs="Times New Roman"/>
                        <w:sz w:val="24"/>
                      </w:rPr>
                      <w:t>реалізація.</w:t>
                    </w:r>
                  </w:p>
                  <w:p w:rsidR="005073C4" w:rsidRPr="005073C4" w:rsidRDefault="005073C4" w:rsidP="005073C4">
                    <w:pPr>
                      <w:rPr>
                        <w:rFonts w:ascii="Times New Roman" w:hAnsi="Times New Roman" w:cs="Times New Roman"/>
                        <w:sz w:val="24"/>
                      </w:rPr>
                    </w:pPr>
                  </w:p>
                </w:txbxContent>
              </v:textbox>
            </v:rect>
            <v:rect id="_x0000_s1031" style="position:absolute;left:1823;top:6945;width:3156;height:950">
              <v:shadow on="t" opacity=".5" offset="6pt,6pt"/>
              <v:textbox>
                <w:txbxContent>
                  <w:p w:rsidR="005073C4" w:rsidRPr="005073C4" w:rsidRDefault="005073C4" w:rsidP="005073C4">
                    <w:pPr>
                      <w:jc w:val="center"/>
                      <w:rPr>
                        <w:rFonts w:ascii="Times New Roman" w:hAnsi="Times New Roman" w:cs="Times New Roman"/>
                        <w:sz w:val="24"/>
                      </w:rPr>
                    </w:pPr>
                    <w:r>
                      <w:rPr>
                        <w:rFonts w:ascii="Times New Roman" w:hAnsi="Times New Roman" w:cs="Times New Roman"/>
                        <w:sz w:val="24"/>
                      </w:rPr>
                      <w:t xml:space="preserve">Фаза – </w:t>
                    </w:r>
                    <w:r w:rsidRPr="005073C4">
                      <w:rPr>
                        <w:rFonts w:ascii="Times New Roman" w:hAnsi="Times New Roman" w:cs="Times New Roman"/>
                        <w:sz w:val="24"/>
                      </w:rPr>
                      <w:t>прийняття рішення.</w:t>
                    </w:r>
                  </w:p>
                  <w:p w:rsidR="005073C4" w:rsidRPr="005073C4" w:rsidRDefault="005073C4" w:rsidP="005073C4">
                    <w:pPr>
                      <w:rPr>
                        <w:rFonts w:ascii="Times New Roman" w:hAnsi="Times New Roman" w:cs="Times New Roman"/>
                        <w:sz w:val="24"/>
                      </w:rPr>
                    </w:pPr>
                  </w:p>
                </w:txbxContent>
              </v:textbox>
            </v:re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1032" type="#_x0000_t88" style="position:absolute;left:5147;top:3544;width:368;height:3197" adj=",10601">
              <v:shadow on="t" opacity=".5" offset="-6pt,6pt"/>
            </v:shape>
            <v:shape id="_x0000_s1033" type="#_x0000_t88" style="position:absolute;left:5147;top:6945;width:368;height:950">
              <v:shadow on="t" opacity=".5" offset="-6pt,6pt"/>
            </v:shape>
            <v:rect id="_x0000_s1034" style="position:absolute;left:5668;top:3544;width:603;height:3115">
              <v:shadow on="t" opacity=".5" offset="-6pt,6pt"/>
              <v:textbox style="layout-flow:vertical;mso-layout-flow-alt:bottom-to-top">
                <w:txbxContent>
                  <w:p w:rsidR="005073C4" w:rsidRPr="005073C4" w:rsidRDefault="005073C4" w:rsidP="005073C4">
                    <w:pPr>
                      <w:jc w:val="center"/>
                      <w:rPr>
                        <w:rFonts w:ascii="Times New Roman" w:hAnsi="Times New Roman" w:cs="Times New Roman"/>
                        <w:sz w:val="28"/>
                      </w:rPr>
                    </w:pPr>
                    <w:r w:rsidRPr="005073C4">
                      <w:rPr>
                        <w:rFonts w:ascii="Times New Roman" w:hAnsi="Times New Roman" w:cs="Times New Roman"/>
                        <w:sz w:val="24"/>
                      </w:rPr>
                      <w:t>Розробка плану</w:t>
                    </w:r>
                  </w:p>
                </w:txbxContent>
              </v:textbox>
            </v:rect>
            <v:rect id="_x0000_s1035" style="position:absolute;left:5668;top:6899;width:603;height:2425">
              <v:shadow on="t" opacity=".5" offset="-6pt,6pt"/>
              <v:textbox style="layout-flow:vertical;mso-layout-flow-alt:bottom-to-top;mso-next-textbox:#_x0000_s1035">
                <w:txbxContent>
                  <w:p w:rsidR="005073C4" w:rsidRPr="005073C4" w:rsidRDefault="005073C4" w:rsidP="005073C4">
                    <w:pPr>
                      <w:jc w:val="center"/>
                      <w:rPr>
                        <w:rFonts w:ascii="Times New Roman" w:hAnsi="Times New Roman" w:cs="Times New Roman"/>
                        <w:sz w:val="28"/>
                      </w:rPr>
                    </w:pPr>
                    <w:r>
                      <w:rPr>
                        <w:rFonts w:ascii="Times New Roman" w:hAnsi="Times New Roman" w:cs="Times New Roman"/>
                        <w:sz w:val="24"/>
                      </w:rPr>
                      <w:t>Затвердження</w:t>
                    </w:r>
                    <w:r w:rsidRPr="005073C4">
                      <w:rPr>
                        <w:rFonts w:ascii="Times New Roman" w:hAnsi="Times New Roman" w:cs="Times New Roman"/>
                        <w:sz w:val="24"/>
                      </w:rPr>
                      <w:t xml:space="preserve"> плану</w:t>
                    </w:r>
                  </w:p>
                </w:txbxContent>
              </v:textbox>
            </v:rect>
            <v:shape id="_x0000_s1036" type="#_x0000_t88" style="position:absolute;left:6679;top:3544;width:143;height:4351"/>
            <v:shape id="_x0000_s1037" type="#_x0000_t88" style="position:absolute;left:6679;top:8048;width:143;height:837"/>
            <v:shape id="_x0000_s1038" type="#_x0000_t88" style="position:absolute;left:6679;top:9222;width:143;height:797"/>
            <v:rect id="_x0000_s1039" style="position:absolute;left:7108;top:3544;width:603;height:3115">
              <v:shadow on="t" opacity=".5" offset="-6pt,6pt"/>
              <v:textbox style="layout-flow:vertical;mso-layout-flow-alt:bottom-to-top">
                <w:txbxContent>
                  <w:p w:rsidR="005073C4" w:rsidRPr="005073C4" w:rsidRDefault="005073C4" w:rsidP="005073C4">
                    <w:pPr>
                      <w:spacing w:line="240" w:lineRule="auto"/>
                      <w:jc w:val="center"/>
                      <w:rPr>
                        <w:rFonts w:ascii="Times New Roman" w:hAnsi="Times New Roman" w:cs="Times New Roman"/>
                        <w:sz w:val="28"/>
                      </w:rPr>
                    </w:pPr>
                    <w:r>
                      <w:rPr>
                        <w:rFonts w:ascii="Times New Roman" w:hAnsi="Times New Roman" w:cs="Times New Roman"/>
                        <w:sz w:val="24"/>
                      </w:rPr>
                      <w:t>Планування окремих елементів</w:t>
                    </w:r>
                  </w:p>
                </w:txbxContent>
              </v:textbox>
            </v:rect>
            <v:rect id="_x0000_s1040" style="position:absolute;left:7108;top:7476;width:603;height:1583">
              <v:shadow on="t" opacity=".5" offset="-6pt,6pt"/>
              <v:textbox style="layout-flow:vertical;mso-layout-flow-alt:bottom-to-top">
                <w:txbxContent>
                  <w:p w:rsidR="005073C4" w:rsidRPr="005073C4" w:rsidRDefault="005073C4" w:rsidP="005073C4">
                    <w:pPr>
                      <w:jc w:val="center"/>
                      <w:rPr>
                        <w:rFonts w:ascii="Times New Roman" w:hAnsi="Times New Roman" w:cs="Times New Roman"/>
                        <w:sz w:val="28"/>
                      </w:rPr>
                    </w:pPr>
                    <w:r>
                      <w:rPr>
                        <w:rFonts w:ascii="Times New Roman" w:hAnsi="Times New Roman" w:cs="Times New Roman"/>
                        <w:sz w:val="24"/>
                      </w:rPr>
                      <w:t xml:space="preserve">Регулювання </w:t>
                    </w:r>
                  </w:p>
                </w:txbxContent>
              </v:textbox>
            </v:rect>
            <v:rect id="_x0000_s1041" style="position:absolute;left:7108;top:9161;width:603;height:1430">
              <v:shadow on="t" opacity=".5" offset="-6pt,6pt"/>
              <v:textbox style="layout-flow:vertical;mso-layout-flow-alt:bottom-to-top">
                <w:txbxContent>
                  <w:p w:rsidR="005073C4" w:rsidRPr="005073C4" w:rsidRDefault="005073C4" w:rsidP="005073C4">
                    <w:pPr>
                      <w:jc w:val="center"/>
                      <w:rPr>
                        <w:rFonts w:ascii="Times New Roman" w:hAnsi="Times New Roman" w:cs="Times New Roman"/>
                        <w:sz w:val="28"/>
                      </w:rPr>
                    </w:pPr>
                    <w:r>
                      <w:rPr>
                        <w:rFonts w:ascii="Times New Roman" w:hAnsi="Times New Roman" w:cs="Times New Roman"/>
                        <w:sz w:val="24"/>
                      </w:rPr>
                      <w:t xml:space="preserve">Контроль </w:t>
                    </w:r>
                  </w:p>
                </w:txbxContent>
              </v:textbox>
            </v:rect>
            <v:shape id="_x0000_s1042" type="#_x0000_t88" style="position:absolute;left:8078;top:3544;width:787;height:7047">
              <v:shadow on="t" opacity=".5" offset="-6pt,6pt"/>
            </v:shape>
            <v:rect id="_x0000_s1043" style="position:absolute;left:9186;top:5454;width:720;height:3115" strokecolor="white [3212]">
              <v:textbox style="layout-flow:vertical;mso-layout-flow-alt:bottom-to-top">
                <w:txbxContent>
                  <w:p w:rsidR="005073C4" w:rsidRPr="005073C4" w:rsidRDefault="005073C4" w:rsidP="005073C4">
                    <w:pPr>
                      <w:jc w:val="center"/>
                      <w:rPr>
                        <w:rFonts w:ascii="Times New Roman" w:hAnsi="Times New Roman" w:cs="Times New Roman"/>
                        <w:b/>
                        <w:sz w:val="28"/>
                      </w:rPr>
                    </w:pPr>
                    <w:r w:rsidRPr="005073C4">
                      <w:rPr>
                        <w:rFonts w:ascii="Times New Roman" w:hAnsi="Times New Roman" w:cs="Times New Roman"/>
                        <w:b/>
                        <w:sz w:val="24"/>
                      </w:rPr>
                      <w:t xml:space="preserve">Планування </w:t>
                    </w:r>
                  </w:p>
                </w:txbxContent>
              </v:textbox>
            </v:rect>
          </v:group>
        </w:pict>
      </w:r>
    </w:p>
    <w:p w:rsidR="005073C4" w:rsidRDefault="005073C4" w:rsidP="006E5465">
      <w:pPr>
        <w:spacing w:after="0" w:line="360" w:lineRule="auto"/>
        <w:ind w:firstLine="709"/>
        <w:jc w:val="both"/>
        <w:rPr>
          <w:rFonts w:ascii="Times New Roman" w:hAnsi="Times New Roman" w:cs="Times New Roman"/>
          <w:sz w:val="28"/>
        </w:rPr>
      </w:pPr>
    </w:p>
    <w:p w:rsidR="005073C4" w:rsidRDefault="005073C4" w:rsidP="006E5465">
      <w:pPr>
        <w:spacing w:after="0" w:line="360" w:lineRule="auto"/>
        <w:ind w:firstLine="709"/>
        <w:jc w:val="both"/>
        <w:rPr>
          <w:rFonts w:ascii="Times New Roman" w:hAnsi="Times New Roman" w:cs="Times New Roman"/>
          <w:sz w:val="28"/>
        </w:rPr>
      </w:pPr>
    </w:p>
    <w:p w:rsidR="005073C4" w:rsidRDefault="005073C4" w:rsidP="006E5465">
      <w:pPr>
        <w:spacing w:after="0" w:line="360" w:lineRule="auto"/>
        <w:ind w:firstLine="709"/>
        <w:jc w:val="both"/>
        <w:rPr>
          <w:rFonts w:ascii="Times New Roman" w:hAnsi="Times New Roman" w:cs="Times New Roman"/>
          <w:sz w:val="28"/>
        </w:rPr>
      </w:pPr>
    </w:p>
    <w:p w:rsidR="005073C4" w:rsidRDefault="005073C4" w:rsidP="006E5465">
      <w:pPr>
        <w:spacing w:after="0" w:line="360" w:lineRule="auto"/>
        <w:ind w:firstLine="709"/>
        <w:jc w:val="both"/>
        <w:rPr>
          <w:rFonts w:ascii="Times New Roman" w:hAnsi="Times New Roman" w:cs="Times New Roman"/>
          <w:sz w:val="28"/>
        </w:rPr>
      </w:pPr>
    </w:p>
    <w:p w:rsidR="005073C4" w:rsidRDefault="005073C4" w:rsidP="006E5465">
      <w:pPr>
        <w:spacing w:after="0" w:line="360" w:lineRule="auto"/>
        <w:ind w:firstLine="709"/>
        <w:jc w:val="both"/>
        <w:rPr>
          <w:rFonts w:ascii="Times New Roman" w:hAnsi="Times New Roman" w:cs="Times New Roman"/>
          <w:sz w:val="28"/>
        </w:rPr>
      </w:pPr>
    </w:p>
    <w:p w:rsidR="005073C4" w:rsidRDefault="005073C4" w:rsidP="006E5465">
      <w:pPr>
        <w:spacing w:after="0" w:line="360" w:lineRule="auto"/>
        <w:ind w:firstLine="709"/>
        <w:jc w:val="both"/>
        <w:rPr>
          <w:rFonts w:ascii="Times New Roman" w:hAnsi="Times New Roman" w:cs="Times New Roman"/>
          <w:sz w:val="28"/>
        </w:rPr>
      </w:pPr>
    </w:p>
    <w:p w:rsidR="005073C4" w:rsidRDefault="005073C4" w:rsidP="006E5465">
      <w:pPr>
        <w:spacing w:after="0" w:line="360" w:lineRule="auto"/>
        <w:ind w:firstLine="709"/>
        <w:jc w:val="both"/>
        <w:rPr>
          <w:rFonts w:ascii="Times New Roman" w:hAnsi="Times New Roman" w:cs="Times New Roman"/>
          <w:sz w:val="28"/>
        </w:rPr>
      </w:pPr>
    </w:p>
    <w:p w:rsidR="005073C4" w:rsidRDefault="005073C4" w:rsidP="006E5465">
      <w:pPr>
        <w:spacing w:after="0" w:line="360" w:lineRule="auto"/>
        <w:ind w:firstLine="709"/>
        <w:jc w:val="both"/>
        <w:rPr>
          <w:rFonts w:ascii="Times New Roman" w:hAnsi="Times New Roman" w:cs="Times New Roman"/>
          <w:sz w:val="28"/>
        </w:rPr>
      </w:pPr>
    </w:p>
    <w:p w:rsidR="005073C4" w:rsidRDefault="005073C4" w:rsidP="006E5465">
      <w:pPr>
        <w:spacing w:after="0" w:line="360" w:lineRule="auto"/>
        <w:ind w:firstLine="709"/>
        <w:jc w:val="both"/>
        <w:rPr>
          <w:rFonts w:ascii="Times New Roman" w:hAnsi="Times New Roman" w:cs="Times New Roman"/>
          <w:sz w:val="28"/>
        </w:rPr>
      </w:pPr>
    </w:p>
    <w:p w:rsidR="005073C4" w:rsidRDefault="005073C4" w:rsidP="006E5465">
      <w:pPr>
        <w:spacing w:after="0" w:line="360" w:lineRule="auto"/>
        <w:ind w:firstLine="709"/>
        <w:jc w:val="both"/>
        <w:rPr>
          <w:rFonts w:ascii="Times New Roman" w:hAnsi="Times New Roman" w:cs="Times New Roman"/>
          <w:sz w:val="28"/>
        </w:rPr>
      </w:pPr>
    </w:p>
    <w:p w:rsidR="005073C4" w:rsidRDefault="005073C4" w:rsidP="006E5465">
      <w:pPr>
        <w:spacing w:after="0" w:line="360" w:lineRule="auto"/>
        <w:ind w:firstLine="709"/>
        <w:jc w:val="both"/>
        <w:rPr>
          <w:rFonts w:ascii="Times New Roman" w:hAnsi="Times New Roman" w:cs="Times New Roman"/>
          <w:sz w:val="28"/>
        </w:rPr>
      </w:pPr>
    </w:p>
    <w:p w:rsidR="005073C4" w:rsidRPr="00612FFB" w:rsidRDefault="005073C4" w:rsidP="006E5465">
      <w:pPr>
        <w:spacing w:after="0" w:line="360" w:lineRule="auto"/>
        <w:ind w:firstLine="709"/>
        <w:jc w:val="both"/>
        <w:rPr>
          <w:rFonts w:ascii="Times New Roman" w:hAnsi="Times New Roman" w:cs="Times New Roman"/>
          <w:sz w:val="28"/>
        </w:rPr>
      </w:pPr>
      <w:r w:rsidRPr="005073C4">
        <w:rPr>
          <w:rFonts w:ascii="Times New Roman" w:hAnsi="Times New Roman" w:cs="Times New Roman"/>
          <w:sz w:val="28"/>
        </w:rPr>
        <w:t>.</w:t>
      </w:r>
    </w:p>
    <w:p w:rsidR="005073C4" w:rsidRDefault="005073C4" w:rsidP="006E5465">
      <w:pPr>
        <w:spacing w:after="0" w:line="360" w:lineRule="auto"/>
        <w:ind w:firstLine="709"/>
        <w:jc w:val="both"/>
        <w:rPr>
          <w:rFonts w:ascii="Times New Roman" w:hAnsi="Times New Roman" w:cs="Times New Roman"/>
          <w:sz w:val="28"/>
        </w:rPr>
      </w:pPr>
    </w:p>
    <w:p w:rsidR="005073C4" w:rsidRDefault="005073C4" w:rsidP="006E5465">
      <w:pPr>
        <w:spacing w:after="0" w:line="360" w:lineRule="auto"/>
        <w:ind w:firstLine="709"/>
        <w:jc w:val="both"/>
        <w:rPr>
          <w:rFonts w:ascii="Times New Roman" w:hAnsi="Times New Roman" w:cs="Times New Roman"/>
          <w:sz w:val="28"/>
        </w:rPr>
      </w:pPr>
    </w:p>
    <w:p w:rsidR="005073C4" w:rsidRDefault="005073C4" w:rsidP="006E5465">
      <w:pPr>
        <w:spacing w:after="0" w:line="360" w:lineRule="auto"/>
        <w:ind w:firstLine="709"/>
        <w:jc w:val="both"/>
        <w:rPr>
          <w:rFonts w:ascii="Times New Roman" w:hAnsi="Times New Roman" w:cs="Times New Roman"/>
          <w:sz w:val="28"/>
        </w:rPr>
      </w:pPr>
    </w:p>
    <w:p w:rsidR="005073C4" w:rsidRDefault="005073C4" w:rsidP="006E5465">
      <w:pPr>
        <w:spacing w:after="0" w:line="360" w:lineRule="auto"/>
        <w:ind w:firstLine="709"/>
        <w:jc w:val="both"/>
        <w:rPr>
          <w:rFonts w:ascii="Times New Roman" w:hAnsi="Times New Roman" w:cs="Times New Roman"/>
          <w:sz w:val="28"/>
        </w:rPr>
      </w:pPr>
    </w:p>
    <w:p w:rsidR="005073C4" w:rsidRPr="005073C4" w:rsidRDefault="005073C4" w:rsidP="005073C4">
      <w:pPr>
        <w:spacing w:after="0" w:line="360" w:lineRule="auto"/>
        <w:ind w:firstLine="709"/>
        <w:jc w:val="center"/>
        <w:rPr>
          <w:rFonts w:ascii="Times New Roman" w:hAnsi="Times New Roman" w:cs="Times New Roman"/>
          <w:b/>
          <w:sz w:val="28"/>
        </w:rPr>
      </w:pPr>
      <w:r w:rsidRPr="005073C4">
        <w:rPr>
          <w:rFonts w:ascii="Times New Roman" w:hAnsi="Times New Roman" w:cs="Times New Roman"/>
          <w:b/>
          <w:sz w:val="28"/>
        </w:rPr>
        <w:t>Рис. 1.1. Алгоритм планування у процесі управління рекламною діяльністю на підприємстві</w:t>
      </w:r>
    </w:p>
    <w:p w:rsidR="005073C4" w:rsidRDefault="005073C4" w:rsidP="006E5465">
      <w:pPr>
        <w:spacing w:after="0" w:line="360" w:lineRule="auto"/>
        <w:ind w:firstLine="709"/>
        <w:jc w:val="both"/>
        <w:rPr>
          <w:rFonts w:ascii="Times New Roman" w:hAnsi="Times New Roman" w:cs="Times New Roman"/>
          <w:sz w:val="28"/>
        </w:rPr>
      </w:pPr>
    </w:p>
    <w:p w:rsidR="006E5465" w:rsidRPr="00612FFB" w:rsidRDefault="006E5465" w:rsidP="006E5465">
      <w:pPr>
        <w:spacing w:after="0" w:line="360" w:lineRule="auto"/>
        <w:ind w:firstLine="709"/>
        <w:jc w:val="both"/>
        <w:rPr>
          <w:rFonts w:ascii="Times New Roman" w:hAnsi="Times New Roman" w:cs="Times New Roman"/>
          <w:sz w:val="28"/>
        </w:rPr>
      </w:pPr>
      <w:r w:rsidRPr="00612FFB">
        <w:rPr>
          <w:rFonts w:ascii="Times New Roman" w:hAnsi="Times New Roman" w:cs="Times New Roman"/>
          <w:sz w:val="28"/>
        </w:rPr>
        <w:t>Планування рекламної кампанії не обмежується лише створенням рекламних повідомлень та підготовкою програми розміщення, яка передбачає, коли, де і за допомогою яких засобів ці повідомлення будуть поширюватися. Щоб серія рекламних повідомлень перетворилася на ефективну рекламну кампанію, необхідно виконати безліч взаємопов</w:t>
      </w:r>
      <w:r w:rsidR="003D7BA1">
        <w:rPr>
          <w:rFonts w:ascii="Times New Roman" w:hAnsi="Times New Roman" w:cs="Times New Roman"/>
          <w:sz w:val="28"/>
        </w:rPr>
        <w:t>’</w:t>
      </w:r>
      <w:r w:rsidRPr="00612FFB">
        <w:rPr>
          <w:rFonts w:ascii="Times New Roman" w:hAnsi="Times New Roman" w:cs="Times New Roman"/>
          <w:sz w:val="28"/>
        </w:rPr>
        <w:t>язаних операцій</w:t>
      </w:r>
      <w:r w:rsidR="000B0526">
        <w:rPr>
          <w:rFonts w:ascii="Times New Roman" w:hAnsi="Times New Roman" w:cs="Times New Roman"/>
          <w:sz w:val="28"/>
        </w:rPr>
        <w:t xml:space="preserve"> </w:t>
      </w:r>
      <w:r w:rsidR="000B0526" w:rsidRPr="000B0526">
        <w:rPr>
          <w:rFonts w:ascii="Times New Roman" w:hAnsi="Times New Roman" w:cs="Times New Roman"/>
          <w:sz w:val="28"/>
        </w:rPr>
        <w:t>[</w:t>
      </w:r>
      <w:r w:rsidR="000B0526">
        <w:rPr>
          <w:rFonts w:ascii="Times New Roman" w:hAnsi="Times New Roman" w:cs="Times New Roman"/>
          <w:sz w:val="28"/>
        </w:rPr>
        <w:t>24</w:t>
      </w:r>
      <w:r w:rsidR="000B0526" w:rsidRPr="000B0526">
        <w:rPr>
          <w:rFonts w:ascii="Times New Roman" w:hAnsi="Times New Roman" w:cs="Times New Roman"/>
          <w:sz w:val="28"/>
        </w:rPr>
        <w:t xml:space="preserve">, с. </w:t>
      </w:r>
      <w:r w:rsidR="000B0526">
        <w:rPr>
          <w:rFonts w:ascii="Times New Roman" w:hAnsi="Times New Roman" w:cs="Times New Roman"/>
          <w:sz w:val="28"/>
        </w:rPr>
        <w:t>17-36</w:t>
      </w:r>
      <w:r w:rsidR="000B0526" w:rsidRPr="000B0526">
        <w:rPr>
          <w:rFonts w:ascii="Times New Roman" w:hAnsi="Times New Roman" w:cs="Times New Roman"/>
          <w:sz w:val="28"/>
        </w:rPr>
        <w:t>]</w:t>
      </w:r>
      <w:r w:rsidRPr="00612FFB">
        <w:rPr>
          <w:rFonts w:ascii="Times New Roman" w:hAnsi="Times New Roman" w:cs="Times New Roman"/>
          <w:sz w:val="28"/>
        </w:rPr>
        <w:t>.</w:t>
      </w:r>
    </w:p>
    <w:p w:rsidR="006E5465" w:rsidRPr="00612FFB" w:rsidRDefault="006E5465" w:rsidP="006E5465">
      <w:pPr>
        <w:spacing w:after="0" w:line="360" w:lineRule="auto"/>
        <w:ind w:firstLine="709"/>
        <w:jc w:val="both"/>
        <w:rPr>
          <w:rFonts w:ascii="Times New Roman" w:hAnsi="Times New Roman" w:cs="Times New Roman"/>
          <w:sz w:val="28"/>
        </w:rPr>
      </w:pPr>
      <w:r w:rsidRPr="00612FFB">
        <w:rPr>
          <w:rFonts w:ascii="Times New Roman" w:hAnsi="Times New Roman" w:cs="Times New Roman"/>
          <w:sz w:val="28"/>
        </w:rPr>
        <w:t xml:space="preserve">Одним із ключових елементів рекламної діяльності є кошторис рекламної компанії. </w:t>
      </w:r>
      <w:r w:rsidRPr="005073C4">
        <w:rPr>
          <w:rFonts w:ascii="Times New Roman" w:hAnsi="Times New Roman" w:cs="Times New Roman"/>
          <w:b/>
          <w:sz w:val="28"/>
        </w:rPr>
        <w:t>Кошторис</w:t>
      </w:r>
      <w:r w:rsidRPr="00612FFB">
        <w:rPr>
          <w:rFonts w:ascii="Times New Roman" w:hAnsi="Times New Roman" w:cs="Times New Roman"/>
          <w:sz w:val="28"/>
        </w:rPr>
        <w:t xml:space="preserve"> є фінансовим вираженням плану майбутньої діяльності підприємства. Тому терміни </w:t>
      </w:r>
      <w:r w:rsidR="002F7A8E">
        <w:rPr>
          <w:rFonts w:ascii="Times New Roman" w:hAnsi="Times New Roman" w:cs="Times New Roman"/>
          <w:sz w:val="28"/>
        </w:rPr>
        <w:t>«</w:t>
      </w:r>
      <w:r w:rsidRPr="00612FFB">
        <w:rPr>
          <w:rFonts w:ascii="Times New Roman" w:hAnsi="Times New Roman" w:cs="Times New Roman"/>
          <w:sz w:val="28"/>
        </w:rPr>
        <w:t>кошторис</w:t>
      </w:r>
      <w:r w:rsidR="002F7A8E">
        <w:rPr>
          <w:rFonts w:ascii="Times New Roman" w:hAnsi="Times New Roman" w:cs="Times New Roman"/>
          <w:sz w:val="28"/>
        </w:rPr>
        <w:t>»</w:t>
      </w:r>
      <w:r w:rsidRPr="00612FFB">
        <w:rPr>
          <w:rFonts w:ascii="Times New Roman" w:hAnsi="Times New Roman" w:cs="Times New Roman"/>
          <w:sz w:val="28"/>
        </w:rPr>
        <w:t xml:space="preserve"> і </w:t>
      </w:r>
      <w:r w:rsidR="002F7A8E">
        <w:rPr>
          <w:rFonts w:ascii="Times New Roman" w:hAnsi="Times New Roman" w:cs="Times New Roman"/>
          <w:sz w:val="28"/>
        </w:rPr>
        <w:t>«</w:t>
      </w:r>
      <w:r w:rsidRPr="00612FFB">
        <w:rPr>
          <w:rFonts w:ascii="Times New Roman" w:hAnsi="Times New Roman" w:cs="Times New Roman"/>
          <w:sz w:val="28"/>
        </w:rPr>
        <w:t>план</w:t>
      </w:r>
      <w:r w:rsidR="002F7A8E">
        <w:rPr>
          <w:rFonts w:ascii="Times New Roman" w:hAnsi="Times New Roman" w:cs="Times New Roman"/>
          <w:sz w:val="28"/>
        </w:rPr>
        <w:t>»</w:t>
      </w:r>
      <w:r w:rsidRPr="00612FFB">
        <w:rPr>
          <w:rFonts w:ascii="Times New Roman" w:hAnsi="Times New Roman" w:cs="Times New Roman"/>
          <w:sz w:val="28"/>
        </w:rPr>
        <w:t xml:space="preserve"> часто </w:t>
      </w:r>
      <w:r w:rsidRPr="00612FFB">
        <w:rPr>
          <w:rFonts w:ascii="Times New Roman" w:hAnsi="Times New Roman" w:cs="Times New Roman"/>
          <w:sz w:val="28"/>
        </w:rPr>
        <w:lastRenderedPageBreak/>
        <w:t>вживаються фахівцями з реклами як синоніми. У найпростішій формі кошторис визначає обсяг передбачуваних витрат на рекламу і містить інформацію для керівництва підприємства про очікувані витрати на реалізацію рекламного плану. Спираючись на цей план, керівництво приймає рішення про розподіл наявних ресурсів</w:t>
      </w:r>
      <w:r w:rsidR="000B0526">
        <w:rPr>
          <w:rFonts w:ascii="Times New Roman" w:hAnsi="Times New Roman" w:cs="Times New Roman"/>
          <w:sz w:val="28"/>
        </w:rPr>
        <w:t xml:space="preserve"> </w:t>
      </w:r>
      <w:r w:rsidR="000B0526" w:rsidRPr="000B0526">
        <w:rPr>
          <w:rFonts w:ascii="Times New Roman" w:hAnsi="Times New Roman" w:cs="Times New Roman"/>
          <w:sz w:val="28"/>
        </w:rPr>
        <w:t>[</w:t>
      </w:r>
      <w:r w:rsidR="000B0526">
        <w:rPr>
          <w:rFonts w:ascii="Times New Roman" w:hAnsi="Times New Roman" w:cs="Times New Roman"/>
          <w:sz w:val="28"/>
        </w:rPr>
        <w:t>12</w:t>
      </w:r>
      <w:r w:rsidR="000B0526" w:rsidRPr="000B0526">
        <w:rPr>
          <w:rFonts w:ascii="Times New Roman" w:hAnsi="Times New Roman" w:cs="Times New Roman"/>
          <w:sz w:val="28"/>
        </w:rPr>
        <w:t xml:space="preserve">, с. </w:t>
      </w:r>
      <w:r w:rsidR="000B0526">
        <w:rPr>
          <w:rFonts w:ascii="Times New Roman" w:hAnsi="Times New Roman" w:cs="Times New Roman"/>
          <w:sz w:val="28"/>
        </w:rPr>
        <w:t>54</w:t>
      </w:r>
      <w:r w:rsidR="000B0526" w:rsidRPr="000B0526">
        <w:rPr>
          <w:rFonts w:ascii="Times New Roman" w:hAnsi="Times New Roman" w:cs="Times New Roman"/>
          <w:sz w:val="28"/>
        </w:rPr>
        <w:t>]</w:t>
      </w:r>
      <w:r w:rsidRPr="00612FFB">
        <w:rPr>
          <w:rFonts w:ascii="Times New Roman" w:hAnsi="Times New Roman" w:cs="Times New Roman"/>
          <w:sz w:val="28"/>
        </w:rPr>
        <w:t>.</w:t>
      </w:r>
    </w:p>
    <w:p w:rsidR="006E5465" w:rsidRDefault="00DC1AA0" w:rsidP="006E5465">
      <w:pPr>
        <w:spacing w:after="0" w:line="360" w:lineRule="auto"/>
        <w:ind w:firstLine="709"/>
        <w:jc w:val="both"/>
        <w:rPr>
          <w:rFonts w:ascii="Times New Roman" w:hAnsi="Times New Roman" w:cs="Times New Roman"/>
          <w:sz w:val="28"/>
        </w:rPr>
      </w:pPr>
      <w:r w:rsidRPr="005073C4">
        <w:rPr>
          <w:rFonts w:ascii="Times New Roman" w:hAnsi="Times New Roman" w:cs="Times New Roman"/>
          <w:b/>
          <w:bCs/>
          <w:sz w:val="28"/>
        </w:rPr>
        <w:t>Принципи планування в рекламній діяльності</w:t>
      </w:r>
      <w:r w:rsidRPr="00612FFB">
        <w:rPr>
          <w:rFonts w:ascii="Times New Roman" w:hAnsi="Times New Roman" w:cs="Times New Roman"/>
          <w:sz w:val="28"/>
        </w:rPr>
        <w:t xml:space="preserve"> – це основні правила та керівні положення, що забезпечують ефективність і послідовність процесу розробки рекламних стратегій та кампаній. Вони сприяють досягненню поставлених цілей і оптимальному використанню ресурсів</w:t>
      </w:r>
      <w:r w:rsidR="00134F07">
        <w:rPr>
          <w:rFonts w:ascii="Times New Roman" w:hAnsi="Times New Roman" w:cs="Times New Roman"/>
          <w:sz w:val="28"/>
        </w:rPr>
        <w:t xml:space="preserve"> (рис.1.2).</w:t>
      </w:r>
    </w:p>
    <w:p w:rsidR="00331D7D" w:rsidRDefault="00331D7D" w:rsidP="006E5465">
      <w:pPr>
        <w:spacing w:after="0" w:line="360" w:lineRule="auto"/>
        <w:ind w:firstLine="709"/>
        <w:jc w:val="both"/>
        <w:rPr>
          <w:rFonts w:ascii="Times New Roman" w:hAnsi="Times New Roman" w:cs="Times New Roman"/>
          <w:sz w:val="28"/>
        </w:rPr>
      </w:pPr>
    </w:p>
    <w:p w:rsidR="00134F07" w:rsidRDefault="009974FA" w:rsidP="006E5465">
      <w:pPr>
        <w:spacing w:after="0" w:line="360" w:lineRule="auto"/>
        <w:ind w:firstLine="709"/>
        <w:jc w:val="both"/>
        <w:rPr>
          <w:rFonts w:ascii="Times New Roman" w:hAnsi="Times New Roman" w:cs="Times New Roman"/>
          <w:sz w:val="28"/>
        </w:rPr>
      </w:pPr>
      <w:r>
        <w:rPr>
          <w:rFonts w:ascii="Times New Roman" w:hAnsi="Times New Roman" w:cs="Times New Roman"/>
          <w:noProof/>
          <w:sz w:val="28"/>
          <w:lang w:val="ru-RU"/>
        </w:rPr>
        <w:pict>
          <v:group id="_x0000_s1061" style="position:absolute;left:0;text-align:left;margin-left:17.35pt;margin-top:1.6pt;width:399.05pt;height:333.3pt;z-index:251684864" coordorigin="2048,6590" coordsize="7981,5689">
            <v:oval id="_x0000_s1059" style="position:absolute;left:3878;top:8918;width:4330;height:2635" fillcolor="#bfbfbf [2412]">
              <v:fill color2="fill lighten(51)" focusposition=".5,.5" focussize="" method="linear sigma" focus="100%" type="gradientRadial"/>
            </v:oval>
            <v:rect id="_x0000_s1045" style="position:absolute;left:4514;top:6590;width:2900;height:1216">
              <v:shadow on="t" opacity=".5" offset="-6pt,6pt"/>
              <v:textbox>
                <w:txbxContent>
                  <w:p w:rsidR="00331D7D" w:rsidRDefault="00134F07" w:rsidP="00331D7D">
                    <w:pPr>
                      <w:spacing w:after="0"/>
                      <w:jc w:val="center"/>
                      <w:rPr>
                        <w:rFonts w:ascii="Times New Roman" w:hAnsi="Times New Roman" w:cs="Times New Roman"/>
                        <w:b/>
                        <w:bCs/>
                        <w:sz w:val="24"/>
                      </w:rPr>
                    </w:pPr>
                    <w:r w:rsidRPr="00134F07">
                      <w:rPr>
                        <w:rFonts w:ascii="Times New Roman" w:hAnsi="Times New Roman" w:cs="Times New Roman"/>
                        <w:b/>
                        <w:bCs/>
                        <w:sz w:val="24"/>
                      </w:rPr>
                      <w:t xml:space="preserve">Принципи </w:t>
                    </w:r>
                  </w:p>
                  <w:p w:rsidR="00134F07" w:rsidRDefault="00134F07" w:rsidP="00331D7D">
                    <w:pPr>
                      <w:spacing w:after="0"/>
                      <w:jc w:val="center"/>
                    </w:pPr>
                    <w:r w:rsidRPr="00134F07">
                      <w:rPr>
                        <w:rFonts w:ascii="Times New Roman" w:hAnsi="Times New Roman" w:cs="Times New Roman"/>
                        <w:b/>
                        <w:bCs/>
                        <w:sz w:val="24"/>
                      </w:rPr>
                      <w:t>планування в рекламній діяльнос</w:t>
                    </w:r>
                    <w:r w:rsidRPr="00134F07">
                      <w:rPr>
                        <w:rFonts w:ascii="Times New Roman" w:hAnsi="Times New Roman" w:cs="Times New Roman"/>
                        <w:b/>
                        <w:bCs/>
                        <w:sz w:val="24"/>
                        <w:szCs w:val="24"/>
                      </w:rPr>
                      <w:t>ті</w:t>
                    </w:r>
                  </w:p>
                </w:txbxContent>
              </v:textbox>
            </v:rect>
            <v:oval id="_x0000_s1046" style="position:absolute;left:2819;top:10808;width:3013;height:1471">
              <v:shadow on="t" opacity=".5" offset="6pt,6pt"/>
              <v:textbox>
                <w:txbxContent>
                  <w:p w:rsidR="00331D7D" w:rsidRDefault="00134F07" w:rsidP="00331D7D">
                    <w:pPr>
                      <w:spacing w:after="0"/>
                      <w:jc w:val="center"/>
                      <w:rPr>
                        <w:rFonts w:ascii="Times New Roman" w:hAnsi="Times New Roman" w:cs="Times New Roman"/>
                        <w:sz w:val="24"/>
                      </w:rPr>
                    </w:pPr>
                    <w:r w:rsidRPr="00331D7D">
                      <w:rPr>
                        <w:rFonts w:ascii="Times New Roman" w:hAnsi="Times New Roman" w:cs="Times New Roman"/>
                        <w:sz w:val="24"/>
                      </w:rPr>
                      <w:t>Принцип</w:t>
                    </w:r>
                  </w:p>
                  <w:p w:rsidR="00134F07" w:rsidRPr="00331D7D" w:rsidRDefault="00134F07" w:rsidP="00331D7D">
                    <w:pPr>
                      <w:spacing w:after="0"/>
                      <w:jc w:val="center"/>
                      <w:rPr>
                        <w:sz w:val="20"/>
                      </w:rPr>
                    </w:pPr>
                    <w:r w:rsidRPr="00331D7D">
                      <w:rPr>
                        <w:rFonts w:ascii="Times New Roman" w:hAnsi="Times New Roman" w:cs="Times New Roman"/>
                        <w:sz w:val="24"/>
                      </w:rPr>
                      <w:t>гнучкості</w:t>
                    </w:r>
                  </w:p>
                </w:txbxContent>
              </v:textbox>
            </v:oval>
            <v:oval id="_x0000_s1047" style="position:absolute;left:7016;top:9440;width:3013;height:1103">
              <v:shadow on="t" opacity=".5" offset="-6pt,6pt"/>
              <v:textbox>
                <w:txbxContent>
                  <w:p w:rsidR="00134F07" w:rsidRDefault="00134F07" w:rsidP="00134F07">
                    <w:pPr>
                      <w:spacing w:after="0"/>
                      <w:jc w:val="center"/>
                      <w:rPr>
                        <w:rFonts w:ascii="Times New Roman" w:hAnsi="Times New Roman" w:cs="Times New Roman"/>
                        <w:sz w:val="24"/>
                      </w:rPr>
                    </w:pPr>
                    <w:r w:rsidRPr="00134F07">
                      <w:rPr>
                        <w:rFonts w:ascii="Times New Roman" w:hAnsi="Times New Roman" w:cs="Times New Roman"/>
                        <w:sz w:val="24"/>
                      </w:rPr>
                      <w:t xml:space="preserve">Принцип </w:t>
                    </w:r>
                  </w:p>
                  <w:p w:rsidR="00134F07" w:rsidRPr="00134F07" w:rsidRDefault="00134F07" w:rsidP="00134F07">
                    <w:pPr>
                      <w:spacing w:after="0"/>
                      <w:jc w:val="center"/>
                      <w:rPr>
                        <w:sz w:val="20"/>
                      </w:rPr>
                    </w:pPr>
                    <w:r w:rsidRPr="00134F07">
                      <w:rPr>
                        <w:rFonts w:ascii="Times New Roman" w:hAnsi="Times New Roman" w:cs="Times New Roman"/>
                        <w:sz w:val="24"/>
                      </w:rPr>
                      <w:t>комплексності</w:t>
                    </w:r>
                  </w:p>
                  <w:p w:rsidR="00134F07" w:rsidRDefault="00134F07"/>
                </w:txbxContent>
              </v:textbox>
            </v:oval>
            <v:oval id="_x0000_s1048" style="position:absolute;left:2048;top:9440;width:3013;height:1103">
              <v:shadow on="t" opacity=".5" offset="6pt,6pt"/>
              <v:textbox>
                <w:txbxContent>
                  <w:p w:rsidR="00134F07" w:rsidRDefault="00134F07" w:rsidP="00134F07">
                    <w:pPr>
                      <w:spacing w:after="0"/>
                      <w:jc w:val="center"/>
                      <w:rPr>
                        <w:rFonts w:ascii="Times New Roman" w:hAnsi="Times New Roman" w:cs="Times New Roman"/>
                        <w:sz w:val="24"/>
                      </w:rPr>
                    </w:pPr>
                    <w:r w:rsidRPr="00134F07">
                      <w:rPr>
                        <w:rFonts w:ascii="Times New Roman" w:hAnsi="Times New Roman" w:cs="Times New Roman"/>
                        <w:sz w:val="24"/>
                      </w:rPr>
                      <w:t>Принцип</w:t>
                    </w:r>
                  </w:p>
                  <w:p w:rsidR="00134F07" w:rsidRPr="00134F07" w:rsidRDefault="00134F07" w:rsidP="00134F07">
                    <w:pPr>
                      <w:spacing w:after="0"/>
                      <w:jc w:val="center"/>
                      <w:rPr>
                        <w:sz w:val="20"/>
                      </w:rPr>
                    </w:pPr>
                    <w:r w:rsidRPr="00134F07">
                      <w:rPr>
                        <w:rFonts w:ascii="Times New Roman" w:hAnsi="Times New Roman" w:cs="Times New Roman"/>
                        <w:sz w:val="24"/>
                      </w:rPr>
                      <w:t>послідовності</w:t>
                    </w:r>
                  </w:p>
                </w:txbxContent>
              </v:textbox>
            </v:oval>
            <v:oval id="_x0000_s1049" style="position:absolute;left:4514;top:8234;width:3013;height:1359">
              <v:shadow on="t" opacity=".5" offset="-6pt,6pt"/>
              <v:textbox>
                <w:txbxContent>
                  <w:p w:rsidR="00134F07" w:rsidRPr="00134F07" w:rsidRDefault="00134F07" w:rsidP="00134F07">
                    <w:pPr>
                      <w:jc w:val="center"/>
                      <w:rPr>
                        <w:rFonts w:ascii="Times New Roman" w:hAnsi="Times New Roman" w:cs="Times New Roman"/>
                        <w:sz w:val="24"/>
                      </w:rPr>
                    </w:pPr>
                    <w:r w:rsidRPr="00134F07">
                      <w:rPr>
                        <w:rFonts w:ascii="Times New Roman" w:hAnsi="Times New Roman" w:cs="Times New Roman"/>
                        <w:sz w:val="24"/>
                      </w:rPr>
                      <w:t>Принцип цілеспрямованості</w:t>
                    </w:r>
                  </w:p>
                </w:txbxContent>
              </v:textbox>
            </v:oval>
            <v:oval id="_x0000_s1050" style="position:absolute;left:6255;top:10808;width:3013;height:1420">
              <v:shadow on="t" opacity=".5" offset="-6pt,6pt"/>
              <v:textbox>
                <w:txbxContent>
                  <w:p w:rsidR="00331D7D" w:rsidRDefault="00331D7D" w:rsidP="00331D7D">
                    <w:pPr>
                      <w:spacing w:after="0"/>
                      <w:jc w:val="center"/>
                      <w:rPr>
                        <w:rFonts w:ascii="Times New Roman" w:hAnsi="Times New Roman" w:cs="Times New Roman"/>
                        <w:sz w:val="24"/>
                      </w:rPr>
                    </w:pPr>
                    <w:r w:rsidRPr="00331D7D">
                      <w:rPr>
                        <w:rFonts w:ascii="Times New Roman" w:hAnsi="Times New Roman" w:cs="Times New Roman"/>
                        <w:sz w:val="24"/>
                      </w:rPr>
                      <w:t>Принцип</w:t>
                    </w:r>
                  </w:p>
                  <w:p w:rsidR="00134F07" w:rsidRPr="00331D7D" w:rsidRDefault="00331D7D" w:rsidP="00331D7D">
                    <w:pPr>
                      <w:spacing w:after="0"/>
                      <w:jc w:val="center"/>
                      <w:rPr>
                        <w:sz w:val="20"/>
                      </w:rPr>
                    </w:pPr>
                    <w:r w:rsidRPr="00331D7D">
                      <w:rPr>
                        <w:rFonts w:ascii="Times New Roman" w:hAnsi="Times New Roman" w:cs="Times New Roman"/>
                        <w:sz w:val="24"/>
                      </w:rPr>
                      <w:t>економічності</w:t>
                    </w:r>
                  </w:p>
                </w:txbxContent>
              </v:textbox>
            </v:oval>
            <v:shapetype id="_x0000_t32" coordsize="21600,21600" o:spt="32" o:oned="t" path="m,l21600,21600e" filled="f">
              <v:path arrowok="t" fillok="f" o:connecttype="none"/>
              <o:lock v:ext="edit" shapetype="t"/>
            </v:shapetype>
            <v:shape id="_x0000_s1058" type="#_x0000_t32" style="position:absolute;left:5974;top:7806;width:0;height:428" o:connectortype="straight">
              <v:stroke endarrow="block"/>
            </v:shape>
          </v:group>
        </w:pict>
      </w:r>
    </w:p>
    <w:p w:rsidR="00134F07" w:rsidRDefault="009974FA" w:rsidP="006E5465">
      <w:pPr>
        <w:spacing w:after="0" w:line="360" w:lineRule="auto"/>
        <w:ind w:firstLine="709"/>
        <w:jc w:val="both"/>
        <w:rPr>
          <w:rFonts w:ascii="Times New Roman" w:hAnsi="Times New Roman" w:cs="Times New Roman"/>
          <w:sz w:val="28"/>
        </w:rPr>
      </w:pPr>
      <w:r>
        <w:rPr>
          <w:rFonts w:ascii="Times New Roman" w:hAnsi="Times New Roman" w:cs="Times New Roman"/>
          <w:noProof/>
          <w:sz w:val="28"/>
          <w:lang w:val="ru-RU"/>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060" type="#_x0000_t5" style="position:absolute;left:0;text-align:left;margin-left:17.35pt;margin-top:9.1pt;width:399.05pt;height:209.9pt;flip:y;z-index:251674622" strokecolor="white [3212]">
            <v:shadow opacity=".5" offset="6pt,6pt"/>
          </v:shape>
        </w:pict>
      </w:r>
    </w:p>
    <w:p w:rsidR="00134F07" w:rsidRDefault="00134F07" w:rsidP="006E5465">
      <w:pPr>
        <w:spacing w:after="0" w:line="360" w:lineRule="auto"/>
        <w:ind w:firstLine="709"/>
        <w:jc w:val="both"/>
        <w:rPr>
          <w:rFonts w:ascii="Times New Roman" w:hAnsi="Times New Roman" w:cs="Times New Roman"/>
          <w:sz w:val="28"/>
        </w:rPr>
      </w:pPr>
    </w:p>
    <w:p w:rsidR="00134F07" w:rsidRDefault="00134F07" w:rsidP="006E5465">
      <w:pPr>
        <w:spacing w:after="0" w:line="360" w:lineRule="auto"/>
        <w:ind w:firstLine="709"/>
        <w:jc w:val="both"/>
        <w:rPr>
          <w:rFonts w:ascii="Times New Roman" w:hAnsi="Times New Roman" w:cs="Times New Roman"/>
          <w:sz w:val="28"/>
        </w:rPr>
      </w:pPr>
    </w:p>
    <w:p w:rsidR="00134F07" w:rsidRDefault="00134F07" w:rsidP="006E5465">
      <w:pPr>
        <w:spacing w:after="0" w:line="360" w:lineRule="auto"/>
        <w:ind w:firstLine="709"/>
        <w:jc w:val="both"/>
        <w:rPr>
          <w:rFonts w:ascii="Times New Roman" w:hAnsi="Times New Roman" w:cs="Times New Roman"/>
          <w:sz w:val="28"/>
        </w:rPr>
      </w:pPr>
    </w:p>
    <w:p w:rsidR="00134F07" w:rsidRDefault="00134F07" w:rsidP="006E5465">
      <w:pPr>
        <w:spacing w:after="0" w:line="360" w:lineRule="auto"/>
        <w:ind w:firstLine="709"/>
        <w:jc w:val="both"/>
        <w:rPr>
          <w:rFonts w:ascii="Times New Roman" w:hAnsi="Times New Roman" w:cs="Times New Roman"/>
          <w:sz w:val="28"/>
        </w:rPr>
      </w:pPr>
    </w:p>
    <w:p w:rsidR="00134F07" w:rsidRDefault="00134F07" w:rsidP="006E5465">
      <w:pPr>
        <w:spacing w:after="0" w:line="360" w:lineRule="auto"/>
        <w:ind w:firstLine="709"/>
        <w:jc w:val="both"/>
        <w:rPr>
          <w:rFonts w:ascii="Times New Roman" w:hAnsi="Times New Roman" w:cs="Times New Roman"/>
          <w:sz w:val="28"/>
        </w:rPr>
      </w:pPr>
    </w:p>
    <w:p w:rsidR="00134F07" w:rsidRDefault="00134F07" w:rsidP="006E5465">
      <w:pPr>
        <w:spacing w:after="0" w:line="360" w:lineRule="auto"/>
        <w:ind w:firstLine="709"/>
        <w:jc w:val="both"/>
        <w:rPr>
          <w:rFonts w:ascii="Times New Roman" w:hAnsi="Times New Roman" w:cs="Times New Roman"/>
          <w:sz w:val="28"/>
        </w:rPr>
      </w:pPr>
    </w:p>
    <w:p w:rsidR="00134F07" w:rsidRDefault="00134F07" w:rsidP="006E5465">
      <w:pPr>
        <w:spacing w:after="0" w:line="360" w:lineRule="auto"/>
        <w:ind w:firstLine="709"/>
        <w:jc w:val="both"/>
        <w:rPr>
          <w:rFonts w:ascii="Times New Roman" w:hAnsi="Times New Roman" w:cs="Times New Roman"/>
          <w:sz w:val="28"/>
        </w:rPr>
      </w:pPr>
    </w:p>
    <w:p w:rsidR="00134F07" w:rsidRDefault="00134F07" w:rsidP="006E5465">
      <w:pPr>
        <w:spacing w:after="0" w:line="360" w:lineRule="auto"/>
        <w:ind w:firstLine="709"/>
        <w:jc w:val="both"/>
        <w:rPr>
          <w:rFonts w:ascii="Times New Roman" w:hAnsi="Times New Roman" w:cs="Times New Roman"/>
          <w:sz w:val="28"/>
        </w:rPr>
      </w:pPr>
    </w:p>
    <w:p w:rsidR="00134F07" w:rsidRPr="00612FFB" w:rsidRDefault="00134F07" w:rsidP="006E5465">
      <w:pPr>
        <w:spacing w:after="0" w:line="360" w:lineRule="auto"/>
        <w:ind w:firstLine="709"/>
        <w:jc w:val="both"/>
        <w:rPr>
          <w:rFonts w:ascii="Times New Roman" w:hAnsi="Times New Roman" w:cs="Times New Roman"/>
          <w:sz w:val="28"/>
        </w:rPr>
      </w:pPr>
    </w:p>
    <w:p w:rsidR="00134F07" w:rsidRDefault="00134F07" w:rsidP="006E5465">
      <w:pPr>
        <w:spacing w:after="0" w:line="360" w:lineRule="auto"/>
        <w:ind w:firstLine="709"/>
        <w:jc w:val="both"/>
        <w:rPr>
          <w:rFonts w:ascii="Times New Roman" w:hAnsi="Times New Roman" w:cs="Times New Roman"/>
          <w:sz w:val="28"/>
        </w:rPr>
      </w:pPr>
    </w:p>
    <w:p w:rsidR="00134F07" w:rsidRDefault="00134F07" w:rsidP="006E5465">
      <w:pPr>
        <w:spacing w:after="0" w:line="360" w:lineRule="auto"/>
        <w:ind w:firstLine="709"/>
        <w:jc w:val="both"/>
        <w:rPr>
          <w:rFonts w:ascii="Times New Roman" w:hAnsi="Times New Roman" w:cs="Times New Roman"/>
          <w:sz w:val="28"/>
        </w:rPr>
      </w:pPr>
    </w:p>
    <w:p w:rsidR="00331D7D" w:rsidRDefault="00331D7D" w:rsidP="00331D7D">
      <w:pPr>
        <w:spacing w:after="0" w:line="360" w:lineRule="auto"/>
        <w:ind w:firstLine="709"/>
        <w:jc w:val="center"/>
        <w:rPr>
          <w:rFonts w:ascii="Times New Roman" w:hAnsi="Times New Roman" w:cs="Times New Roman"/>
          <w:b/>
          <w:sz w:val="28"/>
        </w:rPr>
      </w:pPr>
    </w:p>
    <w:p w:rsidR="002F2187" w:rsidRDefault="002F2187" w:rsidP="00331D7D">
      <w:pPr>
        <w:spacing w:after="0" w:line="360" w:lineRule="auto"/>
        <w:ind w:firstLine="709"/>
        <w:jc w:val="center"/>
        <w:rPr>
          <w:rFonts w:ascii="Times New Roman" w:hAnsi="Times New Roman" w:cs="Times New Roman"/>
          <w:b/>
          <w:sz w:val="28"/>
        </w:rPr>
      </w:pPr>
    </w:p>
    <w:p w:rsidR="002F2187" w:rsidRDefault="002F2187" w:rsidP="00331D7D">
      <w:pPr>
        <w:spacing w:after="0" w:line="360" w:lineRule="auto"/>
        <w:ind w:firstLine="709"/>
        <w:jc w:val="center"/>
        <w:rPr>
          <w:rFonts w:ascii="Times New Roman" w:hAnsi="Times New Roman" w:cs="Times New Roman"/>
          <w:b/>
          <w:sz w:val="28"/>
        </w:rPr>
      </w:pPr>
    </w:p>
    <w:p w:rsidR="00134F07" w:rsidRPr="00331D7D" w:rsidRDefault="00331D7D" w:rsidP="00331D7D">
      <w:pPr>
        <w:spacing w:after="0" w:line="360" w:lineRule="auto"/>
        <w:ind w:firstLine="709"/>
        <w:jc w:val="center"/>
        <w:rPr>
          <w:rFonts w:ascii="Times New Roman" w:hAnsi="Times New Roman" w:cs="Times New Roman"/>
          <w:b/>
          <w:sz w:val="28"/>
        </w:rPr>
      </w:pPr>
      <w:r w:rsidRPr="00331D7D">
        <w:rPr>
          <w:rFonts w:ascii="Times New Roman" w:hAnsi="Times New Roman" w:cs="Times New Roman"/>
          <w:b/>
          <w:sz w:val="28"/>
        </w:rPr>
        <w:t xml:space="preserve">Рис. 1.2. – Принципи планування в рекламній діяльності </w:t>
      </w:r>
    </w:p>
    <w:p w:rsidR="00331D7D" w:rsidRDefault="00331D7D" w:rsidP="006E5465">
      <w:pPr>
        <w:spacing w:after="0" w:line="360" w:lineRule="auto"/>
        <w:ind w:firstLine="709"/>
        <w:jc w:val="both"/>
        <w:rPr>
          <w:rFonts w:ascii="Times New Roman" w:hAnsi="Times New Roman" w:cs="Times New Roman"/>
          <w:sz w:val="28"/>
        </w:rPr>
      </w:pPr>
    </w:p>
    <w:p w:rsidR="00F77A75" w:rsidRPr="00331D7D" w:rsidRDefault="00F77A75" w:rsidP="006E5465">
      <w:pPr>
        <w:spacing w:after="0" w:line="360" w:lineRule="auto"/>
        <w:ind w:firstLine="709"/>
        <w:jc w:val="both"/>
        <w:rPr>
          <w:rFonts w:ascii="Times New Roman" w:hAnsi="Times New Roman" w:cs="Times New Roman"/>
          <w:b/>
          <w:sz w:val="28"/>
        </w:rPr>
      </w:pPr>
      <w:r w:rsidRPr="00331D7D">
        <w:rPr>
          <w:rFonts w:ascii="Times New Roman" w:hAnsi="Times New Roman" w:cs="Times New Roman"/>
          <w:b/>
          <w:sz w:val="28"/>
        </w:rPr>
        <w:lastRenderedPageBreak/>
        <w:t>Принципи планування в рекламній діяльності включають</w:t>
      </w:r>
      <w:r w:rsidR="000B0526">
        <w:rPr>
          <w:rFonts w:ascii="Times New Roman" w:hAnsi="Times New Roman" w:cs="Times New Roman"/>
          <w:b/>
          <w:sz w:val="28"/>
        </w:rPr>
        <w:t xml:space="preserve"> </w:t>
      </w:r>
      <w:r w:rsidR="000B0526" w:rsidRPr="000B0526">
        <w:rPr>
          <w:rFonts w:ascii="Times New Roman" w:hAnsi="Times New Roman" w:cs="Times New Roman"/>
          <w:sz w:val="28"/>
        </w:rPr>
        <w:t>[5]</w:t>
      </w:r>
      <w:r w:rsidRPr="00331D7D">
        <w:rPr>
          <w:rFonts w:ascii="Times New Roman" w:hAnsi="Times New Roman" w:cs="Times New Roman"/>
          <w:b/>
          <w:sz w:val="28"/>
        </w:rPr>
        <w:t>:</w:t>
      </w:r>
    </w:p>
    <w:p w:rsidR="00DC1AA0" w:rsidRPr="00612FFB" w:rsidRDefault="00F77A75" w:rsidP="00DC1AA0">
      <w:pPr>
        <w:spacing w:after="0" w:line="360" w:lineRule="auto"/>
        <w:ind w:firstLine="709"/>
        <w:jc w:val="both"/>
        <w:rPr>
          <w:rFonts w:ascii="Times New Roman" w:hAnsi="Times New Roman" w:cs="Times New Roman"/>
          <w:sz w:val="28"/>
        </w:rPr>
      </w:pPr>
      <w:r w:rsidRPr="00612FFB">
        <w:rPr>
          <w:rFonts w:ascii="Times New Roman" w:hAnsi="Times New Roman" w:cs="Times New Roman"/>
          <w:sz w:val="28"/>
        </w:rPr>
        <w:t xml:space="preserve">1. </w:t>
      </w:r>
      <w:r w:rsidRPr="005073C4">
        <w:rPr>
          <w:rFonts w:ascii="Times New Roman" w:hAnsi="Times New Roman" w:cs="Times New Roman"/>
          <w:b/>
          <w:sz w:val="28"/>
        </w:rPr>
        <w:t>Принцип цілеспрямованості</w:t>
      </w:r>
      <w:r w:rsidR="00DC1AA0" w:rsidRPr="00612FFB">
        <w:rPr>
          <w:rFonts w:ascii="Times New Roman" w:hAnsi="Times New Roman" w:cs="Times New Roman"/>
          <w:sz w:val="28"/>
        </w:rPr>
        <w:t xml:space="preserve"> – передбачає, що</w:t>
      </w:r>
      <w:r w:rsidRPr="00612FFB">
        <w:rPr>
          <w:rFonts w:ascii="Times New Roman" w:hAnsi="Times New Roman" w:cs="Times New Roman"/>
          <w:sz w:val="28"/>
        </w:rPr>
        <w:t xml:space="preserve"> кожна рекламна кампанія повинна мати чітко визначені цілі, які відповідають загальним стратегічним цілям підприємства. Це можуть бути як кількісні (збільшення продажу, частка ринку), так і якісні показники (підвищення </w:t>
      </w:r>
      <w:r w:rsidR="00DC1AA0" w:rsidRPr="00612FFB">
        <w:rPr>
          <w:rFonts w:ascii="Times New Roman" w:hAnsi="Times New Roman" w:cs="Times New Roman"/>
          <w:sz w:val="28"/>
        </w:rPr>
        <w:t>обізна</w:t>
      </w:r>
      <w:r w:rsidRPr="00612FFB">
        <w:rPr>
          <w:rFonts w:ascii="Times New Roman" w:hAnsi="Times New Roman" w:cs="Times New Roman"/>
          <w:sz w:val="28"/>
        </w:rPr>
        <w:t>ності бренду, покращення іміджу).</w:t>
      </w:r>
      <w:r w:rsidR="00DC1AA0" w:rsidRPr="00612FFB">
        <w:rPr>
          <w:rFonts w:ascii="Times New Roman" w:hAnsi="Times New Roman" w:cs="Times New Roman"/>
          <w:sz w:val="28"/>
        </w:rPr>
        <w:t xml:space="preserve"> Принцип цілеспрямованості є одним із фундаментальних аспектів планування в рекламній діяльності, оскільки він визначає напрямок і зміст усіх рекламних заходів. Чітко визначені цілі рекламної кампанії забезпечують ясність і фокус, що є необхідними для досягнення бажаних результатів.</w:t>
      </w:r>
    </w:p>
    <w:p w:rsidR="00DC1AA0" w:rsidRPr="00612FFB" w:rsidRDefault="00DC1AA0" w:rsidP="00DC1AA0">
      <w:pPr>
        <w:spacing w:after="0" w:line="360" w:lineRule="auto"/>
        <w:ind w:firstLine="709"/>
        <w:jc w:val="both"/>
        <w:rPr>
          <w:rFonts w:ascii="Times New Roman" w:hAnsi="Times New Roman" w:cs="Times New Roman"/>
          <w:sz w:val="28"/>
        </w:rPr>
      </w:pPr>
      <w:r w:rsidRPr="00612FFB">
        <w:rPr>
          <w:rFonts w:ascii="Times New Roman" w:hAnsi="Times New Roman" w:cs="Times New Roman"/>
          <w:sz w:val="28"/>
        </w:rPr>
        <w:t>Для початку, цілі рекламної кампанії повинні бути конкретними, вимірюваними, досяжними, релевантними та обмеженими в часі (SMART). Це означає, що кожна мета має бути точно сформульована, мати конкретні критерії оцінки, бути реалістичною, відповідати загальній стратегії підприємства та мати чіткі часові рамки.</w:t>
      </w:r>
    </w:p>
    <w:p w:rsidR="00DC1AA0" w:rsidRPr="00612FFB" w:rsidRDefault="00DC1AA0" w:rsidP="00DC1AA0">
      <w:pPr>
        <w:spacing w:after="0" w:line="360" w:lineRule="auto"/>
        <w:ind w:firstLine="709"/>
        <w:jc w:val="both"/>
        <w:rPr>
          <w:rFonts w:ascii="Times New Roman" w:hAnsi="Times New Roman" w:cs="Times New Roman"/>
          <w:sz w:val="28"/>
        </w:rPr>
      </w:pPr>
      <w:r w:rsidRPr="00612FFB">
        <w:rPr>
          <w:rFonts w:ascii="Times New Roman" w:hAnsi="Times New Roman" w:cs="Times New Roman"/>
          <w:sz w:val="28"/>
        </w:rPr>
        <w:t>Кількісні цілі, такі як збільшення продажів або розширення частки ринку, зазвичай включають конкретні цифри, яких потрібно досягти. Наприклад, метою може бути збільшення продажів на 15% протягом наступних шести місяців або досягнення 10% ринку в конкретному сегменті. Такі цілі дозволяють чітко вимірювати успіх кампанії та коригувати стратегії в реальному часі</w:t>
      </w:r>
      <w:r w:rsidR="000B0526">
        <w:rPr>
          <w:rFonts w:ascii="Times New Roman" w:hAnsi="Times New Roman" w:cs="Times New Roman"/>
          <w:sz w:val="28"/>
        </w:rPr>
        <w:t xml:space="preserve"> </w:t>
      </w:r>
      <w:r w:rsidR="000B0526" w:rsidRPr="000B0526">
        <w:rPr>
          <w:rFonts w:ascii="Times New Roman" w:hAnsi="Times New Roman" w:cs="Times New Roman"/>
          <w:sz w:val="28"/>
        </w:rPr>
        <w:t xml:space="preserve"> [</w:t>
      </w:r>
      <w:r w:rsidR="000B0526">
        <w:rPr>
          <w:rFonts w:ascii="Times New Roman" w:hAnsi="Times New Roman" w:cs="Times New Roman"/>
          <w:sz w:val="28"/>
        </w:rPr>
        <w:t>17</w:t>
      </w:r>
      <w:r w:rsidR="000B0526" w:rsidRPr="000B0526">
        <w:rPr>
          <w:rFonts w:ascii="Times New Roman" w:hAnsi="Times New Roman" w:cs="Times New Roman"/>
          <w:sz w:val="28"/>
        </w:rPr>
        <w:t>]</w:t>
      </w:r>
      <w:r w:rsidR="000B0526">
        <w:rPr>
          <w:rFonts w:ascii="Times New Roman" w:hAnsi="Times New Roman" w:cs="Times New Roman"/>
          <w:sz w:val="28"/>
        </w:rPr>
        <w:t>.</w:t>
      </w:r>
    </w:p>
    <w:p w:rsidR="00DC1AA0" w:rsidRPr="00612FFB" w:rsidRDefault="00DC1AA0" w:rsidP="00DC1AA0">
      <w:pPr>
        <w:spacing w:after="0" w:line="360" w:lineRule="auto"/>
        <w:ind w:firstLine="709"/>
        <w:jc w:val="both"/>
        <w:rPr>
          <w:rFonts w:ascii="Times New Roman" w:hAnsi="Times New Roman" w:cs="Times New Roman"/>
          <w:sz w:val="28"/>
        </w:rPr>
      </w:pPr>
      <w:r w:rsidRPr="00612FFB">
        <w:rPr>
          <w:rFonts w:ascii="Times New Roman" w:hAnsi="Times New Roman" w:cs="Times New Roman"/>
          <w:sz w:val="28"/>
        </w:rPr>
        <w:t>Якісні цілі, з іншого боку, зосереджені на нематеріальних аспектах, таких як підвищення обізнаності про бренд або покращення його іміджу. Наприклад, мета може полягати в тому, щоб підвищити рівень обізнаності про новий продукт на 20% або покращити сприйняття бренду серед цільової аудиторії. Для досягнення таких цілей можуть використовуватися опитування, фокус-групи або аналіз соціальних мереж, щоб оцінити зміни у ставленні споживачів до бренду</w:t>
      </w:r>
      <w:r w:rsidR="000B0526">
        <w:rPr>
          <w:rFonts w:ascii="Times New Roman" w:hAnsi="Times New Roman" w:cs="Times New Roman"/>
          <w:sz w:val="28"/>
        </w:rPr>
        <w:t xml:space="preserve"> </w:t>
      </w:r>
      <w:r w:rsidR="000B0526" w:rsidRPr="000B0526">
        <w:rPr>
          <w:rFonts w:ascii="Times New Roman" w:hAnsi="Times New Roman" w:cs="Times New Roman"/>
          <w:sz w:val="28"/>
        </w:rPr>
        <w:t>[</w:t>
      </w:r>
      <w:r w:rsidR="000B0526">
        <w:rPr>
          <w:rFonts w:ascii="Times New Roman" w:hAnsi="Times New Roman" w:cs="Times New Roman"/>
          <w:sz w:val="28"/>
        </w:rPr>
        <w:t>31</w:t>
      </w:r>
      <w:r w:rsidR="000B0526" w:rsidRPr="000B0526">
        <w:rPr>
          <w:rFonts w:ascii="Times New Roman" w:hAnsi="Times New Roman" w:cs="Times New Roman"/>
          <w:sz w:val="28"/>
        </w:rPr>
        <w:t>]</w:t>
      </w:r>
      <w:r w:rsidRPr="00612FFB">
        <w:rPr>
          <w:rFonts w:ascii="Times New Roman" w:hAnsi="Times New Roman" w:cs="Times New Roman"/>
          <w:sz w:val="28"/>
        </w:rPr>
        <w:t>.</w:t>
      </w:r>
    </w:p>
    <w:p w:rsidR="00DC1AA0" w:rsidRPr="00612FFB" w:rsidRDefault="00DC1AA0" w:rsidP="00DC1AA0">
      <w:pPr>
        <w:spacing w:after="0" w:line="360" w:lineRule="auto"/>
        <w:ind w:firstLine="709"/>
        <w:jc w:val="both"/>
        <w:rPr>
          <w:rFonts w:ascii="Times New Roman" w:hAnsi="Times New Roman" w:cs="Times New Roman"/>
          <w:sz w:val="28"/>
        </w:rPr>
      </w:pPr>
      <w:r w:rsidRPr="00612FFB">
        <w:rPr>
          <w:rFonts w:ascii="Times New Roman" w:hAnsi="Times New Roman" w:cs="Times New Roman"/>
          <w:sz w:val="28"/>
        </w:rPr>
        <w:lastRenderedPageBreak/>
        <w:t xml:space="preserve">Визначення цілей рекламної кампанії також вимагає врахування специфіки цільової аудиторії та ринку. Це означає, що цілі мають бути релевантними і реалістичними для конкретного контексту, в якому діє підприємство. Наприклад, для стартапу, який тільки виходить на ринок, метою може бути побудова базової обізнаності та залучення перших клієнтів, тоді як для </w:t>
      </w:r>
      <w:r w:rsidR="002F2187">
        <w:rPr>
          <w:rFonts w:ascii="Times New Roman" w:hAnsi="Times New Roman" w:cs="Times New Roman"/>
          <w:sz w:val="28"/>
        </w:rPr>
        <w:t>сформованої</w:t>
      </w:r>
      <w:r w:rsidRPr="00612FFB">
        <w:rPr>
          <w:rFonts w:ascii="Times New Roman" w:hAnsi="Times New Roman" w:cs="Times New Roman"/>
          <w:sz w:val="28"/>
        </w:rPr>
        <w:t xml:space="preserve"> компанії – закріплення лояльності споживачів і зміцнення позицій на ринку</w:t>
      </w:r>
      <w:r w:rsidR="000B0526">
        <w:rPr>
          <w:rFonts w:ascii="Times New Roman" w:hAnsi="Times New Roman" w:cs="Times New Roman"/>
          <w:sz w:val="28"/>
        </w:rPr>
        <w:t xml:space="preserve"> </w:t>
      </w:r>
      <w:r w:rsidR="000B0526" w:rsidRPr="000B0526">
        <w:rPr>
          <w:rFonts w:ascii="Times New Roman" w:hAnsi="Times New Roman" w:cs="Times New Roman"/>
          <w:sz w:val="28"/>
        </w:rPr>
        <w:t>[</w:t>
      </w:r>
      <w:r w:rsidR="000B0526">
        <w:rPr>
          <w:rFonts w:ascii="Times New Roman" w:hAnsi="Times New Roman" w:cs="Times New Roman"/>
          <w:sz w:val="28"/>
        </w:rPr>
        <w:t>18</w:t>
      </w:r>
      <w:r w:rsidR="000B0526" w:rsidRPr="000B0526">
        <w:rPr>
          <w:rFonts w:ascii="Times New Roman" w:hAnsi="Times New Roman" w:cs="Times New Roman"/>
          <w:sz w:val="28"/>
        </w:rPr>
        <w:t>]</w:t>
      </w:r>
      <w:r w:rsidRPr="00612FFB">
        <w:rPr>
          <w:rFonts w:ascii="Times New Roman" w:hAnsi="Times New Roman" w:cs="Times New Roman"/>
          <w:sz w:val="28"/>
        </w:rPr>
        <w:t>.</w:t>
      </w:r>
    </w:p>
    <w:p w:rsidR="00DC1AA0" w:rsidRPr="00612FFB" w:rsidRDefault="00DD04CD" w:rsidP="00DC1AA0">
      <w:pPr>
        <w:spacing w:after="0" w:line="360" w:lineRule="auto"/>
        <w:ind w:firstLine="709"/>
        <w:jc w:val="both"/>
        <w:rPr>
          <w:rFonts w:ascii="Times New Roman" w:hAnsi="Times New Roman" w:cs="Times New Roman"/>
          <w:sz w:val="28"/>
        </w:rPr>
      </w:pPr>
      <w:r>
        <w:rPr>
          <w:rFonts w:ascii="Times New Roman" w:hAnsi="Times New Roman" w:cs="Times New Roman"/>
          <w:sz w:val="28"/>
        </w:rPr>
        <w:t>Крім того</w:t>
      </w:r>
      <w:r w:rsidR="00DC1AA0" w:rsidRPr="00612FFB">
        <w:rPr>
          <w:rFonts w:ascii="Times New Roman" w:hAnsi="Times New Roman" w:cs="Times New Roman"/>
          <w:sz w:val="28"/>
        </w:rPr>
        <w:t>, важливо забезпечити узгодженість цілей рекламної кампанії з загальною стратегією підприємства. Це включає інтеграцію рекламних цілей з маркетинговою стратегією, фінансовими планами та загальними бізнес-цілями. Таке узгодження дозволяє створити синергію між різними підрозділами компанії і забезпечує цілісність та узгодженість усіх маркетингових зусиль</w:t>
      </w:r>
      <w:r w:rsidR="000B0526">
        <w:rPr>
          <w:rFonts w:ascii="Times New Roman" w:hAnsi="Times New Roman" w:cs="Times New Roman"/>
          <w:sz w:val="28"/>
        </w:rPr>
        <w:t xml:space="preserve"> </w:t>
      </w:r>
      <w:r w:rsidR="000B0526" w:rsidRPr="000B0526">
        <w:rPr>
          <w:rFonts w:ascii="Times New Roman" w:hAnsi="Times New Roman" w:cs="Times New Roman"/>
          <w:sz w:val="28"/>
        </w:rPr>
        <w:t>[</w:t>
      </w:r>
      <w:r w:rsidR="000B0526">
        <w:rPr>
          <w:rFonts w:ascii="Times New Roman" w:hAnsi="Times New Roman" w:cs="Times New Roman"/>
          <w:sz w:val="28"/>
        </w:rPr>
        <w:t>12</w:t>
      </w:r>
      <w:r w:rsidR="000B0526" w:rsidRPr="000B0526">
        <w:rPr>
          <w:rFonts w:ascii="Times New Roman" w:hAnsi="Times New Roman" w:cs="Times New Roman"/>
          <w:sz w:val="28"/>
        </w:rPr>
        <w:t>]</w:t>
      </w:r>
      <w:r w:rsidR="00DC1AA0" w:rsidRPr="00612FFB">
        <w:rPr>
          <w:rFonts w:ascii="Times New Roman" w:hAnsi="Times New Roman" w:cs="Times New Roman"/>
          <w:sz w:val="28"/>
        </w:rPr>
        <w:t>.</w:t>
      </w:r>
    </w:p>
    <w:p w:rsidR="00F77A75" w:rsidRPr="00612FFB" w:rsidRDefault="00DC1AA0" w:rsidP="00DC1AA0">
      <w:pPr>
        <w:spacing w:after="0" w:line="360" w:lineRule="auto"/>
        <w:ind w:firstLine="709"/>
        <w:jc w:val="both"/>
        <w:rPr>
          <w:rFonts w:ascii="Times New Roman" w:hAnsi="Times New Roman" w:cs="Times New Roman"/>
          <w:sz w:val="28"/>
        </w:rPr>
      </w:pPr>
      <w:r w:rsidRPr="00612FFB">
        <w:rPr>
          <w:rFonts w:ascii="Times New Roman" w:hAnsi="Times New Roman" w:cs="Times New Roman"/>
          <w:sz w:val="28"/>
        </w:rPr>
        <w:t>Таким чином, принцип цілеспрямованості в рекламній діяльності забезпечує чітке спрямування рекламних зусиль, сприяє досягненню конкретних результатів і дозволяє ефективно використовувати ресурси компанії для досягнення загальних стратегічних цілей.</w:t>
      </w:r>
    </w:p>
    <w:p w:rsidR="00DC1AA0" w:rsidRPr="00612FFB" w:rsidRDefault="00F77A75" w:rsidP="006E5465">
      <w:pPr>
        <w:spacing w:after="0" w:line="360" w:lineRule="auto"/>
        <w:ind w:firstLine="709"/>
        <w:jc w:val="both"/>
        <w:rPr>
          <w:rFonts w:ascii="Times New Roman" w:hAnsi="Times New Roman" w:cs="Times New Roman"/>
          <w:sz w:val="28"/>
        </w:rPr>
      </w:pPr>
      <w:r w:rsidRPr="00612FFB">
        <w:rPr>
          <w:rFonts w:ascii="Times New Roman" w:hAnsi="Times New Roman" w:cs="Times New Roman"/>
          <w:sz w:val="28"/>
        </w:rPr>
        <w:t xml:space="preserve">2. </w:t>
      </w:r>
      <w:r w:rsidRPr="005073C4">
        <w:rPr>
          <w:rFonts w:ascii="Times New Roman" w:hAnsi="Times New Roman" w:cs="Times New Roman"/>
          <w:b/>
          <w:sz w:val="28"/>
        </w:rPr>
        <w:t>Принцип послідовності</w:t>
      </w:r>
      <w:r w:rsidR="00DC1AA0" w:rsidRPr="00612FFB">
        <w:rPr>
          <w:rFonts w:ascii="Times New Roman" w:hAnsi="Times New Roman" w:cs="Times New Roman"/>
          <w:sz w:val="28"/>
        </w:rPr>
        <w:t xml:space="preserve"> – передбачає, що</w:t>
      </w:r>
      <w:r w:rsidRPr="00612FFB">
        <w:rPr>
          <w:rFonts w:ascii="Times New Roman" w:hAnsi="Times New Roman" w:cs="Times New Roman"/>
          <w:sz w:val="28"/>
        </w:rPr>
        <w:t xml:space="preserve"> усі етапи планування мають бути логічно пов</w:t>
      </w:r>
      <w:r w:rsidR="003D7BA1">
        <w:rPr>
          <w:rFonts w:ascii="Times New Roman" w:hAnsi="Times New Roman" w:cs="Times New Roman"/>
          <w:sz w:val="28"/>
        </w:rPr>
        <w:t>’</w:t>
      </w:r>
      <w:r w:rsidRPr="00612FFB">
        <w:rPr>
          <w:rFonts w:ascii="Times New Roman" w:hAnsi="Times New Roman" w:cs="Times New Roman"/>
          <w:sz w:val="28"/>
        </w:rPr>
        <w:t>язані між собою. Це означає, що досягнення кожної проміжної мети повинно сприяти досягненню кінцевої мети.</w:t>
      </w:r>
      <w:r w:rsidR="00DC1AA0" w:rsidRPr="00612FFB">
        <w:rPr>
          <w:rFonts w:ascii="Times New Roman" w:hAnsi="Times New Roman" w:cs="Times New Roman"/>
          <w:sz w:val="28"/>
        </w:rPr>
        <w:t xml:space="preserve"> </w:t>
      </w:r>
    </w:p>
    <w:p w:rsidR="00F77A75" w:rsidRPr="00612FFB" w:rsidRDefault="00DC1AA0" w:rsidP="006E5465">
      <w:pPr>
        <w:spacing w:after="0" w:line="360" w:lineRule="auto"/>
        <w:ind w:firstLine="709"/>
        <w:jc w:val="both"/>
        <w:rPr>
          <w:rFonts w:ascii="Times New Roman" w:hAnsi="Times New Roman" w:cs="Times New Roman"/>
          <w:sz w:val="28"/>
        </w:rPr>
      </w:pPr>
      <w:r w:rsidRPr="00612FFB">
        <w:rPr>
          <w:rFonts w:ascii="Times New Roman" w:hAnsi="Times New Roman" w:cs="Times New Roman"/>
          <w:sz w:val="28"/>
        </w:rPr>
        <w:t>Принцип послідовності в рекламній діяльності є ключовим для забезпечення логічної структури і ефективності процесу планування. Він передбачає, що всі етапи розробки рекламної кампанії повинні бути взаємопов</w:t>
      </w:r>
      <w:r w:rsidR="003D7BA1">
        <w:rPr>
          <w:rFonts w:ascii="Times New Roman" w:hAnsi="Times New Roman" w:cs="Times New Roman"/>
          <w:sz w:val="28"/>
        </w:rPr>
        <w:t>’</w:t>
      </w:r>
      <w:r w:rsidRPr="00612FFB">
        <w:rPr>
          <w:rFonts w:ascii="Times New Roman" w:hAnsi="Times New Roman" w:cs="Times New Roman"/>
          <w:sz w:val="28"/>
        </w:rPr>
        <w:t>язаними та логічно впорядкованими, а досягнення кожної проміжної мети повинно сприяти досягненню кінцевої мети.</w:t>
      </w:r>
    </w:p>
    <w:p w:rsidR="00F77A75" w:rsidRPr="00612FFB" w:rsidRDefault="00612FFB" w:rsidP="006E5465">
      <w:pPr>
        <w:spacing w:after="0" w:line="360" w:lineRule="auto"/>
        <w:ind w:firstLine="709"/>
        <w:jc w:val="both"/>
        <w:rPr>
          <w:rFonts w:ascii="Times New Roman" w:hAnsi="Times New Roman" w:cs="Times New Roman"/>
          <w:sz w:val="28"/>
        </w:rPr>
      </w:pPr>
      <w:r w:rsidRPr="00612FFB">
        <w:rPr>
          <w:rFonts w:ascii="Times New Roman" w:hAnsi="Times New Roman" w:cs="Times New Roman"/>
          <w:sz w:val="28"/>
        </w:rPr>
        <w:t>Таким чином, принцип послідовності в рекламній діяльності забезпечує структурований і систематичний підхід до планування, що дозволяє досягти високих результатів і максимізувати ефективність рекламних зусиль.</w:t>
      </w:r>
    </w:p>
    <w:p w:rsidR="00F77A75" w:rsidRPr="00612FFB" w:rsidRDefault="00F77A75" w:rsidP="006E5465">
      <w:pPr>
        <w:spacing w:after="0" w:line="360" w:lineRule="auto"/>
        <w:ind w:firstLine="709"/>
        <w:jc w:val="both"/>
        <w:rPr>
          <w:rFonts w:ascii="Times New Roman" w:hAnsi="Times New Roman" w:cs="Times New Roman"/>
          <w:sz w:val="28"/>
        </w:rPr>
      </w:pPr>
      <w:r w:rsidRPr="00612FFB">
        <w:rPr>
          <w:rFonts w:ascii="Times New Roman" w:hAnsi="Times New Roman" w:cs="Times New Roman"/>
          <w:sz w:val="28"/>
        </w:rPr>
        <w:lastRenderedPageBreak/>
        <w:t xml:space="preserve">3. </w:t>
      </w:r>
      <w:r w:rsidRPr="005073C4">
        <w:rPr>
          <w:rFonts w:ascii="Times New Roman" w:hAnsi="Times New Roman" w:cs="Times New Roman"/>
          <w:b/>
          <w:sz w:val="28"/>
        </w:rPr>
        <w:t>Принцип комплексності</w:t>
      </w:r>
      <w:r w:rsidR="00DC1AA0" w:rsidRPr="00612FFB">
        <w:rPr>
          <w:rFonts w:ascii="Times New Roman" w:hAnsi="Times New Roman" w:cs="Times New Roman"/>
          <w:sz w:val="28"/>
        </w:rPr>
        <w:t xml:space="preserve"> – передбачає, що</w:t>
      </w:r>
      <w:r w:rsidRPr="00612FFB">
        <w:rPr>
          <w:rFonts w:ascii="Times New Roman" w:hAnsi="Times New Roman" w:cs="Times New Roman"/>
          <w:sz w:val="28"/>
        </w:rPr>
        <w:t xml:space="preserve"> планування повинно враховувати всі аспекти рекламної діяльності, включаючи вибір цільової аудиторії, розробку рекламних повідомлень, вибір каналів розповсюдження реклами та оцінку ефективності рекламних заходів.</w:t>
      </w:r>
    </w:p>
    <w:p w:rsidR="00612FFB" w:rsidRPr="00612FFB" w:rsidRDefault="00612FFB" w:rsidP="00612FFB">
      <w:pPr>
        <w:spacing w:after="0" w:line="360" w:lineRule="auto"/>
        <w:ind w:firstLine="709"/>
        <w:jc w:val="both"/>
        <w:rPr>
          <w:rFonts w:ascii="Times New Roman" w:hAnsi="Times New Roman" w:cs="Times New Roman"/>
          <w:sz w:val="28"/>
        </w:rPr>
      </w:pPr>
      <w:r w:rsidRPr="00612FFB">
        <w:rPr>
          <w:rFonts w:ascii="Times New Roman" w:hAnsi="Times New Roman" w:cs="Times New Roman"/>
          <w:sz w:val="28"/>
        </w:rPr>
        <w:t>Комплексний підхід до планування дозволяє забезпечити узгодженість і цілісність рекламної кампанії, що сприяє підвищенню її ефективності. Врахування всіх аспектів рекламної діяльності допомагає оптимально використовувати ресурси, досягати високих результатів і створювати стійкі конкурентні переваги.</w:t>
      </w:r>
    </w:p>
    <w:p w:rsidR="00612FFB" w:rsidRPr="00612FFB" w:rsidRDefault="00612FFB" w:rsidP="00612FFB">
      <w:pPr>
        <w:spacing w:after="0" w:line="360" w:lineRule="auto"/>
        <w:ind w:firstLine="709"/>
        <w:jc w:val="both"/>
        <w:rPr>
          <w:rFonts w:ascii="Times New Roman" w:hAnsi="Times New Roman" w:cs="Times New Roman"/>
          <w:sz w:val="28"/>
        </w:rPr>
      </w:pPr>
      <w:r w:rsidRPr="00612FFB">
        <w:rPr>
          <w:rFonts w:ascii="Times New Roman" w:hAnsi="Times New Roman" w:cs="Times New Roman"/>
          <w:sz w:val="28"/>
        </w:rPr>
        <w:t>Таким чином, принцип комплексності забезпечує всебічний і інтегрований підхід до планування рекламної діяльності, що дозволяє враховувати всі важливі аспекти і забезпечувати високий рівень ефективності рекламних кампаній.</w:t>
      </w:r>
    </w:p>
    <w:p w:rsidR="00F77A75" w:rsidRPr="00612FFB" w:rsidRDefault="00F77A75" w:rsidP="006E5465">
      <w:pPr>
        <w:spacing w:after="0" w:line="360" w:lineRule="auto"/>
        <w:ind w:firstLine="709"/>
        <w:jc w:val="both"/>
        <w:rPr>
          <w:rFonts w:ascii="Times New Roman" w:hAnsi="Times New Roman" w:cs="Times New Roman"/>
          <w:sz w:val="28"/>
        </w:rPr>
      </w:pPr>
      <w:r w:rsidRPr="00612FFB">
        <w:rPr>
          <w:rFonts w:ascii="Times New Roman" w:hAnsi="Times New Roman" w:cs="Times New Roman"/>
          <w:sz w:val="28"/>
        </w:rPr>
        <w:t xml:space="preserve">4. </w:t>
      </w:r>
      <w:r w:rsidRPr="005073C4">
        <w:rPr>
          <w:rFonts w:ascii="Times New Roman" w:hAnsi="Times New Roman" w:cs="Times New Roman"/>
          <w:b/>
          <w:sz w:val="28"/>
        </w:rPr>
        <w:t>Принцип гнучкості</w:t>
      </w:r>
      <w:r w:rsidR="00DC1AA0" w:rsidRPr="00612FFB">
        <w:rPr>
          <w:rFonts w:ascii="Times New Roman" w:hAnsi="Times New Roman" w:cs="Times New Roman"/>
          <w:sz w:val="28"/>
        </w:rPr>
        <w:t xml:space="preserve"> – передбачає, що</w:t>
      </w:r>
      <w:r w:rsidRPr="00612FFB">
        <w:rPr>
          <w:rFonts w:ascii="Times New Roman" w:hAnsi="Times New Roman" w:cs="Times New Roman"/>
          <w:sz w:val="28"/>
        </w:rPr>
        <w:t xml:space="preserve"> рекламні плани повинні бути адаптивними, щоб мати змогу оперативно реагувати на зміни ринкової кон</w:t>
      </w:r>
      <w:r w:rsidR="003D7BA1">
        <w:rPr>
          <w:rFonts w:ascii="Times New Roman" w:hAnsi="Times New Roman" w:cs="Times New Roman"/>
          <w:sz w:val="28"/>
        </w:rPr>
        <w:t>’</w:t>
      </w:r>
      <w:r w:rsidRPr="00612FFB">
        <w:rPr>
          <w:rFonts w:ascii="Times New Roman" w:hAnsi="Times New Roman" w:cs="Times New Roman"/>
          <w:sz w:val="28"/>
        </w:rPr>
        <w:t>юнктури, поведінки споживачів та дії конкурентів.</w:t>
      </w:r>
    </w:p>
    <w:p w:rsidR="00F77A75" w:rsidRPr="00612FFB" w:rsidRDefault="00612FFB" w:rsidP="006E5465">
      <w:pPr>
        <w:spacing w:after="0" w:line="360" w:lineRule="auto"/>
        <w:ind w:firstLine="709"/>
        <w:jc w:val="both"/>
        <w:rPr>
          <w:rFonts w:ascii="Times New Roman" w:hAnsi="Times New Roman" w:cs="Times New Roman"/>
          <w:sz w:val="28"/>
        </w:rPr>
      </w:pPr>
      <w:r w:rsidRPr="00612FFB">
        <w:rPr>
          <w:rFonts w:ascii="Times New Roman" w:hAnsi="Times New Roman" w:cs="Times New Roman"/>
          <w:sz w:val="28"/>
        </w:rPr>
        <w:t xml:space="preserve">Одним із ключових аспектів гнучкості є </w:t>
      </w:r>
      <w:r w:rsidRPr="00612FFB">
        <w:rPr>
          <w:rFonts w:ascii="Times New Roman" w:hAnsi="Times New Roman" w:cs="Times New Roman"/>
          <w:bCs/>
          <w:sz w:val="28"/>
        </w:rPr>
        <w:t>моніторинг ринкової ситуації</w:t>
      </w:r>
      <w:r w:rsidRPr="00612FFB">
        <w:rPr>
          <w:rFonts w:ascii="Times New Roman" w:hAnsi="Times New Roman" w:cs="Times New Roman"/>
          <w:sz w:val="28"/>
        </w:rPr>
        <w:t>. Постійний аналіз ринкових умов, тенденцій та змін у поведінці споживачів дозволяє своєчасно виявляти нові можливості та загрози. Це може включати відстеження динаміки попиту, аналіз діяльності конкурентів, а також зміни в економічному середовищі. Такий моніторинг забезпечує необхідну інформаційну базу для прийняття обґрунтованих рішень щодо коригування рекламних планів</w:t>
      </w:r>
      <w:r w:rsidR="000B0526">
        <w:rPr>
          <w:rFonts w:ascii="Times New Roman" w:hAnsi="Times New Roman" w:cs="Times New Roman"/>
          <w:sz w:val="28"/>
        </w:rPr>
        <w:t xml:space="preserve"> </w:t>
      </w:r>
      <w:r w:rsidR="000B0526" w:rsidRPr="000B0526">
        <w:rPr>
          <w:rFonts w:ascii="Times New Roman" w:hAnsi="Times New Roman" w:cs="Times New Roman"/>
          <w:sz w:val="28"/>
        </w:rPr>
        <w:t>[</w:t>
      </w:r>
      <w:r w:rsidR="000B0526">
        <w:rPr>
          <w:rFonts w:ascii="Times New Roman" w:hAnsi="Times New Roman" w:cs="Times New Roman"/>
          <w:sz w:val="28"/>
        </w:rPr>
        <w:t>14</w:t>
      </w:r>
      <w:r w:rsidR="000B0526" w:rsidRPr="000B0526">
        <w:rPr>
          <w:rFonts w:ascii="Times New Roman" w:hAnsi="Times New Roman" w:cs="Times New Roman"/>
          <w:sz w:val="28"/>
        </w:rPr>
        <w:t>]</w:t>
      </w:r>
      <w:r w:rsidRPr="00612FFB">
        <w:rPr>
          <w:rFonts w:ascii="Times New Roman" w:hAnsi="Times New Roman" w:cs="Times New Roman"/>
          <w:sz w:val="28"/>
        </w:rPr>
        <w:t>.</w:t>
      </w:r>
    </w:p>
    <w:p w:rsidR="00612FFB" w:rsidRPr="00612FFB" w:rsidRDefault="00612FFB" w:rsidP="00612FFB">
      <w:pPr>
        <w:spacing w:after="0" w:line="360" w:lineRule="auto"/>
        <w:ind w:firstLine="709"/>
        <w:jc w:val="both"/>
        <w:rPr>
          <w:rFonts w:ascii="Times New Roman" w:hAnsi="Times New Roman" w:cs="Times New Roman"/>
          <w:sz w:val="28"/>
        </w:rPr>
      </w:pPr>
      <w:r w:rsidRPr="00612FFB">
        <w:rPr>
          <w:rFonts w:ascii="Times New Roman" w:hAnsi="Times New Roman" w:cs="Times New Roman"/>
          <w:sz w:val="28"/>
        </w:rPr>
        <w:t>Принцип гнучкості також означає готовність до експериментів і інновацій. Це включає тестування нових підходів, форматів і методів реклами, а також використання сучасних технологій для підвищення ефективності комунікації зі споживачами. Гнучкість у впровадженні нових ідей дозволяє швидко адаптуватися до змін і залишатися на передовій ринку.</w:t>
      </w:r>
    </w:p>
    <w:p w:rsidR="00612FFB" w:rsidRPr="00612FFB" w:rsidRDefault="00612FFB" w:rsidP="00612FFB">
      <w:pPr>
        <w:spacing w:after="0" w:line="360" w:lineRule="auto"/>
        <w:ind w:firstLine="709"/>
        <w:jc w:val="both"/>
        <w:rPr>
          <w:rFonts w:ascii="Times New Roman" w:hAnsi="Times New Roman" w:cs="Times New Roman"/>
          <w:sz w:val="28"/>
        </w:rPr>
      </w:pPr>
      <w:r w:rsidRPr="00612FFB">
        <w:rPr>
          <w:rFonts w:ascii="Times New Roman" w:hAnsi="Times New Roman" w:cs="Times New Roman"/>
          <w:sz w:val="28"/>
        </w:rPr>
        <w:lastRenderedPageBreak/>
        <w:t>Таким чином, принцип гнучкості забезпечує здатність рекламних планів до адаптації в умовах постійних змін ринкового середовища. Це включає моніторинг ринкової ситуації, гнучкість у розробці рекламних повідомлень, адаптивність каналів розповсюдження та швидке прийняття рішень. Завдяки цьому рекламні кампанії зберігають свою актуальність і ефективність, сприяючи досягненню стратегічних цілей підприємства.</w:t>
      </w:r>
    </w:p>
    <w:p w:rsidR="00F77A75" w:rsidRPr="00612FFB" w:rsidRDefault="00F77A75" w:rsidP="006E5465">
      <w:pPr>
        <w:spacing w:after="0" w:line="360" w:lineRule="auto"/>
        <w:ind w:firstLine="709"/>
        <w:jc w:val="both"/>
        <w:rPr>
          <w:rFonts w:ascii="Times New Roman" w:hAnsi="Times New Roman" w:cs="Times New Roman"/>
          <w:sz w:val="28"/>
        </w:rPr>
      </w:pPr>
      <w:r w:rsidRPr="00612FFB">
        <w:rPr>
          <w:rFonts w:ascii="Times New Roman" w:hAnsi="Times New Roman" w:cs="Times New Roman"/>
          <w:sz w:val="28"/>
        </w:rPr>
        <w:t xml:space="preserve">5. </w:t>
      </w:r>
      <w:r w:rsidRPr="005073C4">
        <w:rPr>
          <w:rFonts w:ascii="Times New Roman" w:hAnsi="Times New Roman" w:cs="Times New Roman"/>
          <w:b/>
          <w:sz w:val="28"/>
        </w:rPr>
        <w:t>Принцип економічності</w:t>
      </w:r>
      <w:r w:rsidR="00DC1AA0" w:rsidRPr="00612FFB">
        <w:rPr>
          <w:rFonts w:ascii="Times New Roman" w:hAnsi="Times New Roman" w:cs="Times New Roman"/>
          <w:sz w:val="28"/>
        </w:rPr>
        <w:t xml:space="preserve"> – передбачає, що</w:t>
      </w:r>
      <w:r w:rsidRPr="00612FFB">
        <w:rPr>
          <w:rFonts w:ascii="Times New Roman" w:hAnsi="Times New Roman" w:cs="Times New Roman"/>
          <w:sz w:val="28"/>
        </w:rPr>
        <w:t xml:space="preserve"> планування рекламної діяльності повинно спрямовуватися на оптимальне використання ресурсів з мінімальними витратами для досягнення максимального ефекту.</w:t>
      </w:r>
    </w:p>
    <w:p w:rsidR="00F77A75" w:rsidRPr="00612FFB" w:rsidRDefault="00612FFB" w:rsidP="006E5465">
      <w:pPr>
        <w:spacing w:after="0" w:line="360" w:lineRule="auto"/>
        <w:ind w:firstLine="709"/>
        <w:jc w:val="both"/>
        <w:rPr>
          <w:rFonts w:ascii="Times New Roman" w:hAnsi="Times New Roman" w:cs="Times New Roman"/>
          <w:sz w:val="28"/>
        </w:rPr>
      </w:pPr>
      <w:r w:rsidRPr="00612FFB">
        <w:rPr>
          <w:rFonts w:ascii="Times New Roman" w:hAnsi="Times New Roman" w:cs="Times New Roman"/>
          <w:sz w:val="28"/>
        </w:rPr>
        <w:t>Принцип економічності забезпечує раціональне використання ресурсів в рекламній діяльності. Оптимізація бюджетів, вибір ефективних каналів, креативний підхід до розробки повідомлень, використання сучасних технологій та постійний контроль за витратами дозволяють досягати максимального ефекту при мінімальних витратах, що сприяє підвищенню рентабельності рекламних кампаній і забезпечує конкурентоспроможність підприємства</w:t>
      </w:r>
      <w:r w:rsidR="000B0526">
        <w:rPr>
          <w:rFonts w:ascii="Times New Roman" w:hAnsi="Times New Roman" w:cs="Times New Roman"/>
          <w:sz w:val="28"/>
        </w:rPr>
        <w:t xml:space="preserve"> </w:t>
      </w:r>
      <w:r w:rsidR="000B0526" w:rsidRPr="000B0526">
        <w:rPr>
          <w:rFonts w:ascii="Times New Roman" w:hAnsi="Times New Roman" w:cs="Times New Roman"/>
          <w:sz w:val="28"/>
        </w:rPr>
        <w:t>[5]</w:t>
      </w:r>
      <w:r w:rsidRPr="00612FFB">
        <w:rPr>
          <w:rFonts w:ascii="Times New Roman" w:hAnsi="Times New Roman" w:cs="Times New Roman"/>
          <w:sz w:val="28"/>
        </w:rPr>
        <w:t>.</w:t>
      </w:r>
    </w:p>
    <w:p w:rsidR="00F77A75" w:rsidRPr="00612FFB" w:rsidRDefault="00F77A75" w:rsidP="006E5465">
      <w:pPr>
        <w:spacing w:after="0" w:line="360" w:lineRule="auto"/>
        <w:ind w:firstLine="709"/>
        <w:jc w:val="both"/>
        <w:rPr>
          <w:rFonts w:ascii="Times New Roman" w:hAnsi="Times New Roman" w:cs="Times New Roman"/>
          <w:sz w:val="28"/>
        </w:rPr>
      </w:pPr>
      <w:r w:rsidRPr="00612FFB">
        <w:rPr>
          <w:rFonts w:ascii="Times New Roman" w:hAnsi="Times New Roman" w:cs="Times New Roman"/>
          <w:sz w:val="28"/>
        </w:rPr>
        <w:t>Методи планування в рекламній діяльності поділяються на кількісні та якісні. Кількісні методи включають математичні та статистичні моделі, які дозволяють проводити точні розрахунки бюджетів, прогнозувати результати рекламних кампаній, аналізувати ефективність різних каналів реклами. До таких методів належать економетричні моделі, регресійний аналіз, методи лінійного програмування</w:t>
      </w:r>
      <w:r w:rsidR="000B0526">
        <w:rPr>
          <w:rFonts w:ascii="Times New Roman" w:hAnsi="Times New Roman" w:cs="Times New Roman"/>
          <w:sz w:val="28"/>
        </w:rPr>
        <w:t xml:space="preserve"> </w:t>
      </w:r>
      <w:r w:rsidR="000B0526" w:rsidRPr="000B0526">
        <w:rPr>
          <w:rFonts w:ascii="Times New Roman" w:hAnsi="Times New Roman" w:cs="Times New Roman"/>
          <w:sz w:val="28"/>
        </w:rPr>
        <w:t>[</w:t>
      </w:r>
      <w:r w:rsidR="000B0526">
        <w:rPr>
          <w:rFonts w:ascii="Times New Roman" w:hAnsi="Times New Roman" w:cs="Times New Roman"/>
          <w:sz w:val="28"/>
        </w:rPr>
        <w:t>22</w:t>
      </w:r>
      <w:r w:rsidR="000B0526" w:rsidRPr="000B0526">
        <w:rPr>
          <w:rFonts w:ascii="Times New Roman" w:hAnsi="Times New Roman" w:cs="Times New Roman"/>
          <w:sz w:val="28"/>
        </w:rPr>
        <w:t>]</w:t>
      </w:r>
      <w:r w:rsidRPr="00612FFB">
        <w:rPr>
          <w:rFonts w:ascii="Times New Roman" w:hAnsi="Times New Roman" w:cs="Times New Roman"/>
          <w:sz w:val="28"/>
        </w:rPr>
        <w:t>.</w:t>
      </w:r>
    </w:p>
    <w:p w:rsidR="00F77A75" w:rsidRPr="00612FFB" w:rsidRDefault="00F77A75" w:rsidP="006E5465">
      <w:pPr>
        <w:spacing w:after="0" w:line="360" w:lineRule="auto"/>
        <w:ind w:firstLine="709"/>
        <w:jc w:val="both"/>
        <w:rPr>
          <w:rFonts w:ascii="Times New Roman" w:hAnsi="Times New Roman" w:cs="Times New Roman"/>
          <w:sz w:val="28"/>
        </w:rPr>
      </w:pPr>
      <w:r w:rsidRPr="00612FFB">
        <w:rPr>
          <w:rFonts w:ascii="Times New Roman" w:hAnsi="Times New Roman" w:cs="Times New Roman"/>
          <w:sz w:val="28"/>
        </w:rPr>
        <w:t>Якісні методи планування базуються на експертних оцінках та дослідженнях ринку. Вони включають методи експертних оцінок, SWOT-аналіз, методи мозкового штурму, Delphi-метод. Ці методи дозволяють отримати глибоке розуміння ринку, визначити сильні та слабкі сторони рекламної кампанії, оцінити можливості та загрози з боку зовнішнього середовища.</w:t>
      </w:r>
    </w:p>
    <w:p w:rsidR="006E5465" w:rsidRPr="00612FFB" w:rsidRDefault="006E5465" w:rsidP="006E5465">
      <w:pPr>
        <w:spacing w:after="0" w:line="360" w:lineRule="auto"/>
        <w:ind w:firstLine="709"/>
        <w:jc w:val="both"/>
        <w:rPr>
          <w:rFonts w:ascii="Times New Roman" w:hAnsi="Times New Roman" w:cs="Times New Roman"/>
          <w:sz w:val="28"/>
        </w:rPr>
      </w:pPr>
      <w:r w:rsidRPr="00612FFB">
        <w:rPr>
          <w:rFonts w:ascii="Times New Roman" w:hAnsi="Times New Roman" w:cs="Times New Roman"/>
          <w:sz w:val="28"/>
        </w:rPr>
        <w:lastRenderedPageBreak/>
        <w:t>Для підвищення ефективності рекламної кампанії необхідно дотримуватися кількох ключових аспектів планування</w:t>
      </w:r>
      <w:r w:rsidR="000B0526">
        <w:rPr>
          <w:rFonts w:ascii="Times New Roman" w:hAnsi="Times New Roman" w:cs="Times New Roman"/>
          <w:sz w:val="28"/>
        </w:rPr>
        <w:t xml:space="preserve"> </w:t>
      </w:r>
      <w:r w:rsidR="000B0526" w:rsidRPr="000B0526">
        <w:rPr>
          <w:rFonts w:ascii="Times New Roman" w:hAnsi="Times New Roman" w:cs="Times New Roman"/>
          <w:sz w:val="28"/>
        </w:rPr>
        <w:t>[5</w:t>
      </w:r>
      <w:r w:rsidR="000B0526">
        <w:rPr>
          <w:rFonts w:ascii="Times New Roman" w:hAnsi="Times New Roman" w:cs="Times New Roman"/>
          <w:sz w:val="28"/>
        </w:rPr>
        <w:t>; 12; 31</w:t>
      </w:r>
      <w:r w:rsidR="000B0526" w:rsidRPr="000B0526">
        <w:rPr>
          <w:rFonts w:ascii="Times New Roman" w:hAnsi="Times New Roman" w:cs="Times New Roman"/>
          <w:sz w:val="28"/>
        </w:rPr>
        <w:t>]</w:t>
      </w:r>
      <w:r w:rsidRPr="00612FFB">
        <w:rPr>
          <w:rFonts w:ascii="Times New Roman" w:hAnsi="Times New Roman" w:cs="Times New Roman"/>
          <w:sz w:val="28"/>
        </w:rPr>
        <w:t>:</w:t>
      </w:r>
    </w:p>
    <w:p w:rsidR="006E5465" w:rsidRPr="00612FFB" w:rsidRDefault="006E5465" w:rsidP="006E5465">
      <w:pPr>
        <w:spacing w:after="0" w:line="360" w:lineRule="auto"/>
        <w:ind w:firstLine="709"/>
        <w:jc w:val="both"/>
        <w:rPr>
          <w:rFonts w:ascii="Times New Roman" w:hAnsi="Times New Roman" w:cs="Times New Roman"/>
          <w:sz w:val="28"/>
        </w:rPr>
      </w:pPr>
      <w:r w:rsidRPr="00612FFB">
        <w:rPr>
          <w:rFonts w:ascii="Times New Roman" w:hAnsi="Times New Roman" w:cs="Times New Roman"/>
          <w:sz w:val="28"/>
        </w:rPr>
        <w:t>1. Аналіз ринку і цільової аудиторії. Детальний аналіз ринку та цільової аудиторії є основою для розробки ефективної рекламної стратегії. Це включає вивчення демографічних</w:t>
      </w:r>
      <w:r w:rsidR="001836E5">
        <w:rPr>
          <w:rFonts w:ascii="Times New Roman" w:hAnsi="Times New Roman" w:cs="Times New Roman"/>
          <w:sz w:val="28"/>
        </w:rPr>
        <w:t xml:space="preserve"> та</w:t>
      </w:r>
      <w:r w:rsidRPr="00612FFB">
        <w:rPr>
          <w:rFonts w:ascii="Times New Roman" w:hAnsi="Times New Roman" w:cs="Times New Roman"/>
          <w:sz w:val="28"/>
        </w:rPr>
        <w:t xml:space="preserve"> поведінкових характеристик потенційних споживачів.</w:t>
      </w:r>
    </w:p>
    <w:p w:rsidR="006E5465" w:rsidRPr="00612FFB" w:rsidRDefault="006E5465" w:rsidP="006E5465">
      <w:pPr>
        <w:spacing w:after="0" w:line="360" w:lineRule="auto"/>
        <w:ind w:firstLine="709"/>
        <w:jc w:val="both"/>
        <w:rPr>
          <w:rFonts w:ascii="Times New Roman" w:hAnsi="Times New Roman" w:cs="Times New Roman"/>
          <w:sz w:val="28"/>
        </w:rPr>
      </w:pPr>
      <w:r w:rsidRPr="00612FFB">
        <w:rPr>
          <w:rFonts w:ascii="Times New Roman" w:hAnsi="Times New Roman" w:cs="Times New Roman"/>
          <w:sz w:val="28"/>
        </w:rPr>
        <w:t xml:space="preserve">2. Формулювання цілей кампанії. Чітке визначення цілей рекламної кампанії є критично важливим. Цілі можуть включати збільшення </w:t>
      </w:r>
      <w:r w:rsidR="00612FFB">
        <w:rPr>
          <w:rFonts w:ascii="Times New Roman" w:hAnsi="Times New Roman" w:cs="Times New Roman"/>
          <w:sz w:val="28"/>
        </w:rPr>
        <w:t>обізна</w:t>
      </w:r>
      <w:r w:rsidRPr="00612FFB">
        <w:rPr>
          <w:rFonts w:ascii="Times New Roman" w:hAnsi="Times New Roman" w:cs="Times New Roman"/>
          <w:sz w:val="28"/>
        </w:rPr>
        <w:t>ності бренду, залучення нових клієнтів, підвищення продажів тощо.</w:t>
      </w:r>
    </w:p>
    <w:p w:rsidR="006E5465" w:rsidRPr="00612FFB" w:rsidRDefault="006E5465" w:rsidP="006E5465">
      <w:pPr>
        <w:spacing w:after="0" w:line="360" w:lineRule="auto"/>
        <w:ind w:firstLine="709"/>
        <w:jc w:val="both"/>
        <w:rPr>
          <w:rFonts w:ascii="Times New Roman" w:hAnsi="Times New Roman" w:cs="Times New Roman"/>
          <w:sz w:val="28"/>
        </w:rPr>
      </w:pPr>
      <w:r w:rsidRPr="00612FFB">
        <w:rPr>
          <w:rFonts w:ascii="Times New Roman" w:hAnsi="Times New Roman" w:cs="Times New Roman"/>
          <w:sz w:val="28"/>
        </w:rPr>
        <w:t>3. Розробка рекламного повідомлення. Створення ефективного рекламного повідомлення, яке буде резонувати з цільовою аудиторією, є ключовим завданням. Повідомлення повинно бути чітким, переконливим і відповідати потребам споживачів.</w:t>
      </w:r>
    </w:p>
    <w:p w:rsidR="006E5465" w:rsidRPr="00612FFB" w:rsidRDefault="006E5465" w:rsidP="006E5465">
      <w:pPr>
        <w:spacing w:after="0" w:line="360" w:lineRule="auto"/>
        <w:ind w:firstLine="709"/>
        <w:jc w:val="both"/>
        <w:rPr>
          <w:rFonts w:ascii="Times New Roman" w:hAnsi="Times New Roman" w:cs="Times New Roman"/>
          <w:sz w:val="28"/>
        </w:rPr>
      </w:pPr>
      <w:r w:rsidRPr="00612FFB">
        <w:rPr>
          <w:rFonts w:ascii="Times New Roman" w:hAnsi="Times New Roman" w:cs="Times New Roman"/>
          <w:sz w:val="28"/>
        </w:rPr>
        <w:t>4. Вибір каналів комунікації. Визначення оптимальних каналів розповсюдження рекламного повідомлення (традиційні ЗМІ, цифрові платформи, соціальні мережі тощо) залежить від характеристик цільової аудиторії і специфіки продукту.</w:t>
      </w:r>
    </w:p>
    <w:p w:rsidR="006E5465" w:rsidRPr="00612FFB" w:rsidRDefault="006E5465" w:rsidP="006E5465">
      <w:pPr>
        <w:spacing w:after="0" w:line="360" w:lineRule="auto"/>
        <w:ind w:firstLine="709"/>
        <w:jc w:val="both"/>
        <w:rPr>
          <w:rFonts w:ascii="Times New Roman" w:hAnsi="Times New Roman" w:cs="Times New Roman"/>
          <w:sz w:val="28"/>
        </w:rPr>
      </w:pPr>
      <w:r w:rsidRPr="00612FFB">
        <w:rPr>
          <w:rFonts w:ascii="Times New Roman" w:hAnsi="Times New Roman" w:cs="Times New Roman"/>
          <w:sz w:val="28"/>
        </w:rPr>
        <w:t>5. Визначення бюджету. Планування бюджету рекламної кампанії включає розрахунок витрат на створення та розповсюдження рекламних повідомлень, а також на проведення супутніх заходів.</w:t>
      </w:r>
    </w:p>
    <w:p w:rsidR="006E5465" w:rsidRPr="00612FFB" w:rsidRDefault="006E5465" w:rsidP="006E5465">
      <w:pPr>
        <w:spacing w:after="0" w:line="360" w:lineRule="auto"/>
        <w:ind w:firstLine="709"/>
        <w:jc w:val="both"/>
        <w:rPr>
          <w:rFonts w:ascii="Times New Roman" w:hAnsi="Times New Roman" w:cs="Times New Roman"/>
          <w:sz w:val="28"/>
        </w:rPr>
      </w:pPr>
      <w:r w:rsidRPr="00612FFB">
        <w:rPr>
          <w:rFonts w:ascii="Times New Roman" w:hAnsi="Times New Roman" w:cs="Times New Roman"/>
          <w:sz w:val="28"/>
        </w:rPr>
        <w:t>6. Моніторинг та оцінка ефективності. Постійний моніторинг рекламної кампанії та оцінка її ефективності за допомогою ключових показників дозволяє вчасно вносити корективи і підвищувати результативність рекламних зусиль.</w:t>
      </w:r>
    </w:p>
    <w:p w:rsidR="006E5465" w:rsidRPr="00612FFB" w:rsidRDefault="006E5465" w:rsidP="006E5465">
      <w:pPr>
        <w:spacing w:after="0" w:line="360" w:lineRule="auto"/>
        <w:ind w:firstLine="709"/>
        <w:jc w:val="both"/>
        <w:rPr>
          <w:rFonts w:ascii="Times New Roman" w:hAnsi="Times New Roman" w:cs="Times New Roman"/>
          <w:sz w:val="28"/>
        </w:rPr>
      </w:pPr>
      <w:r w:rsidRPr="00612FFB">
        <w:rPr>
          <w:rFonts w:ascii="Times New Roman" w:hAnsi="Times New Roman" w:cs="Times New Roman"/>
          <w:sz w:val="28"/>
        </w:rPr>
        <w:t>Узгодження всіх цих етапів дозволяє створити комплексний план рекламної кампанії, який буде спрямований на досягнення маркетингових цілей підприємства і ефективне використання рекламного бюджету</w:t>
      </w:r>
      <w:r w:rsidR="000B0526">
        <w:rPr>
          <w:rFonts w:ascii="Times New Roman" w:hAnsi="Times New Roman" w:cs="Times New Roman"/>
          <w:sz w:val="28"/>
        </w:rPr>
        <w:t xml:space="preserve"> </w:t>
      </w:r>
      <w:r w:rsidR="000B0526" w:rsidRPr="000B0526">
        <w:rPr>
          <w:rFonts w:ascii="Times New Roman" w:hAnsi="Times New Roman" w:cs="Times New Roman"/>
          <w:sz w:val="28"/>
        </w:rPr>
        <w:t>[5]</w:t>
      </w:r>
      <w:r w:rsidRPr="00612FFB">
        <w:rPr>
          <w:rFonts w:ascii="Times New Roman" w:hAnsi="Times New Roman" w:cs="Times New Roman"/>
          <w:sz w:val="28"/>
        </w:rPr>
        <w:t>.</w:t>
      </w:r>
    </w:p>
    <w:p w:rsidR="00F77A75" w:rsidRPr="00612FFB" w:rsidRDefault="00F77A75" w:rsidP="006E5465">
      <w:pPr>
        <w:spacing w:after="0" w:line="360" w:lineRule="auto"/>
        <w:ind w:firstLine="709"/>
        <w:jc w:val="both"/>
        <w:rPr>
          <w:rFonts w:ascii="Times New Roman" w:hAnsi="Times New Roman" w:cs="Times New Roman"/>
          <w:sz w:val="28"/>
        </w:rPr>
      </w:pPr>
      <w:r w:rsidRPr="00612FFB">
        <w:rPr>
          <w:rFonts w:ascii="Times New Roman" w:hAnsi="Times New Roman" w:cs="Times New Roman"/>
          <w:sz w:val="28"/>
        </w:rPr>
        <w:t xml:space="preserve">Одним з ключових аспектів планування є визначення цільової аудиторії. Це процес сегментації ринку та вибору конкретних груп </w:t>
      </w:r>
      <w:r w:rsidRPr="00612FFB">
        <w:rPr>
          <w:rFonts w:ascii="Times New Roman" w:hAnsi="Times New Roman" w:cs="Times New Roman"/>
          <w:sz w:val="28"/>
        </w:rPr>
        <w:lastRenderedPageBreak/>
        <w:t>споживачів, на які буде спрямована рекламна кампанія. Важливість цього етапу важко переоцінити, адже правильний вибір цільової аудиторії дозволяє ефективно використовувати рекламний бюджет та досягати поставлених цілей</w:t>
      </w:r>
      <w:r w:rsidR="000B0526">
        <w:rPr>
          <w:rFonts w:ascii="Times New Roman" w:hAnsi="Times New Roman" w:cs="Times New Roman"/>
          <w:sz w:val="28"/>
        </w:rPr>
        <w:t xml:space="preserve"> </w:t>
      </w:r>
      <w:r w:rsidR="000B0526" w:rsidRPr="000B0526">
        <w:rPr>
          <w:rFonts w:ascii="Times New Roman" w:hAnsi="Times New Roman" w:cs="Times New Roman"/>
          <w:sz w:val="28"/>
        </w:rPr>
        <w:t>[</w:t>
      </w:r>
      <w:r w:rsidR="000B0526">
        <w:rPr>
          <w:rFonts w:ascii="Times New Roman" w:hAnsi="Times New Roman" w:cs="Times New Roman"/>
          <w:sz w:val="28"/>
        </w:rPr>
        <w:t>16</w:t>
      </w:r>
      <w:r w:rsidR="000B0526" w:rsidRPr="000B0526">
        <w:rPr>
          <w:rFonts w:ascii="Times New Roman" w:hAnsi="Times New Roman" w:cs="Times New Roman"/>
          <w:sz w:val="28"/>
        </w:rPr>
        <w:t>]</w:t>
      </w:r>
      <w:r w:rsidRPr="00612FFB">
        <w:rPr>
          <w:rFonts w:ascii="Times New Roman" w:hAnsi="Times New Roman" w:cs="Times New Roman"/>
          <w:sz w:val="28"/>
        </w:rPr>
        <w:t>.</w:t>
      </w:r>
    </w:p>
    <w:p w:rsidR="00F77A75" w:rsidRPr="00612FFB" w:rsidRDefault="00F77A75" w:rsidP="006E5465">
      <w:pPr>
        <w:spacing w:after="0" w:line="360" w:lineRule="auto"/>
        <w:ind w:firstLine="709"/>
        <w:jc w:val="both"/>
        <w:rPr>
          <w:rFonts w:ascii="Times New Roman" w:hAnsi="Times New Roman" w:cs="Times New Roman"/>
          <w:sz w:val="28"/>
        </w:rPr>
      </w:pPr>
      <w:r w:rsidRPr="00612FFB">
        <w:rPr>
          <w:rFonts w:ascii="Times New Roman" w:hAnsi="Times New Roman" w:cs="Times New Roman"/>
          <w:sz w:val="28"/>
        </w:rPr>
        <w:t>Розробка рекламного повідомлення є наступним важливим етапом планування. Рекламне повідомлення має бути чітким, переконливим та відповідати потребам цільової аудиторії. Важливо враховувати психологічні особливості споживачів, їх мотивації та інтереси.</w:t>
      </w:r>
    </w:p>
    <w:p w:rsidR="00F77A75" w:rsidRPr="00612FFB" w:rsidRDefault="00F77A75" w:rsidP="006E5465">
      <w:pPr>
        <w:spacing w:after="0" w:line="360" w:lineRule="auto"/>
        <w:ind w:firstLine="709"/>
        <w:jc w:val="both"/>
        <w:rPr>
          <w:rFonts w:ascii="Times New Roman" w:hAnsi="Times New Roman" w:cs="Times New Roman"/>
          <w:sz w:val="28"/>
        </w:rPr>
      </w:pPr>
      <w:r w:rsidRPr="00612FFB">
        <w:rPr>
          <w:rFonts w:ascii="Times New Roman" w:hAnsi="Times New Roman" w:cs="Times New Roman"/>
          <w:sz w:val="28"/>
        </w:rPr>
        <w:t>Вибір каналів розповсюдження реклами також є критично важливим. Сучасні підприємства мають у своєму арсеналі широкий спектр медіа-каналів: традиційні (телебачення, радіо, друковані ЗМІ) та цифрові (соціальні мережі, контекстна реклама, email-маркетинг). Ефективність кожного з каналів залежить від специфіки продукту та характеристик цільової аудиторії</w:t>
      </w:r>
      <w:r w:rsidR="000B0526">
        <w:rPr>
          <w:rFonts w:ascii="Times New Roman" w:hAnsi="Times New Roman" w:cs="Times New Roman"/>
          <w:sz w:val="28"/>
        </w:rPr>
        <w:t xml:space="preserve"> </w:t>
      </w:r>
      <w:r w:rsidR="000B0526" w:rsidRPr="000B0526">
        <w:rPr>
          <w:rFonts w:ascii="Times New Roman" w:hAnsi="Times New Roman" w:cs="Times New Roman"/>
          <w:sz w:val="28"/>
        </w:rPr>
        <w:t>[</w:t>
      </w:r>
      <w:r w:rsidR="000B0526">
        <w:rPr>
          <w:rFonts w:ascii="Times New Roman" w:hAnsi="Times New Roman" w:cs="Times New Roman"/>
          <w:sz w:val="28"/>
        </w:rPr>
        <w:t>24</w:t>
      </w:r>
      <w:r w:rsidR="000B0526" w:rsidRPr="000B0526">
        <w:rPr>
          <w:rFonts w:ascii="Times New Roman" w:hAnsi="Times New Roman" w:cs="Times New Roman"/>
          <w:sz w:val="28"/>
        </w:rPr>
        <w:t>]</w:t>
      </w:r>
      <w:r w:rsidRPr="00612FFB">
        <w:rPr>
          <w:rFonts w:ascii="Times New Roman" w:hAnsi="Times New Roman" w:cs="Times New Roman"/>
          <w:sz w:val="28"/>
        </w:rPr>
        <w:t>.</w:t>
      </w:r>
    </w:p>
    <w:p w:rsidR="00F77A75" w:rsidRPr="00612FFB" w:rsidRDefault="00F77A75" w:rsidP="006E5465">
      <w:pPr>
        <w:spacing w:after="0" w:line="360" w:lineRule="auto"/>
        <w:ind w:firstLine="709"/>
        <w:jc w:val="both"/>
        <w:rPr>
          <w:rFonts w:ascii="Times New Roman" w:hAnsi="Times New Roman" w:cs="Times New Roman"/>
          <w:sz w:val="28"/>
        </w:rPr>
      </w:pPr>
      <w:r w:rsidRPr="00612FFB">
        <w:rPr>
          <w:rFonts w:ascii="Times New Roman" w:hAnsi="Times New Roman" w:cs="Times New Roman"/>
          <w:sz w:val="28"/>
        </w:rPr>
        <w:t>Оцінка ефективності рекламної кампанії є завершальним етапом процесу планування. Для цього використовуються різноманітні методи аналізу: коефіцієнти рентабельності, аналіз конверсії, дослідження впізнаваності бренду, опитування споживачів. Оцінка дозволяє виявити сильні та слабкі сторони кампанії, внести необхідні корективи та покращити майбутні рекламні стратегії.</w:t>
      </w:r>
    </w:p>
    <w:p w:rsidR="00F77A75" w:rsidRDefault="00F77A75" w:rsidP="006E5465">
      <w:pPr>
        <w:spacing w:after="0" w:line="360" w:lineRule="auto"/>
        <w:ind w:firstLine="709"/>
        <w:jc w:val="both"/>
        <w:rPr>
          <w:rFonts w:ascii="Times New Roman" w:hAnsi="Times New Roman" w:cs="Times New Roman"/>
          <w:sz w:val="28"/>
        </w:rPr>
      </w:pPr>
      <w:r w:rsidRPr="00612FFB">
        <w:rPr>
          <w:rFonts w:ascii="Times New Roman" w:hAnsi="Times New Roman" w:cs="Times New Roman"/>
          <w:sz w:val="28"/>
        </w:rPr>
        <w:t>Таким чином, планування в рекламній діяльності є складним і багатогранним процесом, що вимагає чіткої структури, послідовності дій та використання наукових методів і підходів. Це забезпечує ефективне використання ресурсів підприємства та досягнення стратегічних цілей у сфері маркетингу та реклами.</w:t>
      </w:r>
    </w:p>
    <w:p w:rsidR="008A5DBA" w:rsidRDefault="008A5DBA" w:rsidP="006E5465">
      <w:pPr>
        <w:spacing w:after="0" w:line="360" w:lineRule="auto"/>
        <w:ind w:firstLine="709"/>
        <w:jc w:val="both"/>
        <w:rPr>
          <w:rFonts w:ascii="Times New Roman" w:hAnsi="Times New Roman" w:cs="Times New Roman"/>
          <w:sz w:val="28"/>
        </w:rPr>
      </w:pPr>
    </w:p>
    <w:p w:rsidR="008A5DBA" w:rsidRDefault="008A5DBA" w:rsidP="006E5465">
      <w:pPr>
        <w:spacing w:after="0" w:line="360" w:lineRule="auto"/>
        <w:ind w:firstLine="709"/>
        <w:jc w:val="both"/>
        <w:rPr>
          <w:rFonts w:ascii="Times New Roman" w:hAnsi="Times New Roman" w:cs="Times New Roman"/>
          <w:sz w:val="28"/>
        </w:rPr>
      </w:pPr>
    </w:p>
    <w:p w:rsidR="008A5DBA" w:rsidRDefault="008A5DBA" w:rsidP="006E5465">
      <w:pPr>
        <w:spacing w:after="0" w:line="360" w:lineRule="auto"/>
        <w:ind w:firstLine="709"/>
        <w:jc w:val="both"/>
        <w:rPr>
          <w:rFonts w:ascii="Times New Roman" w:hAnsi="Times New Roman" w:cs="Times New Roman"/>
          <w:sz w:val="28"/>
        </w:rPr>
      </w:pPr>
    </w:p>
    <w:p w:rsidR="00A31562" w:rsidRDefault="00A31562" w:rsidP="006E5465">
      <w:pPr>
        <w:spacing w:after="0" w:line="360" w:lineRule="auto"/>
        <w:ind w:firstLine="709"/>
        <w:jc w:val="both"/>
        <w:rPr>
          <w:rFonts w:ascii="Times New Roman" w:hAnsi="Times New Roman" w:cs="Times New Roman"/>
          <w:sz w:val="28"/>
        </w:rPr>
      </w:pPr>
    </w:p>
    <w:p w:rsidR="00A31562" w:rsidRPr="00A31562" w:rsidRDefault="00A31562" w:rsidP="00A31562">
      <w:pPr>
        <w:spacing w:after="0" w:line="360" w:lineRule="auto"/>
        <w:ind w:firstLine="709"/>
        <w:jc w:val="center"/>
        <w:rPr>
          <w:rFonts w:ascii="Times New Roman" w:hAnsi="Times New Roman" w:cs="Times New Roman"/>
          <w:b/>
          <w:sz w:val="28"/>
        </w:rPr>
      </w:pPr>
      <w:r w:rsidRPr="00A31562">
        <w:rPr>
          <w:rFonts w:ascii="Times New Roman" w:hAnsi="Times New Roman" w:cs="Times New Roman"/>
          <w:b/>
          <w:sz w:val="28"/>
        </w:rPr>
        <w:lastRenderedPageBreak/>
        <w:t>1.2. Вплив зовнішніх та внутрішніх факторів на планування рекламної діяльності</w:t>
      </w:r>
    </w:p>
    <w:p w:rsidR="00A31562" w:rsidRP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sz w:val="28"/>
        </w:rPr>
        <w:t>Ефективність рекламної діяльності підприємства в значній мірі залежить від комплексного аналізу зовнішніх та внутрішніх факторів, які впливають на процес планування. Врахування цих факторів дозволяє підприємствам розробляти гнучкі та адаптивні рекламні стратегії, спрямовані на досягнення комерційних цілей та підвищення рівня конкурентоспроможності</w:t>
      </w:r>
      <w:r w:rsidR="000B0526">
        <w:rPr>
          <w:rFonts w:ascii="Times New Roman" w:hAnsi="Times New Roman" w:cs="Times New Roman"/>
          <w:sz w:val="28"/>
        </w:rPr>
        <w:t xml:space="preserve"> </w:t>
      </w:r>
      <w:r w:rsidR="000B0526" w:rsidRPr="000B0526">
        <w:rPr>
          <w:rFonts w:ascii="Times New Roman" w:hAnsi="Times New Roman" w:cs="Times New Roman"/>
          <w:sz w:val="28"/>
        </w:rPr>
        <w:t>[</w:t>
      </w:r>
      <w:r w:rsidR="000B0526">
        <w:rPr>
          <w:rFonts w:ascii="Times New Roman" w:hAnsi="Times New Roman" w:cs="Times New Roman"/>
          <w:sz w:val="28"/>
        </w:rPr>
        <w:t>11</w:t>
      </w:r>
      <w:r w:rsidR="000B0526" w:rsidRPr="000B0526">
        <w:rPr>
          <w:rFonts w:ascii="Times New Roman" w:hAnsi="Times New Roman" w:cs="Times New Roman"/>
          <w:sz w:val="28"/>
        </w:rPr>
        <w:t>]</w:t>
      </w:r>
      <w:r w:rsidRPr="00A31562">
        <w:rPr>
          <w:rFonts w:ascii="Times New Roman" w:hAnsi="Times New Roman" w:cs="Times New Roman"/>
          <w:sz w:val="28"/>
        </w:rPr>
        <w:t>.</w:t>
      </w:r>
    </w:p>
    <w:p w:rsid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sz w:val="28"/>
        </w:rPr>
        <w:t xml:space="preserve">Зовнішні фактори </w:t>
      </w:r>
      <w:r>
        <w:rPr>
          <w:rFonts w:ascii="Times New Roman" w:hAnsi="Times New Roman" w:cs="Times New Roman"/>
          <w:sz w:val="28"/>
        </w:rPr>
        <w:t>та внутрішні фактори істотно впливають на ефективність планування рекламної діяльності (рис. 1.3).</w:t>
      </w:r>
    </w:p>
    <w:p w:rsidR="00A31562" w:rsidRDefault="009974FA" w:rsidP="00A31562">
      <w:pPr>
        <w:spacing w:after="0" w:line="360" w:lineRule="auto"/>
        <w:ind w:firstLine="709"/>
        <w:jc w:val="both"/>
        <w:rPr>
          <w:rFonts w:ascii="Times New Roman" w:hAnsi="Times New Roman" w:cs="Times New Roman"/>
          <w:sz w:val="28"/>
        </w:rPr>
      </w:pPr>
      <w:r>
        <w:rPr>
          <w:rFonts w:ascii="Times New Roman" w:hAnsi="Times New Roman" w:cs="Times New Roman"/>
          <w:noProof/>
          <w:sz w:val="28"/>
          <w:lang w:val="ru-RU"/>
        </w:rPr>
        <w:pict>
          <v:oval id="_x0000_s1074" style="position:absolute;left:0;text-align:left;margin-left:83.45pt;margin-top:23.55pt;width:264.5pt;height:298.75pt;z-index:251673597" fillcolor="white [3201]" strokecolor="#666 [1936]" strokeweight="1.5pt">
            <v:fill color2="fill lighten(51)" focusposition=".5,.5" focussize="" method="linear sigma" focus="100%" type="gradientRadial"/>
            <v:shadow on="t" type="perspective" color="#7f7f7f [1601]" opacity=".5" offset="1pt" offset2="-3pt"/>
          </v:oval>
        </w:pict>
      </w:r>
      <w:r>
        <w:rPr>
          <w:rFonts w:ascii="Times New Roman" w:hAnsi="Times New Roman" w:cs="Times New Roman"/>
          <w:noProof/>
          <w:sz w:val="28"/>
          <w:lang w:val="ru-RU"/>
        </w:rPr>
        <w:pict>
          <v:rect id="_x0000_s1063" style="position:absolute;left:0;text-align:left;margin-left:158pt;margin-top:10.3pt;width:114.9pt;height:38.8pt;z-index:251685888" fillcolor="#4f81bd [3204]">
            <v:fill color2="fill lighten(51)" focusposition=".5,.5" focussize="" method="linear sigma" focus="100%" type="gradientRadial"/>
            <v:textbox style="mso-next-textbox:#_x0000_s1063">
              <w:txbxContent>
                <w:p w:rsidR="00A31562" w:rsidRPr="00A31562" w:rsidRDefault="00A31562" w:rsidP="00A31562">
                  <w:pPr>
                    <w:jc w:val="center"/>
                    <w:rPr>
                      <w:rFonts w:ascii="Times New Roman" w:hAnsi="Times New Roman" w:cs="Times New Roman"/>
                      <w:b/>
                      <w:sz w:val="24"/>
                      <w:szCs w:val="24"/>
                    </w:rPr>
                  </w:pPr>
                  <w:r w:rsidRPr="00A31562">
                    <w:rPr>
                      <w:rFonts w:ascii="Times New Roman" w:hAnsi="Times New Roman" w:cs="Times New Roman"/>
                      <w:b/>
                      <w:sz w:val="24"/>
                      <w:szCs w:val="24"/>
                    </w:rPr>
                    <w:t>Фактори</w:t>
                  </w:r>
                </w:p>
              </w:txbxContent>
            </v:textbox>
          </v:rect>
        </w:pict>
      </w:r>
    </w:p>
    <w:p w:rsidR="00A31562" w:rsidRDefault="00A31562" w:rsidP="00A31562">
      <w:pPr>
        <w:spacing w:after="0" w:line="360" w:lineRule="auto"/>
        <w:ind w:firstLine="709"/>
        <w:jc w:val="both"/>
        <w:rPr>
          <w:rFonts w:ascii="Times New Roman" w:hAnsi="Times New Roman" w:cs="Times New Roman"/>
          <w:sz w:val="28"/>
        </w:rPr>
      </w:pPr>
    </w:p>
    <w:p w:rsidR="00A31562" w:rsidRDefault="009974FA" w:rsidP="00A31562">
      <w:pPr>
        <w:spacing w:after="0" w:line="360" w:lineRule="auto"/>
        <w:ind w:firstLine="709"/>
        <w:jc w:val="both"/>
        <w:rPr>
          <w:rFonts w:ascii="Times New Roman" w:hAnsi="Times New Roman" w:cs="Times New Roman"/>
          <w:sz w:val="28"/>
        </w:rPr>
      </w:pPr>
      <w:r>
        <w:rPr>
          <w:rFonts w:ascii="Times New Roman" w:hAnsi="Times New Roman" w:cs="Times New Roman"/>
          <w:noProof/>
          <w:sz w:val="28"/>
          <w:lang w:val="ru-RU"/>
        </w:rPr>
        <w:pict>
          <v:shape id="_x0000_s1075" type="#_x0000_t32" style="position:absolute;left:0;text-align:left;margin-left:214.2pt;margin-top:.8pt;width:3.55pt;height:289pt;z-index:251697152" o:connectortype="straight">
            <v:stroke endarrow="block"/>
          </v:shape>
        </w:pict>
      </w:r>
      <w:r>
        <w:rPr>
          <w:rFonts w:ascii="Times New Roman" w:hAnsi="Times New Roman" w:cs="Times New Roman"/>
          <w:noProof/>
          <w:sz w:val="28"/>
          <w:lang w:val="ru-RU"/>
        </w:rPr>
        <w:pict>
          <v:rect id="_x0000_s1064" style="position:absolute;left:0;text-align:left;margin-left:227.75pt;margin-top:10pt;width:114.9pt;height:38.8pt;z-index:251686912" fillcolor="#4f81bd [3204]">
            <v:fill color2="fill lighten(51)" focusposition="1" focussize="" method="linear sigma" type="gradient"/>
            <v:textbox>
              <w:txbxContent>
                <w:p w:rsidR="00A31562" w:rsidRPr="00A31562" w:rsidRDefault="00A31562" w:rsidP="00A31562">
                  <w:pPr>
                    <w:spacing w:line="240" w:lineRule="auto"/>
                    <w:jc w:val="center"/>
                    <w:rPr>
                      <w:rFonts w:ascii="Times New Roman" w:hAnsi="Times New Roman" w:cs="Times New Roman"/>
                      <w:b/>
                      <w:sz w:val="24"/>
                      <w:szCs w:val="24"/>
                    </w:rPr>
                  </w:pPr>
                  <w:r w:rsidRPr="00A31562">
                    <w:rPr>
                      <w:rFonts w:ascii="Times New Roman" w:hAnsi="Times New Roman" w:cs="Times New Roman"/>
                      <w:b/>
                      <w:sz w:val="24"/>
                      <w:szCs w:val="24"/>
                    </w:rPr>
                    <w:t>Внутрішні фактори</w:t>
                  </w:r>
                </w:p>
              </w:txbxContent>
            </v:textbox>
          </v:rect>
        </w:pict>
      </w:r>
      <w:r>
        <w:rPr>
          <w:rFonts w:ascii="Times New Roman" w:hAnsi="Times New Roman" w:cs="Times New Roman"/>
          <w:noProof/>
          <w:sz w:val="28"/>
          <w:lang w:val="ru-RU"/>
        </w:rPr>
        <w:pict>
          <v:rect id="_x0000_s1068" style="position:absolute;left:0;text-align:left;margin-left:89.05pt;margin-top:10pt;width:114.9pt;height:38.8pt;z-index:251691008" fillcolor="#4f81bd [3204]">
            <v:fill color2="fill lighten(51)" focusposition="1" focussize="" method="linear sigma" type="gradient"/>
            <v:textbox>
              <w:txbxContent>
                <w:p w:rsidR="00A31562" w:rsidRDefault="00A31562" w:rsidP="00A31562">
                  <w:pPr>
                    <w:spacing w:after="0" w:line="240" w:lineRule="auto"/>
                    <w:jc w:val="center"/>
                    <w:rPr>
                      <w:rFonts w:ascii="Times New Roman" w:hAnsi="Times New Roman" w:cs="Times New Roman"/>
                      <w:b/>
                      <w:sz w:val="24"/>
                      <w:szCs w:val="24"/>
                    </w:rPr>
                  </w:pPr>
                  <w:r w:rsidRPr="00A31562">
                    <w:rPr>
                      <w:rFonts w:ascii="Times New Roman" w:hAnsi="Times New Roman" w:cs="Times New Roman"/>
                      <w:b/>
                      <w:sz w:val="24"/>
                      <w:szCs w:val="24"/>
                    </w:rPr>
                    <w:t xml:space="preserve">Зовнішні </w:t>
                  </w:r>
                </w:p>
                <w:p w:rsidR="00A31562" w:rsidRPr="00A31562" w:rsidRDefault="00A31562" w:rsidP="00A31562">
                  <w:pPr>
                    <w:spacing w:after="0" w:line="240" w:lineRule="auto"/>
                    <w:jc w:val="center"/>
                    <w:rPr>
                      <w:rFonts w:ascii="Times New Roman" w:hAnsi="Times New Roman" w:cs="Times New Roman"/>
                      <w:b/>
                      <w:sz w:val="24"/>
                      <w:szCs w:val="24"/>
                    </w:rPr>
                  </w:pPr>
                  <w:r w:rsidRPr="00A31562">
                    <w:rPr>
                      <w:rFonts w:ascii="Times New Roman" w:hAnsi="Times New Roman" w:cs="Times New Roman"/>
                      <w:b/>
                      <w:sz w:val="24"/>
                      <w:szCs w:val="24"/>
                    </w:rPr>
                    <w:t>фактори</w:t>
                  </w:r>
                </w:p>
              </w:txbxContent>
            </v:textbox>
          </v:rect>
        </w:pict>
      </w:r>
    </w:p>
    <w:p w:rsidR="00A31562" w:rsidRDefault="009974FA" w:rsidP="00A31562">
      <w:pPr>
        <w:spacing w:after="0" w:line="360" w:lineRule="auto"/>
        <w:ind w:firstLine="709"/>
        <w:jc w:val="both"/>
        <w:rPr>
          <w:rFonts w:ascii="Times New Roman" w:hAnsi="Times New Roman" w:cs="Times New Roman"/>
          <w:sz w:val="28"/>
        </w:rPr>
      </w:pPr>
      <w:r>
        <w:rPr>
          <w:rFonts w:ascii="Times New Roman" w:hAnsi="Times New Roman" w:cs="Times New Roman"/>
          <w:noProof/>
          <w:sz w:val="28"/>
          <w:lang w:val="ru-RU"/>
        </w:rPr>
        <w:pict>
          <v:shape id="_x0000_s1076" type="#_x0000_t32" style="position:absolute;left:0;text-align:left;margin-left:203.95pt;margin-top:6.8pt;width:23.8pt;height:0;z-index:251698176" o:connectortype="straight">
            <v:stroke startarrow="block" endarrow="block"/>
          </v:shape>
        </w:pict>
      </w:r>
    </w:p>
    <w:p w:rsidR="00A31562" w:rsidRDefault="009974FA" w:rsidP="00A31562">
      <w:pPr>
        <w:spacing w:after="0" w:line="360" w:lineRule="auto"/>
        <w:ind w:firstLine="709"/>
        <w:jc w:val="both"/>
        <w:rPr>
          <w:rFonts w:ascii="Times New Roman" w:hAnsi="Times New Roman" w:cs="Times New Roman"/>
          <w:sz w:val="28"/>
        </w:rPr>
      </w:pPr>
      <w:r>
        <w:rPr>
          <w:rFonts w:ascii="Times New Roman" w:hAnsi="Times New Roman" w:cs="Times New Roman"/>
          <w:noProof/>
          <w:sz w:val="28"/>
          <w:lang w:val="ru-RU"/>
        </w:rPr>
        <w:pict>
          <v:rect id="_x0000_s1065" style="position:absolute;left:0;text-align:left;margin-left:286.7pt;margin-top:9.2pt;width:114.9pt;height:38.8pt;z-index:251687936" fillcolor="#4f81bd [3204]">
            <v:fill color2="fill lighten(51)" focusposition="1" focussize="" method="linear sigma" type="gradient"/>
            <v:textbox>
              <w:txbxContent>
                <w:p w:rsidR="00A31562" w:rsidRPr="00A31562" w:rsidRDefault="00A31562" w:rsidP="00A31562">
                  <w:pPr>
                    <w:jc w:val="center"/>
                    <w:rPr>
                      <w:rFonts w:ascii="Times New Roman" w:hAnsi="Times New Roman" w:cs="Times New Roman"/>
                      <w:sz w:val="24"/>
                      <w:szCs w:val="24"/>
                    </w:rPr>
                  </w:pPr>
                  <w:r w:rsidRPr="00A31562">
                    <w:rPr>
                      <w:rFonts w:ascii="Times New Roman" w:hAnsi="Times New Roman" w:cs="Times New Roman"/>
                      <w:sz w:val="24"/>
                      <w:szCs w:val="24"/>
                    </w:rPr>
                    <w:t>Ресурси підприємства</w:t>
                  </w:r>
                </w:p>
              </w:txbxContent>
            </v:textbox>
          </v:rect>
        </w:pict>
      </w:r>
      <w:r>
        <w:rPr>
          <w:rFonts w:ascii="Times New Roman" w:hAnsi="Times New Roman" w:cs="Times New Roman"/>
          <w:noProof/>
          <w:sz w:val="28"/>
          <w:lang w:val="ru-RU"/>
        </w:rPr>
        <w:pict>
          <v:rect id="_x0000_s1067" style="position:absolute;left:0;text-align:left;margin-left:28.3pt;margin-top:9.2pt;width:114.9pt;height:38.8pt;z-index:251689984" fillcolor="#4f81bd [3204]">
            <v:fill color2="fill lighten(51)" focusposition="1" focussize="" method="linear sigma" type="gradient"/>
            <v:textbox>
              <w:txbxContent>
                <w:p w:rsidR="00A31562" w:rsidRPr="00A31562" w:rsidRDefault="00A31562" w:rsidP="00A31562">
                  <w:pPr>
                    <w:jc w:val="center"/>
                    <w:rPr>
                      <w:rFonts w:ascii="Times New Roman" w:hAnsi="Times New Roman" w:cs="Times New Roman"/>
                      <w:sz w:val="24"/>
                      <w:szCs w:val="24"/>
                    </w:rPr>
                  </w:pPr>
                  <w:r w:rsidRPr="00A31562">
                    <w:rPr>
                      <w:rFonts w:ascii="Times New Roman" w:hAnsi="Times New Roman" w:cs="Times New Roman"/>
                      <w:sz w:val="24"/>
                      <w:szCs w:val="24"/>
                    </w:rPr>
                    <w:t>Ринкові умови</w:t>
                  </w:r>
                </w:p>
              </w:txbxContent>
            </v:textbox>
          </v:rect>
        </w:pict>
      </w:r>
    </w:p>
    <w:p w:rsidR="00A31562" w:rsidRDefault="009974FA" w:rsidP="00A31562">
      <w:pPr>
        <w:spacing w:after="0" w:line="360" w:lineRule="auto"/>
        <w:ind w:firstLine="709"/>
        <w:jc w:val="both"/>
        <w:rPr>
          <w:rFonts w:ascii="Times New Roman" w:hAnsi="Times New Roman" w:cs="Times New Roman"/>
          <w:sz w:val="28"/>
        </w:rPr>
      </w:pPr>
      <w:r>
        <w:rPr>
          <w:rFonts w:ascii="Times New Roman" w:hAnsi="Times New Roman" w:cs="Times New Roman"/>
          <w:noProof/>
          <w:sz w:val="28"/>
          <w:lang w:val="ru-RU"/>
        </w:rPr>
        <w:pict>
          <v:shape id="_x0000_s1077" type="#_x0000_t32" style="position:absolute;left:0;text-align:left;margin-left:143.2pt;margin-top:4pt;width:143.5pt;height:0;z-index:251699200" o:connectortype="straight">
            <v:stroke startarrow="block" endarrow="block"/>
          </v:shape>
        </w:pict>
      </w:r>
    </w:p>
    <w:p w:rsidR="00A31562" w:rsidRDefault="009974FA" w:rsidP="00A31562">
      <w:pPr>
        <w:spacing w:after="0" w:line="360" w:lineRule="auto"/>
        <w:ind w:firstLine="709"/>
        <w:jc w:val="both"/>
        <w:rPr>
          <w:rFonts w:ascii="Times New Roman" w:hAnsi="Times New Roman" w:cs="Times New Roman"/>
          <w:sz w:val="28"/>
        </w:rPr>
      </w:pPr>
      <w:r>
        <w:rPr>
          <w:rFonts w:ascii="Times New Roman" w:hAnsi="Times New Roman" w:cs="Times New Roman"/>
          <w:noProof/>
          <w:sz w:val="28"/>
          <w:lang w:val="ru-RU"/>
        </w:rPr>
        <w:pict>
          <v:rect id="_x0000_s1069" style="position:absolute;left:0;text-align:left;margin-left:286.7pt;margin-top:15.55pt;width:114.9pt;height:38.8pt;z-index:251692032" fillcolor="#4f81bd [3204]">
            <v:fill color2="fill lighten(51)" focusposition="1" focussize="" method="linear sigma" type="gradient"/>
            <v:textbox>
              <w:txbxContent>
                <w:p w:rsidR="00A31562" w:rsidRPr="00A31562" w:rsidRDefault="00A31562" w:rsidP="00A31562">
                  <w:pPr>
                    <w:jc w:val="center"/>
                    <w:rPr>
                      <w:rFonts w:ascii="Times New Roman" w:hAnsi="Times New Roman" w:cs="Times New Roman"/>
                      <w:sz w:val="24"/>
                      <w:szCs w:val="24"/>
                    </w:rPr>
                  </w:pPr>
                  <w:r w:rsidRPr="00A31562">
                    <w:rPr>
                      <w:rFonts w:ascii="Times New Roman" w:hAnsi="Times New Roman" w:cs="Times New Roman"/>
                      <w:sz w:val="24"/>
                      <w:szCs w:val="24"/>
                    </w:rPr>
                    <w:t>Корпоративна стратегія</w:t>
                  </w:r>
                </w:p>
              </w:txbxContent>
            </v:textbox>
          </v:rect>
        </w:pict>
      </w:r>
      <w:r>
        <w:rPr>
          <w:rFonts w:ascii="Times New Roman" w:hAnsi="Times New Roman" w:cs="Times New Roman"/>
          <w:noProof/>
          <w:sz w:val="28"/>
          <w:lang w:val="ru-RU"/>
        </w:rPr>
        <w:pict>
          <v:rect id="_x0000_s1066" style="position:absolute;left:0;text-align:left;margin-left:28.3pt;margin-top:13pt;width:114.9pt;height:38.8pt;z-index:251688960" fillcolor="#4f81bd [3204]">
            <v:fill color2="fill lighten(51)" focusposition="1" focussize="" method="linear sigma" type="gradient"/>
            <v:textbox>
              <w:txbxContent>
                <w:p w:rsidR="00A31562" w:rsidRPr="00A31562" w:rsidRDefault="00A31562" w:rsidP="00A31562">
                  <w:pPr>
                    <w:jc w:val="center"/>
                    <w:rPr>
                      <w:rFonts w:ascii="Times New Roman" w:hAnsi="Times New Roman" w:cs="Times New Roman"/>
                      <w:sz w:val="24"/>
                      <w:szCs w:val="24"/>
                    </w:rPr>
                  </w:pPr>
                  <w:r w:rsidRPr="00A31562">
                    <w:rPr>
                      <w:rFonts w:ascii="Times New Roman" w:hAnsi="Times New Roman" w:cs="Times New Roman"/>
                      <w:sz w:val="24"/>
                      <w:szCs w:val="24"/>
                    </w:rPr>
                    <w:t>Технологічні нововведення</w:t>
                  </w:r>
                </w:p>
              </w:txbxContent>
            </v:textbox>
          </v:rect>
        </w:pict>
      </w:r>
    </w:p>
    <w:p w:rsidR="00A31562" w:rsidRDefault="009974FA" w:rsidP="00A31562">
      <w:pPr>
        <w:spacing w:after="0" w:line="360" w:lineRule="auto"/>
        <w:ind w:firstLine="709"/>
        <w:jc w:val="both"/>
        <w:rPr>
          <w:rFonts w:ascii="Times New Roman" w:hAnsi="Times New Roman" w:cs="Times New Roman"/>
          <w:sz w:val="28"/>
        </w:rPr>
      </w:pPr>
      <w:r>
        <w:rPr>
          <w:rFonts w:ascii="Times New Roman" w:hAnsi="Times New Roman" w:cs="Times New Roman"/>
          <w:noProof/>
          <w:sz w:val="28"/>
          <w:lang w:val="ru-RU"/>
        </w:rPr>
        <w:pict>
          <v:shape id="_x0000_s1078" type="#_x0000_t32" style="position:absolute;left:0;text-align:left;margin-left:143.2pt;margin-top:7.25pt;width:143.5pt;height:1pt;z-index:251700224" o:connectortype="straight">
            <v:stroke startarrow="block" endarrow="block"/>
          </v:shape>
        </w:pict>
      </w:r>
    </w:p>
    <w:p w:rsidR="00A31562" w:rsidRDefault="009974FA" w:rsidP="00A31562">
      <w:pPr>
        <w:spacing w:after="0" w:line="360" w:lineRule="auto"/>
        <w:ind w:firstLine="709"/>
        <w:jc w:val="both"/>
        <w:rPr>
          <w:rFonts w:ascii="Times New Roman" w:hAnsi="Times New Roman" w:cs="Times New Roman"/>
          <w:sz w:val="28"/>
        </w:rPr>
      </w:pPr>
      <w:r>
        <w:rPr>
          <w:rFonts w:ascii="Times New Roman" w:hAnsi="Times New Roman" w:cs="Times New Roman"/>
          <w:noProof/>
          <w:sz w:val="28"/>
          <w:lang w:val="ru-RU"/>
        </w:rPr>
        <w:pict>
          <v:rect id="_x0000_s1070" style="position:absolute;left:0;text-align:left;margin-left:256.85pt;margin-top:15.8pt;width:114.9pt;height:38.8pt;z-index:251693056" fillcolor="#4f81bd [3204]">
            <v:fill color2="fill lighten(51)" focusposition="1" focussize="" method="linear sigma" type="gradient"/>
            <v:textbox>
              <w:txbxContent>
                <w:p w:rsidR="00A31562" w:rsidRPr="00A31562" w:rsidRDefault="00A31562" w:rsidP="00A31562">
                  <w:pPr>
                    <w:jc w:val="center"/>
                    <w:rPr>
                      <w:rFonts w:ascii="Times New Roman" w:hAnsi="Times New Roman" w:cs="Times New Roman"/>
                      <w:sz w:val="24"/>
                      <w:szCs w:val="24"/>
                    </w:rPr>
                  </w:pPr>
                  <w:r w:rsidRPr="00A31562">
                    <w:rPr>
                      <w:rFonts w:ascii="Times New Roman" w:hAnsi="Times New Roman" w:cs="Times New Roman"/>
                      <w:sz w:val="24"/>
                      <w:szCs w:val="24"/>
                    </w:rPr>
                    <w:t>Внутрішня культура</w:t>
                  </w:r>
                </w:p>
              </w:txbxContent>
            </v:textbox>
          </v:rect>
        </w:pict>
      </w:r>
      <w:r>
        <w:rPr>
          <w:rFonts w:ascii="Times New Roman" w:hAnsi="Times New Roman" w:cs="Times New Roman"/>
          <w:noProof/>
          <w:sz w:val="28"/>
          <w:lang w:val="ru-RU"/>
        </w:rPr>
        <w:pict>
          <v:rect id="_x0000_s1071" style="position:absolute;left:0;text-align:left;margin-left:46.7pt;margin-top:15.8pt;width:114.9pt;height:38.8pt;z-index:251694080" fillcolor="#4f81bd [3204]">
            <v:fill color2="fill lighten(51)" focusposition="1" focussize="" method="linear sigma" type="gradient"/>
            <v:textbox>
              <w:txbxContent>
                <w:p w:rsidR="00A31562" w:rsidRPr="00A31562" w:rsidRDefault="00A31562" w:rsidP="00A31562">
                  <w:pPr>
                    <w:jc w:val="center"/>
                    <w:rPr>
                      <w:rFonts w:ascii="Times New Roman" w:hAnsi="Times New Roman" w:cs="Times New Roman"/>
                      <w:sz w:val="24"/>
                      <w:szCs w:val="24"/>
                    </w:rPr>
                  </w:pPr>
                  <w:r w:rsidRPr="00A31562">
                    <w:rPr>
                      <w:rFonts w:ascii="Times New Roman" w:hAnsi="Times New Roman" w:cs="Times New Roman"/>
                      <w:sz w:val="24"/>
                      <w:szCs w:val="24"/>
                    </w:rPr>
                    <w:t>Соціокультурні тенденції</w:t>
                  </w:r>
                </w:p>
              </w:txbxContent>
            </v:textbox>
          </v:rect>
        </w:pict>
      </w:r>
    </w:p>
    <w:p w:rsidR="00A31562" w:rsidRDefault="009974FA" w:rsidP="00A31562">
      <w:pPr>
        <w:spacing w:after="0" w:line="360" w:lineRule="auto"/>
        <w:ind w:firstLine="709"/>
        <w:jc w:val="both"/>
        <w:rPr>
          <w:rFonts w:ascii="Times New Roman" w:hAnsi="Times New Roman" w:cs="Times New Roman"/>
          <w:sz w:val="28"/>
        </w:rPr>
      </w:pPr>
      <w:r>
        <w:rPr>
          <w:rFonts w:ascii="Times New Roman" w:hAnsi="Times New Roman" w:cs="Times New Roman"/>
          <w:noProof/>
          <w:sz w:val="28"/>
          <w:lang w:val="ru-RU"/>
        </w:rPr>
        <w:pict>
          <v:shape id="_x0000_s1079" type="#_x0000_t32" style="position:absolute;left:0;text-align:left;margin-left:161.6pt;margin-top:11.05pt;width:95.25pt;height:0;z-index:251701248" o:connectortype="straight">
            <v:stroke startarrow="block" endarrow="block"/>
          </v:shape>
        </w:pict>
      </w:r>
    </w:p>
    <w:p w:rsidR="00A31562" w:rsidRDefault="009974FA" w:rsidP="00A31562">
      <w:pPr>
        <w:spacing w:after="0" w:line="360" w:lineRule="auto"/>
        <w:ind w:firstLine="709"/>
        <w:jc w:val="both"/>
        <w:rPr>
          <w:rFonts w:ascii="Times New Roman" w:hAnsi="Times New Roman" w:cs="Times New Roman"/>
          <w:sz w:val="28"/>
        </w:rPr>
      </w:pPr>
      <w:r>
        <w:rPr>
          <w:rFonts w:ascii="Times New Roman" w:hAnsi="Times New Roman" w:cs="Times New Roman"/>
          <w:noProof/>
          <w:sz w:val="28"/>
          <w:lang w:val="ru-RU"/>
        </w:rPr>
        <w:pict>
          <v:rect id="_x0000_s1072" style="position:absolute;left:0;text-align:left;margin-left:94.7pt;margin-top:21.6pt;width:111.8pt;height:38.8pt;z-index:251695104" fillcolor="#4f81bd [3204]">
            <v:fill color2="fill lighten(51)" focusposition="1" focussize="" method="linear sigma" type="gradient"/>
            <v:textbox>
              <w:txbxContent>
                <w:p w:rsidR="00A31562" w:rsidRPr="00A31562" w:rsidRDefault="00A31562" w:rsidP="00A31562">
                  <w:pPr>
                    <w:jc w:val="center"/>
                    <w:rPr>
                      <w:rFonts w:ascii="Times New Roman" w:hAnsi="Times New Roman" w:cs="Times New Roman"/>
                      <w:sz w:val="24"/>
                      <w:szCs w:val="24"/>
                    </w:rPr>
                  </w:pPr>
                  <w:r w:rsidRPr="00A31562">
                    <w:rPr>
                      <w:rFonts w:ascii="Times New Roman" w:hAnsi="Times New Roman" w:cs="Times New Roman"/>
                      <w:sz w:val="24"/>
                      <w:szCs w:val="24"/>
                    </w:rPr>
                    <w:t>Регуляторні рамки</w:t>
                  </w:r>
                </w:p>
              </w:txbxContent>
            </v:textbox>
          </v:rect>
        </w:pict>
      </w:r>
      <w:r>
        <w:rPr>
          <w:rFonts w:ascii="Times New Roman" w:hAnsi="Times New Roman" w:cs="Times New Roman"/>
          <w:noProof/>
          <w:sz w:val="28"/>
          <w:lang w:val="ru-RU"/>
        </w:rPr>
        <w:pict>
          <v:rect id="_x0000_s1073" style="position:absolute;left:0;text-align:left;margin-left:227.75pt;margin-top:21.6pt;width:114.9pt;height:38.8pt;z-index:251696128" fillcolor="#4f81bd [3204]">
            <v:fill color2="fill lighten(51)" focusposition="1" focussize="" method="linear sigma" type="gradient"/>
            <v:textbox>
              <w:txbxContent>
                <w:p w:rsidR="00A31562" w:rsidRPr="00A31562" w:rsidRDefault="00A31562" w:rsidP="00A31562">
                  <w:pPr>
                    <w:jc w:val="center"/>
                    <w:rPr>
                      <w:rFonts w:ascii="Times New Roman" w:hAnsi="Times New Roman" w:cs="Times New Roman"/>
                      <w:sz w:val="24"/>
                      <w:szCs w:val="24"/>
                    </w:rPr>
                  </w:pPr>
                  <w:r w:rsidRPr="00A31562">
                    <w:rPr>
                      <w:rFonts w:ascii="Times New Roman" w:hAnsi="Times New Roman" w:cs="Times New Roman"/>
                      <w:sz w:val="24"/>
                      <w:szCs w:val="24"/>
                    </w:rPr>
                    <w:t>Структура компанії</w:t>
                  </w:r>
                </w:p>
              </w:txbxContent>
            </v:textbox>
          </v:rect>
        </w:pict>
      </w:r>
    </w:p>
    <w:p w:rsidR="00A31562" w:rsidRDefault="009974FA" w:rsidP="00A31562">
      <w:pPr>
        <w:spacing w:after="0" w:line="360" w:lineRule="auto"/>
        <w:ind w:firstLine="709"/>
        <w:jc w:val="both"/>
        <w:rPr>
          <w:rFonts w:ascii="Times New Roman" w:hAnsi="Times New Roman" w:cs="Times New Roman"/>
          <w:sz w:val="28"/>
        </w:rPr>
      </w:pPr>
      <w:r>
        <w:rPr>
          <w:rFonts w:ascii="Times New Roman" w:hAnsi="Times New Roman" w:cs="Times New Roman"/>
          <w:noProof/>
          <w:sz w:val="28"/>
          <w:lang w:val="ru-RU"/>
        </w:rPr>
        <w:pict>
          <v:shape id="_x0000_s1080" type="#_x0000_t32" style="position:absolute;left:0;text-align:left;margin-left:206.5pt;margin-top:19.4pt;width:21.25pt;height:0;z-index:251702272" o:connectortype="straight">
            <v:stroke startarrow="block" endarrow="block"/>
          </v:shape>
        </w:pict>
      </w:r>
    </w:p>
    <w:p w:rsidR="00A31562" w:rsidRDefault="00A31562" w:rsidP="00A31562">
      <w:pPr>
        <w:spacing w:after="0" w:line="360" w:lineRule="auto"/>
        <w:ind w:firstLine="709"/>
        <w:jc w:val="both"/>
        <w:rPr>
          <w:rFonts w:ascii="Times New Roman" w:hAnsi="Times New Roman" w:cs="Times New Roman"/>
          <w:sz w:val="28"/>
        </w:rPr>
      </w:pPr>
    </w:p>
    <w:p w:rsidR="00A31562" w:rsidRDefault="00A31562" w:rsidP="00A31562">
      <w:pPr>
        <w:spacing w:after="0" w:line="360" w:lineRule="auto"/>
        <w:ind w:firstLine="709"/>
        <w:jc w:val="both"/>
        <w:rPr>
          <w:rFonts w:ascii="Times New Roman" w:hAnsi="Times New Roman" w:cs="Times New Roman"/>
          <w:sz w:val="28"/>
        </w:rPr>
      </w:pPr>
    </w:p>
    <w:p w:rsidR="00A31562" w:rsidRDefault="00A31562" w:rsidP="00A31562">
      <w:pPr>
        <w:spacing w:after="0" w:line="360" w:lineRule="auto"/>
        <w:ind w:firstLine="709"/>
        <w:jc w:val="both"/>
        <w:rPr>
          <w:rFonts w:ascii="Times New Roman" w:hAnsi="Times New Roman" w:cs="Times New Roman"/>
          <w:sz w:val="28"/>
        </w:rPr>
      </w:pPr>
    </w:p>
    <w:p w:rsidR="00A31562" w:rsidRPr="00A31562" w:rsidRDefault="00A31562" w:rsidP="00A31562">
      <w:pPr>
        <w:spacing w:after="0" w:line="360" w:lineRule="auto"/>
        <w:ind w:firstLine="709"/>
        <w:jc w:val="center"/>
        <w:rPr>
          <w:rFonts w:ascii="Times New Roman" w:hAnsi="Times New Roman" w:cs="Times New Roman"/>
          <w:b/>
          <w:sz w:val="28"/>
        </w:rPr>
      </w:pPr>
      <w:r w:rsidRPr="00A31562">
        <w:rPr>
          <w:rFonts w:ascii="Times New Roman" w:hAnsi="Times New Roman" w:cs="Times New Roman"/>
          <w:b/>
          <w:sz w:val="28"/>
        </w:rPr>
        <w:t>Рис.1.3. Зовнішні фактори та внутрішні фактори планування рекламної діяльності</w:t>
      </w:r>
    </w:p>
    <w:p w:rsidR="00A31562" w:rsidRP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b/>
          <w:sz w:val="28"/>
        </w:rPr>
        <w:lastRenderedPageBreak/>
        <w:t>Зовнішні фактори</w:t>
      </w:r>
      <w:r w:rsidRPr="00A31562">
        <w:rPr>
          <w:rFonts w:ascii="Times New Roman" w:hAnsi="Times New Roman" w:cs="Times New Roman"/>
          <w:sz w:val="28"/>
        </w:rPr>
        <w:t xml:space="preserve"> включають різноманітні аспекти, які підприємство не може контролювати, але які мають значний вплив на його діяльність. Серед них:</w:t>
      </w:r>
    </w:p>
    <w:p w:rsid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b/>
          <w:sz w:val="28"/>
        </w:rPr>
        <w:t>Ринкові умови</w:t>
      </w:r>
      <w:r>
        <w:rPr>
          <w:rFonts w:ascii="Times New Roman" w:hAnsi="Times New Roman" w:cs="Times New Roman"/>
          <w:sz w:val="28"/>
        </w:rPr>
        <w:t>, які передбачають</w:t>
      </w:r>
      <w:r w:rsidRPr="00A31562">
        <w:rPr>
          <w:rFonts w:ascii="Times New Roman" w:hAnsi="Times New Roman" w:cs="Times New Roman"/>
          <w:sz w:val="28"/>
        </w:rPr>
        <w:t xml:space="preserve"> зміни у попиті та пропозиції, динаміка цін, наявність та активності конкурентів. Аналіз ринкових умов допомагає визначити потенційний обсяг аудиторії та ефективність різних рекламних каналів.</w:t>
      </w:r>
    </w:p>
    <w:p w:rsidR="00A31562" w:rsidRP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sz w:val="28"/>
        </w:rPr>
        <w:t>Аналіз ринкових умов є фундаментальним аспектом у плануванні рекламної діяльності, оскільки дозволяє підприємствам глибше зрозуміти ринок, на якому вони конкурують, та адаптуватися до його вимог. Цей аналіз включає декілька ключових компонентів. Перш за все, дослідження попиту та пропозиції надає важливу інформацію про поточні та потенційні потреби споживачів, а також про кількість та якість товарів або послуг, які пропонуються на ринку. Розуміння цих аспектів дозволяє компаніям визначити ніші, які можуть бути недостатньо заповнені, або сегменти ринку, де конкуренція є особливо високою</w:t>
      </w:r>
      <w:r w:rsidR="000B0526">
        <w:rPr>
          <w:rFonts w:ascii="Times New Roman" w:hAnsi="Times New Roman" w:cs="Times New Roman"/>
          <w:sz w:val="28"/>
        </w:rPr>
        <w:t xml:space="preserve"> </w:t>
      </w:r>
      <w:r w:rsidR="000B0526" w:rsidRPr="000B0526">
        <w:rPr>
          <w:rFonts w:ascii="Times New Roman" w:hAnsi="Times New Roman" w:cs="Times New Roman"/>
          <w:sz w:val="28"/>
        </w:rPr>
        <w:t>[</w:t>
      </w:r>
      <w:r w:rsidR="000B0526">
        <w:rPr>
          <w:rFonts w:ascii="Times New Roman" w:hAnsi="Times New Roman" w:cs="Times New Roman"/>
          <w:sz w:val="28"/>
        </w:rPr>
        <w:t>12; 18</w:t>
      </w:r>
      <w:r w:rsidR="000B0526" w:rsidRPr="000B0526">
        <w:rPr>
          <w:rFonts w:ascii="Times New Roman" w:hAnsi="Times New Roman" w:cs="Times New Roman"/>
          <w:sz w:val="28"/>
        </w:rPr>
        <w:t>]</w:t>
      </w:r>
      <w:r w:rsidRPr="00A31562">
        <w:rPr>
          <w:rFonts w:ascii="Times New Roman" w:hAnsi="Times New Roman" w:cs="Times New Roman"/>
          <w:sz w:val="28"/>
        </w:rPr>
        <w:t>.</w:t>
      </w:r>
    </w:p>
    <w:p w:rsidR="00A31562" w:rsidRPr="00A31562" w:rsidRDefault="00A31562" w:rsidP="00A31562">
      <w:pPr>
        <w:spacing w:after="0" w:line="360" w:lineRule="auto"/>
        <w:ind w:firstLine="709"/>
        <w:jc w:val="both"/>
        <w:rPr>
          <w:rFonts w:ascii="Times New Roman" w:hAnsi="Times New Roman" w:cs="Times New Roman"/>
          <w:sz w:val="28"/>
        </w:rPr>
      </w:pPr>
      <w:r>
        <w:rPr>
          <w:rFonts w:ascii="Times New Roman" w:hAnsi="Times New Roman" w:cs="Times New Roman"/>
          <w:sz w:val="28"/>
        </w:rPr>
        <w:t>Крім того, а</w:t>
      </w:r>
      <w:r w:rsidRPr="00A31562">
        <w:rPr>
          <w:rFonts w:ascii="Times New Roman" w:hAnsi="Times New Roman" w:cs="Times New Roman"/>
          <w:sz w:val="28"/>
        </w:rPr>
        <w:t>наліз динаміки цін відіграє ключову роль у визначенні цінової стратегії для рекламних кампаній. Зміни в цінах можуть впливати на сприйняття бренду та його привабливість для споживачів, тому підприємства мають стежити за ціновими трендами, щоб своєчасно адаптувати свої маркетингові та рекламні стратегії. Наприклад, під час економічних спадів компанії можуть вирішити акцентувати увагу на вартісній ефективності своїх товарів або послуг.</w:t>
      </w:r>
    </w:p>
    <w:p w:rsidR="00A31562" w:rsidRP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sz w:val="28"/>
        </w:rPr>
        <w:t>Наостанок, аналіз активності конкурентів є невід</w:t>
      </w:r>
      <w:r w:rsidR="003D7BA1">
        <w:rPr>
          <w:rFonts w:ascii="Times New Roman" w:hAnsi="Times New Roman" w:cs="Times New Roman"/>
          <w:sz w:val="28"/>
        </w:rPr>
        <w:t>’</w:t>
      </w:r>
      <w:r w:rsidRPr="00A31562">
        <w:rPr>
          <w:rFonts w:ascii="Times New Roman" w:hAnsi="Times New Roman" w:cs="Times New Roman"/>
          <w:sz w:val="28"/>
        </w:rPr>
        <w:t>ємною частиною планування рекламних заходів. Вивчення рекламних кампаній конкурентів, їхніх маркетингових ходів та промоційних акцій допомагає підприємствам виявити сильні та слабкі сторони власних стратегій і, при необхідності, здійснювати коректив</w:t>
      </w:r>
      <w:r>
        <w:rPr>
          <w:rFonts w:ascii="Times New Roman" w:hAnsi="Times New Roman" w:cs="Times New Roman"/>
          <w:sz w:val="28"/>
        </w:rPr>
        <w:t>и</w:t>
      </w:r>
      <w:r w:rsidRPr="00A31562">
        <w:rPr>
          <w:rFonts w:ascii="Times New Roman" w:hAnsi="Times New Roman" w:cs="Times New Roman"/>
          <w:sz w:val="28"/>
        </w:rPr>
        <w:t xml:space="preserve"> для підвищення ефективності своїх рекламних заходів. Включення цих аналізів у рекламне планування забезпечує </w:t>
      </w:r>
      <w:r w:rsidRPr="00A31562">
        <w:rPr>
          <w:rFonts w:ascii="Times New Roman" w:hAnsi="Times New Roman" w:cs="Times New Roman"/>
          <w:sz w:val="28"/>
        </w:rPr>
        <w:lastRenderedPageBreak/>
        <w:t>компаніям перевагу у формуванні унікальної та впливової рекламної стратегії, що відповідає реальним умовам ринку.</w:t>
      </w:r>
    </w:p>
    <w:p w:rsid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b/>
          <w:sz w:val="28"/>
        </w:rPr>
        <w:t>Технологічні нововведення</w:t>
      </w:r>
      <w:r>
        <w:rPr>
          <w:rFonts w:ascii="Times New Roman" w:hAnsi="Times New Roman" w:cs="Times New Roman"/>
          <w:sz w:val="28"/>
        </w:rPr>
        <w:t xml:space="preserve"> передбачає</w:t>
      </w:r>
      <w:r w:rsidRPr="00A31562">
        <w:rPr>
          <w:rFonts w:ascii="Times New Roman" w:hAnsi="Times New Roman" w:cs="Times New Roman"/>
          <w:sz w:val="28"/>
        </w:rPr>
        <w:t xml:space="preserve"> розвиток цифрових технологій змінює підходи до реклами, вносячи інновації у формати та методи комунікації зі споживачами.</w:t>
      </w:r>
    </w:p>
    <w:p w:rsidR="00A31562" w:rsidRP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sz w:val="28"/>
        </w:rPr>
        <w:t>Технологічні нововведення, зокрема розвиток цифрових технологій, радикально трансформують підходи до реклами, відкриваючи нові можливості для бізнесу та вносячи значні інновації у формати та методи комунікації зі споживачами. Цифрова трансформація охоплює широкий спектр аспектів, від автоматизації маркетингових процесів до застосування штучного інтелекту для персоналізації рекламних повідомлень та покращення взаємодії з клієнтами</w:t>
      </w:r>
      <w:r w:rsidR="000B0526">
        <w:rPr>
          <w:rFonts w:ascii="Times New Roman" w:hAnsi="Times New Roman" w:cs="Times New Roman"/>
          <w:sz w:val="28"/>
        </w:rPr>
        <w:t xml:space="preserve"> </w:t>
      </w:r>
      <w:r w:rsidR="000B0526" w:rsidRPr="000B0526">
        <w:rPr>
          <w:rFonts w:ascii="Times New Roman" w:hAnsi="Times New Roman" w:cs="Times New Roman"/>
          <w:sz w:val="28"/>
        </w:rPr>
        <w:t>[</w:t>
      </w:r>
      <w:r w:rsidR="000B0526">
        <w:rPr>
          <w:rFonts w:ascii="Times New Roman" w:hAnsi="Times New Roman" w:cs="Times New Roman"/>
          <w:sz w:val="28"/>
        </w:rPr>
        <w:t>13</w:t>
      </w:r>
      <w:r w:rsidR="000B0526" w:rsidRPr="000B0526">
        <w:rPr>
          <w:rFonts w:ascii="Times New Roman" w:hAnsi="Times New Roman" w:cs="Times New Roman"/>
          <w:sz w:val="28"/>
        </w:rPr>
        <w:t>]</w:t>
      </w:r>
      <w:r w:rsidRPr="00A31562">
        <w:rPr>
          <w:rFonts w:ascii="Times New Roman" w:hAnsi="Times New Roman" w:cs="Times New Roman"/>
          <w:sz w:val="28"/>
        </w:rPr>
        <w:t>.</w:t>
      </w:r>
    </w:p>
    <w:p w:rsidR="00A31562" w:rsidRP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sz w:val="28"/>
        </w:rPr>
        <w:t>Застосування аналітики дозволяє компаніям глибше аналізувати поведінку споживачів, виявляти тренди та підготовлювати більш ефективні маркетингові кампанії. З допомогою цих технологій можна відстежувати реакції споживачів на рекламні повідомлення в реальному часі та швидко адаптувати стратегії для максимізації їхньої ефективності. Наприклад, маркетологи можуть використовувати результати аналізу для вдосконалення сегментації аудиторії та цільового маркетингу.</w:t>
      </w:r>
    </w:p>
    <w:p w:rsidR="00A31562" w:rsidRP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sz w:val="28"/>
        </w:rPr>
        <w:t xml:space="preserve">Крім того, розвиток мобільних технологій і соціальних медіа відкрив нові канали для рекламних кампаній, які забезпечують безпосередній і особистісний контакт з потенційними клієнтами. Соціальні платформи, як Instagram та Facebook, надають інструменти для створення </w:t>
      </w:r>
      <w:r>
        <w:rPr>
          <w:rFonts w:ascii="Times New Roman" w:hAnsi="Times New Roman" w:cs="Times New Roman"/>
          <w:sz w:val="28"/>
        </w:rPr>
        <w:t>цільових</w:t>
      </w:r>
      <w:r w:rsidRPr="00A31562">
        <w:rPr>
          <w:rFonts w:ascii="Times New Roman" w:hAnsi="Times New Roman" w:cs="Times New Roman"/>
          <w:sz w:val="28"/>
        </w:rPr>
        <w:t xml:space="preserve"> рекламних кампаній, які можуть бути точно налаштовані згідно інтересів та поведінкових характеристик користувачів</w:t>
      </w:r>
      <w:r w:rsidR="000B0526">
        <w:rPr>
          <w:rFonts w:ascii="Times New Roman" w:hAnsi="Times New Roman" w:cs="Times New Roman"/>
          <w:sz w:val="28"/>
        </w:rPr>
        <w:t xml:space="preserve"> </w:t>
      </w:r>
      <w:r w:rsidR="000B0526" w:rsidRPr="000B0526">
        <w:rPr>
          <w:rFonts w:ascii="Times New Roman" w:hAnsi="Times New Roman" w:cs="Times New Roman"/>
          <w:sz w:val="28"/>
        </w:rPr>
        <w:t>[5]</w:t>
      </w:r>
      <w:r w:rsidRPr="00A31562">
        <w:rPr>
          <w:rFonts w:ascii="Times New Roman" w:hAnsi="Times New Roman" w:cs="Times New Roman"/>
          <w:sz w:val="28"/>
        </w:rPr>
        <w:t>.</w:t>
      </w:r>
    </w:p>
    <w:p w:rsidR="00A31562" w:rsidRP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sz w:val="28"/>
        </w:rPr>
        <w:t xml:space="preserve">Штучний інтелект та машинне навчання вносять значний вклад у оптимізацію рекламних процесів, дозволяючи автоматично генерувати та випробовувати рекламні матеріали, аналізувати їхню ефективність та впроваджувати необхідні корективи без безпосередньої участі маркетологів. </w:t>
      </w:r>
      <w:r w:rsidRPr="00A31562">
        <w:rPr>
          <w:rFonts w:ascii="Times New Roman" w:hAnsi="Times New Roman" w:cs="Times New Roman"/>
          <w:sz w:val="28"/>
        </w:rPr>
        <w:lastRenderedPageBreak/>
        <w:t>Це підвищує швидкість і масштаби тестування рекламних ініціатив, сприяючи швидкій ітерації та постійному вдосконаленню кампаній.</w:t>
      </w:r>
    </w:p>
    <w:p w:rsidR="00A31562" w:rsidRP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sz w:val="28"/>
        </w:rPr>
        <w:t>Таким чином, технологічні нововведення не тільки покращують ефективність рекламних кампаній, але й визначають нові стандарти взаємодії зі споживачами, відкриваючи перед підприємствами ширші можливості для інновацій і росту.</w:t>
      </w:r>
    </w:p>
    <w:p w:rsid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b/>
          <w:sz w:val="28"/>
        </w:rPr>
        <w:t>Соціокультурні тенденції</w:t>
      </w:r>
      <w:r>
        <w:rPr>
          <w:rFonts w:ascii="Times New Roman" w:hAnsi="Times New Roman" w:cs="Times New Roman"/>
          <w:sz w:val="28"/>
        </w:rPr>
        <w:t xml:space="preserve"> – передбачає</w:t>
      </w:r>
      <w:r w:rsidRPr="00A31562">
        <w:rPr>
          <w:rFonts w:ascii="Times New Roman" w:hAnsi="Times New Roman" w:cs="Times New Roman"/>
          <w:sz w:val="28"/>
        </w:rPr>
        <w:t xml:space="preserve"> зміни у споживчих уподобаннях, цінностях, стилях життя та культурних нормах, які впливають на рецепцію рекламних повідомлень.</w:t>
      </w:r>
    </w:p>
    <w:p w:rsidR="00A31562" w:rsidRP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sz w:val="28"/>
        </w:rPr>
        <w:t>Соціокультурні тенденції грають важливу роль у формуванні рекламних стратегій, оскільки зміни у споживчих уподобаннях, цінностях, стилях життя та культурних нормах безпосередньо впливають на сприйняття та ефективність рекламних повідомлень. Розуміння цих тенденцій є критично важливим для того, щоб реклама резонувала з аудиторією та сприяла залученню та утриманню клієнтів</w:t>
      </w:r>
      <w:r w:rsidR="000B0526">
        <w:rPr>
          <w:rFonts w:ascii="Times New Roman" w:hAnsi="Times New Roman" w:cs="Times New Roman"/>
          <w:sz w:val="28"/>
        </w:rPr>
        <w:t xml:space="preserve"> </w:t>
      </w:r>
      <w:r w:rsidR="000B0526" w:rsidRPr="000B0526">
        <w:rPr>
          <w:rFonts w:ascii="Times New Roman" w:hAnsi="Times New Roman" w:cs="Times New Roman"/>
          <w:sz w:val="28"/>
        </w:rPr>
        <w:t>[</w:t>
      </w:r>
      <w:r w:rsidR="000B0526">
        <w:rPr>
          <w:rFonts w:ascii="Times New Roman" w:hAnsi="Times New Roman" w:cs="Times New Roman"/>
          <w:sz w:val="28"/>
        </w:rPr>
        <w:t>8</w:t>
      </w:r>
      <w:r w:rsidR="000B0526" w:rsidRPr="000B0526">
        <w:rPr>
          <w:rFonts w:ascii="Times New Roman" w:hAnsi="Times New Roman" w:cs="Times New Roman"/>
          <w:sz w:val="28"/>
        </w:rPr>
        <w:t>]</w:t>
      </w:r>
      <w:r w:rsidRPr="00A31562">
        <w:rPr>
          <w:rFonts w:ascii="Times New Roman" w:hAnsi="Times New Roman" w:cs="Times New Roman"/>
          <w:sz w:val="28"/>
        </w:rPr>
        <w:t>.</w:t>
      </w:r>
    </w:p>
    <w:p w:rsidR="00A31562" w:rsidRP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sz w:val="28"/>
        </w:rPr>
        <w:t>Зміни у споживчих уподобаннях можуть відбуватися через різні фактори, такі як економічні умови, технологічні інновації, зміни у демографії чи глобальні події, як-от пандемії. Наприклад, зростаюча популярність екологічно чистих продуктів відображає зміну у споживчих уподобаннях до більш сталого способу життя. Підприємства, що адаптують свої рекламні кампанії до таких тенденцій, можуть краще спілкуватися зі своєю аудиторією</w:t>
      </w:r>
      <w:r w:rsidR="000B0526">
        <w:rPr>
          <w:rFonts w:ascii="Times New Roman" w:hAnsi="Times New Roman" w:cs="Times New Roman"/>
          <w:sz w:val="28"/>
        </w:rPr>
        <w:t xml:space="preserve"> </w:t>
      </w:r>
      <w:r w:rsidR="000B0526" w:rsidRPr="000B0526">
        <w:rPr>
          <w:rFonts w:ascii="Times New Roman" w:hAnsi="Times New Roman" w:cs="Times New Roman"/>
          <w:sz w:val="28"/>
        </w:rPr>
        <w:t>[</w:t>
      </w:r>
      <w:r w:rsidR="000B0526">
        <w:rPr>
          <w:rFonts w:ascii="Times New Roman" w:hAnsi="Times New Roman" w:cs="Times New Roman"/>
          <w:sz w:val="28"/>
        </w:rPr>
        <w:t>11</w:t>
      </w:r>
      <w:r w:rsidR="000B0526" w:rsidRPr="000B0526">
        <w:rPr>
          <w:rFonts w:ascii="Times New Roman" w:hAnsi="Times New Roman" w:cs="Times New Roman"/>
          <w:sz w:val="28"/>
        </w:rPr>
        <w:t>]</w:t>
      </w:r>
      <w:r w:rsidRPr="00A31562">
        <w:rPr>
          <w:rFonts w:ascii="Times New Roman" w:hAnsi="Times New Roman" w:cs="Times New Roman"/>
          <w:sz w:val="28"/>
        </w:rPr>
        <w:t>.</w:t>
      </w:r>
    </w:p>
    <w:p w:rsidR="00A31562" w:rsidRP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sz w:val="28"/>
        </w:rPr>
        <w:t>Ціннісні орієнтири споживачів також впливають на рекламні стратегії. Зі зміною поколінь цінності можуть зазнавати значних коливань. Молодші покоління, наприклад, можуть віддавати перевагу брендам, які активно підтримують соціальну справедливість та екологічну сталість. Врахування цих цінностей у рекламних повідомленнях може збільшити лояльність клієнтів і зміцнити імідж бренду.</w:t>
      </w:r>
    </w:p>
    <w:p w:rsidR="00A31562" w:rsidRP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sz w:val="28"/>
        </w:rPr>
        <w:lastRenderedPageBreak/>
        <w:t>Стилі життя споживачів також важливі для рекламного планування. Наприклад, зростання популярності здорового способу життя впливає на рекламу продуктів харчування, спортивного одягу та відпочинкових послуг. Кампанії, які акцентують на перевагах продуктів чи послуг, що підтримують активний та здоровий спосіб життя, можуть мати більший резонанс у споживачів</w:t>
      </w:r>
      <w:r w:rsidR="000B0526">
        <w:rPr>
          <w:rFonts w:ascii="Times New Roman" w:hAnsi="Times New Roman" w:cs="Times New Roman"/>
          <w:sz w:val="28"/>
        </w:rPr>
        <w:t xml:space="preserve"> </w:t>
      </w:r>
      <w:r w:rsidR="000B0526" w:rsidRPr="000B0526">
        <w:rPr>
          <w:rFonts w:ascii="Times New Roman" w:hAnsi="Times New Roman" w:cs="Times New Roman"/>
          <w:sz w:val="28"/>
        </w:rPr>
        <w:t xml:space="preserve"> [</w:t>
      </w:r>
      <w:r w:rsidR="000B0526">
        <w:rPr>
          <w:rFonts w:ascii="Times New Roman" w:hAnsi="Times New Roman" w:cs="Times New Roman"/>
          <w:sz w:val="28"/>
        </w:rPr>
        <w:t>14</w:t>
      </w:r>
      <w:r w:rsidR="000B0526" w:rsidRPr="000B0526">
        <w:rPr>
          <w:rFonts w:ascii="Times New Roman" w:hAnsi="Times New Roman" w:cs="Times New Roman"/>
          <w:sz w:val="28"/>
        </w:rPr>
        <w:t>]</w:t>
      </w:r>
      <w:r w:rsidR="000B0526" w:rsidRPr="00A31562">
        <w:rPr>
          <w:rFonts w:ascii="Times New Roman" w:hAnsi="Times New Roman" w:cs="Times New Roman"/>
          <w:sz w:val="28"/>
        </w:rPr>
        <w:t>.</w:t>
      </w:r>
    </w:p>
    <w:p w:rsidR="00A31562" w:rsidRP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sz w:val="28"/>
        </w:rPr>
        <w:t>Культурні норми також мають велике значення, особливо в мультикультурних суспільствах або при міжнародній експансії. Рекламні повідомлення, які демонструють культурну чутливість та інклюзивність, можуть бути більш ефективними, а недотримання культурних очікувань може призвести до негативного сприйняття бренду.</w:t>
      </w:r>
    </w:p>
    <w:p w:rsidR="00A31562" w:rsidRP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sz w:val="28"/>
        </w:rPr>
        <w:t>Таким чином, для створення ефективних рекламних стратегій, які резонують зі своєю цільовою аудиторією, компаніям необхідно ретельно вивчати та адаптуватися до соціокультурних тенденцій, які впливають на споживачів у їхніх цільових ринках.</w:t>
      </w:r>
    </w:p>
    <w:p w:rsidR="00A31562" w:rsidRP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b/>
          <w:sz w:val="28"/>
        </w:rPr>
        <w:t>Регуляторні рамки</w:t>
      </w:r>
      <w:r>
        <w:rPr>
          <w:rFonts w:ascii="Times New Roman" w:hAnsi="Times New Roman" w:cs="Times New Roman"/>
          <w:sz w:val="28"/>
        </w:rPr>
        <w:t xml:space="preserve"> – передбачає</w:t>
      </w:r>
      <w:r w:rsidRPr="00A31562">
        <w:rPr>
          <w:rFonts w:ascii="Times New Roman" w:hAnsi="Times New Roman" w:cs="Times New Roman"/>
          <w:sz w:val="28"/>
        </w:rPr>
        <w:t xml:space="preserve"> законодавчі обмеження щодо рекламних практик, що включають правила щодо прямої маркетингової комунікації, захисту прав споживачів та заборони на рекламу певних товарів.</w:t>
      </w:r>
    </w:p>
    <w:p w:rsidR="00A31562" w:rsidRP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b/>
          <w:sz w:val="28"/>
        </w:rPr>
        <w:t>Внутрішні фактори</w:t>
      </w:r>
      <w:r w:rsidRPr="00A31562">
        <w:rPr>
          <w:rFonts w:ascii="Times New Roman" w:hAnsi="Times New Roman" w:cs="Times New Roman"/>
          <w:sz w:val="28"/>
        </w:rPr>
        <w:t xml:space="preserve"> стосуються ресурсів та можливостей самого підприємства, які воно може більш ефективно контролювати та оптимізувати:</w:t>
      </w:r>
    </w:p>
    <w:p w:rsid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b/>
          <w:sz w:val="28"/>
        </w:rPr>
        <w:t>Ресурси підприємства</w:t>
      </w:r>
      <w:r>
        <w:rPr>
          <w:rFonts w:ascii="Times New Roman" w:hAnsi="Times New Roman" w:cs="Times New Roman"/>
          <w:sz w:val="28"/>
        </w:rPr>
        <w:t xml:space="preserve"> – передбачає</w:t>
      </w:r>
      <w:r w:rsidRPr="00A31562">
        <w:rPr>
          <w:rFonts w:ascii="Times New Roman" w:hAnsi="Times New Roman" w:cs="Times New Roman"/>
          <w:sz w:val="28"/>
        </w:rPr>
        <w:t xml:space="preserve"> фінансові, людські, технічні та інші ресурси, які можуть бути використані для планування та реалізації рекламних кампаній.</w:t>
      </w:r>
    </w:p>
    <w:p w:rsidR="00A31562" w:rsidRP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sz w:val="28"/>
        </w:rPr>
        <w:t xml:space="preserve">Ресурси підприємства є вирішальними для ефективного планування та реалізації рекламних кампаній, оскільки вони визначають потенціал компанії у створенні та виконанні ефективних маркетингових стратегій. </w:t>
      </w:r>
      <w:r w:rsidRPr="00A31562">
        <w:rPr>
          <w:rFonts w:ascii="Times New Roman" w:hAnsi="Times New Roman" w:cs="Times New Roman"/>
          <w:sz w:val="28"/>
        </w:rPr>
        <w:lastRenderedPageBreak/>
        <w:t>Основні види ресурсів, які мають значення в цьому контексті, включають фінансові, людські, технічні та інші ресурси</w:t>
      </w:r>
      <w:r w:rsidR="000B0526">
        <w:rPr>
          <w:rFonts w:ascii="Times New Roman" w:hAnsi="Times New Roman" w:cs="Times New Roman"/>
          <w:sz w:val="28"/>
        </w:rPr>
        <w:t xml:space="preserve"> </w:t>
      </w:r>
      <w:r w:rsidR="000B0526" w:rsidRPr="000B0526">
        <w:rPr>
          <w:rFonts w:ascii="Times New Roman" w:hAnsi="Times New Roman" w:cs="Times New Roman"/>
          <w:sz w:val="28"/>
        </w:rPr>
        <w:t>[</w:t>
      </w:r>
      <w:r w:rsidR="000B0526">
        <w:rPr>
          <w:rFonts w:ascii="Times New Roman" w:hAnsi="Times New Roman" w:cs="Times New Roman"/>
          <w:sz w:val="28"/>
        </w:rPr>
        <w:t>16</w:t>
      </w:r>
      <w:r w:rsidR="000B0526" w:rsidRPr="000B0526">
        <w:rPr>
          <w:rFonts w:ascii="Times New Roman" w:hAnsi="Times New Roman" w:cs="Times New Roman"/>
          <w:sz w:val="28"/>
        </w:rPr>
        <w:t>]</w:t>
      </w:r>
      <w:r w:rsidRPr="00A31562">
        <w:rPr>
          <w:rFonts w:ascii="Times New Roman" w:hAnsi="Times New Roman" w:cs="Times New Roman"/>
          <w:sz w:val="28"/>
        </w:rPr>
        <w:t>.</w:t>
      </w:r>
    </w:p>
    <w:p w:rsidR="00A31562" w:rsidRP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sz w:val="28"/>
        </w:rPr>
        <w:t xml:space="preserve">Фінансові ресурси мають критичне значення, оскільки вони визначають бюджет, доступний для рекламних ініціатив. Наявність достатнього фінансування дозволяє підприємству використовувати різноманітні рекламні канали, замовляти якісні рекламні матеріали та проводити більш </w:t>
      </w:r>
      <w:r>
        <w:rPr>
          <w:rFonts w:ascii="Times New Roman" w:hAnsi="Times New Roman" w:cs="Times New Roman"/>
          <w:sz w:val="28"/>
        </w:rPr>
        <w:t>потужні</w:t>
      </w:r>
      <w:r w:rsidRPr="00A31562">
        <w:rPr>
          <w:rFonts w:ascii="Times New Roman" w:hAnsi="Times New Roman" w:cs="Times New Roman"/>
          <w:sz w:val="28"/>
        </w:rPr>
        <w:t xml:space="preserve"> та тривалі кампанії. Навпаки, обмежені фінансові ресурси можуть змусити компанію обирати менш витратні або менш ефективні канали комунікації</w:t>
      </w:r>
      <w:r w:rsidR="000B0526">
        <w:rPr>
          <w:rFonts w:ascii="Times New Roman" w:hAnsi="Times New Roman" w:cs="Times New Roman"/>
          <w:sz w:val="28"/>
        </w:rPr>
        <w:t xml:space="preserve"> </w:t>
      </w:r>
      <w:r w:rsidR="000B0526" w:rsidRPr="000B0526">
        <w:rPr>
          <w:rFonts w:ascii="Times New Roman" w:hAnsi="Times New Roman" w:cs="Times New Roman"/>
          <w:sz w:val="28"/>
        </w:rPr>
        <w:t>[</w:t>
      </w:r>
      <w:r w:rsidR="000B0526">
        <w:rPr>
          <w:rFonts w:ascii="Times New Roman" w:hAnsi="Times New Roman" w:cs="Times New Roman"/>
          <w:sz w:val="28"/>
        </w:rPr>
        <w:t>14</w:t>
      </w:r>
      <w:r w:rsidR="000B0526" w:rsidRPr="000B0526">
        <w:rPr>
          <w:rFonts w:ascii="Times New Roman" w:hAnsi="Times New Roman" w:cs="Times New Roman"/>
          <w:sz w:val="28"/>
        </w:rPr>
        <w:t>]</w:t>
      </w:r>
      <w:r w:rsidRPr="00A31562">
        <w:rPr>
          <w:rFonts w:ascii="Times New Roman" w:hAnsi="Times New Roman" w:cs="Times New Roman"/>
          <w:sz w:val="28"/>
        </w:rPr>
        <w:t>.</w:t>
      </w:r>
    </w:p>
    <w:p w:rsidR="00A31562" w:rsidRP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sz w:val="28"/>
        </w:rPr>
        <w:t>Людські ресурси також відіграють важливу роль, оскільки кваліфікація та досвід команди, що займається маркетингом і рекламою, прямо впливають на успіх рекламних проектів. Талановиті креативні працівники можуть розробляти інноваційні та захоплюючі кампанії, які краще резонують з аудиторією. Компетентні аналітики та стратеги здатні ефективно оцінювати ринкові тенденції та налаштовувати рекламні стратегії відповідно до змін у споживацьких настроях.</w:t>
      </w:r>
    </w:p>
    <w:p w:rsidR="00A31562" w:rsidRP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sz w:val="28"/>
        </w:rPr>
        <w:t>Технічні ресурси включають обладнання, програмне забезпечення, а також технології, які використовуються для створення та розповсюдження рекламних матеріалів. Наприклад, сучасні друкарські машини, відеообладнання, а також платформи для управління цифровим контентом і аналізу даних. Ефективне використання цих технологій може значно підвищити якість і точність рекламних матеріалів, а також їхню відповідність потребам цільової аудиторії</w:t>
      </w:r>
      <w:r w:rsidR="000B0526">
        <w:rPr>
          <w:rFonts w:ascii="Times New Roman" w:hAnsi="Times New Roman" w:cs="Times New Roman"/>
          <w:sz w:val="28"/>
        </w:rPr>
        <w:t xml:space="preserve"> </w:t>
      </w:r>
      <w:r w:rsidR="000B0526" w:rsidRPr="000B0526">
        <w:rPr>
          <w:rFonts w:ascii="Times New Roman" w:hAnsi="Times New Roman" w:cs="Times New Roman"/>
          <w:sz w:val="28"/>
        </w:rPr>
        <w:t>[</w:t>
      </w:r>
      <w:r w:rsidR="000B0526">
        <w:rPr>
          <w:rFonts w:ascii="Times New Roman" w:hAnsi="Times New Roman" w:cs="Times New Roman"/>
          <w:sz w:val="28"/>
        </w:rPr>
        <w:t>12</w:t>
      </w:r>
      <w:r w:rsidR="000B0526" w:rsidRPr="000B0526">
        <w:rPr>
          <w:rFonts w:ascii="Times New Roman" w:hAnsi="Times New Roman" w:cs="Times New Roman"/>
          <w:sz w:val="28"/>
        </w:rPr>
        <w:t>]</w:t>
      </w:r>
      <w:r w:rsidRPr="00A31562">
        <w:rPr>
          <w:rFonts w:ascii="Times New Roman" w:hAnsi="Times New Roman" w:cs="Times New Roman"/>
          <w:sz w:val="28"/>
        </w:rPr>
        <w:t>.</w:t>
      </w:r>
    </w:p>
    <w:p w:rsidR="00A31562" w:rsidRP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sz w:val="28"/>
        </w:rPr>
        <w:t>Інші ресурси можуть включати корпоративні зв</w:t>
      </w:r>
      <w:r w:rsidR="003D7BA1">
        <w:rPr>
          <w:rFonts w:ascii="Times New Roman" w:hAnsi="Times New Roman" w:cs="Times New Roman"/>
          <w:sz w:val="28"/>
        </w:rPr>
        <w:t>’</w:t>
      </w:r>
      <w:r w:rsidRPr="00A31562">
        <w:rPr>
          <w:rFonts w:ascii="Times New Roman" w:hAnsi="Times New Roman" w:cs="Times New Roman"/>
          <w:sz w:val="28"/>
        </w:rPr>
        <w:t>язки, репутацію бренду, інтелектуальну власність, які можуть використовуватися для підсилення рекламних зусиль. Наприклад, сильний бренд може забезпечити вищу довіру та впізнаваність серед споживачів, що сприятиме ефективнішій рекламі нових продуктів.</w:t>
      </w:r>
    </w:p>
    <w:p w:rsidR="00A31562" w:rsidRPr="00A31562" w:rsidRDefault="00A31562" w:rsidP="00A31562">
      <w:pPr>
        <w:spacing w:after="0" w:line="360" w:lineRule="auto"/>
        <w:ind w:firstLine="709"/>
        <w:jc w:val="both"/>
        <w:rPr>
          <w:rFonts w:ascii="Times New Roman" w:hAnsi="Times New Roman" w:cs="Times New Roman"/>
          <w:sz w:val="28"/>
        </w:rPr>
      </w:pPr>
    </w:p>
    <w:p w:rsidR="00A31562" w:rsidRP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sz w:val="28"/>
        </w:rPr>
        <w:lastRenderedPageBreak/>
        <w:t>Розуміння та оптимальне використання цих ресурсів є ключовим для розробки та виконання успішних рекламних кампаній, які не тільки досягають маркетингових цілей, але й підтримують загальну стратегію розвитку підприємства</w:t>
      </w:r>
      <w:r w:rsidR="000B0526">
        <w:rPr>
          <w:rFonts w:ascii="Times New Roman" w:hAnsi="Times New Roman" w:cs="Times New Roman"/>
          <w:sz w:val="28"/>
        </w:rPr>
        <w:t xml:space="preserve"> </w:t>
      </w:r>
      <w:r w:rsidR="000B0526" w:rsidRPr="000B0526">
        <w:rPr>
          <w:rFonts w:ascii="Times New Roman" w:hAnsi="Times New Roman" w:cs="Times New Roman"/>
          <w:sz w:val="28"/>
        </w:rPr>
        <w:t>[</w:t>
      </w:r>
      <w:r w:rsidR="000B0526">
        <w:rPr>
          <w:rFonts w:ascii="Times New Roman" w:hAnsi="Times New Roman" w:cs="Times New Roman"/>
          <w:sz w:val="28"/>
        </w:rPr>
        <w:t>14</w:t>
      </w:r>
      <w:r w:rsidR="000B0526" w:rsidRPr="000B0526">
        <w:rPr>
          <w:rFonts w:ascii="Times New Roman" w:hAnsi="Times New Roman" w:cs="Times New Roman"/>
          <w:sz w:val="28"/>
        </w:rPr>
        <w:t>]</w:t>
      </w:r>
      <w:r w:rsidRPr="00A31562">
        <w:rPr>
          <w:rFonts w:ascii="Times New Roman" w:hAnsi="Times New Roman" w:cs="Times New Roman"/>
          <w:sz w:val="28"/>
        </w:rPr>
        <w:t>.</w:t>
      </w:r>
    </w:p>
    <w:p w:rsid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b/>
          <w:sz w:val="28"/>
        </w:rPr>
        <w:t>Корпоративна стратегія</w:t>
      </w:r>
      <w:r>
        <w:rPr>
          <w:rFonts w:ascii="Times New Roman" w:hAnsi="Times New Roman" w:cs="Times New Roman"/>
          <w:sz w:val="28"/>
        </w:rPr>
        <w:t xml:space="preserve"> – передбачає </w:t>
      </w:r>
      <w:r w:rsidRPr="00A31562">
        <w:rPr>
          <w:rFonts w:ascii="Times New Roman" w:hAnsi="Times New Roman" w:cs="Times New Roman"/>
          <w:sz w:val="28"/>
        </w:rPr>
        <w:t>загальна стратегія підприємства, його місія, візія та корпоративні цілі мають бути</w:t>
      </w:r>
      <w:r>
        <w:rPr>
          <w:rFonts w:ascii="Times New Roman" w:hAnsi="Times New Roman" w:cs="Times New Roman"/>
          <w:sz w:val="28"/>
        </w:rPr>
        <w:t xml:space="preserve"> </w:t>
      </w:r>
      <w:r w:rsidRPr="00A31562">
        <w:rPr>
          <w:rFonts w:ascii="Times New Roman" w:hAnsi="Times New Roman" w:cs="Times New Roman"/>
          <w:sz w:val="28"/>
        </w:rPr>
        <w:t>узгоджені з рекламною стратегією для забезпечення їх взаємного підсилення.</w:t>
      </w:r>
    </w:p>
    <w:p w:rsidR="00A31562" w:rsidRP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sz w:val="28"/>
        </w:rPr>
        <w:t xml:space="preserve">Корпоративна стратегія підприємства відіграє ключову роль у формуванні його рекламної стратегії, оскільки забезпечує основу для всіх маркетингових ініціатив та комунікацій. Основні компоненти корпоративної стратегії </w:t>
      </w:r>
      <w:r w:rsidR="00D2556A">
        <w:rPr>
          <w:rFonts w:ascii="Times New Roman" w:hAnsi="Times New Roman" w:cs="Times New Roman"/>
          <w:sz w:val="28"/>
        </w:rPr>
        <w:t>–</w:t>
      </w:r>
      <w:r w:rsidRPr="00A31562">
        <w:rPr>
          <w:rFonts w:ascii="Times New Roman" w:hAnsi="Times New Roman" w:cs="Times New Roman"/>
          <w:sz w:val="28"/>
        </w:rPr>
        <w:t xml:space="preserve"> місія, візія та корпоративні цілі — мають бути тісно узгоджені з рекламними повідомленнями та кампаніями для забезпечення їхньої ефективності та скоординованості.</w:t>
      </w:r>
    </w:p>
    <w:p w:rsidR="00A31562" w:rsidRP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sz w:val="28"/>
        </w:rPr>
        <w:t>Місія підприємства визначає його основну мету та роль у суспільстві, відображаючи, як компанія бачить своє місце у вирішенні певних проблем або задоволенні потреб своїх клієнтів. Рекламні стратегії, які відображають ці базові принципи, не тільки сприяють більшій впізнаваності бренду, але й зміцнюють довіру до компанії, підкреслюючи її відданість основним цінностям та місії</w:t>
      </w:r>
      <w:r w:rsidR="000B0526">
        <w:rPr>
          <w:rFonts w:ascii="Times New Roman" w:hAnsi="Times New Roman" w:cs="Times New Roman"/>
          <w:sz w:val="28"/>
        </w:rPr>
        <w:t xml:space="preserve"> </w:t>
      </w:r>
      <w:r w:rsidR="000B0526" w:rsidRPr="000B0526">
        <w:rPr>
          <w:rFonts w:ascii="Times New Roman" w:hAnsi="Times New Roman" w:cs="Times New Roman"/>
          <w:sz w:val="28"/>
        </w:rPr>
        <w:t>[</w:t>
      </w:r>
      <w:r w:rsidR="000B0526">
        <w:rPr>
          <w:rFonts w:ascii="Times New Roman" w:hAnsi="Times New Roman" w:cs="Times New Roman"/>
          <w:sz w:val="28"/>
        </w:rPr>
        <w:t>8</w:t>
      </w:r>
      <w:r w:rsidR="000B0526" w:rsidRPr="000B0526">
        <w:rPr>
          <w:rFonts w:ascii="Times New Roman" w:hAnsi="Times New Roman" w:cs="Times New Roman"/>
          <w:sz w:val="28"/>
        </w:rPr>
        <w:t>]</w:t>
      </w:r>
      <w:r w:rsidRPr="00A31562">
        <w:rPr>
          <w:rFonts w:ascii="Times New Roman" w:hAnsi="Times New Roman" w:cs="Times New Roman"/>
          <w:sz w:val="28"/>
        </w:rPr>
        <w:t>.</w:t>
      </w:r>
    </w:p>
    <w:p w:rsidR="00A31562" w:rsidRP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sz w:val="28"/>
        </w:rPr>
        <w:t>Візія підприємства вказує на довгострокове бачення його розвитку, включаючи те, як компанія бачить своє місце у майбутньому. Візія має надихати співробітників та стейкхолдерів, а також формувати основу для розробки рекламних кампаній, які мають відображати амбітні цілі та ідеали компанії. Рекламні ініціативи, що адаптовані до візії компанії, дозволяють їй вирізнятися на ринку та створюють відчуття напрямку і майбутнього розвитку</w:t>
      </w:r>
      <w:r w:rsidR="000B0526">
        <w:rPr>
          <w:rFonts w:ascii="Times New Roman" w:hAnsi="Times New Roman" w:cs="Times New Roman"/>
          <w:sz w:val="28"/>
        </w:rPr>
        <w:t xml:space="preserve"> </w:t>
      </w:r>
      <w:r w:rsidR="000B0526" w:rsidRPr="000B0526">
        <w:rPr>
          <w:rFonts w:ascii="Times New Roman" w:hAnsi="Times New Roman" w:cs="Times New Roman"/>
          <w:sz w:val="28"/>
        </w:rPr>
        <w:t>[5]</w:t>
      </w:r>
      <w:r w:rsidRPr="00A31562">
        <w:rPr>
          <w:rFonts w:ascii="Times New Roman" w:hAnsi="Times New Roman" w:cs="Times New Roman"/>
          <w:sz w:val="28"/>
        </w:rPr>
        <w:t>.</w:t>
      </w:r>
    </w:p>
    <w:p w:rsidR="00A31562" w:rsidRP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sz w:val="28"/>
        </w:rPr>
        <w:t xml:space="preserve">Корпоративні цілі визначають конкретні результати, яких підприємство прагне досягти у визначені терміни. Ці цілі повинні бути чітко інтегровані у рекламні стратегії, щоб забезпечити їхнє досягнення через </w:t>
      </w:r>
      <w:r w:rsidRPr="00A31562">
        <w:rPr>
          <w:rFonts w:ascii="Times New Roman" w:hAnsi="Times New Roman" w:cs="Times New Roman"/>
          <w:sz w:val="28"/>
        </w:rPr>
        <w:lastRenderedPageBreak/>
        <w:t>відповідні маркетингові та рекламні дії. Важливо, щоб рекламні кампанії відображали короткострокові та довгострокові бізнес-цілі компанії, підтримували їх і сприяли їх досягненню через залучення клієнтів та підвищення продажів.</w:t>
      </w:r>
    </w:p>
    <w:p w:rsidR="00A31562" w:rsidRP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b/>
          <w:sz w:val="28"/>
        </w:rPr>
        <w:t>Внутрішня культура та структура</w:t>
      </w:r>
      <w:r>
        <w:rPr>
          <w:rFonts w:ascii="Times New Roman" w:hAnsi="Times New Roman" w:cs="Times New Roman"/>
          <w:sz w:val="28"/>
        </w:rPr>
        <w:t xml:space="preserve"> – передбачає</w:t>
      </w:r>
      <w:r w:rsidRPr="00A31562">
        <w:rPr>
          <w:rFonts w:ascii="Times New Roman" w:hAnsi="Times New Roman" w:cs="Times New Roman"/>
          <w:sz w:val="28"/>
        </w:rPr>
        <w:t xml:space="preserve"> корпоративна культура, що сприяє інноваціям та креативності, та організаційна структура, яка дозволяє ефективно реагувати на зовнішні виклики.</w:t>
      </w:r>
    </w:p>
    <w:p w:rsidR="00A31562" w:rsidRP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b/>
          <w:sz w:val="28"/>
        </w:rPr>
        <w:t>Ринкова позиція</w:t>
      </w:r>
      <w:r>
        <w:rPr>
          <w:rFonts w:ascii="Times New Roman" w:hAnsi="Times New Roman" w:cs="Times New Roman"/>
          <w:sz w:val="28"/>
        </w:rPr>
        <w:t xml:space="preserve"> – передбачає, що буде врахована</w:t>
      </w:r>
      <w:r w:rsidRPr="00A31562">
        <w:rPr>
          <w:rFonts w:ascii="Times New Roman" w:hAnsi="Times New Roman" w:cs="Times New Roman"/>
          <w:sz w:val="28"/>
        </w:rPr>
        <w:t xml:space="preserve"> чинна позиція підприємства на ринку, його бренд і репутація, які можуть впливати на сприйняття рекламних кампаній аудиторією.</w:t>
      </w:r>
    </w:p>
    <w:p w:rsid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sz w:val="28"/>
        </w:rPr>
        <w:t>Врахування цих факторів у плануванні рекламної діяльності дозволяє підприємству адаптуватися до змін у зовнішньому та внутрішньому середовищі, оптимізувати використання своїх ресурсів та ефективно досягати поставлених маркетингових цілей.</w:t>
      </w:r>
    </w:p>
    <w:p w:rsidR="00A31562" w:rsidRDefault="00A31562" w:rsidP="00A31562">
      <w:pPr>
        <w:spacing w:after="0" w:line="240" w:lineRule="auto"/>
        <w:jc w:val="center"/>
        <w:rPr>
          <w:rFonts w:ascii="Times New Roman" w:hAnsi="Times New Roman" w:cs="Times New Roman"/>
          <w:b/>
          <w:sz w:val="28"/>
        </w:rPr>
      </w:pPr>
    </w:p>
    <w:p w:rsidR="00A31562" w:rsidRPr="00A31562" w:rsidRDefault="00A31562" w:rsidP="00A31562">
      <w:pPr>
        <w:spacing w:after="0" w:line="360" w:lineRule="auto"/>
        <w:jc w:val="center"/>
        <w:rPr>
          <w:rFonts w:ascii="Times New Roman" w:hAnsi="Times New Roman" w:cs="Times New Roman"/>
          <w:b/>
          <w:sz w:val="28"/>
        </w:rPr>
      </w:pPr>
      <w:r w:rsidRPr="00A31562">
        <w:rPr>
          <w:rFonts w:ascii="Times New Roman" w:hAnsi="Times New Roman" w:cs="Times New Roman"/>
          <w:b/>
          <w:sz w:val="28"/>
        </w:rPr>
        <w:t>1.3. Особливості рекламної діяльності в сучасних умовах</w:t>
      </w:r>
    </w:p>
    <w:p w:rsidR="00A31562" w:rsidRP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sz w:val="28"/>
        </w:rPr>
        <w:t>Особливості рекламної діяльності в сучасних умовах значно відрізняються від традиційних підходів завдяки розвитку технологій, змінам у споживацьких уподобаннях та глобалізації ринків. Ці особливості формують нові вимоги до створення і розповсюдження рекламних матеріалів, а також до взаємодії з цільовою аудиторією. Основні тенденції та особливості сучасної рекламної діяльності включають:</w:t>
      </w:r>
    </w:p>
    <w:p w:rsidR="00A31562" w:rsidRP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b/>
          <w:sz w:val="28"/>
        </w:rPr>
        <w:t>Цифровізація.</w:t>
      </w:r>
      <w:r w:rsidRPr="00A31562">
        <w:rPr>
          <w:rFonts w:ascii="Times New Roman" w:hAnsi="Times New Roman" w:cs="Times New Roman"/>
          <w:sz w:val="28"/>
        </w:rPr>
        <w:t xml:space="preserve"> Все більше рекламних бюджетів спрямовується на онлайн-канали. Цифрові платформи, такі як соціальні мережі, пошукові системи та електронна пошта, стали основними інструментами для рекламодавців. Цифрова реклама дозволяє таргетувати аудиторію більш точно, використовуючи дані про їх інтереси, поведінку в Інтернеті та демографічні характеристики</w:t>
      </w:r>
      <w:r w:rsidR="000B0526">
        <w:rPr>
          <w:rFonts w:ascii="Times New Roman" w:hAnsi="Times New Roman" w:cs="Times New Roman"/>
          <w:sz w:val="28"/>
        </w:rPr>
        <w:t xml:space="preserve"> </w:t>
      </w:r>
      <w:r w:rsidR="000B0526" w:rsidRPr="000B0526">
        <w:rPr>
          <w:rFonts w:ascii="Times New Roman" w:hAnsi="Times New Roman" w:cs="Times New Roman"/>
          <w:sz w:val="28"/>
        </w:rPr>
        <w:t>[</w:t>
      </w:r>
      <w:r w:rsidR="000B0526">
        <w:rPr>
          <w:rFonts w:ascii="Times New Roman" w:hAnsi="Times New Roman" w:cs="Times New Roman"/>
          <w:sz w:val="28"/>
        </w:rPr>
        <w:t>12</w:t>
      </w:r>
      <w:r w:rsidR="000B0526" w:rsidRPr="000B0526">
        <w:rPr>
          <w:rFonts w:ascii="Times New Roman" w:hAnsi="Times New Roman" w:cs="Times New Roman"/>
          <w:sz w:val="28"/>
        </w:rPr>
        <w:t>]</w:t>
      </w:r>
      <w:r w:rsidR="000B0526" w:rsidRPr="00A31562">
        <w:rPr>
          <w:rFonts w:ascii="Times New Roman" w:hAnsi="Times New Roman" w:cs="Times New Roman"/>
          <w:sz w:val="28"/>
        </w:rPr>
        <w:t>.</w:t>
      </w:r>
    </w:p>
    <w:p w:rsidR="00A31562" w:rsidRP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sz w:val="28"/>
        </w:rPr>
        <w:t>Цифровізація змінила ландшафт рекламної індустрії, перетворивши способи взаємодії з цільовою аудиторією. Завдяки переходу на онлайн-</w:t>
      </w:r>
      <w:r w:rsidRPr="00A31562">
        <w:rPr>
          <w:rFonts w:ascii="Times New Roman" w:hAnsi="Times New Roman" w:cs="Times New Roman"/>
          <w:sz w:val="28"/>
        </w:rPr>
        <w:lastRenderedPageBreak/>
        <w:t>канали, рекламодавці отримали можливість вести діалог зі споживачами в режимі реального часу та адаптувати свої кампанії на основі миттєвої зворотньої відповіді аудиторії.</w:t>
      </w:r>
    </w:p>
    <w:p w:rsidR="00A31562" w:rsidRP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sz w:val="28"/>
        </w:rPr>
        <w:t>Використання соціальних мереж стало вирішальним елементом для брендів, які прагнуть створити стійке співтовариство навколо своїх продуктів чи послуг. Платформи, як Facebook, Instagram, і Twitter, не тільки дозволяють розповсюджувати рекламні повідомлення, але й залучати споживачів через інтерактивний контент, такий як відео, опитування, і живі трансляції, що забезпечує глибше залучення та збільшує впізнаваність бренду</w:t>
      </w:r>
      <w:r w:rsidR="000B0526">
        <w:rPr>
          <w:rFonts w:ascii="Times New Roman" w:hAnsi="Times New Roman" w:cs="Times New Roman"/>
          <w:sz w:val="28"/>
        </w:rPr>
        <w:t xml:space="preserve"> </w:t>
      </w:r>
      <w:r w:rsidR="000B0526" w:rsidRPr="000B0526">
        <w:rPr>
          <w:rFonts w:ascii="Times New Roman" w:hAnsi="Times New Roman" w:cs="Times New Roman"/>
          <w:sz w:val="28"/>
        </w:rPr>
        <w:t>[</w:t>
      </w:r>
      <w:r w:rsidR="000B0526">
        <w:rPr>
          <w:rFonts w:ascii="Times New Roman" w:hAnsi="Times New Roman" w:cs="Times New Roman"/>
          <w:sz w:val="28"/>
        </w:rPr>
        <w:t>8</w:t>
      </w:r>
      <w:r w:rsidR="000B0526" w:rsidRPr="000B0526">
        <w:rPr>
          <w:rFonts w:ascii="Times New Roman" w:hAnsi="Times New Roman" w:cs="Times New Roman"/>
          <w:sz w:val="28"/>
        </w:rPr>
        <w:t>]</w:t>
      </w:r>
      <w:r w:rsidRPr="00A31562">
        <w:rPr>
          <w:rFonts w:ascii="Times New Roman" w:hAnsi="Times New Roman" w:cs="Times New Roman"/>
          <w:sz w:val="28"/>
        </w:rPr>
        <w:t>.</w:t>
      </w:r>
    </w:p>
    <w:p w:rsidR="00A31562" w:rsidRP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sz w:val="28"/>
        </w:rPr>
        <w:t>Пошукові системи, як Google, пропонують рекламні інструменти, такі як Google AdWords, які дозволяють рекламодавцям показувати оголошення на основі запитів користувачів. Це забезпечує високу релевантність реклами, оскільки оголошення відображаються тим, хто активно шукає схожі продукти або послуги.</w:t>
      </w:r>
    </w:p>
    <w:p w:rsidR="00A31562" w:rsidRP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sz w:val="28"/>
        </w:rPr>
        <w:t>Цифровізація також призвела до збільшення значення аналітики та великих даних у рекламі. Сучасні інструменти дозволяють аналізувати великі обсяги даних для виявлення тенденцій, вимірювання ефективності кампаній і оптимізації маркетингових витрат. Такі дані включають інформацію про кліки, перегляди, взаємодії з контентом, демографічні особливості аудиторії, що допомагає рекламодавцям краще розуміти своїх потенційних клієнтів та ефективніше налаштовувати рекламні повідомлення</w:t>
      </w:r>
      <w:r w:rsidR="000B0526">
        <w:rPr>
          <w:rFonts w:ascii="Times New Roman" w:hAnsi="Times New Roman" w:cs="Times New Roman"/>
          <w:sz w:val="28"/>
        </w:rPr>
        <w:t xml:space="preserve"> </w:t>
      </w:r>
      <w:r w:rsidR="000B0526" w:rsidRPr="000B0526">
        <w:rPr>
          <w:rFonts w:ascii="Times New Roman" w:hAnsi="Times New Roman" w:cs="Times New Roman"/>
          <w:sz w:val="28"/>
        </w:rPr>
        <w:t>[</w:t>
      </w:r>
      <w:r w:rsidR="000B0526">
        <w:rPr>
          <w:rFonts w:ascii="Times New Roman" w:hAnsi="Times New Roman" w:cs="Times New Roman"/>
          <w:sz w:val="28"/>
        </w:rPr>
        <w:t>1</w:t>
      </w:r>
      <w:r w:rsidR="000B0526" w:rsidRPr="000B0526">
        <w:rPr>
          <w:rFonts w:ascii="Times New Roman" w:hAnsi="Times New Roman" w:cs="Times New Roman"/>
          <w:sz w:val="28"/>
        </w:rPr>
        <w:t>5]</w:t>
      </w:r>
      <w:r w:rsidRPr="00A31562">
        <w:rPr>
          <w:rFonts w:ascii="Times New Roman" w:hAnsi="Times New Roman" w:cs="Times New Roman"/>
          <w:sz w:val="28"/>
        </w:rPr>
        <w:t xml:space="preserve">. </w:t>
      </w:r>
    </w:p>
    <w:p w:rsidR="00A31562" w:rsidRP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sz w:val="28"/>
        </w:rPr>
        <w:t xml:space="preserve">Ці елементи підкреслюють, як цифровізація трансформує рекламну діяльність, роблячи її більш динамічною, адаптивною та зосередженою на даних, що в свою чергу забезпечує більшу взаємодію зі споживачами та підвищує </w:t>
      </w:r>
      <w:r w:rsidR="000B0526">
        <w:rPr>
          <w:rFonts w:ascii="Times New Roman" w:hAnsi="Times New Roman" w:cs="Times New Roman"/>
          <w:sz w:val="28"/>
        </w:rPr>
        <w:t>доходності</w:t>
      </w:r>
      <w:r w:rsidRPr="00A31562">
        <w:rPr>
          <w:rFonts w:ascii="Times New Roman" w:hAnsi="Times New Roman" w:cs="Times New Roman"/>
          <w:sz w:val="28"/>
        </w:rPr>
        <w:t>.</w:t>
      </w:r>
    </w:p>
    <w:p w:rsidR="00A31562" w:rsidRP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b/>
          <w:sz w:val="28"/>
        </w:rPr>
        <w:t>Інтерактивність та персоналізація</w:t>
      </w:r>
      <w:r w:rsidRPr="00A31562">
        <w:rPr>
          <w:rFonts w:ascii="Times New Roman" w:hAnsi="Times New Roman" w:cs="Times New Roman"/>
          <w:sz w:val="28"/>
        </w:rPr>
        <w:t xml:space="preserve">. Сучасні технології дозволяють створювати рекламні повідомлення, які адаптуються під конкретного </w:t>
      </w:r>
      <w:r w:rsidRPr="00A31562">
        <w:rPr>
          <w:rFonts w:ascii="Times New Roman" w:hAnsi="Times New Roman" w:cs="Times New Roman"/>
          <w:sz w:val="28"/>
        </w:rPr>
        <w:lastRenderedPageBreak/>
        <w:t>користувача або реагують на його дії. Персоналізація реклами підвищує її ефективність, оскільки споживачі більш позитивно сприймають рекламу, що відповідає їхнім інтересам та потребам</w:t>
      </w:r>
      <w:r w:rsidR="000B0526">
        <w:rPr>
          <w:rFonts w:ascii="Times New Roman" w:hAnsi="Times New Roman" w:cs="Times New Roman"/>
          <w:sz w:val="28"/>
        </w:rPr>
        <w:t xml:space="preserve"> </w:t>
      </w:r>
      <w:r w:rsidR="000B0526" w:rsidRPr="000B0526">
        <w:rPr>
          <w:rFonts w:ascii="Times New Roman" w:hAnsi="Times New Roman" w:cs="Times New Roman"/>
          <w:sz w:val="28"/>
        </w:rPr>
        <w:t>[</w:t>
      </w:r>
      <w:r w:rsidR="000B0526">
        <w:rPr>
          <w:rFonts w:ascii="Times New Roman" w:hAnsi="Times New Roman" w:cs="Times New Roman"/>
          <w:sz w:val="28"/>
        </w:rPr>
        <w:t>22</w:t>
      </w:r>
      <w:r w:rsidR="000B0526" w:rsidRPr="000B0526">
        <w:rPr>
          <w:rFonts w:ascii="Times New Roman" w:hAnsi="Times New Roman" w:cs="Times New Roman"/>
          <w:sz w:val="28"/>
        </w:rPr>
        <w:t>]</w:t>
      </w:r>
      <w:r w:rsidRPr="00A31562">
        <w:rPr>
          <w:rFonts w:ascii="Times New Roman" w:hAnsi="Times New Roman" w:cs="Times New Roman"/>
          <w:sz w:val="28"/>
        </w:rPr>
        <w:t>.</w:t>
      </w:r>
    </w:p>
    <w:p w:rsidR="00A31562" w:rsidRP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sz w:val="28"/>
        </w:rPr>
        <w:t>Інтерактивність та персоналізація стали ключовими елементами сучасної рекламної стратегії, оскільки вони дозволяють рекламодавцям створювати значно більш ефективні та залучаючі кампанії. Завдяки передовим технологіям, таким як штучний інтелект та машинне навчання, компанії можуть тепер аналізувати великі обсяги даних про поведінку та уподобання своїх клієнтів, що дозволяє адаптувати рекламні повідомлення до потреб індивідуального користувача.</w:t>
      </w:r>
    </w:p>
    <w:p w:rsidR="00A31562" w:rsidRP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sz w:val="28"/>
        </w:rPr>
        <w:t xml:space="preserve">Адаптація до поведінки користувачів відбувається в реальному часі, забезпечуючи високу релевантність рекламних повідомлень. Наприклад, якщо користувач переглядає сторінки з певними товарами в </w:t>
      </w:r>
      <w:r>
        <w:rPr>
          <w:rFonts w:ascii="Times New Roman" w:hAnsi="Times New Roman" w:cs="Times New Roman"/>
          <w:sz w:val="28"/>
        </w:rPr>
        <w:t>І</w:t>
      </w:r>
      <w:r w:rsidRPr="00A31562">
        <w:rPr>
          <w:rFonts w:ascii="Times New Roman" w:hAnsi="Times New Roman" w:cs="Times New Roman"/>
          <w:sz w:val="28"/>
        </w:rPr>
        <w:t>нтернет-магазині, рекламні системи можуть відразу ж показати йому рекламу схожих товарів або акцій, які можуть його зацікавити. Це значно підвищує ймовірність покупки, оскільки реклама відповідає актуальним потребам споживача</w:t>
      </w:r>
      <w:r w:rsidR="000B0526">
        <w:rPr>
          <w:rFonts w:ascii="Times New Roman" w:hAnsi="Times New Roman" w:cs="Times New Roman"/>
          <w:sz w:val="28"/>
        </w:rPr>
        <w:t xml:space="preserve"> </w:t>
      </w:r>
      <w:r w:rsidR="000B0526" w:rsidRPr="000B0526">
        <w:rPr>
          <w:rFonts w:ascii="Times New Roman" w:hAnsi="Times New Roman" w:cs="Times New Roman"/>
          <w:sz w:val="28"/>
        </w:rPr>
        <w:t>[5]</w:t>
      </w:r>
      <w:r w:rsidRPr="00A31562">
        <w:rPr>
          <w:rFonts w:ascii="Times New Roman" w:hAnsi="Times New Roman" w:cs="Times New Roman"/>
          <w:sz w:val="28"/>
        </w:rPr>
        <w:t>.</w:t>
      </w:r>
    </w:p>
    <w:p w:rsidR="00A31562" w:rsidRP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sz w:val="28"/>
        </w:rPr>
        <w:t>Персоналізація контенту також стала можливою завдяки розвитку технологій обробки природної мови та інших форм автоматизації. Рекламні платформи використовують інформацію з профілів користувачів для створення персоналізованих рекламних повідомлень, які враховують не тільки інтереси, але й демографічні характеристики, географічне розташування та навіть час доби.</w:t>
      </w:r>
    </w:p>
    <w:p w:rsidR="00A31562" w:rsidRP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sz w:val="28"/>
        </w:rPr>
        <w:t>Інтерактивні елементи в рекламі надають користувачам можливість взаємодіяти з рекламним контентом, наприклад, через ігри, опитування, чат-боти або інтерактивні відео. Це не тільки покращує досвід користувача, але й допомагає компаніям збирати додаткові дані про переваги та реакції своїх клієнтів.</w:t>
      </w:r>
    </w:p>
    <w:p w:rsidR="00A31562" w:rsidRP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sz w:val="28"/>
        </w:rPr>
        <w:lastRenderedPageBreak/>
        <w:t>Завдяки цим інноваціям, персоналізація та інтерактивність значно підвищують ефективність рекламних кампаній, забезпечуючи більшу залученість користувачів і краще розуміння їхніх потреб. Такий підхід дозволяє створювати не просто рекламу, а корисний та цікавий контент, який приносить реальну вартість споживачам та сприяє побудові довгострокових відносин з ними.</w:t>
      </w:r>
    </w:p>
    <w:p w:rsidR="00A31562" w:rsidRP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b/>
          <w:sz w:val="28"/>
        </w:rPr>
        <w:t>Використання великих даних і аналітики</w:t>
      </w:r>
      <w:r w:rsidRPr="00A31562">
        <w:rPr>
          <w:rFonts w:ascii="Times New Roman" w:hAnsi="Times New Roman" w:cs="Times New Roman"/>
          <w:sz w:val="28"/>
        </w:rPr>
        <w:t>. Рекламодавці зараз мають доступ до величезної кількості даних, які можуть бути використані для аналізу ефективності рекламних кампаній та оптимізації майбутніх стратегій. Це включає аналіз поведінки користувачів на сайтах, їх взаємодії з рекламою та конверсії.</w:t>
      </w:r>
    </w:p>
    <w:p w:rsidR="00A31562" w:rsidRP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b/>
          <w:sz w:val="28"/>
        </w:rPr>
        <w:t>Соціальна відповідальність та етика.</w:t>
      </w:r>
      <w:r w:rsidRPr="00A31562">
        <w:rPr>
          <w:rFonts w:ascii="Times New Roman" w:hAnsi="Times New Roman" w:cs="Times New Roman"/>
          <w:sz w:val="28"/>
        </w:rPr>
        <w:t xml:space="preserve"> Споживачі сучасності все більше звертають увагу на соціальну відповідальність брендів. Рекламні кампанії, які підкреслюють зобов</w:t>
      </w:r>
      <w:r w:rsidR="003D7BA1">
        <w:rPr>
          <w:rFonts w:ascii="Times New Roman" w:hAnsi="Times New Roman" w:cs="Times New Roman"/>
          <w:sz w:val="28"/>
        </w:rPr>
        <w:t>’</w:t>
      </w:r>
      <w:r w:rsidRPr="00A31562">
        <w:rPr>
          <w:rFonts w:ascii="Times New Roman" w:hAnsi="Times New Roman" w:cs="Times New Roman"/>
          <w:sz w:val="28"/>
        </w:rPr>
        <w:t>язання компаній до етичних практик, екологічної стійкості та позитивного впливу на суспільство, мають більший шанс завоювати лояльність</w:t>
      </w:r>
      <w:r>
        <w:rPr>
          <w:rFonts w:ascii="Times New Roman" w:hAnsi="Times New Roman" w:cs="Times New Roman"/>
          <w:sz w:val="28"/>
        </w:rPr>
        <w:t xml:space="preserve"> </w:t>
      </w:r>
      <w:r w:rsidRPr="00A31562">
        <w:rPr>
          <w:rFonts w:ascii="Times New Roman" w:hAnsi="Times New Roman" w:cs="Times New Roman"/>
          <w:sz w:val="28"/>
        </w:rPr>
        <w:t>клієнтів</w:t>
      </w:r>
      <w:r w:rsidR="000B0526">
        <w:rPr>
          <w:rFonts w:ascii="Times New Roman" w:hAnsi="Times New Roman" w:cs="Times New Roman"/>
          <w:sz w:val="28"/>
        </w:rPr>
        <w:t xml:space="preserve"> </w:t>
      </w:r>
      <w:r w:rsidR="000B0526" w:rsidRPr="000B0526">
        <w:rPr>
          <w:rFonts w:ascii="Times New Roman" w:hAnsi="Times New Roman" w:cs="Times New Roman"/>
          <w:sz w:val="28"/>
        </w:rPr>
        <w:t>[</w:t>
      </w:r>
      <w:r w:rsidR="000B0526">
        <w:rPr>
          <w:rFonts w:ascii="Times New Roman" w:hAnsi="Times New Roman" w:cs="Times New Roman"/>
          <w:sz w:val="28"/>
        </w:rPr>
        <w:t>21</w:t>
      </w:r>
      <w:r w:rsidR="000B0526" w:rsidRPr="000B0526">
        <w:rPr>
          <w:rFonts w:ascii="Times New Roman" w:hAnsi="Times New Roman" w:cs="Times New Roman"/>
          <w:sz w:val="28"/>
        </w:rPr>
        <w:t>]</w:t>
      </w:r>
      <w:r w:rsidRPr="00A31562">
        <w:rPr>
          <w:rFonts w:ascii="Times New Roman" w:hAnsi="Times New Roman" w:cs="Times New Roman"/>
          <w:sz w:val="28"/>
        </w:rPr>
        <w:t>.</w:t>
      </w:r>
    </w:p>
    <w:p w:rsidR="00A31562" w:rsidRP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sz w:val="28"/>
        </w:rPr>
        <w:t>Соціальна відповідальність та етика стають все більш важливими аспектами у формуванні рекламних стратегій сучасних брендів. Споживачі, особливо молод</w:t>
      </w:r>
      <w:r>
        <w:rPr>
          <w:rFonts w:ascii="Times New Roman" w:hAnsi="Times New Roman" w:cs="Times New Roman"/>
          <w:sz w:val="28"/>
        </w:rPr>
        <w:t>е</w:t>
      </w:r>
      <w:r w:rsidRPr="00A31562">
        <w:rPr>
          <w:rFonts w:ascii="Times New Roman" w:hAnsi="Times New Roman" w:cs="Times New Roman"/>
          <w:sz w:val="28"/>
        </w:rPr>
        <w:t xml:space="preserve"> покоління, як міленіали та представники покоління Z, все більше вимагають від компаній не тільки якісних продуктів і послуг, але й відповідальної поведінки в соціальній та екологічній сферах.</w:t>
      </w:r>
    </w:p>
    <w:p w:rsidR="00A31562" w:rsidRP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sz w:val="28"/>
        </w:rPr>
        <w:t xml:space="preserve">Екологічна </w:t>
      </w:r>
      <w:r>
        <w:rPr>
          <w:rFonts w:ascii="Times New Roman" w:hAnsi="Times New Roman" w:cs="Times New Roman"/>
          <w:sz w:val="28"/>
        </w:rPr>
        <w:t>складова</w:t>
      </w:r>
      <w:r w:rsidRPr="00A31562">
        <w:rPr>
          <w:rFonts w:ascii="Times New Roman" w:hAnsi="Times New Roman" w:cs="Times New Roman"/>
          <w:sz w:val="28"/>
        </w:rPr>
        <w:t xml:space="preserve"> стає ключовим фактором у виборі брендів для багатьох споживачів. Компанії, які демонструють свою </w:t>
      </w:r>
      <w:r>
        <w:rPr>
          <w:rFonts w:ascii="Times New Roman" w:hAnsi="Times New Roman" w:cs="Times New Roman"/>
          <w:sz w:val="28"/>
        </w:rPr>
        <w:t>прихильніст</w:t>
      </w:r>
      <w:r w:rsidRPr="00A31562">
        <w:rPr>
          <w:rFonts w:ascii="Times New Roman" w:hAnsi="Times New Roman" w:cs="Times New Roman"/>
          <w:sz w:val="28"/>
        </w:rPr>
        <w:t xml:space="preserve">ь до зниження впливу на довкілля, часто використовують це в рекламних кампаніях. Такі кампанії можуть включати інформацію про використання упаковки з переробленого матеріалу, зменшення викидів вуглекислого газу або впровадження енергозберігаючих технологій. Бренди, які вкладають ресурси у створення </w:t>
      </w:r>
      <w:r w:rsidR="002F7A8E">
        <w:rPr>
          <w:rFonts w:ascii="Times New Roman" w:hAnsi="Times New Roman" w:cs="Times New Roman"/>
          <w:sz w:val="28"/>
        </w:rPr>
        <w:t>«</w:t>
      </w:r>
      <w:r w:rsidRPr="00A31562">
        <w:rPr>
          <w:rFonts w:ascii="Times New Roman" w:hAnsi="Times New Roman" w:cs="Times New Roman"/>
          <w:sz w:val="28"/>
        </w:rPr>
        <w:t>зелених</w:t>
      </w:r>
      <w:r w:rsidR="002F7A8E">
        <w:rPr>
          <w:rFonts w:ascii="Times New Roman" w:hAnsi="Times New Roman" w:cs="Times New Roman"/>
          <w:sz w:val="28"/>
        </w:rPr>
        <w:t>»</w:t>
      </w:r>
      <w:r w:rsidRPr="00A31562">
        <w:rPr>
          <w:rFonts w:ascii="Times New Roman" w:hAnsi="Times New Roman" w:cs="Times New Roman"/>
          <w:sz w:val="28"/>
        </w:rPr>
        <w:t xml:space="preserve"> продуктів та послуг, часто використовують це як конкурентну перевагу.</w:t>
      </w:r>
    </w:p>
    <w:p w:rsidR="00A31562" w:rsidRP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sz w:val="28"/>
        </w:rPr>
        <w:lastRenderedPageBreak/>
        <w:t>Етичні практики в бізнесі охоплюють чесну торгівлю, гідні умови праці, відсутність дитячої праці та дискримінації в ланцюгах поставок та виробництві. Рекламні кампанії, які підкреслюють етичне виробництво та соціальну справедливість, здобувають велику популярність серед споживачів, які прагнуть підтримувати компанії, що діють відповідно до їхніх особистих цінностей</w:t>
      </w:r>
      <w:r w:rsidR="000B0526">
        <w:rPr>
          <w:rFonts w:ascii="Times New Roman" w:hAnsi="Times New Roman" w:cs="Times New Roman"/>
          <w:sz w:val="28"/>
        </w:rPr>
        <w:t xml:space="preserve"> </w:t>
      </w:r>
      <w:r w:rsidR="000B0526" w:rsidRPr="000B0526">
        <w:rPr>
          <w:rFonts w:ascii="Times New Roman" w:hAnsi="Times New Roman" w:cs="Times New Roman"/>
          <w:sz w:val="28"/>
        </w:rPr>
        <w:t>[</w:t>
      </w:r>
      <w:r w:rsidR="000B0526">
        <w:rPr>
          <w:rFonts w:ascii="Times New Roman" w:hAnsi="Times New Roman" w:cs="Times New Roman"/>
          <w:sz w:val="28"/>
        </w:rPr>
        <w:t>16</w:t>
      </w:r>
      <w:r w:rsidR="000B0526" w:rsidRPr="000B0526">
        <w:rPr>
          <w:rFonts w:ascii="Times New Roman" w:hAnsi="Times New Roman" w:cs="Times New Roman"/>
          <w:sz w:val="28"/>
        </w:rPr>
        <w:t>]</w:t>
      </w:r>
      <w:r w:rsidRPr="00A31562">
        <w:rPr>
          <w:rFonts w:ascii="Times New Roman" w:hAnsi="Times New Roman" w:cs="Times New Roman"/>
          <w:sz w:val="28"/>
        </w:rPr>
        <w:t>.</w:t>
      </w:r>
    </w:p>
    <w:p w:rsidR="00A31562" w:rsidRP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sz w:val="28"/>
        </w:rPr>
        <w:t>Соціальні ініціативи брендів, які спрямовані на підтримку місцевих громад, надання допомоги вразливим верствам населення чи вкладення в освітні програми, також часто висвітлюються у рекламних кампаніях. Це не тільки позитивно впливає на імідж компанії, але й сприяє побудові глибших емоційних зв</w:t>
      </w:r>
      <w:r w:rsidR="003D7BA1">
        <w:rPr>
          <w:rFonts w:ascii="Times New Roman" w:hAnsi="Times New Roman" w:cs="Times New Roman"/>
          <w:sz w:val="28"/>
        </w:rPr>
        <w:t>’</w:t>
      </w:r>
      <w:r w:rsidRPr="00A31562">
        <w:rPr>
          <w:rFonts w:ascii="Times New Roman" w:hAnsi="Times New Roman" w:cs="Times New Roman"/>
          <w:sz w:val="28"/>
        </w:rPr>
        <w:t>язків з клієнтами.</w:t>
      </w:r>
    </w:p>
    <w:p w:rsidR="00A31562" w:rsidRPr="00A31562"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sz w:val="28"/>
        </w:rPr>
        <w:t>Однак, споживачі стають все більш обізнаними та вимогливими щодо достовірності таких заяв. Тому важливо, щоб рекламні повідомлення, які стосуються соціальної відповідальності та етики, були не тільки переконливими, але й підтвердженими реальними діями та досягненнями компанії</w:t>
      </w:r>
      <w:r w:rsidR="000B0526">
        <w:rPr>
          <w:rFonts w:ascii="Times New Roman" w:hAnsi="Times New Roman" w:cs="Times New Roman"/>
          <w:sz w:val="28"/>
        </w:rPr>
        <w:t xml:space="preserve"> </w:t>
      </w:r>
      <w:r w:rsidR="000B0526" w:rsidRPr="000B0526">
        <w:rPr>
          <w:rFonts w:ascii="Times New Roman" w:hAnsi="Times New Roman" w:cs="Times New Roman"/>
          <w:sz w:val="28"/>
        </w:rPr>
        <w:t>[</w:t>
      </w:r>
      <w:r w:rsidR="000B0526">
        <w:rPr>
          <w:rFonts w:ascii="Times New Roman" w:hAnsi="Times New Roman" w:cs="Times New Roman"/>
          <w:sz w:val="28"/>
        </w:rPr>
        <w:t>22</w:t>
      </w:r>
      <w:r w:rsidR="000B0526" w:rsidRPr="000B0526">
        <w:rPr>
          <w:rFonts w:ascii="Times New Roman" w:hAnsi="Times New Roman" w:cs="Times New Roman"/>
          <w:sz w:val="28"/>
        </w:rPr>
        <w:t>]</w:t>
      </w:r>
      <w:r w:rsidRPr="00A31562">
        <w:rPr>
          <w:rFonts w:ascii="Times New Roman" w:hAnsi="Times New Roman" w:cs="Times New Roman"/>
          <w:sz w:val="28"/>
        </w:rPr>
        <w:t xml:space="preserve">. </w:t>
      </w:r>
    </w:p>
    <w:p w:rsidR="008A5DBA" w:rsidRDefault="00A31562" w:rsidP="00A31562">
      <w:pPr>
        <w:spacing w:after="0" w:line="360" w:lineRule="auto"/>
        <w:ind w:firstLine="709"/>
        <w:jc w:val="both"/>
        <w:rPr>
          <w:rFonts w:ascii="Times New Roman" w:hAnsi="Times New Roman" w:cs="Times New Roman"/>
          <w:sz w:val="28"/>
        </w:rPr>
      </w:pPr>
      <w:r w:rsidRPr="00A31562">
        <w:rPr>
          <w:rFonts w:ascii="Times New Roman" w:hAnsi="Times New Roman" w:cs="Times New Roman"/>
          <w:sz w:val="28"/>
        </w:rPr>
        <w:t>Ці тенденції показують, що сучасна рекламна діяльність вимагає гнучкості, адаптивності та інноваційного підходу, щоб залишатися ефективною та конкурентоспроможною на швидко змінюваних ринках.</w:t>
      </w:r>
    </w:p>
    <w:p w:rsidR="008A5DBA" w:rsidRPr="00612FFB" w:rsidRDefault="008A5DBA" w:rsidP="006E5465">
      <w:pPr>
        <w:spacing w:after="0" w:line="360" w:lineRule="auto"/>
        <w:ind w:firstLine="709"/>
        <w:jc w:val="both"/>
        <w:rPr>
          <w:rFonts w:ascii="Times New Roman" w:hAnsi="Times New Roman" w:cs="Times New Roman"/>
          <w:sz w:val="28"/>
        </w:rPr>
      </w:pPr>
    </w:p>
    <w:p w:rsidR="00A27391" w:rsidRDefault="00A27391" w:rsidP="00D265CC">
      <w:pPr>
        <w:pageBreakBefore/>
        <w:spacing w:after="0" w:line="360" w:lineRule="auto"/>
        <w:jc w:val="center"/>
        <w:rPr>
          <w:rFonts w:ascii="Times New Roman" w:hAnsi="Times New Roman" w:cs="Times New Roman"/>
          <w:b/>
          <w:bCs/>
          <w:sz w:val="28"/>
        </w:rPr>
      </w:pPr>
      <w:r w:rsidRPr="00612FFB">
        <w:rPr>
          <w:rFonts w:ascii="Times New Roman" w:hAnsi="Times New Roman" w:cs="Times New Roman"/>
          <w:b/>
          <w:bCs/>
          <w:sz w:val="28"/>
        </w:rPr>
        <w:lastRenderedPageBreak/>
        <w:t>РОЗДІЛ 2</w:t>
      </w:r>
    </w:p>
    <w:p w:rsidR="00A27391" w:rsidRPr="00612FFB" w:rsidRDefault="00794143" w:rsidP="00D265CC">
      <w:pPr>
        <w:spacing w:after="0" w:line="360" w:lineRule="auto"/>
        <w:jc w:val="center"/>
        <w:rPr>
          <w:rFonts w:ascii="Times New Roman" w:hAnsi="Times New Roman" w:cs="Times New Roman"/>
          <w:sz w:val="28"/>
        </w:rPr>
      </w:pPr>
      <w:r>
        <w:rPr>
          <w:rFonts w:ascii="Times New Roman" w:hAnsi="Times New Roman" w:cs="Times New Roman"/>
          <w:b/>
          <w:bCs/>
          <w:sz w:val="28"/>
        </w:rPr>
        <w:t xml:space="preserve">ХАРАКТЕРИСТИКА </w:t>
      </w:r>
      <w:r w:rsidRPr="00794143">
        <w:rPr>
          <w:rFonts w:ascii="Times New Roman" w:hAnsi="Times New Roman" w:cs="Times New Roman"/>
          <w:b/>
          <w:bCs/>
          <w:sz w:val="28"/>
        </w:rPr>
        <w:t xml:space="preserve">ТОВ </w:t>
      </w:r>
      <w:r w:rsidR="002F7A8E">
        <w:rPr>
          <w:rFonts w:ascii="Times New Roman" w:hAnsi="Times New Roman" w:cs="Times New Roman"/>
          <w:b/>
          <w:bCs/>
          <w:sz w:val="28"/>
        </w:rPr>
        <w:t>«</w:t>
      </w:r>
      <w:r w:rsidRPr="00794143">
        <w:rPr>
          <w:rFonts w:ascii="Times New Roman" w:hAnsi="Times New Roman" w:cs="Times New Roman"/>
          <w:b/>
          <w:bCs/>
          <w:sz w:val="28"/>
        </w:rPr>
        <w:t>ЮВЕНТА-ЮГ</w:t>
      </w:r>
      <w:r w:rsidR="002F7A8E">
        <w:rPr>
          <w:rFonts w:ascii="Times New Roman" w:hAnsi="Times New Roman" w:cs="Times New Roman"/>
          <w:b/>
          <w:bCs/>
          <w:sz w:val="28"/>
        </w:rPr>
        <w:t>»</w:t>
      </w:r>
      <w:r>
        <w:rPr>
          <w:rFonts w:ascii="Times New Roman" w:hAnsi="Times New Roman" w:cs="Times New Roman"/>
          <w:b/>
          <w:bCs/>
          <w:sz w:val="28"/>
        </w:rPr>
        <w:t xml:space="preserve"> ТА </w:t>
      </w:r>
      <w:r w:rsidRPr="00612FFB">
        <w:rPr>
          <w:rFonts w:ascii="Times New Roman" w:hAnsi="Times New Roman" w:cs="Times New Roman"/>
          <w:b/>
          <w:bCs/>
          <w:sz w:val="28"/>
        </w:rPr>
        <w:t xml:space="preserve">АНАЛІЗ </w:t>
      </w:r>
      <w:r>
        <w:rPr>
          <w:rFonts w:ascii="Times New Roman" w:hAnsi="Times New Roman" w:cs="Times New Roman"/>
          <w:b/>
          <w:bCs/>
          <w:sz w:val="28"/>
        </w:rPr>
        <w:t>ЇЇ</w:t>
      </w:r>
      <w:r w:rsidRPr="00612FFB">
        <w:rPr>
          <w:rFonts w:ascii="Times New Roman" w:hAnsi="Times New Roman" w:cs="Times New Roman"/>
          <w:b/>
          <w:bCs/>
          <w:sz w:val="28"/>
        </w:rPr>
        <w:t xml:space="preserve"> РЕКЛАМНОЇ ДІЯЛЬНОСТІ</w:t>
      </w:r>
    </w:p>
    <w:p w:rsidR="00D265CC" w:rsidRDefault="00D265CC" w:rsidP="00A27391">
      <w:pPr>
        <w:spacing w:after="0" w:line="360" w:lineRule="auto"/>
        <w:rPr>
          <w:rFonts w:ascii="Times New Roman" w:hAnsi="Times New Roman" w:cs="Times New Roman"/>
          <w:sz w:val="28"/>
        </w:rPr>
      </w:pPr>
    </w:p>
    <w:p w:rsidR="00BC5AFE" w:rsidRDefault="00794143" w:rsidP="00BC5AFE">
      <w:pPr>
        <w:spacing w:after="0" w:line="360" w:lineRule="auto"/>
        <w:ind w:firstLine="709"/>
        <w:jc w:val="center"/>
        <w:rPr>
          <w:rFonts w:ascii="Times New Roman" w:hAnsi="Times New Roman" w:cs="Times New Roman"/>
          <w:b/>
          <w:sz w:val="28"/>
        </w:rPr>
      </w:pPr>
      <w:r w:rsidRPr="00794143">
        <w:rPr>
          <w:rFonts w:ascii="Times New Roman" w:hAnsi="Times New Roman" w:cs="Times New Roman"/>
          <w:b/>
          <w:sz w:val="28"/>
        </w:rPr>
        <w:t xml:space="preserve">2.1. Організаційно-економічна </w:t>
      </w:r>
      <w:r w:rsidR="00BC5AFE">
        <w:rPr>
          <w:rFonts w:ascii="Times New Roman" w:hAnsi="Times New Roman" w:cs="Times New Roman"/>
          <w:b/>
          <w:sz w:val="28"/>
        </w:rPr>
        <w:t>характеристика</w:t>
      </w:r>
      <w:r w:rsidRPr="00794143">
        <w:rPr>
          <w:rFonts w:ascii="Times New Roman" w:hAnsi="Times New Roman" w:cs="Times New Roman"/>
          <w:b/>
          <w:sz w:val="28"/>
        </w:rPr>
        <w:t xml:space="preserve"> </w:t>
      </w:r>
    </w:p>
    <w:p w:rsidR="00F77A75" w:rsidRPr="00794143" w:rsidRDefault="00794143" w:rsidP="00BC5AFE">
      <w:pPr>
        <w:spacing w:after="0" w:line="360" w:lineRule="auto"/>
        <w:ind w:firstLine="709"/>
        <w:jc w:val="center"/>
        <w:rPr>
          <w:rFonts w:ascii="Times New Roman" w:hAnsi="Times New Roman" w:cs="Times New Roman"/>
          <w:b/>
          <w:sz w:val="28"/>
        </w:rPr>
      </w:pPr>
      <w:r w:rsidRPr="00794143">
        <w:rPr>
          <w:rFonts w:ascii="Times New Roman" w:hAnsi="Times New Roman" w:cs="Times New Roman"/>
          <w:b/>
          <w:sz w:val="28"/>
        </w:rPr>
        <w:t xml:space="preserve">ТОВ </w:t>
      </w:r>
      <w:r w:rsidR="002F7A8E">
        <w:rPr>
          <w:rFonts w:ascii="Times New Roman" w:hAnsi="Times New Roman" w:cs="Times New Roman"/>
          <w:b/>
          <w:sz w:val="28"/>
        </w:rPr>
        <w:t>«</w:t>
      </w:r>
      <w:r w:rsidRPr="00794143">
        <w:rPr>
          <w:rFonts w:ascii="Times New Roman" w:hAnsi="Times New Roman" w:cs="Times New Roman"/>
          <w:b/>
          <w:sz w:val="28"/>
        </w:rPr>
        <w:t>Ювента-Юг</w:t>
      </w:r>
      <w:r w:rsidR="002F7A8E">
        <w:rPr>
          <w:rFonts w:ascii="Times New Roman" w:hAnsi="Times New Roman" w:cs="Times New Roman"/>
          <w:b/>
          <w:sz w:val="28"/>
        </w:rPr>
        <w:t>»</w:t>
      </w:r>
    </w:p>
    <w:p w:rsidR="00794143" w:rsidRDefault="00794143" w:rsidP="00794143">
      <w:pPr>
        <w:spacing w:after="0" w:line="360" w:lineRule="auto"/>
        <w:ind w:firstLine="709"/>
        <w:jc w:val="both"/>
        <w:rPr>
          <w:rFonts w:ascii="Times New Roman" w:hAnsi="Times New Roman" w:cs="Times New Roman"/>
          <w:sz w:val="28"/>
        </w:rPr>
      </w:pPr>
      <w:r w:rsidRPr="00794143">
        <w:rPr>
          <w:rFonts w:ascii="Times New Roman" w:hAnsi="Times New Roman" w:cs="Times New Roman"/>
          <w:sz w:val="28"/>
        </w:rPr>
        <w:t xml:space="preserve">ТОВ </w:t>
      </w:r>
      <w:r w:rsidR="002F7A8E">
        <w:rPr>
          <w:rFonts w:ascii="Times New Roman" w:hAnsi="Times New Roman" w:cs="Times New Roman"/>
          <w:sz w:val="28"/>
        </w:rPr>
        <w:t>«</w:t>
      </w:r>
      <w:r w:rsidRPr="00794143">
        <w:rPr>
          <w:rFonts w:ascii="Times New Roman" w:hAnsi="Times New Roman" w:cs="Times New Roman"/>
          <w:sz w:val="28"/>
        </w:rPr>
        <w:t>Ювента-Юг</w:t>
      </w:r>
      <w:r w:rsidR="002F7A8E">
        <w:rPr>
          <w:rFonts w:ascii="Times New Roman" w:hAnsi="Times New Roman" w:cs="Times New Roman"/>
          <w:sz w:val="28"/>
        </w:rPr>
        <w:t>»</w:t>
      </w:r>
      <w:r w:rsidRPr="00794143">
        <w:rPr>
          <w:rFonts w:ascii="Times New Roman" w:hAnsi="Times New Roman" w:cs="Times New Roman"/>
          <w:sz w:val="28"/>
        </w:rPr>
        <w:t xml:space="preserve"> створено шляхом ви</w:t>
      </w:r>
      <w:r>
        <w:rPr>
          <w:rFonts w:ascii="Times New Roman" w:hAnsi="Times New Roman" w:cs="Times New Roman"/>
          <w:sz w:val="28"/>
        </w:rPr>
        <w:t>окремлення</w:t>
      </w:r>
      <w:r w:rsidRPr="00794143">
        <w:rPr>
          <w:rFonts w:ascii="Times New Roman" w:hAnsi="Times New Roman" w:cs="Times New Roman"/>
          <w:sz w:val="28"/>
        </w:rPr>
        <w:t xml:space="preserve"> з ТОВ </w:t>
      </w:r>
      <w:r w:rsidR="002F7A8E">
        <w:rPr>
          <w:rFonts w:ascii="Times New Roman" w:hAnsi="Times New Roman" w:cs="Times New Roman"/>
          <w:sz w:val="28"/>
        </w:rPr>
        <w:t>«</w:t>
      </w:r>
      <w:r w:rsidRPr="00794143">
        <w:rPr>
          <w:rFonts w:ascii="Times New Roman" w:hAnsi="Times New Roman" w:cs="Times New Roman"/>
          <w:sz w:val="28"/>
        </w:rPr>
        <w:t>Ювента</w:t>
      </w:r>
      <w:r w:rsidR="002F7A8E">
        <w:rPr>
          <w:rFonts w:ascii="Times New Roman" w:hAnsi="Times New Roman" w:cs="Times New Roman"/>
          <w:sz w:val="28"/>
        </w:rPr>
        <w:t>»</w:t>
      </w:r>
      <w:r w:rsidRPr="00794143">
        <w:rPr>
          <w:rFonts w:ascii="Times New Roman" w:hAnsi="Times New Roman" w:cs="Times New Roman"/>
          <w:sz w:val="28"/>
        </w:rPr>
        <w:t xml:space="preserve"> 19 лютого 2001 року. Юридична адреса: м. Одеса вул. Черняховського</w:t>
      </w:r>
      <w:r>
        <w:rPr>
          <w:rFonts w:ascii="Times New Roman" w:hAnsi="Times New Roman" w:cs="Times New Roman"/>
          <w:sz w:val="28"/>
        </w:rPr>
        <w:t xml:space="preserve"> </w:t>
      </w:r>
      <w:r w:rsidRPr="00794143">
        <w:rPr>
          <w:rFonts w:ascii="Times New Roman" w:hAnsi="Times New Roman" w:cs="Times New Roman"/>
          <w:sz w:val="28"/>
        </w:rPr>
        <w:t xml:space="preserve">3. </w:t>
      </w:r>
      <w:r>
        <w:rPr>
          <w:rFonts w:ascii="Times New Roman" w:hAnsi="Times New Roman" w:cs="Times New Roman"/>
          <w:sz w:val="28"/>
        </w:rPr>
        <w:t>Товариство</w:t>
      </w:r>
      <w:r w:rsidRPr="00794143">
        <w:rPr>
          <w:rFonts w:ascii="Times New Roman" w:hAnsi="Times New Roman" w:cs="Times New Roman"/>
          <w:sz w:val="28"/>
        </w:rPr>
        <w:t xml:space="preserve"> має в м. Одеса 3 магазини, які розташовані на вул. Небесної Сотні 3А, на вул. Пушкінській, та на вул. Малій Арнаутській. Там також розташовано сервісний центр, куди можна звернутися за допомогою </w:t>
      </w:r>
      <w:r>
        <w:rPr>
          <w:rFonts w:ascii="Times New Roman" w:hAnsi="Times New Roman" w:cs="Times New Roman"/>
          <w:sz w:val="28"/>
        </w:rPr>
        <w:t>щодо</w:t>
      </w:r>
      <w:r w:rsidRPr="00794143">
        <w:rPr>
          <w:rFonts w:ascii="Times New Roman" w:hAnsi="Times New Roman" w:cs="Times New Roman"/>
          <w:sz w:val="28"/>
        </w:rPr>
        <w:t xml:space="preserve"> ремонту та експлуатації техніки </w:t>
      </w:r>
      <w:r w:rsidR="002F7A8E">
        <w:rPr>
          <w:rFonts w:ascii="Times New Roman" w:hAnsi="Times New Roman" w:cs="Times New Roman"/>
          <w:sz w:val="28"/>
        </w:rPr>
        <w:t>«</w:t>
      </w:r>
      <w:r w:rsidRPr="00794143">
        <w:rPr>
          <w:rFonts w:ascii="Times New Roman" w:hAnsi="Times New Roman" w:cs="Times New Roman"/>
          <w:sz w:val="28"/>
        </w:rPr>
        <w:t>Kärcher</w:t>
      </w:r>
      <w:r w:rsidR="002F7A8E">
        <w:rPr>
          <w:rFonts w:ascii="Times New Roman" w:hAnsi="Times New Roman" w:cs="Times New Roman"/>
          <w:sz w:val="28"/>
        </w:rPr>
        <w:t>»</w:t>
      </w:r>
      <w:r w:rsidRPr="00794143">
        <w:rPr>
          <w:rFonts w:ascii="Times New Roman" w:hAnsi="Times New Roman" w:cs="Times New Roman"/>
          <w:sz w:val="28"/>
        </w:rPr>
        <w:t xml:space="preserve">. </w:t>
      </w:r>
      <w:r>
        <w:rPr>
          <w:rFonts w:ascii="Times New Roman" w:hAnsi="Times New Roman" w:cs="Times New Roman"/>
          <w:sz w:val="28"/>
        </w:rPr>
        <w:t>Крім того є</w:t>
      </w:r>
      <w:r w:rsidRPr="00794143">
        <w:rPr>
          <w:rFonts w:ascii="Times New Roman" w:hAnsi="Times New Roman" w:cs="Times New Roman"/>
          <w:sz w:val="28"/>
        </w:rPr>
        <w:t xml:space="preserve"> </w:t>
      </w:r>
      <w:r>
        <w:rPr>
          <w:rFonts w:ascii="Times New Roman" w:hAnsi="Times New Roman" w:cs="Times New Roman"/>
          <w:sz w:val="28"/>
        </w:rPr>
        <w:t>с</w:t>
      </w:r>
      <w:r w:rsidRPr="00794143">
        <w:rPr>
          <w:rFonts w:ascii="Times New Roman" w:hAnsi="Times New Roman" w:cs="Times New Roman"/>
          <w:sz w:val="28"/>
        </w:rPr>
        <w:t>ервісний центр та магазин в</w:t>
      </w:r>
      <w:r>
        <w:rPr>
          <w:rFonts w:ascii="Times New Roman" w:hAnsi="Times New Roman" w:cs="Times New Roman"/>
          <w:sz w:val="28"/>
        </w:rPr>
        <w:t xml:space="preserve"> обласному центрі у</w:t>
      </w:r>
      <w:r w:rsidRPr="00794143">
        <w:rPr>
          <w:rFonts w:ascii="Times New Roman" w:hAnsi="Times New Roman" w:cs="Times New Roman"/>
          <w:sz w:val="28"/>
        </w:rPr>
        <w:t xml:space="preserve"> м. Микола</w:t>
      </w:r>
      <w:r>
        <w:rPr>
          <w:rFonts w:ascii="Times New Roman" w:hAnsi="Times New Roman" w:cs="Times New Roman"/>
          <w:sz w:val="28"/>
        </w:rPr>
        <w:t>ї</w:t>
      </w:r>
      <w:r w:rsidRPr="00794143">
        <w:rPr>
          <w:rFonts w:ascii="Times New Roman" w:hAnsi="Times New Roman" w:cs="Times New Roman"/>
          <w:sz w:val="28"/>
        </w:rPr>
        <w:t>в.</w:t>
      </w:r>
    </w:p>
    <w:p w:rsidR="00794143" w:rsidRPr="00794143" w:rsidRDefault="00794143" w:rsidP="00794143">
      <w:pPr>
        <w:spacing w:after="0" w:line="360" w:lineRule="auto"/>
        <w:ind w:firstLine="709"/>
        <w:jc w:val="both"/>
        <w:rPr>
          <w:rFonts w:ascii="Times New Roman" w:hAnsi="Times New Roman" w:cs="Times New Roman"/>
          <w:sz w:val="28"/>
        </w:rPr>
      </w:pPr>
      <w:r w:rsidRPr="00794143">
        <w:rPr>
          <w:rFonts w:ascii="Times New Roman" w:hAnsi="Times New Roman" w:cs="Times New Roman"/>
          <w:sz w:val="28"/>
        </w:rPr>
        <w:t xml:space="preserve">ТОВ </w:t>
      </w:r>
      <w:r w:rsidR="002F7A8E">
        <w:rPr>
          <w:rFonts w:ascii="Times New Roman" w:hAnsi="Times New Roman" w:cs="Times New Roman"/>
          <w:sz w:val="28"/>
        </w:rPr>
        <w:t>«</w:t>
      </w:r>
      <w:r w:rsidRPr="00794143">
        <w:rPr>
          <w:rFonts w:ascii="Times New Roman" w:hAnsi="Times New Roman" w:cs="Times New Roman"/>
          <w:sz w:val="28"/>
        </w:rPr>
        <w:t>Ювента-Юг</w:t>
      </w:r>
      <w:r w:rsidR="002F7A8E">
        <w:rPr>
          <w:rFonts w:ascii="Times New Roman" w:hAnsi="Times New Roman" w:cs="Times New Roman"/>
          <w:sz w:val="28"/>
        </w:rPr>
        <w:t>»</w:t>
      </w:r>
      <w:r w:rsidRPr="00794143">
        <w:rPr>
          <w:rFonts w:ascii="Times New Roman" w:hAnsi="Times New Roman" w:cs="Times New Roman"/>
          <w:sz w:val="28"/>
        </w:rPr>
        <w:t xml:space="preserve"> виступає офіційним дистриб</w:t>
      </w:r>
      <w:r w:rsidR="003D7BA1">
        <w:rPr>
          <w:rFonts w:ascii="Times New Roman" w:hAnsi="Times New Roman" w:cs="Times New Roman"/>
          <w:sz w:val="28"/>
        </w:rPr>
        <w:t>’</w:t>
      </w:r>
      <w:r w:rsidRPr="00794143">
        <w:rPr>
          <w:rFonts w:ascii="Times New Roman" w:hAnsi="Times New Roman" w:cs="Times New Roman"/>
          <w:sz w:val="28"/>
        </w:rPr>
        <w:t xml:space="preserve">ютором продукції німецького бренду </w:t>
      </w:r>
      <w:r w:rsidR="002F7A8E">
        <w:rPr>
          <w:rFonts w:ascii="Times New Roman" w:hAnsi="Times New Roman" w:cs="Times New Roman"/>
          <w:sz w:val="28"/>
        </w:rPr>
        <w:t>«</w:t>
      </w:r>
      <w:r w:rsidRPr="00794143">
        <w:rPr>
          <w:rFonts w:ascii="Times New Roman" w:hAnsi="Times New Roman" w:cs="Times New Roman"/>
          <w:sz w:val="28"/>
        </w:rPr>
        <w:t>Kärcher</w:t>
      </w:r>
      <w:r w:rsidR="002F7A8E">
        <w:rPr>
          <w:rFonts w:ascii="Times New Roman" w:hAnsi="Times New Roman" w:cs="Times New Roman"/>
          <w:sz w:val="28"/>
        </w:rPr>
        <w:t>»</w:t>
      </w:r>
      <w:r w:rsidRPr="00794143">
        <w:rPr>
          <w:rFonts w:ascii="Times New Roman" w:hAnsi="Times New Roman" w:cs="Times New Roman"/>
          <w:sz w:val="28"/>
        </w:rPr>
        <w:t xml:space="preserve"> та італійського </w:t>
      </w:r>
      <w:r w:rsidR="002F7A8E">
        <w:rPr>
          <w:rFonts w:ascii="Times New Roman" w:hAnsi="Times New Roman" w:cs="Times New Roman"/>
          <w:sz w:val="28"/>
        </w:rPr>
        <w:t>«</w:t>
      </w:r>
      <w:r w:rsidRPr="00794143">
        <w:rPr>
          <w:rFonts w:ascii="Times New Roman" w:hAnsi="Times New Roman" w:cs="Times New Roman"/>
          <w:sz w:val="28"/>
        </w:rPr>
        <w:t>Filmop</w:t>
      </w:r>
      <w:r w:rsidR="002F7A8E">
        <w:rPr>
          <w:rFonts w:ascii="Times New Roman" w:hAnsi="Times New Roman" w:cs="Times New Roman"/>
          <w:sz w:val="28"/>
        </w:rPr>
        <w:t>»</w:t>
      </w:r>
      <w:r w:rsidRPr="00794143">
        <w:rPr>
          <w:rFonts w:ascii="Times New Roman" w:hAnsi="Times New Roman" w:cs="Times New Roman"/>
          <w:sz w:val="28"/>
        </w:rPr>
        <w:t>, забезпечуючи український ринок високоякісною технікою та аксесуарами, відомими не тільки в Україні, але й за її межами. Підприємство працює за принципами самофінансування, активно підтримує соціальний розвиток та мотивацію своїх працівників, використовуючи прибуток для стимулювання їхньої діяльності.</w:t>
      </w:r>
    </w:p>
    <w:p w:rsidR="00794143" w:rsidRPr="00794143" w:rsidRDefault="002F7A8E" w:rsidP="00794143">
      <w:pPr>
        <w:spacing w:after="0" w:line="360" w:lineRule="auto"/>
        <w:ind w:firstLine="709"/>
        <w:jc w:val="both"/>
        <w:rPr>
          <w:rFonts w:ascii="Times New Roman" w:hAnsi="Times New Roman" w:cs="Times New Roman"/>
          <w:sz w:val="28"/>
        </w:rPr>
      </w:pPr>
      <w:r>
        <w:rPr>
          <w:rFonts w:ascii="Times New Roman" w:hAnsi="Times New Roman" w:cs="Times New Roman"/>
          <w:sz w:val="28"/>
        </w:rPr>
        <w:t>«</w:t>
      </w:r>
      <w:r w:rsidR="00794143" w:rsidRPr="00794143">
        <w:rPr>
          <w:rFonts w:ascii="Times New Roman" w:hAnsi="Times New Roman" w:cs="Times New Roman"/>
          <w:sz w:val="28"/>
        </w:rPr>
        <w:t>Ювента-Юг</w:t>
      </w:r>
      <w:r>
        <w:rPr>
          <w:rFonts w:ascii="Times New Roman" w:hAnsi="Times New Roman" w:cs="Times New Roman"/>
          <w:sz w:val="28"/>
        </w:rPr>
        <w:t>»</w:t>
      </w:r>
      <w:r w:rsidR="00794143" w:rsidRPr="00794143">
        <w:rPr>
          <w:rFonts w:ascii="Times New Roman" w:hAnsi="Times New Roman" w:cs="Times New Roman"/>
          <w:sz w:val="28"/>
        </w:rPr>
        <w:t xml:space="preserve"> відповідально ставиться до своїх обов</w:t>
      </w:r>
      <w:r w:rsidR="003D7BA1">
        <w:rPr>
          <w:rFonts w:ascii="Times New Roman" w:hAnsi="Times New Roman" w:cs="Times New Roman"/>
          <w:sz w:val="28"/>
        </w:rPr>
        <w:t>’</w:t>
      </w:r>
      <w:r w:rsidR="00794143" w:rsidRPr="00794143">
        <w:rPr>
          <w:rFonts w:ascii="Times New Roman" w:hAnsi="Times New Roman" w:cs="Times New Roman"/>
          <w:sz w:val="28"/>
        </w:rPr>
        <w:t>язків перед постачальниками, клієнтами, банками та державним бюджетом, гарантуючи виконання усіх зобов</w:t>
      </w:r>
      <w:r w:rsidR="003D7BA1">
        <w:rPr>
          <w:rFonts w:ascii="Times New Roman" w:hAnsi="Times New Roman" w:cs="Times New Roman"/>
          <w:sz w:val="28"/>
        </w:rPr>
        <w:t>’</w:t>
      </w:r>
      <w:r w:rsidR="00794143" w:rsidRPr="00794143">
        <w:rPr>
          <w:rFonts w:ascii="Times New Roman" w:hAnsi="Times New Roman" w:cs="Times New Roman"/>
          <w:sz w:val="28"/>
        </w:rPr>
        <w:t xml:space="preserve">язань відповідно до чинного законодавства. Компанія спеціалізується на продажі, гарантійному та післягарантійному обслуговуванні продукції </w:t>
      </w:r>
      <w:r>
        <w:rPr>
          <w:rFonts w:ascii="Times New Roman" w:hAnsi="Times New Roman" w:cs="Times New Roman"/>
          <w:sz w:val="28"/>
        </w:rPr>
        <w:t>«</w:t>
      </w:r>
      <w:r w:rsidR="00794143" w:rsidRPr="00794143">
        <w:rPr>
          <w:rFonts w:ascii="Times New Roman" w:hAnsi="Times New Roman" w:cs="Times New Roman"/>
          <w:sz w:val="28"/>
        </w:rPr>
        <w:t>Kärcher</w:t>
      </w:r>
      <w:r>
        <w:rPr>
          <w:rFonts w:ascii="Times New Roman" w:hAnsi="Times New Roman" w:cs="Times New Roman"/>
          <w:sz w:val="28"/>
        </w:rPr>
        <w:t>»</w:t>
      </w:r>
      <w:r w:rsidR="00794143" w:rsidRPr="00794143">
        <w:rPr>
          <w:rFonts w:ascii="Times New Roman" w:hAnsi="Times New Roman" w:cs="Times New Roman"/>
          <w:sz w:val="28"/>
        </w:rPr>
        <w:t xml:space="preserve"> та </w:t>
      </w:r>
      <w:r>
        <w:rPr>
          <w:rFonts w:ascii="Times New Roman" w:hAnsi="Times New Roman" w:cs="Times New Roman"/>
          <w:sz w:val="28"/>
        </w:rPr>
        <w:t>«</w:t>
      </w:r>
      <w:r w:rsidR="00794143" w:rsidRPr="00794143">
        <w:rPr>
          <w:rFonts w:ascii="Times New Roman" w:hAnsi="Times New Roman" w:cs="Times New Roman"/>
          <w:sz w:val="28"/>
        </w:rPr>
        <w:t>Filmop</w:t>
      </w:r>
      <w:r>
        <w:rPr>
          <w:rFonts w:ascii="Times New Roman" w:hAnsi="Times New Roman" w:cs="Times New Roman"/>
          <w:sz w:val="28"/>
        </w:rPr>
        <w:t>»</w:t>
      </w:r>
      <w:r w:rsidR="00794143" w:rsidRPr="00794143">
        <w:rPr>
          <w:rFonts w:ascii="Times New Roman" w:hAnsi="Times New Roman" w:cs="Times New Roman"/>
          <w:sz w:val="28"/>
        </w:rPr>
        <w:t>, забезпечуючи надійність та довговічність придбаних товарів.</w:t>
      </w:r>
    </w:p>
    <w:p w:rsidR="00A27391" w:rsidRDefault="00794143" w:rsidP="00794143">
      <w:pPr>
        <w:spacing w:after="0" w:line="360" w:lineRule="auto"/>
        <w:ind w:firstLine="709"/>
        <w:jc w:val="both"/>
        <w:rPr>
          <w:rFonts w:ascii="Times New Roman" w:hAnsi="Times New Roman" w:cs="Times New Roman"/>
          <w:sz w:val="28"/>
        </w:rPr>
      </w:pPr>
      <w:r w:rsidRPr="00794143">
        <w:rPr>
          <w:rFonts w:ascii="Times New Roman" w:hAnsi="Times New Roman" w:cs="Times New Roman"/>
          <w:sz w:val="28"/>
        </w:rPr>
        <w:t xml:space="preserve">Основним напрямком діяльності </w:t>
      </w:r>
      <w:r w:rsidR="002F7A8E">
        <w:rPr>
          <w:rFonts w:ascii="Times New Roman" w:hAnsi="Times New Roman" w:cs="Times New Roman"/>
          <w:sz w:val="28"/>
        </w:rPr>
        <w:t>«</w:t>
      </w:r>
      <w:r w:rsidRPr="00794143">
        <w:rPr>
          <w:rFonts w:ascii="Times New Roman" w:hAnsi="Times New Roman" w:cs="Times New Roman"/>
          <w:sz w:val="28"/>
        </w:rPr>
        <w:t>Ювента-Юг</w:t>
      </w:r>
      <w:r w:rsidR="002F7A8E">
        <w:rPr>
          <w:rFonts w:ascii="Times New Roman" w:hAnsi="Times New Roman" w:cs="Times New Roman"/>
          <w:sz w:val="28"/>
        </w:rPr>
        <w:t>»</w:t>
      </w:r>
      <w:r w:rsidRPr="00794143">
        <w:rPr>
          <w:rFonts w:ascii="Times New Roman" w:hAnsi="Times New Roman" w:cs="Times New Roman"/>
          <w:sz w:val="28"/>
        </w:rPr>
        <w:t xml:space="preserve"> є не тільки торгівля, але й повний цикл сервісного обслуговування, що включає якісний ремонт та регулярну підтримку техніки. Це забезпечує компанії міцні позиції на </w:t>
      </w:r>
      <w:r w:rsidRPr="00794143">
        <w:rPr>
          <w:rFonts w:ascii="Times New Roman" w:hAnsi="Times New Roman" w:cs="Times New Roman"/>
          <w:sz w:val="28"/>
        </w:rPr>
        <w:lastRenderedPageBreak/>
        <w:t>ринку та високу довіру з боку клієнтів. Компанія активно розвиває партнерські відносини та прагне до розширення асортименту продукції, адаптуючись до потреб споживачів та змін на ринку.</w:t>
      </w:r>
    </w:p>
    <w:p w:rsidR="00BC5AFE" w:rsidRPr="00BC5AFE" w:rsidRDefault="00BC5AFE" w:rsidP="00BC5AFE">
      <w:pPr>
        <w:spacing w:after="0" w:line="360" w:lineRule="auto"/>
        <w:ind w:firstLine="709"/>
        <w:jc w:val="both"/>
        <w:rPr>
          <w:rFonts w:ascii="Times New Roman" w:hAnsi="Times New Roman" w:cs="Times New Roman"/>
          <w:sz w:val="28"/>
        </w:rPr>
      </w:pPr>
      <w:r w:rsidRPr="00BC5AFE">
        <w:rPr>
          <w:rFonts w:ascii="Times New Roman" w:hAnsi="Times New Roman" w:cs="Times New Roman"/>
          <w:sz w:val="28"/>
        </w:rPr>
        <w:t xml:space="preserve">ТОВ </w:t>
      </w:r>
      <w:r w:rsidR="002F7A8E">
        <w:rPr>
          <w:rFonts w:ascii="Times New Roman" w:hAnsi="Times New Roman" w:cs="Times New Roman"/>
          <w:sz w:val="28"/>
        </w:rPr>
        <w:t>«</w:t>
      </w:r>
      <w:r w:rsidRPr="00BC5AFE">
        <w:rPr>
          <w:rFonts w:ascii="Times New Roman" w:hAnsi="Times New Roman" w:cs="Times New Roman"/>
          <w:sz w:val="28"/>
        </w:rPr>
        <w:t>Ювента-Юг</w:t>
      </w:r>
      <w:r w:rsidR="002F7A8E">
        <w:rPr>
          <w:rFonts w:ascii="Times New Roman" w:hAnsi="Times New Roman" w:cs="Times New Roman"/>
          <w:sz w:val="28"/>
        </w:rPr>
        <w:t>»</w:t>
      </w:r>
      <w:r w:rsidRPr="00BC5AFE">
        <w:rPr>
          <w:rFonts w:ascii="Times New Roman" w:hAnsi="Times New Roman" w:cs="Times New Roman"/>
          <w:sz w:val="28"/>
        </w:rPr>
        <w:t xml:space="preserve"> володіє орендованими складськими приміщеннями, які знаходяться на вулиці Небесної Сотні. Загальна площа складів складає близько 100 квадратних метрів, що забезпечує достатній простір для зберігання та логістики товарів.</w:t>
      </w:r>
    </w:p>
    <w:p w:rsidR="00BC5AFE" w:rsidRPr="00BC5AFE" w:rsidRDefault="00BC5AFE" w:rsidP="00BC5AFE">
      <w:pPr>
        <w:spacing w:after="0" w:line="360" w:lineRule="auto"/>
        <w:ind w:firstLine="709"/>
        <w:jc w:val="both"/>
        <w:rPr>
          <w:rFonts w:ascii="Times New Roman" w:hAnsi="Times New Roman" w:cs="Times New Roman"/>
          <w:sz w:val="28"/>
        </w:rPr>
      </w:pPr>
      <w:r w:rsidRPr="00BC5AFE">
        <w:rPr>
          <w:rFonts w:ascii="Times New Roman" w:hAnsi="Times New Roman" w:cs="Times New Roman"/>
          <w:sz w:val="28"/>
        </w:rPr>
        <w:t>Активи компанії включають основні фонди, оборотні кошти та інші цінності, вартість яких відображена у фінансовому балансі. Всі активи та доходи, отримані від господарської діяльності, належать засновнику, який має право самостійно ними розпоряджатися. Важливими джерелами формування майна підприємства є інвестиції засновника, а також доходи від продажу товарів та надання послуг з обслуговування та ремонту техніки.</w:t>
      </w:r>
    </w:p>
    <w:p w:rsidR="00BC5AFE" w:rsidRDefault="00BC5AFE" w:rsidP="00BC5AFE">
      <w:pPr>
        <w:spacing w:after="0" w:line="360" w:lineRule="auto"/>
        <w:ind w:firstLine="709"/>
        <w:jc w:val="both"/>
        <w:rPr>
          <w:rFonts w:ascii="Times New Roman" w:hAnsi="Times New Roman" w:cs="Times New Roman"/>
          <w:sz w:val="28"/>
        </w:rPr>
      </w:pPr>
      <w:r w:rsidRPr="00BC5AFE">
        <w:rPr>
          <w:rFonts w:ascii="Times New Roman" w:hAnsi="Times New Roman" w:cs="Times New Roman"/>
          <w:sz w:val="28"/>
        </w:rPr>
        <w:t xml:space="preserve">ТОВ </w:t>
      </w:r>
      <w:r w:rsidR="002F7A8E">
        <w:rPr>
          <w:rFonts w:ascii="Times New Roman" w:hAnsi="Times New Roman" w:cs="Times New Roman"/>
          <w:sz w:val="28"/>
        </w:rPr>
        <w:t>«</w:t>
      </w:r>
      <w:r w:rsidRPr="00BC5AFE">
        <w:rPr>
          <w:rFonts w:ascii="Times New Roman" w:hAnsi="Times New Roman" w:cs="Times New Roman"/>
          <w:sz w:val="28"/>
        </w:rPr>
        <w:t>Ювента-Юг</w:t>
      </w:r>
      <w:r w:rsidR="002F7A8E">
        <w:rPr>
          <w:rFonts w:ascii="Times New Roman" w:hAnsi="Times New Roman" w:cs="Times New Roman"/>
          <w:sz w:val="28"/>
        </w:rPr>
        <w:t>»</w:t>
      </w:r>
      <w:r w:rsidRPr="00BC5AFE">
        <w:rPr>
          <w:rFonts w:ascii="Times New Roman" w:hAnsi="Times New Roman" w:cs="Times New Roman"/>
          <w:sz w:val="28"/>
        </w:rPr>
        <w:t xml:space="preserve"> є офіційним представником продукції німецької марки </w:t>
      </w:r>
      <w:r w:rsidR="002F7A8E">
        <w:rPr>
          <w:rFonts w:ascii="Times New Roman" w:hAnsi="Times New Roman" w:cs="Times New Roman"/>
          <w:sz w:val="28"/>
        </w:rPr>
        <w:t>«</w:t>
      </w:r>
      <w:r w:rsidRPr="00BC5AFE">
        <w:rPr>
          <w:rFonts w:ascii="Times New Roman" w:hAnsi="Times New Roman" w:cs="Times New Roman"/>
          <w:sz w:val="28"/>
        </w:rPr>
        <w:t>Kärcher</w:t>
      </w:r>
      <w:r w:rsidR="002F7A8E">
        <w:rPr>
          <w:rFonts w:ascii="Times New Roman" w:hAnsi="Times New Roman" w:cs="Times New Roman"/>
          <w:sz w:val="28"/>
        </w:rPr>
        <w:t>»</w:t>
      </w:r>
      <w:r w:rsidRPr="00BC5AFE">
        <w:rPr>
          <w:rFonts w:ascii="Times New Roman" w:hAnsi="Times New Roman" w:cs="Times New Roman"/>
          <w:sz w:val="28"/>
        </w:rPr>
        <w:t xml:space="preserve"> та італійської </w:t>
      </w:r>
      <w:r w:rsidR="002F7A8E">
        <w:rPr>
          <w:rFonts w:ascii="Times New Roman" w:hAnsi="Times New Roman" w:cs="Times New Roman"/>
          <w:sz w:val="28"/>
        </w:rPr>
        <w:t>«</w:t>
      </w:r>
      <w:r w:rsidRPr="00BC5AFE">
        <w:rPr>
          <w:rFonts w:ascii="Times New Roman" w:hAnsi="Times New Roman" w:cs="Times New Roman"/>
          <w:sz w:val="28"/>
        </w:rPr>
        <w:t>Filmop</w:t>
      </w:r>
      <w:r w:rsidR="002F7A8E">
        <w:rPr>
          <w:rFonts w:ascii="Times New Roman" w:hAnsi="Times New Roman" w:cs="Times New Roman"/>
          <w:sz w:val="28"/>
        </w:rPr>
        <w:t>»</w:t>
      </w:r>
      <w:r w:rsidRPr="00BC5AFE">
        <w:rPr>
          <w:rFonts w:ascii="Times New Roman" w:hAnsi="Times New Roman" w:cs="Times New Roman"/>
          <w:sz w:val="28"/>
        </w:rPr>
        <w:t xml:space="preserve"> в Україні. Відома на міжнародному ринку за свою надійність і довговічність, продукція </w:t>
      </w:r>
      <w:r w:rsidR="002F7A8E">
        <w:rPr>
          <w:rFonts w:ascii="Times New Roman" w:hAnsi="Times New Roman" w:cs="Times New Roman"/>
          <w:sz w:val="28"/>
        </w:rPr>
        <w:t>«</w:t>
      </w:r>
      <w:r w:rsidRPr="00BC5AFE">
        <w:rPr>
          <w:rFonts w:ascii="Times New Roman" w:hAnsi="Times New Roman" w:cs="Times New Roman"/>
          <w:sz w:val="28"/>
        </w:rPr>
        <w:t>Kärcher</w:t>
      </w:r>
      <w:r w:rsidR="002F7A8E">
        <w:rPr>
          <w:rFonts w:ascii="Times New Roman" w:hAnsi="Times New Roman" w:cs="Times New Roman"/>
          <w:sz w:val="28"/>
        </w:rPr>
        <w:t>»</w:t>
      </w:r>
      <w:r w:rsidRPr="00BC5AFE">
        <w:rPr>
          <w:rFonts w:ascii="Times New Roman" w:hAnsi="Times New Roman" w:cs="Times New Roman"/>
          <w:sz w:val="28"/>
        </w:rPr>
        <w:t xml:space="preserve"> включає в себе широкий асортимент побутових та промислових прибиральних машин. Ці вироби, від мінімийок і автомийок до пилососів та пароочищувачів, забезпечують високу продуктивність та легкість у використанні, що робить їх незамінними помічниками в підтримці чистоти як в домівках, так і на промислових об</w:t>
      </w:r>
      <w:r w:rsidR="003D7BA1">
        <w:rPr>
          <w:rFonts w:ascii="Times New Roman" w:hAnsi="Times New Roman" w:cs="Times New Roman"/>
          <w:sz w:val="28"/>
        </w:rPr>
        <w:t>’</w:t>
      </w:r>
      <w:r w:rsidRPr="00BC5AFE">
        <w:rPr>
          <w:rFonts w:ascii="Times New Roman" w:hAnsi="Times New Roman" w:cs="Times New Roman"/>
          <w:sz w:val="28"/>
        </w:rPr>
        <w:t>єктах.</w:t>
      </w:r>
      <w:r w:rsidR="004804EF">
        <w:rPr>
          <w:rFonts w:ascii="Times New Roman" w:hAnsi="Times New Roman" w:cs="Times New Roman"/>
          <w:sz w:val="28"/>
        </w:rPr>
        <w:t xml:space="preserve"> </w:t>
      </w:r>
      <w:r w:rsidRPr="00BC5AFE">
        <w:rPr>
          <w:rFonts w:ascii="Times New Roman" w:hAnsi="Times New Roman" w:cs="Times New Roman"/>
          <w:sz w:val="28"/>
        </w:rPr>
        <w:t xml:space="preserve">Додатково, продукція </w:t>
      </w:r>
      <w:r w:rsidR="002F7A8E">
        <w:rPr>
          <w:rFonts w:ascii="Times New Roman" w:hAnsi="Times New Roman" w:cs="Times New Roman"/>
          <w:sz w:val="28"/>
        </w:rPr>
        <w:t>«</w:t>
      </w:r>
      <w:r w:rsidRPr="00BC5AFE">
        <w:rPr>
          <w:rFonts w:ascii="Times New Roman" w:hAnsi="Times New Roman" w:cs="Times New Roman"/>
          <w:sz w:val="28"/>
        </w:rPr>
        <w:t>Filmop</w:t>
      </w:r>
      <w:r w:rsidR="002F7A8E">
        <w:rPr>
          <w:rFonts w:ascii="Times New Roman" w:hAnsi="Times New Roman" w:cs="Times New Roman"/>
          <w:sz w:val="28"/>
        </w:rPr>
        <w:t>»</w:t>
      </w:r>
      <w:r w:rsidRPr="00BC5AFE">
        <w:rPr>
          <w:rFonts w:ascii="Times New Roman" w:hAnsi="Times New Roman" w:cs="Times New Roman"/>
          <w:sz w:val="28"/>
        </w:rPr>
        <w:t>, яка славиться своїми інноваційними рішеннями у сфері прибирання, доповнює портфель компанії, забезпечуючи клієнтам все необхідне для ефективного управління чистотою у великих масштабах. Обидва бренди не тільки покращують якість повсякденного життя своїх користувачів, але й сприяють створенню здоровішого та більш сталого довкілля завдяки своїм екологічним технологіям.</w:t>
      </w:r>
    </w:p>
    <w:p w:rsidR="005B3CC2" w:rsidRPr="005B3CC2" w:rsidRDefault="005B3CC2" w:rsidP="005B3CC2">
      <w:pPr>
        <w:spacing w:after="0" w:line="360" w:lineRule="auto"/>
        <w:ind w:firstLine="709"/>
        <w:jc w:val="both"/>
        <w:rPr>
          <w:rFonts w:ascii="Times New Roman" w:hAnsi="Times New Roman" w:cs="Times New Roman"/>
          <w:sz w:val="28"/>
        </w:rPr>
      </w:pPr>
      <w:r w:rsidRPr="005B3CC2">
        <w:rPr>
          <w:rFonts w:ascii="Times New Roman" w:hAnsi="Times New Roman" w:cs="Times New Roman"/>
          <w:sz w:val="28"/>
        </w:rPr>
        <w:t xml:space="preserve">Орієнтація на задоволення потреб клієнтів завжди була ключовою стратегією компанії Kärcher, що відображає її прагнення надавати не тільки </w:t>
      </w:r>
      <w:r w:rsidRPr="005B3CC2">
        <w:rPr>
          <w:rFonts w:ascii="Times New Roman" w:hAnsi="Times New Roman" w:cs="Times New Roman"/>
          <w:sz w:val="28"/>
        </w:rPr>
        <w:lastRenderedPageBreak/>
        <w:t>високоякісну продукцію, але й відмінний сервіс. Визнання та впровадження інноваційних рішень дозволяють Kärcher постійно вдосконалювати свої технології та підтримувати лідерські позиції на ринку.</w:t>
      </w:r>
    </w:p>
    <w:p w:rsidR="005B3CC2" w:rsidRDefault="005B3CC2" w:rsidP="005B3CC2">
      <w:pPr>
        <w:spacing w:after="0" w:line="360" w:lineRule="auto"/>
        <w:ind w:firstLine="709"/>
        <w:jc w:val="both"/>
        <w:rPr>
          <w:rFonts w:ascii="Times New Roman" w:hAnsi="Times New Roman" w:cs="Times New Roman"/>
          <w:sz w:val="28"/>
        </w:rPr>
      </w:pPr>
      <w:r w:rsidRPr="005B3CC2">
        <w:rPr>
          <w:rFonts w:ascii="Times New Roman" w:hAnsi="Times New Roman" w:cs="Times New Roman"/>
          <w:sz w:val="28"/>
        </w:rPr>
        <w:t xml:space="preserve">Італійська компанія </w:t>
      </w:r>
      <w:r w:rsidR="002F7A8E">
        <w:rPr>
          <w:rFonts w:ascii="Times New Roman" w:hAnsi="Times New Roman" w:cs="Times New Roman"/>
          <w:sz w:val="28"/>
        </w:rPr>
        <w:t>«</w:t>
      </w:r>
      <w:r w:rsidRPr="005B3CC2">
        <w:rPr>
          <w:rFonts w:ascii="Times New Roman" w:hAnsi="Times New Roman" w:cs="Times New Roman"/>
          <w:sz w:val="28"/>
        </w:rPr>
        <w:t>Filmop</w:t>
      </w:r>
      <w:r w:rsidR="002F7A8E">
        <w:rPr>
          <w:rFonts w:ascii="Times New Roman" w:hAnsi="Times New Roman" w:cs="Times New Roman"/>
          <w:sz w:val="28"/>
        </w:rPr>
        <w:t>»</w:t>
      </w:r>
      <w:r w:rsidRPr="005B3CC2">
        <w:rPr>
          <w:rFonts w:ascii="Times New Roman" w:hAnsi="Times New Roman" w:cs="Times New Roman"/>
          <w:sz w:val="28"/>
        </w:rPr>
        <w:t xml:space="preserve">, яка також є одним із важливих постачальників ТОВ </w:t>
      </w:r>
      <w:r w:rsidR="002F7A8E">
        <w:rPr>
          <w:rFonts w:ascii="Times New Roman" w:hAnsi="Times New Roman" w:cs="Times New Roman"/>
          <w:sz w:val="28"/>
        </w:rPr>
        <w:t>«</w:t>
      </w:r>
      <w:r w:rsidRPr="005B3CC2">
        <w:rPr>
          <w:rFonts w:ascii="Times New Roman" w:hAnsi="Times New Roman" w:cs="Times New Roman"/>
          <w:sz w:val="28"/>
        </w:rPr>
        <w:t>Ювента-Юг</w:t>
      </w:r>
      <w:r w:rsidR="002F7A8E">
        <w:rPr>
          <w:rFonts w:ascii="Times New Roman" w:hAnsi="Times New Roman" w:cs="Times New Roman"/>
          <w:sz w:val="28"/>
        </w:rPr>
        <w:t>»</w:t>
      </w:r>
      <w:r w:rsidRPr="005B3CC2">
        <w:rPr>
          <w:rFonts w:ascii="Times New Roman" w:hAnsi="Times New Roman" w:cs="Times New Roman"/>
          <w:sz w:val="28"/>
        </w:rPr>
        <w:t xml:space="preserve">, заснована на початку 1970-х років, спеціалізується на виробництві ручних інструментів для професійного чищення. </w:t>
      </w:r>
      <w:r w:rsidR="002F7A8E">
        <w:rPr>
          <w:rFonts w:ascii="Times New Roman" w:hAnsi="Times New Roman" w:cs="Times New Roman"/>
          <w:sz w:val="28"/>
        </w:rPr>
        <w:t>«</w:t>
      </w:r>
      <w:r w:rsidRPr="005B3CC2">
        <w:rPr>
          <w:rFonts w:ascii="Times New Roman" w:hAnsi="Times New Roman" w:cs="Times New Roman"/>
          <w:sz w:val="28"/>
        </w:rPr>
        <w:t>Filmop</w:t>
      </w:r>
      <w:r w:rsidR="002F7A8E">
        <w:rPr>
          <w:rFonts w:ascii="Times New Roman" w:hAnsi="Times New Roman" w:cs="Times New Roman"/>
          <w:sz w:val="28"/>
        </w:rPr>
        <w:t>»</w:t>
      </w:r>
      <w:r w:rsidRPr="005B3CC2">
        <w:rPr>
          <w:rFonts w:ascii="Times New Roman" w:hAnsi="Times New Roman" w:cs="Times New Roman"/>
          <w:sz w:val="28"/>
        </w:rPr>
        <w:t xml:space="preserve"> активно розробляє і впроваджує інноваційні рішення в галузі прибиральної техніки, забезпечуючи не лише функціональність своїх товарів, але й їх безпеку та довговічність. Продукція компанії включає широкий асортимент інструментів, таких як швабри</w:t>
      </w:r>
      <w:r>
        <w:rPr>
          <w:rFonts w:ascii="Times New Roman" w:hAnsi="Times New Roman" w:cs="Times New Roman"/>
          <w:sz w:val="28"/>
        </w:rPr>
        <w:t xml:space="preserve"> </w:t>
      </w:r>
      <w:r w:rsidRPr="005B3CC2">
        <w:rPr>
          <w:rFonts w:ascii="Times New Roman" w:hAnsi="Times New Roman" w:cs="Times New Roman"/>
          <w:sz w:val="28"/>
        </w:rPr>
        <w:t>та збиральні візки, які користуються великим попитом завдяки їх високій якості.</w:t>
      </w:r>
      <w:r>
        <w:rPr>
          <w:rFonts w:ascii="Times New Roman" w:hAnsi="Times New Roman" w:cs="Times New Roman"/>
          <w:sz w:val="28"/>
        </w:rPr>
        <w:t xml:space="preserve"> </w:t>
      </w:r>
      <w:r w:rsidRPr="005B3CC2">
        <w:rPr>
          <w:rFonts w:ascii="Times New Roman" w:hAnsi="Times New Roman" w:cs="Times New Roman"/>
          <w:sz w:val="28"/>
        </w:rPr>
        <w:t xml:space="preserve">Заснована як перша компанія, яка спеціалізувалася на розробці, плануванні та виробництві професійного обладнання для чищення, </w:t>
      </w:r>
      <w:r w:rsidR="002F7A8E">
        <w:rPr>
          <w:rFonts w:ascii="Times New Roman" w:hAnsi="Times New Roman" w:cs="Times New Roman"/>
          <w:sz w:val="28"/>
        </w:rPr>
        <w:t>«</w:t>
      </w:r>
      <w:r w:rsidRPr="005B3CC2">
        <w:rPr>
          <w:rFonts w:ascii="Times New Roman" w:hAnsi="Times New Roman" w:cs="Times New Roman"/>
          <w:sz w:val="28"/>
        </w:rPr>
        <w:t>Filmop</w:t>
      </w:r>
      <w:r w:rsidR="002F7A8E">
        <w:rPr>
          <w:rFonts w:ascii="Times New Roman" w:hAnsi="Times New Roman" w:cs="Times New Roman"/>
          <w:sz w:val="28"/>
        </w:rPr>
        <w:t>»</w:t>
      </w:r>
      <w:r w:rsidRPr="005B3CC2">
        <w:rPr>
          <w:rFonts w:ascii="Times New Roman" w:hAnsi="Times New Roman" w:cs="Times New Roman"/>
          <w:sz w:val="28"/>
        </w:rPr>
        <w:t xml:space="preserve"> займає стійкі позиції на ринку, забезпечуючи клієнтів високоефективними та надійними рішеннями для їхніх потреб у прибиранні. Її продукція, вироблена з урахуванням сучасних тенденцій і стандартів, демонструє зобов</w:t>
      </w:r>
      <w:r w:rsidR="003D7BA1">
        <w:rPr>
          <w:rFonts w:ascii="Times New Roman" w:hAnsi="Times New Roman" w:cs="Times New Roman"/>
          <w:sz w:val="28"/>
        </w:rPr>
        <w:t>’</w:t>
      </w:r>
      <w:r w:rsidRPr="005B3CC2">
        <w:rPr>
          <w:rFonts w:ascii="Times New Roman" w:hAnsi="Times New Roman" w:cs="Times New Roman"/>
          <w:sz w:val="28"/>
        </w:rPr>
        <w:t>язання до інновацій та покращення якості життя користувачів.</w:t>
      </w:r>
    </w:p>
    <w:p w:rsidR="005B3CC2" w:rsidRPr="005B3CC2" w:rsidRDefault="005B3CC2" w:rsidP="005B3CC2">
      <w:pPr>
        <w:spacing w:after="0" w:line="360" w:lineRule="auto"/>
        <w:ind w:firstLine="709"/>
        <w:jc w:val="both"/>
        <w:rPr>
          <w:rFonts w:ascii="Times New Roman" w:hAnsi="Times New Roman" w:cs="Times New Roman"/>
          <w:sz w:val="28"/>
        </w:rPr>
      </w:pPr>
      <w:r w:rsidRPr="005B3CC2">
        <w:rPr>
          <w:rFonts w:ascii="Times New Roman" w:hAnsi="Times New Roman" w:cs="Times New Roman"/>
          <w:sz w:val="28"/>
        </w:rPr>
        <w:t xml:space="preserve">Організаційна структура ТОВ </w:t>
      </w:r>
      <w:r w:rsidR="002F7A8E">
        <w:rPr>
          <w:rFonts w:ascii="Times New Roman" w:hAnsi="Times New Roman" w:cs="Times New Roman"/>
          <w:sz w:val="28"/>
        </w:rPr>
        <w:t>«</w:t>
      </w:r>
      <w:r w:rsidRPr="005B3CC2">
        <w:rPr>
          <w:rFonts w:ascii="Times New Roman" w:hAnsi="Times New Roman" w:cs="Times New Roman"/>
          <w:sz w:val="28"/>
        </w:rPr>
        <w:t>Ювента-Юг</w:t>
      </w:r>
      <w:r w:rsidR="002F7A8E">
        <w:rPr>
          <w:rFonts w:ascii="Times New Roman" w:hAnsi="Times New Roman" w:cs="Times New Roman"/>
          <w:sz w:val="28"/>
        </w:rPr>
        <w:t>»</w:t>
      </w:r>
      <w:r w:rsidRPr="005B3CC2">
        <w:rPr>
          <w:rFonts w:ascii="Times New Roman" w:hAnsi="Times New Roman" w:cs="Times New Roman"/>
          <w:sz w:val="28"/>
        </w:rPr>
        <w:t xml:space="preserve"> є лінійно-функціональною, що поєднує класичні лінійні принципи управління з функціональною спеціалізацією. Такий підхід є одним з найпоширеніших у організаційних системах і дозволяє ефективно координувати велику кількість горизонтальних та вертикальних зв</w:t>
      </w:r>
      <w:r w:rsidR="003D7BA1">
        <w:rPr>
          <w:rFonts w:ascii="Times New Roman" w:hAnsi="Times New Roman" w:cs="Times New Roman"/>
          <w:sz w:val="28"/>
        </w:rPr>
        <w:t>’</w:t>
      </w:r>
      <w:r w:rsidRPr="005B3CC2">
        <w:rPr>
          <w:rFonts w:ascii="Times New Roman" w:hAnsi="Times New Roman" w:cs="Times New Roman"/>
          <w:sz w:val="28"/>
        </w:rPr>
        <w:t>язків у компанії</w:t>
      </w:r>
      <w:r>
        <w:rPr>
          <w:rFonts w:ascii="Times New Roman" w:hAnsi="Times New Roman" w:cs="Times New Roman"/>
          <w:sz w:val="28"/>
        </w:rPr>
        <w:t xml:space="preserve"> (рис. 2.1)</w:t>
      </w:r>
      <w:r w:rsidRPr="005B3CC2">
        <w:rPr>
          <w:rFonts w:ascii="Times New Roman" w:hAnsi="Times New Roman" w:cs="Times New Roman"/>
          <w:sz w:val="28"/>
        </w:rPr>
        <w:t>.</w:t>
      </w:r>
    </w:p>
    <w:p w:rsidR="005B3CC2" w:rsidRPr="005B3CC2" w:rsidRDefault="005B3CC2" w:rsidP="005B3CC2">
      <w:pPr>
        <w:spacing w:after="0" w:line="360" w:lineRule="auto"/>
        <w:ind w:firstLine="709"/>
        <w:jc w:val="both"/>
        <w:rPr>
          <w:rFonts w:ascii="Times New Roman" w:hAnsi="Times New Roman" w:cs="Times New Roman"/>
          <w:sz w:val="28"/>
        </w:rPr>
      </w:pPr>
      <w:r w:rsidRPr="005B3CC2">
        <w:rPr>
          <w:rFonts w:ascii="Times New Roman" w:hAnsi="Times New Roman" w:cs="Times New Roman"/>
          <w:sz w:val="28"/>
        </w:rPr>
        <w:t>У цій структурі, генеральний директор здійснює прямий лінійний контроль над усіма рівнями управління, включаючи заступників, які відповідають за окремі функції: маркетинг, фінанси, управління персоналом і так далі. Відповідно, кожен із заступників зосереджений на управлінні своєю специфічною сферою, що сприяє глибшій спеціалізації та більш ефективному розподілу обов</w:t>
      </w:r>
      <w:r w:rsidR="003D7BA1">
        <w:rPr>
          <w:rFonts w:ascii="Times New Roman" w:hAnsi="Times New Roman" w:cs="Times New Roman"/>
          <w:sz w:val="28"/>
        </w:rPr>
        <w:t>’</w:t>
      </w:r>
      <w:r w:rsidRPr="005B3CC2">
        <w:rPr>
          <w:rFonts w:ascii="Times New Roman" w:hAnsi="Times New Roman" w:cs="Times New Roman"/>
          <w:sz w:val="28"/>
        </w:rPr>
        <w:t>язків.</w:t>
      </w:r>
    </w:p>
    <w:p w:rsidR="005B3CC2" w:rsidRDefault="005B3CC2" w:rsidP="005B3CC2">
      <w:pPr>
        <w:spacing w:after="0" w:line="360" w:lineRule="auto"/>
        <w:ind w:firstLine="709"/>
        <w:jc w:val="both"/>
        <w:rPr>
          <w:rFonts w:ascii="Times New Roman" w:hAnsi="Times New Roman" w:cs="Times New Roman"/>
          <w:sz w:val="28"/>
        </w:rPr>
      </w:pPr>
    </w:p>
    <w:p w:rsidR="005B3CC2" w:rsidRDefault="005B3CC2" w:rsidP="005B3CC2">
      <w:pPr>
        <w:spacing w:after="0" w:line="360" w:lineRule="auto"/>
        <w:ind w:firstLine="709"/>
        <w:jc w:val="both"/>
        <w:rPr>
          <w:rFonts w:ascii="Times New Roman" w:hAnsi="Times New Roman" w:cs="Times New Roman"/>
          <w:sz w:val="28"/>
        </w:rPr>
      </w:pPr>
    </w:p>
    <w:p w:rsidR="005B3CC2" w:rsidRDefault="009974FA" w:rsidP="005B3CC2">
      <w:pPr>
        <w:spacing w:after="0" w:line="360" w:lineRule="auto"/>
        <w:ind w:firstLine="709"/>
        <w:jc w:val="both"/>
        <w:rPr>
          <w:rFonts w:ascii="Times New Roman" w:hAnsi="Times New Roman" w:cs="Times New Roman"/>
          <w:sz w:val="28"/>
        </w:rPr>
      </w:pPr>
      <w:r>
        <w:rPr>
          <w:rFonts w:ascii="Times New Roman" w:hAnsi="Times New Roman" w:cs="Times New Roman"/>
          <w:noProof/>
          <w:sz w:val="28"/>
          <w:lang w:val="ru-RU"/>
        </w:rPr>
        <w:pict>
          <v:group id="_x0000_s1082" style="position:absolute;left:0;text-align:left;margin-left:11pt;margin-top:-13.3pt;width:446pt;height:379.6pt;z-index:251703296" coordorigin="1921,1462" coordsize="8920,7592">
            <v:oval id="_x0000_s1083" style="position:absolute;left:2335;top:2503;width:8094;height:4141" strokecolor="#205867 [1608]" strokeweight="1pt">
              <v:textbox>
                <w:txbxContent>
                  <w:p w:rsidR="005B3CC2" w:rsidRDefault="005B3CC2" w:rsidP="005B3CC2"/>
                </w:txbxContent>
              </v:textbox>
            </v:oval>
            <v:rect id="_x0000_s1084" style="position:absolute;left:4989;top:1462;width:2791;height:1041" fillcolor="white [3201]" strokecolor="#4bacc6 [3208]" strokeweight="5pt">
              <v:stroke linestyle="thickThin"/>
              <v:shadow color="#868686"/>
              <v:textbox>
                <w:txbxContent>
                  <w:p w:rsidR="005B3CC2" w:rsidRPr="000E4B1B" w:rsidRDefault="005B3CC2" w:rsidP="005B3CC2">
                    <w:pPr>
                      <w:jc w:val="center"/>
                      <w:rPr>
                        <w:rFonts w:ascii="Times New Roman" w:hAnsi="Times New Roman" w:cs="Times New Roman"/>
                        <w:b/>
                        <w:sz w:val="24"/>
                      </w:rPr>
                    </w:pPr>
                    <w:r w:rsidRPr="000E4B1B">
                      <w:rPr>
                        <w:rFonts w:ascii="Times New Roman" w:hAnsi="Times New Roman" w:cs="Times New Roman"/>
                        <w:b/>
                        <w:sz w:val="24"/>
                      </w:rPr>
                      <w:t>Директор ТОВ «Ювента-Юг»</w:t>
                    </w:r>
                  </w:p>
                </w:txbxContent>
              </v:textbox>
            </v:rect>
            <v:rect id="_x0000_s1085" style="position:absolute;left:8050;top:2994;width:2791;height:1041" fillcolor="white [3201]" strokecolor="#92cddc [1944]" strokeweight="1pt">
              <v:fill color2="#b6dde8 [1304]" focusposition="1" focussize="" focus="100%" type="gradient"/>
              <v:shadow on="t" color="#205867 [1608]" opacity=".5" offset="6pt,6pt"/>
              <v:textbox>
                <w:txbxContent>
                  <w:p w:rsidR="005B3CC2" w:rsidRDefault="005B3CC2" w:rsidP="005B3CC2">
                    <w:pPr>
                      <w:spacing w:after="0"/>
                      <w:jc w:val="center"/>
                      <w:rPr>
                        <w:rFonts w:ascii="Times New Roman" w:hAnsi="Times New Roman" w:cs="Times New Roman"/>
                        <w:sz w:val="24"/>
                        <w:szCs w:val="24"/>
                      </w:rPr>
                    </w:pPr>
                    <w:r w:rsidRPr="000E4B1B">
                      <w:rPr>
                        <w:rFonts w:ascii="Times New Roman" w:hAnsi="Times New Roman" w:cs="Times New Roman"/>
                        <w:sz w:val="24"/>
                        <w:szCs w:val="24"/>
                      </w:rPr>
                      <w:t xml:space="preserve">Транспортний </w:t>
                    </w:r>
                  </w:p>
                  <w:p w:rsidR="005B3CC2" w:rsidRPr="000E4B1B" w:rsidRDefault="005B3CC2" w:rsidP="005B3CC2">
                    <w:pPr>
                      <w:spacing w:after="0"/>
                      <w:jc w:val="center"/>
                      <w:rPr>
                        <w:rFonts w:ascii="Times New Roman" w:hAnsi="Times New Roman" w:cs="Times New Roman"/>
                        <w:sz w:val="24"/>
                        <w:szCs w:val="24"/>
                      </w:rPr>
                    </w:pPr>
                    <w:r w:rsidRPr="000E4B1B">
                      <w:rPr>
                        <w:rFonts w:ascii="Times New Roman" w:hAnsi="Times New Roman" w:cs="Times New Roman"/>
                        <w:sz w:val="24"/>
                        <w:szCs w:val="24"/>
                      </w:rPr>
                      <w:t>відділ</w:t>
                    </w:r>
                  </w:p>
                </w:txbxContent>
              </v:textbox>
            </v:rect>
            <v:rect id="_x0000_s1086" style="position:absolute;left:4989;top:2994;width:2791;height:1041" fillcolor="white [3201]" strokecolor="#92cddc [1944]" strokeweight="1pt">
              <v:fill color2="#b6dde8 [1304]" focusposition="1" focussize="" focus="100%" type="gradient"/>
              <v:shadow on="t" type="perspective" color="#205867 [1608]" opacity=".5" offset="1pt" offset2="-3pt"/>
              <v:textbox>
                <w:txbxContent>
                  <w:p w:rsidR="005B3CC2" w:rsidRDefault="005B3CC2" w:rsidP="005B3CC2">
                    <w:pPr>
                      <w:spacing w:after="0"/>
                      <w:jc w:val="center"/>
                      <w:rPr>
                        <w:rFonts w:ascii="Times New Roman" w:hAnsi="Times New Roman" w:cs="Times New Roman"/>
                        <w:sz w:val="24"/>
                        <w:szCs w:val="24"/>
                      </w:rPr>
                    </w:pPr>
                    <w:r w:rsidRPr="000E4B1B">
                      <w:rPr>
                        <w:rFonts w:ascii="Times New Roman" w:hAnsi="Times New Roman" w:cs="Times New Roman"/>
                        <w:sz w:val="24"/>
                        <w:szCs w:val="24"/>
                      </w:rPr>
                      <w:t xml:space="preserve">Фінансовий </w:t>
                    </w:r>
                  </w:p>
                  <w:p w:rsidR="005B3CC2" w:rsidRPr="000E4B1B" w:rsidRDefault="005B3CC2" w:rsidP="005B3CC2">
                    <w:pPr>
                      <w:spacing w:after="0"/>
                      <w:jc w:val="center"/>
                      <w:rPr>
                        <w:rFonts w:ascii="Times New Roman" w:hAnsi="Times New Roman" w:cs="Times New Roman"/>
                        <w:sz w:val="24"/>
                        <w:szCs w:val="24"/>
                      </w:rPr>
                    </w:pPr>
                    <w:r w:rsidRPr="000E4B1B">
                      <w:rPr>
                        <w:rFonts w:ascii="Times New Roman" w:hAnsi="Times New Roman" w:cs="Times New Roman"/>
                        <w:sz w:val="24"/>
                        <w:szCs w:val="24"/>
                      </w:rPr>
                      <w:t>відділ</w:t>
                    </w:r>
                  </w:p>
                </w:txbxContent>
              </v:textbox>
            </v:rect>
            <v:rect id="_x0000_s1087" style="position:absolute;left:1921;top:2994;width:2791;height:1041" fillcolor="white [3201]" strokecolor="#92cddc [1944]" strokeweight="1pt">
              <v:fill color2="#b6dde8 [1304]" focusposition="1" focussize="" focus="100%" type="gradient"/>
              <v:shadow on="t" color="#205867 [1608]" opacity=".5" offset="-6pt,6pt"/>
              <v:textbox>
                <w:txbxContent>
                  <w:p w:rsidR="005B3CC2" w:rsidRDefault="005B3CC2" w:rsidP="005B3CC2">
                    <w:pPr>
                      <w:spacing w:after="0"/>
                      <w:jc w:val="center"/>
                      <w:rPr>
                        <w:rFonts w:ascii="Times New Roman" w:hAnsi="Times New Roman" w:cs="Times New Roman"/>
                        <w:sz w:val="24"/>
                        <w:szCs w:val="24"/>
                      </w:rPr>
                    </w:pPr>
                    <w:r w:rsidRPr="000E4B1B">
                      <w:rPr>
                        <w:rFonts w:ascii="Times New Roman" w:hAnsi="Times New Roman" w:cs="Times New Roman"/>
                        <w:sz w:val="24"/>
                        <w:szCs w:val="24"/>
                      </w:rPr>
                      <w:t xml:space="preserve">Маркетинговий </w:t>
                    </w:r>
                  </w:p>
                  <w:p w:rsidR="005B3CC2" w:rsidRPr="000E4B1B" w:rsidRDefault="005B3CC2" w:rsidP="005B3CC2">
                    <w:pPr>
                      <w:spacing w:after="0"/>
                      <w:jc w:val="center"/>
                      <w:rPr>
                        <w:rFonts w:ascii="Times New Roman" w:hAnsi="Times New Roman" w:cs="Times New Roman"/>
                        <w:sz w:val="24"/>
                        <w:szCs w:val="24"/>
                      </w:rPr>
                    </w:pPr>
                    <w:r w:rsidRPr="000E4B1B">
                      <w:rPr>
                        <w:rFonts w:ascii="Times New Roman" w:hAnsi="Times New Roman" w:cs="Times New Roman"/>
                        <w:sz w:val="24"/>
                        <w:szCs w:val="24"/>
                      </w:rPr>
                      <w:t>відділ</w:t>
                    </w:r>
                  </w:p>
                </w:txbxContent>
              </v:textbox>
            </v:rect>
            <v:rect id="_x0000_s1088" style="position:absolute;left:6546;top:4375;width:2791;height:1041" fillcolor="white [3201]" strokecolor="#92cddc [1944]" strokeweight="1pt">
              <v:fill color2="#b6dde8 [1304]" focusposition="1" focussize="" focus="100%" type="gradient"/>
              <v:shadow on="t" color="#205867 [1608]" opacity=".5" offset="6pt,6pt"/>
              <v:textbox>
                <w:txbxContent>
                  <w:p w:rsidR="005B3CC2" w:rsidRDefault="005B3CC2" w:rsidP="005B3CC2">
                    <w:pPr>
                      <w:spacing w:after="0"/>
                      <w:jc w:val="center"/>
                      <w:rPr>
                        <w:rFonts w:ascii="Times New Roman" w:hAnsi="Times New Roman" w:cs="Times New Roman"/>
                        <w:sz w:val="24"/>
                        <w:szCs w:val="24"/>
                      </w:rPr>
                    </w:pPr>
                    <w:r w:rsidRPr="000E4B1B">
                      <w:rPr>
                        <w:rFonts w:ascii="Times New Roman" w:hAnsi="Times New Roman" w:cs="Times New Roman"/>
                        <w:sz w:val="24"/>
                        <w:szCs w:val="24"/>
                      </w:rPr>
                      <w:t xml:space="preserve">Відділ </w:t>
                    </w:r>
                  </w:p>
                  <w:p w:rsidR="005B3CC2" w:rsidRPr="000E4B1B" w:rsidRDefault="005B3CC2" w:rsidP="005B3CC2">
                    <w:pPr>
                      <w:spacing w:after="0"/>
                      <w:jc w:val="center"/>
                      <w:rPr>
                        <w:rFonts w:ascii="Times New Roman" w:hAnsi="Times New Roman" w:cs="Times New Roman"/>
                        <w:sz w:val="24"/>
                        <w:szCs w:val="24"/>
                      </w:rPr>
                    </w:pPr>
                    <w:r w:rsidRPr="000E4B1B">
                      <w:rPr>
                        <w:rFonts w:ascii="Times New Roman" w:hAnsi="Times New Roman" w:cs="Times New Roman"/>
                        <w:sz w:val="24"/>
                        <w:szCs w:val="24"/>
                      </w:rPr>
                      <w:t>замовлень</w:t>
                    </w:r>
                  </w:p>
                </w:txbxContent>
              </v:textbox>
            </v:rect>
            <v:rect id="_x0000_s1089" style="position:absolute;left:3442;top:4375;width:2791;height:1041" fillcolor="white [3201]" strokecolor="#92cddc [1944]" strokeweight="1pt">
              <v:fill color2="#b6dde8 [1304]" focusposition="1" focussize="" focus="100%" type="gradient"/>
              <v:shadow on="t" color="#205867 [1608]" opacity=".5" offset="-6pt,6pt"/>
              <v:textbox>
                <w:txbxContent>
                  <w:p w:rsidR="005B3CC2" w:rsidRDefault="005B3CC2" w:rsidP="005B3CC2">
                    <w:pPr>
                      <w:spacing w:after="0"/>
                      <w:jc w:val="center"/>
                      <w:rPr>
                        <w:rFonts w:ascii="Times New Roman" w:hAnsi="Times New Roman" w:cs="Times New Roman"/>
                        <w:sz w:val="24"/>
                        <w:szCs w:val="24"/>
                      </w:rPr>
                    </w:pPr>
                    <w:r>
                      <w:rPr>
                        <w:rFonts w:ascii="Times New Roman" w:hAnsi="Times New Roman" w:cs="Times New Roman"/>
                        <w:sz w:val="24"/>
                        <w:szCs w:val="24"/>
                      </w:rPr>
                      <w:t>Юридичний</w:t>
                    </w:r>
                    <w:r w:rsidRPr="000E4B1B">
                      <w:rPr>
                        <w:rFonts w:ascii="Times New Roman" w:hAnsi="Times New Roman" w:cs="Times New Roman"/>
                        <w:sz w:val="24"/>
                        <w:szCs w:val="24"/>
                      </w:rPr>
                      <w:t xml:space="preserve"> </w:t>
                    </w:r>
                  </w:p>
                  <w:p w:rsidR="005B3CC2" w:rsidRPr="000E4B1B" w:rsidRDefault="005B3CC2" w:rsidP="005B3CC2">
                    <w:pPr>
                      <w:spacing w:after="0"/>
                      <w:jc w:val="center"/>
                      <w:rPr>
                        <w:rFonts w:ascii="Times New Roman" w:hAnsi="Times New Roman" w:cs="Times New Roman"/>
                        <w:sz w:val="24"/>
                        <w:szCs w:val="24"/>
                      </w:rPr>
                    </w:pPr>
                    <w:r>
                      <w:rPr>
                        <w:rFonts w:ascii="Times New Roman" w:hAnsi="Times New Roman" w:cs="Times New Roman"/>
                        <w:sz w:val="24"/>
                        <w:szCs w:val="24"/>
                      </w:rPr>
                      <w:t>в</w:t>
                    </w:r>
                    <w:r w:rsidRPr="000E4B1B">
                      <w:rPr>
                        <w:rFonts w:ascii="Times New Roman" w:hAnsi="Times New Roman" w:cs="Times New Roman"/>
                        <w:sz w:val="24"/>
                        <w:szCs w:val="24"/>
                      </w:rPr>
                      <w:t>ідділ</w:t>
                    </w:r>
                  </w:p>
                </w:txbxContent>
              </v:textbox>
            </v:rect>
            <v:shape id="_x0000_s1090" type="#_x0000_t32" style="position:absolute;left:3212;top:2791;width:6270;height:0" o:connectortype="straight" strokeweight="1pt"/>
            <v:shape id="_x0000_s1091" type="#_x0000_t32" style="position:absolute;left:3212;top:2791;width:1;height:203" o:connectortype="straight" strokeweight="1pt">
              <v:stroke endarrow="block"/>
            </v:shape>
            <v:shape id="_x0000_s1092" type="#_x0000_t32" style="position:absolute;left:9482;top:2791;width:0;height:203" o:connectortype="straight" strokeweight="1pt">
              <v:stroke endarrow="block"/>
            </v:shape>
            <v:shape id="_x0000_s1093" type="#_x0000_t32" style="position:absolute;left:6369;top:2503;width:11;height:491" o:connectortype="straight" strokeweight="1pt">
              <v:stroke endarrow="block"/>
            </v:shape>
            <v:shape id="_x0000_s1094" type="#_x0000_t32" style="position:absolute;left:4839;top:2814;width:0;height:1561" o:connectortype="straight" strokeweight="1pt">
              <v:stroke endarrow="block"/>
            </v:shape>
            <v:shape id="_x0000_s1095" type="#_x0000_t32" style="position:absolute;left:7894;top:2791;width:8;height:1584" o:connectortype="straight" strokeweight="1pt">
              <v:stroke endarrow="block"/>
            </v:shape>
            <v:shapetype id="_x0000_t202" coordsize="21600,21600" o:spt="202" path="m,l,21600r21600,l21600,xe">
              <v:stroke joinstyle="miter"/>
              <v:path gradientshapeok="t" o:connecttype="rect"/>
            </v:shapetype>
            <v:shape id="_x0000_s1096" type="#_x0000_t202" style="position:absolute;left:4200;top:5705;width:4331;height:600" stroked="f">
              <v:textbox>
                <w:txbxContent>
                  <w:p w:rsidR="005B3CC2" w:rsidRPr="000E4B1B" w:rsidRDefault="005B3CC2" w:rsidP="005B3CC2">
                    <w:pPr>
                      <w:jc w:val="center"/>
                      <w:rPr>
                        <w:rFonts w:ascii="Times New Roman" w:hAnsi="Times New Roman" w:cs="Times New Roman"/>
                        <w:b/>
                        <w:i/>
                        <w:sz w:val="24"/>
                      </w:rPr>
                    </w:pPr>
                    <w:r w:rsidRPr="000E4B1B">
                      <w:rPr>
                        <w:rFonts w:ascii="Times New Roman" w:hAnsi="Times New Roman" w:cs="Times New Roman"/>
                        <w:b/>
                        <w:i/>
                        <w:sz w:val="24"/>
                      </w:rPr>
                      <w:t>Функціональні керівники</w:t>
                    </w:r>
                  </w:p>
                </w:txbxContent>
              </v:textbox>
            </v:shape>
            <v:rect id="_x0000_s1097" style="position:absolute;left:3098;top:6480;width:6655;height:1047" fillcolor="#92cddc [1944]" strokecolor="#92cddc [1944]" strokeweight="1pt">
              <v:fill color2="#daeef3 [664]" angle="-45" focus="-50%" type="gradient"/>
              <v:shadow on="t" type="perspective" color="#205867 [1608]" opacity=".5" offset="1pt" offset2="-3pt"/>
              <v:textbox>
                <w:txbxContent>
                  <w:p w:rsidR="005B3CC2" w:rsidRDefault="005B3CC2" w:rsidP="005B3CC2">
                    <w:pPr>
                      <w:spacing w:after="0"/>
                      <w:jc w:val="center"/>
                      <w:rPr>
                        <w:rFonts w:ascii="Times New Roman" w:hAnsi="Times New Roman" w:cs="Times New Roman"/>
                        <w:b/>
                        <w:bCs/>
                        <w:sz w:val="24"/>
                      </w:rPr>
                    </w:pPr>
                  </w:p>
                  <w:p w:rsidR="005B3CC2" w:rsidRPr="000E4B1B" w:rsidRDefault="005B3CC2" w:rsidP="005B3CC2">
                    <w:pPr>
                      <w:spacing w:after="0"/>
                      <w:jc w:val="center"/>
                      <w:rPr>
                        <w:rFonts w:ascii="Times New Roman" w:hAnsi="Times New Roman" w:cs="Times New Roman"/>
                        <w:sz w:val="24"/>
                      </w:rPr>
                    </w:pPr>
                    <w:r w:rsidRPr="000E4B1B">
                      <w:rPr>
                        <w:rFonts w:ascii="Times New Roman" w:hAnsi="Times New Roman" w:cs="Times New Roman"/>
                        <w:b/>
                        <w:bCs/>
                        <w:sz w:val="24"/>
                      </w:rPr>
                      <w:t>Лінійні менеджери і співробітники</w:t>
                    </w:r>
                  </w:p>
                </w:txbxContent>
              </v:textbox>
            </v:rect>
            <v:rect id="_x0000_s1098" style="position:absolute;left:3916;top:7822;width:5040;height:1232" fillcolor="#92cddc [1944]" strokecolor="#4bacc6 [3208]" strokeweight="1pt">
              <v:fill color2="#4bacc6 [3208]" focus="50%" type="gradient"/>
              <v:shadow on="t" type="perspective" color="#205867 [1608]" offset="1pt" offset2="-3pt"/>
              <v:textbox>
                <w:txbxContent>
                  <w:p w:rsidR="005B3CC2" w:rsidRPr="000E4B1B" w:rsidRDefault="005B3CC2" w:rsidP="005B3CC2">
                    <w:pPr>
                      <w:jc w:val="center"/>
                      <w:rPr>
                        <w:rFonts w:ascii="Times New Roman" w:hAnsi="Times New Roman" w:cs="Times New Roman"/>
                        <w:sz w:val="24"/>
                      </w:rPr>
                    </w:pPr>
                    <w:r>
                      <w:rPr>
                        <w:rFonts w:ascii="Times New Roman" w:hAnsi="Times New Roman" w:cs="Times New Roman"/>
                        <w:sz w:val="24"/>
                      </w:rPr>
                      <w:t>В</w:t>
                    </w:r>
                    <w:r w:rsidRPr="000E4B1B">
                      <w:rPr>
                        <w:rFonts w:ascii="Times New Roman" w:hAnsi="Times New Roman" w:cs="Times New Roman"/>
                        <w:sz w:val="24"/>
                      </w:rPr>
                      <w:t>иконують специфічні робочі завдання в межах своїх відділів під керівництвом функціональних керівників.</w:t>
                    </w:r>
                  </w:p>
                </w:txbxContent>
              </v:textbox>
            </v:rect>
            <v:shape id="_x0000_s1099" type="#_x0000_t32" style="position:absolute;left:6391;top:7527;width:0;height:295" o:connectortype="straight">
              <v:stroke endarrow="block"/>
            </v:shape>
          </v:group>
        </w:pict>
      </w:r>
    </w:p>
    <w:p w:rsidR="005B3CC2" w:rsidRDefault="005B3CC2" w:rsidP="005B3CC2">
      <w:pPr>
        <w:spacing w:after="0" w:line="360" w:lineRule="auto"/>
        <w:ind w:firstLine="709"/>
        <w:jc w:val="both"/>
        <w:rPr>
          <w:rFonts w:ascii="Times New Roman" w:hAnsi="Times New Roman" w:cs="Times New Roman"/>
          <w:sz w:val="28"/>
        </w:rPr>
      </w:pPr>
    </w:p>
    <w:p w:rsidR="005B3CC2" w:rsidRDefault="005B3CC2" w:rsidP="005B3CC2">
      <w:pPr>
        <w:spacing w:after="0" w:line="360" w:lineRule="auto"/>
        <w:ind w:firstLine="709"/>
        <w:jc w:val="both"/>
        <w:rPr>
          <w:rFonts w:ascii="Times New Roman" w:hAnsi="Times New Roman" w:cs="Times New Roman"/>
          <w:sz w:val="28"/>
        </w:rPr>
      </w:pPr>
    </w:p>
    <w:p w:rsidR="005B3CC2" w:rsidRDefault="005B3CC2" w:rsidP="005B3CC2">
      <w:pPr>
        <w:spacing w:after="0" w:line="360" w:lineRule="auto"/>
        <w:ind w:firstLine="709"/>
        <w:jc w:val="both"/>
        <w:rPr>
          <w:rFonts w:ascii="Times New Roman" w:hAnsi="Times New Roman" w:cs="Times New Roman"/>
          <w:sz w:val="28"/>
        </w:rPr>
      </w:pPr>
    </w:p>
    <w:p w:rsidR="005B3CC2" w:rsidRDefault="005B3CC2" w:rsidP="005B3CC2">
      <w:pPr>
        <w:spacing w:after="0" w:line="360" w:lineRule="auto"/>
        <w:ind w:firstLine="709"/>
        <w:jc w:val="both"/>
        <w:rPr>
          <w:rFonts w:ascii="Times New Roman" w:hAnsi="Times New Roman" w:cs="Times New Roman"/>
          <w:sz w:val="28"/>
        </w:rPr>
      </w:pPr>
    </w:p>
    <w:p w:rsidR="005B3CC2" w:rsidRDefault="005B3CC2" w:rsidP="005B3CC2">
      <w:pPr>
        <w:spacing w:after="0" w:line="360" w:lineRule="auto"/>
        <w:ind w:firstLine="709"/>
        <w:jc w:val="both"/>
        <w:rPr>
          <w:rFonts w:ascii="Times New Roman" w:hAnsi="Times New Roman" w:cs="Times New Roman"/>
          <w:sz w:val="28"/>
        </w:rPr>
      </w:pPr>
    </w:p>
    <w:p w:rsidR="005B3CC2" w:rsidRDefault="005B3CC2" w:rsidP="005B3CC2">
      <w:pPr>
        <w:spacing w:after="0" w:line="360" w:lineRule="auto"/>
        <w:ind w:firstLine="709"/>
        <w:jc w:val="both"/>
        <w:rPr>
          <w:rFonts w:ascii="Times New Roman" w:hAnsi="Times New Roman" w:cs="Times New Roman"/>
          <w:sz w:val="28"/>
        </w:rPr>
      </w:pPr>
    </w:p>
    <w:p w:rsidR="005B3CC2" w:rsidRDefault="005B3CC2" w:rsidP="005B3CC2">
      <w:pPr>
        <w:spacing w:after="0" w:line="360" w:lineRule="auto"/>
        <w:ind w:firstLine="709"/>
        <w:jc w:val="both"/>
        <w:rPr>
          <w:rFonts w:ascii="Times New Roman" w:hAnsi="Times New Roman" w:cs="Times New Roman"/>
          <w:sz w:val="28"/>
        </w:rPr>
      </w:pPr>
    </w:p>
    <w:p w:rsidR="005B3CC2" w:rsidRDefault="005B3CC2" w:rsidP="005B3CC2">
      <w:pPr>
        <w:spacing w:after="0" w:line="360" w:lineRule="auto"/>
        <w:ind w:firstLine="709"/>
        <w:jc w:val="both"/>
        <w:rPr>
          <w:rFonts w:ascii="Times New Roman" w:hAnsi="Times New Roman" w:cs="Times New Roman"/>
          <w:sz w:val="28"/>
        </w:rPr>
      </w:pPr>
    </w:p>
    <w:p w:rsidR="005B3CC2" w:rsidRDefault="005B3CC2" w:rsidP="005B3CC2">
      <w:pPr>
        <w:spacing w:after="0" w:line="360" w:lineRule="auto"/>
        <w:ind w:firstLine="709"/>
        <w:jc w:val="both"/>
        <w:rPr>
          <w:rFonts w:ascii="Times New Roman" w:hAnsi="Times New Roman" w:cs="Times New Roman"/>
          <w:sz w:val="28"/>
        </w:rPr>
      </w:pPr>
    </w:p>
    <w:p w:rsidR="005B3CC2" w:rsidRDefault="005B3CC2" w:rsidP="005B3CC2">
      <w:pPr>
        <w:spacing w:after="0" w:line="360" w:lineRule="auto"/>
        <w:ind w:firstLine="709"/>
        <w:jc w:val="both"/>
        <w:rPr>
          <w:rFonts w:ascii="Times New Roman" w:hAnsi="Times New Roman" w:cs="Times New Roman"/>
          <w:sz w:val="28"/>
        </w:rPr>
      </w:pPr>
    </w:p>
    <w:p w:rsidR="005B3CC2" w:rsidRDefault="005B3CC2" w:rsidP="005B3CC2">
      <w:pPr>
        <w:spacing w:after="0" w:line="360" w:lineRule="auto"/>
        <w:ind w:firstLine="709"/>
        <w:jc w:val="both"/>
        <w:rPr>
          <w:rFonts w:ascii="Times New Roman" w:hAnsi="Times New Roman" w:cs="Times New Roman"/>
          <w:sz w:val="28"/>
        </w:rPr>
      </w:pPr>
    </w:p>
    <w:p w:rsidR="005B3CC2" w:rsidRDefault="005B3CC2" w:rsidP="005B3CC2">
      <w:pPr>
        <w:spacing w:after="0" w:line="360" w:lineRule="auto"/>
        <w:ind w:firstLine="709"/>
        <w:jc w:val="both"/>
        <w:rPr>
          <w:rFonts w:ascii="Times New Roman" w:hAnsi="Times New Roman" w:cs="Times New Roman"/>
          <w:sz w:val="28"/>
        </w:rPr>
      </w:pPr>
    </w:p>
    <w:p w:rsidR="005B3CC2" w:rsidRDefault="005B3CC2" w:rsidP="005B3CC2">
      <w:pPr>
        <w:spacing w:after="0" w:line="360" w:lineRule="auto"/>
        <w:ind w:firstLine="709"/>
        <w:jc w:val="both"/>
        <w:rPr>
          <w:rFonts w:ascii="Times New Roman" w:hAnsi="Times New Roman" w:cs="Times New Roman"/>
          <w:sz w:val="28"/>
        </w:rPr>
      </w:pPr>
    </w:p>
    <w:p w:rsidR="005B3CC2" w:rsidRDefault="005B3CC2" w:rsidP="005B3CC2">
      <w:pPr>
        <w:spacing w:after="0" w:line="360" w:lineRule="auto"/>
        <w:ind w:firstLine="709"/>
        <w:jc w:val="both"/>
        <w:rPr>
          <w:rFonts w:ascii="Times New Roman" w:hAnsi="Times New Roman" w:cs="Times New Roman"/>
          <w:sz w:val="28"/>
        </w:rPr>
      </w:pPr>
    </w:p>
    <w:p w:rsidR="005B3CC2" w:rsidRDefault="005B3CC2" w:rsidP="005B3CC2">
      <w:pPr>
        <w:spacing w:after="0" w:line="360" w:lineRule="auto"/>
        <w:ind w:firstLine="709"/>
        <w:jc w:val="both"/>
        <w:rPr>
          <w:rFonts w:ascii="Times New Roman" w:hAnsi="Times New Roman" w:cs="Times New Roman"/>
          <w:sz w:val="28"/>
        </w:rPr>
      </w:pPr>
    </w:p>
    <w:p w:rsidR="005B3CC2" w:rsidRDefault="005B3CC2" w:rsidP="005B3CC2">
      <w:pPr>
        <w:spacing w:after="0" w:line="360" w:lineRule="auto"/>
        <w:ind w:firstLine="709"/>
        <w:jc w:val="both"/>
        <w:rPr>
          <w:rFonts w:ascii="Times New Roman" w:hAnsi="Times New Roman" w:cs="Times New Roman"/>
          <w:sz w:val="28"/>
        </w:rPr>
      </w:pPr>
    </w:p>
    <w:p w:rsidR="005B3CC2" w:rsidRPr="005B3CC2" w:rsidRDefault="005B3CC2" w:rsidP="005B3CC2">
      <w:pPr>
        <w:spacing w:after="0" w:line="360" w:lineRule="auto"/>
        <w:ind w:firstLine="709"/>
        <w:jc w:val="center"/>
        <w:rPr>
          <w:rFonts w:ascii="Times New Roman" w:hAnsi="Times New Roman" w:cs="Times New Roman"/>
          <w:b/>
          <w:sz w:val="28"/>
        </w:rPr>
      </w:pPr>
      <w:r w:rsidRPr="005B3CC2">
        <w:rPr>
          <w:rFonts w:ascii="Times New Roman" w:hAnsi="Times New Roman" w:cs="Times New Roman"/>
          <w:b/>
          <w:sz w:val="28"/>
        </w:rPr>
        <w:t>Рис.</w:t>
      </w:r>
      <w:r w:rsidR="002C69DF">
        <w:rPr>
          <w:rFonts w:ascii="Times New Roman" w:hAnsi="Times New Roman" w:cs="Times New Roman"/>
          <w:b/>
          <w:sz w:val="28"/>
        </w:rPr>
        <w:t xml:space="preserve"> </w:t>
      </w:r>
      <w:r w:rsidRPr="005B3CC2">
        <w:rPr>
          <w:rFonts w:ascii="Times New Roman" w:hAnsi="Times New Roman" w:cs="Times New Roman"/>
          <w:b/>
          <w:sz w:val="28"/>
        </w:rPr>
        <w:t>2.1. Організаційна структура товариства</w:t>
      </w:r>
    </w:p>
    <w:p w:rsidR="005B3CC2" w:rsidRDefault="005B3CC2" w:rsidP="005B3CC2">
      <w:pPr>
        <w:spacing w:after="0" w:line="360" w:lineRule="auto"/>
        <w:ind w:firstLine="709"/>
        <w:jc w:val="both"/>
        <w:rPr>
          <w:rFonts w:ascii="Times New Roman" w:hAnsi="Times New Roman" w:cs="Times New Roman"/>
          <w:sz w:val="28"/>
        </w:rPr>
      </w:pPr>
    </w:p>
    <w:p w:rsidR="005B3CC2" w:rsidRPr="005B3CC2" w:rsidRDefault="005B3CC2" w:rsidP="005B3CC2">
      <w:pPr>
        <w:spacing w:after="0" w:line="360" w:lineRule="auto"/>
        <w:ind w:firstLine="709"/>
        <w:jc w:val="both"/>
        <w:rPr>
          <w:rFonts w:ascii="Times New Roman" w:hAnsi="Times New Roman" w:cs="Times New Roman"/>
          <w:sz w:val="28"/>
        </w:rPr>
      </w:pPr>
      <w:r w:rsidRPr="005B3CC2">
        <w:rPr>
          <w:rFonts w:ascii="Times New Roman" w:hAnsi="Times New Roman" w:cs="Times New Roman"/>
          <w:sz w:val="28"/>
        </w:rPr>
        <w:t>Лінійні керівники відповідають за прийняття рішень та виконання загальних задач, в той час як функціональні керівники надають консультативну підтримку та сприяють виконавцям робіт у їх функціональних областях. Це дозволяє ефективно управляти різноманітними аспектами бізнесу, від технічних питань до економічних стратегій</w:t>
      </w:r>
      <w:r w:rsidR="000B0526">
        <w:rPr>
          <w:rFonts w:ascii="Times New Roman" w:hAnsi="Times New Roman" w:cs="Times New Roman"/>
          <w:sz w:val="28"/>
        </w:rPr>
        <w:t xml:space="preserve"> </w:t>
      </w:r>
      <w:r w:rsidR="000B0526" w:rsidRPr="000B0526">
        <w:rPr>
          <w:rFonts w:ascii="Times New Roman" w:hAnsi="Times New Roman" w:cs="Times New Roman"/>
          <w:sz w:val="28"/>
        </w:rPr>
        <w:t>[</w:t>
      </w:r>
      <w:r w:rsidR="000B0526">
        <w:rPr>
          <w:rFonts w:ascii="Times New Roman" w:hAnsi="Times New Roman" w:cs="Times New Roman"/>
          <w:sz w:val="28"/>
        </w:rPr>
        <w:t>16</w:t>
      </w:r>
      <w:r w:rsidR="000B0526" w:rsidRPr="000B0526">
        <w:rPr>
          <w:rFonts w:ascii="Times New Roman" w:hAnsi="Times New Roman" w:cs="Times New Roman"/>
          <w:sz w:val="28"/>
        </w:rPr>
        <w:t>]</w:t>
      </w:r>
      <w:r w:rsidRPr="005B3CC2">
        <w:rPr>
          <w:rFonts w:ascii="Times New Roman" w:hAnsi="Times New Roman" w:cs="Times New Roman"/>
          <w:sz w:val="28"/>
        </w:rPr>
        <w:t>.</w:t>
      </w:r>
    </w:p>
    <w:p w:rsidR="00BC5AFE" w:rsidRDefault="005B3CC2" w:rsidP="005B3CC2">
      <w:pPr>
        <w:spacing w:after="0" w:line="360" w:lineRule="auto"/>
        <w:ind w:firstLine="709"/>
        <w:jc w:val="both"/>
        <w:rPr>
          <w:rFonts w:ascii="Times New Roman" w:hAnsi="Times New Roman" w:cs="Times New Roman"/>
          <w:sz w:val="28"/>
        </w:rPr>
      </w:pPr>
      <w:r w:rsidRPr="005B3CC2">
        <w:rPr>
          <w:rFonts w:ascii="Times New Roman" w:hAnsi="Times New Roman" w:cs="Times New Roman"/>
          <w:sz w:val="28"/>
        </w:rPr>
        <w:t>Така структура підтримує чітку ієрархію і рольову ясність, забезпечуючи водночас гнучкість у розподілі функціональних обов</w:t>
      </w:r>
      <w:r w:rsidR="003D7BA1">
        <w:rPr>
          <w:rFonts w:ascii="Times New Roman" w:hAnsi="Times New Roman" w:cs="Times New Roman"/>
          <w:sz w:val="28"/>
        </w:rPr>
        <w:t>’</w:t>
      </w:r>
      <w:r w:rsidRPr="005B3CC2">
        <w:rPr>
          <w:rFonts w:ascii="Times New Roman" w:hAnsi="Times New Roman" w:cs="Times New Roman"/>
          <w:sz w:val="28"/>
        </w:rPr>
        <w:t xml:space="preserve">язків. Вона сприяє оптимізації управлінських процесів і покращує здатність </w:t>
      </w:r>
      <w:r w:rsidRPr="005B3CC2">
        <w:rPr>
          <w:rFonts w:ascii="Times New Roman" w:hAnsi="Times New Roman" w:cs="Times New Roman"/>
          <w:sz w:val="28"/>
        </w:rPr>
        <w:lastRenderedPageBreak/>
        <w:t>компанії адаптуватися до змін у зовнішньому середовищі, одночасно забезпечуючи стабільність та контроль на всіх рівнях управління.</w:t>
      </w:r>
    </w:p>
    <w:p w:rsidR="005B3CC2" w:rsidRPr="005B3CC2" w:rsidRDefault="005B3CC2" w:rsidP="005B3CC2">
      <w:pPr>
        <w:spacing w:after="0" w:line="360" w:lineRule="auto"/>
        <w:ind w:firstLine="709"/>
        <w:jc w:val="both"/>
        <w:rPr>
          <w:rFonts w:ascii="Times New Roman" w:hAnsi="Times New Roman" w:cs="Times New Roman"/>
          <w:sz w:val="28"/>
        </w:rPr>
      </w:pPr>
      <w:r w:rsidRPr="005B3CC2">
        <w:rPr>
          <w:rFonts w:ascii="Times New Roman" w:hAnsi="Times New Roman" w:cs="Times New Roman"/>
          <w:sz w:val="28"/>
        </w:rPr>
        <w:t xml:space="preserve">Лінійно-функціональна структура управління, що використовується в ТОВ </w:t>
      </w:r>
      <w:r w:rsidR="002F7A8E">
        <w:rPr>
          <w:rFonts w:ascii="Times New Roman" w:hAnsi="Times New Roman" w:cs="Times New Roman"/>
          <w:sz w:val="28"/>
        </w:rPr>
        <w:t>«</w:t>
      </w:r>
      <w:r w:rsidRPr="005B3CC2">
        <w:rPr>
          <w:rFonts w:ascii="Times New Roman" w:hAnsi="Times New Roman" w:cs="Times New Roman"/>
          <w:sz w:val="28"/>
        </w:rPr>
        <w:t>Ювента-Юг</w:t>
      </w:r>
      <w:r w:rsidR="002F7A8E">
        <w:rPr>
          <w:rFonts w:ascii="Times New Roman" w:hAnsi="Times New Roman" w:cs="Times New Roman"/>
          <w:sz w:val="28"/>
        </w:rPr>
        <w:t>»</w:t>
      </w:r>
      <w:r w:rsidRPr="005B3CC2">
        <w:rPr>
          <w:rFonts w:ascii="Times New Roman" w:hAnsi="Times New Roman" w:cs="Times New Roman"/>
          <w:sz w:val="28"/>
        </w:rPr>
        <w:t>, має ряд переваг, що відповідають стратегічним цілям компанії. Основні переваги включають</w:t>
      </w:r>
      <w:r w:rsidR="000B0526">
        <w:rPr>
          <w:rFonts w:ascii="Times New Roman" w:hAnsi="Times New Roman" w:cs="Times New Roman"/>
          <w:sz w:val="28"/>
        </w:rPr>
        <w:t xml:space="preserve"> </w:t>
      </w:r>
      <w:r w:rsidR="000B0526" w:rsidRPr="000B0526">
        <w:rPr>
          <w:rFonts w:ascii="Times New Roman" w:hAnsi="Times New Roman" w:cs="Times New Roman"/>
          <w:sz w:val="28"/>
        </w:rPr>
        <w:t>[</w:t>
      </w:r>
      <w:r w:rsidR="000B0526">
        <w:rPr>
          <w:rFonts w:ascii="Times New Roman" w:hAnsi="Times New Roman" w:cs="Times New Roman"/>
          <w:sz w:val="28"/>
        </w:rPr>
        <w:t>4; 12; 27</w:t>
      </w:r>
      <w:r w:rsidR="000B0526" w:rsidRPr="000B0526">
        <w:rPr>
          <w:rFonts w:ascii="Times New Roman" w:hAnsi="Times New Roman" w:cs="Times New Roman"/>
          <w:sz w:val="28"/>
        </w:rPr>
        <w:t>]</w:t>
      </w:r>
      <w:r w:rsidRPr="005B3CC2">
        <w:rPr>
          <w:rFonts w:ascii="Times New Roman" w:hAnsi="Times New Roman" w:cs="Times New Roman"/>
          <w:sz w:val="28"/>
        </w:rPr>
        <w:t>:</w:t>
      </w:r>
    </w:p>
    <w:p w:rsidR="005B3CC2" w:rsidRPr="005B3CC2" w:rsidRDefault="005B3CC2" w:rsidP="005B3CC2">
      <w:pPr>
        <w:spacing w:after="0" w:line="360" w:lineRule="auto"/>
        <w:ind w:firstLine="709"/>
        <w:jc w:val="both"/>
        <w:rPr>
          <w:rFonts w:ascii="Times New Roman" w:hAnsi="Times New Roman" w:cs="Times New Roman"/>
          <w:sz w:val="28"/>
        </w:rPr>
      </w:pPr>
      <w:r w:rsidRPr="005B3CC2">
        <w:rPr>
          <w:rFonts w:ascii="Times New Roman" w:hAnsi="Times New Roman" w:cs="Times New Roman"/>
          <w:sz w:val="28"/>
        </w:rPr>
        <w:t>1. Висока компетентність спеціалістів</w:t>
      </w:r>
      <w:r>
        <w:rPr>
          <w:rFonts w:ascii="Times New Roman" w:hAnsi="Times New Roman" w:cs="Times New Roman"/>
          <w:sz w:val="28"/>
        </w:rPr>
        <w:t>.</w:t>
      </w:r>
      <w:r w:rsidRPr="005B3CC2">
        <w:rPr>
          <w:rFonts w:ascii="Times New Roman" w:hAnsi="Times New Roman" w:cs="Times New Roman"/>
          <w:sz w:val="28"/>
        </w:rPr>
        <w:t xml:space="preserve"> Кожен функціональний відділ складається з висококваліфікованих фахівців, які спеціалізуються на конкретній ділянці діяльності, забезпечуючи глибоку експертизу та професійне рішення завдань.</w:t>
      </w:r>
    </w:p>
    <w:p w:rsidR="005B3CC2" w:rsidRPr="005B3CC2" w:rsidRDefault="005B3CC2" w:rsidP="005B3CC2">
      <w:pPr>
        <w:spacing w:after="0" w:line="360" w:lineRule="auto"/>
        <w:ind w:firstLine="709"/>
        <w:jc w:val="both"/>
        <w:rPr>
          <w:rFonts w:ascii="Times New Roman" w:hAnsi="Times New Roman" w:cs="Times New Roman"/>
          <w:sz w:val="28"/>
        </w:rPr>
      </w:pPr>
      <w:r w:rsidRPr="005B3CC2">
        <w:rPr>
          <w:rFonts w:ascii="Times New Roman" w:hAnsi="Times New Roman" w:cs="Times New Roman"/>
          <w:sz w:val="28"/>
        </w:rPr>
        <w:t>2. Відповідність структури обраній стратегії діяльності підприємства</w:t>
      </w:r>
      <w:r>
        <w:rPr>
          <w:rFonts w:ascii="Times New Roman" w:hAnsi="Times New Roman" w:cs="Times New Roman"/>
          <w:sz w:val="28"/>
        </w:rPr>
        <w:t>.</w:t>
      </w:r>
      <w:r w:rsidRPr="005B3CC2">
        <w:rPr>
          <w:rFonts w:ascii="Times New Roman" w:hAnsi="Times New Roman" w:cs="Times New Roman"/>
          <w:sz w:val="28"/>
        </w:rPr>
        <w:t xml:space="preserve"> Структура сприяє чіткому розподілу відповідальності та повноважень, що дозволяє ефективно виконувати стратегічні завдання та цілі компанії.</w:t>
      </w:r>
    </w:p>
    <w:p w:rsidR="005B3CC2" w:rsidRPr="005B3CC2" w:rsidRDefault="005B3CC2" w:rsidP="005B3CC2">
      <w:pPr>
        <w:spacing w:after="0" w:line="360" w:lineRule="auto"/>
        <w:ind w:firstLine="709"/>
        <w:jc w:val="both"/>
        <w:rPr>
          <w:rFonts w:ascii="Times New Roman" w:hAnsi="Times New Roman" w:cs="Times New Roman"/>
          <w:sz w:val="28"/>
        </w:rPr>
      </w:pPr>
      <w:r w:rsidRPr="005B3CC2">
        <w:rPr>
          <w:rFonts w:ascii="Times New Roman" w:hAnsi="Times New Roman" w:cs="Times New Roman"/>
          <w:sz w:val="28"/>
        </w:rPr>
        <w:t>3. Поєднання принципу спеціалізації управління з принципом єдності керівництва</w:t>
      </w:r>
      <w:r>
        <w:rPr>
          <w:rFonts w:ascii="Times New Roman" w:hAnsi="Times New Roman" w:cs="Times New Roman"/>
          <w:sz w:val="28"/>
        </w:rPr>
        <w:t>.</w:t>
      </w:r>
      <w:r w:rsidRPr="005B3CC2">
        <w:rPr>
          <w:rFonts w:ascii="Times New Roman" w:hAnsi="Times New Roman" w:cs="Times New Roman"/>
          <w:sz w:val="28"/>
        </w:rPr>
        <w:t xml:space="preserve"> Це забезпечує як глибину знань у кожному окремому сегменті, так і єдине керівництво, що спрощує процес прийняття рішень та забезпечує єдність дій.</w:t>
      </w:r>
    </w:p>
    <w:p w:rsidR="005B3CC2" w:rsidRPr="005B3CC2" w:rsidRDefault="005B3CC2" w:rsidP="005B3CC2">
      <w:pPr>
        <w:spacing w:after="0" w:line="360" w:lineRule="auto"/>
        <w:ind w:firstLine="709"/>
        <w:jc w:val="both"/>
        <w:rPr>
          <w:rFonts w:ascii="Times New Roman" w:hAnsi="Times New Roman" w:cs="Times New Roman"/>
          <w:sz w:val="28"/>
        </w:rPr>
      </w:pPr>
      <w:r w:rsidRPr="005B3CC2">
        <w:rPr>
          <w:rFonts w:ascii="Times New Roman" w:hAnsi="Times New Roman" w:cs="Times New Roman"/>
          <w:sz w:val="28"/>
        </w:rPr>
        <w:t>Проте, існують певні недоліки:</w:t>
      </w:r>
    </w:p>
    <w:p w:rsidR="005B3CC2" w:rsidRPr="005B3CC2" w:rsidRDefault="005B3CC2" w:rsidP="005B3CC2">
      <w:pPr>
        <w:spacing w:after="0" w:line="360" w:lineRule="auto"/>
        <w:ind w:firstLine="709"/>
        <w:jc w:val="both"/>
        <w:rPr>
          <w:rFonts w:ascii="Times New Roman" w:hAnsi="Times New Roman" w:cs="Times New Roman"/>
          <w:sz w:val="28"/>
        </w:rPr>
      </w:pPr>
      <w:r w:rsidRPr="005B3CC2">
        <w:rPr>
          <w:rFonts w:ascii="Times New Roman" w:hAnsi="Times New Roman" w:cs="Times New Roman"/>
          <w:sz w:val="28"/>
        </w:rPr>
        <w:t>1. Недостатня гнучкість при вирішенні нових завдань</w:t>
      </w:r>
      <w:r>
        <w:rPr>
          <w:rFonts w:ascii="Times New Roman" w:hAnsi="Times New Roman" w:cs="Times New Roman"/>
          <w:sz w:val="28"/>
        </w:rPr>
        <w:t>.</w:t>
      </w:r>
      <w:r w:rsidRPr="005B3CC2">
        <w:rPr>
          <w:rFonts w:ascii="Times New Roman" w:hAnsi="Times New Roman" w:cs="Times New Roman"/>
          <w:sz w:val="28"/>
        </w:rPr>
        <w:t xml:space="preserve"> Структура може бути занадто жорсткою, що ускладнює швидку адаптацію до змін у ринковому середовищі або впровадження інновацій.</w:t>
      </w:r>
    </w:p>
    <w:p w:rsidR="005B3CC2" w:rsidRPr="005B3CC2" w:rsidRDefault="005B3CC2" w:rsidP="005B3CC2">
      <w:pPr>
        <w:spacing w:after="0" w:line="360" w:lineRule="auto"/>
        <w:ind w:firstLine="709"/>
        <w:jc w:val="both"/>
        <w:rPr>
          <w:rFonts w:ascii="Times New Roman" w:hAnsi="Times New Roman" w:cs="Times New Roman"/>
          <w:sz w:val="28"/>
        </w:rPr>
      </w:pPr>
      <w:r w:rsidRPr="005B3CC2">
        <w:rPr>
          <w:rFonts w:ascii="Times New Roman" w:hAnsi="Times New Roman" w:cs="Times New Roman"/>
          <w:sz w:val="28"/>
        </w:rPr>
        <w:t>2. Ускладнена координація діяльності функціональних підрозділів при впровадженні нових програм</w:t>
      </w:r>
      <w:r>
        <w:rPr>
          <w:rFonts w:ascii="Times New Roman" w:hAnsi="Times New Roman" w:cs="Times New Roman"/>
          <w:sz w:val="28"/>
        </w:rPr>
        <w:t>.</w:t>
      </w:r>
      <w:r w:rsidRPr="005B3CC2">
        <w:rPr>
          <w:rFonts w:ascii="Times New Roman" w:hAnsi="Times New Roman" w:cs="Times New Roman"/>
          <w:sz w:val="28"/>
        </w:rPr>
        <w:t xml:space="preserve"> Іноді міжфункціональна взаємодія може бути затримана через бюрократичні процеси або конфлікти між відділами.</w:t>
      </w:r>
    </w:p>
    <w:p w:rsidR="005B3CC2" w:rsidRPr="005B3CC2" w:rsidRDefault="005B3CC2" w:rsidP="005B3CC2">
      <w:pPr>
        <w:spacing w:after="0" w:line="360" w:lineRule="auto"/>
        <w:ind w:firstLine="709"/>
        <w:jc w:val="both"/>
        <w:rPr>
          <w:rFonts w:ascii="Times New Roman" w:hAnsi="Times New Roman" w:cs="Times New Roman"/>
          <w:sz w:val="28"/>
        </w:rPr>
      </w:pPr>
      <w:r w:rsidRPr="005B3CC2">
        <w:rPr>
          <w:rFonts w:ascii="Times New Roman" w:hAnsi="Times New Roman" w:cs="Times New Roman"/>
          <w:sz w:val="28"/>
        </w:rPr>
        <w:t>3. Ускладнена реалізація внутрішньовиробничих конструкторських і технологічних новацій без залучення керівників вищого рівня: Інновації можуть потребувати швидких рішень на високому рівні, а лінійно-функціональна структура часто вимагає додаткового часу на затвердження ініціатив.</w:t>
      </w:r>
    </w:p>
    <w:p w:rsidR="005B3CC2" w:rsidRPr="005B3CC2" w:rsidRDefault="005B3CC2" w:rsidP="005B3CC2">
      <w:pPr>
        <w:spacing w:after="0" w:line="360" w:lineRule="auto"/>
        <w:ind w:firstLine="709"/>
        <w:jc w:val="both"/>
        <w:rPr>
          <w:rFonts w:ascii="Times New Roman" w:hAnsi="Times New Roman" w:cs="Times New Roman"/>
          <w:sz w:val="28"/>
        </w:rPr>
      </w:pPr>
    </w:p>
    <w:p w:rsidR="005B3CC2" w:rsidRPr="005B3CC2" w:rsidRDefault="005B3CC2" w:rsidP="005B3CC2">
      <w:pPr>
        <w:spacing w:after="0" w:line="360" w:lineRule="auto"/>
        <w:ind w:firstLine="709"/>
        <w:jc w:val="both"/>
        <w:rPr>
          <w:rFonts w:ascii="Times New Roman" w:hAnsi="Times New Roman" w:cs="Times New Roman"/>
          <w:sz w:val="28"/>
        </w:rPr>
      </w:pPr>
      <w:r w:rsidRPr="005B3CC2">
        <w:rPr>
          <w:rFonts w:ascii="Times New Roman" w:hAnsi="Times New Roman" w:cs="Times New Roman"/>
          <w:sz w:val="28"/>
        </w:rPr>
        <w:lastRenderedPageBreak/>
        <w:t xml:space="preserve">Трудовий колектив ТОВ </w:t>
      </w:r>
      <w:r w:rsidR="002F7A8E">
        <w:rPr>
          <w:rFonts w:ascii="Times New Roman" w:hAnsi="Times New Roman" w:cs="Times New Roman"/>
          <w:sz w:val="28"/>
        </w:rPr>
        <w:t>«</w:t>
      </w:r>
      <w:r w:rsidRPr="005B3CC2">
        <w:rPr>
          <w:rFonts w:ascii="Times New Roman" w:hAnsi="Times New Roman" w:cs="Times New Roman"/>
          <w:sz w:val="28"/>
        </w:rPr>
        <w:t>Ювента-Юг</w:t>
      </w:r>
      <w:r w:rsidR="002F7A8E">
        <w:rPr>
          <w:rFonts w:ascii="Times New Roman" w:hAnsi="Times New Roman" w:cs="Times New Roman"/>
          <w:sz w:val="28"/>
        </w:rPr>
        <w:t>»</w:t>
      </w:r>
      <w:r w:rsidRPr="005B3CC2">
        <w:rPr>
          <w:rFonts w:ascii="Times New Roman" w:hAnsi="Times New Roman" w:cs="Times New Roman"/>
          <w:sz w:val="28"/>
        </w:rPr>
        <w:t xml:space="preserve"> налічує 2</w:t>
      </w:r>
      <w:r w:rsidR="00A8359B">
        <w:rPr>
          <w:rFonts w:ascii="Times New Roman" w:hAnsi="Times New Roman" w:cs="Times New Roman"/>
          <w:sz w:val="28"/>
        </w:rPr>
        <w:t>6</w:t>
      </w:r>
      <w:r w:rsidRPr="005B3CC2">
        <w:rPr>
          <w:rFonts w:ascii="Times New Roman" w:hAnsi="Times New Roman" w:cs="Times New Roman"/>
          <w:sz w:val="28"/>
        </w:rPr>
        <w:t xml:space="preserve"> співробітник</w:t>
      </w:r>
      <w:r w:rsidR="00A8359B">
        <w:rPr>
          <w:rFonts w:ascii="Times New Roman" w:hAnsi="Times New Roman" w:cs="Times New Roman"/>
          <w:sz w:val="28"/>
        </w:rPr>
        <w:t>ів</w:t>
      </w:r>
      <w:r w:rsidRPr="005B3CC2">
        <w:rPr>
          <w:rFonts w:ascii="Times New Roman" w:hAnsi="Times New Roman" w:cs="Times New Roman"/>
          <w:sz w:val="28"/>
        </w:rPr>
        <w:t>, кожен з яких працює на основі трудового договору. Для управління компанією засновник призначив директора, який несе відповідальність за загальне керівництво підприємством та за персоналом. Термін повноважень директора становить два роки, протягом яких він має виконувати наступні основні завдання:</w:t>
      </w:r>
    </w:p>
    <w:p w:rsidR="005B3CC2" w:rsidRPr="005B3CC2" w:rsidRDefault="005B3CC2" w:rsidP="005B3CC2">
      <w:pPr>
        <w:spacing w:after="0" w:line="360" w:lineRule="auto"/>
        <w:ind w:firstLine="709"/>
        <w:jc w:val="both"/>
        <w:rPr>
          <w:rFonts w:ascii="Times New Roman" w:hAnsi="Times New Roman" w:cs="Times New Roman"/>
          <w:sz w:val="28"/>
        </w:rPr>
      </w:pPr>
      <w:r w:rsidRPr="005B3CC2">
        <w:rPr>
          <w:rFonts w:ascii="Times New Roman" w:hAnsi="Times New Roman" w:cs="Times New Roman"/>
          <w:sz w:val="28"/>
        </w:rPr>
        <w:t>1. Створення фінансових ресурсів</w:t>
      </w:r>
      <w:r>
        <w:rPr>
          <w:rFonts w:ascii="Times New Roman" w:hAnsi="Times New Roman" w:cs="Times New Roman"/>
          <w:sz w:val="28"/>
        </w:rPr>
        <w:t>.</w:t>
      </w:r>
      <w:r w:rsidRPr="005B3CC2">
        <w:rPr>
          <w:rFonts w:ascii="Times New Roman" w:hAnsi="Times New Roman" w:cs="Times New Roman"/>
          <w:sz w:val="28"/>
        </w:rPr>
        <w:t xml:space="preserve"> Забезпечення фінансових умов для виробничого та соціального розвитку підприємства, а також зростання прибутку та підвищення рентабельності. Це включає ідентифікацію нових джерел доходу та оптимізацію витрат.</w:t>
      </w:r>
    </w:p>
    <w:p w:rsidR="005B3CC2" w:rsidRPr="005B3CC2" w:rsidRDefault="005B3CC2" w:rsidP="005B3CC2">
      <w:pPr>
        <w:spacing w:after="0" w:line="360" w:lineRule="auto"/>
        <w:ind w:firstLine="709"/>
        <w:jc w:val="both"/>
        <w:rPr>
          <w:rFonts w:ascii="Times New Roman" w:hAnsi="Times New Roman" w:cs="Times New Roman"/>
          <w:sz w:val="28"/>
        </w:rPr>
      </w:pPr>
      <w:r w:rsidRPr="005B3CC2">
        <w:rPr>
          <w:rFonts w:ascii="Times New Roman" w:hAnsi="Times New Roman" w:cs="Times New Roman"/>
          <w:sz w:val="28"/>
        </w:rPr>
        <w:t>2. Виконання фінансових зобов</w:t>
      </w:r>
      <w:r w:rsidR="003D7BA1">
        <w:rPr>
          <w:rFonts w:ascii="Times New Roman" w:hAnsi="Times New Roman" w:cs="Times New Roman"/>
          <w:sz w:val="28"/>
        </w:rPr>
        <w:t>’</w:t>
      </w:r>
      <w:r w:rsidRPr="005B3CC2">
        <w:rPr>
          <w:rFonts w:ascii="Times New Roman" w:hAnsi="Times New Roman" w:cs="Times New Roman"/>
          <w:sz w:val="28"/>
        </w:rPr>
        <w:t>язань</w:t>
      </w:r>
      <w:r>
        <w:rPr>
          <w:rFonts w:ascii="Times New Roman" w:hAnsi="Times New Roman" w:cs="Times New Roman"/>
          <w:sz w:val="28"/>
        </w:rPr>
        <w:t>.</w:t>
      </w:r>
      <w:r w:rsidRPr="005B3CC2">
        <w:rPr>
          <w:rFonts w:ascii="Times New Roman" w:hAnsi="Times New Roman" w:cs="Times New Roman"/>
          <w:sz w:val="28"/>
        </w:rPr>
        <w:t xml:space="preserve"> Своєчасне виконання всіх фінансових обов</w:t>
      </w:r>
      <w:r w:rsidR="003D7BA1">
        <w:rPr>
          <w:rFonts w:ascii="Times New Roman" w:hAnsi="Times New Roman" w:cs="Times New Roman"/>
          <w:sz w:val="28"/>
        </w:rPr>
        <w:t>’</w:t>
      </w:r>
      <w:r w:rsidRPr="005B3CC2">
        <w:rPr>
          <w:rFonts w:ascii="Times New Roman" w:hAnsi="Times New Roman" w:cs="Times New Roman"/>
          <w:sz w:val="28"/>
        </w:rPr>
        <w:t>язків перед державним бюджетом, банками, постачальниками, забезпечення виплати заробітної плати. Організація розрахунків має здійснюватися відповідно до затвердженого фінансового плану.</w:t>
      </w:r>
    </w:p>
    <w:p w:rsidR="005B3CC2" w:rsidRPr="005B3CC2" w:rsidRDefault="005B3CC2" w:rsidP="005B3CC2">
      <w:pPr>
        <w:spacing w:after="0" w:line="360" w:lineRule="auto"/>
        <w:ind w:firstLine="709"/>
        <w:jc w:val="both"/>
        <w:rPr>
          <w:rFonts w:ascii="Times New Roman" w:hAnsi="Times New Roman" w:cs="Times New Roman"/>
          <w:sz w:val="28"/>
        </w:rPr>
      </w:pPr>
      <w:r w:rsidRPr="005B3CC2">
        <w:rPr>
          <w:rFonts w:ascii="Times New Roman" w:hAnsi="Times New Roman" w:cs="Times New Roman"/>
          <w:sz w:val="28"/>
        </w:rPr>
        <w:t>3. Ефективне використання фондів</w:t>
      </w:r>
      <w:r>
        <w:rPr>
          <w:rFonts w:ascii="Times New Roman" w:hAnsi="Times New Roman" w:cs="Times New Roman"/>
          <w:sz w:val="28"/>
        </w:rPr>
        <w:t>.</w:t>
      </w:r>
      <w:r w:rsidRPr="005B3CC2">
        <w:rPr>
          <w:rFonts w:ascii="Times New Roman" w:hAnsi="Times New Roman" w:cs="Times New Roman"/>
          <w:sz w:val="28"/>
        </w:rPr>
        <w:t xml:space="preserve"> Оптимізація використання наявних фінансових та матеріальних ресурсів для підвищення ефективності виробничих процесів і зниження витрат.</w:t>
      </w:r>
    </w:p>
    <w:p w:rsidR="005B3CC2" w:rsidRPr="005B3CC2" w:rsidRDefault="005B3CC2" w:rsidP="005B3CC2">
      <w:pPr>
        <w:spacing w:after="0" w:line="360" w:lineRule="auto"/>
        <w:ind w:firstLine="709"/>
        <w:jc w:val="both"/>
        <w:rPr>
          <w:rFonts w:ascii="Times New Roman" w:hAnsi="Times New Roman" w:cs="Times New Roman"/>
          <w:sz w:val="28"/>
        </w:rPr>
      </w:pPr>
      <w:r w:rsidRPr="005B3CC2">
        <w:rPr>
          <w:rFonts w:ascii="Times New Roman" w:hAnsi="Times New Roman" w:cs="Times New Roman"/>
          <w:sz w:val="28"/>
        </w:rPr>
        <w:t>4. Розробка та реалізація фінансових і кредитних планів: Розробка стратегічних планів, які забезпечать стабільний фінансовий стан компанії і дозволять реалізувати довгострокові цілі.</w:t>
      </w:r>
    </w:p>
    <w:p w:rsidR="005B3CC2" w:rsidRPr="005B3CC2" w:rsidRDefault="005B3CC2" w:rsidP="005B3CC2">
      <w:pPr>
        <w:spacing w:after="0" w:line="360" w:lineRule="auto"/>
        <w:ind w:firstLine="709"/>
        <w:jc w:val="both"/>
        <w:rPr>
          <w:rFonts w:ascii="Times New Roman" w:hAnsi="Times New Roman" w:cs="Times New Roman"/>
          <w:sz w:val="28"/>
        </w:rPr>
      </w:pPr>
      <w:r w:rsidRPr="005B3CC2">
        <w:rPr>
          <w:rFonts w:ascii="Times New Roman" w:hAnsi="Times New Roman" w:cs="Times New Roman"/>
          <w:sz w:val="28"/>
        </w:rPr>
        <w:t>5. Забезпечення збереження і оптимізації оборотних коштів</w:t>
      </w:r>
      <w:r>
        <w:rPr>
          <w:rFonts w:ascii="Times New Roman" w:hAnsi="Times New Roman" w:cs="Times New Roman"/>
          <w:sz w:val="28"/>
        </w:rPr>
        <w:t>.</w:t>
      </w:r>
      <w:r w:rsidRPr="005B3CC2">
        <w:rPr>
          <w:rFonts w:ascii="Times New Roman" w:hAnsi="Times New Roman" w:cs="Times New Roman"/>
          <w:sz w:val="28"/>
        </w:rPr>
        <w:t xml:space="preserve"> Контроль за дотриманням нормативів збереження та обертання оборотних коштів, а також за правильним використанням фінансових ресурсів, що включає моніторинг і аудит внутрішніх фінансових операцій.</w:t>
      </w:r>
    </w:p>
    <w:p w:rsidR="005B3CC2" w:rsidRDefault="005B3CC2" w:rsidP="005B3CC2">
      <w:pPr>
        <w:spacing w:after="0" w:line="360" w:lineRule="auto"/>
        <w:ind w:firstLine="709"/>
        <w:jc w:val="both"/>
        <w:rPr>
          <w:rFonts w:ascii="Times New Roman" w:hAnsi="Times New Roman" w:cs="Times New Roman"/>
          <w:sz w:val="28"/>
        </w:rPr>
      </w:pPr>
      <w:r w:rsidRPr="005B3CC2">
        <w:rPr>
          <w:rFonts w:ascii="Times New Roman" w:hAnsi="Times New Roman" w:cs="Times New Roman"/>
          <w:sz w:val="28"/>
        </w:rPr>
        <w:t xml:space="preserve">Ці завдання формують основу діяльності директора ТОВ </w:t>
      </w:r>
      <w:r w:rsidR="002F7A8E">
        <w:rPr>
          <w:rFonts w:ascii="Times New Roman" w:hAnsi="Times New Roman" w:cs="Times New Roman"/>
          <w:sz w:val="28"/>
        </w:rPr>
        <w:t>«</w:t>
      </w:r>
      <w:r w:rsidRPr="005B3CC2">
        <w:rPr>
          <w:rFonts w:ascii="Times New Roman" w:hAnsi="Times New Roman" w:cs="Times New Roman"/>
          <w:sz w:val="28"/>
        </w:rPr>
        <w:t>Ювента-Юг</w:t>
      </w:r>
      <w:r w:rsidR="002F7A8E">
        <w:rPr>
          <w:rFonts w:ascii="Times New Roman" w:hAnsi="Times New Roman" w:cs="Times New Roman"/>
          <w:sz w:val="28"/>
        </w:rPr>
        <w:t>»</w:t>
      </w:r>
      <w:r w:rsidRPr="005B3CC2">
        <w:rPr>
          <w:rFonts w:ascii="Times New Roman" w:hAnsi="Times New Roman" w:cs="Times New Roman"/>
          <w:sz w:val="28"/>
        </w:rPr>
        <w:t xml:space="preserve"> і спрямовані на забезпечення сталого розвитку компанії, вдосконалення її фінансової стабільності та підвищення конкурентоспроможності на ринку.</w:t>
      </w:r>
    </w:p>
    <w:p w:rsidR="00587D92" w:rsidRPr="00587D92" w:rsidRDefault="00587D92" w:rsidP="00587D92">
      <w:pPr>
        <w:spacing w:after="0" w:line="360" w:lineRule="auto"/>
        <w:ind w:firstLine="709"/>
        <w:jc w:val="both"/>
        <w:rPr>
          <w:rFonts w:ascii="Times New Roman" w:hAnsi="Times New Roman" w:cs="Times New Roman"/>
          <w:sz w:val="28"/>
        </w:rPr>
      </w:pPr>
      <w:r w:rsidRPr="00587D92">
        <w:rPr>
          <w:rFonts w:ascii="Times New Roman" w:hAnsi="Times New Roman" w:cs="Times New Roman"/>
          <w:sz w:val="28"/>
        </w:rPr>
        <w:lastRenderedPageBreak/>
        <w:t xml:space="preserve">Аналіз методів управління персоналом в ТОВ </w:t>
      </w:r>
      <w:r w:rsidR="002F7A8E">
        <w:rPr>
          <w:rFonts w:ascii="Times New Roman" w:hAnsi="Times New Roman" w:cs="Times New Roman"/>
          <w:sz w:val="28"/>
        </w:rPr>
        <w:t>«</w:t>
      </w:r>
      <w:r w:rsidRPr="00587D92">
        <w:rPr>
          <w:rFonts w:ascii="Times New Roman" w:hAnsi="Times New Roman" w:cs="Times New Roman"/>
          <w:sz w:val="28"/>
        </w:rPr>
        <w:t>Ювента-Юг</w:t>
      </w:r>
      <w:r w:rsidR="002F7A8E">
        <w:rPr>
          <w:rFonts w:ascii="Times New Roman" w:hAnsi="Times New Roman" w:cs="Times New Roman"/>
          <w:sz w:val="28"/>
        </w:rPr>
        <w:t>»</w:t>
      </w:r>
      <w:r w:rsidRPr="00587D92">
        <w:rPr>
          <w:rFonts w:ascii="Times New Roman" w:hAnsi="Times New Roman" w:cs="Times New Roman"/>
          <w:sz w:val="28"/>
        </w:rPr>
        <w:t xml:space="preserve"> підтверджує, що підбір штату співробітників, який здійснюється на основі співбесід, є ефективним. Співбесіди проводить безпосередньо директор компанії, іноді за допомогою колегіальної комісії, звертаючи увагу на професійний досвід кандидатів, їх освітній рівень, а також здатність ефективно працювати в команді.</w:t>
      </w:r>
    </w:p>
    <w:p w:rsidR="00587D92" w:rsidRPr="00587D92" w:rsidRDefault="00587D92" w:rsidP="00587D92">
      <w:pPr>
        <w:spacing w:after="0" w:line="360" w:lineRule="auto"/>
        <w:ind w:firstLine="709"/>
        <w:jc w:val="both"/>
        <w:rPr>
          <w:rFonts w:ascii="Times New Roman" w:hAnsi="Times New Roman" w:cs="Times New Roman"/>
          <w:sz w:val="28"/>
        </w:rPr>
      </w:pPr>
      <w:r w:rsidRPr="00587D92">
        <w:rPr>
          <w:rFonts w:ascii="Times New Roman" w:hAnsi="Times New Roman" w:cs="Times New Roman"/>
          <w:sz w:val="28"/>
        </w:rPr>
        <w:t>Відділ бухгалтерії, який складається з трьох осіб, включаючи головного бухгалтера, відіграє ключову роль у фінансовій стабільності компанії. Головний бухгалтер забезпечує точне відображення господарської діяльності та планує податки та інші платежі до бюджету. Основні функції відділу бухгалтерії включають:</w:t>
      </w:r>
    </w:p>
    <w:p w:rsidR="00587D92" w:rsidRPr="00587D92" w:rsidRDefault="00587D92" w:rsidP="00587D92">
      <w:pPr>
        <w:spacing w:after="0" w:line="360" w:lineRule="auto"/>
        <w:ind w:firstLine="709"/>
        <w:jc w:val="both"/>
        <w:rPr>
          <w:rFonts w:ascii="Times New Roman" w:hAnsi="Times New Roman" w:cs="Times New Roman"/>
          <w:sz w:val="28"/>
        </w:rPr>
      </w:pPr>
      <w:r w:rsidRPr="00587D92">
        <w:rPr>
          <w:rFonts w:ascii="Times New Roman" w:hAnsi="Times New Roman" w:cs="Times New Roman"/>
          <w:sz w:val="28"/>
        </w:rPr>
        <w:t>1. Контроль за збереженням власності компанії</w:t>
      </w:r>
      <w:r>
        <w:rPr>
          <w:rFonts w:ascii="Times New Roman" w:hAnsi="Times New Roman" w:cs="Times New Roman"/>
          <w:sz w:val="28"/>
        </w:rPr>
        <w:t>.</w:t>
      </w:r>
      <w:r w:rsidRPr="00587D92">
        <w:rPr>
          <w:rFonts w:ascii="Times New Roman" w:hAnsi="Times New Roman" w:cs="Times New Roman"/>
          <w:sz w:val="28"/>
        </w:rPr>
        <w:t xml:space="preserve"> Забезпечення інвентаризації та відповідності реального стану активів заявленим у фінансових звітах.</w:t>
      </w:r>
    </w:p>
    <w:p w:rsidR="00587D92" w:rsidRPr="00587D92" w:rsidRDefault="00587D92" w:rsidP="00587D92">
      <w:pPr>
        <w:spacing w:after="0" w:line="360" w:lineRule="auto"/>
        <w:ind w:firstLine="709"/>
        <w:jc w:val="both"/>
        <w:rPr>
          <w:rFonts w:ascii="Times New Roman" w:hAnsi="Times New Roman" w:cs="Times New Roman"/>
          <w:sz w:val="28"/>
        </w:rPr>
      </w:pPr>
      <w:r w:rsidRPr="00587D92">
        <w:rPr>
          <w:rFonts w:ascii="Times New Roman" w:hAnsi="Times New Roman" w:cs="Times New Roman"/>
          <w:sz w:val="28"/>
        </w:rPr>
        <w:t>2. Моніторинг витрат</w:t>
      </w:r>
      <w:r>
        <w:rPr>
          <w:rFonts w:ascii="Times New Roman" w:hAnsi="Times New Roman" w:cs="Times New Roman"/>
          <w:sz w:val="28"/>
        </w:rPr>
        <w:t>.</w:t>
      </w:r>
      <w:r w:rsidRPr="00587D92">
        <w:rPr>
          <w:rFonts w:ascii="Times New Roman" w:hAnsi="Times New Roman" w:cs="Times New Roman"/>
          <w:sz w:val="28"/>
        </w:rPr>
        <w:t xml:space="preserve"> Нагляд за правильним використанням коштів та матеріальних цінностей, включаючи перевірку економічної обґрунтованості витрат.</w:t>
      </w:r>
    </w:p>
    <w:p w:rsidR="00587D92" w:rsidRPr="00587D92" w:rsidRDefault="00587D92" w:rsidP="00587D92">
      <w:pPr>
        <w:spacing w:after="0" w:line="360" w:lineRule="auto"/>
        <w:ind w:firstLine="709"/>
        <w:jc w:val="both"/>
        <w:rPr>
          <w:rFonts w:ascii="Times New Roman" w:hAnsi="Times New Roman" w:cs="Times New Roman"/>
          <w:sz w:val="28"/>
        </w:rPr>
      </w:pPr>
      <w:r w:rsidRPr="00587D92">
        <w:rPr>
          <w:rFonts w:ascii="Times New Roman" w:hAnsi="Times New Roman" w:cs="Times New Roman"/>
          <w:sz w:val="28"/>
        </w:rPr>
        <w:t>3. Достовірне ведення бухгалтерського обліку</w:t>
      </w:r>
      <w:r>
        <w:rPr>
          <w:rFonts w:ascii="Times New Roman" w:hAnsi="Times New Roman" w:cs="Times New Roman"/>
          <w:sz w:val="28"/>
        </w:rPr>
        <w:t>.</w:t>
      </w:r>
      <w:r w:rsidRPr="00587D92">
        <w:rPr>
          <w:rFonts w:ascii="Times New Roman" w:hAnsi="Times New Roman" w:cs="Times New Roman"/>
          <w:sz w:val="28"/>
        </w:rPr>
        <w:t xml:space="preserve"> Раціональна організація бухгалтерського обліку згідно з чинними правилами та вимогами, що включає своєчасне та точне відображення всіх операцій.</w:t>
      </w:r>
    </w:p>
    <w:p w:rsidR="00587D92" w:rsidRPr="00587D92" w:rsidRDefault="00587D92" w:rsidP="00587D92">
      <w:pPr>
        <w:spacing w:after="0" w:line="360" w:lineRule="auto"/>
        <w:ind w:firstLine="709"/>
        <w:jc w:val="both"/>
        <w:rPr>
          <w:rFonts w:ascii="Times New Roman" w:hAnsi="Times New Roman" w:cs="Times New Roman"/>
          <w:sz w:val="28"/>
        </w:rPr>
      </w:pPr>
      <w:r w:rsidRPr="00587D92">
        <w:rPr>
          <w:rFonts w:ascii="Times New Roman" w:hAnsi="Times New Roman" w:cs="Times New Roman"/>
          <w:sz w:val="28"/>
        </w:rPr>
        <w:t>4. Впровадження сучасних форм та методів обліку, активне використання обчислювальної техніки для автоматизації процесів і підвищення ефективності облікової діяльності.</w:t>
      </w:r>
    </w:p>
    <w:p w:rsidR="005B3CC2" w:rsidRDefault="00587D92" w:rsidP="00587D92">
      <w:pPr>
        <w:spacing w:after="0" w:line="360" w:lineRule="auto"/>
        <w:ind w:firstLine="709"/>
        <w:jc w:val="both"/>
        <w:rPr>
          <w:rFonts w:ascii="Times New Roman" w:hAnsi="Times New Roman" w:cs="Times New Roman"/>
          <w:sz w:val="28"/>
        </w:rPr>
      </w:pPr>
      <w:r w:rsidRPr="00587D92">
        <w:rPr>
          <w:rFonts w:ascii="Times New Roman" w:hAnsi="Times New Roman" w:cs="Times New Roman"/>
          <w:sz w:val="28"/>
        </w:rPr>
        <w:t>Ці заходи спрямовані на підвищення прозорості фінансової звітності та забезпечення високого рівня відповідальності перед усіма зацікавленими сторонами, включаючи власників, кредиторів, співробітників та державні органи.</w:t>
      </w:r>
    </w:p>
    <w:p w:rsidR="005B3CC2" w:rsidRDefault="005B3CC2" w:rsidP="005B3CC2">
      <w:pPr>
        <w:spacing w:after="0" w:line="360" w:lineRule="auto"/>
        <w:ind w:firstLine="709"/>
        <w:jc w:val="both"/>
        <w:rPr>
          <w:rFonts w:ascii="Times New Roman" w:hAnsi="Times New Roman" w:cs="Times New Roman"/>
          <w:sz w:val="28"/>
        </w:rPr>
      </w:pPr>
      <w:r w:rsidRPr="005B3CC2">
        <w:rPr>
          <w:rFonts w:ascii="Times New Roman" w:hAnsi="Times New Roman" w:cs="Times New Roman"/>
          <w:sz w:val="28"/>
        </w:rPr>
        <w:t xml:space="preserve">Успіх ТОВ </w:t>
      </w:r>
      <w:r w:rsidR="002F7A8E">
        <w:rPr>
          <w:rFonts w:ascii="Times New Roman" w:hAnsi="Times New Roman" w:cs="Times New Roman"/>
          <w:sz w:val="28"/>
        </w:rPr>
        <w:t>«</w:t>
      </w:r>
      <w:r w:rsidRPr="005B3CC2">
        <w:rPr>
          <w:rFonts w:ascii="Times New Roman" w:hAnsi="Times New Roman" w:cs="Times New Roman"/>
          <w:sz w:val="28"/>
        </w:rPr>
        <w:t>Ювента-Юг</w:t>
      </w:r>
      <w:r w:rsidR="002F7A8E">
        <w:rPr>
          <w:rFonts w:ascii="Times New Roman" w:hAnsi="Times New Roman" w:cs="Times New Roman"/>
          <w:sz w:val="28"/>
        </w:rPr>
        <w:t>»</w:t>
      </w:r>
      <w:r w:rsidRPr="005B3CC2">
        <w:rPr>
          <w:rFonts w:ascii="Times New Roman" w:hAnsi="Times New Roman" w:cs="Times New Roman"/>
          <w:sz w:val="28"/>
        </w:rPr>
        <w:t xml:space="preserve"> ґрунтується на забезпеченні високоякісних послуг та впровадженні гнучких фінансових умов для своїх клієнтів. </w:t>
      </w:r>
      <w:r w:rsidRPr="005B3CC2">
        <w:rPr>
          <w:rFonts w:ascii="Times New Roman" w:hAnsi="Times New Roman" w:cs="Times New Roman"/>
          <w:sz w:val="28"/>
        </w:rPr>
        <w:lastRenderedPageBreak/>
        <w:t>Компанія розробила широкий спектр програм знижок та розстрочок, а також пропонує вигідні умови на ремонт і обслуговування придбаної продукції. Через тривале партнерство з провідними банками та лізинговими компаніями, клієнти мають можливість скористатися сприятливими відсотковими ставками та розтягнути платежі на максимально можливий термін.</w:t>
      </w:r>
    </w:p>
    <w:p w:rsidR="005B3CC2" w:rsidRDefault="005B3CC2" w:rsidP="005B3CC2">
      <w:pPr>
        <w:spacing w:after="0" w:line="360" w:lineRule="auto"/>
        <w:ind w:firstLine="709"/>
        <w:jc w:val="both"/>
        <w:rPr>
          <w:rFonts w:ascii="Times New Roman" w:hAnsi="Times New Roman" w:cs="Times New Roman"/>
          <w:sz w:val="28"/>
        </w:rPr>
      </w:pPr>
      <w:r w:rsidRPr="005B3CC2">
        <w:rPr>
          <w:rFonts w:ascii="Times New Roman" w:hAnsi="Times New Roman" w:cs="Times New Roman"/>
          <w:sz w:val="28"/>
        </w:rPr>
        <w:t xml:space="preserve">У ТОВ </w:t>
      </w:r>
      <w:r w:rsidR="002F7A8E">
        <w:rPr>
          <w:rFonts w:ascii="Times New Roman" w:hAnsi="Times New Roman" w:cs="Times New Roman"/>
          <w:sz w:val="28"/>
        </w:rPr>
        <w:t>«</w:t>
      </w:r>
      <w:r w:rsidRPr="005B3CC2">
        <w:rPr>
          <w:rFonts w:ascii="Times New Roman" w:hAnsi="Times New Roman" w:cs="Times New Roman"/>
          <w:sz w:val="28"/>
        </w:rPr>
        <w:t>Ювента-Юг</w:t>
      </w:r>
      <w:r w:rsidR="002F7A8E">
        <w:rPr>
          <w:rFonts w:ascii="Times New Roman" w:hAnsi="Times New Roman" w:cs="Times New Roman"/>
          <w:sz w:val="28"/>
        </w:rPr>
        <w:t>»</w:t>
      </w:r>
      <w:r w:rsidRPr="005B3CC2">
        <w:rPr>
          <w:rFonts w:ascii="Times New Roman" w:hAnsi="Times New Roman" w:cs="Times New Roman"/>
          <w:sz w:val="28"/>
        </w:rPr>
        <w:t xml:space="preserve"> управління фінансовою діяльністю зосереджено у фінансовому відділі, який під керівництвом головного бухгалтера відповідає за здоров</w:t>
      </w:r>
      <w:r w:rsidR="003D7BA1">
        <w:rPr>
          <w:rFonts w:ascii="Times New Roman" w:hAnsi="Times New Roman" w:cs="Times New Roman"/>
          <w:sz w:val="28"/>
        </w:rPr>
        <w:t>’</w:t>
      </w:r>
      <w:r w:rsidRPr="005B3CC2">
        <w:rPr>
          <w:rFonts w:ascii="Times New Roman" w:hAnsi="Times New Roman" w:cs="Times New Roman"/>
          <w:sz w:val="28"/>
        </w:rPr>
        <w:t>я фінансів компанії. Збутово-маркетингова діяльність керується менеджером по збуту, що включає розробку і виконання маркетингових стратегій. Облік усієї діяльності компанії здійснюється відділом бухгалтерії, який забезпечує точність фінансової інформації та відповідність усім нормативам.</w:t>
      </w:r>
    </w:p>
    <w:p w:rsidR="005B3CC2" w:rsidRPr="005B3CC2" w:rsidRDefault="005B3CC2" w:rsidP="005B3CC2">
      <w:pPr>
        <w:spacing w:after="0" w:line="360" w:lineRule="auto"/>
        <w:ind w:firstLine="709"/>
        <w:jc w:val="both"/>
        <w:rPr>
          <w:rFonts w:ascii="Times New Roman" w:hAnsi="Times New Roman" w:cs="Times New Roman"/>
          <w:sz w:val="28"/>
        </w:rPr>
      </w:pPr>
      <w:r w:rsidRPr="005B3CC2">
        <w:rPr>
          <w:rFonts w:ascii="Times New Roman" w:hAnsi="Times New Roman" w:cs="Times New Roman"/>
          <w:sz w:val="28"/>
        </w:rPr>
        <w:t xml:space="preserve">Крім фінансових переваг, </w:t>
      </w:r>
      <w:r w:rsidR="002F7A8E">
        <w:rPr>
          <w:rFonts w:ascii="Times New Roman" w:hAnsi="Times New Roman" w:cs="Times New Roman"/>
          <w:sz w:val="28"/>
        </w:rPr>
        <w:t>«</w:t>
      </w:r>
      <w:r w:rsidRPr="005B3CC2">
        <w:rPr>
          <w:rFonts w:ascii="Times New Roman" w:hAnsi="Times New Roman" w:cs="Times New Roman"/>
          <w:sz w:val="28"/>
        </w:rPr>
        <w:t>Ювента-Юг</w:t>
      </w:r>
      <w:r w:rsidR="002F7A8E">
        <w:rPr>
          <w:rFonts w:ascii="Times New Roman" w:hAnsi="Times New Roman" w:cs="Times New Roman"/>
          <w:sz w:val="28"/>
        </w:rPr>
        <w:t>»</w:t>
      </w:r>
      <w:r w:rsidRPr="005B3CC2">
        <w:rPr>
          <w:rFonts w:ascii="Times New Roman" w:hAnsi="Times New Roman" w:cs="Times New Roman"/>
          <w:sz w:val="28"/>
        </w:rPr>
        <w:t xml:space="preserve"> також впроваджує спеціальну програму лояльності для постійних клієнтів, що включає додаткові знижки та ексклюзивні пропозиції, спрямовані на підтримку та розвиток тривалих відносин з покупцями.</w:t>
      </w:r>
    </w:p>
    <w:p w:rsidR="00A8359B" w:rsidRPr="00A8359B" w:rsidRDefault="00A8359B" w:rsidP="00A8359B">
      <w:pPr>
        <w:spacing w:after="0" w:line="360" w:lineRule="auto"/>
        <w:ind w:firstLine="709"/>
        <w:jc w:val="both"/>
        <w:rPr>
          <w:rFonts w:ascii="Times New Roman" w:hAnsi="Times New Roman" w:cs="Times New Roman"/>
          <w:sz w:val="28"/>
        </w:rPr>
      </w:pPr>
      <w:r w:rsidRPr="00A8359B">
        <w:rPr>
          <w:rFonts w:ascii="Times New Roman" w:hAnsi="Times New Roman" w:cs="Times New Roman"/>
          <w:sz w:val="28"/>
        </w:rPr>
        <w:t xml:space="preserve">Відділ продажу ТОВ </w:t>
      </w:r>
      <w:r w:rsidR="002F7A8E">
        <w:rPr>
          <w:rFonts w:ascii="Times New Roman" w:hAnsi="Times New Roman" w:cs="Times New Roman"/>
          <w:sz w:val="28"/>
        </w:rPr>
        <w:t>«</w:t>
      </w:r>
      <w:r w:rsidRPr="00A8359B">
        <w:rPr>
          <w:rFonts w:ascii="Times New Roman" w:hAnsi="Times New Roman" w:cs="Times New Roman"/>
          <w:sz w:val="28"/>
        </w:rPr>
        <w:t>Ювента-Юг</w:t>
      </w:r>
      <w:r w:rsidR="002F7A8E">
        <w:rPr>
          <w:rFonts w:ascii="Times New Roman" w:hAnsi="Times New Roman" w:cs="Times New Roman"/>
          <w:sz w:val="28"/>
        </w:rPr>
        <w:t>»</w:t>
      </w:r>
      <w:r w:rsidRPr="00A8359B">
        <w:rPr>
          <w:rFonts w:ascii="Times New Roman" w:hAnsi="Times New Roman" w:cs="Times New Roman"/>
          <w:sz w:val="28"/>
        </w:rPr>
        <w:t xml:space="preserve"> має значний досвід в сфері торгівлі, налічуючи 12 менеджерів з середнім стажем роботи близько 8 років. Це досвідчений колектив, який є основою для зростання обсягів продажів завдяки їх знанням ринку та вмінню ефективно взаємодіяти з клієнтами.</w:t>
      </w:r>
    </w:p>
    <w:p w:rsidR="00A8359B" w:rsidRPr="00A8359B" w:rsidRDefault="00A8359B" w:rsidP="00A8359B">
      <w:pPr>
        <w:spacing w:after="0" w:line="360" w:lineRule="auto"/>
        <w:ind w:firstLine="709"/>
        <w:jc w:val="both"/>
        <w:rPr>
          <w:rFonts w:ascii="Times New Roman" w:hAnsi="Times New Roman" w:cs="Times New Roman"/>
          <w:sz w:val="28"/>
        </w:rPr>
      </w:pPr>
      <w:r w:rsidRPr="00A8359B">
        <w:rPr>
          <w:rFonts w:ascii="Times New Roman" w:hAnsi="Times New Roman" w:cs="Times New Roman"/>
          <w:sz w:val="28"/>
        </w:rPr>
        <w:t xml:space="preserve">Маркетинговий відділ компанії складається з двох осіб, які відповідають за розробку інтернет-сайтів і рекламні кампанії, що сприяє підвищенню розпізнаваності торгових марок </w:t>
      </w:r>
      <w:r w:rsidR="002F7A8E">
        <w:rPr>
          <w:rFonts w:ascii="Times New Roman" w:hAnsi="Times New Roman" w:cs="Times New Roman"/>
          <w:sz w:val="28"/>
        </w:rPr>
        <w:t>«</w:t>
      </w:r>
      <w:r w:rsidRPr="00A8359B">
        <w:rPr>
          <w:rFonts w:ascii="Times New Roman" w:hAnsi="Times New Roman" w:cs="Times New Roman"/>
          <w:sz w:val="28"/>
        </w:rPr>
        <w:t>Kärcher</w:t>
      </w:r>
      <w:r w:rsidR="002F7A8E">
        <w:rPr>
          <w:rFonts w:ascii="Times New Roman" w:hAnsi="Times New Roman" w:cs="Times New Roman"/>
          <w:sz w:val="28"/>
        </w:rPr>
        <w:t>»</w:t>
      </w:r>
      <w:r w:rsidRPr="00A8359B">
        <w:rPr>
          <w:rFonts w:ascii="Times New Roman" w:hAnsi="Times New Roman" w:cs="Times New Roman"/>
          <w:sz w:val="28"/>
        </w:rPr>
        <w:t xml:space="preserve"> та </w:t>
      </w:r>
      <w:r w:rsidR="002F7A8E">
        <w:rPr>
          <w:rFonts w:ascii="Times New Roman" w:hAnsi="Times New Roman" w:cs="Times New Roman"/>
          <w:sz w:val="28"/>
        </w:rPr>
        <w:t>«</w:t>
      </w:r>
      <w:r w:rsidRPr="00A8359B">
        <w:rPr>
          <w:rFonts w:ascii="Times New Roman" w:hAnsi="Times New Roman" w:cs="Times New Roman"/>
          <w:sz w:val="28"/>
        </w:rPr>
        <w:t>Filmop</w:t>
      </w:r>
      <w:r w:rsidR="002F7A8E">
        <w:rPr>
          <w:rFonts w:ascii="Times New Roman" w:hAnsi="Times New Roman" w:cs="Times New Roman"/>
          <w:sz w:val="28"/>
        </w:rPr>
        <w:t>»</w:t>
      </w:r>
      <w:r w:rsidRPr="00A8359B">
        <w:rPr>
          <w:rFonts w:ascii="Times New Roman" w:hAnsi="Times New Roman" w:cs="Times New Roman"/>
          <w:sz w:val="28"/>
        </w:rPr>
        <w:t>, а також фірми в цілому. Їхня робота є ключовою для залучення нових клієнтів та підтримки інтересу до продукції.</w:t>
      </w:r>
    </w:p>
    <w:p w:rsidR="00A8359B" w:rsidRPr="00A8359B" w:rsidRDefault="00A8359B" w:rsidP="00A8359B">
      <w:pPr>
        <w:spacing w:after="0" w:line="360" w:lineRule="auto"/>
        <w:ind w:firstLine="709"/>
        <w:jc w:val="both"/>
        <w:rPr>
          <w:rFonts w:ascii="Times New Roman" w:hAnsi="Times New Roman" w:cs="Times New Roman"/>
          <w:sz w:val="28"/>
        </w:rPr>
      </w:pPr>
      <w:r w:rsidRPr="00A8359B">
        <w:rPr>
          <w:rFonts w:ascii="Times New Roman" w:hAnsi="Times New Roman" w:cs="Times New Roman"/>
          <w:sz w:val="28"/>
        </w:rPr>
        <w:t xml:space="preserve">Відділ логістики відіграє важливу роль в оптимізації запасів і ціноутворенні. Цей відділ займається аналізом неліквідної продукції та </w:t>
      </w:r>
      <w:r w:rsidRPr="00A8359B">
        <w:rPr>
          <w:rFonts w:ascii="Times New Roman" w:hAnsi="Times New Roman" w:cs="Times New Roman"/>
          <w:sz w:val="28"/>
        </w:rPr>
        <w:lastRenderedPageBreak/>
        <w:t>розробкою цінової політики для неї, а також визначенням топових товарів за продажами. Це дозволяє планувати закупівлі найбільш ходового товару на основі аналізу продажів, забезпечуючи ефективне управління запасами.</w:t>
      </w:r>
    </w:p>
    <w:p w:rsidR="00A8359B" w:rsidRPr="005B3CC2" w:rsidRDefault="00A8359B" w:rsidP="00A8359B">
      <w:pPr>
        <w:spacing w:after="0" w:line="360" w:lineRule="auto"/>
        <w:ind w:firstLine="709"/>
        <w:jc w:val="both"/>
        <w:rPr>
          <w:rFonts w:ascii="Times New Roman" w:hAnsi="Times New Roman" w:cs="Times New Roman"/>
          <w:sz w:val="28"/>
        </w:rPr>
      </w:pPr>
      <w:r w:rsidRPr="005B3CC2">
        <w:rPr>
          <w:rFonts w:ascii="Times New Roman" w:hAnsi="Times New Roman" w:cs="Times New Roman"/>
          <w:sz w:val="28"/>
        </w:rPr>
        <w:t xml:space="preserve">У своїй кадровій політиці ТОВ </w:t>
      </w:r>
      <w:r w:rsidR="002F7A8E">
        <w:rPr>
          <w:rFonts w:ascii="Times New Roman" w:hAnsi="Times New Roman" w:cs="Times New Roman"/>
          <w:sz w:val="28"/>
        </w:rPr>
        <w:t>«</w:t>
      </w:r>
      <w:r w:rsidRPr="005B3CC2">
        <w:rPr>
          <w:rFonts w:ascii="Times New Roman" w:hAnsi="Times New Roman" w:cs="Times New Roman"/>
          <w:sz w:val="28"/>
        </w:rPr>
        <w:t>Ювента-Юг</w:t>
      </w:r>
      <w:r w:rsidR="002F7A8E">
        <w:rPr>
          <w:rFonts w:ascii="Times New Roman" w:hAnsi="Times New Roman" w:cs="Times New Roman"/>
          <w:sz w:val="28"/>
        </w:rPr>
        <w:t>»</w:t>
      </w:r>
      <w:r w:rsidRPr="005B3CC2">
        <w:rPr>
          <w:rFonts w:ascii="Times New Roman" w:hAnsi="Times New Roman" w:cs="Times New Roman"/>
          <w:sz w:val="28"/>
        </w:rPr>
        <w:t xml:space="preserve"> приділяє особливу увагу вибору висококваліфікованих спеціалістів з </w:t>
      </w:r>
      <w:r>
        <w:rPr>
          <w:rFonts w:ascii="Times New Roman" w:hAnsi="Times New Roman" w:cs="Times New Roman"/>
          <w:sz w:val="28"/>
        </w:rPr>
        <w:t>широким</w:t>
      </w:r>
      <w:r w:rsidRPr="005B3CC2">
        <w:rPr>
          <w:rFonts w:ascii="Times New Roman" w:hAnsi="Times New Roman" w:cs="Times New Roman"/>
          <w:sz w:val="28"/>
        </w:rPr>
        <w:t xml:space="preserve"> досвідом у галузі. Нові співробітники проходять ретельне навчання, що дозволяє їм орієнтуватися на специфіку діяльності компанії та ефективно виконувати свої обов</w:t>
      </w:r>
      <w:r w:rsidR="003D7BA1">
        <w:rPr>
          <w:rFonts w:ascii="Times New Roman" w:hAnsi="Times New Roman" w:cs="Times New Roman"/>
          <w:sz w:val="28"/>
        </w:rPr>
        <w:t>’</w:t>
      </w:r>
      <w:r w:rsidRPr="005B3CC2">
        <w:rPr>
          <w:rFonts w:ascii="Times New Roman" w:hAnsi="Times New Roman" w:cs="Times New Roman"/>
          <w:sz w:val="28"/>
        </w:rPr>
        <w:t>язки. Персонал компанії залишається стабільним, оскільки зменшення чисельності не планується, а всі штатні рішення відповідають вимогам українського законодавства.</w:t>
      </w:r>
    </w:p>
    <w:p w:rsidR="00BC5AFE" w:rsidRDefault="00A8359B" w:rsidP="00A8359B">
      <w:pPr>
        <w:spacing w:after="0" w:line="360" w:lineRule="auto"/>
        <w:ind w:firstLine="709"/>
        <w:jc w:val="both"/>
        <w:rPr>
          <w:rFonts w:ascii="Times New Roman" w:hAnsi="Times New Roman" w:cs="Times New Roman"/>
          <w:sz w:val="28"/>
        </w:rPr>
      </w:pPr>
      <w:r w:rsidRPr="00A8359B">
        <w:rPr>
          <w:rFonts w:ascii="Times New Roman" w:hAnsi="Times New Roman" w:cs="Times New Roman"/>
          <w:sz w:val="28"/>
        </w:rPr>
        <w:t xml:space="preserve">Загалом, стабільність трудового колективу ТОВ </w:t>
      </w:r>
      <w:r w:rsidR="002F7A8E">
        <w:rPr>
          <w:rFonts w:ascii="Times New Roman" w:hAnsi="Times New Roman" w:cs="Times New Roman"/>
          <w:sz w:val="28"/>
        </w:rPr>
        <w:t>«</w:t>
      </w:r>
      <w:r w:rsidRPr="00A8359B">
        <w:rPr>
          <w:rFonts w:ascii="Times New Roman" w:hAnsi="Times New Roman" w:cs="Times New Roman"/>
          <w:sz w:val="28"/>
        </w:rPr>
        <w:t>Ювента-Юг</w:t>
      </w:r>
      <w:r w:rsidR="002F7A8E">
        <w:rPr>
          <w:rFonts w:ascii="Times New Roman" w:hAnsi="Times New Roman" w:cs="Times New Roman"/>
          <w:sz w:val="28"/>
        </w:rPr>
        <w:t>»</w:t>
      </w:r>
      <w:r w:rsidRPr="00A8359B">
        <w:rPr>
          <w:rFonts w:ascii="Times New Roman" w:hAnsi="Times New Roman" w:cs="Times New Roman"/>
          <w:sz w:val="28"/>
        </w:rPr>
        <w:t xml:space="preserve"> та сприяють надійності та ефективності роботи компанії, забезпечуючи високий рівень обслуговування клієнтів та підтримання позитивної репутації на ринку</w:t>
      </w:r>
      <w:r>
        <w:rPr>
          <w:rFonts w:ascii="Times New Roman" w:hAnsi="Times New Roman" w:cs="Times New Roman"/>
          <w:sz w:val="28"/>
        </w:rPr>
        <w:t xml:space="preserve"> (табл.. 2.1)</w:t>
      </w:r>
      <w:r w:rsidRPr="00A8359B">
        <w:rPr>
          <w:rFonts w:ascii="Times New Roman" w:hAnsi="Times New Roman" w:cs="Times New Roman"/>
          <w:sz w:val="28"/>
        </w:rPr>
        <w:t>.</w:t>
      </w:r>
    </w:p>
    <w:p w:rsidR="00A8359B" w:rsidRPr="00A8359B" w:rsidRDefault="00A8359B" w:rsidP="00A8359B">
      <w:pPr>
        <w:spacing w:after="0" w:line="360" w:lineRule="auto"/>
        <w:ind w:firstLine="709"/>
        <w:jc w:val="right"/>
        <w:rPr>
          <w:rFonts w:ascii="Times New Roman" w:hAnsi="Times New Roman" w:cs="Times New Roman"/>
          <w:b/>
          <w:sz w:val="28"/>
        </w:rPr>
      </w:pPr>
      <w:r w:rsidRPr="00A8359B">
        <w:rPr>
          <w:rFonts w:ascii="Times New Roman" w:hAnsi="Times New Roman" w:cs="Times New Roman"/>
          <w:b/>
          <w:sz w:val="28"/>
        </w:rPr>
        <w:t>Таблиця 2.1.</w:t>
      </w:r>
    </w:p>
    <w:p w:rsidR="00A8359B" w:rsidRPr="00A8359B" w:rsidRDefault="00A8359B" w:rsidP="00D2556A">
      <w:pPr>
        <w:spacing w:after="0" w:line="360" w:lineRule="auto"/>
        <w:ind w:firstLine="709"/>
        <w:jc w:val="center"/>
        <w:rPr>
          <w:rFonts w:ascii="Times New Roman" w:hAnsi="Times New Roman" w:cs="Times New Roman"/>
          <w:b/>
          <w:sz w:val="28"/>
        </w:rPr>
      </w:pPr>
      <w:r w:rsidRPr="00A8359B">
        <w:rPr>
          <w:rFonts w:ascii="Times New Roman" w:hAnsi="Times New Roman" w:cs="Times New Roman"/>
          <w:b/>
          <w:sz w:val="28"/>
        </w:rPr>
        <w:t xml:space="preserve">Рух робочої сили на підприємстві ТОВ </w:t>
      </w:r>
      <w:r w:rsidR="002F7A8E">
        <w:rPr>
          <w:rFonts w:ascii="Times New Roman" w:hAnsi="Times New Roman" w:cs="Times New Roman"/>
          <w:b/>
          <w:sz w:val="28"/>
        </w:rPr>
        <w:t>«</w:t>
      </w:r>
      <w:r w:rsidRPr="00A8359B">
        <w:rPr>
          <w:rFonts w:ascii="Times New Roman" w:hAnsi="Times New Roman" w:cs="Times New Roman"/>
          <w:b/>
          <w:sz w:val="28"/>
        </w:rPr>
        <w:t>Ювента-Юг</w:t>
      </w:r>
      <w:r w:rsidR="002F7A8E">
        <w:rPr>
          <w:rFonts w:ascii="Times New Roman" w:hAnsi="Times New Roman" w:cs="Times New Roman"/>
          <w:b/>
          <w:sz w:val="28"/>
        </w:rPr>
        <w:t>»</w:t>
      </w:r>
    </w:p>
    <w:tbl>
      <w:tblPr>
        <w:tblStyle w:val="a3"/>
        <w:tblW w:w="0" w:type="auto"/>
        <w:tblLook w:val="04A0"/>
      </w:tblPr>
      <w:tblGrid>
        <w:gridCol w:w="3936"/>
        <w:gridCol w:w="1417"/>
        <w:gridCol w:w="1276"/>
        <w:gridCol w:w="1417"/>
        <w:gridCol w:w="1384"/>
      </w:tblGrid>
      <w:tr w:rsidR="00A8359B" w:rsidRPr="00A8359B" w:rsidTr="00A8359B">
        <w:tc>
          <w:tcPr>
            <w:tcW w:w="3936" w:type="dxa"/>
            <w:vMerge w:val="restart"/>
          </w:tcPr>
          <w:p w:rsidR="00A8359B" w:rsidRPr="00A8359B" w:rsidRDefault="00A8359B" w:rsidP="00A8359B">
            <w:pPr>
              <w:jc w:val="center"/>
              <w:rPr>
                <w:rFonts w:ascii="Times New Roman" w:hAnsi="Times New Roman" w:cs="Times New Roman"/>
                <w:sz w:val="24"/>
                <w:szCs w:val="24"/>
              </w:rPr>
            </w:pPr>
            <w:r w:rsidRPr="00A8359B">
              <w:rPr>
                <w:rFonts w:ascii="Times New Roman" w:hAnsi="Times New Roman" w:cs="Times New Roman"/>
                <w:sz w:val="24"/>
                <w:szCs w:val="24"/>
              </w:rPr>
              <w:t>Показник</w:t>
            </w:r>
          </w:p>
        </w:tc>
        <w:tc>
          <w:tcPr>
            <w:tcW w:w="1417" w:type="dxa"/>
            <w:vMerge w:val="restart"/>
          </w:tcPr>
          <w:p w:rsidR="00A8359B" w:rsidRPr="00A8359B" w:rsidRDefault="00A8359B" w:rsidP="00A8359B">
            <w:pPr>
              <w:jc w:val="center"/>
              <w:rPr>
                <w:rFonts w:ascii="Times New Roman" w:hAnsi="Times New Roman" w:cs="Times New Roman"/>
                <w:sz w:val="24"/>
                <w:szCs w:val="24"/>
              </w:rPr>
            </w:pPr>
            <w:r w:rsidRPr="00A8359B">
              <w:rPr>
                <w:rFonts w:ascii="Times New Roman" w:hAnsi="Times New Roman" w:cs="Times New Roman"/>
                <w:sz w:val="24"/>
                <w:szCs w:val="24"/>
              </w:rPr>
              <w:t>2022</w:t>
            </w:r>
          </w:p>
        </w:tc>
        <w:tc>
          <w:tcPr>
            <w:tcW w:w="1276" w:type="dxa"/>
            <w:vMerge w:val="restart"/>
          </w:tcPr>
          <w:p w:rsidR="00A8359B" w:rsidRPr="00A8359B" w:rsidRDefault="00A8359B" w:rsidP="00A8359B">
            <w:pPr>
              <w:jc w:val="center"/>
              <w:rPr>
                <w:rFonts w:ascii="Times New Roman" w:hAnsi="Times New Roman" w:cs="Times New Roman"/>
                <w:sz w:val="24"/>
                <w:szCs w:val="24"/>
              </w:rPr>
            </w:pPr>
            <w:r w:rsidRPr="00A8359B">
              <w:rPr>
                <w:rFonts w:ascii="Times New Roman" w:hAnsi="Times New Roman" w:cs="Times New Roman"/>
                <w:sz w:val="24"/>
                <w:szCs w:val="24"/>
              </w:rPr>
              <w:t>2023</w:t>
            </w:r>
          </w:p>
        </w:tc>
        <w:tc>
          <w:tcPr>
            <w:tcW w:w="2801" w:type="dxa"/>
            <w:gridSpan w:val="2"/>
          </w:tcPr>
          <w:p w:rsidR="00A8359B" w:rsidRPr="00A8359B" w:rsidRDefault="00A8359B" w:rsidP="00A8359B">
            <w:pPr>
              <w:jc w:val="center"/>
              <w:rPr>
                <w:rFonts w:ascii="Times New Roman" w:hAnsi="Times New Roman" w:cs="Times New Roman"/>
                <w:sz w:val="24"/>
                <w:szCs w:val="24"/>
              </w:rPr>
            </w:pPr>
            <w:r w:rsidRPr="00A8359B">
              <w:rPr>
                <w:rFonts w:ascii="Times New Roman" w:hAnsi="Times New Roman" w:cs="Times New Roman"/>
                <w:sz w:val="24"/>
                <w:szCs w:val="24"/>
              </w:rPr>
              <w:t>Відхилення</w:t>
            </w:r>
          </w:p>
        </w:tc>
      </w:tr>
      <w:tr w:rsidR="00A8359B" w:rsidRPr="00A8359B" w:rsidTr="00A8359B">
        <w:tc>
          <w:tcPr>
            <w:tcW w:w="3936" w:type="dxa"/>
            <w:vMerge/>
          </w:tcPr>
          <w:p w:rsidR="00A8359B" w:rsidRPr="00A8359B" w:rsidRDefault="00A8359B" w:rsidP="00A8359B">
            <w:pPr>
              <w:jc w:val="both"/>
              <w:rPr>
                <w:rFonts w:ascii="Times New Roman" w:hAnsi="Times New Roman" w:cs="Times New Roman"/>
                <w:sz w:val="24"/>
                <w:szCs w:val="24"/>
              </w:rPr>
            </w:pPr>
          </w:p>
        </w:tc>
        <w:tc>
          <w:tcPr>
            <w:tcW w:w="1417" w:type="dxa"/>
            <w:vMerge/>
          </w:tcPr>
          <w:p w:rsidR="00A8359B" w:rsidRPr="00A8359B" w:rsidRDefault="00A8359B" w:rsidP="00A8359B">
            <w:pPr>
              <w:jc w:val="both"/>
              <w:rPr>
                <w:rFonts w:ascii="Times New Roman" w:hAnsi="Times New Roman" w:cs="Times New Roman"/>
                <w:sz w:val="24"/>
                <w:szCs w:val="24"/>
              </w:rPr>
            </w:pPr>
          </w:p>
        </w:tc>
        <w:tc>
          <w:tcPr>
            <w:tcW w:w="1276" w:type="dxa"/>
            <w:vMerge/>
          </w:tcPr>
          <w:p w:rsidR="00A8359B" w:rsidRPr="00A8359B" w:rsidRDefault="00A8359B" w:rsidP="00A8359B">
            <w:pPr>
              <w:jc w:val="both"/>
              <w:rPr>
                <w:rFonts w:ascii="Times New Roman" w:hAnsi="Times New Roman" w:cs="Times New Roman"/>
                <w:sz w:val="24"/>
                <w:szCs w:val="24"/>
              </w:rPr>
            </w:pPr>
          </w:p>
        </w:tc>
        <w:tc>
          <w:tcPr>
            <w:tcW w:w="1417" w:type="dxa"/>
          </w:tcPr>
          <w:p w:rsidR="00A8359B" w:rsidRPr="00A8359B" w:rsidRDefault="00A8359B" w:rsidP="00A8359B">
            <w:pPr>
              <w:jc w:val="center"/>
              <w:rPr>
                <w:rFonts w:ascii="Times New Roman" w:hAnsi="Times New Roman" w:cs="Times New Roman"/>
                <w:sz w:val="24"/>
                <w:szCs w:val="24"/>
              </w:rPr>
            </w:pPr>
            <w:r w:rsidRPr="00A8359B">
              <w:rPr>
                <w:rFonts w:ascii="Times New Roman" w:hAnsi="Times New Roman" w:cs="Times New Roman"/>
                <w:sz w:val="24"/>
                <w:szCs w:val="24"/>
              </w:rPr>
              <w:t>aбcолютне (±)</w:t>
            </w:r>
          </w:p>
        </w:tc>
        <w:tc>
          <w:tcPr>
            <w:tcW w:w="1384" w:type="dxa"/>
          </w:tcPr>
          <w:p w:rsidR="00A8359B" w:rsidRPr="00A8359B" w:rsidRDefault="00A8359B" w:rsidP="00A8359B">
            <w:pPr>
              <w:jc w:val="center"/>
              <w:rPr>
                <w:rFonts w:ascii="Times New Roman" w:hAnsi="Times New Roman" w:cs="Times New Roman"/>
                <w:sz w:val="24"/>
                <w:szCs w:val="24"/>
              </w:rPr>
            </w:pPr>
            <w:r w:rsidRPr="00A8359B">
              <w:rPr>
                <w:rFonts w:ascii="Times New Roman" w:hAnsi="Times New Roman" w:cs="Times New Roman"/>
                <w:sz w:val="24"/>
                <w:szCs w:val="24"/>
              </w:rPr>
              <w:t>відносне (%)</w:t>
            </w:r>
          </w:p>
        </w:tc>
      </w:tr>
      <w:tr w:rsidR="00A8359B" w:rsidRPr="00A8359B" w:rsidTr="00A8359B">
        <w:tc>
          <w:tcPr>
            <w:tcW w:w="3936" w:type="dxa"/>
          </w:tcPr>
          <w:p w:rsidR="00A8359B" w:rsidRPr="00A8359B" w:rsidRDefault="00A8359B" w:rsidP="00A8359B">
            <w:pPr>
              <w:rPr>
                <w:rFonts w:ascii="Times New Roman" w:hAnsi="Times New Roman" w:cs="Times New Roman"/>
                <w:sz w:val="24"/>
                <w:szCs w:val="24"/>
              </w:rPr>
            </w:pPr>
            <w:r w:rsidRPr="00A8359B">
              <w:rPr>
                <w:rFonts w:ascii="Times New Roman" w:hAnsi="Times New Roman" w:cs="Times New Roman"/>
                <w:sz w:val="24"/>
                <w:szCs w:val="24"/>
              </w:rPr>
              <w:t>1. Cередньоcпиcковa чисельність працівників, осіб</w:t>
            </w:r>
          </w:p>
        </w:tc>
        <w:tc>
          <w:tcPr>
            <w:tcW w:w="1417" w:type="dxa"/>
          </w:tcPr>
          <w:p w:rsidR="00A8359B" w:rsidRPr="00A8359B" w:rsidRDefault="00A8359B" w:rsidP="00A8359B">
            <w:pPr>
              <w:jc w:val="center"/>
              <w:rPr>
                <w:rFonts w:ascii="Times New Roman" w:hAnsi="Times New Roman" w:cs="Times New Roman"/>
                <w:sz w:val="24"/>
                <w:szCs w:val="24"/>
              </w:rPr>
            </w:pPr>
            <w:r>
              <w:rPr>
                <w:rFonts w:ascii="Times New Roman" w:hAnsi="Times New Roman" w:cs="Times New Roman"/>
                <w:sz w:val="24"/>
                <w:szCs w:val="24"/>
              </w:rPr>
              <w:t>28</w:t>
            </w:r>
          </w:p>
        </w:tc>
        <w:tc>
          <w:tcPr>
            <w:tcW w:w="1276" w:type="dxa"/>
          </w:tcPr>
          <w:p w:rsidR="00A8359B" w:rsidRPr="00A8359B" w:rsidRDefault="00A8359B" w:rsidP="00A8359B">
            <w:pPr>
              <w:jc w:val="center"/>
              <w:rPr>
                <w:rFonts w:ascii="Times New Roman" w:hAnsi="Times New Roman" w:cs="Times New Roman"/>
                <w:sz w:val="24"/>
                <w:szCs w:val="24"/>
              </w:rPr>
            </w:pPr>
            <w:r>
              <w:rPr>
                <w:rFonts w:ascii="Times New Roman" w:hAnsi="Times New Roman" w:cs="Times New Roman"/>
                <w:sz w:val="24"/>
                <w:szCs w:val="24"/>
              </w:rPr>
              <w:t>26</w:t>
            </w:r>
          </w:p>
        </w:tc>
        <w:tc>
          <w:tcPr>
            <w:tcW w:w="1417" w:type="dxa"/>
          </w:tcPr>
          <w:p w:rsidR="00A8359B" w:rsidRPr="00A8359B" w:rsidRDefault="00A8359B" w:rsidP="00A8359B">
            <w:pPr>
              <w:jc w:val="center"/>
              <w:rPr>
                <w:rFonts w:ascii="Times New Roman" w:hAnsi="Times New Roman" w:cs="Times New Roman"/>
                <w:sz w:val="24"/>
                <w:szCs w:val="24"/>
              </w:rPr>
            </w:pPr>
            <w:r>
              <w:rPr>
                <w:rFonts w:ascii="Times New Roman" w:hAnsi="Times New Roman" w:cs="Times New Roman"/>
                <w:sz w:val="24"/>
                <w:szCs w:val="24"/>
              </w:rPr>
              <w:t>- 2</w:t>
            </w:r>
          </w:p>
        </w:tc>
        <w:tc>
          <w:tcPr>
            <w:tcW w:w="1384" w:type="dxa"/>
          </w:tcPr>
          <w:p w:rsidR="00A8359B" w:rsidRPr="00A8359B" w:rsidRDefault="00A8359B" w:rsidP="00A8359B">
            <w:pPr>
              <w:jc w:val="center"/>
              <w:rPr>
                <w:rFonts w:ascii="Times New Roman" w:hAnsi="Times New Roman" w:cs="Times New Roman"/>
                <w:sz w:val="24"/>
                <w:szCs w:val="24"/>
              </w:rPr>
            </w:pPr>
            <w:r>
              <w:rPr>
                <w:rFonts w:ascii="Times New Roman" w:hAnsi="Times New Roman" w:cs="Times New Roman"/>
                <w:sz w:val="24"/>
                <w:szCs w:val="24"/>
              </w:rPr>
              <w:t>0</w:t>
            </w:r>
          </w:p>
        </w:tc>
      </w:tr>
      <w:tr w:rsidR="00A8359B" w:rsidRPr="00A8359B" w:rsidTr="00A8359B">
        <w:tc>
          <w:tcPr>
            <w:tcW w:w="3936" w:type="dxa"/>
          </w:tcPr>
          <w:p w:rsidR="00A8359B" w:rsidRPr="00A8359B" w:rsidRDefault="00A8359B" w:rsidP="00A8359B">
            <w:pPr>
              <w:rPr>
                <w:rFonts w:ascii="Times New Roman" w:hAnsi="Times New Roman" w:cs="Times New Roman"/>
                <w:sz w:val="24"/>
                <w:szCs w:val="24"/>
              </w:rPr>
            </w:pPr>
            <w:r w:rsidRPr="00A8359B">
              <w:rPr>
                <w:rFonts w:ascii="Times New Roman" w:hAnsi="Times New Roman" w:cs="Times New Roman"/>
                <w:sz w:val="24"/>
                <w:szCs w:val="24"/>
              </w:rPr>
              <w:t>2. Прийнято нa роботу нових прaцівників протягом року</w:t>
            </w:r>
          </w:p>
        </w:tc>
        <w:tc>
          <w:tcPr>
            <w:tcW w:w="1417" w:type="dxa"/>
          </w:tcPr>
          <w:p w:rsidR="00A8359B" w:rsidRPr="00A8359B" w:rsidRDefault="00A8359B" w:rsidP="00A8359B">
            <w:pPr>
              <w:jc w:val="center"/>
              <w:rPr>
                <w:rFonts w:ascii="Times New Roman" w:hAnsi="Times New Roman" w:cs="Times New Roman"/>
                <w:sz w:val="24"/>
                <w:szCs w:val="24"/>
              </w:rPr>
            </w:pPr>
            <w:r>
              <w:rPr>
                <w:rFonts w:ascii="Times New Roman" w:hAnsi="Times New Roman" w:cs="Times New Roman"/>
                <w:sz w:val="24"/>
                <w:szCs w:val="24"/>
              </w:rPr>
              <w:t>3</w:t>
            </w:r>
          </w:p>
        </w:tc>
        <w:tc>
          <w:tcPr>
            <w:tcW w:w="1276" w:type="dxa"/>
          </w:tcPr>
          <w:p w:rsidR="00A8359B" w:rsidRPr="00A8359B" w:rsidRDefault="00A8359B" w:rsidP="00A8359B">
            <w:pPr>
              <w:jc w:val="center"/>
              <w:rPr>
                <w:rFonts w:ascii="Times New Roman" w:hAnsi="Times New Roman" w:cs="Times New Roman"/>
                <w:sz w:val="24"/>
                <w:szCs w:val="24"/>
              </w:rPr>
            </w:pPr>
            <w:r>
              <w:rPr>
                <w:rFonts w:ascii="Times New Roman" w:hAnsi="Times New Roman" w:cs="Times New Roman"/>
                <w:sz w:val="24"/>
                <w:szCs w:val="24"/>
              </w:rPr>
              <w:t>4</w:t>
            </w:r>
          </w:p>
        </w:tc>
        <w:tc>
          <w:tcPr>
            <w:tcW w:w="1417" w:type="dxa"/>
          </w:tcPr>
          <w:p w:rsidR="00A8359B" w:rsidRPr="00A8359B" w:rsidRDefault="00A8359B" w:rsidP="00A8359B">
            <w:pPr>
              <w:jc w:val="center"/>
              <w:rPr>
                <w:rFonts w:ascii="Times New Roman" w:hAnsi="Times New Roman" w:cs="Times New Roman"/>
                <w:sz w:val="24"/>
                <w:szCs w:val="24"/>
              </w:rPr>
            </w:pPr>
            <w:r>
              <w:rPr>
                <w:rFonts w:ascii="Times New Roman" w:hAnsi="Times New Roman" w:cs="Times New Roman"/>
                <w:sz w:val="24"/>
                <w:szCs w:val="24"/>
              </w:rPr>
              <w:t>1</w:t>
            </w:r>
          </w:p>
        </w:tc>
        <w:tc>
          <w:tcPr>
            <w:tcW w:w="1384" w:type="dxa"/>
          </w:tcPr>
          <w:p w:rsidR="00A8359B" w:rsidRPr="00A8359B" w:rsidRDefault="00A8359B" w:rsidP="00A8359B">
            <w:pPr>
              <w:jc w:val="center"/>
              <w:rPr>
                <w:rFonts w:ascii="Times New Roman" w:hAnsi="Times New Roman" w:cs="Times New Roman"/>
                <w:sz w:val="24"/>
                <w:szCs w:val="24"/>
              </w:rPr>
            </w:pPr>
            <w:r>
              <w:rPr>
                <w:rFonts w:ascii="Times New Roman" w:hAnsi="Times New Roman" w:cs="Times New Roman"/>
                <w:sz w:val="24"/>
                <w:szCs w:val="24"/>
              </w:rPr>
              <w:t>33</w:t>
            </w:r>
          </w:p>
        </w:tc>
      </w:tr>
      <w:tr w:rsidR="00A8359B" w:rsidRPr="00A8359B" w:rsidTr="00A8359B">
        <w:tc>
          <w:tcPr>
            <w:tcW w:w="3936" w:type="dxa"/>
          </w:tcPr>
          <w:p w:rsidR="00A8359B" w:rsidRPr="00A8359B" w:rsidRDefault="00A8359B" w:rsidP="00A8359B">
            <w:pPr>
              <w:rPr>
                <w:rFonts w:ascii="Times New Roman" w:hAnsi="Times New Roman" w:cs="Times New Roman"/>
                <w:sz w:val="24"/>
                <w:szCs w:val="24"/>
              </w:rPr>
            </w:pPr>
            <w:r w:rsidRPr="00A8359B">
              <w:rPr>
                <w:rFonts w:ascii="Times New Roman" w:hAnsi="Times New Roman" w:cs="Times New Roman"/>
                <w:sz w:val="24"/>
                <w:szCs w:val="24"/>
              </w:rPr>
              <w:t>3. Вибуло прaцівників</w:t>
            </w:r>
          </w:p>
        </w:tc>
        <w:tc>
          <w:tcPr>
            <w:tcW w:w="1417" w:type="dxa"/>
          </w:tcPr>
          <w:p w:rsidR="00A8359B" w:rsidRPr="00A8359B" w:rsidRDefault="00A8359B" w:rsidP="00A8359B">
            <w:pPr>
              <w:jc w:val="center"/>
              <w:rPr>
                <w:rFonts w:ascii="Times New Roman" w:hAnsi="Times New Roman" w:cs="Times New Roman"/>
                <w:sz w:val="24"/>
                <w:szCs w:val="24"/>
              </w:rPr>
            </w:pPr>
            <w:r>
              <w:rPr>
                <w:rFonts w:ascii="Times New Roman" w:hAnsi="Times New Roman" w:cs="Times New Roman"/>
                <w:sz w:val="24"/>
                <w:szCs w:val="24"/>
              </w:rPr>
              <w:t>5</w:t>
            </w:r>
          </w:p>
        </w:tc>
        <w:tc>
          <w:tcPr>
            <w:tcW w:w="1276" w:type="dxa"/>
          </w:tcPr>
          <w:p w:rsidR="00A8359B" w:rsidRPr="00A8359B" w:rsidRDefault="00A8359B" w:rsidP="00A8359B">
            <w:pPr>
              <w:jc w:val="center"/>
              <w:rPr>
                <w:rFonts w:ascii="Times New Roman" w:hAnsi="Times New Roman" w:cs="Times New Roman"/>
                <w:sz w:val="24"/>
                <w:szCs w:val="24"/>
              </w:rPr>
            </w:pPr>
            <w:r>
              <w:rPr>
                <w:rFonts w:ascii="Times New Roman" w:hAnsi="Times New Roman" w:cs="Times New Roman"/>
                <w:sz w:val="24"/>
                <w:szCs w:val="24"/>
              </w:rPr>
              <w:t>4</w:t>
            </w:r>
          </w:p>
        </w:tc>
        <w:tc>
          <w:tcPr>
            <w:tcW w:w="1417" w:type="dxa"/>
          </w:tcPr>
          <w:p w:rsidR="00A8359B" w:rsidRPr="00A8359B" w:rsidRDefault="00A8359B" w:rsidP="00A8359B">
            <w:pPr>
              <w:jc w:val="center"/>
              <w:rPr>
                <w:rFonts w:ascii="Times New Roman" w:hAnsi="Times New Roman" w:cs="Times New Roman"/>
                <w:sz w:val="24"/>
                <w:szCs w:val="24"/>
              </w:rPr>
            </w:pPr>
            <w:r>
              <w:rPr>
                <w:rFonts w:ascii="Times New Roman" w:hAnsi="Times New Roman" w:cs="Times New Roman"/>
                <w:sz w:val="24"/>
                <w:szCs w:val="24"/>
              </w:rPr>
              <w:t>-1</w:t>
            </w:r>
          </w:p>
        </w:tc>
        <w:tc>
          <w:tcPr>
            <w:tcW w:w="1384" w:type="dxa"/>
          </w:tcPr>
          <w:p w:rsidR="00A8359B" w:rsidRPr="00A8359B" w:rsidRDefault="00A8359B" w:rsidP="00A8359B">
            <w:pPr>
              <w:jc w:val="center"/>
              <w:rPr>
                <w:rFonts w:ascii="Times New Roman" w:hAnsi="Times New Roman" w:cs="Times New Roman"/>
                <w:sz w:val="24"/>
                <w:szCs w:val="24"/>
              </w:rPr>
            </w:pPr>
            <w:r>
              <w:rPr>
                <w:rFonts w:ascii="Times New Roman" w:hAnsi="Times New Roman" w:cs="Times New Roman"/>
                <w:sz w:val="24"/>
                <w:szCs w:val="24"/>
              </w:rPr>
              <w:t>- 20</w:t>
            </w:r>
          </w:p>
        </w:tc>
      </w:tr>
      <w:tr w:rsidR="00A8359B" w:rsidRPr="00A8359B" w:rsidTr="00A8359B">
        <w:tc>
          <w:tcPr>
            <w:tcW w:w="3936" w:type="dxa"/>
          </w:tcPr>
          <w:p w:rsidR="00A8359B" w:rsidRPr="00A8359B" w:rsidRDefault="00A8359B" w:rsidP="00A8359B">
            <w:pPr>
              <w:rPr>
                <w:rFonts w:ascii="Times New Roman" w:hAnsi="Times New Roman" w:cs="Times New Roman"/>
                <w:sz w:val="24"/>
                <w:szCs w:val="24"/>
              </w:rPr>
            </w:pPr>
            <w:r w:rsidRPr="00A8359B">
              <w:rPr>
                <w:rFonts w:ascii="Times New Roman" w:hAnsi="Times New Roman" w:cs="Times New Roman"/>
                <w:sz w:val="24"/>
                <w:szCs w:val="24"/>
              </w:rPr>
              <w:t>у т. ч. з причин:</w:t>
            </w:r>
          </w:p>
        </w:tc>
        <w:tc>
          <w:tcPr>
            <w:tcW w:w="1417" w:type="dxa"/>
          </w:tcPr>
          <w:p w:rsidR="00A8359B" w:rsidRPr="00A8359B" w:rsidRDefault="00A8359B" w:rsidP="00A8359B">
            <w:pPr>
              <w:jc w:val="center"/>
              <w:rPr>
                <w:rFonts w:ascii="Times New Roman" w:hAnsi="Times New Roman" w:cs="Times New Roman"/>
                <w:sz w:val="24"/>
                <w:szCs w:val="24"/>
              </w:rPr>
            </w:pPr>
          </w:p>
        </w:tc>
        <w:tc>
          <w:tcPr>
            <w:tcW w:w="1276" w:type="dxa"/>
          </w:tcPr>
          <w:p w:rsidR="00A8359B" w:rsidRPr="00A8359B" w:rsidRDefault="00A8359B" w:rsidP="00A8359B">
            <w:pPr>
              <w:jc w:val="center"/>
              <w:rPr>
                <w:rFonts w:ascii="Times New Roman" w:hAnsi="Times New Roman" w:cs="Times New Roman"/>
                <w:sz w:val="24"/>
                <w:szCs w:val="24"/>
              </w:rPr>
            </w:pPr>
          </w:p>
        </w:tc>
        <w:tc>
          <w:tcPr>
            <w:tcW w:w="1417" w:type="dxa"/>
          </w:tcPr>
          <w:p w:rsidR="00A8359B" w:rsidRPr="00A8359B" w:rsidRDefault="00A8359B" w:rsidP="00A8359B">
            <w:pPr>
              <w:jc w:val="center"/>
              <w:rPr>
                <w:rFonts w:ascii="Times New Roman" w:hAnsi="Times New Roman" w:cs="Times New Roman"/>
                <w:sz w:val="24"/>
                <w:szCs w:val="24"/>
              </w:rPr>
            </w:pPr>
          </w:p>
        </w:tc>
        <w:tc>
          <w:tcPr>
            <w:tcW w:w="1384" w:type="dxa"/>
          </w:tcPr>
          <w:p w:rsidR="00A8359B" w:rsidRPr="00A8359B" w:rsidRDefault="00A8359B" w:rsidP="00A8359B">
            <w:pPr>
              <w:jc w:val="center"/>
              <w:rPr>
                <w:rFonts w:ascii="Times New Roman" w:hAnsi="Times New Roman" w:cs="Times New Roman"/>
                <w:sz w:val="24"/>
                <w:szCs w:val="24"/>
              </w:rPr>
            </w:pPr>
          </w:p>
        </w:tc>
      </w:tr>
      <w:tr w:rsidR="00A8359B" w:rsidRPr="00A8359B" w:rsidTr="00A8359B">
        <w:tc>
          <w:tcPr>
            <w:tcW w:w="3936" w:type="dxa"/>
          </w:tcPr>
          <w:p w:rsidR="00A8359B" w:rsidRPr="00A8359B" w:rsidRDefault="00A8359B" w:rsidP="00A8359B">
            <w:pPr>
              <w:rPr>
                <w:rFonts w:ascii="Times New Roman" w:hAnsi="Times New Roman" w:cs="Times New Roman"/>
                <w:sz w:val="24"/>
                <w:szCs w:val="24"/>
              </w:rPr>
            </w:pPr>
            <w:r w:rsidRPr="00A8359B">
              <w:rPr>
                <w:rFonts w:ascii="Times New Roman" w:hAnsi="Times New Roman" w:cs="Times New Roman"/>
                <w:sz w:val="24"/>
                <w:szCs w:val="24"/>
              </w:rPr>
              <w:t>a) з власного бажання</w:t>
            </w:r>
          </w:p>
        </w:tc>
        <w:tc>
          <w:tcPr>
            <w:tcW w:w="1417" w:type="dxa"/>
          </w:tcPr>
          <w:p w:rsidR="00A8359B" w:rsidRPr="00A8359B" w:rsidRDefault="00A8359B" w:rsidP="00A8359B">
            <w:pPr>
              <w:jc w:val="center"/>
              <w:rPr>
                <w:rFonts w:ascii="Times New Roman" w:hAnsi="Times New Roman" w:cs="Times New Roman"/>
                <w:sz w:val="24"/>
                <w:szCs w:val="24"/>
              </w:rPr>
            </w:pPr>
            <w:r>
              <w:rPr>
                <w:rFonts w:ascii="Times New Roman" w:hAnsi="Times New Roman" w:cs="Times New Roman"/>
                <w:sz w:val="24"/>
                <w:szCs w:val="24"/>
              </w:rPr>
              <w:t>5</w:t>
            </w:r>
          </w:p>
        </w:tc>
        <w:tc>
          <w:tcPr>
            <w:tcW w:w="1276" w:type="dxa"/>
          </w:tcPr>
          <w:p w:rsidR="00A8359B" w:rsidRPr="00A8359B" w:rsidRDefault="00A8359B" w:rsidP="00A8359B">
            <w:pPr>
              <w:jc w:val="center"/>
              <w:rPr>
                <w:rFonts w:ascii="Times New Roman" w:hAnsi="Times New Roman" w:cs="Times New Roman"/>
                <w:sz w:val="24"/>
                <w:szCs w:val="24"/>
              </w:rPr>
            </w:pPr>
            <w:r>
              <w:rPr>
                <w:rFonts w:ascii="Times New Roman" w:hAnsi="Times New Roman" w:cs="Times New Roman"/>
                <w:sz w:val="24"/>
                <w:szCs w:val="24"/>
              </w:rPr>
              <w:t>4</w:t>
            </w:r>
          </w:p>
        </w:tc>
        <w:tc>
          <w:tcPr>
            <w:tcW w:w="1417" w:type="dxa"/>
          </w:tcPr>
          <w:p w:rsidR="00A8359B" w:rsidRPr="00A8359B" w:rsidRDefault="00A8359B" w:rsidP="00A8359B">
            <w:pPr>
              <w:jc w:val="center"/>
              <w:rPr>
                <w:rFonts w:ascii="Times New Roman" w:hAnsi="Times New Roman" w:cs="Times New Roman"/>
                <w:sz w:val="24"/>
                <w:szCs w:val="24"/>
              </w:rPr>
            </w:pPr>
            <w:r>
              <w:rPr>
                <w:rFonts w:ascii="Times New Roman" w:hAnsi="Times New Roman" w:cs="Times New Roman"/>
                <w:sz w:val="24"/>
                <w:szCs w:val="24"/>
              </w:rPr>
              <w:t>-1</w:t>
            </w:r>
          </w:p>
        </w:tc>
        <w:tc>
          <w:tcPr>
            <w:tcW w:w="1384" w:type="dxa"/>
          </w:tcPr>
          <w:p w:rsidR="00A8359B" w:rsidRPr="00A8359B" w:rsidRDefault="00A8359B" w:rsidP="00A8359B">
            <w:pPr>
              <w:jc w:val="center"/>
              <w:rPr>
                <w:rFonts w:ascii="Times New Roman" w:hAnsi="Times New Roman" w:cs="Times New Roman"/>
                <w:sz w:val="24"/>
                <w:szCs w:val="24"/>
              </w:rPr>
            </w:pPr>
            <w:r>
              <w:rPr>
                <w:rFonts w:ascii="Times New Roman" w:hAnsi="Times New Roman" w:cs="Times New Roman"/>
                <w:sz w:val="24"/>
                <w:szCs w:val="24"/>
              </w:rPr>
              <w:t>- 20</w:t>
            </w:r>
          </w:p>
        </w:tc>
      </w:tr>
      <w:tr w:rsidR="00A8359B" w:rsidRPr="00A8359B" w:rsidTr="00A8359B">
        <w:tc>
          <w:tcPr>
            <w:tcW w:w="3936" w:type="dxa"/>
          </w:tcPr>
          <w:p w:rsidR="00A8359B" w:rsidRPr="00A8359B" w:rsidRDefault="00A8359B" w:rsidP="00A8359B">
            <w:pPr>
              <w:rPr>
                <w:rFonts w:ascii="Times New Roman" w:hAnsi="Times New Roman" w:cs="Times New Roman"/>
                <w:sz w:val="24"/>
                <w:szCs w:val="24"/>
              </w:rPr>
            </w:pPr>
            <w:r w:rsidRPr="00A8359B">
              <w:rPr>
                <w:rFonts w:ascii="Times New Roman" w:hAnsi="Times New Roman" w:cs="Times New Roman"/>
                <w:sz w:val="24"/>
                <w:szCs w:val="24"/>
              </w:rPr>
              <w:t>б) звільнення зa порушення трудової диcципліни</w:t>
            </w:r>
          </w:p>
        </w:tc>
        <w:tc>
          <w:tcPr>
            <w:tcW w:w="1417" w:type="dxa"/>
          </w:tcPr>
          <w:p w:rsidR="00A8359B" w:rsidRDefault="00A8359B" w:rsidP="00A8359B">
            <w:pPr>
              <w:jc w:val="center"/>
              <w:rPr>
                <w:rFonts w:ascii="Times New Roman" w:hAnsi="Times New Roman" w:cs="Times New Roman"/>
                <w:sz w:val="24"/>
                <w:szCs w:val="24"/>
              </w:rPr>
            </w:pPr>
          </w:p>
          <w:p w:rsidR="00A8359B" w:rsidRPr="00A8359B" w:rsidRDefault="00A8359B" w:rsidP="00A8359B">
            <w:pPr>
              <w:jc w:val="center"/>
              <w:rPr>
                <w:rFonts w:ascii="Times New Roman" w:hAnsi="Times New Roman" w:cs="Times New Roman"/>
                <w:sz w:val="24"/>
                <w:szCs w:val="24"/>
              </w:rPr>
            </w:pPr>
            <w:r>
              <w:rPr>
                <w:rFonts w:ascii="Times New Roman" w:hAnsi="Times New Roman" w:cs="Times New Roman"/>
                <w:sz w:val="24"/>
                <w:szCs w:val="24"/>
              </w:rPr>
              <w:t>0</w:t>
            </w:r>
          </w:p>
        </w:tc>
        <w:tc>
          <w:tcPr>
            <w:tcW w:w="1276" w:type="dxa"/>
          </w:tcPr>
          <w:p w:rsidR="00A8359B" w:rsidRDefault="00A8359B" w:rsidP="00A8359B">
            <w:pPr>
              <w:jc w:val="center"/>
              <w:rPr>
                <w:rFonts w:ascii="Times New Roman" w:hAnsi="Times New Roman" w:cs="Times New Roman"/>
                <w:sz w:val="24"/>
                <w:szCs w:val="24"/>
              </w:rPr>
            </w:pPr>
          </w:p>
          <w:p w:rsidR="00A8359B" w:rsidRPr="00A8359B" w:rsidRDefault="00A8359B" w:rsidP="00A8359B">
            <w:pPr>
              <w:jc w:val="center"/>
              <w:rPr>
                <w:rFonts w:ascii="Times New Roman" w:hAnsi="Times New Roman" w:cs="Times New Roman"/>
                <w:sz w:val="24"/>
                <w:szCs w:val="24"/>
              </w:rPr>
            </w:pPr>
            <w:r>
              <w:rPr>
                <w:rFonts w:ascii="Times New Roman" w:hAnsi="Times New Roman" w:cs="Times New Roman"/>
                <w:sz w:val="24"/>
                <w:szCs w:val="24"/>
              </w:rPr>
              <w:t>0</w:t>
            </w:r>
          </w:p>
        </w:tc>
        <w:tc>
          <w:tcPr>
            <w:tcW w:w="1417" w:type="dxa"/>
          </w:tcPr>
          <w:p w:rsidR="00A8359B" w:rsidRDefault="00A8359B" w:rsidP="00A8359B">
            <w:pPr>
              <w:jc w:val="center"/>
              <w:rPr>
                <w:rFonts w:ascii="Times New Roman" w:hAnsi="Times New Roman" w:cs="Times New Roman"/>
                <w:sz w:val="24"/>
                <w:szCs w:val="24"/>
              </w:rPr>
            </w:pPr>
          </w:p>
          <w:p w:rsidR="00A8359B" w:rsidRPr="00A8359B" w:rsidRDefault="00A8359B" w:rsidP="00A8359B">
            <w:pPr>
              <w:jc w:val="center"/>
              <w:rPr>
                <w:rFonts w:ascii="Times New Roman" w:hAnsi="Times New Roman" w:cs="Times New Roman"/>
                <w:sz w:val="24"/>
                <w:szCs w:val="24"/>
              </w:rPr>
            </w:pPr>
            <w:r>
              <w:rPr>
                <w:rFonts w:ascii="Times New Roman" w:hAnsi="Times New Roman" w:cs="Times New Roman"/>
                <w:sz w:val="24"/>
                <w:szCs w:val="24"/>
              </w:rPr>
              <w:t>0</w:t>
            </w:r>
          </w:p>
        </w:tc>
        <w:tc>
          <w:tcPr>
            <w:tcW w:w="1384" w:type="dxa"/>
          </w:tcPr>
          <w:p w:rsidR="00A8359B" w:rsidRDefault="00A8359B" w:rsidP="00A8359B">
            <w:pPr>
              <w:jc w:val="center"/>
              <w:rPr>
                <w:rFonts w:ascii="Times New Roman" w:hAnsi="Times New Roman" w:cs="Times New Roman"/>
                <w:sz w:val="24"/>
                <w:szCs w:val="24"/>
              </w:rPr>
            </w:pPr>
          </w:p>
          <w:p w:rsidR="00A8359B" w:rsidRPr="00A8359B" w:rsidRDefault="00A8359B" w:rsidP="00A8359B">
            <w:pPr>
              <w:jc w:val="center"/>
              <w:rPr>
                <w:rFonts w:ascii="Times New Roman" w:hAnsi="Times New Roman" w:cs="Times New Roman"/>
                <w:sz w:val="24"/>
                <w:szCs w:val="24"/>
              </w:rPr>
            </w:pPr>
            <w:r>
              <w:rPr>
                <w:rFonts w:ascii="Times New Roman" w:hAnsi="Times New Roman" w:cs="Times New Roman"/>
                <w:sz w:val="24"/>
                <w:szCs w:val="24"/>
              </w:rPr>
              <w:t>0</w:t>
            </w:r>
          </w:p>
        </w:tc>
      </w:tr>
      <w:tr w:rsidR="00A8359B" w:rsidRPr="00A8359B" w:rsidTr="00A8359B">
        <w:tc>
          <w:tcPr>
            <w:tcW w:w="3936" w:type="dxa"/>
          </w:tcPr>
          <w:p w:rsidR="00A8359B" w:rsidRPr="00A8359B" w:rsidRDefault="00A8359B" w:rsidP="00A8359B">
            <w:pPr>
              <w:rPr>
                <w:rFonts w:ascii="Times New Roman" w:hAnsi="Times New Roman" w:cs="Times New Roman"/>
                <w:sz w:val="24"/>
                <w:szCs w:val="24"/>
              </w:rPr>
            </w:pPr>
            <w:r w:rsidRPr="00A8359B">
              <w:rPr>
                <w:rFonts w:ascii="Times New Roman" w:hAnsi="Times New Roman" w:cs="Times New Roman"/>
                <w:sz w:val="24"/>
                <w:szCs w:val="24"/>
              </w:rPr>
              <w:t>Коефіцієнт плинності кадрів</w:t>
            </w:r>
          </w:p>
        </w:tc>
        <w:tc>
          <w:tcPr>
            <w:tcW w:w="1417" w:type="dxa"/>
          </w:tcPr>
          <w:p w:rsidR="00A8359B" w:rsidRPr="00A8359B" w:rsidRDefault="00A8359B" w:rsidP="00A8359B">
            <w:pPr>
              <w:jc w:val="center"/>
              <w:rPr>
                <w:rFonts w:ascii="Times New Roman" w:hAnsi="Times New Roman" w:cs="Times New Roman"/>
                <w:sz w:val="24"/>
                <w:szCs w:val="24"/>
              </w:rPr>
            </w:pPr>
            <w:r>
              <w:rPr>
                <w:rFonts w:ascii="Times New Roman" w:hAnsi="Times New Roman" w:cs="Times New Roman"/>
                <w:sz w:val="24"/>
                <w:szCs w:val="24"/>
              </w:rPr>
              <w:t>0,11</w:t>
            </w:r>
          </w:p>
        </w:tc>
        <w:tc>
          <w:tcPr>
            <w:tcW w:w="1276" w:type="dxa"/>
          </w:tcPr>
          <w:p w:rsidR="00A8359B" w:rsidRPr="00A8359B" w:rsidRDefault="00A8359B" w:rsidP="00A8359B">
            <w:pPr>
              <w:jc w:val="center"/>
              <w:rPr>
                <w:rFonts w:ascii="Times New Roman" w:hAnsi="Times New Roman" w:cs="Times New Roman"/>
                <w:sz w:val="24"/>
                <w:szCs w:val="24"/>
              </w:rPr>
            </w:pPr>
            <w:r>
              <w:rPr>
                <w:rFonts w:ascii="Times New Roman" w:hAnsi="Times New Roman" w:cs="Times New Roman"/>
                <w:sz w:val="24"/>
                <w:szCs w:val="24"/>
              </w:rPr>
              <w:t>0,11</w:t>
            </w:r>
          </w:p>
        </w:tc>
        <w:tc>
          <w:tcPr>
            <w:tcW w:w="1417" w:type="dxa"/>
          </w:tcPr>
          <w:p w:rsidR="00A8359B" w:rsidRPr="00A8359B" w:rsidRDefault="00A8359B" w:rsidP="00A8359B">
            <w:pPr>
              <w:jc w:val="center"/>
              <w:rPr>
                <w:rFonts w:ascii="Times New Roman" w:hAnsi="Times New Roman" w:cs="Times New Roman"/>
                <w:sz w:val="24"/>
                <w:szCs w:val="24"/>
              </w:rPr>
            </w:pPr>
            <w:r>
              <w:rPr>
                <w:rFonts w:ascii="Times New Roman" w:hAnsi="Times New Roman" w:cs="Times New Roman"/>
                <w:sz w:val="24"/>
                <w:szCs w:val="24"/>
              </w:rPr>
              <w:t>*</w:t>
            </w:r>
          </w:p>
        </w:tc>
        <w:tc>
          <w:tcPr>
            <w:tcW w:w="1384" w:type="dxa"/>
          </w:tcPr>
          <w:p w:rsidR="00A8359B" w:rsidRPr="00A8359B" w:rsidRDefault="00A8359B" w:rsidP="00A8359B">
            <w:pPr>
              <w:jc w:val="center"/>
              <w:rPr>
                <w:rFonts w:ascii="Times New Roman" w:hAnsi="Times New Roman" w:cs="Times New Roman"/>
                <w:sz w:val="24"/>
                <w:szCs w:val="24"/>
              </w:rPr>
            </w:pPr>
            <w:r>
              <w:rPr>
                <w:rFonts w:ascii="Times New Roman" w:hAnsi="Times New Roman" w:cs="Times New Roman"/>
                <w:sz w:val="24"/>
                <w:szCs w:val="24"/>
              </w:rPr>
              <w:t>*</w:t>
            </w:r>
          </w:p>
        </w:tc>
      </w:tr>
    </w:tbl>
    <w:p w:rsidR="00A8359B" w:rsidRPr="009B4652" w:rsidRDefault="00A92297" w:rsidP="009B4652">
      <w:pPr>
        <w:spacing w:after="0" w:line="360" w:lineRule="auto"/>
        <w:ind w:firstLine="709"/>
        <w:jc w:val="both"/>
        <w:rPr>
          <w:rFonts w:ascii="Times New Roman" w:hAnsi="Times New Roman" w:cs="Times New Roman"/>
          <w:sz w:val="24"/>
        </w:rPr>
      </w:pPr>
      <w:r w:rsidRPr="009B4652">
        <w:rPr>
          <w:rFonts w:ascii="Times New Roman" w:hAnsi="Times New Roman" w:cs="Times New Roman"/>
          <w:sz w:val="24"/>
        </w:rPr>
        <w:t>Джерело: розроблено автором на основі даних підприємства</w:t>
      </w:r>
    </w:p>
    <w:p w:rsidR="00A8359B" w:rsidRPr="00A8359B" w:rsidRDefault="00A8359B" w:rsidP="00A8359B">
      <w:pPr>
        <w:spacing w:after="0" w:line="360" w:lineRule="auto"/>
        <w:ind w:firstLine="709"/>
        <w:jc w:val="both"/>
        <w:rPr>
          <w:rFonts w:ascii="Times New Roman" w:hAnsi="Times New Roman" w:cs="Times New Roman"/>
          <w:sz w:val="28"/>
          <w:szCs w:val="28"/>
        </w:rPr>
      </w:pPr>
      <w:r w:rsidRPr="00A8359B">
        <w:rPr>
          <w:rFonts w:ascii="Times New Roman" w:hAnsi="Times New Roman" w:cs="Times New Roman"/>
          <w:sz w:val="28"/>
          <w:szCs w:val="28"/>
        </w:rPr>
        <w:t>Як видно з таблиці 2.1., середньоcпиcковa чисельність працівників</w:t>
      </w:r>
      <w:r>
        <w:rPr>
          <w:rFonts w:ascii="Times New Roman" w:hAnsi="Times New Roman" w:cs="Times New Roman"/>
          <w:sz w:val="28"/>
          <w:szCs w:val="28"/>
        </w:rPr>
        <w:t xml:space="preserve"> в період з 2022 року по 2023 рік скоротилася на 2 чоловіка або на 8%. Цьому є </w:t>
      </w:r>
      <w:r w:rsidRPr="00A8359B">
        <w:rPr>
          <w:rFonts w:ascii="Times New Roman" w:hAnsi="Times New Roman" w:cs="Times New Roman"/>
          <w:sz w:val="28"/>
          <w:szCs w:val="28"/>
        </w:rPr>
        <w:t>об</w:t>
      </w:r>
      <w:r w:rsidR="003D7BA1">
        <w:rPr>
          <w:rFonts w:ascii="Times New Roman" w:hAnsi="Times New Roman" w:cs="Times New Roman"/>
          <w:sz w:val="28"/>
          <w:szCs w:val="28"/>
        </w:rPr>
        <w:t>’</w:t>
      </w:r>
      <w:r w:rsidRPr="00A8359B">
        <w:rPr>
          <w:rFonts w:ascii="Times New Roman" w:hAnsi="Times New Roman" w:cs="Times New Roman"/>
          <w:sz w:val="28"/>
          <w:szCs w:val="28"/>
        </w:rPr>
        <w:t xml:space="preserve">єктивні причини економічного характеру. В цілому </w:t>
      </w:r>
      <w:r w:rsidRPr="00A8359B">
        <w:rPr>
          <w:rFonts w:ascii="Times New Roman" w:hAnsi="Times New Roman" w:cs="Times New Roman"/>
          <w:sz w:val="28"/>
        </w:rPr>
        <w:t xml:space="preserve">рух робочої сили на підприємстві ТОВ </w:t>
      </w:r>
      <w:r w:rsidR="002F7A8E">
        <w:rPr>
          <w:rFonts w:ascii="Times New Roman" w:hAnsi="Times New Roman" w:cs="Times New Roman"/>
          <w:sz w:val="28"/>
        </w:rPr>
        <w:t>«</w:t>
      </w:r>
      <w:r w:rsidRPr="00A8359B">
        <w:rPr>
          <w:rFonts w:ascii="Times New Roman" w:hAnsi="Times New Roman" w:cs="Times New Roman"/>
          <w:sz w:val="28"/>
        </w:rPr>
        <w:t>Ювента-Юг</w:t>
      </w:r>
      <w:r w:rsidR="002F7A8E">
        <w:rPr>
          <w:rFonts w:ascii="Times New Roman" w:hAnsi="Times New Roman" w:cs="Times New Roman"/>
          <w:sz w:val="28"/>
        </w:rPr>
        <w:t>»</w:t>
      </w:r>
      <w:r>
        <w:rPr>
          <w:rFonts w:ascii="Times New Roman" w:hAnsi="Times New Roman" w:cs="Times New Roman"/>
          <w:sz w:val="28"/>
        </w:rPr>
        <w:t xml:space="preserve"> не значний.</w:t>
      </w:r>
    </w:p>
    <w:p w:rsidR="00A8359B" w:rsidRDefault="00A8359B" w:rsidP="00A8359B">
      <w:pPr>
        <w:spacing w:after="0" w:line="360" w:lineRule="auto"/>
        <w:ind w:firstLine="709"/>
        <w:jc w:val="both"/>
        <w:rPr>
          <w:rFonts w:ascii="Times New Roman" w:hAnsi="Times New Roman" w:cs="Times New Roman"/>
          <w:sz w:val="28"/>
        </w:rPr>
      </w:pPr>
    </w:p>
    <w:p w:rsidR="00A8359B" w:rsidRPr="00A8359B" w:rsidRDefault="00A8359B" w:rsidP="00A8359B">
      <w:pPr>
        <w:spacing w:after="0" w:line="360" w:lineRule="auto"/>
        <w:ind w:firstLine="851"/>
        <w:jc w:val="both"/>
        <w:rPr>
          <w:rFonts w:ascii="Times New Roman" w:hAnsi="Times New Roman" w:cs="Times New Roman"/>
          <w:sz w:val="28"/>
          <w:szCs w:val="28"/>
        </w:rPr>
      </w:pPr>
      <w:r>
        <w:rPr>
          <w:rFonts w:ascii="Times New Roman" w:hAnsi="Times New Roman" w:cs="Times New Roman"/>
          <w:sz w:val="28"/>
        </w:rPr>
        <w:lastRenderedPageBreak/>
        <w:t>Стаж роботи є одним із ключових показників ефективного виконання обов</w:t>
      </w:r>
      <w:r w:rsidR="003D7BA1">
        <w:rPr>
          <w:rFonts w:ascii="Times New Roman" w:hAnsi="Times New Roman" w:cs="Times New Roman"/>
          <w:sz w:val="28"/>
        </w:rPr>
        <w:t>’</w:t>
      </w:r>
      <w:r>
        <w:rPr>
          <w:rFonts w:ascii="Times New Roman" w:hAnsi="Times New Roman" w:cs="Times New Roman"/>
          <w:sz w:val="28"/>
        </w:rPr>
        <w:t xml:space="preserve">язків персоналом. </w:t>
      </w:r>
      <w:r w:rsidRPr="00A8359B">
        <w:rPr>
          <w:rFonts w:ascii="Times New Roman" w:hAnsi="Times New Roman" w:cs="Times New Roman"/>
          <w:sz w:val="28"/>
          <w:szCs w:val="28"/>
        </w:rPr>
        <w:t xml:space="preserve">Розподіл персоналу ТОВ </w:t>
      </w:r>
      <w:r w:rsidR="002F7A8E">
        <w:rPr>
          <w:rFonts w:ascii="Times New Roman" w:hAnsi="Times New Roman" w:cs="Times New Roman"/>
          <w:sz w:val="28"/>
          <w:szCs w:val="28"/>
        </w:rPr>
        <w:t>«</w:t>
      </w:r>
      <w:r w:rsidRPr="00A8359B">
        <w:rPr>
          <w:rFonts w:ascii="Times New Roman" w:hAnsi="Times New Roman" w:cs="Times New Roman"/>
          <w:sz w:val="28"/>
          <w:szCs w:val="28"/>
        </w:rPr>
        <w:t>Ювента-Юг</w:t>
      </w:r>
      <w:r w:rsidR="002F7A8E">
        <w:rPr>
          <w:rFonts w:ascii="Times New Roman" w:hAnsi="Times New Roman" w:cs="Times New Roman"/>
          <w:sz w:val="28"/>
          <w:szCs w:val="28"/>
        </w:rPr>
        <w:t>»</w:t>
      </w:r>
      <w:r w:rsidRPr="00A8359B">
        <w:rPr>
          <w:rFonts w:ascii="Times New Roman" w:hAnsi="Times New Roman" w:cs="Times New Roman"/>
          <w:sz w:val="28"/>
          <w:szCs w:val="28"/>
        </w:rPr>
        <w:t xml:space="preserve"> за стажем роботи</w:t>
      </w:r>
      <w:r>
        <w:rPr>
          <w:rFonts w:ascii="Times New Roman" w:hAnsi="Times New Roman" w:cs="Times New Roman"/>
          <w:sz w:val="28"/>
          <w:szCs w:val="28"/>
        </w:rPr>
        <w:t xml:space="preserve"> розглянемо в наступній таблиці</w:t>
      </w:r>
      <w:r w:rsidRPr="00A8359B">
        <w:rPr>
          <w:rFonts w:ascii="Times New Roman" w:hAnsi="Times New Roman" w:cs="Times New Roman"/>
          <w:sz w:val="28"/>
          <w:szCs w:val="28"/>
        </w:rPr>
        <w:t>.</w:t>
      </w:r>
    </w:p>
    <w:p w:rsidR="00A8359B" w:rsidRDefault="00A8359B" w:rsidP="00A8359B">
      <w:pPr>
        <w:spacing w:after="0" w:line="360" w:lineRule="auto"/>
        <w:ind w:firstLine="709"/>
        <w:jc w:val="both"/>
        <w:rPr>
          <w:rFonts w:ascii="Times New Roman" w:hAnsi="Times New Roman" w:cs="Times New Roman"/>
          <w:sz w:val="28"/>
        </w:rPr>
      </w:pPr>
    </w:p>
    <w:p w:rsidR="00A8359B" w:rsidRPr="00A8359B" w:rsidRDefault="00A8359B" w:rsidP="00A8359B">
      <w:pPr>
        <w:spacing w:after="0" w:line="360" w:lineRule="auto"/>
        <w:ind w:firstLine="851"/>
        <w:jc w:val="right"/>
        <w:rPr>
          <w:rFonts w:ascii="Times New Roman" w:hAnsi="Times New Roman" w:cs="Times New Roman"/>
          <w:b/>
          <w:sz w:val="28"/>
          <w:szCs w:val="28"/>
        </w:rPr>
      </w:pPr>
      <w:r w:rsidRPr="00A8359B">
        <w:rPr>
          <w:rFonts w:ascii="Times New Roman" w:hAnsi="Times New Roman" w:cs="Times New Roman"/>
          <w:b/>
          <w:sz w:val="28"/>
          <w:szCs w:val="28"/>
        </w:rPr>
        <w:t>Таблиця 2.</w:t>
      </w:r>
      <w:r>
        <w:rPr>
          <w:rFonts w:ascii="Times New Roman" w:hAnsi="Times New Roman" w:cs="Times New Roman"/>
          <w:b/>
          <w:sz w:val="28"/>
          <w:szCs w:val="28"/>
        </w:rPr>
        <w:t>2</w:t>
      </w:r>
      <w:r w:rsidRPr="00A8359B">
        <w:rPr>
          <w:rFonts w:ascii="Times New Roman" w:hAnsi="Times New Roman" w:cs="Times New Roman"/>
          <w:b/>
          <w:sz w:val="28"/>
          <w:szCs w:val="28"/>
        </w:rPr>
        <w:t xml:space="preserve"> </w:t>
      </w:r>
    </w:p>
    <w:p w:rsidR="00A8359B" w:rsidRPr="00A8359B" w:rsidRDefault="00A8359B" w:rsidP="00A8359B">
      <w:pPr>
        <w:spacing w:after="0" w:line="360" w:lineRule="auto"/>
        <w:ind w:firstLine="851"/>
        <w:jc w:val="both"/>
        <w:rPr>
          <w:rFonts w:ascii="Times New Roman" w:hAnsi="Times New Roman" w:cs="Times New Roman"/>
          <w:b/>
          <w:sz w:val="28"/>
          <w:szCs w:val="28"/>
        </w:rPr>
      </w:pPr>
      <w:r w:rsidRPr="00A8359B">
        <w:rPr>
          <w:rFonts w:ascii="Times New Roman" w:hAnsi="Times New Roman" w:cs="Times New Roman"/>
          <w:b/>
          <w:sz w:val="28"/>
          <w:szCs w:val="28"/>
        </w:rPr>
        <w:t xml:space="preserve">Розподіл персоналу ТОВ </w:t>
      </w:r>
      <w:r w:rsidR="002F7A8E">
        <w:rPr>
          <w:rFonts w:ascii="Times New Roman" w:hAnsi="Times New Roman" w:cs="Times New Roman"/>
          <w:b/>
          <w:sz w:val="28"/>
          <w:szCs w:val="28"/>
        </w:rPr>
        <w:t>«</w:t>
      </w:r>
      <w:r w:rsidRPr="00A8359B">
        <w:rPr>
          <w:rFonts w:ascii="Times New Roman" w:hAnsi="Times New Roman" w:cs="Times New Roman"/>
          <w:b/>
          <w:sz w:val="28"/>
          <w:szCs w:val="28"/>
        </w:rPr>
        <w:t>Ювента-Юг</w:t>
      </w:r>
      <w:r w:rsidR="002F7A8E">
        <w:rPr>
          <w:rFonts w:ascii="Times New Roman" w:hAnsi="Times New Roman" w:cs="Times New Roman"/>
          <w:b/>
          <w:sz w:val="28"/>
          <w:szCs w:val="28"/>
        </w:rPr>
        <w:t>»</w:t>
      </w:r>
      <w:r w:rsidRPr="00A8359B">
        <w:rPr>
          <w:rFonts w:ascii="Times New Roman" w:hAnsi="Times New Roman" w:cs="Times New Roman"/>
          <w:b/>
          <w:sz w:val="28"/>
          <w:szCs w:val="28"/>
        </w:rPr>
        <w:t xml:space="preserve"> за стажем роботи.</w:t>
      </w:r>
    </w:p>
    <w:tbl>
      <w:tblPr>
        <w:tblStyle w:val="a3"/>
        <w:tblW w:w="0" w:type="auto"/>
        <w:tblLook w:val="04A0"/>
      </w:tblPr>
      <w:tblGrid>
        <w:gridCol w:w="3931"/>
        <w:gridCol w:w="3473"/>
        <w:gridCol w:w="2026"/>
      </w:tblGrid>
      <w:tr w:rsidR="00A8359B" w:rsidRPr="00EF5C5B" w:rsidTr="00A92297">
        <w:tc>
          <w:tcPr>
            <w:tcW w:w="3931" w:type="dxa"/>
          </w:tcPr>
          <w:p w:rsidR="00A8359B" w:rsidRPr="00EF5C5B" w:rsidRDefault="00A8359B" w:rsidP="00A8359B">
            <w:pPr>
              <w:jc w:val="center"/>
              <w:rPr>
                <w:rFonts w:ascii="Times New Roman" w:hAnsi="Times New Roman" w:cs="Times New Roman"/>
                <w:sz w:val="24"/>
                <w:szCs w:val="28"/>
              </w:rPr>
            </w:pPr>
            <w:r w:rsidRPr="00EF5C5B">
              <w:rPr>
                <w:rFonts w:ascii="Times New Roman" w:hAnsi="Times New Roman" w:cs="Times New Roman"/>
                <w:sz w:val="24"/>
                <w:szCs w:val="28"/>
              </w:rPr>
              <w:t>Стаж роботи, років</w:t>
            </w:r>
          </w:p>
        </w:tc>
        <w:tc>
          <w:tcPr>
            <w:tcW w:w="3473" w:type="dxa"/>
          </w:tcPr>
          <w:p w:rsidR="00A8359B" w:rsidRPr="00EF5C5B" w:rsidRDefault="00A8359B" w:rsidP="00A8359B">
            <w:pPr>
              <w:jc w:val="center"/>
              <w:rPr>
                <w:rFonts w:ascii="Times New Roman" w:hAnsi="Times New Roman" w:cs="Times New Roman"/>
                <w:sz w:val="24"/>
                <w:szCs w:val="28"/>
              </w:rPr>
            </w:pPr>
            <w:r w:rsidRPr="00EF5C5B">
              <w:rPr>
                <w:rFonts w:ascii="Times New Roman" w:hAnsi="Times New Roman" w:cs="Times New Roman"/>
                <w:sz w:val="24"/>
                <w:szCs w:val="28"/>
              </w:rPr>
              <w:t>Кількість робітників за стажем роботи</w:t>
            </w:r>
          </w:p>
        </w:tc>
        <w:tc>
          <w:tcPr>
            <w:tcW w:w="2026" w:type="dxa"/>
          </w:tcPr>
          <w:p w:rsidR="00A8359B" w:rsidRPr="00EF5C5B" w:rsidRDefault="00A8359B" w:rsidP="00A8359B">
            <w:pPr>
              <w:jc w:val="center"/>
              <w:rPr>
                <w:rFonts w:ascii="Times New Roman" w:hAnsi="Times New Roman" w:cs="Times New Roman"/>
                <w:sz w:val="24"/>
                <w:szCs w:val="28"/>
              </w:rPr>
            </w:pPr>
            <w:r w:rsidRPr="00EF5C5B">
              <w:rPr>
                <w:rFonts w:ascii="Times New Roman" w:hAnsi="Times New Roman" w:cs="Times New Roman"/>
                <w:sz w:val="24"/>
                <w:szCs w:val="28"/>
              </w:rPr>
              <w:t>Питома вага, %</w:t>
            </w:r>
          </w:p>
        </w:tc>
      </w:tr>
      <w:tr w:rsidR="00A8359B" w:rsidRPr="00EF5C5B" w:rsidTr="00A92297">
        <w:tc>
          <w:tcPr>
            <w:tcW w:w="3931" w:type="dxa"/>
          </w:tcPr>
          <w:p w:rsidR="00A8359B" w:rsidRPr="00EF5C5B" w:rsidRDefault="00A8359B" w:rsidP="009D74C8">
            <w:pPr>
              <w:jc w:val="center"/>
              <w:rPr>
                <w:rFonts w:ascii="Times New Roman" w:hAnsi="Times New Roman" w:cs="Times New Roman"/>
                <w:sz w:val="24"/>
                <w:szCs w:val="28"/>
              </w:rPr>
            </w:pPr>
            <w:r w:rsidRPr="00EF5C5B">
              <w:rPr>
                <w:rFonts w:ascii="Times New Roman" w:hAnsi="Times New Roman" w:cs="Times New Roman"/>
                <w:sz w:val="24"/>
                <w:szCs w:val="28"/>
              </w:rPr>
              <w:t>До 1</w:t>
            </w:r>
          </w:p>
        </w:tc>
        <w:tc>
          <w:tcPr>
            <w:tcW w:w="3473" w:type="dxa"/>
          </w:tcPr>
          <w:p w:rsidR="00A8359B" w:rsidRPr="00EF5C5B" w:rsidRDefault="00A8359B" w:rsidP="009D74C8">
            <w:pPr>
              <w:jc w:val="center"/>
              <w:rPr>
                <w:rFonts w:ascii="Times New Roman" w:hAnsi="Times New Roman" w:cs="Times New Roman"/>
                <w:sz w:val="24"/>
                <w:szCs w:val="28"/>
              </w:rPr>
            </w:pPr>
            <w:r w:rsidRPr="00EF5C5B">
              <w:rPr>
                <w:rFonts w:ascii="Times New Roman" w:hAnsi="Times New Roman" w:cs="Times New Roman"/>
                <w:sz w:val="24"/>
                <w:szCs w:val="28"/>
              </w:rPr>
              <w:t>3</w:t>
            </w:r>
          </w:p>
        </w:tc>
        <w:tc>
          <w:tcPr>
            <w:tcW w:w="2026" w:type="dxa"/>
          </w:tcPr>
          <w:p w:rsidR="00A8359B" w:rsidRPr="00EF5C5B" w:rsidRDefault="00A8359B" w:rsidP="009D74C8">
            <w:pPr>
              <w:jc w:val="center"/>
              <w:rPr>
                <w:rFonts w:ascii="Times New Roman" w:hAnsi="Times New Roman" w:cs="Times New Roman"/>
                <w:sz w:val="24"/>
                <w:szCs w:val="28"/>
              </w:rPr>
            </w:pPr>
            <w:r w:rsidRPr="00EF5C5B">
              <w:rPr>
                <w:rFonts w:ascii="Times New Roman" w:hAnsi="Times New Roman" w:cs="Times New Roman"/>
                <w:sz w:val="24"/>
                <w:szCs w:val="28"/>
              </w:rPr>
              <w:t>12,5</w:t>
            </w:r>
          </w:p>
        </w:tc>
      </w:tr>
      <w:tr w:rsidR="00A8359B" w:rsidRPr="00EF5C5B" w:rsidTr="00A92297">
        <w:tc>
          <w:tcPr>
            <w:tcW w:w="3931" w:type="dxa"/>
          </w:tcPr>
          <w:p w:rsidR="00A8359B" w:rsidRPr="00EF5C5B" w:rsidRDefault="00A8359B" w:rsidP="00A8359B">
            <w:pPr>
              <w:jc w:val="center"/>
              <w:rPr>
                <w:rFonts w:ascii="Times New Roman" w:hAnsi="Times New Roman" w:cs="Times New Roman"/>
                <w:sz w:val="24"/>
                <w:szCs w:val="28"/>
              </w:rPr>
            </w:pPr>
            <w:r w:rsidRPr="00EF5C5B">
              <w:rPr>
                <w:rFonts w:ascii="Times New Roman" w:hAnsi="Times New Roman" w:cs="Times New Roman"/>
                <w:sz w:val="24"/>
                <w:szCs w:val="28"/>
              </w:rPr>
              <w:t xml:space="preserve">1 – </w:t>
            </w:r>
            <w:r>
              <w:rPr>
                <w:rFonts w:ascii="Times New Roman" w:hAnsi="Times New Roman" w:cs="Times New Roman"/>
                <w:sz w:val="24"/>
                <w:szCs w:val="28"/>
              </w:rPr>
              <w:t>3</w:t>
            </w:r>
          </w:p>
        </w:tc>
        <w:tc>
          <w:tcPr>
            <w:tcW w:w="3473" w:type="dxa"/>
          </w:tcPr>
          <w:p w:rsidR="00A8359B" w:rsidRPr="00EF5C5B" w:rsidRDefault="00A8359B" w:rsidP="009D74C8">
            <w:pPr>
              <w:jc w:val="center"/>
              <w:rPr>
                <w:rFonts w:ascii="Times New Roman" w:hAnsi="Times New Roman" w:cs="Times New Roman"/>
                <w:sz w:val="24"/>
                <w:szCs w:val="28"/>
              </w:rPr>
            </w:pPr>
            <w:r w:rsidRPr="00EF5C5B">
              <w:rPr>
                <w:rFonts w:ascii="Times New Roman" w:hAnsi="Times New Roman" w:cs="Times New Roman"/>
                <w:sz w:val="24"/>
                <w:szCs w:val="28"/>
              </w:rPr>
              <w:t>6</w:t>
            </w:r>
          </w:p>
        </w:tc>
        <w:tc>
          <w:tcPr>
            <w:tcW w:w="2026" w:type="dxa"/>
          </w:tcPr>
          <w:p w:rsidR="00A8359B" w:rsidRPr="00EF5C5B" w:rsidRDefault="00A8359B" w:rsidP="009D74C8">
            <w:pPr>
              <w:jc w:val="center"/>
              <w:rPr>
                <w:rFonts w:ascii="Times New Roman" w:hAnsi="Times New Roman" w:cs="Times New Roman"/>
                <w:sz w:val="24"/>
                <w:szCs w:val="28"/>
              </w:rPr>
            </w:pPr>
            <w:r w:rsidRPr="00EF5C5B">
              <w:rPr>
                <w:rFonts w:ascii="Times New Roman" w:hAnsi="Times New Roman" w:cs="Times New Roman"/>
                <w:sz w:val="24"/>
                <w:szCs w:val="28"/>
              </w:rPr>
              <w:t>25,0</w:t>
            </w:r>
          </w:p>
        </w:tc>
      </w:tr>
      <w:tr w:rsidR="00A8359B" w:rsidRPr="00EF5C5B" w:rsidTr="00A92297">
        <w:tc>
          <w:tcPr>
            <w:tcW w:w="3931" w:type="dxa"/>
          </w:tcPr>
          <w:p w:rsidR="00A8359B" w:rsidRPr="00EF5C5B" w:rsidRDefault="00A8359B" w:rsidP="00A8359B">
            <w:pPr>
              <w:jc w:val="center"/>
              <w:rPr>
                <w:rFonts w:ascii="Times New Roman" w:hAnsi="Times New Roman" w:cs="Times New Roman"/>
                <w:sz w:val="24"/>
                <w:szCs w:val="28"/>
              </w:rPr>
            </w:pPr>
            <w:r>
              <w:rPr>
                <w:rFonts w:ascii="Times New Roman" w:hAnsi="Times New Roman" w:cs="Times New Roman"/>
                <w:sz w:val="24"/>
                <w:szCs w:val="28"/>
              </w:rPr>
              <w:t>3</w:t>
            </w:r>
            <w:r w:rsidRPr="00EF5C5B">
              <w:rPr>
                <w:rFonts w:ascii="Times New Roman" w:hAnsi="Times New Roman" w:cs="Times New Roman"/>
                <w:sz w:val="24"/>
                <w:szCs w:val="28"/>
              </w:rPr>
              <w:t xml:space="preserve"> – </w:t>
            </w:r>
            <w:r>
              <w:rPr>
                <w:rFonts w:ascii="Times New Roman" w:hAnsi="Times New Roman" w:cs="Times New Roman"/>
                <w:sz w:val="24"/>
                <w:szCs w:val="28"/>
              </w:rPr>
              <w:t>6</w:t>
            </w:r>
          </w:p>
        </w:tc>
        <w:tc>
          <w:tcPr>
            <w:tcW w:w="3473" w:type="dxa"/>
          </w:tcPr>
          <w:p w:rsidR="00A8359B" w:rsidRPr="00EF5C5B" w:rsidRDefault="00A8359B" w:rsidP="009D74C8">
            <w:pPr>
              <w:jc w:val="center"/>
              <w:rPr>
                <w:rFonts w:ascii="Times New Roman" w:hAnsi="Times New Roman" w:cs="Times New Roman"/>
                <w:sz w:val="24"/>
                <w:szCs w:val="28"/>
              </w:rPr>
            </w:pPr>
            <w:r>
              <w:rPr>
                <w:rFonts w:ascii="Times New Roman" w:hAnsi="Times New Roman" w:cs="Times New Roman"/>
                <w:sz w:val="24"/>
                <w:szCs w:val="28"/>
              </w:rPr>
              <w:t>5</w:t>
            </w:r>
          </w:p>
        </w:tc>
        <w:tc>
          <w:tcPr>
            <w:tcW w:w="2026" w:type="dxa"/>
          </w:tcPr>
          <w:p w:rsidR="00A8359B" w:rsidRPr="00EF5C5B" w:rsidRDefault="00A8359B" w:rsidP="009D74C8">
            <w:pPr>
              <w:jc w:val="center"/>
              <w:rPr>
                <w:rFonts w:ascii="Times New Roman" w:hAnsi="Times New Roman" w:cs="Times New Roman"/>
                <w:sz w:val="24"/>
                <w:szCs w:val="28"/>
              </w:rPr>
            </w:pPr>
            <w:r w:rsidRPr="00EF5C5B">
              <w:rPr>
                <w:rFonts w:ascii="Times New Roman" w:hAnsi="Times New Roman" w:cs="Times New Roman"/>
                <w:sz w:val="24"/>
                <w:szCs w:val="28"/>
              </w:rPr>
              <w:t>12,5</w:t>
            </w:r>
          </w:p>
        </w:tc>
      </w:tr>
      <w:tr w:rsidR="00A8359B" w:rsidRPr="00EF5C5B" w:rsidTr="00A92297">
        <w:tc>
          <w:tcPr>
            <w:tcW w:w="3931" w:type="dxa"/>
          </w:tcPr>
          <w:p w:rsidR="00A8359B" w:rsidRPr="00EF5C5B" w:rsidRDefault="00A8359B" w:rsidP="009D74C8">
            <w:pPr>
              <w:jc w:val="center"/>
              <w:rPr>
                <w:rFonts w:ascii="Times New Roman" w:hAnsi="Times New Roman" w:cs="Times New Roman"/>
                <w:sz w:val="24"/>
                <w:szCs w:val="28"/>
              </w:rPr>
            </w:pPr>
            <w:r>
              <w:rPr>
                <w:rFonts w:ascii="Times New Roman" w:hAnsi="Times New Roman" w:cs="Times New Roman"/>
                <w:sz w:val="24"/>
                <w:szCs w:val="28"/>
              </w:rPr>
              <w:t>6</w:t>
            </w:r>
            <w:r w:rsidRPr="00EF5C5B">
              <w:rPr>
                <w:rFonts w:ascii="Times New Roman" w:hAnsi="Times New Roman" w:cs="Times New Roman"/>
                <w:sz w:val="24"/>
                <w:szCs w:val="28"/>
              </w:rPr>
              <w:t xml:space="preserve"> і більше</w:t>
            </w:r>
          </w:p>
        </w:tc>
        <w:tc>
          <w:tcPr>
            <w:tcW w:w="3473" w:type="dxa"/>
          </w:tcPr>
          <w:p w:rsidR="00A8359B" w:rsidRPr="00EF5C5B" w:rsidRDefault="00A8359B" w:rsidP="009D74C8">
            <w:pPr>
              <w:jc w:val="center"/>
              <w:rPr>
                <w:rFonts w:ascii="Times New Roman" w:hAnsi="Times New Roman" w:cs="Times New Roman"/>
                <w:sz w:val="24"/>
                <w:szCs w:val="28"/>
              </w:rPr>
            </w:pPr>
            <w:r w:rsidRPr="00EF5C5B">
              <w:rPr>
                <w:rFonts w:ascii="Times New Roman" w:hAnsi="Times New Roman" w:cs="Times New Roman"/>
                <w:sz w:val="24"/>
                <w:szCs w:val="28"/>
              </w:rPr>
              <w:t>12</w:t>
            </w:r>
          </w:p>
        </w:tc>
        <w:tc>
          <w:tcPr>
            <w:tcW w:w="2026" w:type="dxa"/>
          </w:tcPr>
          <w:p w:rsidR="00A8359B" w:rsidRPr="00EF5C5B" w:rsidRDefault="00A8359B" w:rsidP="009D74C8">
            <w:pPr>
              <w:jc w:val="center"/>
              <w:rPr>
                <w:rFonts w:ascii="Times New Roman" w:hAnsi="Times New Roman" w:cs="Times New Roman"/>
                <w:sz w:val="24"/>
                <w:szCs w:val="28"/>
              </w:rPr>
            </w:pPr>
            <w:r w:rsidRPr="00EF5C5B">
              <w:rPr>
                <w:rFonts w:ascii="Times New Roman" w:hAnsi="Times New Roman" w:cs="Times New Roman"/>
                <w:sz w:val="24"/>
                <w:szCs w:val="28"/>
              </w:rPr>
              <w:t>50,0</w:t>
            </w:r>
          </w:p>
        </w:tc>
      </w:tr>
      <w:tr w:rsidR="00A8359B" w:rsidRPr="00EF5C5B" w:rsidTr="00A92297">
        <w:tc>
          <w:tcPr>
            <w:tcW w:w="3931" w:type="dxa"/>
          </w:tcPr>
          <w:p w:rsidR="00A8359B" w:rsidRPr="00EF5C5B" w:rsidRDefault="00A8359B" w:rsidP="009D74C8">
            <w:pPr>
              <w:jc w:val="center"/>
              <w:rPr>
                <w:rFonts w:ascii="Times New Roman" w:hAnsi="Times New Roman" w:cs="Times New Roman"/>
                <w:sz w:val="24"/>
                <w:szCs w:val="28"/>
              </w:rPr>
            </w:pPr>
            <w:r w:rsidRPr="00EF5C5B">
              <w:rPr>
                <w:rFonts w:ascii="Times New Roman" w:hAnsi="Times New Roman" w:cs="Times New Roman"/>
                <w:sz w:val="24"/>
                <w:szCs w:val="28"/>
              </w:rPr>
              <w:t>Всього</w:t>
            </w:r>
          </w:p>
        </w:tc>
        <w:tc>
          <w:tcPr>
            <w:tcW w:w="3473" w:type="dxa"/>
          </w:tcPr>
          <w:p w:rsidR="00A8359B" w:rsidRPr="00EF5C5B" w:rsidRDefault="00A8359B" w:rsidP="00A8359B">
            <w:pPr>
              <w:jc w:val="center"/>
              <w:rPr>
                <w:rFonts w:ascii="Times New Roman" w:hAnsi="Times New Roman" w:cs="Times New Roman"/>
                <w:sz w:val="24"/>
                <w:szCs w:val="28"/>
              </w:rPr>
            </w:pPr>
            <w:r w:rsidRPr="00EF5C5B">
              <w:rPr>
                <w:rFonts w:ascii="Times New Roman" w:hAnsi="Times New Roman" w:cs="Times New Roman"/>
                <w:sz w:val="24"/>
                <w:szCs w:val="28"/>
              </w:rPr>
              <w:t>2</w:t>
            </w:r>
            <w:r>
              <w:rPr>
                <w:rFonts w:ascii="Times New Roman" w:hAnsi="Times New Roman" w:cs="Times New Roman"/>
                <w:sz w:val="24"/>
                <w:szCs w:val="28"/>
              </w:rPr>
              <w:t>6</w:t>
            </w:r>
          </w:p>
        </w:tc>
        <w:tc>
          <w:tcPr>
            <w:tcW w:w="2026" w:type="dxa"/>
          </w:tcPr>
          <w:p w:rsidR="00A8359B" w:rsidRPr="00EF5C5B" w:rsidRDefault="00A8359B" w:rsidP="009D74C8">
            <w:pPr>
              <w:jc w:val="center"/>
              <w:rPr>
                <w:rFonts w:ascii="Times New Roman" w:hAnsi="Times New Roman" w:cs="Times New Roman"/>
                <w:sz w:val="24"/>
                <w:szCs w:val="28"/>
              </w:rPr>
            </w:pPr>
            <w:r w:rsidRPr="00EF5C5B">
              <w:rPr>
                <w:rFonts w:ascii="Times New Roman" w:hAnsi="Times New Roman" w:cs="Times New Roman"/>
                <w:sz w:val="24"/>
                <w:szCs w:val="28"/>
              </w:rPr>
              <w:t>100</w:t>
            </w:r>
          </w:p>
        </w:tc>
      </w:tr>
    </w:tbl>
    <w:p w:rsidR="00BC5AFE" w:rsidRPr="009B4652" w:rsidRDefault="00A92297" w:rsidP="00794143">
      <w:pPr>
        <w:spacing w:after="0" w:line="360" w:lineRule="auto"/>
        <w:ind w:firstLine="709"/>
        <w:jc w:val="both"/>
        <w:rPr>
          <w:rFonts w:ascii="Times New Roman" w:hAnsi="Times New Roman" w:cs="Times New Roman"/>
          <w:sz w:val="24"/>
        </w:rPr>
      </w:pPr>
      <w:r w:rsidRPr="009B4652">
        <w:rPr>
          <w:rFonts w:ascii="Times New Roman" w:hAnsi="Times New Roman" w:cs="Times New Roman"/>
          <w:sz w:val="24"/>
        </w:rPr>
        <w:t>Джерело: розроблено автором на основі даних підприємства</w:t>
      </w:r>
    </w:p>
    <w:p w:rsidR="00A92297" w:rsidRDefault="00A92297" w:rsidP="00794143">
      <w:pPr>
        <w:spacing w:after="0" w:line="360" w:lineRule="auto"/>
        <w:ind w:firstLine="709"/>
        <w:jc w:val="both"/>
        <w:rPr>
          <w:rFonts w:ascii="Times New Roman" w:hAnsi="Times New Roman" w:cs="Times New Roman"/>
          <w:sz w:val="28"/>
        </w:rPr>
      </w:pPr>
    </w:p>
    <w:p w:rsidR="00BC5AFE" w:rsidRDefault="00A8359B" w:rsidP="00794143">
      <w:pPr>
        <w:spacing w:after="0" w:line="360" w:lineRule="auto"/>
        <w:ind w:firstLine="709"/>
        <w:jc w:val="both"/>
        <w:rPr>
          <w:rFonts w:ascii="Times New Roman" w:hAnsi="Times New Roman" w:cs="Times New Roman"/>
          <w:sz w:val="28"/>
        </w:rPr>
      </w:pPr>
      <w:r>
        <w:rPr>
          <w:rFonts w:ascii="Times New Roman" w:hAnsi="Times New Roman" w:cs="Times New Roman"/>
          <w:sz w:val="28"/>
        </w:rPr>
        <w:t>Як видно з таблиці 2.2, найбільшу питому вагу складають працівники зі стажем роботи більше 6 років, що позитивно позначається на результатах їх діяльності.</w:t>
      </w:r>
    </w:p>
    <w:p w:rsidR="00A8359B" w:rsidRDefault="00A8359B" w:rsidP="00A8359B">
      <w:pPr>
        <w:spacing w:after="0" w:line="360" w:lineRule="auto"/>
        <w:ind w:firstLine="851"/>
        <w:jc w:val="both"/>
        <w:rPr>
          <w:rFonts w:ascii="Times New Roman" w:hAnsi="Times New Roman" w:cs="Times New Roman"/>
          <w:sz w:val="28"/>
          <w:szCs w:val="28"/>
        </w:rPr>
      </w:pPr>
      <w:r w:rsidRPr="005F2B38">
        <w:rPr>
          <w:rFonts w:ascii="Times New Roman" w:hAnsi="Times New Roman" w:cs="Times New Roman"/>
          <w:sz w:val="28"/>
          <w:szCs w:val="28"/>
        </w:rPr>
        <w:t xml:space="preserve">Графічно структуру трудового колективу ТОВ </w:t>
      </w:r>
      <w:r w:rsidR="002F7A8E">
        <w:rPr>
          <w:rFonts w:ascii="Times New Roman" w:hAnsi="Times New Roman" w:cs="Times New Roman"/>
          <w:sz w:val="28"/>
          <w:szCs w:val="28"/>
        </w:rPr>
        <w:t>«</w:t>
      </w:r>
      <w:r w:rsidRPr="005F2B38">
        <w:rPr>
          <w:rFonts w:ascii="Times New Roman" w:hAnsi="Times New Roman" w:cs="Times New Roman"/>
          <w:sz w:val="28"/>
          <w:szCs w:val="28"/>
        </w:rPr>
        <w:t>Ювента-Юг</w:t>
      </w:r>
      <w:r w:rsidR="002F7A8E">
        <w:rPr>
          <w:rFonts w:ascii="Times New Roman" w:hAnsi="Times New Roman" w:cs="Times New Roman"/>
          <w:sz w:val="28"/>
          <w:szCs w:val="28"/>
        </w:rPr>
        <w:t>»</w:t>
      </w:r>
      <w:r w:rsidRPr="005F2B38">
        <w:rPr>
          <w:rFonts w:ascii="Times New Roman" w:hAnsi="Times New Roman" w:cs="Times New Roman"/>
          <w:sz w:val="28"/>
          <w:szCs w:val="28"/>
        </w:rPr>
        <w:t xml:space="preserve"> можемо представити в виді графіку.</w:t>
      </w:r>
    </w:p>
    <w:p w:rsidR="00A92297" w:rsidRPr="005F2B38" w:rsidRDefault="00A92297" w:rsidP="00A8359B">
      <w:pPr>
        <w:spacing w:after="0" w:line="360" w:lineRule="auto"/>
        <w:ind w:firstLine="851"/>
        <w:jc w:val="both"/>
        <w:rPr>
          <w:rFonts w:ascii="Times New Roman" w:hAnsi="Times New Roman" w:cs="Times New Roman"/>
          <w:sz w:val="28"/>
          <w:szCs w:val="28"/>
        </w:rPr>
      </w:pPr>
    </w:p>
    <w:p w:rsidR="00BC5AFE" w:rsidRDefault="00A8359B" w:rsidP="00794143">
      <w:pPr>
        <w:spacing w:after="0" w:line="360" w:lineRule="auto"/>
        <w:ind w:firstLine="709"/>
        <w:jc w:val="both"/>
        <w:rPr>
          <w:rFonts w:ascii="Times New Roman" w:hAnsi="Times New Roman" w:cs="Times New Roman"/>
          <w:sz w:val="28"/>
        </w:rPr>
      </w:pPr>
      <w:r w:rsidRPr="00A8359B">
        <w:rPr>
          <w:rFonts w:ascii="Times New Roman" w:hAnsi="Times New Roman" w:cs="Times New Roman"/>
          <w:noProof/>
          <w:sz w:val="28"/>
          <w:lang w:val="ru-RU"/>
        </w:rPr>
        <w:drawing>
          <wp:inline distT="0" distB="0" distL="0" distR="0">
            <wp:extent cx="5486400" cy="25019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BC5AFE" w:rsidRPr="009B4652" w:rsidRDefault="00A92297" w:rsidP="002C69DF">
      <w:pPr>
        <w:spacing w:after="0" w:line="360" w:lineRule="auto"/>
        <w:ind w:firstLine="709"/>
        <w:jc w:val="center"/>
        <w:rPr>
          <w:rFonts w:ascii="Times New Roman" w:hAnsi="Times New Roman" w:cs="Times New Roman"/>
          <w:sz w:val="24"/>
        </w:rPr>
      </w:pPr>
      <w:r w:rsidRPr="009B4652">
        <w:rPr>
          <w:rFonts w:ascii="Times New Roman" w:hAnsi="Times New Roman" w:cs="Times New Roman"/>
          <w:sz w:val="24"/>
        </w:rPr>
        <w:t>Джерело: розроблено автором на основі даних підприємства</w:t>
      </w:r>
    </w:p>
    <w:p w:rsidR="00A92297" w:rsidRPr="002C69DF" w:rsidRDefault="002C69DF" w:rsidP="002C69DF">
      <w:pPr>
        <w:spacing w:after="0" w:line="360" w:lineRule="auto"/>
        <w:ind w:firstLine="709"/>
        <w:jc w:val="center"/>
        <w:rPr>
          <w:rFonts w:ascii="Times New Roman" w:hAnsi="Times New Roman" w:cs="Times New Roman"/>
          <w:b/>
          <w:sz w:val="28"/>
        </w:rPr>
      </w:pPr>
      <w:r w:rsidRPr="002C69DF">
        <w:rPr>
          <w:rFonts w:ascii="Times New Roman" w:hAnsi="Times New Roman" w:cs="Times New Roman"/>
          <w:b/>
          <w:sz w:val="28"/>
        </w:rPr>
        <w:t>Рис. 2.2. Розподіл працівників за стажем роботи</w:t>
      </w:r>
    </w:p>
    <w:p w:rsidR="00A92297" w:rsidRPr="00A92297" w:rsidRDefault="00A92297" w:rsidP="00A92297">
      <w:pPr>
        <w:spacing w:after="0" w:line="360" w:lineRule="auto"/>
        <w:ind w:firstLine="709"/>
        <w:jc w:val="both"/>
        <w:rPr>
          <w:rFonts w:ascii="Times New Roman" w:hAnsi="Times New Roman" w:cs="Times New Roman"/>
          <w:sz w:val="28"/>
        </w:rPr>
      </w:pPr>
      <w:r w:rsidRPr="00A92297">
        <w:rPr>
          <w:rFonts w:ascii="Times New Roman" w:hAnsi="Times New Roman" w:cs="Times New Roman"/>
          <w:sz w:val="28"/>
        </w:rPr>
        <w:lastRenderedPageBreak/>
        <w:t xml:space="preserve">Умови праці в ТОВ </w:t>
      </w:r>
      <w:r w:rsidR="002F7A8E">
        <w:rPr>
          <w:rFonts w:ascii="Times New Roman" w:hAnsi="Times New Roman" w:cs="Times New Roman"/>
          <w:sz w:val="28"/>
        </w:rPr>
        <w:t>«</w:t>
      </w:r>
      <w:r w:rsidRPr="00A92297">
        <w:rPr>
          <w:rFonts w:ascii="Times New Roman" w:hAnsi="Times New Roman" w:cs="Times New Roman"/>
          <w:sz w:val="28"/>
        </w:rPr>
        <w:t>Ювента-Юг</w:t>
      </w:r>
      <w:r w:rsidR="002F7A8E">
        <w:rPr>
          <w:rFonts w:ascii="Times New Roman" w:hAnsi="Times New Roman" w:cs="Times New Roman"/>
          <w:sz w:val="28"/>
        </w:rPr>
        <w:t>»</w:t>
      </w:r>
      <w:r w:rsidRPr="00A92297">
        <w:rPr>
          <w:rFonts w:ascii="Times New Roman" w:hAnsi="Times New Roman" w:cs="Times New Roman"/>
          <w:sz w:val="28"/>
        </w:rPr>
        <w:t xml:space="preserve"> </w:t>
      </w:r>
      <w:r>
        <w:rPr>
          <w:rFonts w:ascii="Times New Roman" w:hAnsi="Times New Roman" w:cs="Times New Roman"/>
          <w:sz w:val="28"/>
        </w:rPr>
        <w:t>загалом</w:t>
      </w:r>
      <w:r w:rsidRPr="00A92297">
        <w:rPr>
          <w:rFonts w:ascii="Times New Roman" w:hAnsi="Times New Roman" w:cs="Times New Roman"/>
          <w:sz w:val="28"/>
        </w:rPr>
        <w:t xml:space="preserve"> відповідають встановленим нормам, забезпечуючи співробітникам комфортне робоче середовище. Робочі приміщення компанії добре обладнані та оздоблені таким чином, що сприяють продуктивності та забезпечують високий рівень задоволення від праці. Трудові відносини в колективі характеризуються рівністю та відсутністю конфліктів, що є показником доброзичливої атмосфери.</w:t>
      </w:r>
    </w:p>
    <w:p w:rsidR="00A92297" w:rsidRPr="00A92297" w:rsidRDefault="00A92297" w:rsidP="00A92297">
      <w:pPr>
        <w:spacing w:after="0" w:line="360" w:lineRule="auto"/>
        <w:ind w:firstLine="709"/>
        <w:jc w:val="both"/>
        <w:rPr>
          <w:rFonts w:ascii="Times New Roman" w:hAnsi="Times New Roman" w:cs="Times New Roman"/>
          <w:sz w:val="28"/>
        </w:rPr>
      </w:pPr>
      <w:r w:rsidRPr="00A92297">
        <w:rPr>
          <w:rFonts w:ascii="Times New Roman" w:hAnsi="Times New Roman" w:cs="Times New Roman"/>
          <w:sz w:val="28"/>
        </w:rPr>
        <w:t>Оформлення та ведення обліку кадрів здійснюється секретарем, що забезпечує належне адміністративне управління персоналом. З огляду на останні тенденції до зростання обсягів продажів, керівництво компанії прийняло рішення про збільшення чисельності працівників, що вимагає додаткових зусиль у сфері управління персоналом.</w:t>
      </w:r>
    </w:p>
    <w:p w:rsidR="00A92297" w:rsidRDefault="00A92297" w:rsidP="00A92297">
      <w:pPr>
        <w:spacing w:after="0" w:line="360" w:lineRule="auto"/>
        <w:ind w:firstLine="709"/>
        <w:jc w:val="both"/>
        <w:rPr>
          <w:rFonts w:ascii="Times New Roman" w:hAnsi="Times New Roman" w:cs="Times New Roman"/>
          <w:sz w:val="28"/>
        </w:rPr>
      </w:pPr>
      <w:r w:rsidRPr="00A92297">
        <w:rPr>
          <w:rFonts w:ascii="Times New Roman" w:hAnsi="Times New Roman" w:cs="Times New Roman"/>
          <w:sz w:val="28"/>
        </w:rPr>
        <w:t xml:space="preserve">Особлива увага в ТОВ </w:t>
      </w:r>
      <w:r w:rsidR="002F7A8E">
        <w:rPr>
          <w:rFonts w:ascii="Times New Roman" w:hAnsi="Times New Roman" w:cs="Times New Roman"/>
          <w:sz w:val="28"/>
        </w:rPr>
        <w:t>«</w:t>
      </w:r>
      <w:r w:rsidRPr="00A92297">
        <w:rPr>
          <w:rFonts w:ascii="Times New Roman" w:hAnsi="Times New Roman" w:cs="Times New Roman"/>
          <w:sz w:val="28"/>
        </w:rPr>
        <w:t>Ювента-Юг</w:t>
      </w:r>
      <w:r w:rsidR="002F7A8E">
        <w:rPr>
          <w:rFonts w:ascii="Times New Roman" w:hAnsi="Times New Roman" w:cs="Times New Roman"/>
          <w:sz w:val="28"/>
        </w:rPr>
        <w:t>»</w:t>
      </w:r>
      <w:r w:rsidRPr="00A92297">
        <w:rPr>
          <w:rFonts w:ascii="Times New Roman" w:hAnsi="Times New Roman" w:cs="Times New Roman"/>
          <w:sz w:val="28"/>
        </w:rPr>
        <w:t xml:space="preserve"> приділяється мотиваційній політиці: своєчасна виплата заробітної плати, матеріальні заохочення та премії за високі продажі є стандартною практикою. </w:t>
      </w:r>
    </w:p>
    <w:p w:rsidR="00A92297" w:rsidRPr="005F2B38" w:rsidRDefault="00A92297" w:rsidP="00A92297">
      <w:pPr>
        <w:spacing w:after="0" w:line="360" w:lineRule="auto"/>
        <w:ind w:firstLine="851"/>
        <w:jc w:val="both"/>
        <w:rPr>
          <w:rFonts w:ascii="Times New Roman" w:hAnsi="Times New Roman"/>
          <w:sz w:val="28"/>
          <w:szCs w:val="28"/>
        </w:rPr>
      </w:pPr>
      <w:r w:rsidRPr="005F2B38">
        <w:rPr>
          <w:rFonts w:ascii="Times New Roman" w:hAnsi="Times New Roman"/>
          <w:sz w:val="28"/>
          <w:szCs w:val="28"/>
        </w:rPr>
        <w:t xml:space="preserve">До основного складу підприємства ТОВ </w:t>
      </w:r>
      <w:r w:rsidR="002F7A8E">
        <w:rPr>
          <w:rFonts w:ascii="Times New Roman" w:hAnsi="Times New Roman"/>
          <w:sz w:val="28"/>
          <w:szCs w:val="28"/>
        </w:rPr>
        <w:t>«</w:t>
      </w:r>
      <w:r w:rsidRPr="005F2B38">
        <w:rPr>
          <w:rFonts w:ascii="Times New Roman" w:hAnsi="Times New Roman"/>
          <w:sz w:val="28"/>
          <w:szCs w:val="28"/>
        </w:rPr>
        <w:t>Ювента-Юг</w:t>
      </w:r>
      <w:r w:rsidR="002F7A8E">
        <w:rPr>
          <w:rFonts w:ascii="Times New Roman" w:hAnsi="Times New Roman"/>
          <w:sz w:val="28"/>
          <w:szCs w:val="28"/>
        </w:rPr>
        <w:t>»</w:t>
      </w:r>
      <w:r w:rsidRPr="005F2B38">
        <w:rPr>
          <w:rFonts w:ascii="Times New Roman" w:hAnsi="Times New Roman"/>
          <w:sz w:val="28"/>
          <w:szCs w:val="28"/>
        </w:rPr>
        <w:t xml:space="preserve"> входять працівники з окладом згідно штатного розкладу, які представлені в таблиці </w:t>
      </w:r>
    </w:p>
    <w:p w:rsidR="004804EF" w:rsidRDefault="004804EF" w:rsidP="00A92297">
      <w:pPr>
        <w:spacing w:after="0" w:line="360" w:lineRule="auto"/>
        <w:ind w:firstLine="567"/>
        <w:jc w:val="right"/>
        <w:rPr>
          <w:rFonts w:ascii="Times New Roman" w:hAnsi="Times New Roman"/>
          <w:b/>
          <w:sz w:val="28"/>
          <w:szCs w:val="28"/>
        </w:rPr>
      </w:pPr>
    </w:p>
    <w:p w:rsidR="00A92297" w:rsidRPr="00A92297" w:rsidRDefault="00A92297" w:rsidP="00A92297">
      <w:pPr>
        <w:spacing w:after="0" w:line="360" w:lineRule="auto"/>
        <w:ind w:firstLine="567"/>
        <w:jc w:val="right"/>
        <w:rPr>
          <w:rFonts w:ascii="Times New Roman" w:hAnsi="Times New Roman"/>
          <w:b/>
          <w:sz w:val="28"/>
          <w:szCs w:val="28"/>
        </w:rPr>
      </w:pPr>
      <w:r w:rsidRPr="00A92297">
        <w:rPr>
          <w:rFonts w:ascii="Times New Roman" w:hAnsi="Times New Roman"/>
          <w:b/>
          <w:sz w:val="28"/>
          <w:szCs w:val="28"/>
        </w:rPr>
        <w:t>Таблиця 2.</w:t>
      </w:r>
      <w:r w:rsidR="003234CB">
        <w:rPr>
          <w:rFonts w:ascii="Times New Roman" w:hAnsi="Times New Roman"/>
          <w:b/>
          <w:sz w:val="28"/>
          <w:szCs w:val="28"/>
        </w:rPr>
        <w:t>3</w:t>
      </w:r>
      <w:r w:rsidRPr="00A92297">
        <w:rPr>
          <w:rFonts w:ascii="Times New Roman" w:hAnsi="Times New Roman"/>
          <w:b/>
          <w:sz w:val="28"/>
          <w:szCs w:val="28"/>
        </w:rPr>
        <w:t xml:space="preserve">.  </w:t>
      </w:r>
    </w:p>
    <w:p w:rsidR="00A92297" w:rsidRPr="00A92297" w:rsidRDefault="00A92297" w:rsidP="00A92297">
      <w:pPr>
        <w:spacing w:after="0" w:line="360" w:lineRule="auto"/>
        <w:ind w:firstLine="567"/>
        <w:jc w:val="center"/>
        <w:rPr>
          <w:rFonts w:ascii="Times New Roman" w:hAnsi="Times New Roman"/>
          <w:b/>
          <w:sz w:val="28"/>
          <w:szCs w:val="28"/>
        </w:rPr>
      </w:pPr>
      <w:r w:rsidRPr="00A92297">
        <w:rPr>
          <w:rFonts w:ascii="Times New Roman" w:hAnsi="Times New Roman"/>
          <w:b/>
          <w:sz w:val="28"/>
          <w:szCs w:val="28"/>
        </w:rPr>
        <w:t xml:space="preserve">Штатний розклад управлінського персоналу ТОВ </w:t>
      </w:r>
      <w:r w:rsidR="002F7A8E">
        <w:rPr>
          <w:rFonts w:ascii="Times New Roman" w:hAnsi="Times New Roman"/>
          <w:b/>
          <w:sz w:val="28"/>
          <w:szCs w:val="28"/>
        </w:rPr>
        <w:t>«</w:t>
      </w:r>
      <w:r w:rsidRPr="00A92297">
        <w:rPr>
          <w:rFonts w:ascii="Times New Roman" w:hAnsi="Times New Roman"/>
          <w:b/>
          <w:sz w:val="28"/>
          <w:szCs w:val="28"/>
        </w:rPr>
        <w:t>Ювента-Юг</w:t>
      </w:r>
      <w:r w:rsidR="002F7A8E">
        <w:rPr>
          <w:rFonts w:ascii="Times New Roman" w:hAnsi="Times New Roman"/>
          <w:b/>
          <w:sz w:val="28"/>
          <w:szCs w:val="28"/>
        </w:rPr>
        <w:t>»</w:t>
      </w:r>
      <w:r w:rsidRPr="00A92297">
        <w:rPr>
          <w:rFonts w:ascii="Times New Roman" w:hAnsi="Times New Roman"/>
          <w:b/>
          <w:sz w:val="28"/>
          <w:szCs w:val="28"/>
        </w:rPr>
        <w:t xml:space="preserve"> </w:t>
      </w:r>
    </w:p>
    <w:p w:rsidR="00A92297" w:rsidRPr="00A92297" w:rsidRDefault="00A92297" w:rsidP="00A92297">
      <w:pPr>
        <w:spacing w:after="0" w:line="360" w:lineRule="auto"/>
        <w:ind w:firstLine="567"/>
        <w:jc w:val="center"/>
        <w:rPr>
          <w:rFonts w:ascii="Times New Roman" w:hAnsi="Times New Roman"/>
          <w:b/>
          <w:sz w:val="28"/>
          <w:szCs w:val="28"/>
        </w:rPr>
      </w:pPr>
      <w:r w:rsidRPr="00A92297">
        <w:rPr>
          <w:rFonts w:ascii="Times New Roman" w:hAnsi="Times New Roman"/>
          <w:b/>
          <w:sz w:val="28"/>
          <w:szCs w:val="28"/>
        </w:rPr>
        <w:t xml:space="preserve">на </w:t>
      </w:r>
      <w:r w:rsidR="002F7A8E">
        <w:rPr>
          <w:rFonts w:ascii="Times New Roman" w:hAnsi="Times New Roman"/>
          <w:b/>
          <w:sz w:val="28"/>
          <w:szCs w:val="28"/>
        </w:rPr>
        <w:t>«</w:t>
      </w:r>
      <w:r w:rsidRPr="00A92297">
        <w:rPr>
          <w:rFonts w:ascii="Times New Roman" w:hAnsi="Times New Roman"/>
          <w:b/>
          <w:sz w:val="28"/>
          <w:szCs w:val="28"/>
        </w:rPr>
        <w:t>01</w:t>
      </w:r>
      <w:r w:rsidR="002F7A8E">
        <w:rPr>
          <w:rFonts w:ascii="Times New Roman" w:hAnsi="Times New Roman"/>
          <w:b/>
          <w:sz w:val="28"/>
          <w:szCs w:val="28"/>
        </w:rPr>
        <w:t>»</w:t>
      </w:r>
      <w:r w:rsidRPr="00A92297">
        <w:rPr>
          <w:rFonts w:ascii="Times New Roman" w:hAnsi="Times New Roman"/>
          <w:b/>
          <w:sz w:val="28"/>
          <w:szCs w:val="28"/>
        </w:rPr>
        <w:t xml:space="preserve"> січня 20</w:t>
      </w:r>
      <w:r>
        <w:rPr>
          <w:rFonts w:ascii="Times New Roman" w:hAnsi="Times New Roman"/>
          <w:b/>
          <w:sz w:val="28"/>
          <w:szCs w:val="28"/>
        </w:rPr>
        <w:t>23</w:t>
      </w:r>
      <w:r w:rsidRPr="00A92297">
        <w:rPr>
          <w:rFonts w:ascii="Times New Roman" w:hAnsi="Times New Roman"/>
          <w:b/>
          <w:sz w:val="28"/>
          <w:szCs w:val="28"/>
        </w:rPr>
        <w:t xml:space="preserve"> року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632"/>
        <w:gridCol w:w="1337"/>
        <w:gridCol w:w="4391"/>
      </w:tblGrid>
      <w:tr w:rsidR="00A92297" w:rsidRPr="00EF5C5B" w:rsidTr="009D74C8">
        <w:trPr>
          <w:trHeight w:val="1059"/>
          <w:jc w:val="center"/>
        </w:trPr>
        <w:tc>
          <w:tcPr>
            <w:tcW w:w="3632" w:type="dxa"/>
            <w:vAlign w:val="center"/>
          </w:tcPr>
          <w:p w:rsidR="00A92297" w:rsidRPr="00EF5C5B" w:rsidRDefault="00A92297" w:rsidP="009D74C8">
            <w:pPr>
              <w:overflowPunct w:val="0"/>
              <w:autoSpaceDE w:val="0"/>
              <w:autoSpaceDN w:val="0"/>
              <w:adjustRightInd w:val="0"/>
              <w:spacing w:after="0" w:line="240" w:lineRule="auto"/>
              <w:jc w:val="center"/>
              <w:textAlignment w:val="baseline"/>
              <w:rPr>
                <w:rFonts w:ascii="Times New Roman" w:hAnsi="Times New Roman"/>
                <w:sz w:val="24"/>
                <w:szCs w:val="28"/>
              </w:rPr>
            </w:pPr>
            <w:r w:rsidRPr="00EF5C5B">
              <w:rPr>
                <w:rFonts w:ascii="Times New Roman" w:hAnsi="Times New Roman"/>
                <w:sz w:val="24"/>
                <w:szCs w:val="28"/>
              </w:rPr>
              <w:t>Посада</w:t>
            </w:r>
          </w:p>
        </w:tc>
        <w:tc>
          <w:tcPr>
            <w:tcW w:w="1337" w:type="dxa"/>
            <w:vAlign w:val="center"/>
          </w:tcPr>
          <w:p w:rsidR="00A92297" w:rsidRPr="00EF5C5B" w:rsidRDefault="00A92297" w:rsidP="009D74C8">
            <w:pPr>
              <w:overflowPunct w:val="0"/>
              <w:autoSpaceDE w:val="0"/>
              <w:autoSpaceDN w:val="0"/>
              <w:adjustRightInd w:val="0"/>
              <w:spacing w:after="0" w:line="240" w:lineRule="auto"/>
              <w:jc w:val="center"/>
              <w:textAlignment w:val="baseline"/>
              <w:rPr>
                <w:rFonts w:ascii="Times New Roman" w:hAnsi="Times New Roman"/>
                <w:sz w:val="24"/>
                <w:szCs w:val="28"/>
              </w:rPr>
            </w:pPr>
            <w:r w:rsidRPr="00EF5C5B">
              <w:rPr>
                <w:rFonts w:ascii="Times New Roman" w:hAnsi="Times New Roman"/>
                <w:sz w:val="24"/>
                <w:szCs w:val="28"/>
              </w:rPr>
              <w:t>Кількість штатних одиниць</w:t>
            </w:r>
          </w:p>
        </w:tc>
        <w:tc>
          <w:tcPr>
            <w:tcW w:w="4391" w:type="dxa"/>
            <w:vAlign w:val="center"/>
          </w:tcPr>
          <w:p w:rsidR="00A92297" w:rsidRPr="00EF5C5B" w:rsidRDefault="00A92297" w:rsidP="009D74C8">
            <w:pPr>
              <w:overflowPunct w:val="0"/>
              <w:autoSpaceDE w:val="0"/>
              <w:autoSpaceDN w:val="0"/>
              <w:adjustRightInd w:val="0"/>
              <w:spacing w:after="0" w:line="240" w:lineRule="auto"/>
              <w:jc w:val="center"/>
              <w:textAlignment w:val="baseline"/>
              <w:rPr>
                <w:rFonts w:ascii="Times New Roman" w:hAnsi="Times New Roman"/>
                <w:sz w:val="24"/>
                <w:szCs w:val="28"/>
              </w:rPr>
            </w:pPr>
            <w:r w:rsidRPr="00EF5C5B">
              <w:rPr>
                <w:rFonts w:ascii="Times New Roman" w:hAnsi="Times New Roman"/>
                <w:sz w:val="24"/>
                <w:szCs w:val="28"/>
              </w:rPr>
              <w:t>Оклад, тис.грн.</w:t>
            </w:r>
          </w:p>
        </w:tc>
      </w:tr>
      <w:tr w:rsidR="00A92297" w:rsidRPr="00EF5C5B" w:rsidTr="009D74C8">
        <w:trPr>
          <w:trHeight w:val="338"/>
          <w:jc w:val="center"/>
        </w:trPr>
        <w:tc>
          <w:tcPr>
            <w:tcW w:w="3632" w:type="dxa"/>
          </w:tcPr>
          <w:p w:rsidR="00A92297" w:rsidRPr="00EF5C5B" w:rsidRDefault="00A92297" w:rsidP="009D74C8">
            <w:pPr>
              <w:overflowPunct w:val="0"/>
              <w:autoSpaceDE w:val="0"/>
              <w:autoSpaceDN w:val="0"/>
              <w:adjustRightInd w:val="0"/>
              <w:spacing w:after="0" w:line="240" w:lineRule="auto"/>
              <w:textAlignment w:val="baseline"/>
              <w:rPr>
                <w:rFonts w:ascii="Times New Roman" w:hAnsi="Times New Roman"/>
                <w:sz w:val="24"/>
                <w:szCs w:val="28"/>
              </w:rPr>
            </w:pPr>
            <w:r w:rsidRPr="00EF5C5B">
              <w:rPr>
                <w:rFonts w:ascii="Times New Roman" w:hAnsi="Times New Roman"/>
                <w:sz w:val="24"/>
                <w:szCs w:val="28"/>
              </w:rPr>
              <w:t>Директор</w:t>
            </w:r>
          </w:p>
        </w:tc>
        <w:tc>
          <w:tcPr>
            <w:tcW w:w="1337" w:type="dxa"/>
            <w:vAlign w:val="center"/>
          </w:tcPr>
          <w:p w:rsidR="00A92297" w:rsidRPr="00EF5C5B" w:rsidRDefault="00A92297" w:rsidP="009D74C8">
            <w:pPr>
              <w:overflowPunct w:val="0"/>
              <w:autoSpaceDE w:val="0"/>
              <w:autoSpaceDN w:val="0"/>
              <w:adjustRightInd w:val="0"/>
              <w:spacing w:after="0" w:line="240" w:lineRule="auto"/>
              <w:jc w:val="center"/>
              <w:textAlignment w:val="baseline"/>
              <w:rPr>
                <w:rFonts w:ascii="Times New Roman" w:hAnsi="Times New Roman"/>
                <w:sz w:val="24"/>
                <w:szCs w:val="28"/>
              </w:rPr>
            </w:pPr>
            <w:r w:rsidRPr="00EF5C5B">
              <w:rPr>
                <w:rFonts w:ascii="Times New Roman" w:hAnsi="Times New Roman"/>
                <w:sz w:val="24"/>
                <w:szCs w:val="28"/>
              </w:rPr>
              <w:t>1</w:t>
            </w:r>
          </w:p>
        </w:tc>
        <w:tc>
          <w:tcPr>
            <w:tcW w:w="4391" w:type="dxa"/>
            <w:vAlign w:val="center"/>
          </w:tcPr>
          <w:p w:rsidR="00A92297" w:rsidRPr="00EF5C5B" w:rsidRDefault="00A92297" w:rsidP="00A92297">
            <w:pPr>
              <w:overflowPunct w:val="0"/>
              <w:autoSpaceDE w:val="0"/>
              <w:autoSpaceDN w:val="0"/>
              <w:adjustRightInd w:val="0"/>
              <w:spacing w:after="0" w:line="240" w:lineRule="auto"/>
              <w:jc w:val="center"/>
              <w:textAlignment w:val="baseline"/>
              <w:rPr>
                <w:rFonts w:ascii="Times New Roman" w:hAnsi="Times New Roman"/>
                <w:sz w:val="24"/>
                <w:szCs w:val="28"/>
              </w:rPr>
            </w:pPr>
            <w:r>
              <w:rPr>
                <w:rFonts w:ascii="Times New Roman" w:hAnsi="Times New Roman"/>
                <w:sz w:val="24"/>
                <w:szCs w:val="28"/>
              </w:rPr>
              <w:t>21</w:t>
            </w:r>
            <w:r w:rsidRPr="00EF5C5B">
              <w:rPr>
                <w:rFonts w:ascii="Times New Roman" w:hAnsi="Times New Roman"/>
                <w:sz w:val="24"/>
                <w:szCs w:val="28"/>
              </w:rPr>
              <w:t>,0</w:t>
            </w:r>
          </w:p>
        </w:tc>
      </w:tr>
      <w:tr w:rsidR="00A92297" w:rsidRPr="00EF5C5B" w:rsidTr="009D74C8">
        <w:trPr>
          <w:trHeight w:val="353"/>
          <w:jc w:val="center"/>
        </w:trPr>
        <w:tc>
          <w:tcPr>
            <w:tcW w:w="3632" w:type="dxa"/>
          </w:tcPr>
          <w:p w:rsidR="00A92297" w:rsidRPr="00EF5C5B" w:rsidRDefault="00A92297" w:rsidP="009D74C8">
            <w:pPr>
              <w:overflowPunct w:val="0"/>
              <w:autoSpaceDE w:val="0"/>
              <w:autoSpaceDN w:val="0"/>
              <w:adjustRightInd w:val="0"/>
              <w:spacing w:after="0" w:line="240" w:lineRule="auto"/>
              <w:textAlignment w:val="baseline"/>
              <w:rPr>
                <w:rFonts w:ascii="Times New Roman" w:hAnsi="Times New Roman"/>
                <w:sz w:val="24"/>
                <w:szCs w:val="28"/>
              </w:rPr>
            </w:pPr>
            <w:r w:rsidRPr="00EF5C5B">
              <w:rPr>
                <w:rFonts w:ascii="Times New Roman" w:hAnsi="Times New Roman"/>
                <w:sz w:val="24"/>
                <w:szCs w:val="28"/>
              </w:rPr>
              <w:t>Фінансовий директор</w:t>
            </w:r>
          </w:p>
        </w:tc>
        <w:tc>
          <w:tcPr>
            <w:tcW w:w="1337" w:type="dxa"/>
            <w:vAlign w:val="center"/>
          </w:tcPr>
          <w:p w:rsidR="00A92297" w:rsidRPr="00EF5C5B" w:rsidRDefault="00A92297" w:rsidP="009D74C8">
            <w:pPr>
              <w:overflowPunct w:val="0"/>
              <w:autoSpaceDE w:val="0"/>
              <w:autoSpaceDN w:val="0"/>
              <w:adjustRightInd w:val="0"/>
              <w:spacing w:after="0" w:line="240" w:lineRule="auto"/>
              <w:jc w:val="center"/>
              <w:textAlignment w:val="baseline"/>
              <w:rPr>
                <w:rFonts w:ascii="Times New Roman" w:hAnsi="Times New Roman"/>
                <w:sz w:val="24"/>
                <w:szCs w:val="28"/>
              </w:rPr>
            </w:pPr>
            <w:r w:rsidRPr="00EF5C5B">
              <w:rPr>
                <w:rFonts w:ascii="Times New Roman" w:hAnsi="Times New Roman"/>
                <w:sz w:val="24"/>
                <w:szCs w:val="28"/>
              </w:rPr>
              <w:t>1</w:t>
            </w:r>
          </w:p>
        </w:tc>
        <w:tc>
          <w:tcPr>
            <w:tcW w:w="4391" w:type="dxa"/>
            <w:vAlign w:val="center"/>
          </w:tcPr>
          <w:p w:rsidR="00A92297" w:rsidRPr="00EF5C5B" w:rsidRDefault="00A92297" w:rsidP="00A92297">
            <w:pPr>
              <w:overflowPunct w:val="0"/>
              <w:autoSpaceDE w:val="0"/>
              <w:autoSpaceDN w:val="0"/>
              <w:adjustRightInd w:val="0"/>
              <w:spacing w:after="0" w:line="240" w:lineRule="auto"/>
              <w:jc w:val="center"/>
              <w:textAlignment w:val="baseline"/>
              <w:rPr>
                <w:rFonts w:ascii="Times New Roman" w:hAnsi="Times New Roman"/>
                <w:sz w:val="24"/>
                <w:szCs w:val="28"/>
              </w:rPr>
            </w:pPr>
            <w:r>
              <w:rPr>
                <w:rFonts w:ascii="Times New Roman" w:hAnsi="Times New Roman"/>
                <w:sz w:val="24"/>
                <w:szCs w:val="28"/>
              </w:rPr>
              <w:t>19</w:t>
            </w:r>
            <w:r w:rsidRPr="00EF5C5B">
              <w:rPr>
                <w:rFonts w:ascii="Times New Roman" w:hAnsi="Times New Roman"/>
                <w:sz w:val="24"/>
                <w:szCs w:val="28"/>
              </w:rPr>
              <w:t>,5</w:t>
            </w:r>
          </w:p>
        </w:tc>
      </w:tr>
      <w:tr w:rsidR="00A92297" w:rsidRPr="00EF5C5B" w:rsidTr="009D74C8">
        <w:trPr>
          <w:trHeight w:val="353"/>
          <w:jc w:val="center"/>
        </w:trPr>
        <w:tc>
          <w:tcPr>
            <w:tcW w:w="3632" w:type="dxa"/>
          </w:tcPr>
          <w:p w:rsidR="00A92297" w:rsidRPr="00EF5C5B" w:rsidRDefault="00A92297" w:rsidP="009D74C8">
            <w:pPr>
              <w:overflowPunct w:val="0"/>
              <w:autoSpaceDE w:val="0"/>
              <w:autoSpaceDN w:val="0"/>
              <w:adjustRightInd w:val="0"/>
              <w:spacing w:after="0" w:line="240" w:lineRule="auto"/>
              <w:textAlignment w:val="baseline"/>
              <w:rPr>
                <w:rFonts w:ascii="Times New Roman" w:hAnsi="Times New Roman"/>
                <w:sz w:val="24"/>
                <w:szCs w:val="28"/>
              </w:rPr>
            </w:pPr>
            <w:r w:rsidRPr="00EF5C5B">
              <w:rPr>
                <w:rFonts w:ascii="Times New Roman" w:hAnsi="Times New Roman"/>
                <w:sz w:val="24"/>
                <w:szCs w:val="28"/>
              </w:rPr>
              <w:t>Головний бухгалтер</w:t>
            </w:r>
          </w:p>
        </w:tc>
        <w:tc>
          <w:tcPr>
            <w:tcW w:w="1337" w:type="dxa"/>
            <w:vAlign w:val="center"/>
          </w:tcPr>
          <w:p w:rsidR="00A92297" w:rsidRPr="00EF5C5B" w:rsidRDefault="00A92297" w:rsidP="009D74C8">
            <w:pPr>
              <w:overflowPunct w:val="0"/>
              <w:autoSpaceDE w:val="0"/>
              <w:autoSpaceDN w:val="0"/>
              <w:adjustRightInd w:val="0"/>
              <w:spacing w:after="0" w:line="240" w:lineRule="auto"/>
              <w:jc w:val="center"/>
              <w:textAlignment w:val="baseline"/>
              <w:rPr>
                <w:rFonts w:ascii="Times New Roman" w:hAnsi="Times New Roman"/>
                <w:sz w:val="24"/>
                <w:szCs w:val="28"/>
              </w:rPr>
            </w:pPr>
            <w:r w:rsidRPr="00EF5C5B">
              <w:rPr>
                <w:rFonts w:ascii="Times New Roman" w:hAnsi="Times New Roman"/>
                <w:sz w:val="24"/>
                <w:szCs w:val="28"/>
              </w:rPr>
              <w:t>1</w:t>
            </w:r>
          </w:p>
        </w:tc>
        <w:tc>
          <w:tcPr>
            <w:tcW w:w="4391" w:type="dxa"/>
            <w:vAlign w:val="center"/>
          </w:tcPr>
          <w:p w:rsidR="00A92297" w:rsidRPr="00EF5C5B" w:rsidRDefault="00A92297" w:rsidP="00A92297">
            <w:pPr>
              <w:overflowPunct w:val="0"/>
              <w:autoSpaceDE w:val="0"/>
              <w:autoSpaceDN w:val="0"/>
              <w:adjustRightInd w:val="0"/>
              <w:spacing w:after="0" w:line="240" w:lineRule="auto"/>
              <w:jc w:val="center"/>
              <w:textAlignment w:val="baseline"/>
              <w:rPr>
                <w:rFonts w:ascii="Times New Roman" w:hAnsi="Times New Roman"/>
                <w:sz w:val="24"/>
                <w:szCs w:val="28"/>
              </w:rPr>
            </w:pPr>
            <w:r>
              <w:rPr>
                <w:rFonts w:ascii="Times New Roman" w:hAnsi="Times New Roman"/>
                <w:sz w:val="24"/>
                <w:szCs w:val="28"/>
              </w:rPr>
              <w:t>16</w:t>
            </w:r>
            <w:r w:rsidRPr="00EF5C5B">
              <w:rPr>
                <w:rFonts w:ascii="Times New Roman" w:hAnsi="Times New Roman"/>
                <w:sz w:val="24"/>
                <w:szCs w:val="28"/>
              </w:rPr>
              <w:t>,4</w:t>
            </w:r>
          </w:p>
        </w:tc>
      </w:tr>
      <w:tr w:rsidR="00A92297" w:rsidRPr="00EF5C5B" w:rsidTr="009D74C8">
        <w:trPr>
          <w:trHeight w:val="368"/>
          <w:jc w:val="center"/>
        </w:trPr>
        <w:tc>
          <w:tcPr>
            <w:tcW w:w="3632" w:type="dxa"/>
          </w:tcPr>
          <w:p w:rsidR="00A92297" w:rsidRPr="00EF5C5B" w:rsidRDefault="00A92297" w:rsidP="009D74C8">
            <w:pPr>
              <w:overflowPunct w:val="0"/>
              <w:autoSpaceDE w:val="0"/>
              <w:autoSpaceDN w:val="0"/>
              <w:adjustRightInd w:val="0"/>
              <w:spacing w:after="0" w:line="240" w:lineRule="auto"/>
              <w:textAlignment w:val="baseline"/>
              <w:rPr>
                <w:rFonts w:ascii="Times New Roman" w:hAnsi="Times New Roman"/>
                <w:sz w:val="24"/>
                <w:szCs w:val="28"/>
              </w:rPr>
            </w:pPr>
            <w:r w:rsidRPr="00EF5C5B">
              <w:rPr>
                <w:rFonts w:ascii="Times New Roman" w:hAnsi="Times New Roman"/>
                <w:sz w:val="24"/>
                <w:szCs w:val="28"/>
              </w:rPr>
              <w:t>Бухгалтер</w:t>
            </w:r>
          </w:p>
        </w:tc>
        <w:tc>
          <w:tcPr>
            <w:tcW w:w="1337" w:type="dxa"/>
            <w:vAlign w:val="center"/>
          </w:tcPr>
          <w:p w:rsidR="00A92297" w:rsidRPr="00EF5C5B" w:rsidRDefault="00A92297" w:rsidP="009D74C8">
            <w:pPr>
              <w:overflowPunct w:val="0"/>
              <w:autoSpaceDE w:val="0"/>
              <w:autoSpaceDN w:val="0"/>
              <w:adjustRightInd w:val="0"/>
              <w:spacing w:after="0" w:line="240" w:lineRule="auto"/>
              <w:jc w:val="center"/>
              <w:textAlignment w:val="baseline"/>
              <w:rPr>
                <w:rFonts w:ascii="Times New Roman" w:hAnsi="Times New Roman"/>
                <w:sz w:val="24"/>
                <w:szCs w:val="28"/>
              </w:rPr>
            </w:pPr>
            <w:r>
              <w:rPr>
                <w:rFonts w:ascii="Times New Roman" w:hAnsi="Times New Roman"/>
                <w:sz w:val="24"/>
                <w:szCs w:val="28"/>
              </w:rPr>
              <w:t>2</w:t>
            </w:r>
          </w:p>
        </w:tc>
        <w:tc>
          <w:tcPr>
            <w:tcW w:w="4391" w:type="dxa"/>
            <w:vAlign w:val="center"/>
          </w:tcPr>
          <w:p w:rsidR="00A92297" w:rsidRPr="00EF5C5B" w:rsidRDefault="00A92297" w:rsidP="00A92297">
            <w:pPr>
              <w:overflowPunct w:val="0"/>
              <w:autoSpaceDE w:val="0"/>
              <w:autoSpaceDN w:val="0"/>
              <w:adjustRightInd w:val="0"/>
              <w:spacing w:after="0" w:line="240" w:lineRule="auto"/>
              <w:jc w:val="center"/>
              <w:textAlignment w:val="baseline"/>
              <w:rPr>
                <w:rFonts w:ascii="Times New Roman" w:hAnsi="Times New Roman"/>
                <w:sz w:val="24"/>
                <w:szCs w:val="28"/>
              </w:rPr>
            </w:pPr>
            <w:r>
              <w:rPr>
                <w:rFonts w:ascii="Times New Roman" w:hAnsi="Times New Roman"/>
                <w:sz w:val="24"/>
                <w:szCs w:val="28"/>
              </w:rPr>
              <w:t>11,1</w:t>
            </w:r>
          </w:p>
        </w:tc>
      </w:tr>
      <w:tr w:rsidR="00A92297" w:rsidRPr="00EF5C5B" w:rsidTr="009D74C8">
        <w:trPr>
          <w:trHeight w:val="368"/>
          <w:jc w:val="center"/>
        </w:trPr>
        <w:tc>
          <w:tcPr>
            <w:tcW w:w="3632" w:type="dxa"/>
          </w:tcPr>
          <w:p w:rsidR="00A92297" w:rsidRPr="00EF5C5B" w:rsidRDefault="00A92297" w:rsidP="009D74C8">
            <w:pPr>
              <w:overflowPunct w:val="0"/>
              <w:autoSpaceDE w:val="0"/>
              <w:autoSpaceDN w:val="0"/>
              <w:adjustRightInd w:val="0"/>
              <w:spacing w:after="0" w:line="240" w:lineRule="auto"/>
              <w:textAlignment w:val="baseline"/>
              <w:rPr>
                <w:rFonts w:ascii="Times New Roman" w:hAnsi="Times New Roman"/>
                <w:sz w:val="24"/>
                <w:szCs w:val="28"/>
              </w:rPr>
            </w:pPr>
            <w:r w:rsidRPr="00EF5C5B">
              <w:rPr>
                <w:rFonts w:ascii="Times New Roman" w:hAnsi="Times New Roman"/>
                <w:sz w:val="24"/>
                <w:szCs w:val="28"/>
              </w:rPr>
              <w:t>Інші</w:t>
            </w:r>
          </w:p>
        </w:tc>
        <w:tc>
          <w:tcPr>
            <w:tcW w:w="1337" w:type="dxa"/>
            <w:vAlign w:val="center"/>
          </w:tcPr>
          <w:p w:rsidR="00A92297" w:rsidRPr="00EF5C5B" w:rsidRDefault="00A92297" w:rsidP="009D74C8">
            <w:pPr>
              <w:overflowPunct w:val="0"/>
              <w:autoSpaceDE w:val="0"/>
              <w:autoSpaceDN w:val="0"/>
              <w:adjustRightInd w:val="0"/>
              <w:spacing w:after="0" w:line="240" w:lineRule="auto"/>
              <w:jc w:val="center"/>
              <w:textAlignment w:val="baseline"/>
              <w:rPr>
                <w:rFonts w:ascii="Times New Roman" w:hAnsi="Times New Roman"/>
                <w:sz w:val="24"/>
                <w:szCs w:val="28"/>
              </w:rPr>
            </w:pPr>
            <w:r>
              <w:rPr>
                <w:rFonts w:ascii="Times New Roman" w:hAnsi="Times New Roman"/>
                <w:sz w:val="24"/>
                <w:szCs w:val="28"/>
              </w:rPr>
              <w:t>21</w:t>
            </w:r>
          </w:p>
        </w:tc>
        <w:tc>
          <w:tcPr>
            <w:tcW w:w="4391" w:type="dxa"/>
            <w:vAlign w:val="center"/>
          </w:tcPr>
          <w:p w:rsidR="00A92297" w:rsidRPr="00EF5C5B" w:rsidRDefault="00A92297" w:rsidP="009D74C8">
            <w:pPr>
              <w:overflowPunct w:val="0"/>
              <w:autoSpaceDE w:val="0"/>
              <w:autoSpaceDN w:val="0"/>
              <w:adjustRightInd w:val="0"/>
              <w:spacing w:after="0" w:line="240" w:lineRule="auto"/>
              <w:jc w:val="center"/>
              <w:textAlignment w:val="baseline"/>
              <w:rPr>
                <w:rFonts w:ascii="Times New Roman" w:hAnsi="Times New Roman"/>
                <w:sz w:val="24"/>
                <w:szCs w:val="28"/>
              </w:rPr>
            </w:pPr>
            <w:r w:rsidRPr="00EF5C5B">
              <w:rPr>
                <w:rFonts w:ascii="Times New Roman" w:hAnsi="Times New Roman"/>
                <w:sz w:val="24"/>
                <w:szCs w:val="28"/>
              </w:rPr>
              <w:t>*</w:t>
            </w:r>
          </w:p>
        </w:tc>
      </w:tr>
    </w:tbl>
    <w:p w:rsidR="002C69DF" w:rsidRPr="009B4652" w:rsidRDefault="002C69DF" w:rsidP="009B4652">
      <w:pPr>
        <w:spacing w:after="0" w:line="360" w:lineRule="auto"/>
        <w:ind w:firstLine="709"/>
        <w:rPr>
          <w:rFonts w:ascii="Times New Roman" w:hAnsi="Times New Roman" w:cs="Times New Roman"/>
          <w:sz w:val="24"/>
        </w:rPr>
      </w:pPr>
      <w:r w:rsidRPr="009B4652">
        <w:rPr>
          <w:rFonts w:ascii="Times New Roman" w:hAnsi="Times New Roman" w:cs="Times New Roman"/>
          <w:sz w:val="24"/>
        </w:rPr>
        <w:t>Джерело: розроблено автором на основі даних підприємства</w:t>
      </w:r>
    </w:p>
    <w:p w:rsidR="002C69DF" w:rsidRDefault="002C69DF" w:rsidP="00A92297">
      <w:pPr>
        <w:spacing w:before="120" w:after="0" w:line="360" w:lineRule="auto"/>
        <w:ind w:firstLine="567"/>
        <w:jc w:val="both"/>
        <w:rPr>
          <w:rFonts w:ascii="Times New Roman" w:hAnsi="Times New Roman"/>
          <w:sz w:val="28"/>
          <w:szCs w:val="28"/>
        </w:rPr>
      </w:pPr>
    </w:p>
    <w:p w:rsidR="00A92297" w:rsidRPr="005F2B38" w:rsidRDefault="00A92297" w:rsidP="00A92297">
      <w:pPr>
        <w:spacing w:before="120" w:after="0" w:line="360" w:lineRule="auto"/>
        <w:ind w:firstLine="567"/>
        <w:jc w:val="both"/>
        <w:rPr>
          <w:rFonts w:ascii="Times New Roman" w:hAnsi="Times New Roman"/>
          <w:sz w:val="28"/>
          <w:szCs w:val="28"/>
        </w:rPr>
      </w:pPr>
      <w:r w:rsidRPr="005F2B38">
        <w:rPr>
          <w:rFonts w:ascii="Times New Roman" w:hAnsi="Times New Roman"/>
          <w:sz w:val="28"/>
          <w:szCs w:val="28"/>
        </w:rPr>
        <w:lastRenderedPageBreak/>
        <w:t>Самі оклади на підприємстві відносно не великі, але керівництво підтри</w:t>
      </w:r>
      <w:r w:rsidRPr="005F2B38">
        <w:rPr>
          <w:rFonts w:ascii="Times New Roman" w:hAnsi="Times New Roman"/>
          <w:sz w:val="28"/>
          <w:szCs w:val="28"/>
        </w:rPr>
        <w:softHyphen/>
        <w:t>мує своїх робітників, призначаючи щомісячно премії та ін</w:t>
      </w:r>
      <w:r>
        <w:rPr>
          <w:rFonts w:ascii="Times New Roman" w:hAnsi="Times New Roman"/>
          <w:sz w:val="28"/>
          <w:szCs w:val="28"/>
        </w:rPr>
        <w:t>ш</w:t>
      </w:r>
      <w:r w:rsidRPr="005F2B38">
        <w:rPr>
          <w:rFonts w:ascii="Times New Roman" w:hAnsi="Times New Roman"/>
          <w:sz w:val="28"/>
          <w:szCs w:val="28"/>
        </w:rPr>
        <w:t xml:space="preserve">і матеріальні стимули. </w:t>
      </w:r>
    </w:p>
    <w:p w:rsidR="002C69DF" w:rsidRDefault="002C69DF" w:rsidP="002C69DF">
      <w:pPr>
        <w:spacing w:after="0" w:line="360" w:lineRule="auto"/>
        <w:ind w:firstLine="567"/>
        <w:jc w:val="both"/>
        <w:rPr>
          <w:rFonts w:ascii="Times New Roman" w:hAnsi="Times New Roman" w:cs="Times New Roman"/>
          <w:sz w:val="28"/>
          <w:szCs w:val="28"/>
        </w:rPr>
      </w:pPr>
      <w:r w:rsidRPr="00DC1A92">
        <w:rPr>
          <w:rFonts w:ascii="Times New Roman" w:hAnsi="Times New Roman" w:cs="Times New Roman"/>
          <w:sz w:val="28"/>
          <w:szCs w:val="28"/>
        </w:rPr>
        <w:t>Ключовим елементом ефективності будь-якої організації є її висококваліфікований персонал. Поняття кваліфікації відображає рівень професіоналізму, складність обов</w:t>
      </w:r>
      <w:r w:rsidR="003D7BA1">
        <w:rPr>
          <w:rFonts w:ascii="Times New Roman" w:hAnsi="Times New Roman" w:cs="Times New Roman"/>
          <w:sz w:val="28"/>
          <w:szCs w:val="28"/>
        </w:rPr>
        <w:t>’</w:t>
      </w:r>
      <w:r w:rsidRPr="00DC1A92">
        <w:rPr>
          <w:rFonts w:ascii="Times New Roman" w:hAnsi="Times New Roman" w:cs="Times New Roman"/>
          <w:sz w:val="28"/>
          <w:szCs w:val="28"/>
        </w:rPr>
        <w:t>язків та об</w:t>
      </w:r>
      <w:r w:rsidR="003D7BA1">
        <w:rPr>
          <w:rFonts w:ascii="Times New Roman" w:hAnsi="Times New Roman" w:cs="Times New Roman"/>
          <w:sz w:val="28"/>
          <w:szCs w:val="28"/>
        </w:rPr>
        <w:t>’</w:t>
      </w:r>
      <w:r w:rsidRPr="00DC1A92">
        <w:rPr>
          <w:rFonts w:ascii="Times New Roman" w:hAnsi="Times New Roman" w:cs="Times New Roman"/>
          <w:sz w:val="28"/>
          <w:szCs w:val="28"/>
        </w:rPr>
        <w:t>єднує спеціалізовані знання та навички, необхідні для виконання роботи певного рівня складності. Однією з головних передумов високого рівня кваліфікації працівників є рівень їхньої освіти</w:t>
      </w:r>
      <w:r>
        <w:rPr>
          <w:rFonts w:ascii="Times New Roman" w:hAnsi="Times New Roman" w:cs="Times New Roman"/>
          <w:sz w:val="28"/>
          <w:szCs w:val="28"/>
        </w:rPr>
        <w:t xml:space="preserve"> (рис. 2.3)</w:t>
      </w:r>
      <w:r w:rsidRPr="00DC1A92">
        <w:rPr>
          <w:rFonts w:ascii="Times New Roman" w:hAnsi="Times New Roman" w:cs="Times New Roman"/>
          <w:sz w:val="28"/>
          <w:szCs w:val="28"/>
        </w:rPr>
        <w:t>.</w:t>
      </w:r>
    </w:p>
    <w:p w:rsidR="002C69DF" w:rsidRDefault="002C69DF" w:rsidP="002C69DF">
      <w:pPr>
        <w:spacing w:after="0" w:line="360" w:lineRule="auto"/>
        <w:ind w:firstLine="567"/>
        <w:jc w:val="both"/>
        <w:rPr>
          <w:rFonts w:ascii="Times New Roman" w:hAnsi="Times New Roman" w:cs="Times New Roman"/>
          <w:sz w:val="28"/>
          <w:szCs w:val="28"/>
        </w:rPr>
      </w:pPr>
    </w:p>
    <w:p w:rsidR="002C69DF" w:rsidRDefault="002C69DF" w:rsidP="002C69DF">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drawing>
          <wp:inline distT="0" distB="0" distL="0" distR="0">
            <wp:extent cx="5486400" cy="32004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2C69DF" w:rsidRDefault="002C69DF" w:rsidP="002C69DF">
      <w:pPr>
        <w:rPr>
          <w:rFonts w:ascii="Times New Roman" w:hAnsi="Times New Roman" w:cs="Times New Roman"/>
          <w:sz w:val="28"/>
          <w:szCs w:val="28"/>
        </w:rPr>
      </w:pPr>
    </w:p>
    <w:p w:rsidR="002C69DF" w:rsidRPr="002C69DF" w:rsidRDefault="002C69DF" w:rsidP="002C69DF">
      <w:pPr>
        <w:spacing w:after="0" w:line="360" w:lineRule="auto"/>
        <w:ind w:firstLine="709"/>
        <w:jc w:val="center"/>
        <w:rPr>
          <w:rFonts w:ascii="Times New Roman" w:hAnsi="Times New Roman" w:cs="Times New Roman"/>
          <w:b/>
          <w:sz w:val="28"/>
        </w:rPr>
      </w:pPr>
      <w:r w:rsidRPr="002C69DF">
        <w:rPr>
          <w:rFonts w:ascii="Times New Roman" w:hAnsi="Times New Roman" w:cs="Times New Roman"/>
          <w:b/>
          <w:sz w:val="28"/>
        </w:rPr>
        <w:t>Рис. 2.</w:t>
      </w:r>
      <w:r>
        <w:rPr>
          <w:rFonts w:ascii="Times New Roman" w:hAnsi="Times New Roman" w:cs="Times New Roman"/>
          <w:b/>
          <w:sz w:val="28"/>
        </w:rPr>
        <w:t>3</w:t>
      </w:r>
      <w:r w:rsidRPr="002C69DF">
        <w:rPr>
          <w:rFonts w:ascii="Times New Roman" w:hAnsi="Times New Roman" w:cs="Times New Roman"/>
          <w:b/>
          <w:sz w:val="28"/>
        </w:rPr>
        <w:t xml:space="preserve">. Розподіл працівників за </w:t>
      </w:r>
      <w:r>
        <w:rPr>
          <w:rFonts w:ascii="Times New Roman" w:hAnsi="Times New Roman" w:cs="Times New Roman"/>
          <w:b/>
          <w:sz w:val="28"/>
        </w:rPr>
        <w:t>рівнем освіти</w:t>
      </w:r>
    </w:p>
    <w:p w:rsidR="002C69DF" w:rsidRDefault="002C69DF" w:rsidP="002C69DF">
      <w:pPr>
        <w:tabs>
          <w:tab w:val="left" w:pos="1678"/>
        </w:tabs>
        <w:spacing w:after="0"/>
        <w:jc w:val="both"/>
        <w:rPr>
          <w:rFonts w:ascii="Times New Roman" w:hAnsi="Times New Roman" w:cs="Times New Roman"/>
          <w:b/>
          <w:sz w:val="28"/>
          <w:szCs w:val="28"/>
        </w:rPr>
      </w:pPr>
    </w:p>
    <w:p w:rsidR="002C69DF" w:rsidRPr="00D12458" w:rsidRDefault="002C69DF" w:rsidP="002C69DF">
      <w:pPr>
        <w:tabs>
          <w:tab w:val="left" w:pos="1678"/>
        </w:tabs>
        <w:spacing w:after="0" w:line="360" w:lineRule="auto"/>
        <w:ind w:firstLine="567"/>
        <w:jc w:val="both"/>
        <w:rPr>
          <w:rFonts w:ascii="Times New Roman" w:hAnsi="Times New Roman" w:cs="Times New Roman"/>
          <w:sz w:val="28"/>
          <w:szCs w:val="28"/>
        </w:rPr>
      </w:pPr>
      <w:r w:rsidRPr="00D12458">
        <w:rPr>
          <w:rFonts w:ascii="Times New Roman" w:hAnsi="Times New Roman" w:cs="Times New Roman"/>
          <w:sz w:val="28"/>
          <w:szCs w:val="28"/>
        </w:rPr>
        <w:t xml:space="preserve">Аналізуючи </w:t>
      </w:r>
      <w:r>
        <w:rPr>
          <w:rFonts w:ascii="Times New Roman" w:hAnsi="Times New Roman" w:cs="Times New Roman"/>
          <w:sz w:val="28"/>
          <w:szCs w:val="28"/>
        </w:rPr>
        <w:t>рисунок</w:t>
      </w:r>
      <w:r w:rsidRPr="00D12458">
        <w:rPr>
          <w:rFonts w:ascii="Times New Roman" w:hAnsi="Times New Roman" w:cs="Times New Roman"/>
          <w:sz w:val="28"/>
          <w:szCs w:val="28"/>
        </w:rPr>
        <w:t xml:space="preserve">, можна зробити висновок, що персонал </w:t>
      </w:r>
      <w:r w:rsidRPr="005F2B38">
        <w:rPr>
          <w:rFonts w:ascii="Times New Roman" w:hAnsi="Times New Roman"/>
          <w:sz w:val="28"/>
          <w:szCs w:val="28"/>
        </w:rPr>
        <w:t xml:space="preserve">ТОВ </w:t>
      </w:r>
      <w:r w:rsidR="002F7A8E">
        <w:rPr>
          <w:rFonts w:ascii="Times New Roman" w:hAnsi="Times New Roman"/>
          <w:sz w:val="28"/>
          <w:szCs w:val="28"/>
        </w:rPr>
        <w:t>«</w:t>
      </w:r>
      <w:r w:rsidRPr="005F2B38">
        <w:rPr>
          <w:rFonts w:ascii="Times New Roman" w:hAnsi="Times New Roman"/>
          <w:sz w:val="28"/>
          <w:szCs w:val="28"/>
        </w:rPr>
        <w:t>Ювента-Юг</w:t>
      </w:r>
      <w:r w:rsidR="002F7A8E">
        <w:rPr>
          <w:rFonts w:ascii="Times New Roman" w:hAnsi="Times New Roman"/>
          <w:sz w:val="28"/>
          <w:szCs w:val="28"/>
        </w:rPr>
        <w:t>»</w:t>
      </w:r>
      <w:r w:rsidRPr="00D12458">
        <w:rPr>
          <w:rFonts w:ascii="Times New Roman" w:hAnsi="Times New Roman" w:cs="Times New Roman"/>
          <w:bCs/>
          <w:sz w:val="28"/>
          <w:szCs w:val="28"/>
        </w:rPr>
        <w:t xml:space="preserve"> має досить високий рівень освіти, щоб максимально ефективно виконувати свої обов</w:t>
      </w:r>
      <w:r w:rsidR="003D7BA1">
        <w:rPr>
          <w:rFonts w:ascii="Times New Roman" w:hAnsi="Times New Roman" w:cs="Times New Roman"/>
          <w:bCs/>
          <w:sz w:val="28"/>
          <w:szCs w:val="28"/>
        </w:rPr>
        <w:t>’</w:t>
      </w:r>
      <w:r w:rsidRPr="00D12458">
        <w:rPr>
          <w:rFonts w:ascii="Times New Roman" w:hAnsi="Times New Roman" w:cs="Times New Roman"/>
          <w:bCs/>
          <w:sz w:val="28"/>
          <w:szCs w:val="28"/>
        </w:rPr>
        <w:t>язки</w:t>
      </w:r>
      <w:r w:rsidRPr="00D12458">
        <w:rPr>
          <w:rFonts w:ascii="Times New Roman" w:hAnsi="Times New Roman" w:cs="Times New Roman"/>
          <w:sz w:val="28"/>
          <w:szCs w:val="28"/>
        </w:rPr>
        <w:t>.</w:t>
      </w:r>
    </w:p>
    <w:p w:rsidR="002C69DF" w:rsidRDefault="002C69DF" w:rsidP="002C69DF">
      <w:pPr>
        <w:spacing w:after="0" w:line="360" w:lineRule="auto"/>
        <w:ind w:firstLine="709"/>
        <w:jc w:val="both"/>
        <w:rPr>
          <w:rFonts w:ascii="Times New Roman" w:hAnsi="Times New Roman" w:cs="Times New Roman"/>
          <w:sz w:val="28"/>
        </w:rPr>
      </w:pPr>
      <w:r w:rsidRPr="002C69DF">
        <w:rPr>
          <w:rFonts w:ascii="Times New Roman" w:hAnsi="Times New Roman" w:cs="Times New Roman"/>
          <w:sz w:val="28"/>
        </w:rPr>
        <w:t>У 202</w:t>
      </w:r>
      <w:r>
        <w:rPr>
          <w:rFonts w:ascii="Times New Roman" w:hAnsi="Times New Roman" w:cs="Times New Roman"/>
          <w:sz w:val="28"/>
        </w:rPr>
        <w:t>3</w:t>
      </w:r>
      <w:r w:rsidRPr="002C69DF">
        <w:rPr>
          <w:rFonts w:ascii="Times New Roman" w:hAnsi="Times New Roman" w:cs="Times New Roman"/>
          <w:sz w:val="28"/>
        </w:rPr>
        <w:t xml:space="preserve"> році чисельність співробітників </w:t>
      </w:r>
      <w:r w:rsidRPr="005F2B38">
        <w:rPr>
          <w:rFonts w:ascii="Times New Roman" w:hAnsi="Times New Roman"/>
          <w:sz w:val="28"/>
          <w:szCs w:val="28"/>
        </w:rPr>
        <w:t xml:space="preserve">ТОВ </w:t>
      </w:r>
      <w:r w:rsidR="002F7A8E">
        <w:rPr>
          <w:rFonts w:ascii="Times New Roman" w:hAnsi="Times New Roman"/>
          <w:sz w:val="28"/>
          <w:szCs w:val="28"/>
        </w:rPr>
        <w:t>«</w:t>
      </w:r>
      <w:r w:rsidRPr="005F2B38">
        <w:rPr>
          <w:rFonts w:ascii="Times New Roman" w:hAnsi="Times New Roman"/>
          <w:sz w:val="28"/>
          <w:szCs w:val="28"/>
        </w:rPr>
        <w:t>Ювента-Юг</w:t>
      </w:r>
      <w:r w:rsidR="002F7A8E">
        <w:rPr>
          <w:rFonts w:ascii="Times New Roman" w:hAnsi="Times New Roman"/>
          <w:sz w:val="28"/>
          <w:szCs w:val="28"/>
        </w:rPr>
        <w:t>»</w:t>
      </w:r>
      <w:r w:rsidRPr="002C69DF">
        <w:rPr>
          <w:rFonts w:ascii="Times New Roman" w:hAnsi="Times New Roman" w:cs="Times New Roman"/>
          <w:sz w:val="28"/>
        </w:rPr>
        <w:t xml:space="preserve"> </w:t>
      </w:r>
      <w:r w:rsidR="002F7A8E">
        <w:rPr>
          <w:rFonts w:ascii="Times New Roman" w:hAnsi="Times New Roman" w:cs="Times New Roman"/>
          <w:sz w:val="28"/>
        </w:rPr>
        <w:t>склала</w:t>
      </w:r>
      <w:r w:rsidRPr="002C69DF">
        <w:rPr>
          <w:rFonts w:ascii="Times New Roman" w:hAnsi="Times New Roman" w:cs="Times New Roman"/>
          <w:sz w:val="28"/>
        </w:rPr>
        <w:t xml:space="preserve"> 2</w:t>
      </w:r>
      <w:r>
        <w:rPr>
          <w:rFonts w:ascii="Times New Roman" w:hAnsi="Times New Roman" w:cs="Times New Roman"/>
          <w:sz w:val="28"/>
        </w:rPr>
        <w:t>6</w:t>
      </w:r>
      <w:r w:rsidRPr="002C69DF">
        <w:rPr>
          <w:rFonts w:ascii="Times New Roman" w:hAnsi="Times New Roman" w:cs="Times New Roman"/>
          <w:sz w:val="28"/>
        </w:rPr>
        <w:t xml:space="preserve"> осіб, що свідчить про розширення діяльності компанії та зростаючий попит на її послуги та продукти. Відмінне управління персоналом, яке завжди </w:t>
      </w:r>
      <w:r w:rsidRPr="002C69DF">
        <w:rPr>
          <w:rFonts w:ascii="Times New Roman" w:hAnsi="Times New Roman" w:cs="Times New Roman"/>
          <w:sz w:val="28"/>
        </w:rPr>
        <w:lastRenderedPageBreak/>
        <w:t>вважалося ключовою складовою успіху організації, продовжує залишатися в центрі стратегічних ініціатив розвитку компанії.</w:t>
      </w:r>
    </w:p>
    <w:p w:rsidR="002C69DF" w:rsidRPr="002C69DF" w:rsidRDefault="002C69DF" w:rsidP="002C69DF">
      <w:pPr>
        <w:spacing w:after="0" w:line="360" w:lineRule="auto"/>
        <w:ind w:firstLine="709"/>
        <w:jc w:val="both"/>
        <w:rPr>
          <w:rFonts w:ascii="Times New Roman" w:hAnsi="Times New Roman" w:cs="Times New Roman"/>
          <w:sz w:val="28"/>
        </w:rPr>
      </w:pPr>
      <w:r w:rsidRPr="002C69DF">
        <w:rPr>
          <w:rFonts w:ascii="Times New Roman" w:hAnsi="Times New Roman" w:cs="Times New Roman"/>
          <w:sz w:val="28"/>
          <w:szCs w:val="28"/>
        </w:rPr>
        <w:t>Структура персоналу</w:t>
      </w:r>
      <w:r w:rsidR="00664A66">
        <w:rPr>
          <w:rFonts w:ascii="Times New Roman" w:hAnsi="Times New Roman" w:cs="Times New Roman"/>
          <w:sz w:val="28"/>
          <w:szCs w:val="28"/>
        </w:rPr>
        <w:t xml:space="preserve"> </w:t>
      </w:r>
      <w:r w:rsidR="00664A66" w:rsidRPr="005F2B38">
        <w:rPr>
          <w:rFonts w:ascii="Times New Roman" w:hAnsi="Times New Roman"/>
          <w:sz w:val="28"/>
          <w:szCs w:val="28"/>
        </w:rPr>
        <w:t xml:space="preserve">ТОВ </w:t>
      </w:r>
      <w:r w:rsidR="002F7A8E">
        <w:rPr>
          <w:rFonts w:ascii="Times New Roman" w:hAnsi="Times New Roman"/>
          <w:sz w:val="28"/>
          <w:szCs w:val="28"/>
        </w:rPr>
        <w:t>«</w:t>
      </w:r>
      <w:r w:rsidR="00664A66" w:rsidRPr="005F2B38">
        <w:rPr>
          <w:rFonts w:ascii="Times New Roman" w:hAnsi="Times New Roman"/>
          <w:sz w:val="28"/>
          <w:szCs w:val="28"/>
        </w:rPr>
        <w:t>Ювента-Юг</w:t>
      </w:r>
      <w:r w:rsidR="002F7A8E">
        <w:rPr>
          <w:rFonts w:ascii="Times New Roman" w:hAnsi="Times New Roman"/>
          <w:sz w:val="28"/>
          <w:szCs w:val="28"/>
        </w:rPr>
        <w:t>»</w:t>
      </w:r>
      <w:r w:rsidRPr="002C69DF">
        <w:rPr>
          <w:rFonts w:ascii="Times New Roman" w:hAnsi="Times New Roman" w:cs="Times New Roman"/>
          <w:sz w:val="28"/>
          <w:szCs w:val="28"/>
        </w:rPr>
        <w:t xml:space="preserve"> за видами діяльності</w:t>
      </w:r>
      <w:r>
        <w:rPr>
          <w:rFonts w:ascii="Times New Roman" w:hAnsi="Times New Roman" w:cs="Times New Roman"/>
          <w:sz w:val="28"/>
          <w:szCs w:val="28"/>
        </w:rPr>
        <w:t xml:space="preserve"> представлена </w:t>
      </w:r>
      <w:r w:rsidR="00664A66">
        <w:rPr>
          <w:rFonts w:ascii="Times New Roman" w:hAnsi="Times New Roman" w:cs="Times New Roman"/>
          <w:sz w:val="28"/>
          <w:szCs w:val="28"/>
        </w:rPr>
        <w:t>на рисунку</w:t>
      </w:r>
      <w:r>
        <w:rPr>
          <w:rFonts w:ascii="Times New Roman" w:hAnsi="Times New Roman" w:cs="Times New Roman"/>
          <w:sz w:val="28"/>
          <w:szCs w:val="28"/>
        </w:rPr>
        <w:t xml:space="preserve"> 2.4</w:t>
      </w:r>
    </w:p>
    <w:p w:rsidR="002C69DF" w:rsidRDefault="002C69DF" w:rsidP="002C69DF">
      <w:pPr>
        <w:spacing w:after="0" w:line="360" w:lineRule="auto"/>
        <w:ind w:firstLine="709"/>
        <w:jc w:val="both"/>
        <w:rPr>
          <w:rFonts w:ascii="Times New Roman" w:hAnsi="Times New Roman" w:cs="Times New Roman"/>
          <w:sz w:val="28"/>
        </w:rPr>
      </w:pPr>
    </w:p>
    <w:p w:rsidR="002C69DF" w:rsidRDefault="002C69DF" w:rsidP="002C69DF">
      <w:pPr>
        <w:spacing w:after="0" w:line="360" w:lineRule="auto"/>
        <w:ind w:firstLine="142"/>
        <w:jc w:val="both"/>
        <w:rPr>
          <w:rFonts w:ascii="Times New Roman" w:hAnsi="Times New Roman" w:cs="Times New Roman"/>
          <w:sz w:val="28"/>
        </w:rPr>
      </w:pPr>
      <w:r w:rsidRPr="002C69DF">
        <w:rPr>
          <w:rFonts w:ascii="Times New Roman" w:hAnsi="Times New Roman" w:cs="Times New Roman"/>
          <w:noProof/>
          <w:sz w:val="28"/>
          <w:lang w:val="ru-RU"/>
        </w:rPr>
        <w:drawing>
          <wp:inline distT="0" distB="0" distL="0" distR="0">
            <wp:extent cx="5850890" cy="3138408"/>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2C69DF" w:rsidRPr="00664A66" w:rsidRDefault="002C69DF" w:rsidP="00664A66">
      <w:pPr>
        <w:spacing w:after="0" w:line="360" w:lineRule="auto"/>
        <w:ind w:firstLine="709"/>
        <w:jc w:val="center"/>
        <w:rPr>
          <w:rFonts w:ascii="Times New Roman" w:hAnsi="Times New Roman" w:cs="Times New Roman"/>
          <w:b/>
          <w:sz w:val="28"/>
        </w:rPr>
      </w:pPr>
      <w:r w:rsidRPr="00763E72">
        <w:rPr>
          <w:rFonts w:ascii="Times New Roman" w:hAnsi="Times New Roman" w:cs="Times New Roman"/>
          <w:b/>
          <w:sz w:val="28"/>
          <w:szCs w:val="28"/>
        </w:rPr>
        <w:t xml:space="preserve">Рис. </w:t>
      </w:r>
      <w:r>
        <w:rPr>
          <w:rFonts w:ascii="Times New Roman" w:hAnsi="Times New Roman" w:cs="Times New Roman"/>
          <w:b/>
          <w:sz w:val="28"/>
          <w:szCs w:val="28"/>
        </w:rPr>
        <w:t>2</w:t>
      </w:r>
      <w:r w:rsidRPr="00763E72">
        <w:rPr>
          <w:rFonts w:ascii="Times New Roman" w:hAnsi="Times New Roman" w:cs="Times New Roman"/>
          <w:b/>
          <w:sz w:val="28"/>
          <w:szCs w:val="28"/>
        </w:rPr>
        <w:t>.</w:t>
      </w:r>
      <w:r>
        <w:rPr>
          <w:rFonts w:ascii="Times New Roman" w:hAnsi="Times New Roman" w:cs="Times New Roman"/>
          <w:b/>
          <w:sz w:val="28"/>
          <w:szCs w:val="28"/>
        </w:rPr>
        <w:t>4</w:t>
      </w:r>
      <w:r w:rsidRPr="00763E72">
        <w:rPr>
          <w:rFonts w:ascii="Times New Roman" w:hAnsi="Times New Roman" w:cs="Times New Roman"/>
          <w:b/>
          <w:sz w:val="28"/>
          <w:szCs w:val="28"/>
        </w:rPr>
        <w:t>. Структура персоналу за видами діяльності</w:t>
      </w:r>
      <w:r w:rsidR="00664A66">
        <w:rPr>
          <w:rFonts w:ascii="Times New Roman" w:hAnsi="Times New Roman" w:cs="Times New Roman"/>
          <w:b/>
          <w:sz w:val="28"/>
          <w:szCs w:val="28"/>
        </w:rPr>
        <w:t xml:space="preserve"> </w:t>
      </w:r>
      <w:r w:rsidR="00664A66" w:rsidRPr="00664A66">
        <w:rPr>
          <w:rFonts w:ascii="Times New Roman" w:hAnsi="Times New Roman"/>
          <w:b/>
          <w:sz w:val="28"/>
          <w:szCs w:val="28"/>
        </w:rPr>
        <w:t xml:space="preserve">ТОВ </w:t>
      </w:r>
      <w:r w:rsidR="002F7A8E">
        <w:rPr>
          <w:rFonts w:ascii="Times New Roman" w:hAnsi="Times New Roman"/>
          <w:b/>
          <w:sz w:val="28"/>
          <w:szCs w:val="28"/>
        </w:rPr>
        <w:t>«</w:t>
      </w:r>
      <w:r w:rsidR="00664A66" w:rsidRPr="00664A66">
        <w:rPr>
          <w:rFonts w:ascii="Times New Roman" w:hAnsi="Times New Roman"/>
          <w:b/>
          <w:sz w:val="28"/>
          <w:szCs w:val="28"/>
        </w:rPr>
        <w:t>Ювента-Юг</w:t>
      </w:r>
      <w:r w:rsidR="002F7A8E">
        <w:rPr>
          <w:rFonts w:ascii="Times New Roman" w:hAnsi="Times New Roman"/>
          <w:b/>
          <w:sz w:val="28"/>
          <w:szCs w:val="28"/>
        </w:rPr>
        <w:t>»</w:t>
      </w:r>
    </w:p>
    <w:p w:rsidR="002C69DF" w:rsidRDefault="002C69DF" w:rsidP="002C69DF">
      <w:pPr>
        <w:spacing w:after="0" w:line="360" w:lineRule="auto"/>
        <w:ind w:firstLine="709"/>
        <w:jc w:val="both"/>
        <w:rPr>
          <w:rFonts w:ascii="Times New Roman" w:hAnsi="Times New Roman" w:cs="Times New Roman"/>
          <w:sz w:val="28"/>
        </w:rPr>
      </w:pPr>
    </w:p>
    <w:p w:rsidR="002C69DF" w:rsidRPr="002C69DF" w:rsidRDefault="002C69DF" w:rsidP="002C69DF">
      <w:pPr>
        <w:spacing w:after="0" w:line="360" w:lineRule="auto"/>
        <w:ind w:firstLine="709"/>
        <w:jc w:val="both"/>
        <w:rPr>
          <w:rFonts w:ascii="Times New Roman" w:hAnsi="Times New Roman" w:cs="Times New Roman"/>
          <w:sz w:val="28"/>
        </w:rPr>
      </w:pPr>
      <w:r w:rsidRPr="002C69DF">
        <w:rPr>
          <w:rFonts w:ascii="Times New Roman" w:hAnsi="Times New Roman" w:cs="Times New Roman"/>
          <w:sz w:val="28"/>
        </w:rPr>
        <w:t xml:space="preserve">Якісний відбір та підготовка персоналу в </w:t>
      </w:r>
      <w:r w:rsidRPr="005F2B38">
        <w:rPr>
          <w:rFonts w:ascii="Times New Roman" w:hAnsi="Times New Roman"/>
          <w:sz w:val="28"/>
          <w:szCs w:val="28"/>
        </w:rPr>
        <w:t xml:space="preserve">ТОВ </w:t>
      </w:r>
      <w:r w:rsidR="002F7A8E">
        <w:rPr>
          <w:rFonts w:ascii="Times New Roman" w:hAnsi="Times New Roman"/>
          <w:sz w:val="28"/>
          <w:szCs w:val="28"/>
        </w:rPr>
        <w:t>«</w:t>
      </w:r>
      <w:r w:rsidRPr="005F2B38">
        <w:rPr>
          <w:rFonts w:ascii="Times New Roman" w:hAnsi="Times New Roman"/>
          <w:sz w:val="28"/>
          <w:szCs w:val="28"/>
        </w:rPr>
        <w:t>Ювента-Юг</w:t>
      </w:r>
      <w:r w:rsidR="002F7A8E">
        <w:rPr>
          <w:rFonts w:ascii="Times New Roman" w:hAnsi="Times New Roman"/>
          <w:sz w:val="28"/>
          <w:szCs w:val="28"/>
        </w:rPr>
        <w:t>»</w:t>
      </w:r>
      <w:r w:rsidRPr="002C69DF">
        <w:rPr>
          <w:rFonts w:ascii="Times New Roman" w:hAnsi="Times New Roman" w:cs="Times New Roman"/>
          <w:sz w:val="28"/>
        </w:rPr>
        <w:t xml:space="preserve"> визначається як критично важливий аспект її функціонування. Цей процес не лише спрямований на забезпечення компанії кваліфікованими та мотивованими співробітниками, але й створює основу для стійкого розвитку підприємства. Висока кваліфікація персоналу сприяє підвищенню ефективності виробництва, покращує якість обслуговування клієнтів і зміцнює позиції компанії на ринку.</w:t>
      </w:r>
    </w:p>
    <w:p w:rsidR="002C69DF" w:rsidRPr="002C69DF" w:rsidRDefault="002C69DF" w:rsidP="002C69DF">
      <w:pPr>
        <w:spacing w:after="0" w:line="360" w:lineRule="auto"/>
        <w:ind w:firstLine="709"/>
        <w:jc w:val="both"/>
        <w:rPr>
          <w:rFonts w:ascii="Times New Roman" w:hAnsi="Times New Roman" w:cs="Times New Roman"/>
          <w:sz w:val="28"/>
        </w:rPr>
      </w:pPr>
      <w:r w:rsidRPr="002C69DF">
        <w:rPr>
          <w:rFonts w:ascii="Times New Roman" w:hAnsi="Times New Roman" w:cs="Times New Roman"/>
          <w:sz w:val="28"/>
        </w:rPr>
        <w:t xml:space="preserve">Враховуючи значення якісного управління персоналом, керівництво компанії вкладає значні ресурси у розвиток корпоративних програм навчання та розвитку співробітників. Це включає систематичне навчання, семінари, тренінги та інші форми професійної підготовки, спрямовані на </w:t>
      </w:r>
      <w:r w:rsidRPr="002C69DF">
        <w:rPr>
          <w:rFonts w:ascii="Times New Roman" w:hAnsi="Times New Roman" w:cs="Times New Roman"/>
          <w:sz w:val="28"/>
        </w:rPr>
        <w:lastRenderedPageBreak/>
        <w:t>підвищення професійного рівня та адаптацію персоналу до змін у галузі та на ринку.</w:t>
      </w:r>
    </w:p>
    <w:p w:rsidR="005036E2" w:rsidRDefault="005036E2" w:rsidP="005036E2">
      <w:pPr>
        <w:tabs>
          <w:tab w:val="left" w:pos="851"/>
          <w:tab w:val="left" w:pos="1134"/>
        </w:tabs>
        <w:spacing w:after="0" w:line="360" w:lineRule="auto"/>
        <w:ind w:firstLine="567"/>
        <w:jc w:val="both"/>
        <w:rPr>
          <w:rFonts w:ascii="Times New Roman" w:hAnsi="Times New Roman" w:cs="Times New Roman"/>
          <w:sz w:val="28"/>
        </w:rPr>
      </w:pPr>
      <w:r w:rsidRPr="008C14F5">
        <w:rPr>
          <w:rFonts w:ascii="Times New Roman" w:hAnsi="Times New Roman" w:cs="Times New Roman"/>
          <w:sz w:val="28"/>
        </w:rPr>
        <w:t>Ефективне управління</w:t>
      </w:r>
      <w:r>
        <w:rPr>
          <w:rFonts w:ascii="Times New Roman" w:hAnsi="Times New Roman" w:cs="Times New Roman"/>
          <w:sz w:val="28"/>
        </w:rPr>
        <w:t xml:space="preserve"> будь-якою компанією </w:t>
      </w:r>
      <w:r w:rsidRPr="008C14F5">
        <w:rPr>
          <w:rFonts w:ascii="Times New Roman" w:hAnsi="Times New Roman" w:cs="Times New Roman"/>
          <w:sz w:val="28"/>
        </w:rPr>
        <w:t xml:space="preserve"> </w:t>
      </w:r>
      <w:r>
        <w:rPr>
          <w:rFonts w:ascii="Times New Roman" w:hAnsi="Times New Roman" w:cs="Times New Roman"/>
          <w:sz w:val="28"/>
        </w:rPr>
        <w:t>передбачає комплексний</w:t>
      </w:r>
      <w:r w:rsidRPr="008C14F5">
        <w:rPr>
          <w:rFonts w:ascii="Times New Roman" w:hAnsi="Times New Roman" w:cs="Times New Roman"/>
          <w:sz w:val="28"/>
        </w:rPr>
        <w:t xml:space="preserve"> аналіз ефективності</w:t>
      </w:r>
      <w:r>
        <w:rPr>
          <w:rFonts w:ascii="Times New Roman" w:hAnsi="Times New Roman" w:cs="Times New Roman"/>
          <w:sz w:val="28"/>
        </w:rPr>
        <w:t xml:space="preserve"> її</w:t>
      </w:r>
      <w:r w:rsidRPr="008C14F5">
        <w:rPr>
          <w:rFonts w:ascii="Times New Roman" w:hAnsi="Times New Roman" w:cs="Times New Roman"/>
          <w:sz w:val="28"/>
        </w:rPr>
        <w:t xml:space="preserve"> фінансово</w:t>
      </w:r>
      <w:r>
        <w:rPr>
          <w:rFonts w:ascii="Times New Roman" w:hAnsi="Times New Roman" w:cs="Times New Roman"/>
          <w:sz w:val="28"/>
        </w:rPr>
        <w:t>-економічного</w:t>
      </w:r>
      <w:r w:rsidRPr="008C14F5">
        <w:rPr>
          <w:rFonts w:ascii="Times New Roman" w:hAnsi="Times New Roman" w:cs="Times New Roman"/>
          <w:sz w:val="28"/>
        </w:rPr>
        <w:t xml:space="preserve"> стану, який</w:t>
      </w:r>
      <w:r>
        <w:rPr>
          <w:rFonts w:ascii="Times New Roman" w:hAnsi="Times New Roman" w:cs="Times New Roman"/>
          <w:sz w:val="28"/>
        </w:rPr>
        <w:t xml:space="preserve"> детально</w:t>
      </w:r>
      <w:r w:rsidRPr="008C14F5">
        <w:rPr>
          <w:rFonts w:ascii="Times New Roman" w:hAnsi="Times New Roman" w:cs="Times New Roman"/>
          <w:sz w:val="28"/>
        </w:rPr>
        <w:t xml:space="preserve"> характеризує забезпеченість власними оборотними коштами, оптимальну відповідність запасів товарно-матеріальних цінностей потреб виробництва, своєчасне проведення розрахункових операцій, рівень платоспроможності, тощо (табл..2.</w:t>
      </w:r>
      <w:r w:rsidR="003234CB">
        <w:rPr>
          <w:rFonts w:ascii="Times New Roman" w:hAnsi="Times New Roman" w:cs="Times New Roman"/>
          <w:sz w:val="28"/>
        </w:rPr>
        <w:t>4</w:t>
      </w:r>
      <w:r w:rsidRPr="008C14F5">
        <w:rPr>
          <w:rFonts w:ascii="Times New Roman" w:hAnsi="Times New Roman" w:cs="Times New Roman"/>
          <w:sz w:val="28"/>
        </w:rPr>
        <w:t>).</w:t>
      </w:r>
    </w:p>
    <w:p w:rsidR="00664A66" w:rsidRDefault="00664A66" w:rsidP="003234CB">
      <w:pPr>
        <w:tabs>
          <w:tab w:val="left" w:pos="851"/>
          <w:tab w:val="left" w:pos="1134"/>
        </w:tabs>
        <w:spacing w:after="0" w:line="360" w:lineRule="auto"/>
        <w:ind w:firstLine="567"/>
        <w:jc w:val="right"/>
        <w:rPr>
          <w:rFonts w:ascii="Times New Roman" w:hAnsi="Times New Roman" w:cs="Times New Roman"/>
          <w:b/>
          <w:sz w:val="28"/>
        </w:rPr>
      </w:pPr>
    </w:p>
    <w:p w:rsidR="003234CB" w:rsidRPr="003234CB" w:rsidRDefault="003234CB" w:rsidP="003234CB">
      <w:pPr>
        <w:tabs>
          <w:tab w:val="left" w:pos="851"/>
          <w:tab w:val="left" w:pos="1134"/>
        </w:tabs>
        <w:spacing w:after="0" w:line="360" w:lineRule="auto"/>
        <w:ind w:firstLine="567"/>
        <w:jc w:val="right"/>
        <w:rPr>
          <w:rFonts w:ascii="Times New Roman" w:hAnsi="Times New Roman" w:cs="Times New Roman"/>
          <w:b/>
          <w:sz w:val="28"/>
        </w:rPr>
      </w:pPr>
      <w:r w:rsidRPr="003234CB">
        <w:rPr>
          <w:rFonts w:ascii="Times New Roman" w:hAnsi="Times New Roman" w:cs="Times New Roman"/>
          <w:b/>
          <w:sz w:val="28"/>
        </w:rPr>
        <w:t>Таблиця 2.</w:t>
      </w:r>
      <w:r>
        <w:rPr>
          <w:rFonts w:ascii="Times New Roman" w:hAnsi="Times New Roman" w:cs="Times New Roman"/>
          <w:b/>
          <w:sz w:val="28"/>
        </w:rPr>
        <w:t>4</w:t>
      </w:r>
      <w:r w:rsidRPr="003234CB">
        <w:rPr>
          <w:rFonts w:ascii="Times New Roman" w:hAnsi="Times New Roman" w:cs="Times New Roman"/>
          <w:b/>
          <w:sz w:val="28"/>
        </w:rPr>
        <w:t>.</w:t>
      </w:r>
    </w:p>
    <w:p w:rsidR="003234CB" w:rsidRPr="003234CB" w:rsidRDefault="003234CB" w:rsidP="003234CB">
      <w:pPr>
        <w:tabs>
          <w:tab w:val="left" w:pos="851"/>
          <w:tab w:val="left" w:pos="1134"/>
        </w:tabs>
        <w:spacing w:after="0" w:line="360" w:lineRule="auto"/>
        <w:ind w:firstLine="567"/>
        <w:jc w:val="center"/>
        <w:rPr>
          <w:rFonts w:ascii="Times New Roman" w:hAnsi="Times New Roman" w:cs="Times New Roman"/>
          <w:b/>
          <w:sz w:val="28"/>
        </w:rPr>
      </w:pPr>
      <w:r w:rsidRPr="003234CB">
        <w:rPr>
          <w:rFonts w:ascii="Times New Roman" w:hAnsi="Times New Roman" w:cs="Times New Roman"/>
          <w:b/>
          <w:sz w:val="28"/>
        </w:rPr>
        <w:t xml:space="preserve">Фінансові показники діяльності </w:t>
      </w:r>
      <w:r w:rsidRPr="003234CB">
        <w:rPr>
          <w:rFonts w:ascii="Times New Roman" w:hAnsi="Times New Roman"/>
          <w:b/>
          <w:sz w:val="28"/>
          <w:szCs w:val="28"/>
        </w:rPr>
        <w:t xml:space="preserve">ТОВ </w:t>
      </w:r>
      <w:r w:rsidR="002F7A8E">
        <w:rPr>
          <w:rFonts w:ascii="Times New Roman" w:hAnsi="Times New Roman"/>
          <w:b/>
          <w:sz w:val="28"/>
          <w:szCs w:val="28"/>
        </w:rPr>
        <w:t>«</w:t>
      </w:r>
      <w:r w:rsidRPr="003234CB">
        <w:rPr>
          <w:rFonts w:ascii="Times New Roman" w:hAnsi="Times New Roman"/>
          <w:b/>
          <w:sz w:val="28"/>
          <w:szCs w:val="28"/>
        </w:rPr>
        <w:t>Ювента-Юг</w:t>
      </w:r>
      <w:r w:rsidR="002F7A8E">
        <w:rPr>
          <w:rFonts w:ascii="Times New Roman" w:hAnsi="Times New Roman"/>
          <w:b/>
          <w:sz w:val="28"/>
          <w:szCs w:val="28"/>
        </w:rPr>
        <w:t>»</w:t>
      </w:r>
    </w:p>
    <w:tbl>
      <w:tblPr>
        <w:tblStyle w:val="a3"/>
        <w:tblW w:w="0" w:type="auto"/>
        <w:tblLook w:val="04A0"/>
      </w:tblPr>
      <w:tblGrid>
        <w:gridCol w:w="3596"/>
        <w:gridCol w:w="1122"/>
        <w:gridCol w:w="1260"/>
        <w:gridCol w:w="1122"/>
        <w:gridCol w:w="2330"/>
      </w:tblGrid>
      <w:tr w:rsidR="003234CB" w:rsidRPr="00407E17" w:rsidTr="009B4652">
        <w:tc>
          <w:tcPr>
            <w:tcW w:w="3596" w:type="dxa"/>
          </w:tcPr>
          <w:p w:rsidR="003234CB" w:rsidRPr="00407E17" w:rsidRDefault="003234CB" w:rsidP="009D74C8">
            <w:pPr>
              <w:tabs>
                <w:tab w:val="left" w:pos="851"/>
                <w:tab w:val="left" w:pos="1134"/>
              </w:tabs>
              <w:spacing w:line="360" w:lineRule="auto"/>
              <w:jc w:val="both"/>
              <w:rPr>
                <w:rFonts w:ascii="Times New Roman" w:hAnsi="Times New Roman" w:cs="Times New Roman"/>
                <w:sz w:val="24"/>
                <w:szCs w:val="24"/>
              </w:rPr>
            </w:pPr>
            <w:r w:rsidRPr="00407E17">
              <w:rPr>
                <w:rFonts w:ascii="Times New Roman" w:hAnsi="Times New Roman" w:cs="Times New Roman"/>
                <w:sz w:val="24"/>
                <w:szCs w:val="24"/>
              </w:rPr>
              <w:t>Показники</w:t>
            </w:r>
          </w:p>
        </w:tc>
        <w:tc>
          <w:tcPr>
            <w:tcW w:w="1122" w:type="dxa"/>
          </w:tcPr>
          <w:p w:rsidR="003234CB" w:rsidRPr="00407E17" w:rsidRDefault="003234CB" w:rsidP="003234CB">
            <w:pPr>
              <w:tabs>
                <w:tab w:val="left" w:pos="851"/>
                <w:tab w:val="left" w:pos="1134"/>
              </w:tabs>
              <w:spacing w:line="360" w:lineRule="auto"/>
              <w:jc w:val="center"/>
              <w:rPr>
                <w:rFonts w:ascii="Times New Roman" w:hAnsi="Times New Roman" w:cs="Times New Roman"/>
                <w:sz w:val="24"/>
                <w:szCs w:val="24"/>
              </w:rPr>
            </w:pPr>
            <w:r w:rsidRPr="00407E17">
              <w:rPr>
                <w:rFonts w:ascii="Times New Roman" w:hAnsi="Times New Roman" w:cs="Times New Roman"/>
                <w:sz w:val="24"/>
                <w:szCs w:val="24"/>
              </w:rPr>
              <w:t>2021 р</w:t>
            </w:r>
          </w:p>
        </w:tc>
        <w:tc>
          <w:tcPr>
            <w:tcW w:w="1260" w:type="dxa"/>
          </w:tcPr>
          <w:p w:rsidR="003234CB" w:rsidRPr="00407E17" w:rsidRDefault="003234CB" w:rsidP="003234CB">
            <w:pPr>
              <w:tabs>
                <w:tab w:val="left" w:pos="851"/>
                <w:tab w:val="left" w:pos="1134"/>
              </w:tabs>
              <w:spacing w:line="360" w:lineRule="auto"/>
              <w:jc w:val="center"/>
              <w:rPr>
                <w:rFonts w:ascii="Times New Roman" w:hAnsi="Times New Roman" w:cs="Times New Roman"/>
                <w:sz w:val="24"/>
                <w:szCs w:val="24"/>
              </w:rPr>
            </w:pPr>
            <w:r w:rsidRPr="00407E17">
              <w:rPr>
                <w:rFonts w:ascii="Times New Roman" w:hAnsi="Times New Roman" w:cs="Times New Roman"/>
                <w:sz w:val="24"/>
                <w:szCs w:val="24"/>
              </w:rPr>
              <w:t>2022 р</w:t>
            </w:r>
          </w:p>
        </w:tc>
        <w:tc>
          <w:tcPr>
            <w:tcW w:w="1122" w:type="dxa"/>
          </w:tcPr>
          <w:p w:rsidR="003234CB" w:rsidRPr="00407E17" w:rsidRDefault="003234CB" w:rsidP="003234CB">
            <w:pPr>
              <w:tabs>
                <w:tab w:val="left" w:pos="851"/>
                <w:tab w:val="left" w:pos="1134"/>
              </w:tabs>
              <w:spacing w:line="360" w:lineRule="auto"/>
              <w:jc w:val="center"/>
              <w:rPr>
                <w:rFonts w:ascii="Times New Roman" w:hAnsi="Times New Roman" w:cs="Times New Roman"/>
                <w:sz w:val="24"/>
                <w:szCs w:val="24"/>
              </w:rPr>
            </w:pPr>
            <w:r w:rsidRPr="00407E17">
              <w:rPr>
                <w:rFonts w:ascii="Times New Roman" w:hAnsi="Times New Roman" w:cs="Times New Roman"/>
                <w:sz w:val="24"/>
                <w:szCs w:val="24"/>
              </w:rPr>
              <w:t>2023 р</w:t>
            </w:r>
          </w:p>
        </w:tc>
        <w:tc>
          <w:tcPr>
            <w:tcW w:w="2330" w:type="dxa"/>
          </w:tcPr>
          <w:p w:rsidR="003234CB" w:rsidRPr="00407E17" w:rsidRDefault="003234CB" w:rsidP="009D74C8">
            <w:pPr>
              <w:tabs>
                <w:tab w:val="left" w:pos="851"/>
                <w:tab w:val="left" w:pos="1134"/>
              </w:tabs>
              <w:spacing w:line="360" w:lineRule="auto"/>
              <w:ind w:right="-143"/>
              <w:jc w:val="center"/>
              <w:rPr>
                <w:rFonts w:ascii="Times New Roman" w:hAnsi="Times New Roman" w:cs="Times New Roman"/>
                <w:sz w:val="24"/>
                <w:szCs w:val="24"/>
              </w:rPr>
            </w:pPr>
            <w:r w:rsidRPr="00407E17">
              <w:rPr>
                <w:rFonts w:ascii="Times New Roman" w:hAnsi="Times New Roman" w:cs="Times New Roman"/>
                <w:sz w:val="24"/>
                <w:szCs w:val="24"/>
              </w:rPr>
              <w:t xml:space="preserve">Темп росту (%) </w:t>
            </w:r>
          </w:p>
          <w:p w:rsidR="003234CB" w:rsidRPr="00407E17" w:rsidRDefault="003234CB" w:rsidP="003234CB">
            <w:pPr>
              <w:tabs>
                <w:tab w:val="left" w:pos="851"/>
                <w:tab w:val="left" w:pos="1134"/>
              </w:tabs>
              <w:spacing w:line="360" w:lineRule="auto"/>
              <w:ind w:right="-143"/>
              <w:jc w:val="center"/>
              <w:rPr>
                <w:rFonts w:ascii="Times New Roman" w:hAnsi="Times New Roman" w:cs="Times New Roman"/>
                <w:sz w:val="24"/>
                <w:szCs w:val="24"/>
              </w:rPr>
            </w:pPr>
            <w:r w:rsidRPr="00407E17">
              <w:rPr>
                <w:rFonts w:ascii="Times New Roman" w:hAnsi="Times New Roman" w:cs="Times New Roman"/>
                <w:sz w:val="24"/>
                <w:szCs w:val="24"/>
              </w:rPr>
              <w:t xml:space="preserve">2023 р до 2021 р., </w:t>
            </w:r>
          </w:p>
        </w:tc>
      </w:tr>
      <w:tr w:rsidR="003234CB" w:rsidRPr="003234CB" w:rsidTr="009B4652">
        <w:tc>
          <w:tcPr>
            <w:tcW w:w="3596" w:type="dxa"/>
          </w:tcPr>
          <w:p w:rsidR="003234CB" w:rsidRPr="004804EF" w:rsidRDefault="003234CB" w:rsidP="009D74C8">
            <w:pPr>
              <w:tabs>
                <w:tab w:val="left" w:pos="851"/>
                <w:tab w:val="left" w:pos="1134"/>
              </w:tabs>
              <w:rPr>
                <w:rFonts w:ascii="Times New Roman" w:hAnsi="Times New Roman" w:cs="Times New Roman"/>
                <w:sz w:val="24"/>
                <w:szCs w:val="24"/>
                <w:lang w:val="ru-RU"/>
              </w:rPr>
            </w:pPr>
            <w:r w:rsidRPr="003234CB">
              <w:rPr>
                <w:rFonts w:ascii="Times New Roman" w:hAnsi="Times New Roman" w:cs="Times New Roman"/>
                <w:sz w:val="24"/>
                <w:szCs w:val="24"/>
              </w:rPr>
              <w:t>Чистий прибуток (збиток), тис. грн.</w:t>
            </w:r>
          </w:p>
          <w:p w:rsidR="00407E17" w:rsidRPr="004804EF" w:rsidRDefault="00407E17" w:rsidP="009D74C8">
            <w:pPr>
              <w:tabs>
                <w:tab w:val="left" w:pos="851"/>
                <w:tab w:val="left" w:pos="1134"/>
              </w:tabs>
              <w:rPr>
                <w:rFonts w:ascii="Times New Roman" w:hAnsi="Times New Roman" w:cs="Times New Roman"/>
                <w:sz w:val="24"/>
                <w:szCs w:val="24"/>
                <w:lang w:val="ru-RU"/>
              </w:rPr>
            </w:pPr>
          </w:p>
        </w:tc>
        <w:tc>
          <w:tcPr>
            <w:tcW w:w="1122" w:type="dxa"/>
            <w:vAlign w:val="center"/>
          </w:tcPr>
          <w:p w:rsidR="003234CB" w:rsidRPr="003234CB" w:rsidRDefault="003234CB" w:rsidP="009D74C8">
            <w:pPr>
              <w:tabs>
                <w:tab w:val="left" w:pos="851"/>
                <w:tab w:val="left" w:pos="1134"/>
              </w:tabs>
              <w:jc w:val="center"/>
              <w:rPr>
                <w:rFonts w:ascii="Times New Roman" w:hAnsi="Times New Roman" w:cs="Times New Roman"/>
                <w:sz w:val="24"/>
                <w:szCs w:val="24"/>
              </w:rPr>
            </w:pPr>
            <w:r w:rsidRPr="003234CB">
              <w:rPr>
                <w:rFonts w:ascii="Times New Roman" w:hAnsi="Times New Roman" w:cs="Times New Roman"/>
                <w:sz w:val="24"/>
                <w:szCs w:val="24"/>
              </w:rPr>
              <w:t>1168</w:t>
            </w:r>
          </w:p>
        </w:tc>
        <w:tc>
          <w:tcPr>
            <w:tcW w:w="1260" w:type="dxa"/>
            <w:vAlign w:val="center"/>
          </w:tcPr>
          <w:p w:rsidR="003234CB" w:rsidRPr="003234CB" w:rsidRDefault="003234CB" w:rsidP="009D74C8">
            <w:pPr>
              <w:tabs>
                <w:tab w:val="left" w:pos="851"/>
                <w:tab w:val="left" w:pos="1134"/>
              </w:tabs>
              <w:jc w:val="center"/>
              <w:rPr>
                <w:rFonts w:ascii="Times New Roman" w:hAnsi="Times New Roman" w:cs="Times New Roman"/>
                <w:sz w:val="24"/>
                <w:szCs w:val="24"/>
              </w:rPr>
            </w:pPr>
            <w:r w:rsidRPr="003234CB">
              <w:rPr>
                <w:rFonts w:ascii="Times New Roman" w:hAnsi="Times New Roman" w:cs="Times New Roman"/>
                <w:sz w:val="24"/>
                <w:szCs w:val="24"/>
              </w:rPr>
              <w:t>1135</w:t>
            </w:r>
          </w:p>
        </w:tc>
        <w:tc>
          <w:tcPr>
            <w:tcW w:w="1122" w:type="dxa"/>
            <w:vAlign w:val="center"/>
          </w:tcPr>
          <w:p w:rsidR="003234CB" w:rsidRPr="003234CB" w:rsidRDefault="003234CB" w:rsidP="009D74C8">
            <w:pPr>
              <w:tabs>
                <w:tab w:val="left" w:pos="851"/>
                <w:tab w:val="left" w:pos="1134"/>
              </w:tabs>
              <w:jc w:val="center"/>
              <w:rPr>
                <w:rFonts w:ascii="Times New Roman" w:hAnsi="Times New Roman" w:cs="Times New Roman"/>
                <w:sz w:val="24"/>
                <w:szCs w:val="24"/>
              </w:rPr>
            </w:pPr>
            <w:r w:rsidRPr="003234CB">
              <w:rPr>
                <w:rFonts w:ascii="Times New Roman" w:hAnsi="Times New Roman" w:cs="Times New Roman"/>
                <w:sz w:val="24"/>
                <w:szCs w:val="24"/>
              </w:rPr>
              <w:t>1192</w:t>
            </w:r>
          </w:p>
        </w:tc>
        <w:tc>
          <w:tcPr>
            <w:tcW w:w="2330" w:type="dxa"/>
            <w:vAlign w:val="center"/>
          </w:tcPr>
          <w:p w:rsidR="003234CB" w:rsidRPr="003234CB" w:rsidRDefault="003234CB" w:rsidP="009D74C8">
            <w:pPr>
              <w:tabs>
                <w:tab w:val="left" w:pos="851"/>
                <w:tab w:val="left" w:pos="1134"/>
              </w:tabs>
              <w:jc w:val="center"/>
              <w:rPr>
                <w:rFonts w:ascii="Times New Roman" w:hAnsi="Times New Roman" w:cs="Times New Roman"/>
                <w:sz w:val="24"/>
                <w:szCs w:val="24"/>
              </w:rPr>
            </w:pPr>
            <w:r w:rsidRPr="003234CB">
              <w:rPr>
                <w:rFonts w:ascii="Times New Roman" w:hAnsi="Times New Roman" w:cs="Times New Roman"/>
                <w:sz w:val="24"/>
                <w:szCs w:val="24"/>
              </w:rPr>
              <w:t>2,1</w:t>
            </w:r>
          </w:p>
        </w:tc>
      </w:tr>
      <w:tr w:rsidR="003234CB" w:rsidRPr="003234CB" w:rsidTr="009B4652">
        <w:tc>
          <w:tcPr>
            <w:tcW w:w="3596" w:type="dxa"/>
          </w:tcPr>
          <w:p w:rsidR="003234CB" w:rsidRPr="004804EF" w:rsidRDefault="003234CB" w:rsidP="009D74C8">
            <w:pPr>
              <w:tabs>
                <w:tab w:val="left" w:pos="851"/>
                <w:tab w:val="left" w:pos="1134"/>
              </w:tabs>
              <w:rPr>
                <w:rFonts w:ascii="Times New Roman" w:hAnsi="Times New Roman" w:cs="Times New Roman"/>
                <w:sz w:val="24"/>
                <w:szCs w:val="24"/>
                <w:lang w:val="ru-RU"/>
              </w:rPr>
            </w:pPr>
            <w:r w:rsidRPr="003234CB">
              <w:rPr>
                <w:rFonts w:ascii="Times New Roman" w:hAnsi="Times New Roman" w:cs="Times New Roman"/>
                <w:sz w:val="24"/>
                <w:szCs w:val="24"/>
              </w:rPr>
              <w:t>Обсяг реалізованих товарів та послуг, тис. грн..</w:t>
            </w:r>
          </w:p>
          <w:p w:rsidR="00407E17" w:rsidRPr="004804EF" w:rsidRDefault="00407E17" w:rsidP="009D74C8">
            <w:pPr>
              <w:tabs>
                <w:tab w:val="left" w:pos="851"/>
                <w:tab w:val="left" w:pos="1134"/>
              </w:tabs>
              <w:rPr>
                <w:rFonts w:ascii="Times New Roman" w:hAnsi="Times New Roman" w:cs="Times New Roman"/>
                <w:sz w:val="24"/>
                <w:szCs w:val="24"/>
                <w:lang w:val="ru-RU"/>
              </w:rPr>
            </w:pPr>
          </w:p>
        </w:tc>
        <w:tc>
          <w:tcPr>
            <w:tcW w:w="1122" w:type="dxa"/>
            <w:vAlign w:val="center"/>
          </w:tcPr>
          <w:p w:rsidR="003234CB" w:rsidRPr="003234CB" w:rsidRDefault="003234CB" w:rsidP="009D74C8">
            <w:pPr>
              <w:tabs>
                <w:tab w:val="left" w:pos="851"/>
                <w:tab w:val="left" w:pos="1134"/>
              </w:tabs>
              <w:jc w:val="center"/>
              <w:rPr>
                <w:rFonts w:ascii="Times New Roman" w:hAnsi="Times New Roman" w:cs="Times New Roman"/>
                <w:sz w:val="24"/>
                <w:szCs w:val="24"/>
              </w:rPr>
            </w:pPr>
            <w:r w:rsidRPr="003234CB">
              <w:rPr>
                <w:rFonts w:ascii="Times New Roman" w:hAnsi="Times New Roman" w:cs="Times New Roman"/>
                <w:sz w:val="24"/>
                <w:szCs w:val="24"/>
              </w:rPr>
              <w:t>2894</w:t>
            </w:r>
          </w:p>
        </w:tc>
        <w:tc>
          <w:tcPr>
            <w:tcW w:w="1260" w:type="dxa"/>
            <w:vAlign w:val="center"/>
          </w:tcPr>
          <w:p w:rsidR="003234CB" w:rsidRPr="003234CB" w:rsidRDefault="003234CB" w:rsidP="009D74C8">
            <w:pPr>
              <w:tabs>
                <w:tab w:val="left" w:pos="851"/>
                <w:tab w:val="left" w:pos="1134"/>
              </w:tabs>
              <w:jc w:val="center"/>
              <w:rPr>
                <w:rFonts w:ascii="Times New Roman" w:hAnsi="Times New Roman" w:cs="Times New Roman"/>
                <w:sz w:val="24"/>
                <w:szCs w:val="24"/>
              </w:rPr>
            </w:pPr>
            <w:r w:rsidRPr="003234CB">
              <w:rPr>
                <w:rFonts w:ascii="Times New Roman" w:hAnsi="Times New Roman" w:cs="Times New Roman"/>
                <w:sz w:val="24"/>
                <w:szCs w:val="24"/>
              </w:rPr>
              <w:t>1465</w:t>
            </w:r>
          </w:p>
        </w:tc>
        <w:tc>
          <w:tcPr>
            <w:tcW w:w="1122" w:type="dxa"/>
            <w:vAlign w:val="center"/>
          </w:tcPr>
          <w:p w:rsidR="003234CB" w:rsidRPr="003234CB" w:rsidRDefault="003234CB" w:rsidP="009D74C8">
            <w:pPr>
              <w:tabs>
                <w:tab w:val="left" w:pos="851"/>
                <w:tab w:val="left" w:pos="1134"/>
              </w:tabs>
              <w:jc w:val="center"/>
              <w:rPr>
                <w:rFonts w:ascii="Times New Roman" w:hAnsi="Times New Roman" w:cs="Times New Roman"/>
                <w:sz w:val="24"/>
                <w:szCs w:val="24"/>
              </w:rPr>
            </w:pPr>
            <w:r w:rsidRPr="003234CB">
              <w:rPr>
                <w:rFonts w:ascii="Times New Roman" w:hAnsi="Times New Roman" w:cs="Times New Roman"/>
                <w:sz w:val="24"/>
                <w:szCs w:val="24"/>
              </w:rPr>
              <w:t>1736</w:t>
            </w:r>
          </w:p>
        </w:tc>
        <w:tc>
          <w:tcPr>
            <w:tcW w:w="2330" w:type="dxa"/>
            <w:vAlign w:val="center"/>
          </w:tcPr>
          <w:p w:rsidR="003234CB" w:rsidRPr="003234CB" w:rsidRDefault="003234CB" w:rsidP="009D74C8">
            <w:pPr>
              <w:tabs>
                <w:tab w:val="left" w:pos="851"/>
                <w:tab w:val="left" w:pos="1134"/>
              </w:tabs>
              <w:jc w:val="center"/>
              <w:rPr>
                <w:rFonts w:ascii="Times New Roman" w:hAnsi="Times New Roman" w:cs="Times New Roman"/>
                <w:sz w:val="24"/>
                <w:szCs w:val="24"/>
              </w:rPr>
            </w:pPr>
            <w:r w:rsidRPr="003234CB">
              <w:rPr>
                <w:rFonts w:ascii="Times New Roman" w:hAnsi="Times New Roman" w:cs="Times New Roman"/>
                <w:sz w:val="24"/>
                <w:szCs w:val="24"/>
              </w:rPr>
              <w:t>25,1</w:t>
            </w:r>
          </w:p>
        </w:tc>
      </w:tr>
      <w:tr w:rsidR="003234CB" w:rsidRPr="003234CB" w:rsidTr="009B4652">
        <w:tc>
          <w:tcPr>
            <w:tcW w:w="3596" w:type="dxa"/>
          </w:tcPr>
          <w:p w:rsidR="003234CB" w:rsidRPr="004804EF" w:rsidRDefault="003234CB" w:rsidP="009D74C8">
            <w:pPr>
              <w:tabs>
                <w:tab w:val="left" w:pos="851"/>
                <w:tab w:val="left" w:pos="1134"/>
              </w:tabs>
              <w:rPr>
                <w:rFonts w:ascii="Times New Roman" w:hAnsi="Times New Roman" w:cs="Times New Roman"/>
                <w:sz w:val="24"/>
                <w:szCs w:val="24"/>
                <w:lang w:val="ru-RU"/>
              </w:rPr>
            </w:pPr>
            <w:r w:rsidRPr="003234CB">
              <w:rPr>
                <w:rFonts w:ascii="Times New Roman" w:hAnsi="Times New Roman" w:cs="Times New Roman"/>
                <w:sz w:val="24"/>
                <w:szCs w:val="24"/>
              </w:rPr>
              <w:t>Витрати на заробітну плату,   тис. грн..</w:t>
            </w:r>
          </w:p>
          <w:p w:rsidR="00407E17" w:rsidRPr="004804EF" w:rsidRDefault="00407E17" w:rsidP="009D74C8">
            <w:pPr>
              <w:tabs>
                <w:tab w:val="left" w:pos="851"/>
                <w:tab w:val="left" w:pos="1134"/>
              </w:tabs>
              <w:rPr>
                <w:rFonts w:ascii="Times New Roman" w:hAnsi="Times New Roman" w:cs="Times New Roman"/>
                <w:sz w:val="24"/>
                <w:szCs w:val="24"/>
                <w:lang w:val="ru-RU"/>
              </w:rPr>
            </w:pPr>
          </w:p>
        </w:tc>
        <w:tc>
          <w:tcPr>
            <w:tcW w:w="1122" w:type="dxa"/>
            <w:vAlign w:val="center"/>
          </w:tcPr>
          <w:p w:rsidR="003234CB" w:rsidRPr="003234CB" w:rsidRDefault="003234CB" w:rsidP="009D74C8">
            <w:pPr>
              <w:tabs>
                <w:tab w:val="left" w:pos="851"/>
                <w:tab w:val="left" w:pos="1134"/>
              </w:tabs>
              <w:jc w:val="center"/>
              <w:rPr>
                <w:rFonts w:ascii="Times New Roman" w:hAnsi="Times New Roman" w:cs="Times New Roman"/>
                <w:sz w:val="24"/>
                <w:szCs w:val="24"/>
              </w:rPr>
            </w:pPr>
            <w:r w:rsidRPr="003234CB">
              <w:rPr>
                <w:rFonts w:ascii="Times New Roman" w:hAnsi="Times New Roman" w:cs="Times New Roman"/>
                <w:sz w:val="24"/>
                <w:szCs w:val="24"/>
              </w:rPr>
              <w:t>510</w:t>
            </w:r>
          </w:p>
        </w:tc>
        <w:tc>
          <w:tcPr>
            <w:tcW w:w="1260" w:type="dxa"/>
            <w:vAlign w:val="center"/>
          </w:tcPr>
          <w:p w:rsidR="003234CB" w:rsidRPr="003234CB" w:rsidRDefault="003234CB" w:rsidP="009D74C8">
            <w:pPr>
              <w:tabs>
                <w:tab w:val="left" w:pos="851"/>
                <w:tab w:val="left" w:pos="1134"/>
              </w:tabs>
              <w:jc w:val="center"/>
              <w:rPr>
                <w:rFonts w:ascii="Times New Roman" w:hAnsi="Times New Roman" w:cs="Times New Roman"/>
                <w:sz w:val="24"/>
                <w:szCs w:val="24"/>
              </w:rPr>
            </w:pPr>
            <w:r w:rsidRPr="003234CB">
              <w:rPr>
                <w:rFonts w:ascii="Times New Roman" w:hAnsi="Times New Roman" w:cs="Times New Roman"/>
                <w:sz w:val="24"/>
                <w:szCs w:val="24"/>
              </w:rPr>
              <w:t>532</w:t>
            </w:r>
          </w:p>
        </w:tc>
        <w:tc>
          <w:tcPr>
            <w:tcW w:w="1122" w:type="dxa"/>
            <w:vAlign w:val="center"/>
          </w:tcPr>
          <w:p w:rsidR="003234CB" w:rsidRPr="003234CB" w:rsidRDefault="003234CB" w:rsidP="009D74C8">
            <w:pPr>
              <w:tabs>
                <w:tab w:val="left" w:pos="851"/>
                <w:tab w:val="left" w:pos="1134"/>
              </w:tabs>
              <w:jc w:val="center"/>
              <w:rPr>
                <w:rFonts w:ascii="Times New Roman" w:hAnsi="Times New Roman" w:cs="Times New Roman"/>
                <w:sz w:val="24"/>
                <w:szCs w:val="24"/>
              </w:rPr>
            </w:pPr>
            <w:r w:rsidRPr="003234CB">
              <w:rPr>
                <w:rFonts w:ascii="Times New Roman" w:hAnsi="Times New Roman" w:cs="Times New Roman"/>
                <w:sz w:val="24"/>
                <w:szCs w:val="24"/>
              </w:rPr>
              <w:t>493</w:t>
            </w:r>
          </w:p>
        </w:tc>
        <w:tc>
          <w:tcPr>
            <w:tcW w:w="2330" w:type="dxa"/>
            <w:vAlign w:val="center"/>
          </w:tcPr>
          <w:p w:rsidR="003234CB" w:rsidRPr="003234CB" w:rsidRDefault="003234CB" w:rsidP="009D74C8">
            <w:pPr>
              <w:tabs>
                <w:tab w:val="left" w:pos="851"/>
                <w:tab w:val="left" w:pos="1134"/>
              </w:tabs>
              <w:jc w:val="center"/>
              <w:rPr>
                <w:rFonts w:ascii="Times New Roman" w:hAnsi="Times New Roman" w:cs="Times New Roman"/>
                <w:sz w:val="24"/>
                <w:szCs w:val="24"/>
              </w:rPr>
            </w:pPr>
            <w:r w:rsidRPr="003234CB">
              <w:rPr>
                <w:rFonts w:ascii="Times New Roman" w:hAnsi="Times New Roman" w:cs="Times New Roman"/>
                <w:sz w:val="24"/>
                <w:szCs w:val="24"/>
              </w:rPr>
              <w:t>96,8</w:t>
            </w:r>
          </w:p>
        </w:tc>
      </w:tr>
      <w:tr w:rsidR="003234CB" w:rsidRPr="003234CB" w:rsidTr="009B4652">
        <w:tc>
          <w:tcPr>
            <w:tcW w:w="3596" w:type="dxa"/>
          </w:tcPr>
          <w:p w:rsidR="003234CB" w:rsidRPr="004804EF" w:rsidRDefault="003234CB" w:rsidP="009D74C8">
            <w:pPr>
              <w:tabs>
                <w:tab w:val="left" w:pos="851"/>
                <w:tab w:val="left" w:pos="1134"/>
              </w:tabs>
              <w:rPr>
                <w:rFonts w:ascii="Times New Roman" w:hAnsi="Times New Roman" w:cs="Times New Roman"/>
                <w:sz w:val="24"/>
                <w:szCs w:val="24"/>
                <w:lang w:val="ru-RU"/>
              </w:rPr>
            </w:pPr>
            <w:r w:rsidRPr="003234CB">
              <w:rPr>
                <w:rFonts w:ascii="Times New Roman" w:hAnsi="Times New Roman" w:cs="Times New Roman"/>
                <w:sz w:val="24"/>
                <w:szCs w:val="24"/>
              </w:rPr>
              <w:t>Витрати на оренду нерухомості, тис. грн..</w:t>
            </w:r>
          </w:p>
          <w:p w:rsidR="00407E17" w:rsidRPr="004804EF" w:rsidRDefault="00407E17" w:rsidP="009D74C8">
            <w:pPr>
              <w:tabs>
                <w:tab w:val="left" w:pos="851"/>
                <w:tab w:val="left" w:pos="1134"/>
              </w:tabs>
              <w:rPr>
                <w:rFonts w:ascii="Times New Roman" w:hAnsi="Times New Roman" w:cs="Times New Roman"/>
                <w:sz w:val="24"/>
                <w:szCs w:val="24"/>
                <w:lang w:val="ru-RU"/>
              </w:rPr>
            </w:pPr>
          </w:p>
        </w:tc>
        <w:tc>
          <w:tcPr>
            <w:tcW w:w="1122" w:type="dxa"/>
            <w:vAlign w:val="center"/>
          </w:tcPr>
          <w:p w:rsidR="003234CB" w:rsidRPr="003234CB" w:rsidRDefault="003234CB" w:rsidP="009D74C8">
            <w:pPr>
              <w:tabs>
                <w:tab w:val="left" w:pos="851"/>
                <w:tab w:val="left" w:pos="1134"/>
              </w:tabs>
              <w:jc w:val="center"/>
              <w:rPr>
                <w:rFonts w:ascii="Times New Roman" w:hAnsi="Times New Roman" w:cs="Times New Roman"/>
                <w:sz w:val="24"/>
                <w:szCs w:val="24"/>
              </w:rPr>
            </w:pPr>
            <w:r w:rsidRPr="003234CB">
              <w:rPr>
                <w:rFonts w:ascii="Times New Roman" w:hAnsi="Times New Roman" w:cs="Times New Roman"/>
                <w:sz w:val="24"/>
                <w:szCs w:val="24"/>
              </w:rPr>
              <w:t>180</w:t>
            </w:r>
          </w:p>
        </w:tc>
        <w:tc>
          <w:tcPr>
            <w:tcW w:w="1260" w:type="dxa"/>
            <w:vAlign w:val="center"/>
          </w:tcPr>
          <w:p w:rsidR="003234CB" w:rsidRPr="003234CB" w:rsidRDefault="003234CB" w:rsidP="009D74C8">
            <w:pPr>
              <w:tabs>
                <w:tab w:val="left" w:pos="851"/>
                <w:tab w:val="left" w:pos="1134"/>
              </w:tabs>
              <w:jc w:val="center"/>
              <w:rPr>
                <w:rFonts w:ascii="Times New Roman" w:hAnsi="Times New Roman" w:cs="Times New Roman"/>
                <w:sz w:val="24"/>
                <w:szCs w:val="24"/>
              </w:rPr>
            </w:pPr>
            <w:r w:rsidRPr="003234CB">
              <w:rPr>
                <w:rFonts w:ascii="Times New Roman" w:hAnsi="Times New Roman" w:cs="Times New Roman"/>
                <w:sz w:val="24"/>
                <w:szCs w:val="24"/>
              </w:rPr>
              <w:t>178</w:t>
            </w:r>
          </w:p>
        </w:tc>
        <w:tc>
          <w:tcPr>
            <w:tcW w:w="1122" w:type="dxa"/>
            <w:vAlign w:val="center"/>
          </w:tcPr>
          <w:p w:rsidR="003234CB" w:rsidRPr="003234CB" w:rsidRDefault="003234CB" w:rsidP="009D74C8">
            <w:pPr>
              <w:tabs>
                <w:tab w:val="left" w:pos="851"/>
                <w:tab w:val="left" w:pos="1134"/>
              </w:tabs>
              <w:jc w:val="center"/>
              <w:rPr>
                <w:rFonts w:ascii="Times New Roman" w:hAnsi="Times New Roman" w:cs="Times New Roman"/>
                <w:sz w:val="24"/>
                <w:szCs w:val="24"/>
              </w:rPr>
            </w:pPr>
            <w:r w:rsidRPr="003234CB">
              <w:rPr>
                <w:rFonts w:ascii="Times New Roman" w:hAnsi="Times New Roman" w:cs="Times New Roman"/>
                <w:sz w:val="24"/>
                <w:szCs w:val="24"/>
              </w:rPr>
              <w:t>180</w:t>
            </w:r>
          </w:p>
        </w:tc>
        <w:tc>
          <w:tcPr>
            <w:tcW w:w="2330" w:type="dxa"/>
            <w:vAlign w:val="center"/>
          </w:tcPr>
          <w:p w:rsidR="003234CB" w:rsidRPr="003234CB" w:rsidRDefault="003234CB" w:rsidP="009D74C8">
            <w:pPr>
              <w:tabs>
                <w:tab w:val="left" w:pos="851"/>
                <w:tab w:val="left" w:pos="1134"/>
              </w:tabs>
              <w:jc w:val="center"/>
              <w:rPr>
                <w:rFonts w:ascii="Times New Roman" w:hAnsi="Times New Roman" w:cs="Times New Roman"/>
                <w:sz w:val="24"/>
                <w:szCs w:val="24"/>
              </w:rPr>
            </w:pPr>
            <w:r w:rsidRPr="003234CB">
              <w:rPr>
                <w:rFonts w:ascii="Times New Roman" w:hAnsi="Times New Roman" w:cs="Times New Roman"/>
                <w:sz w:val="24"/>
                <w:szCs w:val="24"/>
              </w:rPr>
              <w:t>100,0</w:t>
            </w:r>
          </w:p>
        </w:tc>
      </w:tr>
      <w:tr w:rsidR="003234CB" w:rsidRPr="003234CB" w:rsidTr="009B4652">
        <w:tc>
          <w:tcPr>
            <w:tcW w:w="3596" w:type="dxa"/>
          </w:tcPr>
          <w:p w:rsidR="003234CB" w:rsidRPr="004804EF" w:rsidRDefault="003234CB" w:rsidP="009D74C8">
            <w:pPr>
              <w:tabs>
                <w:tab w:val="left" w:pos="851"/>
                <w:tab w:val="left" w:pos="1134"/>
              </w:tabs>
              <w:rPr>
                <w:rFonts w:ascii="Times New Roman" w:hAnsi="Times New Roman" w:cs="Times New Roman"/>
                <w:sz w:val="24"/>
                <w:szCs w:val="24"/>
                <w:lang w:val="ru-RU"/>
              </w:rPr>
            </w:pPr>
            <w:r w:rsidRPr="003234CB">
              <w:rPr>
                <w:rFonts w:ascii="Times New Roman" w:hAnsi="Times New Roman" w:cs="Times New Roman"/>
                <w:sz w:val="24"/>
                <w:szCs w:val="24"/>
              </w:rPr>
              <w:t>Витрати на утримання інших основних засобів, тис. грн.</w:t>
            </w:r>
          </w:p>
          <w:p w:rsidR="00407E17" w:rsidRPr="004804EF" w:rsidRDefault="00407E17" w:rsidP="009D74C8">
            <w:pPr>
              <w:tabs>
                <w:tab w:val="left" w:pos="851"/>
                <w:tab w:val="left" w:pos="1134"/>
              </w:tabs>
              <w:rPr>
                <w:rFonts w:ascii="Times New Roman" w:hAnsi="Times New Roman" w:cs="Times New Roman"/>
                <w:sz w:val="24"/>
                <w:szCs w:val="24"/>
                <w:lang w:val="ru-RU"/>
              </w:rPr>
            </w:pPr>
          </w:p>
        </w:tc>
        <w:tc>
          <w:tcPr>
            <w:tcW w:w="1122" w:type="dxa"/>
          </w:tcPr>
          <w:p w:rsidR="003234CB" w:rsidRPr="003234CB" w:rsidRDefault="003234CB" w:rsidP="009D74C8">
            <w:pPr>
              <w:tabs>
                <w:tab w:val="left" w:pos="851"/>
                <w:tab w:val="left" w:pos="1134"/>
              </w:tabs>
              <w:jc w:val="center"/>
              <w:rPr>
                <w:rFonts w:ascii="Times New Roman" w:hAnsi="Times New Roman" w:cs="Times New Roman"/>
                <w:sz w:val="24"/>
                <w:szCs w:val="24"/>
              </w:rPr>
            </w:pPr>
          </w:p>
          <w:p w:rsidR="003234CB" w:rsidRPr="003234CB" w:rsidRDefault="003234CB" w:rsidP="009D74C8">
            <w:pPr>
              <w:tabs>
                <w:tab w:val="left" w:pos="851"/>
                <w:tab w:val="left" w:pos="1134"/>
              </w:tabs>
              <w:jc w:val="center"/>
              <w:rPr>
                <w:rFonts w:ascii="Times New Roman" w:hAnsi="Times New Roman" w:cs="Times New Roman"/>
                <w:sz w:val="24"/>
                <w:szCs w:val="24"/>
              </w:rPr>
            </w:pPr>
            <w:r w:rsidRPr="003234CB">
              <w:rPr>
                <w:rFonts w:ascii="Times New Roman" w:hAnsi="Times New Roman" w:cs="Times New Roman"/>
                <w:sz w:val="24"/>
                <w:szCs w:val="24"/>
              </w:rPr>
              <w:t>254</w:t>
            </w:r>
          </w:p>
        </w:tc>
        <w:tc>
          <w:tcPr>
            <w:tcW w:w="1260" w:type="dxa"/>
          </w:tcPr>
          <w:p w:rsidR="003234CB" w:rsidRPr="003234CB" w:rsidRDefault="003234CB" w:rsidP="009D74C8">
            <w:pPr>
              <w:tabs>
                <w:tab w:val="left" w:pos="851"/>
                <w:tab w:val="left" w:pos="1134"/>
              </w:tabs>
              <w:jc w:val="center"/>
              <w:rPr>
                <w:rFonts w:ascii="Times New Roman" w:hAnsi="Times New Roman" w:cs="Times New Roman"/>
                <w:sz w:val="24"/>
                <w:szCs w:val="24"/>
              </w:rPr>
            </w:pPr>
          </w:p>
          <w:p w:rsidR="003234CB" w:rsidRPr="003234CB" w:rsidRDefault="003234CB" w:rsidP="009D74C8">
            <w:pPr>
              <w:tabs>
                <w:tab w:val="left" w:pos="851"/>
                <w:tab w:val="left" w:pos="1134"/>
              </w:tabs>
              <w:jc w:val="center"/>
              <w:rPr>
                <w:rFonts w:ascii="Times New Roman" w:hAnsi="Times New Roman" w:cs="Times New Roman"/>
                <w:sz w:val="24"/>
                <w:szCs w:val="24"/>
              </w:rPr>
            </w:pPr>
            <w:r w:rsidRPr="003234CB">
              <w:rPr>
                <w:rFonts w:ascii="Times New Roman" w:hAnsi="Times New Roman" w:cs="Times New Roman"/>
                <w:sz w:val="24"/>
                <w:szCs w:val="24"/>
              </w:rPr>
              <w:t>361</w:t>
            </w:r>
          </w:p>
        </w:tc>
        <w:tc>
          <w:tcPr>
            <w:tcW w:w="1122" w:type="dxa"/>
          </w:tcPr>
          <w:p w:rsidR="003234CB" w:rsidRPr="003234CB" w:rsidRDefault="003234CB" w:rsidP="009D74C8">
            <w:pPr>
              <w:tabs>
                <w:tab w:val="left" w:pos="851"/>
                <w:tab w:val="left" w:pos="1134"/>
              </w:tabs>
              <w:jc w:val="center"/>
              <w:rPr>
                <w:rFonts w:ascii="Times New Roman" w:hAnsi="Times New Roman" w:cs="Times New Roman"/>
                <w:sz w:val="24"/>
                <w:szCs w:val="24"/>
              </w:rPr>
            </w:pPr>
          </w:p>
          <w:p w:rsidR="003234CB" w:rsidRPr="003234CB" w:rsidRDefault="003234CB" w:rsidP="009D74C8">
            <w:pPr>
              <w:tabs>
                <w:tab w:val="left" w:pos="851"/>
                <w:tab w:val="left" w:pos="1134"/>
              </w:tabs>
              <w:jc w:val="center"/>
              <w:rPr>
                <w:rFonts w:ascii="Times New Roman" w:hAnsi="Times New Roman" w:cs="Times New Roman"/>
                <w:sz w:val="24"/>
                <w:szCs w:val="24"/>
              </w:rPr>
            </w:pPr>
            <w:r w:rsidRPr="003234CB">
              <w:rPr>
                <w:rFonts w:ascii="Times New Roman" w:hAnsi="Times New Roman" w:cs="Times New Roman"/>
                <w:sz w:val="24"/>
                <w:szCs w:val="24"/>
              </w:rPr>
              <w:t>312</w:t>
            </w:r>
          </w:p>
        </w:tc>
        <w:tc>
          <w:tcPr>
            <w:tcW w:w="2330" w:type="dxa"/>
          </w:tcPr>
          <w:p w:rsidR="003234CB" w:rsidRPr="003234CB" w:rsidRDefault="003234CB" w:rsidP="009D74C8">
            <w:pPr>
              <w:tabs>
                <w:tab w:val="left" w:pos="851"/>
                <w:tab w:val="left" w:pos="1134"/>
              </w:tabs>
              <w:jc w:val="center"/>
              <w:rPr>
                <w:rFonts w:ascii="Times New Roman" w:hAnsi="Times New Roman" w:cs="Times New Roman"/>
                <w:sz w:val="24"/>
                <w:szCs w:val="24"/>
              </w:rPr>
            </w:pPr>
          </w:p>
          <w:p w:rsidR="003234CB" w:rsidRPr="003234CB" w:rsidRDefault="003234CB" w:rsidP="009D74C8">
            <w:pPr>
              <w:tabs>
                <w:tab w:val="left" w:pos="851"/>
                <w:tab w:val="left" w:pos="1134"/>
              </w:tabs>
              <w:jc w:val="center"/>
              <w:rPr>
                <w:rFonts w:ascii="Times New Roman" w:hAnsi="Times New Roman" w:cs="Times New Roman"/>
                <w:sz w:val="24"/>
                <w:szCs w:val="24"/>
              </w:rPr>
            </w:pPr>
            <w:r w:rsidRPr="003234CB">
              <w:rPr>
                <w:rFonts w:ascii="Times New Roman" w:hAnsi="Times New Roman" w:cs="Times New Roman"/>
                <w:sz w:val="24"/>
                <w:szCs w:val="24"/>
              </w:rPr>
              <w:t>122,7</w:t>
            </w:r>
          </w:p>
        </w:tc>
      </w:tr>
      <w:tr w:rsidR="003234CB" w:rsidRPr="003234CB" w:rsidTr="009B4652">
        <w:tc>
          <w:tcPr>
            <w:tcW w:w="3596" w:type="dxa"/>
          </w:tcPr>
          <w:p w:rsidR="003234CB" w:rsidRPr="004804EF" w:rsidRDefault="003234CB" w:rsidP="009D74C8">
            <w:pPr>
              <w:tabs>
                <w:tab w:val="left" w:pos="851"/>
                <w:tab w:val="left" w:pos="1134"/>
              </w:tabs>
              <w:rPr>
                <w:rFonts w:ascii="Times New Roman" w:hAnsi="Times New Roman" w:cs="Times New Roman"/>
                <w:sz w:val="24"/>
                <w:szCs w:val="24"/>
                <w:lang w:val="ru-RU"/>
              </w:rPr>
            </w:pPr>
            <w:r w:rsidRPr="003234CB">
              <w:rPr>
                <w:rFonts w:ascii="Times New Roman" w:hAnsi="Times New Roman" w:cs="Times New Roman"/>
                <w:sz w:val="24"/>
                <w:szCs w:val="24"/>
              </w:rPr>
              <w:t>Відрахування у бюджет (податки), тис. грн.</w:t>
            </w:r>
          </w:p>
          <w:p w:rsidR="00407E17" w:rsidRPr="004804EF" w:rsidRDefault="00407E17" w:rsidP="009D74C8">
            <w:pPr>
              <w:tabs>
                <w:tab w:val="left" w:pos="851"/>
                <w:tab w:val="left" w:pos="1134"/>
              </w:tabs>
              <w:rPr>
                <w:rFonts w:ascii="Times New Roman" w:hAnsi="Times New Roman" w:cs="Times New Roman"/>
                <w:sz w:val="24"/>
                <w:szCs w:val="24"/>
                <w:lang w:val="ru-RU"/>
              </w:rPr>
            </w:pPr>
          </w:p>
        </w:tc>
        <w:tc>
          <w:tcPr>
            <w:tcW w:w="1122" w:type="dxa"/>
          </w:tcPr>
          <w:p w:rsidR="003234CB" w:rsidRPr="003234CB" w:rsidRDefault="003234CB" w:rsidP="009D74C8">
            <w:pPr>
              <w:tabs>
                <w:tab w:val="left" w:pos="851"/>
                <w:tab w:val="left" w:pos="1134"/>
              </w:tabs>
              <w:jc w:val="center"/>
              <w:rPr>
                <w:rFonts w:ascii="Times New Roman" w:hAnsi="Times New Roman" w:cs="Times New Roman"/>
                <w:sz w:val="24"/>
                <w:szCs w:val="24"/>
              </w:rPr>
            </w:pPr>
          </w:p>
          <w:p w:rsidR="003234CB" w:rsidRPr="003234CB" w:rsidRDefault="003234CB" w:rsidP="009D74C8">
            <w:pPr>
              <w:tabs>
                <w:tab w:val="left" w:pos="851"/>
                <w:tab w:val="left" w:pos="1134"/>
              </w:tabs>
              <w:jc w:val="center"/>
              <w:rPr>
                <w:rFonts w:ascii="Times New Roman" w:hAnsi="Times New Roman" w:cs="Times New Roman"/>
                <w:sz w:val="24"/>
                <w:szCs w:val="24"/>
              </w:rPr>
            </w:pPr>
            <w:r w:rsidRPr="003234CB">
              <w:rPr>
                <w:rFonts w:ascii="Times New Roman" w:hAnsi="Times New Roman" w:cs="Times New Roman"/>
                <w:sz w:val="24"/>
                <w:szCs w:val="24"/>
              </w:rPr>
              <w:t>12,5</w:t>
            </w:r>
          </w:p>
        </w:tc>
        <w:tc>
          <w:tcPr>
            <w:tcW w:w="1260" w:type="dxa"/>
          </w:tcPr>
          <w:p w:rsidR="003234CB" w:rsidRPr="003234CB" w:rsidRDefault="003234CB" w:rsidP="009D74C8">
            <w:pPr>
              <w:tabs>
                <w:tab w:val="left" w:pos="851"/>
                <w:tab w:val="left" w:pos="1134"/>
              </w:tabs>
              <w:jc w:val="center"/>
              <w:rPr>
                <w:rFonts w:ascii="Times New Roman" w:hAnsi="Times New Roman" w:cs="Times New Roman"/>
                <w:sz w:val="24"/>
                <w:szCs w:val="24"/>
              </w:rPr>
            </w:pPr>
          </w:p>
          <w:p w:rsidR="003234CB" w:rsidRPr="003234CB" w:rsidRDefault="003234CB" w:rsidP="009D74C8">
            <w:pPr>
              <w:tabs>
                <w:tab w:val="left" w:pos="851"/>
                <w:tab w:val="left" w:pos="1134"/>
              </w:tabs>
              <w:jc w:val="center"/>
              <w:rPr>
                <w:rFonts w:ascii="Times New Roman" w:hAnsi="Times New Roman" w:cs="Times New Roman"/>
                <w:sz w:val="24"/>
                <w:szCs w:val="24"/>
              </w:rPr>
            </w:pPr>
            <w:r w:rsidRPr="003234CB">
              <w:rPr>
                <w:rFonts w:ascii="Times New Roman" w:hAnsi="Times New Roman" w:cs="Times New Roman"/>
                <w:sz w:val="24"/>
                <w:szCs w:val="24"/>
              </w:rPr>
              <w:t>11,3</w:t>
            </w:r>
          </w:p>
        </w:tc>
        <w:tc>
          <w:tcPr>
            <w:tcW w:w="1122" w:type="dxa"/>
          </w:tcPr>
          <w:p w:rsidR="003234CB" w:rsidRPr="003234CB" w:rsidRDefault="003234CB" w:rsidP="009D74C8">
            <w:pPr>
              <w:tabs>
                <w:tab w:val="left" w:pos="851"/>
                <w:tab w:val="left" w:pos="1134"/>
              </w:tabs>
              <w:jc w:val="center"/>
              <w:rPr>
                <w:rFonts w:ascii="Times New Roman" w:hAnsi="Times New Roman" w:cs="Times New Roman"/>
                <w:sz w:val="24"/>
                <w:szCs w:val="24"/>
              </w:rPr>
            </w:pPr>
          </w:p>
          <w:p w:rsidR="003234CB" w:rsidRPr="003234CB" w:rsidRDefault="003234CB" w:rsidP="009D74C8">
            <w:pPr>
              <w:tabs>
                <w:tab w:val="left" w:pos="851"/>
                <w:tab w:val="left" w:pos="1134"/>
              </w:tabs>
              <w:jc w:val="center"/>
              <w:rPr>
                <w:rFonts w:ascii="Times New Roman" w:hAnsi="Times New Roman" w:cs="Times New Roman"/>
                <w:sz w:val="24"/>
                <w:szCs w:val="24"/>
              </w:rPr>
            </w:pPr>
            <w:r w:rsidRPr="003234CB">
              <w:rPr>
                <w:rFonts w:ascii="Times New Roman" w:hAnsi="Times New Roman" w:cs="Times New Roman"/>
                <w:sz w:val="24"/>
                <w:szCs w:val="24"/>
              </w:rPr>
              <w:t>8,2</w:t>
            </w:r>
          </w:p>
        </w:tc>
        <w:tc>
          <w:tcPr>
            <w:tcW w:w="2330" w:type="dxa"/>
          </w:tcPr>
          <w:p w:rsidR="003234CB" w:rsidRPr="003234CB" w:rsidRDefault="003234CB" w:rsidP="009D74C8">
            <w:pPr>
              <w:tabs>
                <w:tab w:val="left" w:pos="851"/>
                <w:tab w:val="left" w:pos="1134"/>
              </w:tabs>
              <w:jc w:val="center"/>
              <w:rPr>
                <w:rFonts w:ascii="Times New Roman" w:hAnsi="Times New Roman" w:cs="Times New Roman"/>
                <w:sz w:val="24"/>
                <w:szCs w:val="24"/>
              </w:rPr>
            </w:pPr>
          </w:p>
          <w:p w:rsidR="003234CB" w:rsidRPr="003234CB" w:rsidRDefault="003234CB" w:rsidP="009D74C8">
            <w:pPr>
              <w:tabs>
                <w:tab w:val="left" w:pos="851"/>
                <w:tab w:val="left" w:pos="1134"/>
              </w:tabs>
              <w:jc w:val="center"/>
              <w:rPr>
                <w:rFonts w:ascii="Times New Roman" w:hAnsi="Times New Roman" w:cs="Times New Roman"/>
                <w:sz w:val="24"/>
                <w:szCs w:val="24"/>
              </w:rPr>
            </w:pPr>
            <w:r w:rsidRPr="003234CB">
              <w:rPr>
                <w:rFonts w:ascii="Times New Roman" w:hAnsi="Times New Roman" w:cs="Times New Roman"/>
                <w:sz w:val="24"/>
                <w:szCs w:val="24"/>
              </w:rPr>
              <w:t>65,4</w:t>
            </w:r>
          </w:p>
        </w:tc>
      </w:tr>
      <w:tr w:rsidR="003234CB" w:rsidRPr="003234CB" w:rsidTr="009B4652">
        <w:trPr>
          <w:trHeight w:val="423"/>
        </w:trPr>
        <w:tc>
          <w:tcPr>
            <w:tcW w:w="3596" w:type="dxa"/>
          </w:tcPr>
          <w:p w:rsidR="00407E17" w:rsidRDefault="00407E17" w:rsidP="009D74C8">
            <w:pPr>
              <w:tabs>
                <w:tab w:val="left" w:pos="851"/>
                <w:tab w:val="left" w:pos="1134"/>
              </w:tabs>
              <w:rPr>
                <w:rFonts w:ascii="Times New Roman" w:hAnsi="Times New Roman" w:cs="Times New Roman"/>
                <w:sz w:val="24"/>
                <w:szCs w:val="24"/>
                <w:lang w:val="en-US"/>
              </w:rPr>
            </w:pPr>
          </w:p>
          <w:p w:rsidR="003234CB" w:rsidRPr="003234CB" w:rsidRDefault="003234CB" w:rsidP="009D74C8">
            <w:pPr>
              <w:tabs>
                <w:tab w:val="left" w:pos="851"/>
                <w:tab w:val="left" w:pos="1134"/>
              </w:tabs>
              <w:rPr>
                <w:rFonts w:ascii="Times New Roman" w:hAnsi="Times New Roman" w:cs="Times New Roman"/>
                <w:sz w:val="24"/>
                <w:szCs w:val="24"/>
              </w:rPr>
            </w:pPr>
            <w:r w:rsidRPr="003234CB">
              <w:rPr>
                <w:rFonts w:ascii="Times New Roman" w:hAnsi="Times New Roman" w:cs="Times New Roman"/>
                <w:sz w:val="24"/>
                <w:szCs w:val="24"/>
              </w:rPr>
              <w:t>Інші витрати, тис. грн.</w:t>
            </w:r>
          </w:p>
        </w:tc>
        <w:tc>
          <w:tcPr>
            <w:tcW w:w="1122" w:type="dxa"/>
          </w:tcPr>
          <w:p w:rsidR="00407E17" w:rsidRDefault="00407E17" w:rsidP="009D74C8">
            <w:pPr>
              <w:tabs>
                <w:tab w:val="left" w:pos="851"/>
                <w:tab w:val="left" w:pos="1134"/>
              </w:tabs>
              <w:jc w:val="center"/>
              <w:rPr>
                <w:rFonts w:ascii="Times New Roman" w:hAnsi="Times New Roman" w:cs="Times New Roman"/>
                <w:sz w:val="24"/>
                <w:szCs w:val="24"/>
                <w:lang w:val="en-US"/>
              </w:rPr>
            </w:pPr>
          </w:p>
          <w:p w:rsidR="003234CB" w:rsidRPr="003234CB" w:rsidRDefault="003234CB" w:rsidP="009D74C8">
            <w:pPr>
              <w:tabs>
                <w:tab w:val="left" w:pos="851"/>
                <w:tab w:val="left" w:pos="1134"/>
              </w:tabs>
              <w:jc w:val="center"/>
              <w:rPr>
                <w:rFonts w:ascii="Times New Roman" w:hAnsi="Times New Roman" w:cs="Times New Roman"/>
                <w:sz w:val="24"/>
                <w:szCs w:val="24"/>
              </w:rPr>
            </w:pPr>
            <w:r w:rsidRPr="003234CB">
              <w:rPr>
                <w:rFonts w:ascii="Times New Roman" w:hAnsi="Times New Roman" w:cs="Times New Roman"/>
                <w:sz w:val="24"/>
                <w:szCs w:val="24"/>
              </w:rPr>
              <w:t>12</w:t>
            </w:r>
          </w:p>
        </w:tc>
        <w:tc>
          <w:tcPr>
            <w:tcW w:w="1260" w:type="dxa"/>
          </w:tcPr>
          <w:p w:rsidR="00407E17" w:rsidRDefault="00407E17" w:rsidP="009D74C8">
            <w:pPr>
              <w:tabs>
                <w:tab w:val="left" w:pos="851"/>
                <w:tab w:val="left" w:pos="1134"/>
              </w:tabs>
              <w:jc w:val="center"/>
              <w:rPr>
                <w:rFonts w:ascii="Times New Roman" w:hAnsi="Times New Roman" w:cs="Times New Roman"/>
                <w:sz w:val="24"/>
                <w:szCs w:val="24"/>
                <w:lang w:val="en-US"/>
              </w:rPr>
            </w:pPr>
          </w:p>
          <w:p w:rsidR="003234CB" w:rsidRPr="003234CB" w:rsidRDefault="003234CB" w:rsidP="009D74C8">
            <w:pPr>
              <w:tabs>
                <w:tab w:val="left" w:pos="851"/>
                <w:tab w:val="left" w:pos="1134"/>
              </w:tabs>
              <w:jc w:val="center"/>
              <w:rPr>
                <w:rFonts w:ascii="Times New Roman" w:hAnsi="Times New Roman" w:cs="Times New Roman"/>
                <w:sz w:val="24"/>
                <w:szCs w:val="24"/>
              </w:rPr>
            </w:pPr>
            <w:r w:rsidRPr="003234CB">
              <w:rPr>
                <w:rFonts w:ascii="Times New Roman" w:hAnsi="Times New Roman" w:cs="Times New Roman"/>
                <w:sz w:val="24"/>
                <w:szCs w:val="24"/>
              </w:rPr>
              <w:t>24</w:t>
            </w:r>
          </w:p>
        </w:tc>
        <w:tc>
          <w:tcPr>
            <w:tcW w:w="1122" w:type="dxa"/>
          </w:tcPr>
          <w:p w:rsidR="00407E17" w:rsidRDefault="00407E17" w:rsidP="009D74C8">
            <w:pPr>
              <w:tabs>
                <w:tab w:val="left" w:pos="851"/>
                <w:tab w:val="left" w:pos="1134"/>
              </w:tabs>
              <w:jc w:val="center"/>
              <w:rPr>
                <w:rFonts w:ascii="Times New Roman" w:hAnsi="Times New Roman" w:cs="Times New Roman"/>
                <w:sz w:val="24"/>
                <w:szCs w:val="24"/>
                <w:lang w:val="en-US"/>
              </w:rPr>
            </w:pPr>
          </w:p>
          <w:p w:rsidR="003234CB" w:rsidRPr="003234CB" w:rsidRDefault="003234CB" w:rsidP="009D74C8">
            <w:pPr>
              <w:tabs>
                <w:tab w:val="left" w:pos="851"/>
                <w:tab w:val="left" w:pos="1134"/>
              </w:tabs>
              <w:jc w:val="center"/>
              <w:rPr>
                <w:rFonts w:ascii="Times New Roman" w:hAnsi="Times New Roman" w:cs="Times New Roman"/>
                <w:sz w:val="24"/>
                <w:szCs w:val="24"/>
              </w:rPr>
            </w:pPr>
            <w:r w:rsidRPr="003234CB">
              <w:rPr>
                <w:rFonts w:ascii="Times New Roman" w:hAnsi="Times New Roman" w:cs="Times New Roman"/>
                <w:sz w:val="24"/>
                <w:szCs w:val="24"/>
              </w:rPr>
              <w:t>31</w:t>
            </w:r>
          </w:p>
        </w:tc>
        <w:tc>
          <w:tcPr>
            <w:tcW w:w="2330" w:type="dxa"/>
          </w:tcPr>
          <w:p w:rsidR="00407E17" w:rsidRDefault="00407E17" w:rsidP="009D74C8">
            <w:pPr>
              <w:tabs>
                <w:tab w:val="left" w:pos="851"/>
                <w:tab w:val="left" w:pos="1134"/>
              </w:tabs>
              <w:jc w:val="center"/>
              <w:rPr>
                <w:rFonts w:ascii="Times New Roman" w:hAnsi="Times New Roman" w:cs="Times New Roman"/>
                <w:sz w:val="24"/>
                <w:szCs w:val="24"/>
                <w:lang w:val="en-US"/>
              </w:rPr>
            </w:pPr>
          </w:p>
          <w:p w:rsidR="003234CB" w:rsidRPr="003234CB" w:rsidRDefault="003234CB" w:rsidP="009D74C8">
            <w:pPr>
              <w:tabs>
                <w:tab w:val="left" w:pos="851"/>
                <w:tab w:val="left" w:pos="1134"/>
              </w:tabs>
              <w:jc w:val="center"/>
              <w:rPr>
                <w:rFonts w:ascii="Times New Roman" w:hAnsi="Times New Roman" w:cs="Times New Roman"/>
                <w:sz w:val="24"/>
                <w:szCs w:val="24"/>
              </w:rPr>
            </w:pPr>
            <w:r w:rsidRPr="003234CB">
              <w:rPr>
                <w:rFonts w:ascii="Times New Roman" w:hAnsi="Times New Roman" w:cs="Times New Roman"/>
                <w:sz w:val="24"/>
                <w:szCs w:val="24"/>
              </w:rPr>
              <w:t>258,9</w:t>
            </w:r>
          </w:p>
        </w:tc>
      </w:tr>
    </w:tbl>
    <w:p w:rsidR="009B4652" w:rsidRPr="009B4652" w:rsidRDefault="009B4652" w:rsidP="009B4652">
      <w:pPr>
        <w:spacing w:after="0" w:line="360" w:lineRule="auto"/>
        <w:ind w:firstLine="709"/>
        <w:rPr>
          <w:rFonts w:ascii="Times New Roman" w:hAnsi="Times New Roman" w:cs="Times New Roman"/>
          <w:sz w:val="24"/>
        </w:rPr>
      </w:pPr>
      <w:r w:rsidRPr="009B4652">
        <w:rPr>
          <w:rFonts w:ascii="Times New Roman" w:hAnsi="Times New Roman" w:cs="Times New Roman"/>
          <w:sz w:val="24"/>
        </w:rPr>
        <w:t>Джерело: розроблено автором на основі даних підприємства</w:t>
      </w:r>
    </w:p>
    <w:p w:rsidR="003234CB" w:rsidRDefault="003234CB" w:rsidP="009B465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Як видно з таблиці 2.4, основні економічні показники </w:t>
      </w:r>
      <w:r w:rsidR="00E4491C" w:rsidRPr="005F2B38">
        <w:rPr>
          <w:rFonts w:ascii="Times New Roman" w:hAnsi="Times New Roman"/>
          <w:sz w:val="28"/>
          <w:szCs w:val="28"/>
        </w:rPr>
        <w:t xml:space="preserve">ТОВ </w:t>
      </w:r>
      <w:r w:rsidR="002F7A8E">
        <w:rPr>
          <w:rFonts w:ascii="Times New Roman" w:hAnsi="Times New Roman"/>
          <w:sz w:val="28"/>
          <w:szCs w:val="28"/>
        </w:rPr>
        <w:t>«</w:t>
      </w:r>
      <w:r w:rsidR="00E4491C" w:rsidRPr="005F2B38">
        <w:rPr>
          <w:rFonts w:ascii="Times New Roman" w:hAnsi="Times New Roman"/>
          <w:sz w:val="28"/>
          <w:szCs w:val="28"/>
        </w:rPr>
        <w:t>Ювента-Юг</w:t>
      </w:r>
      <w:r w:rsidR="002F7A8E">
        <w:rPr>
          <w:rFonts w:ascii="Times New Roman" w:hAnsi="Times New Roman"/>
          <w:sz w:val="28"/>
          <w:szCs w:val="28"/>
        </w:rPr>
        <w:t>»</w:t>
      </w:r>
      <w:r>
        <w:rPr>
          <w:rFonts w:ascii="Times New Roman" w:hAnsi="Times New Roman" w:cs="Times New Roman"/>
          <w:sz w:val="28"/>
          <w:szCs w:val="28"/>
        </w:rPr>
        <w:t xml:space="preserve"> в аналізуємий період практично залишаються не змінними, не дивлячись на ситуацію в країні та безпосередньо в галузі</w:t>
      </w:r>
      <w:r w:rsidR="00E4491C">
        <w:rPr>
          <w:rFonts w:ascii="Times New Roman" w:hAnsi="Times New Roman" w:cs="Times New Roman"/>
          <w:sz w:val="28"/>
          <w:szCs w:val="28"/>
        </w:rPr>
        <w:t xml:space="preserve"> торгівлі</w:t>
      </w:r>
      <w:r>
        <w:rPr>
          <w:rFonts w:ascii="Times New Roman" w:hAnsi="Times New Roman" w:cs="Times New Roman"/>
          <w:sz w:val="28"/>
          <w:szCs w:val="28"/>
        </w:rPr>
        <w:t xml:space="preserve">. </w:t>
      </w:r>
    </w:p>
    <w:p w:rsidR="00407E17" w:rsidRPr="00407E17" w:rsidRDefault="00407E17" w:rsidP="00664A66">
      <w:pPr>
        <w:spacing w:after="0" w:line="360" w:lineRule="auto"/>
        <w:ind w:firstLine="567"/>
        <w:jc w:val="both"/>
        <w:rPr>
          <w:rFonts w:ascii="Times New Roman" w:hAnsi="Times New Roman" w:cs="Times New Roman"/>
          <w:sz w:val="28"/>
          <w:szCs w:val="28"/>
          <w:lang w:val="ru-RU"/>
        </w:rPr>
      </w:pPr>
      <w:r w:rsidRPr="00407E17">
        <w:rPr>
          <w:rFonts w:ascii="Times New Roman" w:hAnsi="Times New Roman" w:cs="Times New Roman"/>
          <w:sz w:val="28"/>
          <w:szCs w:val="28"/>
        </w:rPr>
        <w:lastRenderedPageBreak/>
        <w:t>Щоб оцінити результативність також доцільно оцінити показники ліквідності підприємства, табл.2.</w:t>
      </w:r>
      <w:r w:rsidRPr="00407E17">
        <w:rPr>
          <w:rFonts w:ascii="Times New Roman" w:hAnsi="Times New Roman" w:cs="Times New Roman"/>
          <w:sz w:val="28"/>
          <w:szCs w:val="28"/>
          <w:lang w:val="ru-RU"/>
        </w:rPr>
        <w:t>5</w:t>
      </w:r>
    </w:p>
    <w:p w:rsidR="00407E17" w:rsidRPr="00407E17" w:rsidRDefault="00407E17" w:rsidP="00407E17">
      <w:pPr>
        <w:spacing w:after="0" w:line="360" w:lineRule="auto"/>
        <w:jc w:val="right"/>
        <w:rPr>
          <w:rFonts w:ascii="Times New Roman" w:hAnsi="Times New Roman" w:cs="Times New Roman"/>
          <w:b/>
          <w:sz w:val="28"/>
          <w:szCs w:val="28"/>
          <w:lang w:val="ru-RU"/>
        </w:rPr>
      </w:pPr>
      <w:r w:rsidRPr="00407E17">
        <w:rPr>
          <w:rFonts w:ascii="Times New Roman" w:hAnsi="Times New Roman" w:cs="Times New Roman"/>
          <w:b/>
          <w:sz w:val="28"/>
          <w:szCs w:val="28"/>
        </w:rPr>
        <w:t xml:space="preserve">Таблиця </w:t>
      </w:r>
      <w:r w:rsidRPr="00407E17">
        <w:rPr>
          <w:rFonts w:ascii="Times New Roman" w:hAnsi="Times New Roman" w:cs="Times New Roman"/>
          <w:b/>
          <w:sz w:val="28"/>
          <w:szCs w:val="28"/>
          <w:lang w:val="ru-RU"/>
        </w:rPr>
        <w:t>2.5.</w:t>
      </w:r>
    </w:p>
    <w:p w:rsidR="00407E17" w:rsidRDefault="00407E17" w:rsidP="00407E17">
      <w:pPr>
        <w:spacing w:after="0" w:line="360" w:lineRule="auto"/>
        <w:jc w:val="center"/>
        <w:rPr>
          <w:rFonts w:ascii="Times New Roman" w:hAnsi="Times New Roman" w:cs="Times New Roman"/>
          <w:b/>
          <w:sz w:val="28"/>
        </w:rPr>
      </w:pPr>
      <w:r w:rsidRPr="00407E17">
        <w:rPr>
          <w:rFonts w:ascii="Times New Roman" w:hAnsi="Times New Roman" w:cs="Times New Roman"/>
          <w:b/>
          <w:sz w:val="28"/>
          <w:szCs w:val="28"/>
        </w:rPr>
        <w:t>Аналіз ліквідності підприємства ТОВ</w:t>
      </w:r>
      <w:r>
        <w:rPr>
          <w:rFonts w:ascii="Times New Roman" w:hAnsi="Times New Roman" w:cs="Times New Roman"/>
          <w:b/>
          <w:sz w:val="28"/>
          <w:szCs w:val="28"/>
        </w:rPr>
        <w:t xml:space="preserve"> </w:t>
      </w:r>
      <w:r w:rsidRPr="000F65FE">
        <w:rPr>
          <w:rFonts w:ascii="Times New Roman" w:hAnsi="Times New Roman" w:cs="Times New Roman"/>
          <w:b/>
          <w:sz w:val="28"/>
        </w:rPr>
        <w:t>«Ювента-Юг»</w:t>
      </w:r>
    </w:p>
    <w:tbl>
      <w:tblPr>
        <w:tblStyle w:val="a3"/>
        <w:tblW w:w="0" w:type="auto"/>
        <w:tblLook w:val="04A0"/>
      </w:tblPr>
      <w:tblGrid>
        <w:gridCol w:w="2357"/>
        <w:gridCol w:w="2357"/>
        <w:gridCol w:w="2358"/>
        <w:gridCol w:w="2358"/>
      </w:tblGrid>
      <w:tr w:rsidR="00407E17" w:rsidRPr="00407E17" w:rsidTr="00407E17">
        <w:tc>
          <w:tcPr>
            <w:tcW w:w="2357" w:type="dxa"/>
          </w:tcPr>
          <w:p w:rsidR="00407E17" w:rsidRPr="00407E17" w:rsidRDefault="00407E17" w:rsidP="00407E17">
            <w:pPr>
              <w:spacing w:line="276" w:lineRule="auto"/>
              <w:jc w:val="center"/>
              <w:rPr>
                <w:rFonts w:ascii="Times New Roman" w:hAnsi="Times New Roman" w:cs="Times New Roman"/>
                <w:sz w:val="24"/>
                <w:szCs w:val="24"/>
                <w:lang w:val="ru-RU"/>
              </w:rPr>
            </w:pPr>
            <w:r w:rsidRPr="00407E17">
              <w:rPr>
                <w:rFonts w:ascii="Times New Roman" w:hAnsi="Times New Roman" w:cs="Times New Roman"/>
                <w:sz w:val="24"/>
                <w:szCs w:val="24"/>
              </w:rPr>
              <w:t>Показники</w:t>
            </w:r>
          </w:p>
        </w:tc>
        <w:tc>
          <w:tcPr>
            <w:tcW w:w="2357" w:type="dxa"/>
          </w:tcPr>
          <w:p w:rsidR="00407E17" w:rsidRPr="00407E17" w:rsidRDefault="00407E17" w:rsidP="00407E17">
            <w:pPr>
              <w:spacing w:line="276" w:lineRule="auto"/>
              <w:jc w:val="center"/>
              <w:rPr>
                <w:rFonts w:ascii="Times New Roman" w:hAnsi="Times New Roman" w:cs="Times New Roman"/>
                <w:sz w:val="24"/>
                <w:szCs w:val="24"/>
                <w:lang w:val="ru-RU"/>
              </w:rPr>
            </w:pPr>
            <w:r w:rsidRPr="00407E17">
              <w:rPr>
                <w:rFonts w:ascii="Times New Roman" w:hAnsi="Times New Roman" w:cs="Times New Roman"/>
                <w:sz w:val="24"/>
                <w:szCs w:val="24"/>
                <w:lang w:val="ru-RU"/>
              </w:rPr>
              <w:t>2022</w:t>
            </w:r>
          </w:p>
        </w:tc>
        <w:tc>
          <w:tcPr>
            <w:tcW w:w="2358" w:type="dxa"/>
          </w:tcPr>
          <w:p w:rsidR="00407E17" w:rsidRPr="00407E17" w:rsidRDefault="00407E17" w:rsidP="00407E17">
            <w:pPr>
              <w:spacing w:line="276" w:lineRule="auto"/>
              <w:jc w:val="center"/>
              <w:rPr>
                <w:rFonts w:ascii="Times New Roman" w:hAnsi="Times New Roman" w:cs="Times New Roman"/>
                <w:sz w:val="24"/>
                <w:szCs w:val="24"/>
                <w:lang w:val="ru-RU"/>
              </w:rPr>
            </w:pPr>
            <w:r w:rsidRPr="00407E17">
              <w:rPr>
                <w:rFonts w:ascii="Times New Roman" w:hAnsi="Times New Roman" w:cs="Times New Roman"/>
                <w:sz w:val="24"/>
                <w:szCs w:val="24"/>
                <w:lang w:val="ru-RU"/>
              </w:rPr>
              <w:t>2023</w:t>
            </w:r>
          </w:p>
        </w:tc>
        <w:tc>
          <w:tcPr>
            <w:tcW w:w="2358" w:type="dxa"/>
          </w:tcPr>
          <w:p w:rsidR="00407E17" w:rsidRPr="00407E17" w:rsidRDefault="00407E17" w:rsidP="00407E17">
            <w:pPr>
              <w:spacing w:line="276" w:lineRule="auto"/>
              <w:jc w:val="center"/>
              <w:rPr>
                <w:rFonts w:ascii="Times New Roman" w:hAnsi="Times New Roman" w:cs="Times New Roman"/>
                <w:sz w:val="24"/>
                <w:szCs w:val="24"/>
                <w:lang w:val="ru-RU"/>
              </w:rPr>
            </w:pPr>
            <w:r w:rsidRPr="00407E17">
              <w:rPr>
                <w:rFonts w:ascii="Times New Roman" w:hAnsi="Times New Roman" w:cs="Times New Roman"/>
                <w:sz w:val="24"/>
                <w:szCs w:val="24"/>
                <w:lang w:val="ru-RU"/>
              </w:rPr>
              <w:t xml:space="preserve">норма </w:t>
            </w:r>
          </w:p>
        </w:tc>
      </w:tr>
      <w:tr w:rsidR="00407E17" w:rsidRPr="00407E17" w:rsidTr="00407E17">
        <w:tc>
          <w:tcPr>
            <w:tcW w:w="2357" w:type="dxa"/>
          </w:tcPr>
          <w:p w:rsidR="00407E17" w:rsidRPr="00407E17" w:rsidRDefault="00407E17" w:rsidP="00407E17">
            <w:pPr>
              <w:spacing w:line="276" w:lineRule="auto"/>
              <w:rPr>
                <w:rFonts w:ascii="Times New Roman" w:hAnsi="Times New Roman" w:cs="Times New Roman"/>
                <w:sz w:val="24"/>
                <w:szCs w:val="24"/>
                <w:lang w:val="ru-RU"/>
              </w:rPr>
            </w:pPr>
            <w:r w:rsidRPr="00407E17">
              <w:rPr>
                <w:rFonts w:ascii="Times New Roman" w:hAnsi="Times New Roman" w:cs="Times New Roman"/>
                <w:sz w:val="24"/>
                <w:szCs w:val="24"/>
              </w:rPr>
              <w:t>1.Коефіцієнт загальної ліквідності</w:t>
            </w:r>
          </w:p>
        </w:tc>
        <w:tc>
          <w:tcPr>
            <w:tcW w:w="2357" w:type="dxa"/>
          </w:tcPr>
          <w:p w:rsidR="00407E17" w:rsidRDefault="00407E17" w:rsidP="00407E17">
            <w:pPr>
              <w:spacing w:line="276" w:lineRule="auto"/>
              <w:jc w:val="center"/>
              <w:rPr>
                <w:rFonts w:ascii="Times New Roman" w:hAnsi="Times New Roman" w:cs="Times New Roman"/>
                <w:sz w:val="24"/>
                <w:szCs w:val="24"/>
                <w:lang w:val="ru-RU"/>
              </w:rPr>
            </w:pPr>
          </w:p>
          <w:p w:rsidR="00407E17" w:rsidRPr="00407E17" w:rsidRDefault="00407E17" w:rsidP="00407E17">
            <w:pPr>
              <w:spacing w:line="276" w:lineRule="auto"/>
              <w:jc w:val="center"/>
              <w:rPr>
                <w:rFonts w:ascii="Times New Roman" w:hAnsi="Times New Roman" w:cs="Times New Roman"/>
                <w:sz w:val="24"/>
                <w:szCs w:val="24"/>
                <w:lang w:val="ru-RU"/>
              </w:rPr>
            </w:pPr>
            <w:r>
              <w:rPr>
                <w:rFonts w:ascii="Times New Roman" w:hAnsi="Times New Roman" w:cs="Times New Roman"/>
                <w:sz w:val="24"/>
                <w:szCs w:val="24"/>
                <w:lang w:val="ru-RU"/>
              </w:rPr>
              <w:t>2,1</w:t>
            </w:r>
          </w:p>
        </w:tc>
        <w:tc>
          <w:tcPr>
            <w:tcW w:w="2358" w:type="dxa"/>
          </w:tcPr>
          <w:p w:rsidR="00407E17" w:rsidRDefault="00407E17" w:rsidP="00407E17">
            <w:pPr>
              <w:spacing w:line="276" w:lineRule="auto"/>
              <w:jc w:val="center"/>
              <w:rPr>
                <w:rFonts w:ascii="Times New Roman" w:hAnsi="Times New Roman" w:cs="Times New Roman"/>
                <w:sz w:val="24"/>
                <w:szCs w:val="24"/>
                <w:lang w:val="ru-RU"/>
              </w:rPr>
            </w:pPr>
          </w:p>
          <w:p w:rsidR="00407E17" w:rsidRPr="00407E17" w:rsidRDefault="00407E17" w:rsidP="00407E17">
            <w:pPr>
              <w:spacing w:line="276" w:lineRule="auto"/>
              <w:jc w:val="center"/>
              <w:rPr>
                <w:rFonts w:ascii="Times New Roman" w:hAnsi="Times New Roman" w:cs="Times New Roman"/>
                <w:sz w:val="24"/>
                <w:szCs w:val="24"/>
                <w:lang w:val="ru-RU"/>
              </w:rPr>
            </w:pPr>
            <w:r>
              <w:rPr>
                <w:rFonts w:ascii="Times New Roman" w:hAnsi="Times New Roman" w:cs="Times New Roman"/>
                <w:sz w:val="24"/>
                <w:szCs w:val="24"/>
                <w:lang w:val="ru-RU"/>
              </w:rPr>
              <w:t>3,4</w:t>
            </w:r>
          </w:p>
        </w:tc>
        <w:tc>
          <w:tcPr>
            <w:tcW w:w="2358" w:type="dxa"/>
          </w:tcPr>
          <w:p w:rsidR="00407E17" w:rsidRDefault="00407E17" w:rsidP="00407E17">
            <w:pPr>
              <w:spacing w:line="276" w:lineRule="auto"/>
              <w:jc w:val="center"/>
              <w:rPr>
                <w:rFonts w:ascii="Times New Roman" w:hAnsi="Times New Roman" w:cs="Times New Roman"/>
                <w:sz w:val="24"/>
                <w:szCs w:val="24"/>
                <w:lang w:val="ru-RU"/>
              </w:rPr>
            </w:pPr>
          </w:p>
          <w:p w:rsidR="00407E17" w:rsidRPr="00407E17" w:rsidRDefault="00407E17" w:rsidP="00407E17">
            <w:pPr>
              <w:spacing w:line="276" w:lineRule="auto"/>
              <w:jc w:val="center"/>
              <w:rPr>
                <w:rFonts w:ascii="Times New Roman" w:hAnsi="Times New Roman" w:cs="Times New Roman"/>
                <w:sz w:val="24"/>
                <w:szCs w:val="24"/>
                <w:lang w:val="ru-RU"/>
              </w:rPr>
            </w:pPr>
            <w:r>
              <w:rPr>
                <w:rFonts w:ascii="Times New Roman" w:hAnsi="Times New Roman" w:cs="Times New Roman"/>
                <w:sz w:val="24"/>
                <w:szCs w:val="24"/>
                <w:lang w:val="ru-RU"/>
              </w:rPr>
              <w:t>1</w:t>
            </w:r>
          </w:p>
        </w:tc>
      </w:tr>
      <w:tr w:rsidR="00407E17" w:rsidRPr="00407E17" w:rsidTr="00407E17">
        <w:tc>
          <w:tcPr>
            <w:tcW w:w="2357" w:type="dxa"/>
          </w:tcPr>
          <w:p w:rsidR="00407E17" w:rsidRPr="00407E17" w:rsidRDefault="00407E17" w:rsidP="00407E17">
            <w:pPr>
              <w:spacing w:line="276" w:lineRule="auto"/>
              <w:rPr>
                <w:rFonts w:ascii="Times New Roman" w:hAnsi="Times New Roman" w:cs="Times New Roman"/>
                <w:sz w:val="24"/>
                <w:szCs w:val="24"/>
                <w:lang w:val="ru-RU"/>
              </w:rPr>
            </w:pPr>
            <w:r w:rsidRPr="00407E17">
              <w:rPr>
                <w:rFonts w:ascii="Times New Roman" w:hAnsi="Times New Roman" w:cs="Times New Roman"/>
                <w:sz w:val="24"/>
                <w:szCs w:val="24"/>
              </w:rPr>
              <w:t>2.Коефіцієнт поточної ліквідності</w:t>
            </w:r>
          </w:p>
        </w:tc>
        <w:tc>
          <w:tcPr>
            <w:tcW w:w="2357" w:type="dxa"/>
          </w:tcPr>
          <w:p w:rsidR="00407E17" w:rsidRDefault="00407E17" w:rsidP="00407E17">
            <w:pPr>
              <w:spacing w:line="276" w:lineRule="auto"/>
              <w:jc w:val="center"/>
              <w:rPr>
                <w:rFonts w:ascii="Times New Roman" w:hAnsi="Times New Roman" w:cs="Times New Roman"/>
                <w:sz w:val="24"/>
                <w:szCs w:val="24"/>
                <w:lang w:val="ru-RU"/>
              </w:rPr>
            </w:pPr>
          </w:p>
          <w:p w:rsidR="00407E17" w:rsidRPr="00407E17" w:rsidRDefault="00407E17" w:rsidP="00407E17">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1.6</w:t>
            </w:r>
          </w:p>
        </w:tc>
        <w:tc>
          <w:tcPr>
            <w:tcW w:w="2358" w:type="dxa"/>
          </w:tcPr>
          <w:p w:rsidR="00407E17" w:rsidRDefault="00407E17" w:rsidP="00407E17">
            <w:pPr>
              <w:spacing w:line="276" w:lineRule="auto"/>
              <w:jc w:val="center"/>
              <w:rPr>
                <w:rFonts w:ascii="Times New Roman" w:hAnsi="Times New Roman" w:cs="Times New Roman"/>
                <w:sz w:val="24"/>
                <w:szCs w:val="24"/>
                <w:lang w:val="ru-RU"/>
              </w:rPr>
            </w:pPr>
          </w:p>
          <w:p w:rsidR="00407E17" w:rsidRPr="00407E17" w:rsidRDefault="00407E17" w:rsidP="00407E17">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1.9</w:t>
            </w:r>
          </w:p>
        </w:tc>
        <w:tc>
          <w:tcPr>
            <w:tcW w:w="2358" w:type="dxa"/>
          </w:tcPr>
          <w:p w:rsidR="00407E17" w:rsidRDefault="00407E17" w:rsidP="00407E17">
            <w:pPr>
              <w:spacing w:line="276" w:lineRule="auto"/>
              <w:jc w:val="center"/>
              <w:rPr>
                <w:rFonts w:ascii="Times New Roman" w:hAnsi="Times New Roman" w:cs="Times New Roman"/>
                <w:sz w:val="24"/>
                <w:szCs w:val="24"/>
                <w:lang w:val="ru-RU"/>
              </w:rPr>
            </w:pPr>
          </w:p>
          <w:p w:rsidR="00407E17" w:rsidRPr="00407E17" w:rsidRDefault="00407E17" w:rsidP="00407E17">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&gt; 0.6</w:t>
            </w:r>
          </w:p>
        </w:tc>
      </w:tr>
      <w:tr w:rsidR="00407E17" w:rsidRPr="00407E17" w:rsidTr="00407E17">
        <w:tc>
          <w:tcPr>
            <w:tcW w:w="2357" w:type="dxa"/>
          </w:tcPr>
          <w:p w:rsidR="00407E17" w:rsidRPr="00407E17" w:rsidRDefault="00407E17" w:rsidP="00407E17">
            <w:pPr>
              <w:spacing w:line="276" w:lineRule="auto"/>
              <w:rPr>
                <w:rFonts w:ascii="Times New Roman" w:hAnsi="Times New Roman" w:cs="Times New Roman"/>
                <w:sz w:val="24"/>
                <w:szCs w:val="24"/>
                <w:lang w:val="ru-RU"/>
              </w:rPr>
            </w:pPr>
            <w:r w:rsidRPr="00407E17">
              <w:rPr>
                <w:rFonts w:ascii="Times New Roman" w:hAnsi="Times New Roman" w:cs="Times New Roman"/>
                <w:sz w:val="24"/>
                <w:szCs w:val="24"/>
              </w:rPr>
              <w:t>3.Коефіцієнт абсолютної ліквідності</w:t>
            </w:r>
          </w:p>
        </w:tc>
        <w:tc>
          <w:tcPr>
            <w:tcW w:w="2357" w:type="dxa"/>
          </w:tcPr>
          <w:p w:rsidR="00407E17" w:rsidRDefault="00407E17" w:rsidP="00407E17">
            <w:pPr>
              <w:spacing w:line="276" w:lineRule="auto"/>
              <w:jc w:val="center"/>
              <w:rPr>
                <w:rFonts w:ascii="Times New Roman" w:hAnsi="Times New Roman" w:cs="Times New Roman"/>
                <w:sz w:val="24"/>
                <w:szCs w:val="24"/>
                <w:lang w:val="en-US"/>
              </w:rPr>
            </w:pPr>
          </w:p>
          <w:p w:rsidR="00407E17" w:rsidRPr="00407E17" w:rsidRDefault="00407E17" w:rsidP="00407E17">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0.8</w:t>
            </w:r>
          </w:p>
        </w:tc>
        <w:tc>
          <w:tcPr>
            <w:tcW w:w="2358" w:type="dxa"/>
          </w:tcPr>
          <w:p w:rsidR="00407E17" w:rsidRDefault="00407E17" w:rsidP="00407E17">
            <w:pPr>
              <w:spacing w:line="276" w:lineRule="auto"/>
              <w:jc w:val="center"/>
              <w:rPr>
                <w:rFonts w:ascii="Times New Roman" w:hAnsi="Times New Roman" w:cs="Times New Roman"/>
                <w:sz w:val="24"/>
                <w:szCs w:val="24"/>
                <w:lang w:val="en-US"/>
              </w:rPr>
            </w:pPr>
          </w:p>
          <w:p w:rsidR="00407E17" w:rsidRPr="00407E17" w:rsidRDefault="00407E17" w:rsidP="00407E17">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0.9</w:t>
            </w:r>
          </w:p>
        </w:tc>
        <w:tc>
          <w:tcPr>
            <w:tcW w:w="2358" w:type="dxa"/>
          </w:tcPr>
          <w:p w:rsidR="00407E17" w:rsidRDefault="00407E17" w:rsidP="00407E17">
            <w:pPr>
              <w:spacing w:line="276" w:lineRule="auto"/>
              <w:jc w:val="center"/>
              <w:rPr>
                <w:rFonts w:ascii="Times New Roman" w:hAnsi="Times New Roman" w:cs="Times New Roman"/>
                <w:sz w:val="24"/>
                <w:szCs w:val="24"/>
                <w:lang w:val="en-US"/>
              </w:rPr>
            </w:pPr>
          </w:p>
          <w:p w:rsidR="00407E17" w:rsidRPr="00407E17" w:rsidRDefault="00407E17" w:rsidP="00407E17">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0.2 – 0.3 </w:t>
            </w:r>
          </w:p>
        </w:tc>
      </w:tr>
    </w:tbl>
    <w:p w:rsidR="009B4652" w:rsidRPr="009B4652" w:rsidRDefault="009B4652" w:rsidP="009B4652">
      <w:pPr>
        <w:spacing w:after="0" w:line="360" w:lineRule="auto"/>
        <w:ind w:firstLine="709"/>
        <w:rPr>
          <w:rFonts w:ascii="Times New Roman" w:hAnsi="Times New Roman" w:cs="Times New Roman"/>
          <w:sz w:val="24"/>
        </w:rPr>
      </w:pPr>
      <w:r w:rsidRPr="009B4652">
        <w:rPr>
          <w:rFonts w:ascii="Times New Roman" w:hAnsi="Times New Roman" w:cs="Times New Roman"/>
          <w:sz w:val="24"/>
        </w:rPr>
        <w:t>Джерело: розроблено автором на основі даних підприємства</w:t>
      </w:r>
    </w:p>
    <w:p w:rsidR="00407E17" w:rsidRDefault="00407E17" w:rsidP="00407E17">
      <w:pPr>
        <w:spacing w:after="0" w:line="360" w:lineRule="auto"/>
        <w:ind w:firstLine="709"/>
        <w:jc w:val="both"/>
        <w:rPr>
          <w:rFonts w:ascii="Times New Roman" w:hAnsi="Times New Roman" w:cs="Times New Roman"/>
          <w:sz w:val="28"/>
          <w:szCs w:val="28"/>
        </w:rPr>
      </w:pPr>
      <w:r w:rsidRPr="00407E17">
        <w:rPr>
          <w:rFonts w:ascii="Times New Roman" w:hAnsi="Times New Roman" w:cs="Times New Roman"/>
          <w:sz w:val="28"/>
          <w:szCs w:val="28"/>
        </w:rPr>
        <w:t>Аналіз рентабельності підприємства є важливим інструментом для оцінки ефективності його господарської діяльності. Для проведення такого аналізу використовуються різні показники рентабельності, кожен з яких відображає різні аспекти фінансового стану компанії</w:t>
      </w:r>
      <w:r>
        <w:rPr>
          <w:rFonts w:ascii="Times New Roman" w:hAnsi="Times New Roman" w:cs="Times New Roman"/>
          <w:sz w:val="28"/>
          <w:szCs w:val="28"/>
        </w:rPr>
        <w:t xml:space="preserve"> (рис. 2.5). </w:t>
      </w:r>
    </w:p>
    <w:p w:rsidR="00407E17" w:rsidRDefault="00407E17" w:rsidP="00407E17">
      <w:pPr>
        <w:spacing w:after="0" w:line="360" w:lineRule="auto"/>
        <w:ind w:firstLine="709"/>
        <w:jc w:val="both"/>
        <w:rPr>
          <w:rFonts w:ascii="Times New Roman" w:hAnsi="Times New Roman" w:cs="Times New Roman"/>
          <w:sz w:val="28"/>
          <w:szCs w:val="28"/>
        </w:rPr>
      </w:pPr>
      <w:r w:rsidRPr="00407E17">
        <w:rPr>
          <w:rFonts w:ascii="Times New Roman" w:hAnsi="Times New Roman" w:cs="Times New Roman"/>
          <w:sz w:val="28"/>
          <w:szCs w:val="28"/>
        </w:rPr>
        <w:t>.</w:t>
      </w:r>
    </w:p>
    <w:p w:rsidR="00407E17" w:rsidRDefault="00407E17" w:rsidP="00407E17">
      <w:pPr>
        <w:spacing w:after="0" w:line="360" w:lineRule="auto"/>
        <w:ind w:firstLine="142"/>
        <w:jc w:val="both"/>
        <w:rPr>
          <w:rFonts w:ascii="Times New Roman" w:hAnsi="Times New Roman" w:cs="Times New Roman"/>
          <w:sz w:val="28"/>
          <w:szCs w:val="28"/>
        </w:rPr>
      </w:pPr>
      <w:r>
        <w:rPr>
          <w:rFonts w:ascii="Times New Roman" w:hAnsi="Times New Roman" w:cs="Times New Roman"/>
          <w:noProof/>
          <w:sz w:val="28"/>
          <w:szCs w:val="28"/>
          <w:lang w:val="ru-RU"/>
        </w:rPr>
        <w:drawing>
          <wp:inline distT="0" distB="0" distL="0" distR="0">
            <wp:extent cx="5759180" cy="3203642"/>
            <wp:effectExtent l="19050" t="0" r="1297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407E17" w:rsidRDefault="00407E17" w:rsidP="00407E17">
      <w:pPr>
        <w:spacing w:after="0" w:line="360" w:lineRule="auto"/>
        <w:ind w:firstLine="709"/>
        <w:jc w:val="center"/>
        <w:rPr>
          <w:rFonts w:ascii="Times New Roman" w:hAnsi="Times New Roman" w:cs="Times New Roman"/>
          <w:b/>
          <w:sz w:val="28"/>
          <w:szCs w:val="28"/>
        </w:rPr>
      </w:pPr>
      <w:r w:rsidRPr="00407E17">
        <w:rPr>
          <w:rFonts w:ascii="Times New Roman" w:hAnsi="Times New Roman" w:cs="Times New Roman"/>
          <w:b/>
          <w:sz w:val="28"/>
          <w:szCs w:val="28"/>
        </w:rPr>
        <w:t>Рис. 2.5. Аналіз рентабельності підприємства</w:t>
      </w:r>
    </w:p>
    <w:p w:rsidR="00407E17" w:rsidRPr="00407E17" w:rsidRDefault="00407E17" w:rsidP="00407E17">
      <w:pPr>
        <w:spacing w:after="0" w:line="360" w:lineRule="auto"/>
        <w:ind w:firstLine="709"/>
        <w:jc w:val="center"/>
        <w:rPr>
          <w:rFonts w:ascii="Times New Roman" w:hAnsi="Times New Roman" w:cs="Times New Roman"/>
          <w:b/>
          <w:sz w:val="28"/>
          <w:szCs w:val="28"/>
          <w:lang w:val="ru-RU"/>
        </w:rPr>
      </w:pPr>
      <w:r w:rsidRPr="00407E17">
        <w:rPr>
          <w:rFonts w:ascii="Times New Roman" w:hAnsi="Times New Roman" w:cs="Times New Roman"/>
          <w:b/>
          <w:sz w:val="28"/>
          <w:szCs w:val="28"/>
        </w:rPr>
        <w:t>за період 2019-2023 рр.</w:t>
      </w:r>
    </w:p>
    <w:p w:rsidR="00407E17" w:rsidRPr="00407E17" w:rsidRDefault="00407E17" w:rsidP="00407E17">
      <w:pPr>
        <w:spacing w:after="0" w:line="360" w:lineRule="auto"/>
        <w:jc w:val="both"/>
        <w:rPr>
          <w:rFonts w:ascii="Times New Roman" w:hAnsi="Times New Roman" w:cs="Times New Roman"/>
          <w:sz w:val="28"/>
          <w:szCs w:val="28"/>
          <w:lang w:val="ru-RU"/>
        </w:rPr>
      </w:pPr>
    </w:p>
    <w:p w:rsidR="00407E17" w:rsidRPr="00407E17" w:rsidRDefault="00407E17" w:rsidP="00407E17">
      <w:pPr>
        <w:spacing w:after="0" w:line="360" w:lineRule="auto"/>
        <w:jc w:val="both"/>
        <w:rPr>
          <w:rFonts w:ascii="Times New Roman" w:hAnsi="Times New Roman" w:cs="Times New Roman"/>
          <w:sz w:val="28"/>
          <w:szCs w:val="28"/>
          <w:lang w:val="ru-RU"/>
        </w:rPr>
      </w:pPr>
    </w:p>
    <w:p w:rsidR="00407E17" w:rsidRPr="00407E17" w:rsidRDefault="00407E17" w:rsidP="00407E17">
      <w:pPr>
        <w:spacing w:after="0" w:line="360" w:lineRule="auto"/>
        <w:ind w:firstLine="567"/>
        <w:jc w:val="both"/>
        <w:rPr>
          <w:rFonts w:ascii="Times New Roman" w:hAnsi="Times New Roman" w:cs="Times New Roman"/>
          <w:sz w:val="28"/>
          <w:szCs w:val="28"/>
          <w:lang w:val="ru-RU"/>
        </w:rPr>
      </w:pPr>
      <w:r w:rsidRPr="00763E72">
        <w:rPr>
          <w:rFonts w:ascii="Times New Roman" w:hAnsi="Times New Roman" w:cs="Times New Roman"/>
          <w:sz w:val="28"/>
          <w:szCs w:val="28"/>
        </w:rPr>
        <w:t>Загалом, ця компанія характеризується ефективною організаційною структурою, висококваліфікованим персоналом, сильною культурою якості та активним використанням сучасних технологій. Все це дозволяє їй успішно виконувати своє основне завдання - забезпечувати високоякісні послуги своїм клієнтам.</w:t>
      </w:r>
    </w:p>
    <w:p w:rsidR="00407E17" w:rsidRPr="00407E17" w:rsidRDefault="00407E17" w:rsidP="00664A66">
      <w:pPr>
        <w:spacing w:after="0" w:line="360" w:lineRule="auto"/>
        <w:ind w:firstLine="567"/>
        <w:jc w:val="both"/>
        <w:rPr>
          <w:rFonts w:ascii="Times New Roman" w:hAnsi="Times New Roman" w:cs="Times New Roman"/>
          <w:sz w:val="28"/>
          <w:szCs w:val="28"/>
          <w:lang w:val="ru-RU"/>
        </w:rPr>
      </w:pPr>
    </w:p>
    <w:p w:rsidR="003234CB" w:rsidRPr="000F65FE" w:rsidRDefault="00A34A57" w:rsidP="0089055D">
      <w:pPr>
        <w:tabs>
          <w:tab w:val="left" w:pos="851"/>
          <w:tab w:val="left" w:pos="1134"/>
        </w:tabs>
        <w:spacing w:after="0" w:line="360" w:lineRule="auto"/>
        <w:jc w:val="center"/>
        <w:rPr>
          <w:rFonts w:ascii="Times New Roman" w:hAnsi="Times New Roman" w:cs="Times New Roman"/>
          <w:b/>
          <w:sz w:val="28"/>
        </w:rPr>
      </w:pPr>
      <w:r w:rsidRPr="000F65FE">
        <w:rPr>
          <w:rFonts w:ascii="Times New Roman" w:hAnsi="Times New Roman" w:cs="Times New Roman"/>
          <w:b/>
          <w:sz w:val="28"/>
        </w:rPr>
        <w:t>2.2. Оцінка конкурентоспроможності ТОВ «Ювента-Юг»</w:t>
      </w:r>
    </w:p>
    <w:p w:rsidR="0089055D" w:rsidRPr="0089055D" w:rsidRDefault="0089055D" w:rsidP="0089055D">
      <w:pPr>
        <w:spacing w:after="0" w:line="360" w:lineRule="auto"/>
        <w:ind w:firstLine="709"/>
        <w:jc w:val="both"/>
        <w:rPr>
          <w:rFonts w:ascii="Times New Roman" w:hAnsi="Times New Roman" w:cs="Times New Roman"/>
          <w:sz w:val="28"/>
        </w:rPr>
      </w:pPr>
      <w:r w:rsidRPr="0089055D">
        <w:rPr>
          <w:rFonts w:ascii="Times New Roman" w:hAnsi="Times New Roman" w:cs="Times New Roman"/>
          <w:sz w:val="28"/>
        </w:rPr>
        <w:t xml:space="preserve">Основою успішного функціонування будь-якої компанії, включно з ТОВ «Ювента-Юг», є добре продумана стратегія управління. Це стосується не лише вдосконалення </w:t>
      </w:r>
      <w:r>
        <w:rPr>
          <w:rFonts w:ascii="Times New Roman" w:hAnsi="Times New Roman" w:cs="Times New Roman"/>
          <w:sz w:val="28"/>
        </w:rPr>
        <w:t>отриманих</w:t>
      </w:r>
      <w:r w:rsidRPr="0089055D">
        <w:rPr>
          <w:rFonts w:ascii="Times New Roman" w:hAnsi="Times New Roman" w:cs="Times New Roman"/>
          <w:sz w:val="28"/>
        </w:rPr>
        <w:t xml:space="preserve"> позицій на ринку, але й стимулювання подальшого розвитку підприємства. Важливим аспектом стратегічного планування є глибокий аналіз як зовнішніх, так і внутрішніх факторів, що впливають на діяльність фірми.</w:t>
      </w:r>
    </w:p>
    <w:p w:rsidR="0089055D" w:rsidRPr="0089055D" w:rsidRDefault="0089055D" w:rsidP="0089055D">
      <w:pPr>
        <w:spacing w:after="0" w:line="360" w:lineRule="auto"/>
        <w:ind w:firstLine="709"/>
        <w:jc w:val="both"/>
        <w:rPr>
          <w:rFonts w:ascii="Times New Roman" w:hAnsi="Times New Roman" w:cs="Times New Roman"/>
          <w:sz w:val="28"/>
        </w:rPr>
      </w:pPr>
      <w:r w:rsidRPr="0089055D">
        <w:rPr>
          <w:rFonts w:ascii="Times New Roman" w:hAnsi="Times New Roman" w:cs="Times New Roman"/>
          <w:sz w:val="28"/>
        </w:rPr>
        <w:t>При розробці стратегії важливо не тільки визначити поточні умови діяльності підприємства, але й оцінити вплив зовнішнього середовища, такого як ринкові тенденції, конкурентне оточення та економічний клімат. Також слід розглянути внутрішні фактори, включаючи організаційну структуру, ресурси, корпоративну культуру та можливості персоналу.</w:t>
      </w:r>
    </w:p>
    <w:p w:rsidR="00BC5AFE" w:rsidRDefault="0089055D" w:rsidP="0089055D">
      <w:pPr>
        <w:spacing w:after="0" w:line="360" w:lineRule="auto"/>
        <w:ind w:firstLine="709"/>
        <w:jc w:val="both"/>
        <w:rPr>
          <w:rFonts w:ascii="Times New Roman" w:hAnsi="Times New Roman" w:cs="Times New Roman"/>
          <w:sz w:val="28"/>
        </w:rPr>
      </w:pPr>
      <w:r w:rsidRPr="0089055D">
        <w:rPr>
          <w:rFonts w:ascii="Times New Roman" w:hAnsi="Times New Roman" w:cs="Times New Roman"/>
          <w:sz w:val="28"/>
        </w:rPr>
        <w:t>Розробка стратегії ТОВ «Ювента-Юг» має враховувати всі ці елементи, щоб забезпечити гнучкість та адаптивність в стрімко змінних умовах ринку, підтримуючи тим самим стабільний розвиток та зміцнення позицій компанії у господарському секторі.</w:t>
      </w:r>
    </w:p>
    <w:p w:rsidR="00A62781" w:rsidRPr="00A62781" w:rsidRDefault="00A62781" w:rsidP="00A62781">
      <w:pPr>
        <w:spacing w:after="0" w:line="360" w:lineRule="auto"/>
        <w:ind w:firstLine="709"/>
        <w:jc w:val="both"/>
        <w:rPr>
          <w:rFonts w:ascii="Times New Roman" w:hAnsi="Times New Roman" w:cs="Times New Roman"/>
          <w:sz w:val="28"/>
        </w:rPr>
      </w:pPr>
      <w:r w:rsidRPr="00A62781">
        <w:rPr>
          <w:rFonts w:ascii="Times New Roman" w:hAnsi="Times New Roman" w:cs="Times New Roman"/>
          <w:sz w:val="28"/>
        </w:rPr>
        <w:t>Постійна діагностика ресурсів і можливостей підприємства є ключовою для адаптації до динамічних змін у зовнішньому середовищі. Використання стратегічних методів аналізу, як-от PEST-аналіз та SWOT-аналіз, дозволяє ТОВ «Ювента-Юг» систематично оцінювати зовнішні та внутрішні чинники, що впливають на діяльність компанії.</w:t>
      </w:r>
    </w:p>
    <w:p w:rsidR="00A62781" w:rsidRPr="00A62781" w:rsidRDefault="00A62781" w:rsidP="00A62781">
      <w:pPr>
        <w:spacing w:after="0" w:line="360" w:lineRule="auto"/>
        <w:ind w:firstLine="709"/>
        <w:jc w:val="both"/>
        <w:rPr>
          <w:rFonts w:ascii="Times New Roman" w:hAnsi="Times New Roman" w:cs="Times New Roman"/>
          <w:sz w:val="28"/>
        </w:rPr>
      </w:pPr>
    </w:p>
    <w:p w:rsidR="00A62781" w:rsidRPr="00A62781" w:rsidRDefault="00A62781" w:rsidP="00A62781">
      <w:pPr>
        <w:spacing w:after="0" w:line="360" w:lineRule="auto"/>
        <w:ind w:firstLine="709"/>
        <w:jc w:val="both"/>
        <w:rPr>
          <w:rFonts w:ascii="Times New Roman" w:hAnsi="Times New Roman" w:cs="Times New Roman"/>
          <w:sz w:val="28"/>
        </w:rPr>
      </w:pPr>
      <w:r w:rsidRPr="00A62781">
        <w:rPr>
          <w:rFonts w:ascii="Times New Roman" w:hAnsi="Times New Roman" w:cs="Times New Roman"/>
          <w:sz w:val="28"/>
        </w:rPr>
        <w:lastRenderedPageBreak/>
        <w:t>PEST-аналіз допомагає ідентифікувати політичні, економічні, соціальні та технологічні аспекти, які можуть впливати на оперативне та стратегічне планування. Цей інструмент дозволяє компанії адаптуватися до зовнішніх умов і вчасно реагувати на зміни, що відбуваються.</w:t>
      </w:r>
    </w:p>
    <w:p w:rsidR="00A62781" w:rsidRPr="00A62781" w:rsidRDefault="00A62781" w:rsidP="00A62781">
      <w:pPr>
        <w:spacing w:after="0" w:line="360" w:lineRule="auto"/>
        <w:ind w:firstLine="709"/>
        <w:jc w:val="both"/>
        <w:rPr>
          <w:rFonts w:ascii="Times New Roman" w:hAnsi="Times New Roman" w:cs="Times New Roman"/>
          <w:sz w:val="28"/>
        </w:rPr>
      </w:pPr>
      <w:r w:rsidRPr="00A62781">
        <w:rPr>
          <w:rFonts w:ascii="Times New Roman" w:hAnsi="Times New Roman" w:cs="Times New Roman"/>
          <w:sz w:val="28"/>
        </w:rPr>
        <w:t>SWOT-аналіз надає можливість глибшого розуміння внутрішніх сильних і слабких сторін компанії, а також визначення зовнішніх можливостей і загроз. Це дає змогу структурувати інформацію, необхідну для розробки ефективних стратегій, які сприяють збільшенню конкурентоспроможності.</w:t>
      </w:r>
    </w:p>
    <w:p w:rsidR="00BC5AFE" w:rsidRDefault="00A62781" w:rsidP="00A62781">
      <w:pPr>
        <w:spacing w:after="0" w:line="360" w:lineRule="auto"/>
        <w:ind w:firstLine="709"/>
        <w:jc w:val="both"/>
        <w:rPr>
          <w:rFonts w:ascii="Times New Roman" w:hAnsi="Times New Roman" w:cs="Times New Roman"/>
          <w:sz w:val="28"/>
        </w:rPr>
      </w:pPr>
      <w:r w:rsidRPr="00A62781">
        <w:rPr>
          <w:rFonts w:ascii="Times New Roman" w:hAnsi="Times New Roman" w:cs="Times New Roman"/>
          <w:sz w:val="28"/>
        </w:rPr>
        <w:t>Метою проведення цього стратегічного аналізу є не лише діагностика поточного стану компанії, але й розробка рекомендацій щодо подальшого розвитку та вдосконалення. В результаті такого аналізу ТОВ «Ювента-Юг» зможе визначити пріоритетні напрямки діяльності та зосередити ресурси на найбільш перспективних проектах, що в свою чергу забезпечить підвищення її позицій на ринку.</w:t>
      </w:r>
    </w:p>
    <w:p w:rsidR="00A62781" w:rsidRPr="00A62781" w:rsidRDefault="00A62781" w:rsidP="00A62781">
      <w:pPr>
        <w:spacing w:after="0" w:line="360" w:lineRule="auto"/>
        <w:ind w:firstLine="709"/>
        <w:jc w:val="right"/>
        <w:rPr>
          <w:rFonts w:ascii="Times New Roman" w:hAnsi="Times New Roman" w:cs="Times New Roman"/>
          <w:b/>
          <w:sz w:val="28"/>
        </w:rPr>
      </w:pPr>
      <w:r w:rsidRPr="00A62781">
        <w:rPr>
          <w:rFonts w:ascii="Times New Roman" w:hAnsi="Times New Roman" w:cs="Times New Roman"/>
          <w:b/>
          <w:sz w:val="28"/>
        </w:rPr>
        <w:t>Таблиця 2.6</w:t>
      </w:r>
    </w:p>
    <w:p w:rsidR="00A62781" w:rsidRPr="00A62781" w:rsidRDefault="00A62781" w:rsidP="00A62781">
      <w:pPr>
        <w:spacing w:after="0" w:line="360" w:lineRule="auto"/>
        <w:ind w:firstLine="709"/>
        <w:jc w:val="center"/>
        <w:rPr>
          <w:rFonts w:ascii="Times New Roman" w:hAnsi="Times New Roman" w:cs="Times New Roman"/>
          <w:b/>
          <w:sz w:val="28"/>
        </w:rPr>
      </w:pPr>
      <w:r w:rsidRPr="00A62781">
        <w:rPr>
          <w:rFonts w:ascii="Times New Roman" w:hAnsi="Times New Roman" w:cs="Times New Roman"/>
          <w:b/>
          <w:bCs/>
          <w:sz w:val="28"/>
        </w:rPr>
        <w:t>PEST</w:t>
      </w:r>
      <w:r w:rsidRPr="00A62781">
        <w:rPr>
          <w:rFonts w:ascii="Times New Roman" w:hAnsi="Times New Roman" w:cs="Times New Roman"/>
          <w:b/>
          <w:sz w:val="28"/>
        </w:rPr>
        <w:t xml:space="preserve"> – аналіз ТОВ «Ювента-Юг»</w:t>
      </w:r>
    </w:p>
    <w:tbl>
      <w:tblPr>
        <w:tblStyle w:val="a3"/>
        <w:tblW w:w="0" w:type="auto"/>
        <w:jc w:val="center"/>
        <w:tblInd w:w="108" w:type="dxa"/>
        <w:tblLook w:val="04A0"/>
      </w:tblPr>
      <w:tblGrid>
        <w:gridCol w:w="4620"/>
        <w:gridCol w:w="4702"/>
      </w:tblGrid>
      <w:tr w:rsidR="00A62781" w:rsidRPr="00A62781" w:rsidTr="00A62781">
        <w:trPr>
          <w:jc w:val="center"/>
        </w:trPr>
        <w:tc>
          <w:tcPr>
            <w:tcW w:w="4819" w:type="dxa"/>
          </w:tcPr>
          <w:p w:rsidR="00A62781" w:rsidRDefault="00A62781" w:rsidP="00A62781">
            <w:pPr>
              <w:ind w:firstLine="709"/>
              <w:jc w:val="center"/>
              <w:rPr>
                <w:rFonts w:ascii="Times New Roman" w:hAnsi="Times New Roman" w:cs="Times New Roman"/>
                <w:b/>
                <w:sz w:val="24"/>
              </w:rPr>
            </w:pPr>
            <w:r w:rsidRPr="00A62781">
              <w:rPr>
                <w:rFonts w:ascii="Times New Roman" w:hAnsi="Times New Roman" w:cs="Times New Roman"/>
                <w:b/>
                <w:sz w:val="24"/>
              </w:rPr>
              <w:t>Політика</w:t>
            </w:r>
          </w:p>
          <w:p w:rsidR="00D2556A" w:rsidRPr="00A62781" w:rsidRDefault="00D2556A" w:rsidP="00A62781">
            <w:pPr>
              <w:ind w:firstLine="709"/>
              <w:jc w:val="center"/>
              <w:rPr>
                <w:rFonts w:ascii="Times New Roman" w:hAnsi="Times New Roman" w:cs="Times New Roman"/>
                <w:b/>
                <w:sz w:val="24"/>
              </w:rPr>
            </w:pPr>
          </w:p>
        </w:tc>
        <w:tc>
          <w:tcPr>
            <w:tcW w:w="4927" w:type="dxa"/>
          </w:tcPr>
          <w:p w:rsidR="00A62781" w:rsidRPr="00A62781" w:rsidRDefault="00A62781" w:rsidP="00A62781">
            <w:pPr>
              <w:ind w:firstLine="709"/>
              <w:jc w:val="center"/>
              <w:rPr>
                <w:rFonts w:ascii="Times New Roman" w:hAnsi="Times New Roman" w:cs="Times New Roman"/>
                <w:b/>
                <w:sz w:val="24"/>
              </w:rPr>
            </w:pPr>
            <w:r w:rsidRPr="00A62781">
              <w:rPr>
                <w:rFonts w:ascii="Times New Roman" w:hAnsi="Times New Roman" w:cs="Times New Roman"/>
                <w:b/>
                <w:sz w:val="24"/>
              </w:rPr>
              <w:t>Економіка</w:t>
            </w:r>
          </w:p>
        </w:tc>
      </w:tr>
      <w:tr w:rsidR="00A62781" w:rsidRPr="00A62781" w:rsidTr="00A62781">
        <w:trPr>
          <w:jc w:val="center"/>
        </w:trPr>
        <w:tc>
          <w:tcPr>
            <w:tcW w:w="4819" w:type="dxa"/>
          </w:tcPr>
          <w:p w:rsidR="00A62781" w:rsidRPr="00A62781" w:rsidRDefault="00A62781" w:rsidP="00A62781">
            <w:pPr>
              <w:pStyle w:val="aa"/>
              <w:numPr>
                <w:ilvl w:val="0"/>
                <w:numId w:val="11"/>
              </w:numPr>
              <w:ind w:left="88" w:firstLine="284"/>
              <w:jc w:val="both"/>
              <w:rPr>
                <w:rFonts w:ascii="Times New Roman" w:hAnsi="Times New Roman" w:cs="Times New Roman"/>
                <w:sz w:val="24"/>
              </w:rPr>
            </w:pPr>
            <w:r w:rsidRPr="00A62781">
              <w:rPr>
                <w:rFonts w:ascii="Times New Roman" w:hAnsi="Times New Roman" w:cs="Times New Roman"/>
                <w:sz w:val="24"/>
              </w:rPr>
              <w:t>Військова агресія Росії по відношенню до України (активні бойові дії на Сході та Півдні країни та анексія Криму)</w:t>
            </w:r>
          </w:p>
          <w:p w:rsidR="00A62781" w:rsidRPr="00A62781" w:rsidRDefault="00A62781" w:rsidP="00A62781">
            <w:pPr>
              <w:pStyle w:val="aa"/>
              <w:numPr>
                <w:ilvl w:val="0"/>
                <w:numId w:val="11"/>
              </w:numPr>
              <w:ind w:left="88" w:firstLine="284"/>
              <w:jc w:val="both"/>
              <w:rPr>
                <w:rFonts w:ascii="Times New Roman" w:hAnsi="Times New Roman" w:cs="Times New Roman"/>
                <w:sz w:val="24"/>
              </w:rPr>
            </w:pPr>
            <w:r w:rsidRPr="00A62781">
              <w:rPr>
                <w:rFonts w:ascii="Times New Roman" w:hAnsi="Times New Roman" w:cs="Times New Roman"/>
                <w:sz w:val="24"/>
              </w:rPr>
              <w:t xml:space="preserve">Вкрай низький рівень соціального правового захисту </w:t>
            </w:r>
          </w:p>
          <w:p w:rsidR="00A62781" w:rsidRPr="00A62781" w:rsidRDefault="00A62781" w:rsidP="00A62781">
            <w:pPr>
              <w:pStyle w:val="aa"/>
              <w:numPr>
                <w:ilvl w:val="0"/>
                <w:numId w:val="11"/>
              </w:numPr>
              <w:ind w:left="88" w:firstLine="284"/>
              <w:jc w:val="both"/>
              <w:rPr>
                <w:rFonts w:ascii="Times New Roman" w:hAnsi="Times New Roman" w:cs="Times New Roman"/>
                <w:sz w:val="24"/>
              </w:rPr>
            </w:pPr>
            <w:r w:rsidRPr="00A62781">
              <w:rPr>
                <w:rFonts w:ascii="Times New Roman" w:hAnsi="Times New Roman" w:cs="Times New Roman"/>
                <w:sz w:val="24"/>
              </w:rPr>
              <w:t>Високий рівень корупції в країні</w:t>
            </w:r>
          </w:p>
          <w:p w:rsidR="00A62781" w:rsidRPr="00A62781" w:rsidRDefault="00A62781" w:rsidP="00A62781">
            <w:pPr>
              <w:pStyle w:val="aa"/>
              <w:numPr>
                <w:ilvl w:val="0"/>
                <w:numId w:val="11"/>
              </w:numPr>
              <w:ind w:left="88" w:firstLine="284"/>
              <w:jc w:val="both"/>
              <w:rPr>
                <w:rFonts w:ascii="Times New Roman" w:hAnsi="Times New Roman" w:cs="Times New Roman"/>
                <w:sz w:val="24"/>
              </w:rPr>
            </w:pPr>
            <w:r w:rsidRPr="00A62781">
              <w:rPr>
                <w:rFonts w:ascii="Times New Roman" w:hAnsi="Times New Roman" w:cs="Times New Roman"/>
                <w:sz w:val="24"/>
              </w:rPr>
              <w:t>Недосконала конкуренція (переваги в господарських суб</w:t>
            </w:r>
            <w:r w:rsidR="003D7BA1">
              <w:rPr>
                <w:rFonts w:ascii="Times New Roman" w:hAnsi="Times New Roman" w:cs="Times New Roman"/>
                <w:sz w:val="24"/>
              </w:rPr>
              <w:t>’</w:t>
            </w:r>
            <w:r w:rsidRPr="00A62781">
              <w:rPr>
                <w:rFonts w:ascii="Times New Roman" w:hAnsi="Times New Roman" w:cs="Times New Roman"/>
                <w:sz w:val="24"/>
              </w:rPr>
              <w:t>єктів, наближених до владних структур)</w:t>
            </w:r>
          </w:p>
          <w:p w:rsidR="00A62781" w:rsidRPr="00A62781" w:rsidRDefault="00A62781" w:rsidP="00A62781">
            <w:pPr>
              <w:pStyle w:val="aa"/>
              <w:numPr>
                <w:ilvl w:val="0"/>
                <w:numId w:val="11"/>
              </w:numPr>
              <w:ind w:left="88" w:firstLine="284"/>
              <w:jc w:val="both"/>
              <w:rPr>
                <w:rFonts w:ascii="Times New Roman" w:hAnsi="Times New Roman" w:cs="Times New Roman"/>
                <w:sz w:val="24"/>
              </w:rPr>
            </w:pPr>
            <w:r w:rsidRPr="00A62781">
              <w:rPr>
                <w:rFonts w:ascii="Times New Roman" w:hAnsi="Times New Roman" w:cs="Times New Roman"/>
                <w:sz w:val="24"/>
              </w:rPr>
              <w:t>Недосконалість податкової системи</w:t>
            </w:r>
          </w:p>
        </w:tc>
        <w:tc>
          <w:tcPr>
            <w:tcW w:w="4927" w:type="dxa"/>
          </w:tcPr>
          <w:p w:rsidR="00A62781" w:rsidRPr="00A62781" w:rsidRDefault="00A62781" w:rsidP="00A62781">
            <w:pPr>
              <w:pStyle w:val="aa"/>
              <w:numPr>
                <w:ilvl w:val="0"/>
                <w:numId w:val="12"/>
              </w:numPr>
              <w:ind w:left="2" w:firstLine="284"/>
              <w:jc w:val="both"/>
              <w:rPr>
                <w:rFonts w:ascii="Times New Roman" w:hAnsi="Times New Roman" w:cs="Times New Roman"/>
                <w:sz w:val="24"/>
              </w:rPr>
            </w:pPr>
            <w:r>
              <w:rPr>
                <w:rFonts w:ascii="Times New Roman" w:hAnsi="Times New Roman" w:cs="Times New Roman"/>
                <w:sz w:val="24"/>
              </w:rPr>
              <w:t>Логістичні проблеми</w:t>
            </w:r>
            <w:r w:rsidRPr="00A62781">
              <w:rPr>
                <w:rFonts w:ascii="Times New Roman" w:hAnsi="Times New Roman" w:cs="Times New Roman"/>
                <w:sz w:val="24"/>
              </w:rPr>
              <w:t xml:space="preserve"> при здійсненні імпортних</w:t>
            </w:r>
            <w:r>
              <w:rPr>
                <w:rFonts w:ascii="Times New Roman" w:hAnsi="Times New Roman" w:cs="Times New Roman"/>
                <w:sz w:val="24"/>
              </w:rPr>
              <w:t xml:space="preserve"> та експортних</w:t>
            </w:r>
            <w:r w:rsidRPr="00A62781">
              <w:rPr>
                <w:rFonts w:ascii="Times New Roman" w:hAnsi="Times New Roman" w:cs="Times New Roman"/>
                <w:sz w:val="24"/>
              </w:rPr>
              <w:t xml:space="preserve"> операцій суб</w:t>
            </w:r>
            <w:r w:rsidR="003D7BA1">
              <w:rPr>
                <w:rFonts w:ascii="Times New Roman" w:hAnsi="Times New Roman" w:cs="Times New Roman"/>
                <w:sz w:val="24"/>
              </w:rPr>
              <w:t>’</w:t>
            </w:r>
            <w:r w:rsidRPr="00A62781">
              <w:rPr>
                <w:rFonts w:ascii="Times New Roman" w:hAnsi="Times New Roman" w:cs="Times New Roman"/>
                <w:sz w:val="24"/>
              </w:rPr>
              <w:t>єктами ЗЕД</w:t>
            </w:r>
          </w:p>
          <w:p w:rsidR="00A62781" w:rsidRPr="00A62781" w:rsidRDefault="00A62781" w:rsidP="00A62781">
            <w:pPr>
              <w:pStyle w:val="aa"/>
              <w:numPr>
                <w:ilvl w:val="0"/>
                <w:numId w:val="12"/>
              </w:numPr>
              <w:ind w:left="2" w:firstLine="284"/>
              <w:jc w:val="both"/>
              <w:rPr>
                <w:rFonts w:ascii="Times New Roman" w:hAnsi="Times New Roman" w:cs="Times New Roman"/>
                <w:sz w:val="24"/>
              </w:rPr>
            </w:pPr>
            <w:r w:rsidRPr="00A62781">
              <w:rPr>
                <w:rFonts w:ascii="Times New Roman" w:hAnsi="Times New Roman" w:cs="Times New Roman"/>
                <w:sz w:val="24"/>
              </w:rPr>
              <w:t>Після значного спаду, поступовий ріст доходів населення</w:t>
            </w:r>
          </w:p>
          <w:p w:rsidR="00A62781" w:rsidRPr="00A62781" w:rsidRDefault="00A62781" w:rsidP="00A62781">
            <w:pPr>
              <w:pStyle w:val="aa"/>
              <w:numPr>
                <w:ilvl w:val="0"/>
                <w:numId w:val="12"/>
              </w:numPr>
              <w:ind w:left="2" w:firstLine="284"/>
              <w:jc w:val="both"/>
              <w:rPr>
                <w:rFonts w:ascii="Times New Roman" w:hAnsi="Times New Roman" w:cs="Times New Roman"/>
                <w:sz w:val="24"/>
              </w:rPr>
            </w:pPr>
            <w:r w:rsidRPr="00A62781">
              <w:rPr>
                <w:rFonts w:ascii="Times New Roman" w:hAnsi="Times New Roman" w:cs="Times New Roman"/>
                <w:sz w:val="24"/>
              </w:rPr>
              <w:t>Відсутність</w:t>
            </w:r>
            <w:r>
              <w:rPr>
                <w:rFonts w:ascii="Times New Roman" w:hAnsi="Times New Roman" w:cs="Times New Roman"/>
                <w:sz w:val="24"/>
              </w:rPr>
              <w:t xml:space="preserve"> комплексної</w:t>
            </w:r>
            <w:r w:rsidRPr="00A62781">
              <w:rPr>
                <w:rFonts w:ascii="Times New Roman" w:hAnsi="Times New Roman" w:cs="Times New Roman"/>
                <w:sz w:val="24"/>
              </w:rPr>
              <w:t xml:space="preserve"> стратегії розвитку бізнесу в Україні</w:t>
            </w:r>
          </w:p>
          <w:p w:rsidR="00A62781" w:rsidRPr="00A62781" w:rsidRDefault="00A62781" w:rsidP="00A62781">
            <w:pPr>
              <w:pStyle w:val="aa"/>
              <w:numPr>
                <w:ilvl w:val="0"/>
                <w:numId w:val="12"/>
              </w:numPr>
              <w:ind w:left="2" w:firstLine="284"/>
              <w:jc w:val="both"/>
              <w:rPr>
                <w:rFonts w:ascii="Times New Roman" w:hAnsi="Times New Roman" w:cs="Times New Roman"/>
                <w:sz w:val="24"/>
              </w:rPr>
            </w:pPr>
            <w:r w:rsidRPr="00A62781">
              <w:rPr>
                <w:rFonts w:ascii="Times New Roman" w:hAnsi="Times New Roman" w:cs="Times New Roman"/>
                <w:sz w:val="24"/>
              </w:rPr>
              <w:t>Неможливість отримання дешевих (оптимальних) кредитів (висока облікова ставка НБ України) для подальшого розширення бізнесу</w:t>
            </w:r>
          </w:p>
        </w:tc>
      </w:tr>
      <w:tr w:rsidR="00A62781" w:rsidRPr="00A62781" w:rsidTr="00A62781">
        <w:trPr>
          <w:jc w:val="center"/>
        </w:trPr>
        <w:tc>
          <w:tcPr>
            <w:tcW w:w="4819" w:type="dxa"/>
          </w:tcPr>
          <w:p w:rsidR="00A62781" w:rsidRDefault="00A62781" w:rsidP="00A62781">
            <w:pPr>
              <w:ind w:firstLine="709"/>
              <w:jc w:val="center"/>
              <w:rPr>
                <w:rFonts w:ascii="Times New Roman" w:hAnsi="Times New Roman" w:cs="Times New Roman"/>
                <w:b/>
                <w:sz w:val="24"/>
              </w:rPr>
            </w:pPr>
            <w:r w:rsidRPr="00A62781">
              <w:rPr>
                <w:rFonts w:ascii="Times New Roman" w:hAnsi="Times New Roman" w:cs="Times New Roman"/>
                <w:b/>
                <w:sz w:val="24"/>
              </w:rPr>
              <w:t>Соціальні чинники</w:t>
            </w:r>
          </w:p>
          <w:p w:rsidR="00D2556A" w:rsidRPr="00A62781" w:rsidRDefault="00D2556A" w:rsidP="00A62781">
            <w:pPr>
              <w:ind w:firstLine="709"/>
              <w:jc w:val="center"/>
              <w:rPr>
                <w:rFonts w:ascii="Times New Roman" w:hAnsi="Times New Roman" w:cs="Times New Roman"/>
                <w:b/>
                <w:sz w:val="24"/>
              </w:rPr>
            </w:pPr>
          </w:p>
        </w:tc>
        <w:tc>
          <w:tcPr>
            <w:tcW w:w="4927" w:type="dxa"/>
          </w:tcPr>
          <w:p w:rsidR="00A62781" w:rsidRPr="00A62781" w:rsidRDefault="00A62781" w:rsidP="00A62781">
            <w:pPr>
              <w:ind w:firstLine="709"/>
              <w:jc w:val="center"/>
              <w:rPr>
                <w:rFonts w:ascii="Times New Roman" w:hAnsi="Times New Roman" w:cs="Times New Roman"/>
                <w:b/>
                <w:sz w:val="24"/>
              </w:rPr>
            </w:pPr>
            <w:r w:rsidRPr="00A62781">
              <w:rPr>
                <w:rFonts w:ascii="Times New Roman" w:hAnsi="Times New Roman" w:cs="Times New Roman"/>
                <w:b/>
                <w:sz w:val="24"/>
              </w:rPr>
              <w:t>Технологія</w:t>
            </w:r>
          </w:p>
        </w:tc>
      </w:tr>
      <w:tr w:rsidR="00A62781" w:rsidRPr="00A62781" w:rsidTr="00A62781">
        <w:trPr>
          <w:jc w:val="center"/>
        </w:trPr>
        <w:tc>
          <w:tcPr>
            <w:tcW w:w="4819" w:type="dxa"/>
          </w:tcPr>
          <w:p w:rsidR="00A62781" w:rsidRDefault="00A62781" w:rsidP="00A62781">
            <w:pPr>
              <w:pStyle w:val="aa"/>
              <w:numPr>
                <w:ilvl w:val="0"/>
                <w:numId w:val="13"/>
              </w:numPr>
              <w:ind w:left="88" w:firstLine="284"/>
              <w:jc w:val="both"/>
              <w:rPr>
                <w:rFonts w:ascii="Times New Roman" w:hAnsi="Times New Roman" w:cs="Times New Roman"/>
                <w:sz w:val="24"/>
              </w:rPr>
            </w:pPr>
            <w:r w:rsidRPr="00A62781">
              <w:rPr>
                <w:rFonts w:ascii="Times New Roman" w:hAnsi="Times New Roman" w:cs="Times New Roman"/>
                <w:sz w:val="24"/>
              </w:rPr>
              <w:t xml:space="preserve">Демографічна криза </w:t>
            </w:r>
          </w:p>
          <w:p w:rsidR="00A62781" w:rsidRPr="00A62781" w:rsidRDefault="00A62781" w:rsidP="00A62781">
            <w:pPr>
              <w:pStyle w:val="aa"/>
              <w:numPr>
                <w:ilvl w:val="0"/>
                <w:numId w:val="13"/>
              </w:numPr>
              <w:ind w:left="88" w:firstLine="284"/>
              <w:jc w:val="both"/>
              <w:rPr>
                <w:rFonts w:ascii="Times New Roman" w:hAnsi="Times New Roman" w:cs="Times New Roman"/>
                <w:sz w:val="24"/>
              </w:rPr>
            </w:pPr>
            <w:r w:rsidRPr="00A62781">
              <w:rPr>
                <w:rFonts w:ascii="Times New Roman" w:hAnsi="Times New Roman" w:cs="Times New Roman"/>
                <w:sz w:val="24"/>
              </w:rPr>
              <w:t xml:space="preserve">Високі темпи еміграції населення </w:t>
            </w:r>
          </w:p>
          <w:p w:rsidR="00A62781" w:rsidRPr="00A62781" w:rsidRDefault="00A62781" w:rsidP="00A62781">
            <w:pPr>
              <w:ind w:firstLine="709"/>
              <w:jc w:val="both"/>
              <w:rPr>
                <w:rFonts w:ascii="Times New Roman" w:hAnsi="Times New Roman" w:cs="Times New Roman"/>
                <w:sz w:val="24"/>
              </w:rPr>
            </w:pPr>
          </w:p>
        </w:tc>
        <w:tc>
          <w:tcPr>
            <w:tcW w:w="4927" w:type="dxa"/>
          </w:tcPr>
          <w:p w:rsidR="00A62781" w:rsidRPr="00A62781" w:rsidRDefault="00A62781" w:rsidP="00A62781">
            <w:pPr>
              <w:pStyle w:val="aa"/>
              <w:numPr>
                <w:ilvl w:val="0"/>
                <w:numId w:val="14"/>
              </w:numPr>
              <w:ind w:left="112" w:firstLine="315"/>
              <w:jc w:val="both"/>
              <w:rPr>
                <w:rFonts w:ascii="Times New Roman" w:hAnsi="Times New Roman" w:cs="Times New Roman"/>
                <w:sz w:val="24"/>
              </w:rPr>
            </w:pPr>
            <w:r>
              <w:rPr>
                <w:rFonts w:ascii="Times New Roman" w:hAnsi="Times New Roman" w:cs="Times New Roman"/>
                <w:sz w:val="24"/>
              </w:rPr>
              <w:t>Широке з</w:t>
            </w:r>
            <w:r w:rsidRPr="00A62781">
              <w:rPr>
                <w:rFonts w:ascii="Times New Roman" w:hAnsi="Times New Roman" w:cs="Times New Roman"/>
                <w:sz w:val="24"/>
              </w:rPr>
              <w:t xml:space="preserve">астосування інноваційних технологій </w:t>
            </w:r>
          </w:p>
          <w:p w:rsidR="00A62781" w:rsidRDefault="00A62781" w:rsidP="00A62781">
            <w:pPr>
              <w:pStyle w:val="aa"/>
              <w:numPr>
                <w:ilvl w:val="0"/>
                <w:numId w:val="14"/>
              </w:numPr>
              <w:ind w:left="112" w:firstLine="315"/>
              <w:jc w:val="both"/>
              <w:rPr>
                <w:rFonts w:ascii="Times New Roman" w:hAnsi="Times New Roman" w:cs="Times New Roman"/>
                <w:sz w:val="24"/>
              </w:rPr>
            </w:pPr>
            <w:r>
              <w:rPr>
                <w:rFonts w:ascii="Times New Roman" w:hAnsi="Times New Roman" w:cs="Times New Roman"/>
                <w:sz w:val="24"/>
              </w:rPr>
              <w:t>Максимальне</w:t>
            </w:r>
            <w:r w:rsidRPr="00A62781">
              <w:rPr>
                <w:rFonts w:ascii="Times New Roman" w:hAnsi="Times New Roman" w:cs="Times New Roman"/>
                <w:sz w:val="24"/>
              </w:rPr>
              <w:t xml:space="preserve"> застосування Інтернет ресурсів в сфері просування товарів</w:t>
            </w:r>
          </w:p>
          <w:p w:rsidR="00D2556A" w:rsidRPr="00D2556A" w:rsidRDefault="00D2556A" w:rsidP="00D2556A">
            <w:pPr>
              <w:ind w:left="67"/>
              <w:jc w:val="both"/>
              <w:rPr>
                <w:rFonts w:ascii="Times New Roman" w:hAnsi="Times New Roman" w:cs="Times New Roman"/>
                <w:sz w:val="24"/>
              </w:rPr>
            </w:pPr>
          </w:p>
        </w:tc>
      </w:tr>
    </w:tbl>
    <w:p w:rsidR="00BC5AFE" w:rsidRDefault="00BC5AFE" w:rsidP="00794143">
      <w:pPr>
        <w:spacing w:after="0" w:line="360" w:lineRule="auto"/>
        <w:ind w:firstLine="709"/>
        <w:jc w:val="both"/>
        <w:rPr>
          <w:rFonts w:ascii="Times New Roman" w:hAnsi="Times New Roman" w:cs="Times New Roman"/>
          <w:sz w:val="28"/>
        </w:rPr>
      </w:pPr>
    </w:p>
    <w:p w:rsidR="00A62781" w:rsidRDefault="00A62781" w:rsidP="00A62781">
      <w:pPr>
        <w:spacing w:after="0" w:line="360" w:lineRule="auto"/>
        <w:ind w:firstLine="709"/>
        <w:jc w:val="both"/>
        <w:rPr>
          <w:rFonts w:ascii="Times New Roman" w:hAnsi="Times New Roman" w:cs="Times New Roman"/>
          <w:sz w:val="28"/>
        </w:rPr>
      </w:pPr>
      <w:r w:rsidRPr="00A62781">
        <w:rPr>
          <w:rFonts w:ascii="Times New Roman" w:hAnsi="Times New Roman" w:cs="Times New Roman"/>
          <w:sz w:val="28"/>
        </w:rPr>
        <w:lastRenderedPageBreak/>
        <w:t>Згідно з результатами проведеного PEST-аналізу, ТОВ «Ювента-Юг» зіштовхується з низкою зовнішніх загроз, що охоплюють політичні, економічні та соціальні аспекти. Незважаючи на це, компанія зберігає значний потенціал для подальшого розвитку. Серед політичних загроз варто виділити високий рівень корупції та низький рівень правового захисту, що ускладнює бізнес-операції та збільшує ризики. Економічні виклики включають труднощі з експортно-імпортними операціями, високу облікову ставку, що перешкоджає доступу до дешевих кредитів, та валютні коливання, які додають невизначеності в фінансове планування. Крім того, соціальні виклики, як-от демографічна криза, впливають на ринок праці та споживацьку активність. Все це створює складну картину для ведення бізнесу, однак стратегічне планування та адаптація до змінних умов можуть допомогти компанії не тільки вижити, а й розвиватися в таких обставинах.</w:t>
      </w:r>
    </w:p>
    <w:p w:rsidR="00A62781" w:rsidRPr="00A62781" w:rsidRDefault="00A62781" w:rsidP="00A62781">
      <w:pPr>
        <w:spacing w:after="0" w:line="360" w:lineRule="auto"/>
        <w:ind w:firstLine="709"/>
        <w:jc w:val="both"/>
        <w:rPr>
          <w:rFonts w:ascii="Times New Roman" w:hAnsi="Times New Roman" w:cs="Times New Roman"/>
          <w:sz w:val="28"/>
        </w:rPr>
      </w:pPr>
      <w:r>
        <w:rPr>
          <w:rFonts w:ascii="Times New Roman" w:hAnsi="Times New Roman" w:cs="Times New Roman"/>
          <w:sz w:val="28"/>
        </w:rPr>
        <w:t>Окремо хочеться зупинитися на таких викликах щодо подальших перспектив компанії, як:</w:t>
      </w:r>
    </w:p>
    <w:p w:rsidR="00A62781" w:rsidRPr="00A62781" w:rsidRDefault="00A62781" w:rsidP="00A62781">
      <w:pPr>
        <w:spacing w:after="0" w:line="360" w:lineRule="auto"/>
        <w:ind w:firstLine="709"/>
        <w:jc w:val="both"/>
        <w:rPr>
          <w:rFonts w:ascii="Times New Roman" w:hAnsi="Times New Roman" w:cs="Times New Roman"/>
          <w:sz w:val="28"/>
        </w:rPr>
      </w:pPr>
      <w:r w:rsidRPr="00A62781">
        <w:rPr>
          <w:rFonts w:ascii="Times New Roman" w:hAnsi="Times New Roman" w:cs="Times New Roman"/>
          <w:sz w:val="28"/>
        </w:rPr>
        <w:t>1. В</w:t>
      </w:r>
      <w:r>
        <w:rPr>
          <w:rFonts w:ascii="Times New Roman" w:hAnsi="Times New Roman" w:cs="Times New Roman"/>
          <w:sz w:val="28"/>
        </w:rPr>
        <w:t>ійна в Україні</w:t>
      </w:r>
      <w:r w:rsidRPr="00A62781">
        <w:rPr>
          <w:rFonts w:ascii="Times New Roman" w:hAnsi="Times New Roman" w:cs="Times New Roman"/>
          <w:sz w:val="28"/>
        </w:rPr>
        <w:t xml:space="preserve"> та анексія Криму:</w:t>
      </w:r>
    </w:p>
    <w:p w:rsidR="00A62781" w:rsidRPr="00A62781" w:rsidRDefault="00A62781" w:rsidP="00A62781">
      <w:pPr>
        <w:pStyle w:val="aa"/>
        <w:numPr>
          <w:ilvl w:val="0"/>
          <w:numId w:val="1"/>
        </w:numPr>
        <w:tabs>
          <w:tab w:val="left" w:pos="993"/>
        </w:tabs>
        <w:spacing w:after="0" w:line="360" w:lineRule="auto"/>
        <w:ind w:left="0" w:firstLine="709"/>
        <w:jc w:val="both"/>
        <w:rPr>
          <w:rFonts w:ascii="Times New Roman" w:hAnsi="Times New Roman" w:cs="Times New Roman"/>
          <w:sz w:val="28"/>
        </w:rPr>
      </w:pPr>
      <w:r w:rsidRPr="00A62781">
        <w:rPr>
          <w:rFonts w:ascii="Times New Roman" w:hAnsi="Times New Roman" w:cs="Times New Roman"/>
          <w:sz w:val="28"/>
        </w:rPr>
        <w:t>ці події призводять до політичної та економічної нестабільності, впливають на операційну діяльність, логістику та безпеку інвестицій</w:t>
      </w:r>
      <w:r>
        <w:rPr>
          <w:rFonts w:ascii="Times New Roman" w:hAnsi="Times New Roman" w:cs="Times New Roman"/>
          <w:sz w:val="28"/>
        </w:rPr>
        <w:t>;</w:t>
      </w:r>
    </w:p>
    <w:p w:rsidR="00A62781" w:rsidRPr="00A62781" w:rsidRDefault="00A62781" w:rsidP="00A62781">
      <w:pPr>
        <w:pStyle w:val="aa"/>
        <w:numPr>
          <w:ilvl w:val="0"/>
          <w:numId w:val="1"/>
        </w:numPr>
        <w:tabs>
          <w:tab w:val="left" w:pos="993"/>
        </w:tabs>
        <w:spacing w:after="0" w:line="360" w:lineRule="auto"/>
        <w:ind w:left="0" w:firstLine="709"/>
        <w:jc w:val="both"/>
        <w:rPr>
          <w:rFonts w:ascii="Times New Roman" w:hAnsi="Times New Roman" w:cs="Times New Roman"/>
          <w:sz w:val="28"/>
        </w:rPr>
      </w:pPr>
      <w:r w:rsidRPr="00A62781">
        <w:rPr>
          <w:rFonts w:ascii="Times New Roman" w:hAnsi="Times New Roman" w:cs="Times New Roman"/>
          <w:sz w:val="28"/>
        </w:rPr>
        <w:t>необхідно створити стратегії для зниження ризиків, включаючи пошук альтернативних ланцюгів постачання та розширення ринків збуту.</w:t>
      </w:r>
    </w:p>
    <w:p w:rsidR="00A62781" w:rsidRPr="00A62781" w:rsidRDefault="00A62781" w:rsidP="00A62781">
      <w:pPr>
        <w:spacing w:after="0" w:line="360" w:lineRule="auto"/>
        <w:ind w:firstLine="709"/>
        <w:jc w:val="both"/>
        <w:rPr>
          <w:rFonts w:ascii="Times New Roman" w:hAnsi="Times New Roman" w:cs="Times New Roman"/>
          <w:sz w:val="28"/>
        </w:rPr>
      </w:pPr>
      <w:r w:rsidRPr="00A62781">
        <w:rPr>
          <w:rFonts w:ascii="Times New Roman" w:hAnsi="Times New Roman" w:cs="Times New Roman"/>
          <w:sz w:val="28"/>
        </w:rPr>
        <w:t>2. Низький рівень правового захисту:</w:t>
      </w:r>
    </w:p>
    <w:p w:rsidR="00A62781" w:rsidRPr="00A62781" w:rsidRDefault="00A62781" w:rsidP="00A62781">
      <w:pPr>
        <w:pStyle w:val="aa"/>
        <w:numPr>
          <w:ilvl w:val="0"/>
          <w:numId w:val="3"/>
        </w:numPr>
        <w:tabs>
          <w:tab w:val="left" w:pos="993"/>
        </w:tabs>
        <w:spacing w:after="0" w:line="360" w:lineRule="auto"/>
        <w:ind w:left="0" w:firstLine="709"/>
        <w:jc w:val="both"/>
        <w:rPr>
          <w:rFonts w:ascii="Times New Roman" w:hAnsi="Times New Roman" w:cs="Times New Roman"/>
          <w:sz w:val="28"/>
        </w:rPr>
      </w:pPr>
      <w:r w:rsidRPr="00A62781">
        <w:rPr>
          <w:rFonts w:ascii="Times New Roman" w:hAnsi="Times New Roman" w:cs="Times New Roman"/>
          <w:sz w:val="28"/>
        </w:rPr>
        <w:t>збільшує ризики, пов</w:t>
      </w:r>
      <w:r w:rsidR="003D7BA1">
        <w:rPr>
          <w:rFonts w:ascii="Times New Roman" w:hAnsi="Times New Roman" w:cs="Times New Roman"/>
          <w:sz w:val="28"/>
        </w:rPr>
        <w:t>’</w:t>
      </w:r>
      <w:r w:rsidRPr="00A62781">
        <w:rPr>
          <w:rFonts w:ascii="Times New Roman" w:hAnsi="Times New Roman" w:cs="Times New Roman"/>
          <w:sz w:val="28"/>
        </w:rPr>
        <w:t>язані з захистом власності та інвестицій</w:t>
      </w:r>
      <w:r>
        <w:rPr>
          <w:rFonts w:ascii="Times New Roman" w:hAnsi="Times New Roman" w:cs="Times New Roman"/>
          <w:sz w:val="28"/>
        </w:rPr>
        <w:t>;</w:t>
      </w:r>
    </w:p>
    <w:p w:rsidR="00A62781" w:rsidRPr="00A62781" w:rsidRDefault="00A62781" w:rsidP="00A62781">
      <w:pPr>
        <w:pStyle w:val="aa"/>
        <w:numPr>
          <w:ilvl w:val="0"/>
          <w:numId w:val="3"/>
        </w:numPr>
        <w:tabs>
          <w:tab w:val="left" w:pos="993"/>
        </w:tabs>
        <w:spacing w:after="0" w:line="360" w:lineRule="auto"/>
        <w:ind w:left="0" w:firstLine="709"/>
        <w:jc w:val="both"/>
        <w:rPr>
          <w:rFonts w:ascii="Times New Roman" w:hAnsi="Times New Roman" w:cs="Times New Roman"/>
          <w:sz w:val="28"/>
        </w:rPr>
      </w:pPr>
      <w:r w:rsidRPr="00A62781">
        <w:rPr>
          <w:rFonts w:ascii="Times New Roman" w:hAnsi="Times New Roman" w:cs="Times New Roman"/>
          <w:sz w:val="28"/>
        </w:rPr>
        <w:t>потрібно підвищувати витрати на юридичний супровід та страхування для захисту компанійних активів.</w:t>
      </w:r>
    </w:p>
    <w:p w:rsidR="00A62781" w:rsidRPr="00A62781" w:rsidRDefault="00A62781" w:rsidP="00A62781">
      <w:pPr>
        <w:spacing w:after="0" w:line="360" w:lineRule="auto"/>
        <w:ind w:firstLine="709"/>
        <w:jc w:val="both"/>
        <w:rPr>
          <w:rFonts w:ascii="Times New Roman" w:hAnsi="Times New Roman" w:cs="Times New Roman"/>
          <w:sz w:val="28"/>
        </w:rPr>
      </w:pPr>
      <w:r w:rsidRPr="00A62781">
        <w:rPr>
          <w:rFonts w:ascii="Times New Roman" w:hAnsi="Times New Roman" w:cs="Times New Roman"/>
          <w:sz w:val="28"/>
        </w:rPr>
        <w:t>3. Високий рівень корупції:</w:t>
      </w:r>
    </w:p>
    <w:p w:rsidR="00A62781" w:rsidRPr="00A62781" w:rsidRDefault="00A62781" w:rsidP="00A62781">
      <w:pPr>
        <w:pStyle w:val="aa"/>
        <w:numPr>
          <w:ilvl w:val="0"/>
          <w:numId w:val="5"/>
        </w:numPr>
        <w:tabs>
          <w:tab w:val="left" w:pos="1134"/>
          <w:tab w:val="left" w:pos="1276"/>
        </w:tabs>
        <w:spacing w:after="0" w:line="360" w:lineRule="auto"/>
        <w:ind w:left="0" w:firstLine="709"/>
        <w:jc w:val="both"/>
        <w:rPr>
          <w:rFonts w:ascii="Times New Roman" w:hAnsi="Times New Roman" w:cs="Times New Roman"/>
          <w:sz w:val="28"/>
        </w:rPr>
      </w:pPr>
      <w:r w:rsidRPr="00A62781">
        <w:rPr>
          <w:rFonts w:ascii="Times New Roman" w:hAnsi="Times New Roman" w:cs="Times New Roman"/>
          <w:sz w:val="28"/>
        </w:rPr>
        <w:t>ускладнює ведення бізнесу, збільшує вартість ведення справ та може спотворювати конкуренцію</w:t>
      </w:r>
      <w:r>
        <w:rPr>
          <w:rFonts w:ascii="Times New Roman" w:hAnsi="Times New Roman" w:cs="Times New Roman"/>
          <w:sz w:val="28"/>
        </w:rPr>
        <w:t>;</w:t>
      </w:r>
    </w:p>
    <w:p w:rsidR="00A62781" w:rsidRPr="00A62781" w:rsidRDefault="00A62781" w:rsidP="00A62781">
      <w:pPr>
        <w:pStyle w:val="aa"/>
        <w:numPr>
          <w:ilvl w:val="0"/>
          <w:numId w:val="5"/>
        </w:numPr>
        <w:tabs>
          <w:tab w:val="left" w:pos="1134"/>
          <w:tab w:val="left" w:pos="1276"/>
        </w:tabs>
        <w:spacing w:after="0" w:line="360" w:lineRule="auto"/>
        <w:ind w:left="0" w:firstLine="709"/>
        <w:jc w:val="both"/>
        <w:rPr>
          <w:rFonts w:ascii="Times New Roman" w:hAnsi="Times New Roman" w:cs="Times New Roman"/>
          <w:sz w:val="28"/>
        </w:rPr>
      </w:pPr>
      <w:r w:rsidRPr="00A62781">
        <w:rPr>
          <w:rFonts w:ascii="Times New Roman" w:hAnsi="Times New Roman" w:cs="Times New Roman"/>
          <w:sz w:val="28"/>
        </w:rPr>
        <w:t>важливо розробити внутрішні антикорупційні політики і засоби для моніторингу та запобігання корупційним діям.</w:t>
      </w:r>
    </w:p>
    <w:p w:rsidR="00A62781" w:rsidRPr="00A62781" w:rsidRDefault="00A62781" w:rsidP="00A62781">
      <w:pPr>
        <w:spacing w:after="0" w:line="360" w:lineRule="auto"/>
        <w:ind w:firstLine="709"/>
        <w:jc w:val="both"/>
        <w:rPr>
          <w:rFonts w:ascii="Times New Roman" w:hAnsi="Times New Roman" w:cs="Times New Roman"/>
          <w:sz w:val="28"/>
        </w:rPr>
      </w:pPr>
      <w:r w:rsidRPr="00A62781">
        <w:rPr>
          <w:rFonts w:ascii="Times New Roman" w:hAnsi="Times New Roman" w:cs="Times New Roman"/>
          <w:sz w:val="28"/>
        </w:rPr>
        <w:lastRenderedPageBreak/>
        <w:t>4. Недосконала конкуренція:</w:t>
      </w:r>
    </w:p>
    <w:p w:rsidR="00A62781" w:rsidRPr="00A62781" w:rsidRDefault="00A62781" w:rsidP="00A62781">
      <w:pPr>
        <w:pStyle w:val="aa"/>
        <w:numPr>
          <w:ilvl w:val="0"/>
          <w:numId w:val="7"/>
        </w:numPr>
        <w:tabs>
          <w:tab w:val="left" w:pos="1134"/>
        </w:tabs>
        <w:spacing w:after="0" w:line="360" w:lineRule="auto"/>
        <w:ind w:left="0" w:firstLine="709"/>
        <w:jc w:val="both"/>
        <w:rPr>
          <w:rFonts w:ascii="Times New Roman" w:hAnsi="Times New Roman" w:cs="Times New Roman"/>
          <w:sz w:val="28"/>
        </w:rPr>
      </w:pPr>
      <w:r w:rsidRPr="00A62781">
        <w:rPr>
          <w:rFonts w:ascii="Times New Roman" w:hAnsi="Times New Roman" w:cs="Times New Roman"/>
          <w:sz w:val="28"/>
        </w:rPr>
        <w:t>наявність переваг у суб</w:t>
      </w:r>
      <w:r w:rsidR="003D7BA1">
        <w:rPr>
          <w:rFonts w:ascii="Times New Roman" w:hAnsi="Times New Roman" w:cs="Times New Roman"/>
          <w:sz w:val="28"/>
        </w:rPr>
        <w:t>’</w:t>
      </w:r>
      <w:r w:rsidRPr="00A62781">
        <w:rPr>
          <w:rFonts w:ascii="Times New Roman" w:hAnsi="Times New Roman" w:cs="Times New Roman"/>
          <w:sz w:val="28"/>
        </w:rPr>
        <w:t>єктів, пов</w:t>
      </w:r>
      <w:r w:rsidR="003D7BA1">
        <w:rPr>
          <w:rFonts w:ascii="Times New Roman" w:hAnsi="Times New Roman" w:cs="Times New Roman"/>
          <w:sz w:val="28"/>
        </w:rPr>
        <w:t>’</w:t>
      </w:r>
      <w:r w:rsidRPr="00A62781">
        <w:rPr>
          <w:rFonts w:ascii="Times New Roman" w:hAnsi="Times New Roman" w:cs="Times New Roman"/>
          <w:sz w:val="28"/>
        </w:rPr>
        <w:t>язаних з урядовими структурами, створює нерівні умови на ринку</w:t>
      </w:r>
      <w:r>
        <w:rPr>
          <w:rFonts w:ascii="Times New Roman" w:hAnsi="Times New Roman" w:cs="Times New Roman"/>
          <w:sz w:val="28"/>
        </w:rPr>
        <w:t>;</w:t>
      </w:r>
    </w:p>
    <w:p w:rsidR="00A62781" w:rsidRPr="00A62781" w:rsidRDefault="00A62781" w:rsidP="00A62781">
      <w:pPr>
        <w:pStyle w:val="aa"/>
        <w:numPr>
          <w:ilvl w:val="0"/>
          <w:numId w:val="7"/>
        </w:numPr>
        <w:tabs>
          <w:tab w:val="left" w:pos="1134"/>
        </w:tabs>
        <w:spacing w:after="0" w:line="360" w:lineRule="auto"/>
        <w:ind w:left="0" w:firstLine="709"/>
        <w:jc w:val="both"/>
        <w:rPr>
          <w:rFonts w:ascii="Times New Roman" w:hAnsi="Times New Roman" w:cs="Times New Roman"/>
          <w:sz w:val="28"/>
        </w:rPr>
      </w:pPr>
      <w:r w:rsidRPr="00A62781">
        <w:rPr>
          <w:rFonts w:ascii="Times New Roman" w:hAnsi="Times New Roman" w:cs="Times New Roman"/>
          <w:sz w:val="28"/>
        </w:rPr>
        <w:t>необхідно адаптувати маркетингові та цінові стратегії, щоб змагатися ефективніше в цих умовах.</w:t>
      </w:r>
    </w:p>
    <w:p w:rsidR="00A62781" w:rsidRPr="00A62781" w:rsidRDefault="00A62781" w:rsidP="00A62781">
      <w:pPr>
        <w:spacing w:after="0" w:line="360" w:lineRule="auto"/>
        <w:ind w:firstLine="709"/>
        <w:jc w:val="both"/>
        <w:rPr>
          <w:rFonts w:ascii="Times New Roman" w:hAnsi="Times New Roman" w:cs="Times New Roman"/>
          <w:sz w:val="28"/>
        </w:rPr>
      </w:pPr>
      <w:r w:rsidRPr="00A62781">
        <w:rPr>
          <w:rFonts w:ascii="Times New Roman" w:hAnsi="Times New Roman" w:cs="Times New Roman"/>
          <w:sz w:val="28"/>
        </w:rPr>
        <w:t>5. Недосконалість податкової системи:</w:t>
      </w:r>
    </w:p>
    <w:p w:rsidR="00A62781" w:rsidRPr="00A62781" w:rsidRDefault="00A62781" w:rsidP="00A62781">
      <w:pPr>
        <w:pStyle w:val="aa"/>
        <w:numPr>
          <w:ilvl w:val="0"/>
          <w:numId w:val="9"/>
        </w:numPr>
        <w:tabs>
          <w:tab w:val="left" w:pos="1276"/>
        </w:tabs>
        <w:spacing w:after="0" w:line="360" w:lineRule="auto"/>
        <w:ind w:left="0" w:firstLine="709"/>
        <w:jc w:val="both"/>
        <w:rPr>
          <w:rFonts w:ascii="Times New Roman" w:hAnsi="Times New Roman" w:cs="Times New Roman"/>
          <w:sz w:val="28"/>
        </w:rPr>
      </w:pPr>
      <w:r w:rsidRPr="00A62781">
        <w:rPr>
          <w:rFonts w:ascii="Times New Roman" w:hAnsi="Times New Roman" w:cs="Times New Roman"/>
          <w:sz w:val="28"/>
        </w:rPr>
        <w:t>складності податкового законодавства можуть призвести до фінансових втрат та адміністративних перешкод</w:t>
      </w:r>
      <w:r>
        <w:rPr>
          <w:rFonts w:ascii="Times New Roman" w:hAnsi="Times New Roman" w:cs="Times New Roman"/>
          <w:sz w:val="28"/>
        </w:rPr>
        <w:t>;</w:t>
      </w:r>
    </w:p>
    <w:p w:rsidR="00A62781" w:rsidRPr="00A62781" w:rsidRDefault="00A62781" w:rsidP="00A62781">
      <w:pPr>
        <w:pStyle w:val="aa"/>
        <w:numPr>
          <w:ilvl w:val="0"/>
          <w:numId w:val="9"/>
        </w:numPr>
        <w:tabs>
          <w:tab w:val="left" w:pos="1276"/>
        </w:tabs>
        <w:spacing w:after="0" w:line="360" w:lineRule="auto"/>
        <w:ind w:left="0" w:firstLine="709"/>
        <w:jc w:val="both"/>
        <w:rPr>
          <w:rFonts w:ascii="Times New Roman" w:hAnsi="Times New Roman" w:cs="Times New Roman"/>
          <w:sz w:val="28"/>
        </w:rPr>
      </w:pPr>
      <w:r w:rsidRPr="00A62781">
        <w:rPr>
          <w:rFonts w:ascii="Times New Roman" w:hAnsi="Times New Roman" w:cs="Times New Roman"/>
          <w:sz w:val="28"/>
        </w:rPr>
        <w:t>важливо залучити кваліфікованих бухгалтерів та податкових радників для оптимізації податкових зобов</w:t>
      </w:r>
      <w:r w:rsidR="003D7BA1">
        <w:rPr>
          <w:rFonts w:ascii="Times New Roman" w:hAnsi="Times New Roman" w:cs="Times New Roman"/>
          <w:sz w:val="28"/>
        </w:rPr>
        <w:t>’</w:t>
      </w:r>
      <w:r w:rsidRPr="00A62781">
        <w:rPr>
          <w:rFonts w:ascii="Times New Roman" w:hAnsi="Times New Roman" w:cs="Times New Roman"/>
          <w:sz w:val="28"/>
        </w:rPr>
        <w:t>язань.</w:t>
      </w:r>
    </w:p>
    <w:p w:rsidR="00A62781" w:rsidRPr="00A62781" w:rsidRDefault="00A62781" w:rsidP="00A62781">
      <w:pPr>
        <w:spacing w:after="0" w:line="360" w:lineRule="auto"/>
        <w:ind w:firstLine="709"/>
        <w:jc w:val="both"/>
        <w:rPr>
          <w:rFonts w:ascii="Times New Roman" w:hAnsi="Times New Roman" w:cs="Times New Roman"/>
          <w:sz w:val="28"/>
        </w:rPr>
      </w:pPr>
      <w:r w:rsidRPr="00A62781">
        <w:rPr>
          <w:rFonts w:ascii="Times New Roman" w:hAnsi="Times New Roman" w:cs="Times New Roman"/>
          <w:sz w:val="28"/>
        </w:rPr>
        <w:t>Суб</w:t>
      </w:r>
      <w:r w:rsidR="003D7BA1">
        <w:rPr>
          <w:rFonts w:ascii="Times New Roman" w:hAnsi="Times New Roman" w:cs="Times New Roman"/>
          <w:sz w:val="28"/>
        </w:rPr>
        <w:t>’</w:t>
      </w:r>
      <w:r w:rsidRPr="00A62781">
        <w:rPr>
          <w:rFonts w:ascii="Times New Roman" w:hAnsi="Times New Roman" w:cs="Times New Roman"/>
          <w:sz w:val="28"/>
        </w:rPr>
        <w:t>єкти зовнішньоекономічної діяльності (ЗЕД) в Україні стикаються з рядом складнощів при проведенні імпортних операцій. Основні з них включають:</w:t>
      </w:r>
    </w:p>
    <w:p w:rsidR="00A62781" w:rsidRPr="00A62781" w:rsidRDefault="00A62781" w:rsidP="00A62781">
      <w:pPr>
        <w:spacing w:after="0" w:line="360" w:lineRule="auto"/>
        <w:ind w:firstLine="709"/>
        <w:jc w:val="both"/>
        <w:rPr>
          <w:rFonts w:ascii="Times New Roman" w:hAnsi="Times New Roman" w:cs="Times New Roman"/>
          <w:sz w:val="28"/>
        </w:rPr>
      </w:pPr>
      <w:r w:rsidRPr="00A62781">
        <w:rPr>
          <w:rFonts w:ascii="Times New Roman" w:hAnsi="Times New Roman" w:cs="Times New Roman"/>
          <w:sz w:val="28"/>
        </w:rPr>
        <w:t>1. Девальвація національної валюти</w:t>
      </w:r>
      <w:r>
        <w:rPr>
          <w:rFonts w:ascii="Times New Roman" w:hAnsi="Times New Roman" w:cs="Times New Roman"/>
          <w:sz w:val="28"/>
        </w:rPr>
        <w:t xml:space="preserve"> – д</w:t>
      </w:r>
      <w:r w:rsidRPr="00A62781">
        <w:rPr>
          <w:rFonts w:ascii="Times New Roman" w:hAnsi="Times New Roman" w:cs="Times New Roman"/>
          <w:sz w:val="28"/>
        </w:rPr>
        <w:t>евальвація гривні підвищує вартість імпортованих товарів, що може знизити маржинальність та збільшити витрати. Це вимагає від суб</w:t>
      </w:r>
      <w:r w:rsidR="003D7BA1">
        <w:rPr>
          <w:rFonts w:ascii="Times New Roman" w:hAnsi="Times New Roman" w:cs="Times New Roman"/>
          <w:sz w:val="28"/>
        </w:rPr>
        <w:t>’</w:t>
      </w:r>
      <w:r w:rsidRPr="00A62781">
        <w:rPr>
          <w:rFonts w:ascii="Times New Roman" w:hAnsi="Times New Roman" w:cs="Times New Roman"/>
          <w:sz w:val="28"/>
        </w:rPr>
        <w:t>єктів ЗЕД пошуку альтернативних постачальників або перегляду цінової політики для збереження конкурентоспроможності.</w:t>
      </w:r>
    </w:p>
    <w:p w:rsidR="00A62781" w:rsidRDefault="00A62781" w:rsidP="00A62781">
      <w:pPr>
        <w:spacing w:after="0" w:line="360" w:lineRule="auto"/>
        <w:ind w:firstLine="709"/>
        <w:jc w:val="both"/>
        <w:rPr>
          <w:rFonts w:ascii="Times New Roman" w:hAnsi="Times New Roman" w:cs="Times New Roman"/>
          <w:sz w:val="28"/>
        </w:rPr>
      </w:pPr>
      <w:r w:rsidRPr="00A62781">
        <w:rPr>
          <w:rFonts w:ascii="Times New Roman" w:hAnsi="Times New Roman" w:cs="Times New Roman"/>
          <w:sz w:val="28"/>
        </w:rPr>
        <w:t>2. Відсутність стратегії розвитку малого та середнього бізнесу</w:t>
      </w:r>
      <w:r>
        <w:rPr>
          <w:rFonts w:ascii="Times New Roman" w:hAnsi="Times New Roman" w:cs="Times New Roman"/>
          <w:sz w:val="28"/>
        </w:rPr>
        <w:t xml:space="preserve"> – </w:t>
      </w:r>
      <w:r w:rsidRPr="00A62781">
        <w:rPr>
          <w:rFonts w:ascii="Times New Roman" w:hAnsi="Times New Roman" w:cs="Times New Roman"/>
          <w:sz w:val="28"/>
        </w:rPr>
        <w:t xml:space="preserve"> </w:t>
      </w:r>
      <w:r>
        <w:rPr>
          <w:rFonts w:ascii="Times New Roman" w:hAnsi="Times New Roman" w:cs="Times New Roman"/>
          <w:sz w:val="28"/>
        </w:rPr>
        <w:t>н</w:t>
      </w:r>
      <w:r w:rsidRPr="00A62781">
        <w:rPr>
          <w:rFonts w:ascii="Times New Roman" w:hAnsi="Times New Roman" w:cs="Times New Roman"/>
          <w:sz w:val="28"/>
        </w:rPr>
        <w:t xml:space="preserve">едоліки в </w:t>
      </w:r>
      <w:r>
        <w:rPr>
          <w:rFonts w:ascii="Times New Roman" w:hAnsi="Times New Roman" w:cs="Times New Roman"/>
          <w:sz w:val="28"/>
        </w:rPr>
        <w:t>У</w:t>
      </w:r>
      <w:r w:rsidRPr="00A62781">
        <w:rPr>
          <w:rFonts w:ascii="Times New Roman" w:hAnsi="Times New Roman" w:cs="Times New Roman"/>
          <w:sz w:val="28"/>
        </w:rPr>
        <w:t>рядовій підтримці малого та середнього бізнесу обмежують можливості для росту та розвитку, особливо в контексті міжнародної торгівлі. Це також ускладнює адаптацію до змін у міжнародних економічних умовах.</w:t>
      </w:r>
      <w:r>
        <w:rPr>
          <w:rFonts w:ascii="Times New Roman" w:hAnsi="Times New Roman" w:cs="Times New Roman"/>
          <w:sz w:val="28"/>
        </w:rPr>
        <w:t xml:space="preserve"> </w:t>
      </w:r>
    </w:p>
    <w:p w:rsidR="00A62781" w:rsidRPr="00A62781" w:rsidRDefault="00A62781" w:rsidP="00A62781">
      <w:pPr>
        <w:spacing w:after="0" w:line="360" w:lineRule="auto"/>
        <w:ind w:firstLine="709"/>
        <w:jc w:val="both"/>
        <w:rPr>
          <w:rFonts w:ascii="Times New Roman" w:hAnsi="Times New Roman" w:cs="Times New Roman"/>
          <w:sz w:val="28"/>
        </w:rPr>
      </w:pPr>
      <w:r w:rsidRPr="00A62781">
        <w:rPr>
          <w:rFonts w:ascii="Times New Roman" w:hAnsi="Times New Roman" w:cs="Times New Roman"/>
          <w:sz w:val="28"/>
        </w:rPr>
        <w:t>3. Неможливість отримання дешевих (оптимальних) кредитів</w:t>
      </w:r>
      <w:r>
        <w:rPr>
          <w:rFonts w:ascii="Times New Roman" w:hAnsi="Times New Roman" w:cs="Times New Roman"/>
          <w:sz w:val="28"/>
        </w:rPr>
        <w:t xml:space="preserve"> –</w:t>
      </w:r>
      <w:r w:rsidRPr="00A62781">
        <w:rPr>
          <w:rFonts w:ascii="Times New Roman" w:hAnsi="Times New Roman" w:cs="Times New Roman"/>
          <w:sz w:val="28"/>
        </w:rPr>
        <w:t xml:space="preserve"> </w:t>
      </w:r>
      <w:r>
        <w:rPr>
          <w:rFonts w:ascii="Times New Roman" w:hAnsi="Times New Roman" w:cs="Times New Roman"/>
          <w:sz w:val="28"/>
        </w:rPr>
        <w:t>в</w:t>
      </w:r>
      <w:r w:rsidRPr="00A62781">
        <w:rPr>
          <w:rFonts w:ascii="Times New Roman" w:hAnsi="Times New Roman" w:cs="Times New Roman"/>
          <w:sz w:val="28"/>
        </w:rPr>
        <w:t>исока облікова ставка Національного банку України робить кредити дорогими, що ускладнює фінансування розширення діяльності та інвестицій в нові проекти. Така ситуація вимагає від бізнесу шукати альтернативні джерела фінансування або реінвестувати прибутки.</w:t>
      </w:r>
    </w:p>
    <w:p w:rsidR="00BC5AFE" w:rsidRDefault="00A62781" w:rsidP="00A62781">
      <w:pPr>
        <w:spacing w:after="0" w:line="360" w:lineRule="auto"/>
        <w:ind w:firstLine="709"/>
        <w:jc w:val="both"/>
        <w:rPr>
          <w:rFonts w:ascii="Times New Roman" w:hAnsi="Times New Roman" w:cs="Times New Roman"/>
          <w:sz w:val="28"/>
        </w:rPr>
      </w:pPr>
      <w:r w:rsidRPr="00A62781">
        <w:rPr>
          <w:rFonts w:ascii="Times New Roman" w:hAnsi="Times New Roman" w:cs="Times New Roman"/>
          <w:sz w:val="28"/>
        </w:rPr>
        <w:lastRenderedPageBreak/>
        <w:t>З урахуванням цих чинників, ТОВ «Ювента-Юг» може ефективніше планувати свою діяльність, знижувати потенційні ризики та використовувати можливі шанси для розвитку.</w:t>
      </w:r>
    </w:p>
    <w:p w:rsidR="00A62781" w:rsidRDefault="00A62781" w:rsidP="00A62781">
      <w:pPr>
        <w:spacing w:after="0" w:line="360" w:lineRule="auto"/>
        <w:ind w:firstLine="709"/>
        <w:jc w:val="both"/>
        <w:rPr>
          <w:rFonts w:ascii="Times New Roman" w:hAnsi="Times New Roman" w:cs="Times New Roman"/>
          <w:sz w:val="28"/>
        </w:rPr>
      </w:pPr>
      <w:r w:rsidRPr="00A62781">
        <w:rPr>
          <w:rFonts w:ascii="Times New Roman" w:hAnsi="Times New Roman" w:cs="Times New Roman"/>
          <w:sz w:val="28"/>
        </w:rPr>
        <w:t>Ці фактори сильно впливають на бізнес-клімат в Україні і мають бути уважно враховані при розробці стратегій для будь-якої комп</w:t>
      </w:r>
      <w:r>
        <w:rPr>
          <w:rFonts w:ascii="Times New Roman" w:hAnsi="Times New Roman" w:cs="Times New Roman"/>
          <w:sz w:val="28"/>
        </w:rPr>
        <w:t xml:space="preserve">анії, включно з ТОВ «Ювента-Юг». </w:t>
      </w:r>
    </w:p>
    <w:p w:rsidR="00336CDC" w:rsidRPr="00336CDC" w:rsidRDefault="00336CDC" w:rsidP="00336CDC">
      <w:pPr>
        <w:spacing w:after="0" w:line="360" w:lineRule="auto"/>
        <w:ind w:firstLine="709"/>
        <w:jc w:val="both"/>
        <w:rPr>
          <w:rFonts w:ascii="Times New Roman" w:hAnsi="Times New Roman" w:cs="Times New Roman"/>
          <w:sz w:val="28"/>
        </w:rPr>
      </w:pPr>
      <w:r w:rsidRPr="00336CDC">
        <w:rPr>
          <w:rFonts w:ascii="Times New Roman" w:hAnsi="Times New Roman" w:cs="Times New Roman"/>
          <w:sz w:val="28"/>
        </w:rPr>
        <w:t>Оцінка зовнішнього та внутрішнього середовища методом SWOT-аналізу представлена в таблиці 2.</w:t>
      </w:r>
      <w:r>
        <w:rPr>
          <w:rFonts w:ascii="Times New Roman" w:hAnsi="Times New Roman" w:cs="Times New Roman"/>
          <w:sz w:val="28"/>
        </w:rPr>
        <w:t>7</w:t>
      </w:r>
    </w:p>
    <w:p w:rsidR="00336CDC" w:rsidRPr="00336CDC" w:rsidRDefault="00336CDC" w:rsidP="00336CDC">
      <w:pPr>
        <w:spacing w:after="0" w:line="360" w:lineRule="auto"/>
        <w:ind w:firstLine="709"/>
        <w:jc w:val="right"/>
        <w:rPr>
          <w:rFonts w:ascii="Times New Roman" w:hAnsi="Times New Roman" w:cs="Times New Roman"/>
          <w:b/>
          <w:sz w:val="28"/>
        </w:rPr>
      </w:pPr>
      <w:r w:rsidRPr="00336CDC">
        <w:rPr>
          <w:rFonts w:ascii="Times New Roman" w:hAnsi="Times New Roman" w:cs="Times New Roman"/>
          <w:b/>
          <w:sz w:val="28"/>
        </w:rPr>
        <w:t>Таблиця 2.</w:t>
      </w:r>
      <w:r>
        <w:rPr>
          <w:rFonts w:ascii="Times New Roman" w:hAnsi="Times New Roman" w:cs="Times New Roman"/>
          <w:b/>
          <w:sz w:val="28"/>
        </w:rPr>
        <w:t>7</w:t>
      </w:r>
    </w:p>
    <w:p w:rsidR="00336CDC" w:rsidRPr="00336CDC" w:rsidRDefault="00336CDC" w:rsidP="00336CDC">
      <w:pPr>
        <w:spacing w:after="0" w:line="360" w:lineRule="auto"/>
        <w:ind w:firstLine="709"/>
        <w:jc w:val="center"/>
        <w:rPr>
          <w:rFonts w:ascii="Times New Roman" w:hAnsi="Times New Roman" w:cs="Times New Roman"/>
          <w:b/>
          <w:sz w:val="28"/>
        </w:rPr>
      </w:pPr>
      <w:r w:rsidRPr="00336CDC">
        <w:rPr>
          <w:rFonts w:ascii="Times New Roman" w:hAnsi="Times New Roman" w:cs="Times New Roman"/>
          <w:b/>
          <w:sz w:val="28"/>
        </w:rPr>
        <w:t>Оцінка зовнішнього та внутрішнього середовища методом SWOT-аналізу</w:t>
      </w: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960"/>
        <w:gridCol w:w="4679"/>
      </w:tblGrid>
      <w:tr w:rsidR="00336CDC" w:rsidRPr="00BC30DE" w:rsidTr="00336CDC">
        <w:trPr>
          <w:trHeight w:val="90"/>
        </w:trPr>
        <w:tc>
          <w:tcPr>
            <w:tcW w:w="4960" w:type="dxa"/>
            <w:tcBorders>
              <w:top w:val="single" w:sz="4" w:space="0" w:color="auto"/>
              <w:left w:val="single" w:sz="4" w:space="0" w:color="auto"/>
              <w:bottom w:val="single" w:sz="4" w:space="0" w:color="auto"/>
              <w:right w:val="single" w:sz="4" w:space="0" w:color="auto"/>
            </w:tcBorders>
            <w:hideMark/>
          </w:tcPr>
          <w:p w:rsidR="00336CDC" w:rsidRDefault="00336CDC" w:rsidP="00576FA2">
            <w:pPr>
              <w:spacing w:after="0"/>
              <w:ind w:firstLine="709"/>
              <w:jc w:val="center"/>
              <w:rPr>
                <w:rFonts w:ascii="Times New Roman" w:hAnsi="Times New Roman" w:cs="Times New Roman"/>
                <w:b/>
                <w:sz w:val="24"/>
              </w:rPr>
            </w:pPr>
            <w:r w:rsidRPr="00BC30DE">
              <w:rPr>
                <w:rFonts w:ascii="Times New Roman" w:hAnsi="Times New Roman" w:cs="Times New Roman"/>
                <w:b/>
                <w:sz w:val="24"/>
              </w:rPr>
              <w:t>Сильні сторони</w:t>
            </w:r>
          </w:p>
          <w:p w:rsidR="00BC30DE" w:rsidRPr="00BC30DE" w:rsidRDefault="00BC30DE" w:rsidP="00576FA2">
            <w:pPr>
              <w:spacing w:after="0"/>
              <w:ind w:firstLine="709"/>
              <w:jc w:val="center"/>
              <w:rPr>
                <w:rFonts w:ascii="Times New Roman" w:hAnsi="Times New Roman" w:cs="Times New Roman"/>
                <w:b/>
                <w:sz w:val="24"/>
              </w:rPr>
            </w:pPr>
          </w:p>
        </w:tc>
        <w:tc>
          <w:tcPr>
            <w:tcW w:w="4679" w:type="dxa"/>
            <w:tcBorders>
              <w:top w:val="single" w:sz="4" w:space="0" w:color="auto"/>
              <w:left w:val="single" w:sz="4" w:space="0" w:color="auto"/>
              <w:bottom w:val="single" w:sz="4" w:space="0" w:color="auto"/>
              <w:right w:val="single" w:sz="4" w:space="0" w:color="auto"/>
            </w:tcBorders>
            <w:hideMark/>
          </w:tcPr>
          <w:p w:rsidR="00336CDC" w:rsidRPr="00BC30DE" w:rsidRDefault="00336CDC" w:rsidP="00576FA2">
            <w:pPr>
              <w:spacing w:after="0"/>
              <w:ind w:firstLine="709"/>
              <w:jc w:val="center"/>
              <w:rPr>
                <w:rFonts w:ascii="Times New Roman" w:hAnsi="Times New Roman" w:cs="Times New Roman"/>
                <w:b/>
                <w:sz w:val="24"/>
              </w:rPr>
            </w:pPr>
            <w:r w:rsidRPr="00BC30DE">
              <w:rPr>
                <w:rFonts w:ascii="Times New Roman" w:hAnsi="Times New Roman" w:cs="Times New Roman"/>
                <w:b/>
                <w:sz w:val="24"/>
              </w:rPr>
              <w:t>Слабкі сторони</w:t>
            </w:r>
          </w:p>
        </w:tc>
      </w:tr>
      <w:tr w:rsidR="00336CDC" w:rsidRPr="00BC30DE" w:rsidTr="00336CDC">
        <w:trPr>
          <w:trHeight w:val="1337"/>
        </w:trPr>
        <w:tc>
          <w:tcPr>
            <w:tcW w:w="4960" w:type="dxa"/>
            <w:tcBorders>
              <w:top w:val="single" w:sz="4" w:space="0" w:color="auto"/>
              <w:left w:val="single" w:sz="4" w:space="0" w:color="auto"/>
              <w:bottom w:val="single" w:sz="4" w:space="0" w:color="auto"/>
              <w:right w:val="single" w:sz="4" w:space="0" w:color="auto"/>
            </w:tcBorders>
            <w:hideMark/>
          </w:tcPr>
          <w:p w:rsidR="00336CDC" w:rsidRPr="00BC30DE" w:rsidRDefault="00336CDC" w:rsidP="00576FA2">
            <w:pPr>
              <w:numPr>
                <w:ilvl w:val="0"/>
                <w:numId w:val="15"/>
              </w:numPr>
              <w:spacing w:after="0"/>
              <w:rPr>
                <w:rFonts w:ascii="Times New Roman" w:hAnsi="Times New Roman" w:cs="Times New Roman"/>
                <w:sz w:val="24"/>
              </w:rPr>
            </w:pPr>
            <w:r w:rsidRPr="00BC30DE">
              <w:rPr>
                <w:rFonts w:ascii="Times New Roman" w:hAnsi="Times New Roman" w:cs="Times New Roman"/>
                <w:sz w:val="24"/>
              </w:rPr>
              <w:t>Довіра потенційних споживачів до бренду та до компанії в цілому</w:t>
            </w:r>
          </w:p>
          <w:p w:rsidR="00336CDC" w:rsidRPr="00BC30DE" w:rsidRDefault="00336CDC" w:rsidP="00576FA2">
            <w:pPr>
              <w:numPr>
                <w:ilvl w:val="0"/>
                <w:numId w:val="15"/>
              </w:numPr>
              <w:spacing w:after="0"/>
              <w:rPr>
                <w:rFonts w:ascii="Times New Roman" w:hAnsi="Times New Roman" w:cs="Times New Roman"/>
                <w:sz w:val="24"/>
              </w:rPr>
            </w:pPr>
            <w:r w:rsidRPr="00BC30DE">
              <w:rPr>
                <w:rFonts w:ascii="Times New Roman" w:hAnsi="Times New Roman" w:cs="Times New Roman"/>
                <w:sz w:val="24"/>
              </w:rPr>
              <w:t>Висока цінова конкурентоспроможність продукції та компанії.</w:t>
            </w:r>
          </w:p>
          <w:p w:rsidR="00336CDC" w:rsidRPr="00BC30DE" w:rsidRDefault="00336CDC" w:rsidP="00576FA2">
            <w:pPr>
              <w:numPr>
                <w:ilvl w:val="0"/>
                <w:numId w:val="15"/>
              </w:numPr>
              <w:spacing w:after="0"/>
              <w:rPr>
                <w:rFonts w:ascii="Times New Roman" w:hAnsi="Times New Roman" w:cs="Times New Roman"/>
                <w:sz w:val="24"/>
              </w:rPr>
            </w:pPr>
            <w:r w:rsidRPr="00BC30DE">
              <w:rPr>
                <w:rFonts w:ascii="Times New Roman" w:hAnsi="Times New Roman" w:cs="Times New Roman"/>
                <w:sz w:val="24"/>
              </w:rPr>
              <w:t>Висококваліфікований менеджмент.</w:t>
            </w:r>
          </w:p>
          <w:p w:rsidR="00336CDC" w:rsidRPr="00BC30DE" w:rsidRDefault="00336CDC" w:rsidP="00576FA2">
            <w:pPr>
              <w:numPr>
                <w:ilvl w:val="0"/>
                <w:numId w:val="15"/>
              </w:numPr>
              <w:spacing w:after="0"/>
              <w:rPr>
                <w:rFonts w:ascii="Times New Roman" w:hAnsi="Times New Roman" w:cs="Times New Roman"/>
                <w:sz w:val="24"/>
              </w:rPr>
            </w:pPr>
            <w:r w:rsidRPr="00BC30DE">
              <w:rPr>
                <w:rFonts w:ascii="Times New Roman" w:hAnsi="Times New Roman" w:cs="Times New Roman"/>
                <w:sz w:val="24"/>
              </w:rPr>
              <w:t>Зручне розташування компанії та її магазинів.</w:t>
            </w:r>
          </w:p>
          <w:p w:rsidR="00336CDC" w:rsidRPr="00BC30DE" w:rsidRDefault="00336CDC" w:rsidP="00576FA2">
            <w:pPr>
              <w:numPr>
                <w:ilvl w:val="0"/>
                <w:numId w:val="15"/>
              </w:numPr>
              <w:spacing w:after="0"/>
              <w:rPr>
                <w:rFonts w:ascii="Times New Roman" w:hAnsi="Times New Roman" w:cs="Times New Roman"/>
                <w:sz w:val="24"/>
              </w:rPr>
            </w:pPr>
            <w:r w:rsidRPr="00BC30DE">
              <w:rPr>
                <w:rFonts w:ascii="Times New Roman" w:hAnsi="Times New Roman" w:cs="Times New Roman"/>
                <w:sz w:val="24"/>
              </w:rPr>
              <w:t>Впізнаваність бренду</w:t>
            </w:r>
          </w:p>
        </w:tc>
        <w:tc>
          <w:tcPr>
            <w:tcW w:w="4679" w:type="dxa"/>
            <w:tcBorders>
              <w:top w:val="single" w:sz="4" w:space="0" w:color="auto"/>
              <w:left w:val="single" w:sz="4" w:space="0" w:color="auto"/>
              <w:bottom w:val="single" w:sz="4" w:space="0" w:color="auto"/>
              <w:right w:val="single" w:sz="4" w:space="0" w:color="auto"/>
            </w:tcBorders>
            <w:hideMark/>
          </w:tcPr>
          <w:p w:rsidR="00336CDC" w:rsidRPr="00BC30DE" w:rsidRDefault="00336CDC" w:rsidP="00576FA2">
            <w:pPr>
              <w:numPr>
                <w:ilvl w:val="0"/>
                <w:numId w:val="17"/>
              </w:numPr>
              <w:spacing w:after="0"/>
              <w:rPr>
                <w:rFonts w:ascii="Times New Roman" w:hAnsi="Times New Roman" w:cs="Times New Roman"/>
                <w:sz w:val="24"/>
              </w:rPr>
            </w:pPr>
            <w:r w:rsidRPr="00BC30DE">
              <w:rPr>
                <w:rFonts w:ascii="Times New Roman" w:hAnsi="Times New Roman" w:cs="Times New Roman"/>
                <w:sz w:val="24"/>
              </w:rPr>
              <w:t>Велика залежність від закордонних постачальників (враховуючи проблеми логістичного характеру через військові дії).</w:t>
            </w:r>
          </w:p>
          <w:p w:rsidR="00336CDC" w:rsidRPr="00BC30DE" w:rsidRDefault="00336CDC" w:rsidP="00576FA2">
            <w:pPr>
              <w:numPr>
                <w:ilvl w:val="0"/>
                <w:numId w:val="17"/>
              </w:numPr>
              <w:spacing w:after="0"/>
              <w:rPr>
                <w:rFonts w:ascii="Times New Roman" w:hAnsi="Times New Roman" w:cs="Times New Roman"/>
                <w:sz w:val="24"/>
              </w:rPr>
            </w:pPr>
            <w:r w:rsidRPr="00BC30DE">
              <w:rPr>
                <w:rFonts w:ascii="Times New Roman" w:hAnsi="Times New Roman" w:cs="Times New Roman"/>
                <w:sz w:val="24"/>
              </w:rPr>
              <w:t>Залежність від курсу валют.</w:t>
            </w:r>
          </w:p>
          <w:p w:rsidR="00336CDC" w:rsidRPr="00BC30DE" w:rsidRDefault="00336CDC" w:rsidP="00576FA2">
            <w:pPr>
              <w:numPr>
                <w:ilvl w:val="0"/>
                <w:numId w:val="17"/>
              </w:numPr>
              <w:spacing w:after="0"/>
              <w:rPr>
                <w:rFonts w:ascii="Times New Roman" w:hAnsi="Times New Roman" w:cs="Times New Roman"/>
                <w:sz w:val="24"/>
              </w:rPr>
            </w:pPr>
            <w:r w:rsidRPr="00BC30DE">
              <w:rPr>
                <w:rFonts w:ascii="Times New Roman" w:hAnsi="Times New Roman" w:cs="Times New Roman"/>
                <w:sz w:val="24"/>
              </w:rPr>
              <w:t>Сучасний маркетинг та технології просування товарів (рекламні компанії не достатньо ефективні)</w:t>
            </w:r>
          </w:p>
          <w:p w:rsidR="00336CDC" w:rsidRPr="00BC30DE" w:rsidRDefault="00336CDC" w:rsidP="00576FA2">
            <w:pPr>
              <w:spacing w:after="0"/>
              <w:ind w:firstLine="709"/>
              <w:jc w:val="both"/>
              <w:rPr>
                <w:rFonts w:ascii="Times New Roman" w:hAnsi="Times New Roman" w:cs="Times New Roman"/>
                <w:sz w:val="24"/>
              </w:rPr>
            </w:pPr>
          </w:p>
        </w:tc>
      </w:tr>
      <w:tr w:rsidR="00336CDC" w:rsidRPr="00BC30DE" w:rsidTr="00336CDC">
        <w:trPr>
          <w:trHeight w:val="90"/>
        </w:trPr>
        <w:tc>
          <w:tcPr>
            <w:tcW w:w="4960" w:type="dxa"/>
            <w:tcBorders>
              <w:top w:val="single" w:sz="4" w:space="0" w:color="auto"/>
              <w:left w:val="single" w:sz="4" w:space="0" w:color="auto"/>
              <w:bottom w:val="single" w:sz="4" w:space="0" w:color="auto"/>
              <w:right w:val="single" w:sz="4" w:space="0" w:color="auto"/>
            </w:tcBorders>
            <w:hideMark/>
          </w:tcPr>
          <w:p w:rsidR="00336CDC" w:rsidRDefault="00336CDC" w:rsidP="00576FA2">
            <w:pPr>
              <w:spacing w:after="0"/>
              <w:ind w:firstLine="709"/>
              <w:jc w:val="center"/>
              <w:rPr>
                <w:rFonts w:ascii="Times New Roman" w:hAnsi="Times New Roman" w:cs="Times New Roman"/>
                <w:b/>
                <w:sz w:val="24"/>
              </w:rPr>
            </w:pPr>
            <w:r w:rsidRPr="00BC30DE">
              <w:rPr>
                <w:rFonts w:ascii="Times New Roman" w:hAnsi="Times New Roman" w:cs="Times New Roman"/>
                <w:b/>
                <w:sz w:val="24"/>
              </w:rPr>
              <w:t>Можливості</w:t>
            </w:r>
          </w:p>
          <w:p w:rsidR="00BC30DE" w:rsidRPr="00BC30DE" w:rsidRDefault="00BC30DE" w:rsidP="00576FA2">
            <w:pPr>
              <w:spacing w:after="0"/>
              <w:ind w:firstLine="709"/>
              <w:jc w:val="center"/>
              <w:rPr>
                <w:rFonts w:ascii="Times New Roman" w:hAnsi="Times New Roman" w:cs="Times New Roman"/>
                <w:b/>
                <w:sz w:val="24"/>
              </w:rPr>
            </w:pPr>
          </w:p>
        </w:tc>
        <w:tc>
          <w:tcPr>
            <w:tcW w:w="4679" w:type="dxa"/>
            <w:tcBorders>
              <w:top w:val="single" w:sz="4" w:space="0" w:color="auto"/>
              <w:left w:val="single" w:sz="4" w:space="0" w:color="auto"/>
              <w:bottom w:val="single" w:sz="4" w:space="0" w:color="auto"/>
              <w:right w:val="single" w:sz="4" w:space="0" w:color="auto"/>
            </w:tcBorders>
            <w:hideMark/>
          </w:tcPr>
          <w:p w:rsidR="00336CDC" w:rsidRPr="00BC30DE" w:rsidRDefault="00336CDC" w:rsidP="00576FA2">
            <w:pPr>
              <w:spacing w:after="0"/>
              <w:ind w:firstLine="709"/>
              <w:jc w:val="center"/>
              <w:rPr>
                <w:rFonts w:ascii="Times New Roman" w:hAnsi="Times New Roman" w:cs="Times New Roman"/>
                <w:b/>
                <w:sz w:val="24"/>
              </w:rPr>
            </w:pPr>
            <w:r w:rsidRPr="00BC30DE">
              <w:rPr>
                <w:rFonts w:ascii="Times New Roman" w:hAnsi="Times New Roman" w:cs="Times New Roman"/>
                <w:b/>
                <w:sz w:val="24"/>
              </w:rPr>
              <w:t>Загрози</w:t>
            </w:r>
          </w:p>
        </w:tc>
      </w:tr>
      <w:tr w:rsidR="00336CDC" w:rsidRPr="00BC30DE" w:rsidTr="00336CDC">
        <w:trPr>
          <w:trHeight w:val="90"/>
        </w:trPr>
        <w:tc>
          <w:tcPr>
            <w:tcW w:w="4960" w:type="dxa"/>
            <w:tcBorders>
              <w:top w:val="single" w:sz="4" w:space="0" w:color="auto"/>
              <w:left w:val="single" w:sz="4" w:space="0" w:color="auto"/>
              <w:bottom w:val="single" w:sz="4" w:space="0" w:color="auto"/>
              <w:right w:val="single" w:sz="4" w:space="0" w:color="auto"/>
            </w:tcBorders>
          </w:tcPr>
          <w:p w:rsidR="00336CDC" w:rsidRPr="00BC30DE" w:rsidRDefault="00336CDC" w:rsidP="00576FA2">
            <w:pPr>
              <w:numPr>
                <w:ilvl w:val="0"/>
                <w:numId w:val="16"/>
              </w:numPr>
              <w:spacing w:after="0"/>
              <w:rPr>
                <w:rFonts w:ascii="Times New Roman" w:hAnsi="Times New Roman" w:cs="Times New Roman"/>
                <w:sz w:val="24"/>
              </w:rPr>
            </w:pPr>
            <w:r w:rsidRPr="00BC30DE">
              <w:rPr>
                <w:rFonts w:ascii="Times New Roman" w:hAnsi="Times New Roman" w:cs="Times New Roman"/>
                <w:sz w:val="24"/>
              </w:rPr>
              <w:t>Утримання або навіть розширення ринків збуту за рахунок зростання ринку</w:t>
            </w:r>
          </w:p>
          <w:p w:rsidR="00336CDC" w:rsidRPr="00BC30DE" w:rsidRDefault="00336CDC" w:rsidP="00576FA2">
            <w:pPr>
              <w:numPr>
                <w:ilvl w:val="0"/>
                <w:numId w:val="16"/>
              </w:numPr>
              <w:spacing w:after="0"/>
              <w:rPr>
                <w:rFonts w:ascii="Times New Roman" w:hAnsi="Times New Roman" w:cs="Times New Roman"/>
                <w:sz w:val="24"/>
              </w:rPr>
            </w:pPr>
            <w:r w:rsidRPr="00BC30DE">
              <w:rPr>
                <w:rFonts w:ascii="Times New Roman" w:hAnsi="Times New Roman" w:cs="Times New Roman"/>
                <w:sz w:val="24"/>
              </w:rPr>
              <w:t>Збільшення попиту за рахунок рекламних та маркетингових заходів.</w:t>
            </w:r>
          </w:p>
          <w:p w:rsidR="00336CDC" w:rsidRPr="00BC30DE" w:rsidRDefault="00336CDC" w:rsidP="00576FA2">
            <w:pPr>
              <w:numPr>
                <w:ilvl w:val="0"/>
                <w:numId w:val="16"/>
              </w:numPr>
              <w:spacing w:after="0"/>
              <w:rPr>
                <w:rFonts w:ascii="Times New Roman" w:hAnsi="Times New Roman" w:cs="Times New Roman"/>
                <w:sz w:val="24"/>
              </w:rPr>
            </w:pPr>
            <w:r w:rsidRPr="00BC30DE">
              <w:rPr>
                <w:rFonts w:ascii="Times New Roman" w:hAnsi="Times New Roman" w:cs="Times New Roman"/>
                <w:sz w:val="24"/>
              </w:rPr>
              <w:t>Потенційні надходження великих замовлень від потужних клієнтів</w:t>
            </w:r>
          </w:p>
          <w:p w:rsidR="00336CDC" w:rsidRPr="00BC30DE" w:rsidRDefault="00336CDC" w:rsidP="00576FA2">
            <w:pPr>
              <w:numPr>
                <w:ilvl w:val="0"/>
                <w:numId w:val="16"/>
              </w:numPr>
              <w:spacing w:after="0"/>
              <w:rPr>
                <w:rFonts w:ascii="Times New Roman" w:hAnsi="Times New Roman" w:cs="Times New Roman"/>
                <w:sz w:val="24"/>
              </w:rPr>
            </w:pPr>
            <w:r w:rsidRPr="00BC30DE">
              <w:rPr>
                <w:rFonts w:ascii="Times New Roman" w:hAnsi="Times New Roman" w:cs="Times New Roman"/>
                <w:sz w:val="24"/>
              </w:rPr>
              <w:t>Вихід конкурентів із галузі</w:t>
            </w:r>
          </w:p>
          <w:p w:rsidR="00336CDC" w:rsidRPr="00BC30DE" w:rsidRDefault="00336CDC" w:rsidP="00576FA2">
            <w:pPr>
              <w:spacing w:after="0"/>
              <w:ind w:firstLine="709"/>
              <w:jc w:val="both"/>
              <w:rPr>
                <w:rFonts w:ascii="Times New Roman" w:hAnsi="Times New Roman" w:cs="Times New Roman"/>
                <w:sz w:val="24"/>
              </w:rPr>
            </w:pPr>
          </w:p>
        </w:tc>
        <w:tc>
          <w:tcPr>
            <w:tcW w:w="4679" w:type="dxa"/>
            <w:tcBorders>
              <w:top w:val="single" w:sz="4" w:space="0" w:color="auto"/>
              <w:left w:val="single" w:sz="4" w:space="0" w:color="auto"/>
              <w:bottom w:val="single" w:sz="4" w:space="0" w:color="auto"/>
              <w:right w:val="single" w:sz="4" w:space="0" w:color="auto"/>
            </w:tcBorders>
            <w:hideMark/>
          </w:tcPr>
          <w:p w:rsidR="00336CDC" w:rsidRPr="00BC30DE" w:rsidRDefault="00336CDC" w:rsidP="00576FA2">
            <w:pPr>
              <w:numPr>
                <w:ilvl w:val="0"/>
                <w:numId w:val="18"/>
              </w:numPr>
              <w:spacing w:after="0"/>
              <w:rPr>
                <w:rFonts w:ascii="Times New Roman" w:hAnsi="Times New Roman" w:cs="Times New Roman"/>
                <w:sz w:val="24"/>
              </w:rPr>
            </w:pPr>
            <w:r w:rsidRPr="00BC30DE">
              <w:rPr>
                <w:rFonts w:ascii="Times New Roman" w:hAnsi="Times New Roman" w:cs="Times New Roman"/>
                <w:sz w:val="24"/>
              </w:rPr>
              <w:t>Логістичні проблеми</w:t>
            </w:r>
          </w:p>
          <w:p w:rsidR="00336CDC" w:rsidRPr="00BC30DE" w:rsidRDefault="00336CDC" w:rsidP="00576FA2">
            <w:pPr>
              <w:numPr>
                <w:ilvl w:val="0"/>
                <w:numId w:val="18"/>
              </w:numPr>
              <w:spacing w:after="0"/>
              <w:rPr>
                <w:rFonts w:ascii="Times New Roman" w:hAnsi="Times New Roman" w:cs="Times New Roman"/>
                <w:sz w:val="24"/>
              </w:rPr>
            </w:pPr>
            <w:r w:rsidRPr="00BC30DE">
              <w:rPr>
                <w:rFonts w:ascii="Times New Roman" w:hAnsi="Times New Roman" w:cs="Times New Roman"/>
                <w:sz w:val="24"/>
              </w:rPr>
              <w:t>Поява нових конкурентів та нових технологій у цій сфері</w:t>
            </w:r>
          </w:p>
          <w:p w:rsidR="00336CDC" w:rsidRPr="00BC30DE" w:rsidRDefault="00336CDC" w:rsidP="00576FA2">
            <w:pPr>
              <w:numPr>
                <w:ilvl w:val="0"/>
                <w:numId w:val="18"/>
              </w:numPr>
              <w:spacing w:after="0"/>
              <w:rPr>
                <w:rFonts w:ascii="Times New Roman" w:hAnsi="Times New Roman" w:cs="Times New Roman"/>
                <w:sz w:val="24"/>
              </w:rPr>
            </w:pPr>
            <w:r w:rsidRPr="00BC30DE">
              <w:rPr>
                <w:rFonts w:ascii="Times New Roman" w:hAnsi="Times New Roman" w:cs="Times New Roman"/>
                <w:sz w:val="24"/>
              </w:rPr>
              <w:t>Політична нестабільність (війна в Україні)</w:t>
            </w:r>
          </w:p>
          <w:p w:rsidR="00336CDC" w:rsidRPr="00BC30DE" w:rsidRDefault="00336CDC" w:rsidP="00576FA2">
            <w:pPr>
              <w:numPr>
                <w:ilvl w:val="0"/>
                <w:numId w:val="18"/>
              </w:numPr>
              <w:spacing w:after="0"/>
              <w:rPr>
                <w:rFonts w:ascii="Times New Roman" w:hAnsi="Times New Roman" w:cs="Times New Roman"/>
                <w:sz w:val="24"/>
              </w:rPr>
            </w:pPr>
            <w:r w:rsidRPr="00BC30DE">
              <w:rPr>
                <w:rFonts w:ascii="Times New Roman" w:hAnsi="Times New Roman" w:cs="Times New Roman"/>
                <w:sz w:val="24"/>
              </w:rPr>
              <w:t>Коливання валютного курсу</w:t>
            </w:r>
          </w:p>
          <w:p w:rsidR="00336CDC" w:rsidRPr="00BC30DE" w:rsidRDefault="00336CDC" w:rsidP="00576FA2">
            <w:pPr>
              <w:numPr>
                <w:ilvl w:val="0"/>
                <w:numId w:val="18"/>
              </w:numPr>
              <w:spacing w:after="0"/>
              <w:rPr>
                <w:rFonts w:ascii="Times New Roman" w:hAnsi="Times New Roman" w:cs="Times New Roman"/>
                <w:sz w:val="24"/>
              </w:rPr>
            </w:pPr>
            <w:r w:rsidRPr="00BC30DE">
              <w:rPr>
                <w:rFonts w:ascii="Times New Roman" w:hAnsi="Times New Roman" w:cs="Times New Roman"/>
                <w:sz w:val="24"/>
              </w:rPr>
              <w:t>Неможливість отримання дешевих кредитів для розширення бізнесу</w:t>
            </w:r>
          </w:p>
          <w:p w:rsidR="00336CDC" w:rsidRPr="00BC30DE" w:rsidRDefault="00336CDC" w:rsidP="00576FA2">
            <w:pPr>
              <w:spacing w:after="0"/>
              <w:ind w:firstLine="2"/>
              <w:rPr>
                <w:rFonts w:ascii="Times New Roman" w:hAnsi="Times New Roman" w:cs="Times New Roman"/>
                <w:sz w:val="24"/>
              </w:rPr>
            </w:pPr>
            <w:r w:rsidRPr="00BC30DE">
              <w:rPr>
                <w:rFonts w:ascii="Times New Roman" w:hAnsi="Times New Roman" w:cs="Times New Roman"/>
                <w:sz w:val="24"/>
              </w:rPr>
              <w:t xml:space="preserve">6. </w:t>
            </w:r>
            <w:r w:rsidR="00576FA2" w:rsidRPr="00BC30DE">
              <w:rPr>
                <w:rFonts w:ascii="Times New Roman" w:hAnsi="Times New Roman" w:cs="Times New Roman"/>
                <w:sz w:val="24"/>
              </w:rPr>
              <w:t xml:space="preserve"> </w:t>
            </w:r>
            <w:r w:rsidRPr="00BC30DE">
              <w:rPr>
                <w:rFonts w:ascii="Times New Roman" w:hAnsi="Times New Roman" w:cs="Times New Roman"/>
                <w:sz w:val="24"/>
              </w:rPr>
              <w:t>Наявні та можливі проблеми в майбутньому зі збереженням персоналу (мобілізація, міграція)</w:t>
            </w:r>
          </w:p>
        </w:tc>
      </w:tr>
    </w:tbl>
    <w:p w:rsidR="00A62781" w:rsidRDefault="00A62781" w:rsidP="00A62781">
      <w:pPr>
        <w:spacing w:after="0" w:line="360" w:lineRule="auto"/>
        <w:ind w:firstLine="709"/>
        <w:jc w:val="both"/>
        <w:rPr>
          <w:rFonts w:ascii="Times New Roman" w:hAnsi="Times New Roman" w:cs="Times New Roman"/>
          <w:sz w:val="28"/>
        </w:rPr>
      </w:pPr>
    </w:p>
    <w:p w:rsidR="00BC30DE" w:rsidRDefault="00BC30DE" w:rsidP="00576FA2">
      <w:pPr>
        <w:spacing w:after="0" w:line="360" w:lineRule="auto"/>
        <w:ind w:firstLine="709"/>
        <w:jc w:val="both"/>
        <w:rPr>
          <w:rFonts w:ascii="Times New Roman" w:hAnsi="Times New Roman" w:cs="Times New Roman"/>
          <w:sz w:val="28"/>
        </w:rPr>
      </w:pPr>
    </w:p>
    <w:p w:rsidR="00576FA2" w:rsidRPr="00576FA2" w:rsidRDefault="00576FA2" w:rsidP="00576FA2">
      <w:pPr>
        <w:spacing w:after="0" w:line="360" w:lineRule="auto"/>
        <w:ind w:firstLine="709"/>
        <w:jc w:val="both"/>
        <w:rPr>
          <w:rFonts w:ascii="Times New Roman" w:hAnsi="Times New Roman" w:cs="Times New Roman"/>
          <w:sz w:val="28"/>
        </w:rPr>
      </w:pPr>
      <w:r w:rsidRPr="00576FA2">
        <w:rPr>
          <w:rFonts w:ascii="Times New Roman" w:hAnsi="Times New Roman" w:cs="Times New Roman"/>
          <w:sz w:val="28"/>
        </w:rPr>
        <w:lastRenderedPageBreak/>
        <w:t>Після проведення SWOT-аналізу було виявлено наступні сильні сторони ТОВ «Ювента-Юг», які сприяють її стабільному становищу на ринку та позитивному іміджу серед споживачів:</w:t>
      </w:r>
    </w:p>
    <w:p w:rsidR="00576FA2" w:rsidRPr="00576FA2" w:rsidRDefault="00576FA2" w:rsidP="00576FA2">
      <w:pPr>
        <w:spacing w:after="0" w:line="360" w:lineRule="auto"/>
        <w:ind w:firstLine="709"/>
        <w:jc w:val="both"/>
        <w:rPr>
          <w:rFonts w:ascii="Times New Roman" w:hAnsi="Times New Roman" w:cs="Times New Roman"/>
          <w:sz w:val="28"/>
        </w:rPr>
      </w:pPr>
      <w:r w:rsidRPr="00576FA2">
        <w:rPr>
          <w:rFonts w:ascii="Times New Roman" w:hAnsi="Times New Roman" w:cs="Times New Roman"/>
          <w:sz w:val="28"/>
        </w:rPr>
        <w:t xml:space="preserve">1. Довіра споживачів до бренду та компанії </w:t>
      </w:r>
      <w:r>
        <w:rPr>
          <w:rFonts w:ascii="Times New Roman" w:hAnsi="Times New Roman" w:cs="Times New Roman"/>
          <w:sz w:val="28"/>
        </w:rPr>
        <w:t>–</w:t>
      </w:r>
      <w:r w:rsidRPr="00576FA2">
        <w:rPr>
          <w:rFonts w:ascii="Times New Roman" w:hAnsi="Times New Roman" w:cs="Times New Roman"/>
          <w:sz w:val="28"/>
        </w:rPr>
        <w:t xml:space="preserve"> компанія змогла вибудувати стійкі відносини з клієнтами, що базуються на довірі, що є фундаментом для тривалих бізнес-відносин.</w:t>
      </w:r>
    </w:p>
    <w:p w:rsidR="00576FA2" w:rsidRPr="00576FA2" w:rsidRDefault="00576FA2" w:rsidP="00576FA2">
      <w:pPr>
        <w:spacing w:after="0" w:line="360" w:lineRule="auto"/>
        <w:ind w:firstLine="709"/>
        <w:jc w:val="both"/>
        <w:rPr>
          <w:rFonts w:ascii="Times New Roman" w:hAnsi="Times New Roman" w:cs="Times New Roman"/>
          <w:sz w:val="28"/>
        </w:rPr>
      </w:pPr>
      <w:r w:rsidRPr="00576FA2">
        <w:rPr>
          <w:rFonts w:ascii="Times New Roman" w:hAnsi="Times New Roman" w:cs="Times New Roman"/>
          <w:sz w:val="28"/>
        </w:rPr>
        <w:t xml:space="preserve">2. Цінова конкурентоспроможність продукції </w:t>
      </w:r>
      <w:r>
        <w:rPr>
          <w:rFonts w:ascii="Times New Roman" w:hAnsi="Times New Roman" w:cs="Times New Roman"/>
          <w:sz w:val="28"/>
        </w:rPr>
        <w:t>–</w:t>
      </w:r>
      <w:r w:rsidRPr="00576FA2">
        <w:rPr>
          <w:rFonts w:ascii="Times New Roman" w:hAnsi="Times New Roman" w:cs="Times New Roman"/>
          <w:sz w:val="28"/>
        </w:rPr>
        <w:t xml:space="preserve"> завдяки ефективному управлінню витратами та розумній ціновій політиці, продукція компанії є привабливою для широкого кола споживачів, що сприяє збільшенню продажів і зміцненню ринкових позицій.</w:t>
      </w:r>
    </w:p>
    <w:p w:rsidR="00576FA2" w:rsidRPr="00576FA2" w:rsidRDefault="00576FA2" w:rsidP="00576FA2">
      <w:pPr>
        <w:spacing w:after="0" w:line="360" w:lineRule="auto"/>
        <w:ind w:firstLine="709"/>
        <w:jc w:val="both"/>
        <w:rPr>
          <w:rFonts w:ascii="Times New Roman" w:hAnsi="Times New Roman" w:cs="Times New Roman"/>
          <w:sz w:val="28"/>
        </w:rPr>
      </w:pPr>
      <w:r w:rsidRPr="00576FA2">
        <w:rPr>
          <w:rFonts w:ascii="Times New Roman" w:hAnsi="Times New Roman" w:cs="Times New Roman"/>
          <w:sz w:val="28"/>
        </w:rPr>
        <w:t xml:space="preserve">3. Висококваліфікований менеджмент </w:t>
      </w:r>
      <w:r>
        <w:rPr>
          <w:rFonts w:ascii="Times New Roman" w:hAnsi="Times New Roman" w:cs="Times New Roman"/>
          <w:sz w:val="28"/>
        </w:rPr>
        <w:t>–</w:t>
      </w:r>
      <w:r w:rsidRPr="00576FA2">
        <w:rPr>
          <w:rFonts w:ascii="Times New Roman" w:hAnsi="Times New Roman" w:cs="Times New Roman"/>
          <w:sz w:val="28"/>
        </w:rPr>
        <w:t xml:space="preserve"> команда управлінців компанії володіє необхідними навичками та досвідом для ефективного керування бізнесом, що дозволяє швидко реагувати на зміни у ринкових умовах та оптимізувати бізнес-процеси.</w:t>
      </w:r>
    </w:p>
    <w:p w:rsidR="00576FA2" w:rsidRPr="00576FA2" w:rsidRDefault="00576FA2" w:rsidP="00576FA2">
      <w:pPr>
        <w:spacing w:after="0" w:line="360" w:lineRule="auto"/>
        <w:ind w:firstLine="709"/>
        <w:jc w:val="both"/>
        <w:rPr>
          <w:rFonts w:ascii="Times New Roman" w:hAnsi="Times New Roman" w:cs="Times New Roman"/>
          <w:sz w:val="28"/>
        </w:rPr>
      </w:pPr>
      <w:r w:rsidRPr="00576FA2">
        <w:rPr>
          <w:rFonts w:ascii="Times New Roman" w:hAnsi="Times New Roman" w:cs="Times New Roman"/>
          <w:sz w:val="28"/>
        </w:rPr>
        <w:t xml:space="preserve">4. Зручне розташування компанії та її магазинів </w:t>
      </w:r>
      <w:r>
        <w:rPr>
          <w:rFonts w:ascii="Times New Roman" w:hAnsi="Times New Roman" w:cs="Times New Roman"/>
          <w:sz w:val="28"/>
        </w:rPr>
        <w:t>–</w:t>
      </w:r>
      <w:r w:rsidRPr="00576FA2">
        <w:rPr>
          <w:rFonts w:ascii="Times New Roman" w:hAnsi="Times New Roman" w:cs="Times New Roman"/>
          <w:sz w:val="28"/>
        </w:rPr>
        <w:t xml:space="preserve"> локація магазинів та офісів компанії забезпечує легкий доступ для клієнтів та партнерів, що позитивно впливає на логістику та загальну доступність продукції.</w:t>
      </w:r>
    </w:p>
    <w:p w:rsidR="00576FA2" w:rsidRPr="00576FA2" w:rsidRDefault="00576FA2" w:rsidP="00576FA2">
      <w:pPr>
        <w:spacing w:after="0" w:line="360" w:lineRule="auto"/>
        <w:ind w:firstLine="709"/>
        <w:jc w:val="both"/>
        <w:rPr>
          <w:rFonts w:ascii="Times New Roman" w:hAnsi="Times New Roman" w:cs="Times New Roman"/>
          <w:sz w:val="28"/>
        </w:rPr>
      </w:pPr>
      <w:r w:rsidRPr="00576FA2">
        <w:rPr>
          <w:rFonts w:ascii="Times New Roman" w:hAnsi="Times New Roman" w:cs="Times New Roman"/>
          <w:sz w:val="28"/>
        </w:rPr>
        <w:t xml:space="preserve">5. Впізнаваність бренду </w:t>
      </w:r>
      <w:r>
        <w:rPr>
          <w:rFonts w:ascii="Times New Roman" w:hAnsi="Times New Roman" w:cs="Times New Roman"/>
          <w:sz w:val="28"/>
        </w:rPr>
        <w:t>–</w:t>
      </w:r>
      <w:r w:rsidRPr="00576FA2">
        <w:rPr>
          <w:rFonts w:ascii="Times New Roman" w:hAnsi="Times New Roman" w:cs="Times New Roman"/>
          <w:sz w:val="28"/>
        </w:rPr>
        <w:t xml:space="preserve"> компанія успішно інвестувала в маркетинг та брендинг, завдяки чому її бренд став широко відомим та впізнаваним, що сприяє залученню нових клієнтів та підтримці лояльності існуючих.</w:t>
      </w:r>
    </w:p>
    <w:p w:rsidR="00BC5AFE" w:rsidRDefault="00576FA2" w:rsidP="00576FA2">
      <w:pPr>
        <w:spacing w:after="0" w:line="360" w:lineRule="auto"/>
        <w:ind w:firstLine="709"/>
        <w:jc w:val="both"/>
        <w:rPr>
          <w:rFonts w:ascii="Times New Roman" w:hAnsi="Times New Roman" w:cs="Times New Roman"/>
          <w:sz w:val="28"/>
        </w:rPr>
      </w:pPr>
      <w:r w:rsidRPr="00576FA2">
        <w:rPr>
          <w:rFonts w:ascii="Times New Roman" w:hAnsi="Times New Roman" w:cs="Times New Roman"/>
          <w:sz w:val="28"/>
        </w:rPr>
        <w:t>Ці сильні сторони формують міцну базу для подальшого розвитку та забезпечення конкурентних переваг компанії на ринку.</w:t>
      </w:r>
    </w:p>
    <w:p w:rsidR="000327CD" w:rsidRPr="000327CD" w:rsidRDefault="000327CD" w:rsidP="000327CD">
      <w:pPr>
        <w:spacing w:after="0" w:line="360" w:lineRule="auto"/>
        <w:ind w:firstLine="709"/>
        <w:jc w:val="both"/>
        <w:rPr>
          <w:rFonts w:ascii="Times New Roman" w:hAnsi="Times New Roman" w:cs="Times New Roman"/>
          <w:sz w:val="28"/>
        </w:rPr>
      </w:pPr>
      <w:r w:rsidRPr="000327CD">
        <w:rPr>
          <w:rFonts w:ascii="Times New Roman" w:hAnsi="Times New Roman" w:cs="Times New Roman"/>
          <w:sz w:val="28"/>
        </w:rPr>
        <w:t>Слабкі сторони ТОВ «Ювента-Юг», виявлені за результатами SWOT-аналізу, включають кілька критичних факторів, які можуть обмежувати потенціал компанії та її стабільність на ринку:</w:t>
      </w:r>
    </w:p>
    <w:p w:rsidR="000327CD" w:rsidRPr="000327CD" w:rsidRDefault="000327CD" w:rsidP="000327CD">
      <w:pPr>
        <w:spacing w:after="0" w:line="360" w:lineRule="auto"/>
        <w:ind w:firstLine="709"/>
        <w:jc w:val="both"/>
        <w:rPr>
          <w:rFonts w:ascii="Times New Roman" w:hAnsi="Times New Roman" w:cs="Times New Roman"/>
          <w:sz w:val="28"/>
        </w:rPr>
      </w:pPr>
      <w:r w:rsidRPr="000327CD">
        <w:rPr>
          <w:rFonts w:ascii="Times New Roman" w:hAnsi="Times New Roman" w:cs="Times New Roman"/>
          <w:sz w:val="28"/>
        </w:rPr>
        <w:t xml:space="preserve">1. Велика залежність від закордонних постачальників </w:t>
      </w:r>
      <w:r>
        <w:rPr>
          <w:rFonts w:ascii="Times New Roman" w:hAnsi="Times New Roman" w:cs="Times New Roman"/>
          <w:sz w:val="28"/>
        </w:rPr>
        <w:t>–</w:t>
      </w:r>
      <w:r w:rsidRPr="000327CD">
        <w:rPr>
          <w:rFonts w:ascii="Times New Roman" w:hAnsi="Times New Roman" w:cs="Times New Roman"/>
          <w:sz w:val="28"/>
        </w:rPr>
        <w:t xml:space="preserve"> компанія сильно залежить від імпортованих товарів та компонентів, що збільшує ризик у разі політичних або економічних коливань у країнах-</w:t>
      </w:r>
      <w:r w:rsidRPr="000327CD">
        <w:rPr>
          <w:rFonts w:ascii="Times New Roman" w:hAnsi="Times New Roman" w:cs="Times New Roman"/>
          <w:sz w:val="28"/>
        </w:rPr>
        <w:lastRenderedPageBreak/>
        <w:t>постачальниках. Ця залежність може призводити до перебоїв у постачанні та збільшення витрат.</w:t>
      </w:r>
    </w:p>
    <w:p w:rsidR="000327CD" w:rsidRPr="000327CD" w:rsidRDefault="000327CD" w:rsidP="000327CD">
      <w:pPr>
        <w:spacing w:after="0" w:line="360" w:lineRule="auto"/>
        <w:ind w:firstLine="709"/>
        <w:jc w:val="both"/>
        <w:rPr>
          <w:rFonts w:ascii="Times New Roman" w:hAnsi="Times New Roman" w:cs="Times New Roman"/>
          <w:sz w:val="28"/>
        </w:rPr>
      </w:pPr>
      <w:r w:rsidRPr="000327CD">
        <w:rPr>
          <w:rFonts w:ascii="Times New Roman" w:hAnsi="Times New Roman" w:cs="Times New Roman"/>
          <w:sz w:val="28"/>
        </w:rPr>
        <w:t xml:space="preserve">2. Залежність від коливань вартості валюти </w:t>
      </w:r>
      <w:r>
        <w:rPr>
          <w:rFonts w:ascii="Times New Roman" w:hAnsi="Times New Roman" w:cs="Times New Roman"/>
          <w:sz w:val="28"/>
        </w:rPr>
        <w:t>–</w:t>
      </w:r>
      <w:r w:rsidRPr="000327CD">
        <w:rPr>
          <w:rFonts w:ascii="Times New Roman" w:hAnsi="Times New Roman" w:cs="Times New Roman"/>
          <w:sz w:val="28"/>
        </w:rPr>
        <w:t xml:space="preserve"> оскільки бізнес тісно пов</w:t>
      </w:r>
      <w:r w:rsidR="003D7BA1">
        <w:rPr>
          <w:rFonts w:ascii="Times New Roman" w:hAnsi="Times New Roman" w:cs="Times New Roman"/>
          <w:sz w:val="28"/>
        </w:rPr>
        <w:t>’</w:t>
      </w:r>
      <w:r w:rsidRPr="000327CD">
        <w:rPr>
          <w:rFonts w:ascii="Times New Roman" w:hAnsi="Times New Roman" w:cs="Times New Roman"/>
          <w:sz w:val="28"/>
        </w:rPr>
        <w:t>язаний з імпортом, коливання обмінних курсів можуть істотно впливати на вартість товарів і, відповідно, на маржинальність компанії. Це робить фінансове планування більш складним і збільшує фінансові ризики</w:t>
      </w:r>
      <w:r w:rsidR="00982240">
        <w:rPr>
          <w:rFonts w:ascii="Times New Roman" w:hAnsi="Times New Roman" w:cs="Times New Roman"/>
          <w:sz w:val="28"/>
        </w:rPr>
        <w:t xml:space="preserve"> компанії</w:t>
      </w:r>
      <w:r w:rsidRPr="000327CD">
        <w:rPr>
          <w:rFonts w:ascii="Times New Roman" w:hAnsi="Times New Roman" w:cs="Times New Roman"/>
          <w:sz w:val="28"/>
        </w:rPr>
        <w:t>.</w:t>
      </w:r>
    </w:p>
    <w:p w:rsidR="000327CD" w:rsidRPr="000327CD" w:rsidRDefault="000327CD" w:rsidP="000327CD">
      <w:pPr>
        <w:spacing w:after="0" w:line="360" w:lineRule="auto"/>
        <w:ind w:firstLine="709"/>
        <w:jc w:val="both"/>
        <w:rPr>
          <w:rFonts w:ascii="Times New Roman" w:hAnsi="Times New Roman" w:cs="Times New Roman"/>
          <w:sz w:val="28"/>
        </w:rPr>
      </w:pPr>
      <w:r w:rsidRPr="000327CD">
        <w:rPr>
          <w:rFonts w:ascii="Times New Roman" w:hAnsi="Times New Roman" w:cs="Times New Roman"/>
          <w:sz w:val="28"/>
        </w:rPr>
        <w:t xml:space="preserve">3. Недостатньо задіяний сучасний маркетинг та технології просування товарів </w:t>
      </w:r>
      <w:r>
        <w:rPr>
          <w:rFonts w:ascii="Times New Roman" w:hAnsi="Times New Roman" w:cs="Times New Roman"/>
          <w:sz w:val="28"/>
        </w:rPr>
        <w:t>–</w:t>
      </w:r>
      <w:r w:rsidRPr="000327CD">
        <w:rPr>
          <w:rFonts w:ascii="Times New Roman" w:hAnsi="Times New Roman" w:cs="Times New Roman"/>
          <w:sz w:val="28"/>
        </w:rPr>
        <w:t xml:space="preserve"> компанія не в повній мірі використовує потенціал сучасних маркетингових інструментів та технологій, таких як цифровий маркетинг і соціальні мережі. Це обмежує можливості залучення нових клієнтів та розширення ринку збуту.</w:t>
      </w:r>
    </w:p>
    <w:p w:rsidR="00BC5AFE" w:rsidRDefault="000327CD" w:rsidP="000327CD">
      <w:pPr>
        <w:spacing w:after="0" w:line="360" w:lineRule="auto"/>
        <w:ind w:firstLine="709"/>
        <w:jc w:val="both"/>
        <w:rPr>
          <w:rFonts w:ascii="Times New Roman" w:hAnsi="Times New Roman" w:cs="Times New Roman"/>
          <w:sz w:val="28"/>
        </w:rPr>
      </w:pPr>
      <w:r w:rsidRPr="000327CD">
        <w:rPr>
          <w:rFonts w:ascii="Times New Roman" w:hAnsi="Times New Roman" w:cs="Times New Roman"/>
          <w:sz w:val="28"/>
        </w:rPr>
        <w:t xml:space="preserve">Для подолання цих </w:t>
      </w:r>
      <w:r w:rsidR="00BF3547">
        <w:rPr>
          <w:rFonts w:ascii="Times New Roman" w:hAnsi="Times New Roman" w:cs="Times New Roman"/>
          <w:sz w:val="28"/>
        </w:rPr>
        <w:t>недоліків</w:t>
      </w:r>
      <w:r w:rsidRPr="000327CD">
        <w:rPr>
          <w:rFonts w:ascii="Times New Roman" w:hAnsi="Times New Roman" w:cs="Times New Roman"/>
          <w:sz w:val="28"/>
        </w:rPr>
        <w:t xml:space="preserve"> компанії</w:t>
      </w:r>
      <w:r w:rsidR="00982240">
        <w:rPr>
          <w:rFonts w:ascii="Times New Roman" w:hAnsi="Times New Roman" w:cs="Times New Roman"/>
          <w:sz w:val="28"/>
        </w:rPr>
        <w:t xml:space="preserve"> </w:t>
      </w:r>
      <w:r w:rsidR="00982240" w:rsidRPr="00BF3547">
        <w:rPr>
          <w:rFonts w:ascii="Times New Roman" w:hAnsi="Times New Roman" w:cs="Times New Roman"/>
          <w:sz w:val="28"/>
        </w:rPr>
        <w:t>ТОВ «Ювента-Юг»</w:t>
      </w:r>
      <w:r w:rsidRPr="000327CD">
        <w:rPr>
          <w:rFonts w:ascii="Times New Roman" w:hAnsi="Times New Roman" w:cs="Times New Roman"/>
          <w:sz w:val="28"/>
        </w:rPr>
        <w:t xml:space="preserve"> потрібно розробити стратегії, які зменшать залежність від імпорту, забезпечать більшу стійкість до коливань валютних курсів, а також інтегрують більш активне використання сучасних маркетингових підходів та технологій для просування продукції.</w:t>
      </w:r>
    </w:p>
    <w:p w:rsidR="00BF3547" w:rsidRPr="00BF3547" w:rsidRDefault="00BF3547" w:rsidP="00BF3547">
      <w:pPr>
        <w:spacing w:after="0" w:line="360" w:lineRule="auto"/>
        <w:ind w:firstLine="709"/>
        <w:jc w:val="both"/>
        <w:rPr>
          <w:rFonts w:ascii="Times New Roman" w:hAnsi="Times New Roman" w:cs="Times New Roman"/>
          <w:sz w:val="28"/>
        </w:rPr>
      </w:pPr>
      <w:r w:rsidRPr="00BF3547">
        <w:rPr>
          <w:rFonts w:ascii="Times New Roman" w:hAnsi="Times New Roman" w:cs="Times New Roman"/>
          <w:sz w:val="28"/>
        </w:rPr>
        <w:t>Можливості для ТОВ «Ювента-Юг», визначені в рамках SWOT-аналізу, відкривають перспективи для розширення та зміцнення позицій компанії на ринку. Розглянемо кожну можливість детальніше:</w:t>
      </w:r>
    </w:p>
    <w:p w:rsidR="00BF3547" w:rsidRPr="00BF3547" w:rsidRDefault="00BF3547" w:rsidP="00BF3547">
      <w:pPr>
        <w:spacing w:after="0" w:line="360" w:lineRule="auto"/>
        <w:ind w:firstLine="709"/>
        <w:jc w:val="both"/>
        <w:rPr>
          <w:rFonts w:ascii="Times New Roman" w:hAnsi="Times New Roman" w:cs="Times New Roman"/>
          <w:sz w:val="28"/>
        </w:rPr>
      </w:pPr>
      <w:r w:rsidRPr="00BF3547">
        <w:rPr>
          <w:rFonts w:ascii="Times New Roman" w:hAnsi="Times New Roman" w:cs="Times New Roman"/>
          <w:sz w:val="28"/>
        </w:rPr>
        <w:t xml:space="preserve">1. Розширення ринків збуту за рахунок зростання ринку </w:t>
      </w:r>
      <w:r>
        <w:rPr>
          <w:rFonts w:ascii="Times New Roman" w:hAnsi="Times New Roman" w:cs="Times New Roman"/>
          <w:sz w:val="28"/>
        </w:rPr>
        <w:t>–</w:t>
      </w:r>
      <w:r w:rsidRPr="00BF3547">
        <w:rPr>
          <w:rFonts w:ascii="Times New Roman" w:hAnsi="Times New Roman" w:cs="Times New Roman"/>
          <w:sz w:val="28"/>
        </w:rPr>
        <w:t xml:space="preserve"> </w:t>
      </w:r>
      <w:r>
        <w:rPr>
          <w:rFonts w:ascii="Times New Roman" w:hAnsi="Times New Roman" w:cs="Times New Roman"/>
          <w:sz w:val="28"/>
        </w:rPr>
        <w:t>з</w:t>
      </w:r>
      <w:r w:rsidRPr="00BF3547">
        <w:rPr>
          <w:rFonts w:ascii="Times New Roman" w:hAnsi="Times New Roman" w:cs="Times New Roman"/>
          <w:sz w:val="28"/>
        </w:rPr>
        <w:t>більшення попиту в певних сегментах ринку надає компанії шанс розширити свою діяльність та вийти на нові географічні та продуктові ринки. Розробка та впровадження стратегій для проникнення в нові регіони або сегменти може значно збільшити обсяги продажів та рентабельність.</w:t>
      </w:r>
    </w:p>
    <w:p w:rsidR="00BF3547" w:rsidRPr="00BF3547" w:rsidRDefault="00BF3547" w:rsidP="00BF3547">
      <w:pPr>
        <w:spacing w:after="0" w:line="360" w:lineRule="auto"/>
        <w:ind w:firstLine="709"/>
        <w:jc w:val="both"/>
        <w:rPr>
          <w:rFonts w:ascii="Times New Roman" w:hAnsi="Times New Roman" w:cs="Times New Roman"/>
          <w:sz w:val="28"/>
        </w:rPr>
      </w:pPr>
      <w:r w:rsidRPr="00BF3547">
        <w:rPr>
          <w:rFonts w:ascii="Times New Roman" w:hAnsi="Times New Roman" w:cs="Times New Roman"/>
          <w:sz w:val="28"/>
        </w:rPr>
        <w:t xml:space="preserve">2. Збільшення кількості споживачів за рахунок рекламних та маркетингових заходів </w:t>
      </w:r>
      <w:r>
        <w:rPr>
          <w:rFonts w:ascii="Times New Roman" w:hAnsi="Times New Roman" w:cs="Times New Roman"/>
          <w:sz w:val="28"/>
        </w:rPr>
        <w:t>–</w:t>
      </w:r>
      <w:r w:rsidRPr="00BF3547">
        <w:rPr>
          <w:rFonts w:ascii="Times New Roman" w:hAnsi="Times New Roman" w:cs="Times New Roman"/>
          <w:sz w:val="28"/>
        </w:rPr>
        <w:t xml:space="preserve"> </w:t>
      </w:r>
      <w:r>
        <w:rPr>
          <w:rFonts w:ascii="Times New Roman" w:hAnsi="Times New Roman" w:cs="Times New Roman"/>
          <w:sz w:val="28"/>
        </w:rPr>
        <w:t>і</w:t>
      </w:r>
      <w:r w:rsidRPr="00BF3547">
        <w:rPr>
          <w:rFonts w:ascii="Times New Roman" w:hAnsi="Times New Roman" w:cs="Times New Roman"/>
          <w:sz w:val="28"/>
        </w:rPr>
        <w:t xml:space="preserve">нвестиції в ефективні рекламні та маркетингові кампанії можуть привернути нових клієнтів та підвищити впізнаваність бренду. Осучаснення маркетингових зусиль, використання цифрових </w:t>
      </w:r>
      <w:r w:rsidRPr="00BF3547">
        <w:rPr>
          <w:rFonts w:ascii="Times New Roman" w:hAnsi="Times New Roman" w:cs="Times New Roman"/>
          <w:sz w:val="28"/>
        </w:rPr>
        <w:lastRenderedPageBreak/>
        <w:t>каналів і соціальних медіа стануть важливими інструментами залучення більшої аудиторії.</w:t>
      </w:r>
    </w:p>
    <w:p w:rsidR="00BF3547" w:rsidRPr="00BF3547" w:rsidRDefault="00BF3547" w:rsidP="00BF3547">
      <w:pPr>
        <w:spacing w:after="0" w:line="360" w:lineRule="auto"/>
        <w:ind w:firstLine="709"/>
        <w:jc w:val="both"/>
        <w:rPr>
          <w:rFonts w:ascii="Times New Roman" w:hAnsi="Times New Roman" w:cs="Times New Roman"/>
          <w:sz w:val="28"/>
        </w:rPr>
      </w:pPr>
      <w:r w:rsidRPr="00BF3547">
        <w:rPr>
          <w:rFonts w:ascii="Times New Roman" w:hAnsi="Times New Roman" w:cs="Times New Roman"/>
          <w:sz w:val="28"/>
        </w:rPr>
        <w:t xml:space="preserve">3. Надходження великих замовлень </w:t>
      </w:r>
      <w:r>
        <w:rPr>
          <w:rFonts w:ascii="Times New Roman" w:hAnsi="Times New Roman" w:cs="Times New Roman"/>
          <w:sz w:val="28"/>
        </w:rPr>
        <w:t>–</w:t>
      </w:r>
      <w:r w:rsidRPr="00BF3547">
        <w:rPr>
          <w:rFonts w:ascii="Times New Roman" w:hAnsi="Times New Roman" w:cs="Times New Roman"/>
          <w:sz w:val="28"/>
        </w:rPr>
        <w:t xml:space="preserve"> </w:t>
      </w:r>
      <w:r>
        <w:rPr>
          <w:rFonts w:ascii="Times New Roman" w:hAnsi="Times New Roman" w:cs="Times New Roman"/>
          <w:sz w:val="28"/>
        </w:rPr>
        <w:t>з</w:t>
      </w:r>
      <w:r w:rsidRPr="00BF3547">
        <w:rPr>
          <w:rFonts w:ascii="Times New Roman" w:hAnsi="Times New Roman" w:cs="Times New Roman"/>
          <w:sz w:val="28"/>
        </w:rPr>
        <w:t>датність залучати значні контракти може стати рушійною силою для зростання бізнесу. Це вимагатиме від компанії гнучкості в управлінні запасами та логістиці, а також спроможності швидко масштабувати виробництво відповідно до збільшеного попиту.</w:t>
      </w:r>
    </w:p>
    <w:p w:rsidR="00BF3547" w:rsidRPr="00BF3547" w:rsidRDefault="00BF3547" w:rsidP="00BF3547">
      <w:pPr>
        <w:spacing w:after="0" w:line="360" w:lineRule="auto"/>
        <w:ind w:firstLine="709"/>
        <w:jc w:val="both"/>
        <w:rPr>
          <w:rFonts w:ascii="Times New Roman" w:hAnsi="Times New Roman" w:cs="Times New Roman"/>
          <w:sz w:val="28"/>
        </w:rPr>
      </w:pPr>
      <w:r w:rsidRPr="00BF3547">
        <w:rPr>
          <w:rFonts w:ascii="Times New Roman" w:hAnsi="Times New Roman" w:cs="Times New Roman"/>
          <w:sz w:val="28"/>
        </w:rPr>
        <w:t xml:space="preserve">4. Вихід конкурентів із галузі </w:t>
      </w:r>
      <w:r>
        <w:rPr>
          <w:rFonts w:ascii="Times New Roman" w:hAnsi="Times New Roman" w:cs="Times New Roman"/>
          <w:sz w:val="28"/>
        </w:rPr>
        <w:t>–</w:t>
      </w:r>
      <w:r w:rsidRPr="00BF3547">
        <w:rPr>
          <w:rFonts w:ascii="Times New Roman" w:hAnsi="Times New Roman" w:cs="Times New Roman"/>
          <w:sz w:val="28"/>
        </w:rPr>
        <w:t xml:space="preserve"> </w:t>
      </w:r>
      <w:r>
        <w:rPr>
          <w:rFonts w:ascii="Times New Roman" w:hAnsi="Times New Roman" w:cs="Times New Roman"/>
          <w:sz w:val="28"/>
        </w:rPr>
        <w:t>ц</w:t>
      </w:r>
      <w:r w:rsidRPr="00BF3547">
        <w:rPr>
          <w:rFonts w:ascii="Times New Roman" w:hAnsi="Times New Roman" w:cs="Times New Roman"/>
          <w:sz w:val="28"/>
        </w:rPr>
        <w:t>е може відкрити додаткові сегменти ринку та клієнтські бази для компанії. Вихід конкурентів може стати можливістю для зайняття більшої частки ринку, особливо в тих регіонах або сегментах, де присутність конкурентів раніше обмежувала зростання «Ювента-Юг».</w:t>
      </w:r>
    </w:p>
    <w:p w:rsidR="00BC5AFE" w:rsidRDefault="00BF3547" w:rsidP="00BF3547">
      <w:pPr>
        <w:spacing w:after="0" w:line="360" w:lineRule="auto"/>
        <w:ind w:firstLine="709"/>
        <w:jc w:val="both"/>
        <w:rPr>
          <w:rFonts w:ascii="Times New Roman" w:hAnsi="Times New Roman" w:cs="Times New Roman"/>
          <w:sz w:val="28"/>
        </w:rPr>
      </w:pPr>
      <w:r w:rsidRPr="00BF3547">
        <w:rPr>
          <w:rFonts w:ascii="Times New Roman" w:hAnsi="Times New Roman" w:cs="Times New Roman"/>
          <w:sz w:val="28"/>
        </w:rPr>
        <w:t>Ефективне використання цих можливостей може суттєво підсилити ринкову позицію ТОВ «Ювента-Юг», збільшити її конкурентоздатність та сприяти сталому розвитку компанії.</w:t>
      </w:r>
    </w:p>
    <w:p w:rsidR="00BC5AFE" w:rsidRDefault="00BC5AFE" w:rsidP="00794143">
      <w:pPr>
        <w:spacing w:after="0" w:line="360" w:lineRule="auto"/>
        <w:ind w:firstLine="709"/>
        <w:jc w:val="both"/>
        <w:rPr>
          <w:rFonts w:ascii="Times New Roman" w:hAnsi="Times New Roman" w:cs="Times New Roman"/>
          <w:sz w:val="28"/>
        </w:rPr>
      </w:pPr>
    </w:p>
    <w:p w:rsidR="00746CD0" w:rsidRPr="00746CD0" w:rsidRDefault="00746CD0" w:rsidP="00746CD0">
      <w:pPr>
        <w:spacing w:after="0" w:line="360" w:lineRule="auto"/>
        <w:ind w:firstLine="709"/>
        <w:jc w:val="center"/>
        <w:rPr>
          <w:rFonts w:ascii="Times New Roman" w:hAnsi="Times New Roman" w:cs="Times New Roman"/>
          <w:b/>
          <w:sz w:val="28"/>
        </w:rPr>
      </w:pPr>
      <w:r w:rsidRPr="00746CD0">
        <w:rPr>
          <w:rFonts w:ascii="Times New Roman" w:hAnsi="Times New Roman" w:cs="Times New Roman"/>
          <w:b/>
          <w:sz w:val="28"/>
        </w:rPr>
        <w:t>2.3. Дослідження поточного стану рекламної діяльності ТОВ «Ювента-Юг»</w:t>
      </w:r>
    </w:p>
    <w:p w:rsidR="00746CD0" w:rsidRDefault="00746CD0" w:rsidP="00746CD0">
      <w:pPr>
        <w:spacing w:after="0" w:line="360" w:lineRule="auto"/>
        <w:ind w:firstLine="709"/>
        <w:jc w:val="both"/>
        <w:rPr>
          <w:rFonts w:ascii="Times New Roman" w:hAnsi="Times New Roman" w:cs="Times New Roman"/>
          <w:sz w:val="28"/>
        </w:rPr>
      </w:pPr>
      <w:r w:rsidRPr="00746CD0">
        <w:rPr>
          <w:rFonts w:ascii="Times New Roman" w:hAnsi="Times New Roman" w:cs="Times New Roman"/>
          <w:sz w:val="28"/>
        </w:rPr>
        <w:t>Дослідження поточного стану рекламної діяльності ТОВ «Ювента-Юг» виявило, що компанія зіткнулася з певними обмеженнями у своїх маркетингових зусиллях, особливо у сфері сучасних рекламних технологій. Використання традиційних медіа як основного інструменту просування все ще переважає, однак це може не відповідати потребам сучасного ринку, де цифрові канали забезпечують кращу адресність та зворотній зв</w:t>
      </w:r>
      <w:r w:rsidR="003D7BA1">
        <w:rPr>
          <w:rFonts w:ascii="Times New Roman" w:hAnsi="Times New Roman" w:cs="Times New Roman"/>
          <w:sz w:val="28"/>
        </w:rPr>
        <w:t>’</w:t>
      </w:r>
      <w:r w:rsidRPr="00746CD0">
        <w:rPr>
          <w:rFonts w:ascii="Times New Roman" w:hAnsi="Times New Roman" w:cs="Times New Roman"/>
          <w:sz w:val="28"/>
        </w:rPr>
        <w:t>язок від цільової аудиторії.</w:t>
      </w:r>
    </w:p>
    <w:p w:rsidR="00982240" w:rsidRDefault="00982240" w:rsidP="00746CD0">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Основні напрями рекламної компанії свідчать про консерватизм керівництва компанії </w:t>
      </w:r>
      <w:r w:rsidRPr="00982240">
        <w:rPr>
          <w:rFonts w:ascii="Times New Roman" w:hAnsi="Times New Roman" w:cs="Times New Roman"/>
          <w:sz w:val="28"/>
        </w:rPr>
        <w:t>ТОВ «Ювента-Юг»</w:t>
      </w:r>
      <w:r>
        <w:rPr>
          <w:rFonts w:ascii="Times New Roman" w:hAnsi="Times New Roman" w:cs="Times New Roman"/>
          <w:sz w:val="28"/>
        </w:rPr>
        <w:t>, а відповідно і недостатню ефективність у просуванні товарів (рис. 2.6).</w:t>
      </w:r>
    </w:p>
    <w:p w:rsidR="00982240" w:rsidRDefault="00982240" w:rsidP="00746CD0">
      <w:pPr>
        <w:spacing w:after="0" w:line="360" w:lineRule="auto"/>
        <w:ind w:firstLine="709"/>
        <w:jc w:val="both"/>
        <w:rPr>
          <w:rFonts w:ascii="Times New Roman" w:hAnsi="Times New Roman" w:cs="Times New Roman"/>
          <w:sz w:val="28"/>
        </w:rPr>
      </w:pPr>
    </w:p>
    <w:p w:rsidR="00982240" w:rsidRDefault="00982240" w:rsidP="00982240">
      <w:pPr>
        <w:spacing w:after="0" w:line="360" w:lineRule="auto"/>
        <w:jc w:val="both"/>
        <w:rPr>
          <w:rFonts w:ascii="Times New Roman" w:hAnsi="Times New Roman" w:cs="Times New Roman"/>
          <w:sz w:val="28"/>
        </w:rPr>
      </w:pPr>
      <w:r>
        <w:rPr>
          <w:rFonts w:ascii="Times New Roman" w:hAnsi="Times New Roman" w:cs="Times New Roman"/>
          <w:noProof/>
          <w:sz w:val="28"/>
          <w:lang w:val="ru-RU"/>
        </w:rPr>
        <w:lastRenderedPageBreak/>
        <w:drawing>
          <wp:inline distT="0" distB="0" distL="0" distR="0">
            <wp:extent cx="5849971" cy="3203643"/>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982240" w:rsidRDefault="00982240" w:rsidP="00746CD0">
      <w:pPr>
        <w:spacing w:after="0" w:line="360" w:lineRule="auto"/>
        <w:ind w:firstLine="709"/>
        <w:jc w:val="both"/>
        <w:rPr>
          <w:rFonts w:ascii="Times New Roman" w:hAnsi="Times New Roman" w:cs="Times New Roman"/>
          <w:sz w:val="28"/>
        </w:rPr>
      </w:pPr>
    </w:p>
    <w:p w:rsidR="00982240" w:rsidRPr="00982240" w:rsidRDefault="00982240" w:rsidP="00746CD0">
      <w:pPr>
        <w:spacing w:after="0" w:line="360" w:lineRule="auto"/>
        <w:ind w:firstLine="709"/>
        <w:jc w:val="both"/>
        <w:rPr>
          <w:rFonts w:ascii="Times New Roman" w:hAnsi="Times New Roman" w:cs="Times New Roman"/>
          <w:b/>
          <w:sz w:val="28"/>
        </w:rPr>
      </w:pPr>
      <w:r w:rsidRPr="00982240">
        <w:rPr>
          <w:rFonts w:ascii="Times New Roman" w:hAnsi="Times New Roman" w:cs="Times New Roman"/>
          <w:b/>
          <w:sz w:val="28"/>
        </w:rPr>
        <w:t>Рис. 2.6. Основні напрями рекламної компанії ТОВ «Ювента-Юг»</w:t>
      </w:r>
    </w:p>
    <w:p w:rsidR="00982240" w:rsidRDefault="00982240" w:rsidP="00746CD0">
      <w:pPr>
        <w:spacing w:after="0" w:line="360" w:lineRule="auto"/>
        <w:ind w:firstLine="709"/>
        <w:jc w:val="both"/>
        <w:rPr>
          <w:rFonts w:ascii="Times New Roman" w:hAnsi="Times New Roman" w:cs="Times New Roman"/>
          <w:sz w:val="28"/>
        </w:rPr>
      </w:pPr>
    </w:p>
    <w:p w:rsidR="00982240" w:rsidRPr="00982240" w:rsidRDefault="00982240" w:rsidP="00982240">
      <w:pPr>
        <w:spacing w:after="0" w:line="360" w:lineRule="auto"/>
        <w:ind w:firstLine="709"/>
        <w:jc w:val="both"/>
        <w:rPr>
          <w:rFonts w:ascii="Times New Roman" w:hAnsi="Times New Roman" w:cs="Times New Roman"/>
          <w:sz w:val="28"/>
        </w:rPr>
      </w:pPr>
      <w:r w:rsidRPr="00982240">
        <w:rPr>
          <w:rFonts w:ascii="Times New Roman" w:hAnsi="Times New Roman" w:cs="Times New Roman"/>
          <w:sz w:val="28"/>
        </w:rPr>
        <w:t>У контексті рекламної стратегії ТОВ «Ювента-Юг», використання традиційних медіа-каналів, таких як телебачення та радіо, хоча й гарантує широкий охоплення аудиторії, але має суттєві недоліки у вигляді високих витрат та обмежених можливостей для вимірювання ефективності рекламних кампаній. Відсутність прямого взаємозв</w:t>
      </w:r>
      <w:r w:rsidR="003D7BA1">
        <w:rPr>
          <w:rFonts w:ascii="Times New Roman" w:hAnsi="Times New Roman" w:cs="Times New Roman"/>
          <w:sz w:val="28"/>
        </w:rPr>
        <w:t>’</w:t>
      </w:r>
      <w:r w:rsidRPr="00982240">
        <w:rPr>
          <w:rFonts w:ascii="Times New Roman" w:hAnsi="Times New Roman" w:cs="Times New Roman"/>
          <w:sz w:val="28"/>
        </w:rPr>
        <w:t>язку з аудиторією та неможливість точної сегментації роблять ці канали менш привабливими з погляду сучасних маркетингових стратегій.</w:t>
      </w:r>
    </w:p>
    <w:p w:rsidR="00982240" w:rsidRPr="00982240" w:rsidRDefault="00982240" w:rsidP="00982240">
      <w:pPr>
        <w:spacing w:after="0" w:line="360" w:lineRule="auto"/>
        <w:ind w:firstLine="709"/>
        <w:jc w:val="both"/>
        <w:rPr>
          <w:rFonts w:ascii="Times New Roman" w:hAnsi="Times New Roman" w:cs="Times New Roman"/>
          <w:sz w:val="28"/>
        </w:rPr>
      </w:pPr>
      <w:r w:rsidRPr="00982240">
        <w:rPr>
          <w:rFonts w:ascii="Times New Roman" w:hAnsi="Times New Roman" w:cs="Times New Roman"/>
          <w:sz w:val="28"/>
        </w:rPr>
        <w:t>На додачу до цього, недостатня увага до цифрового маркетингу обмежує здатність компанії досягати споживачів в більш особистісний та цільовий спосіб. Цифрові канали, такі як соціальні мережі, електронна пошта, SEO (пошукова оптимізація) та PPC (оплата за клік), надають можливості для взаємодії зі споживачами, збору даних про їх поведінку та інтереси, що дозволяє не тільки залучати нових клієнтів, але й підвищувати лояльність існуючих.</w:t>
      </w:r>
    </w:p>
    <w:p w:rsidR="00982240" w:rsidRPr="00982240" w:rsidRDefault="00982240" w:rsidP="00982240">
      <w:pPr>
        <w:spacing w:after="0" w:line="360" w:lineRule="auto"/>
        <w:ind w:firstLine="709"/>
        <w:jc w:val="both"/>
        <w:rPr>
          <w:rFonts w:ascii="Times New Roman" w:hAnsi="Times New Roman" w:cs="Times New Roman"/>
          <w:sz w:val="28"/>
        </w:rPr>
      </w:pPr>
      <w:r w:rsidRPr="00982240">
        <w:rPr>
          <w:rFonts w:ascii="Times New Roman" w:hAnsi="Times New Roman" w:cs="Times New Roman"/>
          <w:sz w:val="28"/>
        </w:rPr>
        <w:t xml:space="preserve">Крім того, ефективне використання аналітики даних може значно покращити розуміння ринкових тенденцій і споживацьких уподобань, що є </w:t>
      </w:r>
      <w:r w:rsidRPr="00982240">
        <w:rPr>
          <w:rFonts w:ascii="Times New Roman" w:hAnsi="Times New Roman" w:cs="Times New Roman"/>
          <w:sz w:val="28"/>
        </w:rPr>
        <w:lastRenderedPageBreak/>
        <w:t xml:space="preserve">критично важливим для адаптації маркетингових кампаній до змін у споживацькій поведінці. Цифровий маркетинг також пропонує інструменти для вимірювання </w:t>
      </w:r>
      <w:r>
        <w:rPr>
          <w:rFonts w:ascii="Times New Roman" w:hAnsi="Times New Roman" w:cs="Times New Roman"/>
          <w:sz w:val="28"/>
        </w:rPr>
        <w:t>прибутковості</w:t>
      </w:r>
      <w:r w:rsidRPr="00982240">
        <w:rPr>
          <w:rFonts w:ascii="Times New Roman" w:hAnsi="Times New Roman" w:cs="Times New Roman"/>
          <w:sz w:val="28"/>
        </w:rPr>
        <w:t>, дозволяючи більш точно оцінювати ефективність кожно</w:t>
      </w:r>
      <w:r>
        <w:rPr>
          <w:rFonts w:ascii="Times New Roman" w:hAnsi="Times New Roman" w:cs="Times New Roman"/>
          <w:sz w:val="28"/>
        </w:rPr>
        <w:t>ї</w:t>
      </w:r>
      <w:r w:rsidRPr="00982240">
        <w:rPr>
          <w:rFonts w:ascii="Times New Roman" w:hAnsi="Times New Roman" w:cs="Times New Roman"/>
          <w:sz w:val="28"/>
        </w:rPr>
        <w:t xml:space="preserve"> вкладено</w:t>
      </w:r>
      <w:r>
        <w:rPr>
          <w:rFonts w:ascii="Times New Roman" w:hAnsi="Times New Roman" w:cs="Times New Roman"/>
          <w:sz w:val="28"/>
        </w:rPr>
        <w:t>ї</w:t>
      </w:r>
      <w:r w:rsidRPr="00982240">
        <w:rPr>
          <w:rFonts w:ascii="Times New Roman" w:hAnsi="Times New Roman" w:cs="Times New Roman"/>
          <w:sz w:val="28"/>
        </w:rPr>
        <w:t xml:space="preserve"> гривні та оптимізувати бюджети рекламних кампаній.</w:t>
      </w:r>
    </w:p>
    <w:p w:rsidR="00746CD0" w:rsidRPr="00746CD0" w:rsidRDefault="00982240" w:rsidP="00982240">
      <w:pPr>
        <w:spacing w:after="0" w:line="360" w:lineRule="auto"/>
        <w:ind w:firstLine="709"/>
        <w:jc w:val="both"/>
        <w:rPr>
          <w:rFonts w:ascii="Times New Roman" w:hAnsi="Times New Roman" w:cs="Times New Roman"/>
          <w:sz w:val="28"/>
        </w:rPr>
      </w:pPr>
      <w:r w:rsidRPr="00982240">
        <w:rPr>
          <w:rFonts w:ascii="Times New Roman" w:hAnsi="Times New Roman" w:cs="Times New Roman"/>
          <w:sz w:val="28"/>
        </w:rPr>
        <w:t>Таким чином, стратегія рекламної діяльності ТОВ «Ювента-Юг» потребує інтеграції цифрових маркетингових технологій для досягнення кращої взаємодії з клієнтами, підвищення точності таргетингу та забезпечення більшої масштабованості рекламних заходів. Впровадження сучасних цифрових інструментів і аналітичних систем дозволить компанії не тільки ефективніше управляти маркетинговим бюджетом, але й вчасно реагувати на зміни у ринкових умовах.</w:t>
      </w:r>
    </w:p>
    <w:p w:rsidR="00746CD0" w:rsidRDefault="00746CD0" w:rsidP="00746CD0">
      <w:pPr>
        <w:spacing w:after="0" w:line="360" w:lineRule="auto"/>
        <w:ind w:firstLine="709"/>
        <w:jc w:val="both"/>
        <w:rPr>
          <w:rFonts w:ascii="Times New Roman" w:hAnsi="Times New Roman" w:cs="Times New Roman"/>
          <w:sz w:val="28"/>
        </w:rPr>
      </w:pPr>
      <w:r w:rsidRPr="00746CD0">
        <w:rPr>
          <w:rFonts w:ascii="Times New Roman" w:hAnsi="Times New Roman" w:cs="Times New Roman"/>
          <w:sz w:val="28"/>
        </w:rPr>
        <w:t>Крім того, аналіз виявив, що не існує чіткої стратегії рекламної діяльності, що є критичним фактором для ефективного бренд-менеджменту. Необхідно систематично оцінювати і регулярно оновлювати рекламні стратегії з урахуванням змін у поведінці споживачів та технологічних інновацій.</w:t>
      </w:r>
    </w:p>
    <w:p w:rsidR="00C836E0" w:rsidRPr="00746CD0" w:rsidRDefault="00C836E0" w:rsidP="00746CD0">
      <w:pPr>
        <w:spacing w:after="0" w:line="360" w:lineRule="auto"/>
        <w:ind w:firstLine="709"/>
        <w:jc w:val="both"/>
        <w:rPr>
          <w:rFonts w:ascii="Times New Roman" w:hAnsi="Times New Roman" w:cs="Times New Roman"/>
          <w:sz w:val="28"/>
        </w:rPr>
      </w:pPr>
      <w:r w:rsidRPr="00C836E0">
        <w:rPr>
          <w:rFonts w:ascii="Times New Roman" w:hAnsi="Times New Roman" w:cs="Times New Roman"/>
          <w:sz w:val="28"/>
        </w:rPr>
        <w:t>Для підвищення ефективності рекламних кампаній ТОВ «Ювента-Юг», критично важливим є глибокий аналіз цільової аудиторії. Визначення демографічних характеристик, переваг у соціальних мережах, захоплень та поведінкових звичок потенційних клієнтів є основою для розробки ефективної стратегії просування. Ретельне вивчення цієї інформації дозволяє маркетологам формувати точніші персони покупців, що сприяє більш цілеспрямованому та результативному маркетинговому комунікаційному підходу. Знання про те, де ваші потенційні клієнти проводять час, їх вік, соціальні та культурні інтереси, може значно збільшити шанси на успіх рекламних ініціатив. Такий підхід не тільки забезпечує вищу віддачу від маркетингових вкладень, але й допомагає будувати міцніші зв</w:t>
      </w:r>
      <w:r w:rsidR="003D7BA1">
        <w:rPr>
          <w:rFonts w:ascii="Times New Roman" w:hAnsi="Times New Roman" w:cs="Times New Roman"/>
          <w:sz w:val="28"/>
        </w:rPr>
        <w:t>’</w:t>
      </w:r>
      <w:r w:rsidRPr="00C836E0">
        <w:rPr>
          <w:rFonts w:ascii="Times New Roman" w:hAnsi="Times New Roman" w:cs="Times New Roman"/>
          <w:sz w:val="28"/>
        </w:rPr>
        <w:t>язки з клієнтами.</w:t>
      </w:r>
    </w:p>
    <w:p w:rsidR="00C836E0" w:rsidRDefault="00C836E0" w:rsidP="00746CD0">
      <w:pPr>
        <w:spacing w:after="0" w:line="360" w:lineRule="auto"/>
        <w:ind w:firstLine="709"/>
        <w:jc w:val="both"/>
        <w:rPr>
          <w:rFonts w:ascii="Times New Roman" w:hAnsi="Times New Roman" w:cs="Times New Roman"/>
          <w:sz w:val="28"/>
        </w:rPr>
      </w:pPr>
      <w:r w:rsidRPr="00C836E0">
        <w:rPr>
          <w:rFonts w:ascii="Times New Roman" w:hAnsi="Times New Roman" w:cs="Times New Roman"/>
          <w:sz w:val="28"/>
        </w:rPr>
        <w:lastRenderedPageBreak/>
        <w:t>Далі у роботі наведений аналіз цільової аудиторії компанії ТОВ «Ювента-Юг». Розподіл споживачів за статевим показником у відсотковому співвідношенні наведено</w:t>
      </w:r>
      <w:r>
        <w:rPr>
          <w:rFonts w:ascii="Times New Roman" w:hAnsi="Times New Roman" w:cs="Times New Roman"/>
          <w:sz w:val="28"/>
        </w:rPr>
        <w:t xml:space="preserve"> на рис. 2.7.</w:t>
      </w:r>
    </w:p>
    <w:p w:rsidR="00FA7736" w:rsidRDefault="00FA7736" w:rsidP="00746CD0">
      <w:pPr>
        <w:spacing w:after="0" w:line="360" w:lineRule="auto"/>
        <w:ind w:firstLine="709"/>
        <w:jc w:val="both"/>
        <w:rPr>
          <w:rFonts w:ascii="Times New Roman" w:hAnsi="Times New Roman" w:cs="Times New Roman"/>
          <w:sz w:val="28"/>
        </w:rPr>
      </w:pPr>
    </w:p>
    <w:p w:rsidR="00C836E0" w:rsidRDefault="00C836E0" w:rsidP="00C836E0">
      <w:pPr>
        <w:spacing w:after="0" w:line="360" w:lineRule="auto"/>
        <w:jc w:val="both"/>
        <w:rPr>
          <w:rFonts w:ascii="Times New Roman" w:hAnsi="Times New Roman" w:cs="Times New Roman"/>
          <w:sz w:val="28"/>
        </w:rPr>
      </w:pPr>
      <w:r>
        <w:rPr>
          <w:rFonts w:ascii="Times New Roman" w:hAnsi="Times New Roman" w:cs="Times New Roman"/>
          <w:noProof/>
          <w:sz w:val="28"/>
          <w:lang w:val="ru-RU"/>
        </w:rPr>
        <w:drawing>
          <wp:inline distT="0" distB="0" distL="0" distR="0">
            <wp:extent cx="5888882" cy="3203643"/>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C836E0" w:rsidRDefault="00C836E0" w:rsidP="00746CD0">
      <w:pPr>
        <w:spacing w:after="0" w:line="360" w:lineRule="auto"/>
        <w:ind w:firstLine="709"/>
        <w:jc w:val="both"/>
        <w:rPr>
          <w:rFonts w:ascii="Times New Roman" w:hAnsi="Times New Roman" w:cs="Times New Roman"/>
          <w:sz w:val="28"/>
        </w:rPr>
      </w:pPr>
    </w:p>
    <w:p w:rsidR="00C836E0" w:rsidRPr="00C836E0" w:rsidRDefault="00C836E0" w:rsidP="00C836E0">
      <w:pPr>
        <w:spacing w:after="0" w:line="360" w:lineRule="auto"/>
        <w:ind w:firstLine="709"/>
        <w:jc w:val="center"/>
        <w:rPr>
          <w:rFonts w:ascii="Times New Roman" w:hAnsi="Times New Roman" w:cs="Times New Roman"/>
          <w:b/>
          <w:sz w:val="28"/>
        </w:rPr>
      </w:pPr>
      <w:r w:rsidRPr="00C836E0">
        <w:rPr>
          <w:rFonts w:ascii="Times New Roman" w:hAnsi="Times New Roman" w:cs="Times New Roman"/>
          <w:b/>
          <w:sz w:val="28"/>
        </w:rPr>
        <w:t>Рис. 2.7. Розподіл споживачів за статевим показником ТОВ «Ювента-Юг»</w:t>
      </w:r>
    </w:p>
    <w:p w:rsidR="00C836E0" w:rsidRDefault="00C836E0" w:rsidP="00746CD0">
      <w:pPr>
        <w:spacing w:after="0" w:line="360" w:lineRule="auto"/>
        <w:ind w:firstLine="709"/>
        <w:jc w:val="both"/>
        <w:rPr>
          <w:rFonts w:ascii="Times New Roman" w:hAnsi="Times New Roman" w:cs="Times New Roman"/>
          <w:sz w:val="28"/>
        </w:rPr>
      </w:pPr>
    </w:p>
    <w:p w:rsidR="00C836E0" w:rsidRDefault="00C836E0" w:rsidP="00746CD0">
      <w:pPr>
        <w:spacing w:after="0" w:line="360" w:lineRule="auto"/>
        <w:ind w:firstLine="709"/>
        <w:jc w:val="both"/>
        <w:rPr>
          <w:rFonts w:ascii="Times New Roman" w:hAnsi="Times New Roman" w:cs="Times New Roman"/>
          <w:sz w:val="28"/>
        </w:rPr>
      </w:pPr>
      <w:r w:rsidRPr="00C836E0">
        <w:rPr>
          <w:rFonts w:ascii="Times New Roman" w:hAnsi="Times New Roman" w:cs="Times New Roman"/>
          <w:sz w:val="28"/>
        </w:rPr>
        <w:t xml:space="preserve">Аналіз розподілу клієнтів ТОВ «Ювента-Юг» за статевим показником підтверджує, що більшість покупців складають жінки. Така тенденція може бути обумовлена загальноприйнятою практикою, де жінки частіше беруть на себе відповідальність за покупку </w:t>
      </w:r>
      <w:r>
        <w:rPr>
          <w:rFonts w:ascii="Times New Roman" w:hAnsi="Times New Roman" w:cs="Times New Roman"/>
          <w:sz w:val="28"/>
        </w:rPr>
        <w:t>побутових приладів специфічного призначення</w:t>
      </w:r>
      <w:r w:rsidRPr="00C836E0">
        <w:rPr>
          <w:rFonts w:ascii="Times New Roman" w:hAnsi="Times New Roman" w:cs="Times New Roman"/>
          <w:sz w:val="28"/>
        </w:rPr>
        <w:t>, що відображено в статистиці, де 69%</w:t>
      </w:r>
      <w:r>
        <w:rPr>
          <w:rFonts w:ascii="Times New Roman" w:hAnsi="Times New Roman" w:cs="Times New Roman"/>
          <w:sz w:val="28"/>
        </w:rPr>
        <w:t xml:space="preserve"> припадає на</w:t>
      </w:r>
      <w:r w:rsidRPr="00C836E0">
        <w:rPr>
          <w:rFonts w:ascii="Times New Roman" w:hAnsi="Times New Roman" w:cs="Times New Roman"/>
          <w:sz w:val="28"/>
        </w:rPr>
        <w:t xml:space="preserve"> жінок. З іншого боку, чоловіки, які складають 31% покупців, </w:t>
      </w:r>
      <w:r>
        <w:rPr>
          <w:rFonts w:ascii="Times New Roman" w:hAnsi="Times New Roman" w:cs="Times New Roman"/>
          <w:sz w:val="28"/>
        </w:rPr>
        <w:t>теж є потенційними клієнтами та їх теж необхідно враховувати при плануванні рекламної діяльності</w:t>
      </w:r>
      <w:r w:rsidRPr="00C836E0">
        <w:rPr>
          <w:rFonts w:ascii="Times New Roman" w:hAnsi="Times New Roman" w:cs="Times New Roman"/>
          <w:sz w:val="28"/>
        </w:rPr>
        <w:t>. Ця інформація може слугувати важливим орієнтиром для маркетингових стратегій компанії, спрямованих на задоволення потреб обох груп споживачів, з урахуванням їх поведінки та переваг.</w:t>
      </w:r>
    </w:p>
    <w:p w:rsidR="00C836E0" w:rsidRDefault="00C836E0" w:rsidP="00746CD0">
      <w:pPr>
        <w:spacing w:after="0" w:line="360" w:lineRule="auto"/>
        <w:ind w:firstLine="709"/>
        <w:jc w:val="both"/>
        <w:rPr>
          <w:rFonts w:ascii="Times New Roman" w:hAnsi="Times New Roman" w:cs="Times New Roman"/>
          <w:sz w:val="28"/>
        </w:rPr>
      </w:pPr>
      <w:r w:rsidRPr="00C836E0">
        <w:rPr>
          <w:rFonts w:ascii="Times New Roman" w:hAnsi="Times New Roman" w:cs="Times New Roman"/>
          <w:sz w:val="28"/>
        </w:rPr>
        <w:lastRenderedPageBreak/>
        <w:t>Розподіл споживачі</w:t>
      </w:r>
      <w:r>
        <w:rPr>
          <w:rFonts w:ascii="Times New Roman" w:hAnsi="Times New Roman" w:cs="Times New Roman"/>
          <w:sz w:val="28"/>
        </w:rPr>
        <w:t>в</w:t>
      </w:r>
      <w:r w:rsidRPr="00C836E0">
        <w:rPr>
          <w:rFonts w:ascii="Times New Roman" w:hAnsi="Times New Roman" w:cs="Times New Roman"/>
          <w:sz w:val="28"/>
        </w:rPr>
        <w:t xml:space="preserve"> за віковим показником у процентному співвідношенні наведено </w:t>
      </w:r>
      <w:r>
        <w:rPr>
          <w:rFonts w:ascii="Times New Roman" w:hAnsi="Times New Roman" w:cs="Times New Roman"/>
          <w:sz w:val="28"/>
        </w:rPr>
        <w:t xml:space="preserve">на рисунку </w:t>
      </w:r>
      <w:r w:rsidRPr="00C836E0">
        <w:rPr>
          <w:rFonts w:ascii="Times New Roman" w:hAnsi="Times New Roman" w:cs="Times New Roman"/>
          <w:sz w:val="28"/>
        </w:rPr>
        <w:t>2.</w:t>
      </w:r>
      <w:r>
        <w:rPr>
          <w:rFonts w:ascii="Times New Roman" w:hAnsi="Times New Roman" w:cs="Times New Roman"/>
          <w:sz w:val="28"/>
        </w:rPr>
        <w:t>8</w:t>
      </w:r>
      <w:r w:rsidRPr="00C836E0">
        <w:rPr>
          <w:rFonts w:ascii="Times New Roman" w:hAnsi="Times New Roman" w:cs="Times New Roman"/>
          <w:sz w:val="28"/>
        </w:rPr>
        <w:t>.</w:t>
      </w:r>
    </w:p>
    <w:p w:rsidR="00FA7736" w:rsidRDefault="00FA7736" w:rsidP="00746CD0">
      <w:pPr>
        <w:spacing w:after="0" w:line="360" w:lineRule="auto"/>
        <w:ind w:firstLine="709"/>
        <w:jc w:val="both"/>
        <w:rPr>
          <w:rFonts w:ascii="Times New Roman" w:hAnsi="Times New Roman" w:cs="Times New Roman"/>
          <w:sz w:val="28"/>
        </w:rPr>
      </w:pPr>
    </w:p>
    <w:p w:rsidR="00C836E0" w:rsidRDefault="00FA7736" w:rsidP="00FA7736">
      <w:pPr>
        <w:spacing w:after="0" w:line="360" w:lineRule="auto"/>
        <w:jc w:val="both"/>
        <w:rPr>
          <w:rFonts w:ascii="Times New Roman" w:hAnsi="Times New Roman" w:cs="Times New Roman"/>
          <w:sz w:val="28"/>
        </w:rPr>
      </w:pPr>
      <w:r>
        <w:rPr>
          <w:rFonts w:ascii="Times New Roman" w:hAnsi="Times New Roman" w:cs="Times New Roman"/>
          <w:noProof/>
          <w:sz w:val="28"/>
          <w:lang w:val="ru-RU"/>
        </w:rPr>
        <w:drawing>
          <wp:inline distT="0" distB="0" distL="0" distR="0">
            <wp:extent cx="5908337" cy="3203643"/>
            <wp:effectExtent l="19050" t="0" r="16213"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C836E0" w:rsidRDefault="00C836E0" w:rsidP="00746CD0">
      <w:pPr>
        <w:spacing w:after="0" w:line="360" w:lineRule="auto"/>
        <w:ind w:firstLine="709"/>
        <w:jc w:val="both"/>
        <w:rPr>
          <w:rFonts w:ascii="Times New Roman" w:hAnsi="Times New Roman" w:cs="Times New Roman"/>
          <w:sz w:val="28"/>
        </w:rPr>
      </w:pPr>
    </w:p>
    <w:p w:rsidR="00C836E0" w:rsidRPr="00FA7736" w:rsidRDefault="00FA7736" w:rsidP="00FA7736">
      <w:pPr>
        <w:spacing w:after="0" w:line="360" w:lineRule="auto"/>
        <w:ind w:firstLine="709"/>
        <w:jc w:val="center"/>
        <w:rPr>
          <w:rFonts w:ascii="Times New Roman" w:hAnsi="Times New Roman" w:cs="Times New Roman"/>
          <w:b/>
          <w:sz w:val="28"/>
        </w:rPr>
      </w:pPr>
      <w:r w:rsidRPr="00FA7736">
        <w:rPr>
          <w:rFonts w:ascii="Times New Roman" w:hAnsi="Times New Roman" w:cs="Times New Roman"/>
          <w:b/>
          <w:sz w:val="28"/>
        </w:rPr>
        <w:t>Рис. 2.8. Розподіл споживачів ТОВ «Ювента-Юг» за віковим показником у процентному співвідношенні</w:t>
      </w:r>
    </w:p>
    <w:p w:rsidR="00C836E0" w:rsidRDefault="00C836E0" w:rsidP="00746CD0">
      <w:pPr>
        <w:spacing w:after="0" w:line="360" w:lineRule="auto"/>
        <w:ind w:firstLine="709"/>
        <w:jc w:val="both"/>
        <w:rPr>
          <w:rFonts w:ascii="Times New Roman" w:hAnsi="Times New Roman" w:cs="Times New Roman"/>
          <w:sz w:val="28"/>
        </w:rPr>
      </w:pPr>
    </w:p>
    <w:p w:rsidR="00C836E0" w:rsidRDefault="00FA7736" w:rsidP="00746CD0">
      <w:pPr>
        <w:spacing w:after="0" w:line="360" w:lineRule="auto"/>
        <w:ind w:firstLine="709"/>
        <w:jc w:val="both"/>
        <w:rPr>
          <w:rFonts w:ascii="Times New Roman" w:hAnsi="Times New Roman" w:cs="Times New Roman"/>
          <w:sz w:val="28"/>
        </w:rPr>
      </w:pPr>
      <w:r w:rsidRPr="00FA7736">
        <w:rPr>
          <w:rFonts w:ascii="Times New Roman" w:hAnsi="Times New Roman" w:cs="Times New Roman"/>
          <w:sz w:val="28"/>
        </w:rPr>
        <w:t xml:space="preserve">Тож можна зробити висновок, що основні клієнти – це </w:t>
      </w:r>
      <w:r>
        <w:rPr>
          <w:rFonts w:ascii="Times New Roman" w:hAnsi="Times New Roman" w:cs="Times New Roman"/>
          <w:sz w:val="28"/>
        </w:rPr>
        <w:t>жінки віком від 45 і старше</w:t>
      </w:r>
      <w:r w:rsidRPr="00FA7736">
        <w:rPr>
          <w:rFonts w:ascii="Times New Roman" w:hAnsi="Times New Roman" w:cs="Times New Roman"/>
          <w:sz w:val="28"/>
        </w:rPr>
        <w:t xml:space="preserve"> з </w:t>
      </w:r>
      <w:r>
        <w:rPr>
          <w:rFonts w:ascii="Times New Roman" w:hAnsi="Times New Roman" w:cs="Times New Roman"/>
          <w:sz w:val="28"/>
        </w:rPr>
        <w:t>відповідними доходами</w:t>
      </w:r>
      <w:r w:rsidRPr="00FA7736">
        <w:rPr>
          <w:rFonts w:ascii="Times New Roman" w:hAnsi="Times New Roman" w:cs="Times New Roman"/>
          <w:sz w:val="28"/>
        </w:rPr>
        <w:t>.</w:t>
      </w:r>
    </w:p>
    <w:p w:rsidR="00FA7736" w:rsidRDefault="00FA7736" w:rsidP="00746CD0">
      <w:pPr>
        <w:spacing w:after="0" w:line="360" w:lineRule="auto"/>
        <w:ind w:firstLine="709"/>
        <w:jc w:val="both"/>
        <w:rPr>
          <w:rFonts w:ascii="Times New Roman" w:hAnsi="Times New Roman" w:cs="Times New Roman"/>
          <w:sz w:val="28"/>
        </w:rPr>
      </w:pPr>
      <w:r>
        <w:rPr>
          <w:rFonts w:ascii="Times New Roman" w:hAnsi="Times New Roman" w:cs="Times New Roman"/>
          <w:sz w:val="28"/>
        </w:rPr>
        <w:t>Крім того, за результатами дослідження, можемо констатувати, що категорія споживачів у віці від 25 до 60 років є потенційно приваблива для рекламних заходів.</w:t>
      </w:r>
    </w:p>
    <w:p w:rsidR="00C836E0" w:rsidRDefault="00FA7736" w:rsidP="00746CD0">
      <w:pPr>
        <w:spacing w:after="0" w:line="360" w:lineRule="auto"/>
        <w:ind w:firstLine="709"/>
        <w:jc w:val="both"/>
        <w:rPr>
          <w:rFonts w:ascii="Times New Roman" w:hAnsi="Times New Roman" w:cs="Times New Roman"/>
          <w:sz w:val="28"/>
        </w:rPr>
      </w:pPr>
      <w:r w:rsidRPr="00FA7736">
        <w:rPr>
          <w:rFonts w:ascii="Times New Roman" w:hAnsi="Times New Roman" w:cs="Times New Roman"/>
          <w:sz w:val="28"/>
        </w:rPr>
        <w:t xml:space="preserve">В цілому, цільова аудиторія ТОВ «Ювента-Юг» проживає у престижних житлових комплексах або на околиці міста у приватних будинках. Має дохід вище середнього або високий. При виборі </w:t>
      </w:r>
      <w:r>
        <w:rPr>
          <w:rFonts w:ascii="Times New Roman" w:hAnsi="Times New Roman" w:cs="Times New Roman"/>
          <w:sz w:val="28"/>
        </w:rPr>
        <w:t xml:space="preserve">товарів </w:t>
      </w:r>
      <w:r w:rsidRPr="00FA7736">
        <w:rPr>
          <w:rFonts w:ascii="Times New Roman" w:hAnsi="Times New Roman" w:cs="Times New Roman"/>
          <w:sz w:val="28"/>
        </w:rPr>
        <w:t>для клієнтів компанії важлива якість, тому вони спокійно готові заплатити більше ніж</w:t>
      </w:r>
      <w:r>
        <w:rPr>
          <w:rFonts w:ascii="Times New Roman" w:hAnsi="Times New Roman" w:cs="Times New Roman"/>
          <w:sz w:val="28"/>
        </w:rPr>
        <w:t xml:space="preserve"> інша частина населення міста.</w:t>
      </w:r>
    </w:p>
    <w:p w:rsidR="00FA7736" w:rsidRDefault="00FA7736" w:rsidP="00746CD0">
      <w:pPr>
        <w:spacing w:after="0" w:line="360" w:lineRule="auto"/>
        <w:ind w:firstLine="709"/>
        <w:jc w:val="both"/>
        <w:rPr>
          <w:rFonts w:ascii="Times New Roman" w:hAnsi="Times New Roman" w:cs="Times New Roman"/>
          <w:sz w:val="28"/>
        </w:rPr>
      </w:pPr>
    </w:p>
    <w:p w:rsidR="00BC5AFE" w:rsidRDefault="00C836E0" w:rsidP="00746CD0">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 xml:space="preserve">Очевидно, що </w:t>
      </w:r>
      <w:r w:rsidR="00746CD0" w:rsidRPr="00746CD0">
        <w:rPr>
          <w:rFonts w:ascii="Times New Roman" w:hAnsi="Times New Roman" w:cs="Times New Roman"/>
          <w:sz w:val="28"/>
        </w:rPr>
        <w:t xml:space="preserve">ТОВ «Ювента-Юг» потребує інтеграції цифрових маркетингових інструментів у свою рекламну стратегію та розробки чіткого плану, який дозволить оптимізувати витрати і покращити </w:t>
      </w:r>
      <w:r>
        <w:rPr>
          <w:rFonts w:ascii="Times New Roman" w:hAnsi="Times New Roman" w:cs="Times New Roman"/>
          <w:sz w:val="28"/>
        </w:rPr>
        <w:t>ефективність</w:t>
      </w:r>
      <w:r w:rsidR="00746CD0" w:rsidRPr="00746CD0">
        <w:rPr>
          <w:rFonts w:ascii="Times New Roman" w:hAnsi="Times New Roman" w:cs="Times New Roman"/>
          <w:sz w:val="28"/>
        </w:rPr>
        <w:t>. Залучення кваліфікованих фахівців та використання сучасних аналітичних інструментів допоможуть компанії досягти кращої взаємодії з клієнтами і підвищити її конкурентоспроможність на ринку.</w:t>
      </w:r>
    </w:p>
    <w:p w:rsidR="00BC5AFE" w:rsidRDefault="00BC5AFE" w:rsidP="00794143">
      <w:pPr>
        <w:spacing w:after="0" w:line="360" w:lineRule="auto"/>
        <w:ind w:firstLine="709"/>
        <w:jc w:val="both"/>
        <w:rPr>
          <w:rFonts w:ascii="Times New Roman" w:hAnsi="Times New Roman" w:cs="Times New Roman"/>
          <w:sz w:val="28"/>
        </w:rPr>
      </w:pPr>
    </w:p>
    <w:p w:rsidR="00F040FB" w:rsidRDefault="00F040FB" w:rsidP="00794143">
      <w:pPr>
        <w:spacing w:after="0" w:line="360" w:lineRule="auto"/>
        <w:ind w:firstLine="709"/>
        <w:jc w:val="both"/>
        <w:rPr>
          <w:rFonts w:ascii="Times New Roman" w:hAnsi="Times New Roman" w:cs="Times New Roman"/>
          <w:sz w:val="28"/>
        </w:rPr>
      </w:pPr>
    </w:p>
    <w:p w:rsidR="00F040FB" w:rsidRDefault="00F040FB" w:rsidP="00F040FB">
      <w:pPr>
        <w:pageBreakBefore/>
        <w:spacing w:after="0" w:line="360" w:lineRule="auto"/>
        <w:jc w:val="center"/>
        <w:rPr>
          <w:rFonts w:ascii="Times New Roman" w:hAnsi="Times New Roman" w:cs="Times New Roman"/>
          <w:b/>
          <w:bCs/>
          <w:sz w:val="28"/>
        </w:rPr>
      </w:pPr>
      <w:r w:rsidRPr="00612FFB">
        <w:rPr>
          <w:rFonts w:ascii="Times New Roman" w:hAnsi="Times New Roman" w:cs="Times New Roman"/>
          <w:b/>
          <w:bCs/>
          <w:sz w:val="28"/>
        </w:rPr>
        <w:lastRenderedPageBreak/>
        <w:t>РОЗДІЛ 3</w:t>
      </w:r>
    </w:p>
    <w:p w:rsidR="00F040FB" w:rsidRDefault="00F040FB" w:rsidP="00F040FB">
      <w:pPr>
        <w:spacing w:after="0" w:line="360" w:lineRule="auto"/>
        <w:jc w:val="center"/>
        <w:rPr>
          <w:rFonts w:ascii="Times New Roman" w:hAnsi="Times New Roman" w:cs="Times New Roman"/>
          <w:b/>
          <w:bCs/>
          <w:sz w:val="28"/>
        </w:rPr>
      </w:pPr>
      <w:r w:rsidRPr="00612FFB">
        <w:rPr>
          <w:rFonts w:ascii="Times New Roman" w:hAnsi="Times New Roman" w:cs="Times New Roman"/>
          <w:b/>
          <w:bCs/>
          <w:sz w:val="28"/>
        </w:rPr>
        <w:t>УДОСКОНАЛЕННЯ ПРОЦЕСУ ПЛАНУВАННЯ РЕКЛАМНОЇ ДІЯЛЬНОСТІ</w:t>
      </w:r>
    </w:p>
    <w:p w:rsidR="00F040FB" w:rsidRDefault="00F040FB" w:rsidP="00F040FB">
      <w:pPr>
        <w:spacing w:after="0" w:line="360" w:lineRule="auto"/>
        <w:jc w:val="center"/>
        <w:rPr>
          <w:rFonts w:ascii="Times New Roman" w:hAnsi="Times New Roman" w:cs="Times New Roman"/>
          <w:b/>
          <w:bCs/>
          <w:sz w:val="28"/>
        </w:rPr>
      </w:pPr>
    </w:p>
    <w:p w:rsidR="009E720E" w:rsidRDefault="00F040FB" w:rsidP="00F040FB">
      <w:pPr>
        <w:spacing w:after="0" w:line="360" w:lineRule="auto"/>
        <w:jc w:val="center"/>
        <w:rPr>
          <w:rFonts w:ascii="Times New Roman" w:hAnsi="Times New Roman" w:cs="Times New Roman"/>
          <w:b/>
          <w:sz w:val="28"/>
        </w:rPr>
      </w:pPr>
      <w:r w:rsidRPr="009E720E">
        <w:rPr>
          <w:rFonts w:ascii="Times New Roman" w:hAnsi="Times New Roman" w:cs="Times New Roman"/>
          <w:b/>
          <w:sz w:val="28"/>
        </w:rPr>
        <w:t xml:space="preserve">3.1. Розробка стратегії вдосконалення планування </w:t>
      </w:r>
    </w:p>
    <w:p w:rsidR="00F040FB" w:rsidRPr="009E720E" w:rsidRDefault="00F040FB" w:rsidP="00F040FB">
      <w:pPr>
        <w:spacing w:after="0" w:line="360" w:lineRule="auto"/>
        <w:jc w:val="center"/>
        <w:rPr>
          <w:rFonts w:ascii="Times New Roman" w:hAnsi="Times New Roman" w:cs="Times New Roman"/>
          <w:b/>
          <w:sz w:val="28"/>
        </w:rPr>
      </w:pPr>
      <w:r w:rsidRPr="009E720E">
        <w:rPr>
          <w:rFonts w:ascii="Times New Roman" w:hAnsi="Times New Roman" w:cs="Times New Roman"/>
          <w:b/>
          <w:sz w:val="28"/>
        </w:rPr>
        <w:t>рекламних кампаній</w:t>
      </w:r>
    </w:p>
    <w:p w:rsidR="009E720E" w:rsidRPr="009E720E" w:rsidRDefault="009E720E" w:rsidP="009E720E">
      <w:pPr>
        <w:spacing w:after="0" w:line="360" w:lineRule="auto"/>
        <w:ind w:firstLine="709"/>
        <w:jc w:val="both"/>
        <w:rPr>
          <w:rFonts w:ascii="Times New Roman" w:hAnsi="Times New Roman" w:cs="Times New Roman"/>
          <w:sz w:val="28"/>
        </w:rPr>
      </w:pPr>
      <w:r w:rsidRPr="009E720E">
        <w:rPr>
          <w:rFonts w:ascii="Times New Roman" w:hAnsi="Times New Roman" w:cs="Times New Roman"/>
          <w:sz w:val="28"/>
        </w:rPr>
        <w:t>На основі проведеного дослідження, ключовим аспектом вдосконалення планування рекламних кампаній для ТОВ «Ювента-Юг» є розробка чіткої та систематизованої стратегії, яка б поєднувала аналіз цільового ринку, вивчення потреб споживачів та вибір оптимальних рекламних медіа-каналів. Зокрема, першочерговим етапом є проведення ситуаційного аналізу, включно з SWOT-аналізом, щоб визначити сильні та слабкі сторони продукту та розробити стратегічні цілі на основі виявлених можливостей та загроз.</w:t>
      </w:r>
    </w:p>
    <w:p w:rsidR="009E720E" w:rsidRPr="009E720E" w:rsidRDefault="009E720E" w:rsidP="009E720E">
      <w:pPr>
        <w:spacing w:after="0" w:line="360" w:lineRule="auto"/>
        <w:ind w:firstLine="709"/>
        <w:jc w:val="both"/>
        <w:rPr>
          <w:rFonts w:ascii="Times New Roman" w:hAnsi="Times New Roman" w:cs="Times New Roman"/>
          <w:sz w:val="28"/>
        </w:rPr>
      </w:pPr>
      <w:r>
        <w:rPr>
          <w:rFonts w:ascii="Times New Roman" w:hAnsi="Times New Roman" w:cs="Times New Roman"/>
          <w:sz w:val="28"/>
        </w:rPr>
        <w:t>Наступним етапом є те</w:t>
      </w:r>
      <w:r w:rsidRPr="009E720E">
        <w:rPr>
          <w:rFonts w:ascii="Times New Roman" w:hAnsi="Times New Roman" w:cs="Times New Roman"/>
          <w:sz w:val="28"/>
        </w:rPr>
        <w:t>,</w:t>
      </w:r>
      <w:r>
        <w:rPr>
          <w:rFonts w:ascii="Times New Roman" w:hAnsi="Times New Roman" w:cs="Times New Roman"/>
          <w:sz w:val="28"/>
        </w:rPr>
        <w:t xml:space="preserve"> що</w:t>
      </w:r>
      <w:r w:rsidRPr="009E720E">
        <w:rPr>
          <w:rFonts w:ascii="Times New Roman" w:hAnsi="Times New Roman" w:cs="Times New Roman"/>
          <w:sz w:val="28"/>
        </w:rPr>
        <w:t xml:space="preserve"> стратегічне планування рекламної кампанії має включати визначення основних рекламних цілей, таких як інформування про товар, нагадування про товар, посилення лояльності та зміцнення іміджу компанії. Важливо також чітко сформулювати медіа-планування, обравши канали розповсюдження інформації, які найкраще відповідають рекламним цілям та досягають визначеної цільової аудиторії. Наприклад, якщо ціллю є збільшення впізнаваності серед нових клієнтів, медіа-планування повинно орієнтуватися на канали, які максимально охоплюють потрібну аудиторію.</w:t>
      </w:r>
    </w:p>
    <w:p w:rsidR="009E720E" w:rsidRPr="009E720E" w:rsidRDefault="009E720E" w:rsidP="009E720E">
      <w:pPr>
        <w:spacing w:after="0" w:line="360" w:lineRule="auto"/>
        <w:ind w:firstLine="709"/>
        <w:jc w:val="both"/>
        <w:rPr>
          <w:rFonts w:ascii="Times New Roman" w:hAnsi="Times New Roman" w:cs="Times New Roman"/>
          <w:sz w:val="28"/>
        </w:rPr>
      </w:pPr>
      <w:r w:rsidRPr="009E720E">
        <w:rPr>
          <w:rFonts w:ascii="Times New Roman" w:hAnsi="Times New Roman" w:cs="Times New Roman"/>
          <w:sz w:val="28"/>
        </w:rPr>
        <w:t>Крім того, ефективність рекламних кампаній тісно пов</w:t>
      </w:r>
      <w:r w:rsidR="003D7BA1">
        <w:rPr>
          <w:rFonts w:ascii="Times New Roman" w:hAnsi="Times New Roman" w:cs="Times New Roman"/>
          <w:sz w:val="28"/>
        </w:rPr>
        <w:t>’</w:t>
      </w:r>
      <w:r w:rsidRPr="009E720E">
        <w:rPr>
          <w:rFonts w:ascii="Times New Roman" w:hAnsi="Times New Roman" w:cs="Times New Roman"/>
          <w:sz w:val="28"/>
        </w:rPr>
        <w:t>язана з оптимальним часом для рекламування, який залежить від багатьох факторів, таких як дії конкурентів, життєвий цикл товару, інші маркетингові акції компанії та бюджетні обмеження. Також необхідно розробити детальний розгорнутий план рекламних заходів, визначивши часові рамки та бюджет.</w:t>
      </w:r>
    </w:p>
    <w:p w:rsidR="009E720E" w:rsidRPr="009E720E" w:rsidRDefault="009E720E" w:rsidP="009E720E">
      <w:pPr>
        <w:spacing w:after="0" w:line="360" w:lineRule="auto"/>
        <w:ind w:firstLine="709"/>
        <w:jc w:val="both"/>
        <w:rPr>
          <w:rFonts w:ascii="Times New Roman" w:hAnsi="Times New Roman" w:cs="Times New Roman"/>
          <w:sz w:val="28"/>
        </w:rPr>
      </w:pPr>
    </w:p>
    <w:p w:rsidR="00F040FB" w:rsidRDefault="009E720E" w:rsidP="009E720E">
      <w:pPr>
        <w:spacing w:after="0" w:line="360" w:lineRule="auto"/>
        <w:ind w:firstLine="709"/>
        <w:jc w:val="both"/>
        <w:rPr>
          <w:rFonts w:ascii="Times New Roman" w:hAnsi="Times New Roman" w:cs="Times New Roman"/>
          <w:sz w:val="28"/>
        </w:rPr>
      </w:pPr>
      <w:r w:rsidRPr="009E720E">
        <w:rPr>
          <w:rFonts w:ascii="Times New Roman" w:hAnsi="Times New Roman" w:cs="Times New Roman"/>
          <w:sz w:val="28"/>
        </w:rPr>
        <w:lastRenderedPageBreak/>
        <w:t>Важливою частиною стратегії є також розробка та впровадження системи оцінки ефективності рекламної кампанії, яка включає збір та аналіз даних про вплив реклами на продажі та споживацькі відгуки. Така інтегрована підхід дозволяє вчасно коригувати рекламні стратегії та оптимізувати витрати на рекламу.</w:t>
      </w:r>
    </w:p>
    <w:p w:rsidR="009E720E" w:rsidRPr="009E720E" w:rsidRDefault="009E720E" w:rsidP="009E720E">
      <w:pPr>
        <w:spacing w:after="0" w:line="360" w:lineRule="auto"/>
        <w:ind w:firstLine="709"/>
        <w:jc w:val="both"/>
        <w:rPr>
          <w:rFonts w:ascii="Times New Roman" w:hAnsi="Times New Roman" w:cs="Times New Roman"/>
          <w:sz w:val="28"/>
        </w:rPr>
      </w:pPr>
      <w:r w:rsidRPr="009E720E">
        <w:rPr>
          <w:rFonts w:ascii="Times New Roman" w:hAnsi="Times New Roman" w:cs="Times New Roman"/>
          <w:sz w:val="28"/>
        </w:rPr>
        <w:t>Для ТОВ «Ювента-Юг», націлен</w:t>
      </w:r>
      <w:r w:rsidR="00937EF6">
        <w:rPr>
          <w:rFonts w:ascii="Times New Roman" w:hAnsi="Times New Roman" w:cs="Times New Roman"/>
          <w:sz w:val="28"/>
        </w:rPr>
        <w:t>ої</w:t>
      </w:r>
      <w:r w:rsidRPr="009E720E">
        <w:rPr>
          <w:rFonts w:ascii="Times New Roman" w:hAnsi="Times New Roman" w:cs="Times New Roman"/>
          <w:sz w:val="28"/>
        </w:rPr>
        <w:t xml:space="preserve"> на клієнтів з вищими доходами, що проживають у престижних районах, ефективне планування рекламних кампаній має зосереджуватися на підкресленні унікальності та високої якості продукції. Використання персоналізованої реклами, яка використовує дані Big Data для аналізу </w:t>
      </w:r>
      <w:r>
        <w:rPr>
          <w:rFonts w:ascii="Times New Roman" w:hAnsi="Times New Roman" w:cs="Times New Roman"/>
          <w:sz w:val="28"/>
        </w:rPr>
        <w:t>споживчої</w:t>
      </w:r>
      <w:r w:rsidRPr="009E720E">
        <w:rPr>
          <w:rFonts w:ascii="Times New Roman" w:hAnsi="Times New Roman" w:cs="Times New Roman"/>
          <w:sz w:val="28"/>
        </w:rPr>
        <w:t xml:space="preserve"> поведінки, дозволить створювати більш точні та влучні рекламні повідомлення. Це не тільки підвищить інтерес до продукту, але й збільшить лояльність клієнтів.</w:t>
      </w:r>
    </w:p>
    <w:p w:rsidR="009E720E" w:rsidRPr="009E720E" w:rsidRDefault="009E720E" w:rsidP="009E720E">
      <w:pPr>
        <w:spacing w:after="0" w:line="360" w:lineRule="auto"/>
        <w:ind w:firstLine="709"/>
        <w:jc w:val="both"/>
        <w:rPr>
          <w:rFonts w:ascii="Times New Roman" w:hAnsi="Times New Roman" w:cs="Times New Roman"/>
          <w:sz w:val="28"/>
        </w:rPr>
      </w:pPr>
      <w:r w:rsidRPr="009E720E">
        <w:rPr>
          <w:rFonts w:ascii="Times New Roman" w:hAnsi="Times New Roman" w:cs="Times New Roman"/>
          <w:sz w:val="28"/>
        </w:rPr>
        <w:t>Контент-маркетинг теж відіграє ключову роль у стратегії рекламних кампаній. Розробка високоякісного контенту, що демонструє не тільки переваги продукту, але й включає історії задоволених клієнтів, поради щодо використання продукції та інформацію про екологічність і безпеку товарів, може значно підвищити впізнаваність бренду. Важливо також активно використовувати соціальні мережі для прямої взаємодії з потенційними покупцями, забезпечуючи відгуки та реакції в реальному часі, що допомагає збільшити довіру до бренду.</w:t>
      </w:r>
    </w:p>
    <w:p w:rsidR="009E720E" w:rsidRDefault="009E720E" w:rsidP="009E720E">
      <w:pPr>
        <w:spacing w:after="0" w:line="360" w:lineRule="auto"/>
        <w:ind w:firstLine="709"/>
        <w:jc w:val="both"/>
        <w:rPr>
          <w:rFonts w:ascii="Times New Roman" w:hAnsi="Times New Roman" w:cs="Times New Roman"/>
          <w:sz w:val="28"/>
        </w:rPr>
      </w:pPr>
      <w:r w:rsidRPr="009E720E">
        <w:rPr>
          <w:rFonts w:ascii="Times New Roman" w:hAnsi="Times New Roman" w:cs="Times New Roman"/>
          <w:sz w:val="28"/>
        </w:rPr>
        <w:t>Розробка детальної стратегії цифрової реклами, яка включатиме</w:t>
      </w:r>
      <w:r>
        <w:rPr>
          <w:rFonts w:ascii="Times New Roman" w:hAnsi="Times New Roman" w:cs="Times New Roman"/>
          <w:sz w:val="28"/>
        </w:rPr>
        <w:t xml:space="preserve"> в себе </w:t>
      </w:r>
      <w:r w:rsidRPr="009E720E">
        <w:rPr>
          <w:rFonts w:ascii="Times New Roman" w:hAnsi="Times New Roman" w:cs="Times New Roman"/>
          <w:sz w:val="28"/>
        </w:rPr>
        <w:t xml:space="preserve"> SEO оптимізацію, контекстну рекламу та рекламу в соціальних мережах, дозволить досягти не тільки широкого охоплення, але й забезпечити більш високу конверсію з рекламних переглядів у реальні покупки. Інтеграція цих каналів зі стратегією контент-маркетингу та персоналізацією повинна стати основою для створення дієвих рекламних кампаній, здатних ефективно взаємодіяти з цільовою аудиторією компанії «Ювента-Юг».</w:t>
      </w:r>
    </w:p>
    <w:p w:rsidR="009E720E" w:rsidRPr="009E720E" w:rsidRDefault="009E720E" w:rsidP="009E720E">
      <w:pPr>
        <w:spacing w:after="0" w:line="360" w:lineRule="auto"/>
        <w:ind w:firstLine="709"/>
        <w:jc w:val="both"/>
        <w:rPr>
          <w:rFonts w:ascii="Times New Roman" w:hAnsi="Times New Roman" w:cs="Times New Roman"/>
          <w:sz w:val="28"/>
        </w:rPr>
      </w:pPr>
      <w:r w:rsidRPr="009E720E">
        <w:rPr>
          <w:rFonts w:ascii="Times New Roman" w:hAnsi="Times New Roman" w:cs="Times New Roman"/>
          <w:sz w:val="28"/>
        </w:rPr>
        <w:t xml:space="preserve">Додатково, для оптимізації рекламних стратегій ТОВ «Ювента-Юг», компанія може застосувати методи веб-аналітики для глибшого розуміння </w:t>
      </w:r>
      <w:r w:rsidRPr="009E720E">
        <w:rPr>
          <w:rFonts w:ascii="Times New Roman" w:hAnsi="Times New Roman" w:cs="Times New Roman"/>
          <w:sz w:val="28"/>
        </w:rPr>
        <w:lastRenderedPageBreak/>
        <w:t>ефективності своїх онлайн-кампаній. Використання інструментів, таких як Google Analytics та інші платформи для аналізу поведінки користувачів на сайті, дозволить виявити найбільш ефективні рекламні повідомлення та канали. Це допоможе компанії більш точно цілитися в потреби своїх клієнтів, оптимізувати маркетингові витрати і покращити загальну віддачу від рекламних інвестицій.</w:t>
      </w:r>
    </w:p>
    <w:p w:rsidR="009E720E" w:rsidRPr="009E720E" w:rsidRDefault="009E720E" w:rsidP="009E720E">
      <w:pPr>
        <w:spacing w:after="0" w:line="360" w:lineRule="auto"/>
        <w:ind w:firstLine="709"/>
        <w:jc w:val="both"/>
        <w:rPr>
          <w:rFonts w:ascii="Times New Roman" w:hAnsi="Times New Roman" w:cs="Times New Roman"/>
          <w:sz w:val="28"/>
        </w:rPr>
      </w:pPr>
      <w:r w:rsidRPr="009E720E">
        <w:rPr>
          <w:rFonts w:ascii="Times New Roman" w:hAnsi="Times New Roman" w:cs="Times New Roman"/>
          <w:sz w:val="28"/>
        </w:rPr>
        <w:t xml:space="preserve">Окрім того, щоб забезпечити стійкість у взаємодії з </w:t>
      </w:r>
      <w:r>
        <w:rPr>
          <w:rFonts w:ascii="Times New Roman" w:hAnsi="Times New Roman" w:cs="Times New Roman"/>
          <w:sz w:val="28"/>
        </w:rPr>
        <w:t xml:space="preserve">потенційними </w:t>
      </w:r>
      <w:r w:rsidRPr="009E720E">
        <w:rPr>
          <w:rFonts w:ascii="Times New Roman" w:hAnsi="Times New Roman" w:cs="Times New Roman"/>
          <w:sz w:val="28"/>
        </w:rPr>
        <w:t>клієнтами, важливо впровадити мультіканальну рекламну стратегію, що інтегрує онлайн та офлайн канали комунікації. Це забезпечить уніформований клієнтський досвід, незалежно від того, через який канал споживач взаємодіє з брендом. Такий підхід дозволяє створювати безперервний діалог з клієнтами, підвищуючи їхню лояльність та задоволеність.</w:t>
      </w:r>
    </w:p>
    <w:p w:rsidR="009E720E" w:rsidRPr="009E720E" w:rsidRDefault="009E720E" w:rsidP="009E720E">
      <w:pPr>
        <w:spacing w:after="0" w:line="360" w:lineRule="auto"/>
        <w:ind w:firstLine="709"/>
        <w:jc w:val="both"/>
        <w:rPr>
          <w:rFonts w:ascii="Times New Roman" w:hAnsi="Times New Roman" w:cs="Times New Roman"/>
          <w:sz w:val="28"/>
        </w:rPr>
      </w:pPr>
      <w:r w:rsidRPr="009E720E">
        <w:rPr>
          <w:rFonts w:ascii="Times New Roman" w:hAnsi="Times New Roman" w:cs="Times New Roman"/>
          <w:sz w:val="28"/>
        </w:rPr>
        <w:t>Враховуючи сегментацію своєї аудиторії, «Ювента-Юг» має зосередитись на створенні персоналізованих рекламних кампаній, які враховують унікальні потреби та інтереси різних груп споживачів. Наприклад, створення спеціалізованих пропозицій для молодих професіоналів у міських районах чи для сімей, що проживають у приватних будинках. Ці ініціативи повинні включати цільові повідомлення, що підкреслюють атрибути продукції, важливі для кожної групи, такі як екологічність, висока якість, або вигода для здоров</w:t>
      </w:r>
      <w:r w:rsidR="003D7BA1">
        <w:rPr>
          <w:rFonts w:ascii="Times New Roman" w:hAnsi="Times New Roman" w:cs="Times New Roman"/>
          <w:sz w:val="28"/>
        </w:rPr>
        <w:t>’</w:t>
      </w:r>
      <w:r w:rsidRPr="009E720E">
        <w:rPr>
          <w:rFonts w:ascii="Times New Roman" w:hAnsi="Times New Roman" w:cs="Times New Roman"/>
          <w:sz w:val="28"/>
        </w:rPr>
        <w:t>я.</w:t>
      </w:r>
    </w:p>
    <w:p w:rsidR="009E720E" w:rsidRDefault="009E720E" w:rsidP="009E720E">
      <w:pPr>
        <w:spacing w:after="0" w:line="360" w:lineRule="auto"/>
        <w:ind w:firstLine="709"/>
        <w:jc w:val="both"/>
        <w:rPr>
          <w:rFonts w:ascii="Times New Roman" w:hAnsi="Times New Roman" w:cs="Times New Roman"/>
          <w:sz w:val="28"/>
        </w:rPr>
      </w:pPr>
      <w:r w:rsidRPr="009E720E">
        <w:rPr>
          <w:rFonts w:ascii="Times New Roman" w:hAnsi="Times New Roman" w:cs="Times New Roman"/>
          <w:sz w:val="28"/>
        </w:rPr>
        <w:t>Загалом, усі ці стратегії потребують тісної взаємодії з клієнтами, моніторингу ринкових тенденцій та неперервного тестування різних підходів для забезпечення найкращого результату рекламних кампаній ТОВ «Ювента-Юг».</w:t>
      </w:r>
    </w:p>
    <w:p w:rsidR="009E720E" w:rsidRDefault="009E720E" w:rsidP="009E720E">
      <w:pPr>
        <w:spacing w:after="0" w:line="360" w:lineRule="auto"/>
        <w:ind w:firstLine="709"/>
        <w:jc w:val="both"/>
        <w:rPr>
          <w:rFonts w:ascii="Times New Roman" w:hAnsi="Times New Roman" w:cs="Times New Roman"/>
          <w:sz w:val="28"/>
        </w:rPr>
      </w:pPr>
    </w:p>
    <w:p w:rsidR="009E720E" w:rsidRDefault="009E720E" w:rsidP="009E720E">
      <w:pPr>
        <w:spacing w:after="0" w:line="360" w:lineRule="auto"/>
        <w:rPr>
          <w:rFonts w:ascii="Times New Roman" w:hAnsi="Times New Roman" w:cs="Times New Roman"/>
          <w:sz w:val="28"/>
        </w:rPr>
      </w:pPr>
    </w:p>
    <w:p w:rsidR="009E720E" w:rsidRDefault="009E720E" w:rsidP="009E720E">
      <w:pPr>
        <w:spacing w:after="0" w:line="360" w:lineRule="auto"/>
        <w:rPr>
          <w:rFonts w:ascii="Times New Roman" w:hAnsi="Times New Roman" w:cs="Times New Roman"/>
          <w:sz w:val="28"/>
        </w:rPr>
      </w:pPr>
    </w:p>
    <w:p w:rsidR="009E720E" w:rsidRDefault="009E720E" w:rsidP="009E720E">
      <w:pPr>
        <w:spacing w:after="0" w:line="360" w:lineRule="auto"/>
        <w:rPr>
          <w:rFonts w:ascii="Times New Roman" w:hAnsi="Times New Roman" w:cs="Times New Roman"/>
          <w:sz w:val="28"/>
        </w:rPr>
      </w:pPr>
    </w:p>
    <w:p w:rsidR="009E720E" w:rsidRPr="000E38DA" w:rsidRDefault="009E720E" w:rsidP="009E720E">
      <w:pPr>
        <w:pageBreakBefore/>
        <w:spacing w:after="0" w:line="360" w:lineRule="auto"/>
        <w:jc w:val="center"/>
        <w:rPr>
          <w:rFonts w:ascii="Times New Roman" w:hAnsi="Times New Roman" w:cs="Times New Roman"/>
          <w:b/>
          <w:sz w:val="28"/>
        </w:rPr>
      </w:pPr>
      <w:r w:rsidRPr="000E38DA">
        <w:rPr>
          <w:rFonts w:ascii="Times New Roman" w:hAnsi="Times New Roman" w:cs="Times New Roman"/>
          <w:b/>
          <w:sz w:val="28"/>
        </w:rPr>
        <w:lastRenderedPageBreak/>
        <w:t xml:space="preserve">3.2. Впровадження новітніх технологій у процес планування </w:t>
      </w:r>
    </w:p>
    <w:p w:rsidR="009E720E" w:rsidRPr="000E38DA" w:rsidRDefault="009E720E" w:rsidP="009E720E">
      <w:pPr>
        <w:spacing w:after="0" w:line="360" w:lineRule="auto"/>
        <w:jc w:val="center"/>
        <w:rPr>
          <w:rFonts w:ascii="Times New Roman" w:hAnsi="Times New Roman" w:cs="Times New Roman"/>
          <w:b/>
          <w:sz w:val="28"/>
        </w:rPr>
      </w:pPr>
      <w:r w:rsidRPr="000E38DA">
        <w:rPr>
          <w:rFonts w:ascii="Times New Roman" w:hAnsi="Times New Roman" w:cs="Times New Roman"/>
          <w:b/>
          <w:sz w:val="28"/>
        </w:rPr>
        <w:t>рекламної діяльності</w:t>
      </w:r>
    </w:p>
    <w:p w:rsidR="000E38DA" w:rsidRPr="000E38DA" w:rsidRDefault="000E38DA" w:rsidP="000E38DA">
      <w:pPr>
        <w:spacing w:after="0" w:line="360" w:lineRule="auto"/>
        <w:ind w:firstLine="709"/>
        <w:jc w:val="both"/>
        <w:rPr>
          <w:rFonts w:ascii="Times New Roman" w:hAnsi="Times New Roman" w:cs="Times New Roman"/>
          <w:sz w:val="28"/>
        </w:rPr>
      </w:pPr>
      <w:r w:rsidRPr="000E38DA">
        <w:rPr>
          <w:rFonts w:ascii="Times New Roman" w:hAnsi="Times New Roman" w:cs="Times New Roman"/>
          <w:sz w:val="28"/>
        </w:rPr>
        <w:t>Впровадження новітніх технологій у планування рекламної діяльності ТОВ «Ювента-Юг» відкриває широкі можливості для оптимізації маркетингових зусиль та підвищення їхньої ефективності. Зокрема, використання розширеної аналітики та автоматизації дозволить компанії точніше націлювати свої рекламні кампанії та краще розуміти потреби своїх клієнтів.</w:t>
      </w:r>
    </w:p>
    <w:p w:rsidR="000E38DA" w:rsidRPr="000E38DA" w:rsidRDefault="000E38DA" w:rsidP="000E38DA">
      <w:pPr>
        <w:spacing w:after="0" w:line="360" w:lineRule="auto"/>
        <w:ind w:firstLine="709"/>
        <w:jc w:val="both"/>
        <w:rPr>
          <w:rFonts w:ascii="Times New Roman" w:hAnsi="Times New Roman" w:cs="Times New Roman"/>
          <w:sz w:val="28"/>
        </w:rPr>
      </w:pPr>
      <w:r w:rsidRPr="000E38DA">
        <w:rPr>
          <w:rFonts w:ascii="Times New Roman" w:hAnsi="Times New Roman" w:cs="Times New Roman"/>
          <w:sz w:val="28"/>
        </w:rPr>
        <w:t>Застосування систем управління відносинами з клієнтами сприятиме збору та аналізу даних про клієнтів, що дозволить формувати персоналізовані рекламні повідомлення. Це особливо важливо для компанії, яка націлена на преміум-сегмент ринку, де клієнти очікують високого рівня обслуговування та індивідуалізації.</w:t>
      </w:r>
    </w:p>
    <w:p w:rsidR="000E38DA" w:rsidRPr="000E38DA" w:rsidRDefault="000E38DA" w:rsidP="000E38DA">
      <w:pPr>
        <w:spacing w:after="0" w:line="360" w:lineRule="auto"/>
        <w:ind w:firstLine="709"/>
        <w:jc w:val="both"/>
        <w:rPr>
          <w:rFonts w:ascii="Times New Roman" w:hAnsi="Times New Roman" w:cs="Times New Roman"/>
          <w:sz w:val="28"/>
        </w:rPr>
      </w:pPr>
      <w:r w:rsidRPr="000E38DA">
        <w:rPr>
          <w:rFonts w:ascii="Times New Roman" w:hAnsi="Times New Roman" w:cs="Times New Roman"/>
          <w:sz w:val="28"/>
        </w:rPr>
        <w:t>Впровадження платформ для автоматизації маркетингу, дозволить автоматизувати багатоканальні рекламні кампанії, ефективно управляти контентом та електронними розсилками, що знизить витрати на рекламу та підвищить її впливовість. Такі системи надають детальні аналітичні звіти, які допомагають оцінювати ROI та оптимізувати рекламні бюджети.</w:t>
      </w:r>
    </w:p>
    <w:p w:rsidR="000E38DA" w:rsidRPr="000E38DA" w:rsidRDefault="000E38DA" w:rsidP="000E38DA">
      <w:pPr>
        <w:spacing w:after="0" w:line="360" w:lineRule="auto"/>
        <w:ind w:firstLine="709"/>
        <w:jc w:val="both"/>
        <w:rPr>
          <w:rFonts w:ascii="Times New Roman" w:hAnsi="Times New Roman" w:cs="Times New Roman"/>
          <w:sz w:val="28"/>
        </w:rPr>
      </w:pPr>
      <w:r w:rsidRPr="000E38DA">
        <w:rPr>
          <w:rFonts w:ascii="Times New Roman" w:hAnsi="Times New Roman" w:cs="Times New Roman"/>
          <w:sz w:val="28"/>
        </w:rPr>
        <w:t>Додатково, використання інструментів веб-аналітики, як Google Analytics, забезпечить глибокий аналіз поведінки користувачів на сайті компанії та ефективності онлайн-кампаній. Це допоможе компанії краще розуміти, які сторінки сайту найефективніші, та адаптувати веб-контент до інтересів відвідувачів.</w:t>
      </w:r>
    </w:p>
    <w:p w:rsidR="000E38DA" w:rsidRPr="000E38DA" w:rsidRDefault="000E38DA" w:rsidP="000E38DA">
      <w:pPr>
        <w:spacing w:after="0" w:line="360" w:lineRule="auto"/>
        <w:ind w:firstLine="709"/>
        <w:jc w:val="both"/>
        <w:rPr>
          <w:rFonts w:ascii="Times New Roman" w:hAnsi="Times New Roman" w:cs="Times New Roman"/>
          <w:sz w:val="28"/>
        </w:rPr>
      </w:pPr>
      <w:r w:rsidRPr="000E38DA">
        <w:rPr>
          <w:rFonts w:ascii="Times New Roman" w:hAnsi="Times New Roman" w:cs="Times New Roman"/>
          <w:sz w:val="28"/>
        </w:rPr>
        <w:t>Щоб забезпечити залучення та утримання клієнтів, «Ювента-Юг» також може використовувати інтерактивні, такі як доповнена реальність або віртуальна реальність, для створення унікальних рекламних кампаній. Це може включати віртуальні тури по магазинах або інтерактивні демонстрації продуктів, що значно підвищить залученість клієнтів та їхню взаємодію з брендом.</w:t>
      </w:r>
    </w:p>
    <w:p w:rsidR="009E720E" w:rsidRDefault="000E38DA" w:rsidP="000E38DA">
      <w:pPr>
        <w:spacing w:after="0" w:line="360" w:lineRule="auto"/>
        <w:ind w:firstLine="709"/>
        <w:jc w:val="both"/>
        <w:rPr>
          <w:rFonts w:ascii="Times New Roman" w:hAnsi="Times New Roman" w:cs="Times New Roman"/>
          <w:sz w:val="28"/>
        </w:rPr>
      </w:pPr>
      <w:r w:rsidRPr="000E38DA">
        <w:rPr>
          <w:rFonts w:ascii="Times New Roman" w:hAnsi="Times New Roman" w:cs="Times New Roman"/>
          <w:sz w:val="28"/>
        </w:rPr>
        <w:lastRenderedPageBreak/>
        <w:t>Всі ці технології дозволять ТОВ «Ювента-Юг» досягти вищої маркетингової ефективності, забезпечуючи більш тісний зв</w:t>
      </w:r>
      <w:r w:rsidR="003D7BA1">
        <w:rPr>
          <w:rFonts w:ascii="Times New Roman" w:hAnsi="Times New Roman" w:cs="Times New Roman"/>
          <w:sz w:val="28"/>
        </w:rPr>
        <w:t>’</w:t>
      </w:r>
      <w:r w:rsidRPr="000E38DA">
        <w:rPr>
          <w:rFonts w:ascii="Times New Roman" w:hAnsi="Times New Roman" w:cs="Times New Roman"/>
          <w:sz w:val="28"/>
        </w:rPr>
        <w:t>язок з клієнтами та пропонуючи їм більш персоналізоване обслуговування, відповідно до їхніх уподобань та потреб.</w:t>
      </w:r>
    </w:p>
    <w:p w:rsidR="00533F7F" w:rsidRPr="00533F7F" w:rsidRDefault="00533F7F" w:rsidP="00533F7F">
      <w:pPr>
        <w:spacing w:after="0" w:line="360" w:lineRule="auto"/>
        <w:ind w:firstLine="709"/>
        <w:jc w:val="both"/>
        <w:rPr>
          <w:rFonts w:ascii="Times New Roman" w:hAnsi="Times New Roman" w:cs="Times New Roman"/>
          <w:sz w:val="28"/>
        </w:rPr>
      </w:pPr>
      <w:r w:rsidRPr="00533F7F">
        <w:rPr>
          <w:rFonts w:ascii="Times New Roman" w:hAnsi="Times New Roman" w:cs="Times New Roman"/>
          <w:sz w:val="28"/>
        </w:rPr>
        <w:t>Для підвищення ефективності планування рекламної діяльності ТОВ «Ювента-Юг», важливо вдосконалити декілька ключових аспектів маркетингової стратегії:</w:t>
      </w:r>
    </w:p>
    <w:p w:rsidR="00533F7F" w:rsidRDefault="00533F7F" w:rsidP="00533F7F">
      <w:pPr>
        <w:spacing w:after="0" w:line="360" w:lineRule="auto"/>
        <w:ind w:firstLine="709"/>
        <w:jc w:val="both"/>
        <w:rPr>
          <w:rFonts w:ascii="Times New Roman" w:hAnsi="Times New Roman" w:cs="Times New Roman"/>
          <w:sz w:val="28"/>
        </w:rPr>
      </w:pPr>
      <w:r w:rsidRPr="00533F7F">
        <w:rPr>
          <w:rFonts w:ascii="Times New Roman" w:hAnsi="Times New Roman" w:cs="Times New Roman"/>
          <w:sz w:val="28"/>
        </w:rPr>
        <w:t>1. Глибокий аналіз цільової аудиторії</w:t>
      </w:r>
      <w:r>
        <w:rPr>
          <w:rFonts w:ascii="Times New Roman" w:hAnsi="Times New Roman" w:cs="Times New Roman"/>
          <w:sz w:val="28"/>
        </w:rPr>
        <w:t>.</w:t>
      </w:r>
      <w:r w:rsidRPr="00533F7F">
        <w:rPr>
          <w:rFonts w:ascii="Times New Roman" w:hAnsi="Times New Roman" w:cs="Times New Roman"/>
          <w:sz w:val="28"/>
        </w:rPr>
        <w:t xml:space="preserve"> Важливо точно знати, хто є вашими потенційними клієнтами. </w:t>
      </w:r>
      <w:r>
        <w:rPr>
          <w:rFonts w:ascii="Times New Roman" w:hAnsi="Times New Roman" w:cs="Times New Roman"/>
          <w:sz w:val="28"/>
        </w:rPr>
        <w:t>Необхідно в</w:t>
      </w:r>
      <w:r w:rsidRPr="00533F7F">
        <w:rPr>
          <w:rFonts w:ascii="Times New Roman" w:hAnsi="Times New Roman" w:cs="Times New Roman"/>
          <w:sz w:val="28"/>
        </w:rPr>
        <w:t>икористову</w:t>
      </w:r>
      <w:r>
        <w:rPr>
          <w:rFonts w:ascii="Times New Roman" w:hAnsi="Times New Roman" w:cs="Times New Roman"/>
          <w:sz w:val="28"/>
        </w:rPr>
        <w:t>вати</w:t>
      </w:r>
      <w:r w:rsidRPr="00533F7F">
        <w:rPr>
          <w:rFonts w:ascii="Times New Roman" w:hAnsi="Times New Roman" w:cs="Times New Roman"/>
          <w:sz w:val="28"/>
        </w:rPr>
        <w:t xml:space="preserve"> інструменти збору даних, для формування детальних </w:t>
      </w:r>
      <w:r>
        <w:rPr>
          <w:rFonts w:ascii="Times New Roman" w:hAnsi="Times New Roman" w:cs="Times New Roman"/>
          <w:sz w:val="28"/>
        </w:rPr>
        <w:t>споживчих</w:t>
      </w:r>
      <w:r w:rsidRPr="00533F7F">
        <w:rPr>
          <w:rFonts w:ascii="Times New Roman" w:hAnsi="Times New Roman" w:cs="Times New Roman"/>
          <w:sz w:val="28"/>
        </w:rPr>
        <w:t xml:space="preserve"> </w:t>
      </w:r>
      <w:r>
        <w:rPr>
          <w:rFonts w:ascii="Times New Roman" w:hAnsi="Times New Roman" w:cs="Times New Roman"/>
          <w:sz w:val="28"/>
        </w:rPr>
        <w:t>цілей</w:t>
      </w:r>
      <w:r w:rsidRPr="00533F7F">
        <w:rPr>
          <w:rFonts w:ascii="Times New Roman" w:hAnsi="Times New Roman" w:cs="Times New Roman"/>
          <w:sz w:val="28"/>
        </w:rPr>
        <w:t xml:space="preserve">. </w:t>
      </w:r>
      <w:r>
        <w:rPr>
          <w:rFonts w:ascii="Times New Roman" w:hAnsi="Times New Roman" w:cs="Times New Roman"/>
          <w:sz w:val="28"/>
        </w:rPr>
        <w:t>Необхідно проаналізувати</w:t>
      </w:r>
      <w:r w:rsidRPr="00533F7F">
        <w:rPr>
          <w:rFonts w:ascii="Times New Roman" w:hAnsi="Times New Roman" w:cs="Times New Roman"/>
          <w:sz w:val="28"/>
        </w:rPr>
        <w:t xml:space="preserve"> їхні потреби, поведінку та переваги. Це допоможе створити персоналізовані рекламні кампанії, які більш точно відповідають їхнім інтересам і сприятимуть підвищенню відгуку на рекламу.</w:t>
      </w:r>
      <w:r>
        <w:rPr>
          <w:rFonts w:ascii="Times New Roman" w:hAnsi="Times New Roman" w:cs="Times New Roman"/>
          <w:sz w:val="28"/>
        </w:rPr>
        <w:t xml:space="preserve"> </w:t>
      </w:r>
    </w:p>
    <w:p w:rsidR="00533F7F" w:rsidRPr="00533F7F" w:rsidRDefault="00533F7F" w:rsidP="00533F7F">
      <w:pPr>
        <w:spacing w:after="0" w:line="360" w:lineRule="auto"/>
        <w:ind w:firstLine="709"/>
        <w:jc w:val="both"/>
        <w:rPr>
          <w:rFonts w:ascii="Times New Roman" w:hAnsi="Times New Roman" w:cs="Times New Roman"/>
          <w:sz w:val="28"/>
        </w:rPr>
      </w:pPr>
      <w:r w:rsidRPr="00533F7F">
        <w:rPr>
          <w:rFonts w:ascii="Times New Roman" w:hAnsi="Times New Roman" w:cs="Times New Roman"/>
          <w:sz w:val="28"/>
        </w:rPr>
        <w:t>Для глибокого аналізу цільової аудиторії ТОВ «Ювента-Юг», важливо зібрати якомога більше кількісних та якісних даних про потенційних клієнтів. Використання CRM-систем допомагає в агрегації даних про покупців з різних джерел, включаючи попередні покупки, взаємодії з веб-сайтом, відгуки на рекламні кампанії та соціальні медіа. Ці дані можна аналізувати для виявлення шаблонів поведінки, які допоможуть ідентифікувати найбільш ефективні способи залучення та утримання клієнтів.</w:t>
      </w:r>
    </w:p>
    <w:p w:rsidR="00533F7F" w:rsidRPr="00533F7F" w:rsidRDefault="00533F7F" w:rsidP="00533F7F">
      <w:pPr>
        <w:spacing w:after="0" w:line="360" w:lineRule="auto"/>
        <w:ind w:firstLine="709"/>
        <w:jc w:val="both"/>
        <w:rPr>
          <w:rFonts w:ascii="Times New Roman" w:hAnsi="Times New Roman" w:cs="Times New Roman"/>
          <w:sz w:val="28"/>
        </w:rPr>
      </w:pPr>
      <w:r w:rsidRPr="00533F7F">
        <w:rPr>
          <w:rFonts w:ascii="Times New Roman" w:hAnsi="Times New Roman" w:cs="Times New Roman"/>
          <w:sz w:val="28"/>
        </w:rPr>
        <w:t>На основі цієї інформації, компанія може розробляти персоналізовані рекламні кампанії. Наприклад, якщо аналіз показує, що більшість клієнтів цікавляться певними категоріями продуктів, ці категорії можна підкреслити в рекламних повідомленнях. Також, на основі даних про вікові групи та географічне розташування, можна адаптувати рекламні повідомлення, щоб вони резонували з конкретними демографічними групами.</w:t>
      </w:r>
    </w:p>
    <w:p w:rsidR="00533F7F" w:rsidRPr="00533F7F" w:rsidRDefault="00533F7F" w:rsidP="00533F7F">
      <w:pPr>
        <w:spacing w:after="0" w:line="360" w:lineRule="auto"/>
        <w:ind w:firstLine="709"/>
        <w:jc w:val="both"/>
        <w:rPr>
          <w:rFonts w:ascii="Times New Roman" w:hAnsi="Times New Roman" w:cs="Times New Roman"/>
          <w:sz w:val="28"/>
        </w:rPr>
      </w:pPr>
      <w:r w:rsidRPr="00533F7F">
        <w:rPr>
          <w:rFonts w:ascii="Times New Roman" w:hAnsi="Times New Roman" w:cs="Times New Roman"/>
          <w:sz w:val="28"/>
        </w:rPr>
        <w:t>Крім того, важливо проводити регулярні опитування та збір зворотного зв</w:t>
      </w:r>
      <w:r w:rsidR="003D7BA1">
        <w:rPr>
          <w:rFonts w:ascii="Times New Roman" w:hAnsi="Times New Roman" w:cs="Times New Roman"/>
          <w:sz w:val="28"/>
        </w:rPr>
        <w:t>’</w:t>
      </w:r>
      <w:r w:rsidRPr="00533F7F">
        <w:rPr>
          <w:rFonts w:ascii="Times New Roman" w:hAnsi="Times New Roman" w:cs="Times New Roman"/>
          <w:sz w:val="28"/>
        </w:rPr>
        <w:t xml:space="preserve">язку від клієнтів, щоб зрозуміти їхні поточні потреби та як </w:t>
      </w:r>
      <w:r w:rsidRPr="00533F7F">
        <w:rPr>
          <w:rFonts w:ascii="Times New Roman" w:hAnsi="Times New Roman" w:cs="Times New Roman"/>
          <w:sz w:val="28"/>
        </w:rPr>
        <w:lastRenderedPageBreak/>
        <w:t>можна покращити продукти чи послуги. Це дозволить не тільки підвищити задоволеність клієнтів, але й створити довгострокові стосунки з ними.</w:t>
      </w:r>
    </w:p>
    <w:p w:rsidR="00533F7F" w:rsidRPr="00533F7F" w:rsidRDefault="00533F7F" w:rsidP="00533F7F">
      <w:pPr>
        <w:spacing w:after="0" w:line="360" w:lineRule="auto"/>
        <w:ind w:firstLine="709"/>
        <w:jc w:val="both"/>
        <w:rPr>
          <w:rFonts w:ascii="Times New Roman" w:hAnsi="Times New Roman" w:cs="Times New Roman"/>
          <w:sz w:val="28"/>
        </w:rPr>
      </w:pPr>
      <w:r w:rsidRPr="00533F7F">
        <w:rPr>
          <w:rFonts w:ascii="Times New Roman" w:hAnsi="Times New Roman" w:cs="Times New Roman"/>
          <w:sz w:val="28"/>
        </w:rPr>
        <w:t>2. Оптимізація каналів розповсюдження</w:t>
      </w:r>
      <w:r>
        <w:rPr>
          <w:rFonts w:ascii="Times New Roman" w:hAnsi="Times New Roman" w:cs="Times New Roman"/>
          <w:sz w:val="28"/>
        </w:rPr>
        <w:t>.</w:t>
      </w:r>
      <w:r w:rsidRPr="00533F7F">
        <w:rPr>
          <w:rFonts w:ascii="Times New Roman" w:hAnsi="Times New Roman" w:cs="Times New Roman"/>
          <w:sz w:val="28"/>
        </w:rPr>
        <w:t xml:space="preserve"> Важливо вибирати правильні медіа-канали для досягнення цільової аудиторії. </w:t>
      </w:r>
      <w:r>
        <w:rPr>
          <w:rFonts w:ascii="Times New Roman" w:hAnsi="Times New Roman" w:cs="Times New Roman"/>
          <w:sz w:val="28"/>
        </w:rPr>
        <w:t>Рекомендується о</w:t>
      </w:r>
      <w:r w:rsidRPr="00533F7F">
        <w:rPr>
          <w:rFonts w:ascii="Times New Roman" w:hAnsi="Times New Roman" w:cs="Times New Roman"/>
          <w:sz w:val="28"/>
        </w:rPr>
        <w:t>ціню</w:t>
      </w:r>
      <w:r>
        <w:rPr>
          <w:rFonts w:ascii="Times New Roman" w:hAnsi="Times New Roman" w:cs="Times New Roman"/>
          <w:sz w:val="28"/>
        </w:rPr>
        <w:t xml:space="preserve">вати </w:t>
      </w:r>
      <w:r w:rsidRPr="00533F7F">
        <w:rPr>
          <w:rFonts w:ascii="Times New Roman" w:hAnsi="Times New Roman" w:cs="Times New Roman"/>
          <w:sz w:val="28"/>
        </w:rPr>
        <w:t xml:space="preserve">ефективність кожного каналу, включаючи цифрові платформи, традиційні медіа та альтернативні методи. </w:t>
      </w:r>
      <w:r>
        <w:rPr>
          <w:rFonts w:ascii="Times New Roman" w:hAnsi="Times New Roman" w:cs="Times New Roman"/>
          <w:sz w:val="28"/>
        </w:rPr>
        <w:t>Необхідно в</w:t>
      </w:r>
      <w:r w:rsidRPr="00533F7F">
        <w:rPr>
          <w:rFonts w:ascii="Times New Roman" w:hAnsi="Times New Roman" w:cs="Times New Roman"/>
          <w:sz w:val="28"/>
        </w:rPr>
        <w:t>рахову</w:t>
      </w:r>
      <w:r>
        <w:rPr>
          <w:rFonts w:ascii="Times New Roman" w:hAnsi="Times New Roman" w:cs="Times New Roman"/>
          <w:sz w:val="28"/>
        </w:rPr>
        <w:t>вати</w:t>
      </w:r>
      <w:r w:rsidRPr="00533F7F">
        <w:rPr>
          <w:rFonts w:ascii="Times New Roman" w:hAnsi="Times New Roman" w:cs="Times New Roman"/>
          <w:sz w:val="28"/>
        </w:rPr>
        <w:t xml:space="preserve"> вартість, досягнення та вплив кожного каналу, а також їх відповідність </w:t>
      </w:r>
      <w:r>
        <w:rPr>
          <w:rFonts w:ascii="Times New Roman" w:hAnsi="Times New Roman" w:cs="Times New Roman"/>
          <w:sz w:val="28"/>
        </w:rPr>
        <w:t>нашим</w:t>
      </w:r>
      <w:r w:rsidRPr="00533F7F">
        <w:rPr>
          <w:rFonts w:ascii="Times New Roman" w:hAnsi="Times New Roman" w:cs="Times New Roman"/>
          <w:sz w:val="28"/>
        </w:rPr>
        <w:t xml:space="preserve"> маркетинговим цілям.</w:t>
      </w:r>
    </w:p>
    <w:p w:rsidR="00E61350" w:rsidRPr="00E61350" w:rsidRDefault="00E61350" w:rsidP="00E61350">
      <w:pPr>
        <w:spacing w:after="0" w:line="360" w:lineRule="auto"/>
        <w:ind w:firstLine="709"/>
        <w:jc w:val="both"/>
        <w:rPr>
          <w:rFonts w:ascii="Times New Roman" w:hAnsi="Times New Roman" w:cs="Times New Roman"/>
          <w:sz w:val="28"/>
        </w:rPr>
      </w:pPr>
      <w:r w:rsidRPr="00E61350">
        <w:rPr>
          <w:rFonts w:ascii="Times New Roman" w:hAnsi="Times New Roman" w:cs="Times New Roman"/>
          <w:sz w:val="28"/>
        </w:rPr>
        <w:t xml:space="preserve">Оптимізація каналів розповсюдження для ТОВ «Ювента-Юг» має включати стратегічний вибір між різноманітними доступними опціями, з метою забезпечення максимального охоплення та взаємодії з цільовою аудиторією. </w:t>
      </w:r>
    </w:p>
    <w:p w:rsidR="00E61350" w:rsidRPr="00E61350" w:rsidRDefault="00E61350" w:rsidP="00E61350">
      <w:pPr>
        <w:spacing w:after="0" w:line="360" w:lineRule="auto"/>
        <w:ind w:firstLine="709"/>
        <w:jc w:val="both"/>
        <w:rPr>
          <w:rFonts w:ascii="Times New Roman" w:hAnsi="Times New Roman" w:cs="Times New Roman"/>
          <w:sz w:val="28"/>
        </w:rPr>
      </w:pPr>
      <w:r w:rsidRPr="00E61350">
        <w:rPr>
          <w:rFonts w:ascii="Times New Roman" w:hAnsi="Times New Roman" w:cs="Times New Roman"/>
          <w:sz w:val="28"/>
        </w:rPr>
        <w:t>Для цифрових платформ, таких як соціальні мережі, важливо використовувати аналітичні інструменти для відстеження трафіку та залученості аудиторії. Це дозволяє вчасно адаптувати контент та рекламні повідомлення відповідно до поведінки користувачів. Такі платформи також дозволяють цілитися на конкретні демографічні групи, що підвищує точність маркетингових кампаній.</w:t>
      </w:r>
    </w:p>
    <w:p w:rsidR="00E61350" w:rsidRPr="00E61350" w:rsidRDefault="00C12A38" w:rsidP="00E61350">
      <w:pPr>
        <w:spacing w:after="0" w:line="360" w:lineRule="auto"/>
        <w:ind w:firstLine="709"/>
        <w:jc w:val="both"/>
        <w:rPr>
          <w:rFonts w:ascii="Times New Roman" w:hAnsi="Times New Roman" w:cs="Times New Roman"/>
          <w:sz w:val="28"/>
        </w:rPr>
      </w:pPr>
      <w:r>
        <w:rPr>
          <w:rFonts w:ascii="Times New Roman" w:hAnsi="Times New Roman" w:cs="Times New Roman"/>
          <w:sz w:val="28"/>
        </w:rPr>
        <w:t>Традиційні медіа, такі як телебачення</w:t>
      </w:r>
      <w:r w:rsidR="00E61350" w:rsidRPr="00E61350">
        <w:rPr>
          <w:rFonts w:ascii="Times New Roman" w:hAnsi="Times New Roman" w:cs="Times New Roman"/>
          <w:sz w:val="28"/>
        </w:rPr>
        <w:t>, радіо та друковані видання, хоча й вважаються менш цільовими, все ще можуть бути важливими в залежності від специфіки продукту та цільової аудиторії. Наприклад, телевізійна реклама може бути ефективною для демонстрації продукту широкій аудиторії, якщо це відповідає віковим перевагам та споживчим звичкам.</w:t>
      </w:r>
    </w:p>
    <w:p w:rsidR="00533F7F" w:rsidRPr="00533F7F" w:rsidRDefault="00E61350" w:rsidP="00E61350">
      <w:pPr>
        <w:spacing w:after="0" w:line="360" w:lineRule="auto"/>
        <w:ind w:firstLine="709"/>
        <w:jc w:val="both"/>
        <w:rPr>
          <w:rFonts w:ascii="Times New Roman" w:hAnsi="Times New Roman" w:cs="Times New Roman"/>
          <w:sz w:val="28"/>
        </w:rPr>
      </w:pPr>
      <w:r w:rsidRPr="00E61350">
        <w:rPr>
          <w:rFonts w:ascii="Times New Roman" w:hAnsi="Times New Roman" w:cs="Times New Roman"/>
          <w:sz w:val="28"/>
        </w:rPr>
        <w:t>Для оптимізації каналів розповсюдження, «Ювента-Юг» має також регулярно переглядати та оцінювати ефективність своїх рекламних кампаній, використовуючи зібрані дані для ухвалення обґрунтованих рішень про інвестиції в рекламу та просування продукції.</w:t>
      </w:r>
    </w:p>
    <w:p w:rsidR="00533F7F" w:rsidRPr="00533F7F" w:rsidRDefault="00533F7F" w:rsidP="00533F7F">
      <w:pPr>
        <w:spacing w:after="0" w:line="360" w:lineRule="auto"/>
        <w:ind w:firstLine="709"/>
        <w:jc w:val="both"/>
        <w:rPr>
          <w:rFonts w:ascii="Times New Roman" w:hAnsi="Times New Roman" w:cs="Times New Roman"/>
          <w:sz w:val="28"/>
        </w:rPr>
      </w:pPr>
      <w:r w:rsidRPr="00533F7F">
        <w:rPr>
          <w:rFonts w:ascii="Times New Roman" w:hAnsi="Times New Roman" w:cs="Times New Roman"/>
          <w:sz w:val="28"/>
        </w:rPr>
        <w:lastRenderedPageBreak/>
        <w:t>3. Впровадження технологій автоматизації</w:t>
      </w:r>
      <w:r w:rsidR="00E61350">
        <w:rPr>
          <w:rFonts w:ascii="Times New Roman" w:hAnsi="Times New Roman" w:cs="Times New Roman"/>
          <w:sz w:val="28"/>
        </w:rPr>
        <w:t>.</w:t>
      </w:r>
      <w:r w:rsidRPr="00533F7F">
        <w:rPr>
          <w:rFonts w:ascii="Times New Roman" w:hAnsi="Times New Roman" w:cs="Times New Roman"/>
          <w:sz w:val="28"/>
        </w:rPr>
        <w:t xml:space="preserve"> Автоматизація маркетингу дозволить</w:t>
      </w:r>
      <w:r w:rsidR="00E61350">
        <w:rPr>
          <w:rFonts w:ascii="Times New Roman" w:hAnsi="Times New Roman" w:cs="Times New Roman"/>
          <w:sz w:val="28"/>
        </w:rPr>
        <w:t xml:space="preserve"> </w:t>
      </w:r>
      <w:r w:rsidR="00E61350" w:rsidRPr="00E61350">
        <w:rPr>
          <w:rFonts w:ascii="Times New Roman" w:hAnsi="Times New Roman" w:cs="Times New Roman"/>
          <w:sz w:val="28"/>
        </w:rPr>
        <w:t>ТОВ «Ювента-Юг»</w:t>
      </w:r>
      <w:r w:rsidRPr="00533F7F">
        <w:rPr>
          <w:rFonts w:ascii="Times New Roman" w:hAnsi="Times New Roman" w:cs="Times New Roman"/>
          <w:sz w:val="28"/>
        </w:rPr>
        <w:t xml:space="preserve"> ефективніше управляти великими обсягами даних, оптимізувати рекламні кампанії та забезпечити їхню консистентність. Інструменти автоматизації допоможуть забезпечити неперервний тест, вимірювання і коригування рекламних стратегій в реальному часі.</w:t>
      </w:r>
    </w:p>
    <w:p w:rsidR="00533F7F" w:rsidRPr="00533F7F" w:rsidRDefault="00533F7F" w:rsidP="00533F7F">
      <w:pPr>
        <w:spacing w:after="0" w:line="360" w:lineRule="auto"/>
        <w:ind w:firstLine="709"/>
        <w:jc w:val="both"/>
        <w:rPr>
          <w:rFonts w:ascii="Times New Roman" w:hAnsi="Times New Roman" w:cs="Times New Roman"/>
          <w:sz w:val="28"/>
        </w:rPr>
      </w:pPr>
      <w:r w:rsidRPr="00533F7F">
        <w:rPr>
          <w:rFonts w:ascii="Times New Roman" w:hAnsi="Times New Roman" w:cs="Times New Roman"/>
          <w:sz w:val="28"/>
        </w:rPr>
        <w:t>4. Підвищення гнучкості кампаній</w:t>
      </w:r>
      <w:r w:rsidR="00E61350">
        <w:rPr>
          <w:rFonts w:ascii="Times New Roman" w:hAnsi="Times New Roman" w:cs="Times New Roman"/>
          <w:sz w:val="28"/>
        </w:rPr>
        <w:t>.</w:t>
      </w:r>
      <w:r w:rsidRPr="00533F7F">
        <w:rPr>
          <w:rFonts w:ascii="Times New Roman" w:hAnsi="Times New Roman" w:cs="Times New Roman"/>
          <w:sz w:val="28"/>
        </w:rPr>
        <w:t xml:space="preserve"> Здатність швидко адаптуватися до змін</w:t>
      </w:r>
      <w:r w:rsidR="00E61350">
        <w:rPr>
          <w:rFonts w:ascii="Times New Roman" w:hAnsi="Times New Roman" w:cs="Times New Roman"/>
          <w:sz w:val="28"/>
        </w:rPr>
        <w:t xml:space="preserve"> </w:t>
      </w:r>
      <w:r w:rsidRPr="00533F7F">
        <w:rPr>
          <w:rFonts w:ascii="Times New Roman" w:hAnsi="Times New Roman" w:cs="Times New Roman"/>
          <w:sz w:val="28"/>
        </w:rPr>
        <w:t>у споживацьких уподобаннях та ринкових умовах є ключовою</w:t>
      </w:r>
      <w:r w:rsidR="00E61350">
        <w:rPr>
          <w:rFonts w:ascii="Times New Roman" w:hAnsi="Times New Roman" w:cs="Times New Roman"/>
          <w:sz w:val="28"/>
        </w:rPr>
        <w:t xml:space="preserve"> для </w:t>
      </w:r>
      <w:r w:rsidR="00E61350" w:rsidRPr="00E61350">
        <w:rPr>
          <w:rFonts w:ascii="Times New Roman" w:hAnsi="Times New Roman" w:cs="Times New Roman"/>
          <w:sz w:val="28"/>
        </w:rPr>
        <w:t>ТОВ «Ювента-Юг»</w:t>
      </w:r>
      <w:r w:rsidRPr="00533F7F">
        <w:rPr>
          <w:rFonts w:ascii="Times New Roman" w:hAnsi="Times New Roman" w:cs="Times New Roman"/>
          <w:sz w:val="28"/>
        </w:rPr>
        <w:t xml:space="preserve">. </w:t>
      </w:r>
      <w:r w:rsidR="00E61350">
        <w:rPr>
          <w:rFonts w:ascii="Times New Roman" w:hAnsi="Times New Roman" w:cs="Times New Roman"/>
          <w:sz w:val="28"/>
        </w:rPr>
        <w:t>Необхідно встановити</w:t>
      </w:r>
      <w:r w:rsidRPr="00533F7F">
        <w:rPr>
          <w:rFonts w:ascii="Times New Roman" w:hAnsi="Times New Roman" w:cs="Times New Roman"/>
          <w:sz w:val="28"/>
        </w:rPr>
        <w:t xml:space="preserve"> процеси для регулярного перегляду та коригування рекламних кампаній, щоб вони завжди залишались актуальними і ефективними.</w:t>
      </w:r>
    </w:p>
    <w:p w:rsidR="00533F7F" w:rsidRPr="00533F7F" w:rsidRDefault="00533F7F" w:rsidP="00533F7F">
      <w:pPr>
        <w:spacing w:after="0" w:line="360" w:lineRule="auto"/>
        <w:ind w:firstLine="709"/>
        <w:jc w:val="both"/>
        <w:rPr>
          <w:rFonts w:ascii="Times New Roman" w:hAnsi="Times New Roman" w:cs="Times New Roman"/>
          <w:sz w:val="28"/>
        </w:rPr>
      </w:pPr>
      <w:r w:rsidRPr="00533F7F">
        <w:rPr>
          <w:rFonts w:ascii="Times New Roman" w:hAnsi="Times New Roman" w:cs="Times New Roman"/>
          <w:sz w:val="28"/>
        </w:rPr>
        <w:t>5. Забезпечення прозорості кампаній</w:t>
      </w:r>
      <w:r w:rsidR="00E61350">
        <w:rPr>
          <w:rFonts w:ascii="Times New Roman" w:hAnsi="Times New Roman" w:cs="Times New Roman"/>
          <w:sz w:val="28"/>
        </w:rPr>
        <w:t>.</w:t>
      </w:r>
      <w:r w:rsidRPr="00533F7F">
        <w:rPr>
          <w:rFonts w:ascii="Times New Roman" w:hAnsi="Times New Roman" w:cs="Times New Roman"/>
          <w:sz w:val="28"/>
        </w:rPr>
        <w:t xml:space="preserve"> </w:t>
      </w:r>
      <w:r w:rsidR="00E61350" w:rsidRPr="00E61350">
        <w:rPr>
          <w:rFonts w:ascii="Times New Roman" w:hAnsi="Times New Roman" w:cs="Times New Roman"/>
          <w:sz w:val="28"/>
        </w:rPr>
        <w:t>ТОВ «Ювента-Юг»</w:t>
      </w:r>
      <w:r w:rsidR="00E61350">
        <w:rPr>
          <w:rFonts w:ascii="Times New Roman" w:hAnsi="Times New Roman" w:cs="Times New Roman"/>
          <w:sz w:val="28"/>
        </w:rPr>
        <w:t xml:space="preserve"> має встановити</w:t>
      </w:r>
      <w:r w:rsidRPr="00533F7F">
        <w:rPr>
          <w:rFonts w:ascii="Times New Roman" w:hAnsi="Times New Roman" w:cs="Times New Roman"/>
          <w:sz w:val="28"/>
        </w:rPr>
        <w:t xml:space="preserve"> чіткі показники для оцінки успіху кожної рекламної кампанії, включаючи конверсії, вартість за клік, рівень залучення аудиторії та </w:t>
      </w:r>
      <w:r w:rsidR="00E61350">
        <w:rPr>
          <w:rFonts w:ascii="Times New Roman" w:hAnsi="Times New Roman" w:cs="Times New Roman"/>
          <w:sz w:val="28"/>
        </w:rPr>
        <w:t>прибутковість</w:t>
      </w:r>
      <w:r w:rsidRPr="00533F7F">
        <w:rPr>
          <w:rFonts w:ascii="Times New Roman" w:hAnsi="Times New Roman" w:cs="Times New Roman"/>
          <w:sz w:val="28"/>
        </w:rPr>
        <w:t xml:space="preserve">. </w:t>
      </w:r>
      <w:r w:rsidR="00E61350">
        <w:rPr>
          <w:rFonts w:ascii="Times New Roman" w:hAnsi="Times New Roman" w:cs="Times New Roman"/>
          <w:sz w:val="28"/>
        </w:rPr>
        <w:t>З цією метою необхідно використовувати</w:t>
      </w:r>
      <w:r w:rsidRPr="00533F7F">
        <w:rPr>
          <w:rFonts w:ascii="Times New Roman" w:hAnsi="Times New Roman" w:cs="Times New Roman"/>
          <w:sz w:val="28"/>
        </w:rPr>
        <w:t xml:space="preserve"> ці дані</w:t>
      </w:r>
      <w:r>
        <w:rPr>
          <w:rFonts w:ascii="Times New Roman" w:hAnsi="Times New Roman" w:cs="Times New Roman"/>
          <w:sz w:val="28"/>
        </w:rPr>
        <w:t xml:space="preserve"> </w:t>
      </w:r>
      <w:r w:rsidRPr="00533F7F">
        <w:rPr>
          <w:rFonts w:ascii="Times New Roman" w:hAnsi="Times New Roman" w:cs="Times New Roman"/>
          <w:sz w:val="28"/>
        </w:rPr>
        <w:t>для оптимізації бюджетів і стратегій.</w:t>
      </w:r>
    </w:p>
    <w:p w:rsidR="00533F7F" w:rsidRPr="00533F7F" w:rsidRDefault="00533F7F" w:rsidP="00533F7F">
      <w:pPr>
        <w:spacing w:after="0" w:line="360" w:lineRule="auto"/>
        <w:ind w:firstLine="709"/>
        <w:jc w:val="both"/>
        <w:rPr>
          <w:rFonts w:ascii="Times New Roman" w:hAnsi="Times New Roman" w:cs="Times New Roman"/>
          <w:sz w:val="28"/>
        </w:rPr>
      </w:pPr>
      <w:r w:rsidRPr="00533F7F">
        <w:rPr>
          <w:rFonts w:ascii="Times New Roman" w:hAnsi="Times New Roman" w:cs="Times New Roman"/>
          <w:sz w:val="28"/>
        </w:rPr>
        <w:t>6. Експериментування та інновації</w:t>
      </w:r>
      <w:r w:rsidR="00E61350">
        <w:rPr>
          <w:rFonts w:ascii="Times New Roman" w:hAnsi="Times New Roman" w:cs="Times New Roman"/>
          <w:sz w:val="28"/>
        </w:rPr>
        <w:t>.</w:t>
      </w:r>
      <w:r w:rsidRPr="00533F7F">
        <w:rPr>
          <w:rFonts w:ascii="Times New Roman" w:hAnsi="Times New Roman" w:cs="Times New Roman"/>
          <w:sz w:val="28"/>
        </w:rPr>
        <w:t xml:space="preserve"> </w:t>
      </w:r>
      <w:r w:rsidR="00E61350" w:rsidRPr="00E61350">
        <w:rPr>
          <w:rFonts w:ascii="Times New Roman" w:hAnsi="Times New Roman" w:cs="Times New Roman"/>
          <w:sz w:val="28"/>
        </w:rPr>
        <w:t>ТОВ «Ювента-Юг»</w:t>
      </w:r>
      <w:r w:rsidR="00E61350">
        <w:rPr>
          <w:rFonts w:ascii="Times New Roman" w:hAnsi="Times New Roman" w:cs="Times New Roman"/>
          <w:sz w:val="28"/>
        </w:rPr>
        <w:t xml:space="preserve"> має </w:t>
      </w:r>
      <w:r w:rsidRPr="00533F7F">
        <w:rPr>
          <w:rFonts w:ascii="Times New Roman" w:hAnsi="Times New Roman" w:cs="Times New Roman"/>
          <w:sz w:val="28"/>
        </w:rPr>
        <w:t xml:space="preserve"> експериментувати з новими ідеями та креативними підходами в рекламі. Випроб</w:t>
      </w:r>
      <w:r w:rsidR="00E61350">
        <w:rPr>
          <w:rFonts w:ascii="Times New Roman" w:hAnsi="Times New Roman" w:cs="Times New Roman"/>
          <w:sz w:val="28"/>
        </w:rPr>
        <w:t>увати</w:t>
      </w:r>
      <w:r w:rsidRPr="00533F7F">
        <w:rPr>
          <w:rFonts w:ascii="Times New Roman" w:hAnsi="Times New Roman" w:cs="Times New Roman"/>
          <w:sz w:val="28"/>
        </w:rPr>
        <w:t xml:space="preserve"> нові формати, інноваційні технології та нестандартні ідеї для залучення уваги аудиторії.</w:t>
      </w:r>
    </w:p>
    <w:p w:rsidR="009E720E" w:rsidRDefault="00533F7F" w:rsidP="00533F7F">
      <w:pPr>
        <w:spacing w:after="0" w:line="360" w:lineRule="auto"/>
        <w:ind w:firstLine="709"/>
        <w:jc w:val="both"/>
        <w:rPr>
          <w:rFonts w:ascii="Times New Roman" w:hAnsi="Times New Roman" w:cs="Times New Roman"/>
          <w:sz w:val="28"/>
        </w:rPr>
      </w:pPr>
      <w:r w:rsidRPr="00533F7F">
        <w:rPr>
          <w:rFonts w:ascii="Times New Roman" w:hAnsi="Times New Roman" w:cs="Times New Roman"/>
          <w:sz w:val="28"/>
        </w:rPr>
        <w:t>Виконання цих рекомендацій не тільки підвищить ефективність рекламної діяльності ТОВ «Ювента-Юг», але й забезпечить більш стабільне та передбачуване зростання компанії на конкурентному ринку.</w:t>
      </w:r>
    </w:p>
    <w:p w:rsidR="00533F7F" w:rsidRDefault="00533F7F" w:rsidP="00533F7F">
      <w:pPr>
        <w:spacing w:after="0" w:line="360" w:lineRule="auto"/>
        <w:ind w:firstLine="709"/>
        <w:jc w:val="both"/>
        <w:rPr>
          <w:rFonts w:ascii="Times New Roman" w:hAnsi="Times New Roman" w:cs="Times New Roman"/>
          <w:sz w:val="28"/>
        </w:rPr>
      </w:pPr>
    </w:p>
    <w:p w:rsidR="00533F7F" w:rsidRPr="001B2D40" w:rsidRDefault="001B2D40" w:rsidP="001B2D40">
      <w:pPr>
        <w:pageBreakBefore/>
        <w:spacing w:after="0" w:line="360" w:lineRule="auto"/>
        <w:jc w:val="center"/>
        <w:rPr>
          <w:rFonts w:ascii="Times New Roman" w:hAnsi="Times New Roman" w:cs="Times New Roman"/>
          <w:b/>
          <w:sz w:val="28"/>
        </w:rPr>
      </w:pPr>
      <w:r w:rsidRPr="001B2D40">
        <w:rPr>
          <w:rFonts w:ascii="Times New Roman" w:hAnsi="Times New Roman" w:cs="Times New Roman"/>
          <w:b/>
          <w:sz w:val="28"/>
        </w:rPr>
        <w:lastRenderedPageBreak/>
        <w:t>ВИСНОВКИ ТА ПРОПОЗИЦІЇ</w:t>
      </w:r>
    </w:p>
    <w:p w:rsidR="001B2D40" w:rsidRDefault="001B2D40" w:rsidP="001B2D40">
      <w:pPr>
        <w:spacing w:after="0" w:line="360" w:lineRule="auto"/>
        <w:ind w:firstLine="709"/>
        <w:jc w:val="both"/>
        <w:rPr>
          <w:rFonts w:ascii="Times New Roman" w:hAnsi="Times New Roman" w:cs="Times New Roman"/>
          <w:sz w:val="28"/>
        </w:rPr>
      </w:pPr>
      <w:r w:rsidRPr="001B2D40">
        <w:rPr>
          <w:rFonts w:ascii="Times New Roman" w:hAnsi="Times New Roman" w:cs="Times New Roman"/>
          <w:b/>
          <w:sz w:val="28"/>
        </w:rPr>
        <w:t>Актуальність теми.</w:t>
      </w:r>
      <w:r>
        <w:rPr>
          <w:rFonts w:ascii="Times New Roman" w:hAnsi="Times New Roman" w:cs="Times New Roman"/>
          <w:sz w:val="28"/>
        </w:rPr>
        <w:t xml:space="preserve"> </w:t>
      </w:r>
      <w:r w:rsidRPr="001B2D40">
        <w:rPr>
          <w:rFonts w:ascii="Times New Roman" w:hAnsi="Times New Roman" w:cs="Times New Roman"/>
          <w:sz w:val="28"/>
        </w:rPr>
        <w:t xml:space="preserve">На основі виконаної дипломної роботи варто зазначити, що актуальність теми обумовлена необхідністю ефективного планування рекламних кампаній в умовах сучасних динамічних ринкових змін та зростаючих вимог до адаптивності і стратегічного підходу в рекламі. </w:t>
      </w:r>
    </w:p>
    <w:p w:rsidR="001B2D40" w:rsidRPr="001B2D40" w:rsidRDefault="001B2D40" w:rsidP="001B2D40">
      <w:pPr>
        <w:spacing w:after="0" w:line="360" w:lineRule="auto"/>
        <w:ind w:firstLine="709"/>
        <w:jc w:val="both"/>
        <w:rPr>
          <w:rFonts w:ascii="Times New Roman" w:hAnsi="Times New Roman" w:cs="Times New Roman"/>
          <w:sz w:val="28"/>
        </w:rPr>
      </w:pPr>
      <w:r w:rsidRPr="001B2D40">
        <w:rPr>
          <w:rFonts w:ascii="Times New Roman" w:hAnsi="Times New Roman" w:cs="Times New Roman"/>
          <w:sz w:val="28"/>
        </w:rPr>
        <w:t xml:space="preserve">Центральна </w:t>
      </w:r>
      <w:r w:rsidRPr="001B2D40">
        <w:rPr>
          <w:rFonts w:ascii="Times New Roman" w:hAnsi="Times New Roman" w:cs="Times New Roman"/>
          <w:b/>
          <w:sz w:val="28"/>
        </w:rPr>
        <w:t>наукова гіпотеза роботи</w:t>
      </w:r>
      <w:r w:rsidRPr="001B2D40">
        <w:rPr>
          <w:rFonts w:ascii="Times New Roman" w:hAnsi="Times New Roman" w:cs="Times New Roman"/>
          <w:sz w:val="28"/>
        </w:rPr>
        <w:t xml:space="preserve"> стверджувала, що інтеграція стратегічного планування в рекламну діяльність підвищить результативність рекламних заходів та ефективність використання ресурсів підприємства. Під час дослідження вдалося довести цю гіпотезу, підтвердивши значення стратегічного планування і впровадження аналітичних інструментів.</w:t>
      </w:r>
    </w:p>
    <w:p w:rsidR="001B2D40" w:rsidRDefault="001B2D40" w:rsidP="001B2D40">
      <w:pPr>
        <w:spacing w:after="0" w:line="360" w:lineRule="auto"/>
        <w:ind w:firstLine="709"/>
        <w:jc w:val="both"/>
        <w:rPr>
          <w:rFonts w:ascii="Times New Roman" w:hAnsi="Times New Roman" w:cs="Times New Roman"/>
          <w:sz w:val="28"/>
        </w:rPr>
      </w:pPr>
      <w:r w:rsidRPr="001B2D40">
        <w:rPr>
          <w:rFonts w:ascii="Times New Roman" w:hAnsi="Times New Roman" w:cs="Times New Roman"/>
          <w:sz w:val="28"/>
        </w:rPr>
        <w:t xml:space="preserve">Виконано ряд завдань, зокрема аналіз існуючих підходів до планування, ідентифікація проблем і прогалин в сучасних методиках, а також розробка нових рекомендацій з оптимізації процесів планування. </w:t>
      </w:r>
    </w:p>
    <w:p w:rsidR="001B2D40" w:rsidRPr="001B2D40" w:rsidRDefault="001B2D40" w:rsidP="001B2D40">
      <w:pPr>
        <w:spacing w:after="0" w:line="360" w:lineRule="auto"/>
        <w:ind w:firstLine="709"/>
        <w:jc w:val="both"/>
        <w:rPr>
          <w:rFonts w:ascii="Times New Roman" w:hAnsi="Times New Roman" w:cs="Times New Roman"/>
          <w:sz w:val="28"/>
        </w:rPr>
      </w:pPr>
      <w:r w:rsidRPr="001B2D40">
        <w:rPr>
          <w:rFonts w:ascii="Times New Roman" w:hAnsi="Times New Roman" w:cs="Times New Roman"/>
          <w:sz w:val="28"/>
        </w:rPr>
        <w:t>На основі проведеного дослідження у моїй дипломній роботі були сформульовані такі рекомендації щодо підвищення ефективності планування рекламної діяльності:</w:t>
      </w:r>
    </w:p>
    <w:p w:rsidR="001B2D40" w:rsidRPr="001B2D40" w:rsidRDefault="001B2D40" w:rsidP="001B2D40">
      <w:pPr>
        <w:spacing w:after="0" w:line="360" w:lineRule="auto"/>
        <w:ind w:firstLine="709"/>
        <w:jc w:val="both"/>
        <w:rPr>
          <w:rFonts w:ascii="Times New Roman" w:hAnsi="Times New Roman" w:cs="Times New Roman"/>
          <w:sz w:val="28"/>
        </w:rPr>
      </w:pPr>
      <w:r w:rsidRPr="001B2D40">
        <w:rPr>
          <w:rFonts w:ascii="Times New Roman" w:hAnsi="Times New Roman" w:cs="Times New Roman"/>
          <w:sz w:val="28"/>
        </w:rPr>
        <w:t>1. Глибокий аналіз цільової аудиторії</w:t>
      </w:r>
      <w:r>
        <w:rPr>
          <w:rFonts w:ascii="Times New Roman" w:hAnsi="Times New Roman" w:cs="Times New Roman"/>
          <w:sz w:val="28"/>
        </w:rPr>
        <w:t>.</w:t>
      </w:r>
      <w:r w:rsidRPr="001B2D40">
        <w:rPr>
          <w:rFonts w:ascii="Times New Roman" w:hAnsi="Times New Roman" w:cs="Times New Roman"/>
          <w:sz w:val="28"/>
        </w:rPr>
        <w:t xml:space="preserve"> Використання інструментів збору даних, допом</w:t>
      </w:r>
      <w:r>
        <w:rPr>
          <w:rFonts w:ascii="Times New Roman" w:hAnsi="Times New Roman" w:cs="Times New Roman"/>
          <w:sz w:val="28"/>
        </w:rPr>
        <w:t>оже</w:t>
      </w:r>
      <w:r w:rsidRPr="001B2D40">
        <w:rPr>
          <w:rFonts w:ascii="Times New Roman" w:hAnsi="Times New Roman" w:cs="Times New Roman"/>
          <w:sz w:val="28"/>
        </w:rPr>
        <w:t xml:space="preserve"> </w:t>
      </w:r>
      <w:r>
        <w:rPr>
          <w:rFonts w:ascii="Times New Roman" w:hAnsi="Times New Roman" w:cs="Times New Roman"/>
          <w:sz w:val="28"/>
        </w:rPr>
        <w:t>с</w:t>
      </w:r>
      <w:r w:rsidRPr="001B2D40">
        <w:rPr>
          <w:rFonts w:ascii="Times New Roman" w:hAnsi="Times New Roman" w:cs="Times New Roman"/>
          <w:sz w:val="28"/>
        </w:rPr>
        <w:t xml:space="preserve">формувати детальні </w:t>
      </w:r>
      <w:r>
        <w:rPr>
          <w:rFonts w:ascii="Times New Roman" w:hAnsi="Times New Roman" w:cs="Times New Roman"/>
          <w:sz w:val="28"/>
        </w:rPr>
        <w:t>споживчі потреби</w:t>
      </w:r>
      <w:r w:rsidRPr="001B2D40">
        <w:rPr>
          <w:rFonts w:ascii="Times New Roman" w:hAnsi="Times New Roman" w:cs="Times New Roman"/>
          <w:sz w:val="28"/>
        </w:rPr>
        <w:t xml:space="preserve">. </w:t>
      </w:r>
      <w:r>
        <w:rPr>
          <w:rFonts w:ascii="Times New Roman" w:hAnsi="Times New Roman" w:cs="Times New Roman"/>
          <w:sz w:val="28"/>
        </w:rPr>
        <w:t>Вкрай необхідно комплексно а</w:t>
      </w:r>
      <w:r w:rsidRPr="001B2D40">
        <w:rPr>
          <w:rFonts w:ascii="Times New Roman" w:hAnsi="Times New Roman" w:cs="Times New Roman"/>
          <w:sz w:val="28"/>
        </w:rPr>
        <w:t>налізувати їх потреби, поведінку та переваги для створення персоналізованих рекламних кампаній.</w:t>
      </w:r>
    </w:p>
    <w:p w:rsidR="001B2D40" w:rsidRPr="001B2D40" w:rsidRDefault="001B2D40" w:rsidP="001B2D40">
      <w:pPr>
        <w:spacing w:after="0" w:line="360" w:lineRule="auto"/>
        <w:ind w:firstLine="709"/>
        <w:jc w:val="both"/>
        <w:rPr>
          <w:rFonts w:ascii="Times New Roman" w:hAnsi="Times New Roman" w:cs="Times New Roman"/>
          <w:sz w:val="28"/>
        </w:rPr>
      </w:pPr>
      <w:r w:rsidRPr="001B2D40">
        <w:rPr>
          <w:rFonts w:ascii="Times New Roman" w:hAnsi="Times New Roman" w:cs="Times New Roman"/>
          <w:sz w:val="28"/>
        </w:rPr>
        <w:t>2. Оптимізація каналів розповсюдження</w:t>
      </w:r>
      <w:r>
        <w:rPr>
          <w:rFonts w:ascii="Times New Roman" w:hAnsi="Times New Roman" w:cs="Times New Roman"/>
          <w:sz w:val="28"/>
        </w:rPr>
        <w:t xml:space="preserve"> - передбачає</w:t>
      </w:r>
      <w:r w:rsidRPr="001B2D40">
        <w:rPr>
          <w:rFonts w:ascii="Times New Roman" w:hAnsi="Times New Roman" w:cs="Times New Roman"/>
          <w:sz w:val="28"/>
        </w:rPr>
        <w:t xml:space="preserve"> </w:t>
      </w:r>
      <w:r>
        <w:rPr>
          <w:rFonts w:ascii="Times New Roman" w:hAnsi="Times New Roman" w:cs="Times New Roman"/>
          <w:sz w:val="28"/>
        </w:rPr>
        <w:t>в</w:t>
      </w:r>
      <w:r w:rsidRPr="001B2D40">
        <w:rPr>
          <w:rFonts w:ascii="Times New Roman" w:hAnsi="Times New Roman" w:cs="Times New Roman"/>
          <w:sz w:val="28"/>
        </w:rPr>
        <w:t>ибір правильних медіа-каналів, включаючи цифрові платформи та традиційні медіа. Оцінка вартості, досягнення, впливу кожного каналу та їх відповідність маркетинговим цілям.</w:t>
      </w:r>
    </w:p>
    <w:p w:rsidR="001B2D40" w:rsidRPr="001B2D40" w:rsidRDefault="001B2D40" w:rsidP="001B2D40">
      <w:pPr>
        <w:spacing w:after="0" w:line="360" w:lineRule="auto"/>
        <w:ind w:firstLine="709"/>
        <w:jc w:val="both"/>
        <w:rPr>
          <w:rFonts w:ascii="Times New Roman" w:hAnsi="Times New Roman" w:cs="Times New Roman"/>
          <w:sz w:val="28"/>
        </w:rPr>
      </w:pPr>
      <w:r w:rsidRPr="001B2D40">
        <w:rPr>
          <w:rFonts w:ascii="Times New Roman" w:hAnsi="Times New Roman" w:cs="Times New Roman"/>
          <w:sz w:val="28"/>
        </w:rPr>
        <w:t>3. Впровадження новітніх технологій</w:t>
      </w:r>
      <w:r>
        <w:rPr>
          <w:rFonts w:ascii="Times New Roman" w:hAnsi="Times New Roman" w:cs="Times New Roman"/>
          <w:sz w:val="28"/>
        </w:rPr>
        <w:t xml:space="preserve"> - передбачає</w:t>
      </w:r>
      <w:r w:rsidRPr="001B2D40">
        <w:rPr>
          <w:rFonts w:ascii="Times New Roman" w:hAnsi="Times New Roman" w:cs="Times New Roman"/>
          <w:sz w:val="28"/>
        </w:rPr>
        <w:t xml:space="preserve"> </w:t>
      </w:r>
      <w:r>
        <w:rPr>
          <w:rFonts w:ascii="Times New Roman" w:hAnsi="Times New Roman" w:cs="Times New Roman"/>
          <w:sz w:val="28"/>
        </w:rPr>
        <w:t>і</w:t>
      </w:r>
      <w:r w:rsidRPr="001B2D40">
        <w:rPr>
          <w:rFonts w:ascii="Times New Roman" w:hAnsi="Times New Roman" w:cs="Times New Roman"/>
          <w:sz w:val="28"/>
        </w:rPr>
        <w:t>нтеграці</w:t>
      </w:r>
      <w:r>
        <w:rPr>
          <w:rFonts w:ascii="Times New Roman" w:hAnsi="Times New Roman" w:cs="Times New Roman"/>
          <w:sz w:val="28"/>
        </w:rPr>
        <w:t>ю</w:t>
      </w:r>
      <w:r w:rsidRPr="001B2D40">
        <w:rPr>
          <w:rFonts w:ascii="Times New Roman" w:hAnsi="Times New Roman" w:cs="Times New Roman"/>
          <w:sz w:val="28"/>
        </w:rPr>
        <w:t xml:space="preserve"> штучного інтелекту та машинного навчання для </w:t>
      </w:r>
      <w:r>
        <w:rPr>
          <w:rFonts w:ascii="Times New Roman" w:hAnsi="Times New Roman" w:cs="Times New Roman"/>
          <w:sz w:val="28"/>
        </w:rPr>
        <w:t>оптимізації</w:t>
      </w:r>
      <w:r w:rsidRPr="001B2D40">
        <w:rPr>
          <w:rFonts w:ascii="Times New Roman" w:hAnsi="Times New Roman" w:cs="Times New Roman"/>
          <w:sz w:val="28"/>
        </w:rPr>
        <w:t xml:space="preserve"> цільової аудиторії та персоналізації рекламних повідомлень.</w:t>
      </w:r>
    </w:p>
    <w:p w:rsidR="001B2D40" w:rsidRPr="001B2D40" w:rsidRDefault="001B2D40" w:rsidP="001B2D40">
      <w:pPr>
        <w:spacing w:after="0" w:line="360" w:lineRule="auto"/>
        <w:ind w:firstLine="709"/>
        <w:jc w:val="both"/>
        <w:rPr>
          <w:rFonts w:ascii="Times New Roman" w:hAnsi="Times New Roman" w:cs="Times New Roman"/>
          <w:sz w:val="28"/>
        </w:rPr>
      </w:pPr>
      <w:r w:rsidRPr="001B2D40">
        <w:rPr>
          <w:rFonts w:ascii="Times New Roman" w:hAnsi="Times New Roman" w:cs="Times New Roman"/>
          <w:sz w:val="28"/>
        </w:rPr>
        <w:lastRenderedPageBreak/>
        <w:t>4. Аналіз ключових показників ефективності</w:t>
      </w:r>
      <w:r>
        <w:rPr>
          <w:rFonts w:ascii="Times New Roman" w:hAnsi="Times New Roman" w:cs="Times New Roman"/>
          <w:sz w:val="28"/>
        </w:rPr>
        <w:t xml:space="preserve"> - передбачає</w:t>
      </w:r>
      <w:r w:rsidRPr="001B2D40">
        <w:rPr>
          <w:rFonts w:ascii="Times New Roman" w:hAnsi="Times New Roman" w:cs="Times New Roman"/>
          <w:sz w:val="28"/>
        </w:rPr>
        <w:t xml:space="preserve"> </w:t>
      </w:r>
      <w:r>
        <w:rPr>
          <w:rFonts w:ascii="Times New Roman" w:hAnsi="Times New Roman" w:cs="Times New Roman"/>
          <w:sz w:val="28"/>
        </w:rPr>
        <w:t>р</w:t>
      </w:r>
      <w:r w:rsidRPr="001B2D40">
        <w:rPr>
          <w:rFonts w:ascii="Times New Roman" w:hAnsi="Times New Roman" w:cs="Times New Roman"/>
          <w:sz w:val="28"/>
        </w:rPr>
        <w:t>егулярний моніторинг та оцінк</w:t>
      </w:r>
      <w:r>
        <w:rPr>
          <w:rFonts w:ascii="Times New Roman" w:hAnsi="Times New Roman" w:cs="Times New Roman"/>
          <w:sz w:val="28"/>
        </w:rPr>
        <w:t>у</w:t>
      </w:r>
      <w:r w:rsidRPr="001B2D40">
        <w:rPr>
          <w:rFonts w:ascii="Times New Roman" w:hAnsi="Times New Roman" w:cs="Times New Roman"/>
          <w:sz w:val="28"/>
        </w:rPr>
        <w:t xml:space="preserve"> основних показників, </w:t>
      </w:r>
      <w:r>
        <w:rPr>
          <w:rFonts w:ascii="Times New Roman" w:hAnsi="Times New Roman" w:cs="Times New Roman"/>
          <w:sz w:val="28"/>
        </w:rPr>
        <w:t>таких як</w:t>
      </w:r>
      <w:r w:rsidRPr="001B2D40">
        <w:rPr>
          <w:rFonts w:ascii="Times New Roman" w:hAnsi="Times New Roman" w:cs="Times New Roman"/>
          <w:sz w:val="28"/>
        </w:rPr>
        <w:t xml:space="preserve"> охоплення аудиторії, кількість переглядів, відсоток конверсій та </w:t>
      </w:r>
      <w:r>
        <w:rPr>
          <w:rFonts w:ascii="Times New Roman" w:hAnsi="Times New Roman" w:cs="Times New Roman"/>
          <w:sz w:val="28"/>
        </w:rPr>
        <w:t>повернення інвестицій</w:t>
      </w:r>
      <w:r w:rsidRPr="001B2D40">
        <w:rPr>
          <w:rFonts w:ascii="Times New Roman" w:hAnsi="Times New Roman" w:cs="Times New Roman"/>
          <w:sz w:val="28"/>
        </w:rPr>
        <w:t>, для вимірювання успіху рекламних кампаній..</w:t>
      </w:r>
    </w:p>
    <w:p w:rsidR="001B2D40" w:rsidRPr="001B2D40" w:rsidRDefault="001B2D40" w:rsidP="001B2D40">
      <w:pPr>
        <w:spacing w:after="0" w:line="360" w:lineRule="auto"/>
        <w:ind w:firstLine="709"/>
        <w:jc w:val="both"/>
        <w:rPr>
          <w:rFonts w:ascii="Times New Roman" w:hAnsi="Times New Roman" w:cs="Times New Roman"/>
          <w:sz w:val="28"/>
        </w:rPr>
      </w:pPr>
      <w:r w:rsidRPr="001B2D40">
        <w:rPr>
          <w:rFonts w:ascii="Times New Roman" w:hAnsi="Times New Roman" w:cs="Times New Roman"/>
          <w:sz w:val="28"/>
        </w:rPr>
        <w:t>5. Навчання та розвиток персоналу</w:t>
      </w:r>
      <w:r>
        <w:rPr>
          <w:rFonts w:ascii="Times New Roman" w:hAnsi="Times New Roman" w:cs="Times New Roman"/>
          <w:sz w:val="28"/>
        </w:rPr>
        <w:t>, тобто</w:t>
      </w:r>
      <w:r w:rsidRPr="001B2D40">
        <w:rPr>
          <w:rFonts w:ascii="Times New Roman" w:hAnsi="Times New Roman" w:cs="Times New Roman"/>
          <w:sz w:val="28"/>
        </w:rPr>
        <w:t xml:space="preserve"> </w:t>
      </w:r>
      <w:r>
        <w:rPr>
          <w:rFonts w:ascii="Times New Roman" w:hAnsi="Times New Roman" w:cs="Times New Roman"/>
          <w:sz w:val="28"/>
        </w:rPr>
        <w:t>р</w:t>
      </w:r>
      <w:r w:rsidRPr="001B2D40">
        <w:rPr>
          <w:rFonts w:ascii="Times New Roman" w:hAnsi="Times New Roman" w:cs="Times New Roman"/>
          <w:sz w:val="28"/>
        </w:rPr>
        <w:t>егулярне навчання команди з рекламної діяльності щодо найкращих практик та новітніх трендів у галузі.</w:t>
      </w:r>
    </w:p>
    <w:p w:rsidR="001B2D40" w:rsidRDefault="001B2D40" w:rsidP="001B2D40">
      <w:pPr>
        <w:spacing w:after="0" w:line="360" w:lineRule="auto"/>
        <w:ind w:firstLine="709"/>
        <w:jc w:val="both"/>
        <w:rPr>
          <w:rFonts w:ascii="Times New Roman" w:hAnsi="Times New Roman" w:cs="Times New Roman"/>
          <w:sz w:val="28"/>
        </w:rPr>
      </w:pPr>
      <w:r w:rsidRPr="001B2D40">
        <w:rPr>
          <w:rFonts w:ascii="Times New Roman" w:hAnsi="Times New Roman" w:cs="Times New Roman"/>
          <w:sz w:val="28"/>
        </w:rPr>
        <w:t>Ці рекомендації спрямовані на вдосконалення процесів планування та реалізації рекламних кампаній, а також на підвищення їхньої віддачі і ефективності .</w:t>
      </w:r>
    </w:p>
    <w:p w:rsidR="001B2D40" w:rsidRDefault="001B2D40" w:rsidP="001B2D40">
      <w:pPr>
        <w:spacing w:after="0" w:line="360" w:lineRule="auto"/>
        <w:ind w:firstLine="709"/>
        <w:jc w:val="both"/>
        <w:rPr>
          <w:rFonts w:ascii="Times New Roman" w:hAnsi="Times New Roman" w:cs="Times New Roman"/>
          <w:sz w:val="28"/>
        </w:rPr>
      </w:pPr>
      <w:r w:rsidRPr="001B2D40">
        <w:rPr>
          <w:rFonts w:ascii="Times New Roman" w:hAnsi="Times New Roman" w:cs="Times New Roman"/>
          <w:sz w:val="28"/>
        </w:rPr>
        <w:t>Таким чином, дослідження підкреслює значення стратегічного підходу до рекламного планування і важливість інтеграції сучасних аналітичних інструментів для підвищення конкурентоздатності рекламних стратегій на динамічному ринку.</w:t>
      </w:r>
    </w:p>
    <w:p w:rsidR="006109A8" w:rsidRDefault="006109A8" w:rsidP="001B2D40">
      <w:pPr>
        <w:spacing w:after="0" w:line="360" w:lineRule="auto"/>
        <w:ind w:firstLine="709"/>
        <w:jc w:val="both"/>
        <w:rPr>
          <w:rFonts w:ascii="Times New Roman" w:hAnsi="Times New Roman" w:cs="Times New Roman"/>
          <w:sz w:val="28"/>
        </w:rPr>
      </w:pPr>
    </w:p>
    <w:p w:rsidR="0030016E" w:rsidRPr="0030016E" w:rsidRDefault="0030016E" w:rsidP="0030016E">
      <w:pPr>
        <w:pageBreakBefore/>
        <w:tabs>
          <w:tab w:val="left" w:pos="1134"/>
        </w:tabs>
        <w:spacing w:after="0" w:line="360" w:lineRule="auto"/>
        <w:ind w:left="567"/>
        <w:jc w:val="center"/>
        <w:rPr>
          <w:rFonts w:ascii="Times New Roman" w:hAnsi="Times New Roman" w:cs="Times New Roman"/>
          <w:sz w:val="28"/>
        </w:rPr>
      </w:pPr>
      <w:r w:rsidRPr="0030016E">
        <w:rPr>
          <w:rFonts w:ascii="Times New Roman" w:hAnsi="Times New Roman" w:cs="Times New Roman"/>
          <w:b/>
          <w:sz w:val="28"/>
        </w:rPr>
        <w:lastRenderedPageBreak/>
        <w:t>Список використаних джерел</w:t>
      </w:r>
    </w:p>
    <w:p w:rsidR="0030016E" w:rsidRPr="0030016E" w:rsidRDefault="0030016E" w:rsidP="0030016E">
      <w:pPr>
        <w:pStyle w:val="aa"/>
        <w:numPr>
          <w:ilvl w:val="0"/>
          <w:numId w:val="22"/>
        </w:numPr>
        <w:tabs>
          <w:tab w:val="left" w:pos="1134"/>
        </w:tabs>
        <w:spacing w:after="0" w:line="360" w:lineRule="auto"/>
        <w:ind w:left="0" w:firstLine="567"/>
        <w:jc w:val="both"/>
        <w:rPr>
          <w:rFonts w:ascii="Times New Roman" w:hAnsi="Times New Roman" w:cs="Times New Roman"/>
          <w:sz w:val="28"/>
        </w:rPr>
      </w:pPr>
      <w:r w:rsidRPr="0030016E">
        <w:rPr>
          <w:rFonts w:ascii="Times New Roman" w:hAnsi="Times New Roman" w:cs="Times New Roman"/>
          <w:sz w:val="28"/>
        </w:rPr>
        <w:t>Аршевська М.В. Вибір інструментів маркетингових комунікацій на основі комбінації їхніх видів: психологія сприйняття. Вісник Дніпропетровського Університету. Серія «Економіка» 2013. Випуск 7(1). С. 73-79.</w:t>
      </w:r>
    </w:p>
    <w:p w:rsidR="0030016E" w:rsidRPr="006B49B9" w:rsidRDefault="0030016E" w:rsidP="0030016E">
      <w:pPr>
        <w:numPr>
          <w:ilvl w:val="0"/>
          <w:numId w:val="22"/>
        </w:numPr>
        <w:tabs>
          <w:tab w:val="left" w:pos="0"/>
          <w:tab w:val="left" w:pos="993"/>
          <w:tab w:val="left" w:pos="1134"/>
        </w:tabs>
        <w:spacing w:after="0" w:line="360" w:lineRule="auto"/>
        <w:ind w:left="0" w:firstLine="567"/>
        <w:jc w:val="both"/>
        <w:rPr>
          <w:rFonts w:ascii="Times New Roman" w:hAnsi="Times New Roman" w:cs="Times New Roman"/>
          <w:sz w:val="28"/>
          <w:szCs w:val="28"/>
        </w:rPr>
      </w:pPr>
      <w:r w:rsidRPr="006B49B9">
        <w:rPr>
          <w:rFonts w:ascii="Times New Roman" w:hAnsi="Times New Roman" w:cs="Times New Roman"/>
          <w:sz w:val="28"/>
          <w:szCs w:val="28"/>
        </w:rPr>
        <w:t xml:space="preserve">Актуальні проблеми економіки і менеджменту: теорія, інновації та сучасна практика: монографія, книга восьма / за ред. д.е.н., проф. Кузнєцова Е.А. Херсон: ОЛДІ-ПЛЮС, 2020. 424 с. / Кузнєцов Е.А. Методологічні аспекти адаптації професійної системи менеджменту вперіод розвитку процесів «Індустрія 4.0». С. 7-58. </w:t>
      </w:r>
    </w:p>
    <w:p w:rsidR="0030016E" w:rsidRPr="006B49B9" w:rsidRDefault="0030016E" w:rsidP="0030016E">
      <w:pPr>
        <w:numPr>
          <w:ilvl w:val="0"/>
          <w:numId w:val="22"/>
        </w:numPr>
        <w:tabs>
          <w:tab w:val="left" w:pos="0"/>
          <w:tab w:val="left" w:pos="993"/>
          <w:tab w:val="left" w:pos="1134"/>
        </w:tabs>
        <w:spacing w:after="0" w:line="360" w:lineRule="auto"/>
        <w:ind w:left="0" w:firstLine="567"/>
        <w:jc w:val="both"/>
        <w:rPr>
          <w:rFonts w:ascii="Times New Roman" w:hAnsi="Times New Roman" w:cs="Times New Roman"/>
          <w:sz w:val="28"/>
          <w:szCs w:val="28"/>
        </w:rPr>
      </w:pPr>
      <w:r w:rsidRPr="006B49B9">
        <w:rPr>
          <w:rFonts w:ascii="Times New Roman" w:hAnsi="Times New Roman" w:cs="Times New Roman"/>
          <w:sz w:val="28"/>
          <w:szCs w:val="28"/>
        </w:rPr>
        <w:t xml:space="preserve">Актуальні проблеми економіки і менеджменту: теорія, інновації та сучасна практика: монографія, книга сьома / за ред. д.е.н., проф. Кузнєцова Е.А. Херсон: ОЛДІ-ПЛЮС, 2020. 340 с. / Кузнєцов Е.А. Стратегія підготовки управлінських кадрів в Україні: методологія інтегральної якості. С. 10-27. </w:t>
      </w:r>
    </w:p>
    <w:p w:rsidR="0030016E" w:rsidRPr="006B49B9" w:rsidRDefault="0030016E" w:rsidP="0030016E">
      <w:pPr>
        <w:numPr>
          <w:ilvl w:val="0"/>
          <w:numId w:val="22"/>
        </w:numPr>
        <w:tabs>
          <w:tab w:val="left" w:pos="0"/>
          <w:tab w:val="left" w:pos="993"/>
          <w:tab w:val="left" w:pos="1134"/>
        </w:tabs>
        <w:spacing w:after="0" w:line="360" w:lineRule="auto"/>
        <w:ind w:left="0" w:firstLine="567"/>
        <w:jc w:val="both"/>
        <w:rPr>
          <w:rFonts w:ascii="Times New Roman" w:hAnsi="Times New Roman" w:cs="Times New Roman"/>
          <w:sz w:val="28"/>
          <w:szCs w:val="28"/>
        </w:rPr>
      </w:pPr>
      <w:r w:rsidRPr="006B49B9">
        <w:rPr>
          <w:rFonts w:ascii="Times New Roman" w:hAnsi="Times New Roman" w:cs="Times New Roman"/>
          <w:sz w:val="28"/>
          <w:szCs w:val="28"/>
        </w:rPr>
        <w:t xml:space="preserve">Актуальні проблеми економіки і менеджменту: теорія, інновації та сучасна практика: монографія, книга сьома / за ред. д.е.н., проф. Кузнєцова Е.А. Херсон: ОЛДІ-ПЛЮС, 2020. 340 с. / Кузнєцов Е.А., Кузнєцова З.В. Конкурентоспроможна професійна система менеджменту як умова інноваційного розвитку і економічного суверенітету держави. С. 103-151. </w:t>
      </w:r>
    </w:p>
    <w:p w:rsidR="0030016E" w:rsidRPr="0030016E" w:rsidRDefault="0030016E" w:rsidP="0030016E">
      <w:pPr>
        <w:pStyle w:val="aa"/>
        <w:numPr>
          <w:ilvl w:val="0"/>
          <w:numId w:val="22"/>
        </w:numPr>
        <w:tabs>
          <w:tab w:val="left" w:pos="1134"/>
        </w:tabs>
        <w:spacing w:after="0" w:line="360" w:lineRule="auto"/>
        <w:ind w:left="0" w:firstLine="567"/>
        <w:jc w:val="both"/>
        <w:rPr>
          <w:rFonts w:ascii="Times New Roman" w:hAnsi="Times New Roman" w:cs="Times New Roman"/>
          <w:sz w:val="28"/>
        </w:rPr>
      </w:pPr>
      <w:r w:rsidRPr="0030016E">
        <w:rPr>
          <w:rFonts w:ascii="Times New Roman" w:hAnsi="Times New Roman" w:cs="Times New Roman"/>
          <w:sz w:val="28"/>
        </w:rPr>
        <w:t>Батракова Т.І. Сутність поняття «економічна ефективність» діяльності підприємства в ринкових умовах. Науковий вісник Полтавського університету економіки і торгівлі. 2015. № 1 (69), ч. 1 С.173.</w:t>
      </w:r>
    </w:p>
    <w:p w:rsidR="0030016E" w:rsidRPr="0030016E" w:rsidRDefault="0030016E" w:rsidP="0030016E">
      <w:pPr>
        <w:pStyle w:val="aa"/>
        <w:numPr>
          <w:ilvl w:val="0"/>
          <w:numId w:val="22"/>
        </w:numPr>
        <w:tabs>
          <w:tab w:val="left" w:pos="1134"/>
        </w:tabs>
        <w:spacing w:after="0" w:line="360" w:lineRule="auto"/>
        <w:ind w:left="0" w:firstLine="567"/>
        <w:jc w:val="both"/>
        <w:rPr>
          <w:rFonts w:ascii="Times New Roman" w:hAnsi="Times New Roman" w:cs="Times New Roman"/>
          <w:sz w:val="28"/>
        </w:rPr>
      </w:pPr>
      <w:r w:rsidRPr="0030016E">
        <w:rPr>
          <w:rFonts w:ascii="Times New Roman" w:hAnsi="Times New Roman" w:cs="Times New Roman"/>
          <w:sz w:val="28"/>
          <w:szCs w:val="28"/>
        </w:rPr>
        <w:t>Безкровна Л.О., Ісайко Т.А., Жуковська Л.Е. Планування і контроль на підприємстві: навч. посіб. Одеса: ОНАЗ ім. О.С. Попова, 2011. 118 с.</w:t>
      </w:r>
    </w:p>
    <w:p w:rsidR="006109A8" w:rsidRPr="0030016E" w:rsidRDefault="006109A8" w:rsidP="0030016E">
      <w:pPr>
        <w:pStyle w:val="aa"/>
        <w:numPr>
          <w:ilvl w:val="0"/>
          <w:numId w:val="22"/>
        </w:numPr>
        <w:tabs>
          <w:tab w:val="left" w:pos="1134"/>
        </w:tabs>
        <w:spacing w:after="0" w:line="360" w:lineRule="auto"/>
        <w:ind w:left="0" w:firstLine="567"/>
        <w:jc w:val="both"/>
        <w:rPr>
          <w:rFonts w:ascii="Times New Roman" w:hAnsi="Times New Roman" w:cs="Times New Roman"/>
          <w:sz w:val="28"/>
        </w:rPr>
      </w:pPr>
      <w:r w:rsidRPr="0030016E">
        <w:rPr>
          <w:rFonts w:ascii="Times New Roman" w:hAnsi="Times New Roman" w:cs="Times New Roman"/>
          <w:sz w:val="28"/>
        </w:rPr>
        <w:t xml:space="preserve">Белінський П.І. Менеджмент виробництва і операцій: Підручник.  Київ: Центр навчальної літератури, 2005.  624 с. </w:t>
      </w:r>
    </w:p>
    <w:p w:rsidR="0030016E" w:rsidRPr="000E3DA0" w:rsidRDefault="0030016E" w:rsidP="0030016E">
      <w:pPr>
        <w:pStyle w:val="aa"/>
        <w:numPr>
          <w:ilvl w:val="0"/>
          <w:numId w:val="22"/>
        </w:numPr>
        <w:tabs>
          <w:tab w:val="left" w:pos="993"/>
          <w:tab w:val="left" w:pos="1134"/>
        </w:tabs>
        <w:spacing w:after="0" w:line="360" w:lineRule="auto"/>
        <w:ind w:left="0" w:firstLine="567"/>
        <w:rPr>
          <w:rFonts w:ascii="Times New Roman" w:hAnsi="Times New Roman" w:cs="Times New Roman"/>
          <w:sz w:val="28"/>
          <w:szCs w:val="28"/>
        </w:rPr>
      </w:pPr>
      <w:r w:rsidRPr="002238C0">
        <w:rPr>
          <w:rFonts w:ascii="Times New Roman" w:hAnsi="Times New Roman" w:cs="Times New Roman"/>
          <w:sz w:val="28"/>
          <w:szCs w:val="28"/>
        </w:rPr>
        <w:lastRenderedPageBreak/>
        <w:t xml:space="preserve">Береза Н.В., Кривда О.В. Структура економічних показників: методи і моделі управління на промислових підприємствах. Сучасні проблеми економіки і підприємництва. Вип. 13. К:НТУУ «КПІ», 2014. С. 206-211. </w:t>
      </w:r>
    </w:p>
    <w:p w:rsidR="0030016E" w:rsidRPr="002238C0" w:rsidRDefault="0030016E" w:rsidP="0030016E">
      <w:pPr>
        <w:pStyle w:val="aa"/>
        <w:numPr>
          <w:ilvl w:val="0"/>
          <w:numId w:val="22"/>
        </w:numPr>
        <w:tabs>
          <w:tab w:val="left" w:pos="993"/>
          <w:tab w:val="left" w:pos="1134"/>
        </w:tabs>
        <w:spacing w:after="0" w:line="360" w:lineRule="auto"/>
        <w:ind w:left="0" w:firstLine="567"/>
        <w:rPr>
          <w:rFonts w:ascii="Times New Roman" w:hAnsi="Times New Roman" w:cs="Times New Roman"/>
          <w:sz w:val="28"/>
          <w:szCs w:val="28"/>
          <w:lang w:val="en-US"/>
        </w:rPr>
      </w:pPr>
      <w:r w:rsidRPr="002238C0">
        <w:rPr>
          <w:rFonts w:ascii="Times New Roman" w:hAnsi="Times New Roman" w:cs="Times New Roman"/>
          <w:sz w:val="28"/>
          <w:szCs w:val="28"/>
        </w:rPr>
        <w:t xml:space="preserve">Білик М.Д., Бєлялов Т.Е. Фінансове планування на підприємстві: навч. посіб. Київ : ТОВ «ПанТот», 2015. 436 с. </w:t>
      </w:r>
    </w:p>
    <w:p w:rsidR="0030016E" w:rsidRPr="000E3DA0" w:rsidRDefault="0030016E" w:rsidP="0030016E">
      <w:pPr>
        <w:pStyle w:val="aa"/>
        <w:numPr>
          <w:ilvl w:val="0"/>
          <w:numId w:val="22"/>
        </w:numPr>
        <w:tabs>
          <w:tab w:val="left" w:pos="993"/>
          <w:tab w:val="left" w:pos="1134"/>
        </w:tabs>
        <w:spacing w:after="0" w:line="360" w:lineRule="auto"/>
        <w:ind w:left="0" w:firstLine="567"/>
        <w:rPr>
          <w:rFonts w:ascii="Times New Roman" w:hAnsi="Times New Roman" w:cs="Times New Roman"/>
          <w:sz w:val="28"/>
          <w:szCs w:val="28"/>
          <w:lang w:val="ru-RU"/>
        </w:rPr>
      </w:pPr>
      <w:r w:rsidRPr="002238C0">
        <w:rPr>
          <w:rFonts w:ascii="Times New Roman" w:hAnsi="Times New Roman" w:cs="Times New Roman"/>
          <w:sz w:val="28"/>
          <w:szCs w:val="28"/>
        </w:rPr>
        <w:t>Бойко О.С. Планування діяльності державних підприємств. URL: https://minjust.gov.ua/m/str_6561 (дата звернення 25.11.202</w:t>
      </w:r>
      <w:r>
        <w:rPr>
          <w:rFonts w:ascii="Times New Roman" w:hAnsi="Times New Roman" w:cs="Times New Roman"/>
          <w:sz w:val="28"/>
          <w:szCs w:val="28"/>
        </w:rPr>
        <w:t>3</w:t>
      </w:r>
      <w:r w:rsidRPr="002238C0">
        <w:rPr>
          <w:rFonts w:ascii="Times New Roman" w:hAnsi="Times New Roman" w:cs="Times New Roman"/>
          <w:sz w:val="28"/>
          <w:szCs w:val="28"/>
        </w:rPr>
        <w:t xml:space="preserve">). </w:t>
      </w:r>
    </w:p>
    <w:p w:rsidR="006109A8" w:rsidRPr="0030016E" w:rsidRDefault="006109A8" w:rsidP="0030016E">
      <w:pPr>
        <w:pStyle w:val="aa"/>
        <w:numPr>
          <w:ilvl w:val="0"/>
          <w:numId w:val="22"/>
        </w:numPr>
        <w:tabs>
          <w:tab w:val="left" w:pos="1134"/>
        </w:tabs>
        <w:spacing w:after="0" w:line="360" w:lineRule="auto"/>
        <w:ind w:left="0" w:firstLine="567"/>
        <w:jc w:val="both"/>
        <w:rPr>
          <w:rFonts w:ascii="Times New Roman" w:hAnsi="Times New Roman" w:cs="Times New Roman"/>
          <w:sz w:val="28"/>
        </w:rPr>
      </w:pPr>
      <w:r w:rsidRPr="0030016E">
        <w:rPr>
          <w:rFonts w:ascii="Times New Roman" w:hAnsi="Times New Roman" w:cs="Times New Roman"/>
          <w:sz w:val="28"/>
        </w:rPr>
        <w:t xml:space="preserve">Бесєдін М.О., Нагаєв В.М. Основи менеджменту: оцінно-ситуаційний підхід (модульний варіант): Підручник.  К.: Центр навчальної літератури, 2005. – 496 с. </w:t>
      </w:r>
    </w:p>
    <w:p w:rsidR="0030016E" w:rsidRPr="0030016E" w:rsidRDefault="0030016E" w:rsidP="0030016E">
      <w:pPr>
        <w:pStyle w:val="aa"/>
        <w:numPr>
          <w:ilvl w:val="0"/>
          <w:numId w:val="22"/>
        </w:numPr>
        <w:tabs>
          <w:tab w:val="left" w:pos="1134"/>
        </w:tabs>
        <w:spacing w:after="0" w:line="360" w:lineRule="auto"/>
        <w:ind w:left="0" w:firstLine="567"/>
        <w:jc w:val="both"/>
        <w:rPr>
          <w:rFonts w:ascii="Times New Roman" w:hAnsi="Times New Roman" w:cs="Times New Roman"/>
          <w:sz w:val="28"/>
        </w:rPr>
      </w:pPr>
      <w:r w:rsidRPr="0030016E">
        <w:rPr>
          <w:rFonts w:ascii="Times New Roman" w:hAnsi="Times New Roman" w:cs="Times New Roman"/>
          <w:sz w:val="28"/>
        </w:rPr>
        <w:t>Башинська І.О. Маркетингові комунікації інноваційно-активних промислових підприємств: формування, інтеграція, розвиток: 86 монографія. Донецьк: Вид-во «Ноулідж» (донецьке відділення), 2012. 199 с.</w:t>
      </w:r>
    </w:p>
    <w:p w:rsidR="006109A8" w:rsidRPr="0030016E" w:rsidRDefault="006109A8" w:rsidP="0030016E">
      <w:pPr>
        <w:pStyle w:val="aa"/>
        <w:numPr>
          <w:ilvl w:val="0"/>
          <w:numId w:val="22"/>
        </w:numPr>
        <w:tabs>
          <w:tab w:val="left" w:pos="1134"/>
        </w:tabs>
        <w:spacing w:after="0" w:line="360" w:lineRule="auto"/>
        <w:ind w:left="0" w:firstLine="567"/>
        <w:jc w:val="both"/>
        <w:rPr>
          <w:rFonts w:ascii="Times New Roman" w:hAnsi="Times New Roman" w:cs="Times New Roman"/>
          <w:sz w:val="28"/>
        </w:rPr>
      </w:pPr>
      <w:r w:rsidRPr="0030016E">
        <w:rPr>
          <w:rFonts w:ascii="Times New Roman" w:hAnsi="Times New Roman" w:cs="Times New Roman"/>
          <w:sz w:val="28"/>
        </w:rPr>
        <w:t>Василенко В.А., Ткаченко Т.І. Стратегічне управління: Навчальний посібник. – К.: ЦУЛ, 2003. – 338 с.</w:t>
      </w:r>
    </w:p>
    <w:p w:rsidR="006109A8" w:rsidRPr="0030016E" w:rsidRDefault="006109A8" w:rsidP="0030016E">
      <w:pPr>
        <w:pStyle w:val="aa"/>
        <w:numPr>
          <w:ilvl w:val="0"/>
          <w:numId w:val="22"/>
        </w:numPr>
        <w:tabs>
          <w:tab w:val="left" w:pos="1134"/>
        </w:tabs>
        <w:spacing w:after="0" w:line="360" w:lineRule="auto"/>
        <w:ind w:left="0" w:firstLine="567"/>
        <w:jc w:val="both"/>
        <w:rPr>
          <w:rFonts w:ascii="Times New Roman" w:hAnsi="Times New Roman" w:cs="Times New Roman"/>
          <w:sz w:val="28"/>
        </w:rPr>
      </w:pPr>
      <w:r w:rsidRPr="0030016E">
        <w:rPr>
          <w:rFonts w:ascii="Times New Roman" w:hAnsi="Times New Roman" w:cs="Times New Roman"/>
          <w:sz w:val="28"/>
        </w:rPr>
        <w:t>Гаршина О.К., Бурлуцький С.В. Виконання дипломних робіт спеціалістів економічного профілю: Навчальний посібник. К.: Центр учбової літератури, 2007.  136 с.</w:t>
      </w:r>
    </w:p>
    <w:p w:rsidR="0030016E" w:rsidRPr="0030016E" w:rsidRDefault="0030016E" w:rsidP="0030016E">
      <w:pPr>
        <w:pStyle w:val="aa"/>
        <w:numPr>
          <w:ilvl w:val="0"/>
          <w:numId w:val="22"/>
        </w:numPr>
        <w:tabs>
          <w:tab w:val="left" w:pos="1134"/>
        </w:tabs>
        <w:spacing w:after="0" w:line="360" w:lineRule="auto"/>
        <w:ind w:left="0" w:firstLine="567"/>
        <w:jc w:val="both"/>
        <w:rPr>
          <w:rFonts w:ascii="Times New Roman" w:hAnsi="Times New Roman" w:cs="Times New Roman"/>
          <w:sz w:val="28"/>
        </w:rPr>
      </w:pPr>
      <w:r w:rsidRPr="0030016E">
        <w:rPr>
          <w:rFonts w:ascii="Times New Roman" w:hAnsi="Times New Roman" w:cs="Times New Roman"/>
          <w:sz w:val="28"/>
        </w:rPr>
        <w:t>Гайтина Н.М., Ілляшенко Н.С. Новітні інструменти маркетингових комунікацій. Економічні проблеми сталого розвитку : матеріали Міжнародної науково-практичної конференції, присвяченої пам</w:t>
      </w:r>
      <w:r w:rsidR="003D7BA1">
        <w:rPr>
          <w:rFonts w:ascii="Times New Roman" w:hAnsi="Times New Roman" w:cs="Times New Roman"/>
          <w:sz w:val="28"/>
        </w:rPr>
        <w:t>’</w:t>
      </w:r>
      <w:r w:rsidRPr="0030016E">
        <w:rPr>
          <w:rFonts w:ascii="Times New Roman" w:hAnsi="Times New Roman" w:cs="Times New Roman"/>
          <w:sz w:val="28"/>
        </w:rPr>
        <w:t>яті проф. Балацького О.Ф., м. Суми, 6-8 травня 2014 р.: у 2-х т. За заг. Ред.: О.В. Прокопенко, О.В. Люльова.  Суми : СумДУ, 2014. Т.2. С. 198-200.</w:t>
      </w:r>
    </w:p>
    <w:p w:rsidR="0030016E" w:rsidRPr="0030016E" w:rsidRDefault="0030016E" w:rsidP="0030016E">
      <w:pPr>
        <w:pStyle w:val="aa"/>
        <w:numPr>
          <w:ilvl w:val="0"/>
          <w:numId w:val="22"/>
        </w:numPr>
        <w:tabs>
          <w:tab w:val="left" w:pos="1134"/>
        </w:tabs>
        <w:spacing w:after="0" w:line="360" w:lineRule="auto"/>
        <w:ind w:left="0" w:firstLine="567"/>
        <w:jc w:val="both"/>
        <w:rPr>
          <w:rFonts w:ascii="Times New Roman" w:hAnsi="Times New Roman" w:cs="Times New Roman"/>
          <w:sz w:val="28"/>
        </w:rPr>
      </w:pPr>
      <w:r w:rsidRPr="0030016E">
        <w:rPr>
          <w:rFonts w:ascii="Times New Roman" w:hAnsi="Times New Roman" w:cs="Times New Roman"/>
          <w:sz w:val="28"/>
          <w:szCs w:val="28"/>
        </w:rPr>
        <w:t>Гринчуцький В. І., Карапетян Е. Т., Погріщук Б. В. Економіка підприємства : навч. посіб. Київ : Центр учбової літератури, 2010. 304 с</w:t>
      </w:r>
    </w:p>
    <w:p w:rsidR="006109A8" w:rsidRPr="0030016E" w:rsidRDefault="006109A8" w:rsidP="0030016E">
      <w:pPr>
        <w:pStyle w:val="aa"/>
        <w:numPr>
          <w:ilvl w:val="0"/>
          <w:numId w:val="22"/>
        </w:numPr>
        <w:tabs>
          <w:tab w:val="left" w:pos="1134"/>
        </w:tabs>
        <w:spacing w:after="0" w:line="360" w:lineRule="auto"/>
        <w:ind w:left="0" w:firstLine="567"/>
        <w:jc w:val="both"/>
        <w:rPr>
          <w:rFonts w:ascii="Times New Roman" w:hAnsi="Times New Roman" w:cs="Times New Roman"/>
          <w:sz w:val="28"/>
        </w:rPr>
      </w:pPr>
      <w:r w:rsidRPr="0030016E">
        <w:rPr>
          <w:rFonts w:ascii="Times New Roman" w:hAnsi="Times New Roman" w:cs="Times New Roman"/>
          <w:sz w:val="28"/>
        </w:rPr>
        <w:t>Діброва Т. Г. Маркетингова політика комунікацій: стратегії, вітчизняна практика: навчальний посібник. Київ: Видавничий дім «Професіонал», 2009. 320 с</w:t>
      </w:r>
    </w:p>
    <w:p w:rsidR="006109A8" w:rsidRPr="0030016E" w:rsidRDefault="006109A8" w:rsidP="0030016E">
      <w:pPr>
        <w:pStyle w:val="aa"/>
        <w:numPr>
          <w:ilvl w:val="0"/>
          <w:numId w:val="22"/>
        </w:numPr>
        <w:tabs>
          <w:tab w:val="left" w:pos="1134"/>
        </w:tabs>
        <w:spacing w:after="0" w:line="360" w:lineRule="auto"/>
        <w:ind w:left="0" w:firstLine="567"/>
        <w:jc w:val="both"/>
        <w:rPr>
          <w:rFonts w:ascii="Times New Roman" w:hAnsi="Times New Roman" w:cs="Times New Roman"/>
          <w:sz w:val="28"/>
        </w:rPr>
      </w:pPr>
      <w:r w:rsidRPr="0030016E">
        <w:rPr>
          <w:rFonts w:ascii="Times New Roman" w:hAnsi="Times New Roman" w:cs="Times New Roman"/>
          <w:sz w:val="28"/>
        </w:rPr>
        <w:lastRenderedPageBreak/>
        <w:t>Кулішов В.В. Економіка підприємства: теорія і практика: Навч. посібник. – К.: Ніка-Центр, Ельга, 2004.  216 с.</w:t>
      </w:r>
    </w:p>
    <w:p w:rsidR="006109A8" w:rsidRPr="0030016E" w:rsidRDefault="006109A8" w:rsidP="0030016E">
      <w:pPr>
        <w:pStyle w:val="aa"/>
        <w:numPr>
          <w:ilvl w:val="0"/>
          <w:numId w:val="22"/>
        </w:numPr>
        <w:tabs>
          <w:tab w:val="left" w:pos="1134"/>
        </w:tabs>
        <w:spacing w:after="0" w:line="360" w:lineRule="auto"/>
        <w:ind w:left="0" w:firstLine="567"/>
        <w:jc w:val="both"/>
        <w:rPr>
          <w:rFonts w:ascii="Times New Roman" w:hAnsi="Times New Roman" w:cs="Times New Roman"/>
          <w:sz w:val="28"/>
        </w:rPr>
      </w:pPr>
      <w:r w:rsidRPr="0030016E">
        <w:rPr>
          <w:rFonts w:ascii="Times New Roman" w:hAnsi="Times New Roman" w:cs="Times New Roman"/>
          <w:sz w:val="28"/>
        </w:rPr>
        <w:t xml:space="preserve">Економіка підприємства: Підручник / За заг. ред. С. Ф. Покропивного.  К.: КНЕУ, 2000. – 528 с. </w:t>
      </w:r>
    </w:p>
    <w:p w:rsidR="006109A8" w:rsidRPr="0030016E" w:rsidRDefault="006109A8" w:rsidP="0030016E">
      <w:pPr>
        <w:pStyle w:val="aa"/>
        <w:numPr>
          <w:ilvl w:val="0"/>
          <w:numId w:val="22"/>
        </w:numPr>
        <w:tabs>
          <w:tab w:val="left" w:pos="1134"/>
        </w:tabs>
        <w:spacing w:after="0" w:line="360" w:lineRule="auto"/>
        <w:ind w:left="0" w:firstLine="567"/>
        <w:jc w:val="both"/>
        <w:rPr>
          <w:rFonts w:ascii="Times New Roman" w:hAnsi="Times New Roman" w:cs="Times New Roman"/>
          <w:sz w:val="28"/>
        </w:rPr>
      </w:pPr>
      <w:r w:rsidRPr="0030016E">
        <w:rPr>
          <w:rFonts w:ascii="Times New Roman" w:hAnsi="Times New Roman" w:cs="Times New Roman"/>
          <w:sz w:val="28"/>
        </w:rPr>
        <w:t xml:space="preserve">Економіка праці і соціально-трудові відносини. Навчальний посібник / За ред. В.М.Ковальова.  К.: Центр навчальної літератури, 2006. 256 с. </w:t>
      </w:r>
    </w:p>
    <w:p w:rsidR="006109A8" w:rsidRPr="0030016E" w:rsidRDefault="006109A8" w:rsidP="0030016E">
      <w:pPr>
        <w:pStyle w:val="aa"/>
        <w:numPr>
          <w:ilvl w:val="0"/>
          <w:numId w:val="22"/>
        </w:numPr>
        <w:tabs>
          <w:tab w:val="left" w:pos="1134"/>
        </w:tabs>
        <w:spacing w:after="0" w:line="360" w:lineRule="auto"/>
        <w:ind w:left="0" w:firstLine="567"/>
        <w:jc w:val="both"/>
        <w:rPr>
          <w:rFonts w:ascii="Times New Roman" w:hAnsi="Times New Roman" w:cs="Times New Roman"/>
          <w:sz w:val="28"/>
        </w:rPr>
      </w:pPr>
      <w:r w:rsidRPr="0030016E">
        <w:rPr>
          <w:rFonts w:ascii="Times New Roman" w:hAnsi="Times New Roman" w:cs="Times New Roman"/>
          <w:sz w:val="28"/>
        </w:rPr>
        <w:t>Заблоцький Б.Ф. Економіка й організація інноваційної діяльності: Навч.посібник.  Львів: Новий Світ–2000, 2007. 456 с.</w:t>
      </w:r>
    </w:p>
    <w:p w:rsidR="006109A8" w:rsidRPr="0030016E" w:rsidRDefault="006109A8" w:rsidP="0030016E">
      <w:pPr>
        <w:pStyle w:val="aa"/>
        <w:numPr>
          <w:ilvl w:val="0"/>
          <w:numId w:val="22"/>
        </w:numPr>
        <w:tabs>
          <w:tab w:val="left" w:pos="1134"/>
        </w:tabs>
        <w:spacing w:after="0" w:line="360" w:lineRule="auto"/>
        <w:ind w:left="0" w:firstLine="567"/>
        <w:jc w:val="both"/>
        <w:rPr>
          <w:rFonts w:ascii="Times New Roman" w:hAnsi="Times New Roman" w:cs="Times New Roman"/>
          <w:sz w:val="28"/>
        </w:rPr>
      </w:pPr>
      <w:r w:rsidRPr="0030016E">
        <w:rPr>
          <w:rFonts w:ascii="Times New Roman" w:hAnsi="Times New Roman" w:cs="Times New Roman"/>
          <w:sz w:val="28"/>
        </w:rPr>
        <w:t xml:space="preserve">Зiнь В.А., Турченюк М.О. Планування діяльності підприємства: Підручник. – К.: Видавничий дім «Професіонал», 2004. – 320 с. </w:t>
      </w:r>
    </w:p>
    <w:p w:rsidR="0030016E" w:rsidRPr="0030016E" w:rsidRDefault="0030016E" w:rsidP="0030016E">
      <w:pPr>
        <w:pStyle w:val="aa"/>
        <w:numPr>
          <w:ilvl w:val="0"/>
          <w:numId w:val="22"/>
        </w:numPr>
        <w:tabs>
          <w:tab w:val="left" w:pos="1134"/>
        </w:tabs>
        <w:spacing w:after="0" w:line="360" w:lineRule="auto"/>
        <w:ind w:left="0" w:firstLine="567"/>
        <w:jc w:val="both"/>
        <w:rPr>
          <w:rFonts w:ascii="Times New Roman" w:hAnsi="Times New Roman" w:cs="Times New Roman"/>
          <w:sz w:val="28"/>
          <w:szCs w:val="28"/>
        </w:rPr>
      </w:pPr>
      <w:r w:rsidRPr="0030016E">
        <w:rPr>
          <w:rFonts w:ascii="Times New Roman" w:hAnsi="Times New Roman" w:cs="Times New Roman"/>
          <w:sz w:val="28"/>
          <w:szCs w:val="28"/>
        </w:rPr>
        <w:t>Єзгор Л.І. Планування – основний елемент фінансового менеджменту підприємства в Україні. Формування ринкової економіки в Україні. 2009. Вип. № 19. С. 219-223.</w:t>
      </w:r>
    </w:p>
    <w:p w:rsidR="0030016E" w:rsidRPr="0030016E" w:rsidRDefault="0030016E" w:rsidP="0030016E">
      <w:pPr>
        <w:pStyle w:val="aa"/>
        <w:numPr>
          <w:ilvl w:val="0"/>
          <w:numId w:val="22"/>
        </w:numPr>
        <w:tabs>
          <w:tab w:val="left" w:pos="1134"/>
        </w:tabs>
        <w:spacing w:after="0" w:line="360" w:lineRule="auto"/>
        <w:ind w:left="0" w:firstLine="567"/>
        <w:jc w:val="both"/>
        <w:rPr>
          <w:rFonts w:ascii="Times New Roman" w:hAnsi="Times New Roman" w:cs="Times New Roman"/>
          <w:sz w:val="28"/>
          <w:szCs w:val="28"/>
        </w:rPr>
      </w:pPr>
      <w:r w:rsidRPr="0030016E">
        <w:rPr>
          <w:rFonts w:ascii="Times New Roman" w:hAnsi="Times New Roman" w:cs="Times New Roman"/>
          <w:sz w:val="28"/>
          <w:szCs w:val="28"/>
        </w:rPr>
        <w:t>Кальченко О. М. Наукові концепції трактування сутності планування. Фінансові дослідження. 2017. Вип. № 1. С. 21-28.</w:t>
      </w:r>
    </w:p>
    <w:p w:rsidR="0030016E" w:rsidRPr="0030016E" w:rsidRDefault="0030016E" w:rsidP="0030016E">
      <w:pPr>
        <w:pStyle w:val="aa"/>
        <w:numPr>
          <w:ilvl w:val="0"/>
          <w:numId w:val="22"/>
        </w:numPr>
        <w:tabs>
          <w:tab w:val="left" w:pos="1134"/>
        </w:tabs>
        <w:spacing w:after="0" w:line="360" w:lineRule="auto"/>
        <w:ind w:left="0" w:firstLine="567"/>
        <w:jc w:val="both"/>
        <w:rPr>
          <w:rFonts w:ascii="Times New Roman" w:hAnsi="Times New Roman" w:cs="Times New Roman"/>
          <w:sz w:val="28"/>
          <w:szCs w:val="28"/>
        </w:rPr>
      </w:pPr>
      <w:r w:rsidRPr="0030016E">
        <w:rPr>
          <w:rFonts w:ascii="Times New Roman" w:hAnsi="Times New Roman" w:cs="Times New Roman"/>
          <w:sz w:val="28"/>
          <w:szCs w:val="28"/>
        </w:rPr>
        <w:t>Крамаренко Г. О., Чорна О. Є. Фінансовий менеджмент : 2-ге вид. підруч. Київ : Центр учбової літератури, 2009. 520 с</w:t>
      </w:r>
    </w:p>
    <w:p w:rsidR="0030016E" w:rsidRPr="0030016E" w:rsidRDefault="0030016E" w:rsidP="0030016E">
      <w:pPr>
        <w:pStyle w:val="aa"/>
        <w:numPr>
          <w:ilvl w:val="0"/>
          <w:numId w:val="22"/>
        </w:numPr>
        <w:tabs>
          <w:tab w:val="left" w:pos="1134"/>
        </w:tabs>
        <w:spacing w:after="0" w:line="360" w:lineRule="auto"/>
        <w:ind w:left="0" w:firstLine="567"/>
        <w:jc w:val="both"/>
        <w:rPr>
          <w:rFonts w:ascii="Times New Roman" w:hAnsi="Times New Roman" w:cs="Times New Roman"/>
          <w:sz w:val="28"/>
        </w:rPr>
      </w:pPr>
      <w:r w:rsidRPr="0030016E">
        <w:rPr>
          <w:rFonts w:ascii="Times New Roman" w:hAnsi="Times New Roman" w:cs="Times New Roman"/>
          <w:sz w:val="28"/>
          <w:szCs w:val="28"/>
        </w:rPr>
        <w:t>Масленніков Є.І., Гусєв А. О. Людський капітал країни та вплив на його розвиток державної податкової політики. Ринкова економіка: сучасна теорія і практика управління. 2020. Том 19. Вип. 2 (45).  2020. С. 70-86.</w:t>
      </w:r>
    </w:p>
    <w:p w:rsidR="0030016E" w:rsidRPr="0030016E" w:rsidRDefault="0030016E" w:rsidP="0030016E">
      <w:pPr>
        <w:pStyle w:val="aa"/>
        <w:numPr>
          <w:ilvl w:val="0"/>
          <w:numId w:val="22"/>
        </w:numPr>
        <w:tabs>
          <w:tab w:val="left" w:pos="1134"/>
        </w:tabs>
        <w:spacing w:line="360" w:lineRule="auto"/>
        <w:ind w:left="0" w:firstLine="567"/>
        <w:rPr>
          <w:rFonts w:ascii="Times New Roman" w:hAnsi="Times New Roman" w:cs="Times New Roman"/>
          <w:sz w:val="28"/>
        </w:rPr>
      </w:pPr>
      <w:r w:rsidRPr="0030016E">
        <w:rPr>
          <w:rFonts w:ascii="Times New Roman" w:hAnsi="Times New Roman" w:cs="Times New Roman"/>
          <w:sz w:val="28"/>
        </w:rPr>
        <w:t xml:space="preserve">Мазур О. Є., Гончар А. С. Управління ціновою політикою: організаційні аспекти. </w:t>
      </w:r>
      <w:r w:rsidRPr="0030016E">
        <w:rPr>
          <w:rFonts w:ascii="Times New Roman" w:hAnsi="Times New Roman" w:cs="Times New Roman"/>
          <w:i/>
          <w:sz w:val="28"/>
        </w:rPr>
        <w:t>Ринкова економіка: сучасна теорія і практика управління</w:t>
      </w:r>
      <w:r w:rsidRPr="0030016E">
        <w:rPr>
          <w:rFonts w:ascii="Times New Roman" w:hAnsi="Times New Roman" w:cs="Times New Roman"/>
          <w:sz w:val="28"/>
        </w:rPr>
        <w:t xml:space="preserve">. 2020. Т. 20. № 3 (46). С. 347-358. </w:t>
      </w:r>
    </w:p>
    <w:p w:rsidR="0030016E" w:rsidRDefault="0030016E" w:rsidP="0030016E">
      <w:pPr>
        <w:pStyle w:val="aa"/>
        <w:numPr>
          <w:ilvl w:val="0"/>
          <w:numId w:val="22"/>
        </w:numPr>
        <w:tabs>
          <w:tab w:val="left" w:pos="1134"/>
        </w:tabs>
        <w:spacing w:after="0" w:line="360" w:lineRule="auto"/>
        <w:ind w:left="0" w:firstLine="567"/>
        <w:jc w:val="both"/>
        <w:rPr>
          <w:rFonts w:ascii="Times New Roman" w:hAnsi="Times New Roman" w:cs="Times New Roman"/>
          <w:sz w:val="28"/>
        </w:rPr>
      </w:pPr>
      <w:r w:rsidRPr="0030016E">
        <w:rPr>
          <w:rFonts w:ascii="Times New Roman" w:hAnsi="Times New Roman" w:cs="Times New Roman"/>
          <w:sz w:val="28"/>
        </w:rPr>
        <w:t xml:space="preserve">Мазур О. Є. Багатовимірний АВС-аналіз асортименту. </w:t>
      </w:r>
      <w:r w:rsidRPr="0030016E">
        <w:rPr>
          <w:rFonts w:ascii="Times New Roman" w:hAnsi="Times New Roman" w:cs="Times New Roman"/>
          <w:i/>
          <w:sz w:val="28"/>
        </w:rPr>
        <w:t>Економіка: реалії часу.</w:t>
      </w:r>
      <w:r w:rsidRPr="0030016E">
        <w:rPr>
          <w:rFonts w:ascii="Times New Roman" w:hAnsi="Times New Roman" w:cs="Times New Roman"/>
          <w:sz w:val="28"/>
        </w:rPr>
        <w:t xml:space="preserve"> 2019. № 4 (44). С. 80-90. URL: </w:t>
      </w:r>
      <w:hyperlink r:id="rId14" w:history="1">
        <w:r w:rsidRPr="0030016E">
          <w:rPr>
            <w:rStyle w:val="ab"/>
            <w:rFonts w:ascii="Times New Roman" w:hAnsi="Times New Roman" w:cs="Times New Roman"/>
            <w:sz w:val="28"/>
          </w:rPr>
          <w:t>https://economics.opu.ua/files/archive/2019/No4/80.pdf</w:t>
        </w:r>
      </w:hyperlink>
    </w:p>
    <w:p w:rsidR="00A57B66" w:rsidRPr="00A57B66" w:rsidRDefault="00A57B66" w:rsidP="00A57B66">
      <w:pPr>
        <w:numPr>
          <w:ilvl w:val="0"/>
          <w:numId w:val="22"/>
        </w:numPr>
        <w:tabs>
          <w:tab w:val="left" w:pos="0"/>
          <w:tab w:val="left" w:pos="540"/>
          <w:tab w:val="left" w:pos="851"/>
          <w:tab w:val="left" w:pos="1276"/>
        </w:tabs>
        <w:spacing w:after="0" w:line="360" w:lineRule="auto"/>
        <w:ind w:left="0" w:firstLine="567"/>
        <w:jc w:val="both"/>
        <w:rPr>
          <w:rFonts w:ascii="Times New Roman" w:hAnsi="Times New Roman" w:cs="Times New Roman"/>
          <w:sz w:val="28"/>
          <w:szCs w:val="24"/>
        </w:rPr>
      </w:pPr>
      <w:r w:rsidRPr="00A57B66">
        <w:rPr>
          <w:rFonts w:ascii="Times New Roman" w:hAnsi="Times New Roman" w:cs="Times New Roman"/>
          <w:sz w:val="28"/>
          <w:szCs w:val="24"/>
        </w:rPr>
        <w:t xml:space="preserve">Мазур О. Етапи управління ціновою політикою  корпоративного підприємства. </w:t>
      </w:r>
      <w:r w:rsidRPr="00A57B66">
        <w:rPr>
          <w:rFonts w:ascii="Times New Roman" w:hAnsi="Times New Roman" w:cs="Times New Roman"/>
          <w:i/>
          <w:iCs/>
          <w:sz w:val="28"/>
          <w:szCs w:val="24"/>
        </w:rPr>
        <w:t xml:space="preserve">Socially competent management of corporations in a behavioral </w:t>
      </w:r>
      <w:r w:rsidRPr="00A57B66">
        <w:rPr>
          <w:rFonts w:ascii="Times New Roman" w:hAnsi="Times New Roman" w:cs="Times New Roman"/>
          <w:i/>
          <w:iCs/>
          <w:sz w:val="28"/>
          <w:szCs w:val="24"/>
        </w:rPr>
        <w:lastRenderedPageBreak/>
        <w:t>economy: Collection of scientific papers</w:t>
      </w:r>
      <w:r w:rsidRPr="00A57B66">
        <w:rPr>
          <w:rFonts w:ascii="Times New Roman" w:hAnsi="Times New Roman" w:cs="Times New Roman"/>
          <w:sz w:val="28"/>
          <w:szCs w:val="24"/>
        </w:rPr>
        <w:t xml:space="preserve"> / resp. ed  Konstantin Pavlov, Elena Pavlova,  Ludmila Shostak, Tatiana Bukoros, Josef Zyatko. (November 24-25, 2021). European institute of further education, Podhájska, 2021. Chapter I. PP. 79-81.</w:t>
      </w:r>
    </w:p>
    <w:p w:rsidR="00A57B66" w:rsidRPr="00A57B66" w:rsidRDefault="00A57B66" w:rsidP="00A57B66">
      <w:pPr>
        <w:numPr>
          <w:ilvl w:val="0"/>
          <w:numId w:val="22"/>
        </w:numPr>
        <w:tabs>
          <w:tab w:val="left" w:pos="142"/>
          <w:tab w:val="left" w:pos="540"/>
          <w:tab w:val="left" w:pos="851"/>
          <w:tab w:val="left" w:pos="1276"/>
        </w:tabs>
        <w:spacing w:after="0" w:line="360" w:lineRule="auto"/>
        <w:ind w:left="0" w:firstLine="567"/>
        <w:jc w:val="both"/>
        <w:rPr>
          <w:rFonts w:ascii="Times New Roman" w:hAnsi="Times New Roman" w:cs="Times New Roman"/>
          <w:sz w:val="28"/>
          <w:szCs w:val="28"/>
        </w:rPr>
      </w:pPr>
      <w:r w:rsidRPr="00A57B66">
        <w:rPr>
          <w:rFonts w:ascii="Times New Roman" w:hAnsi="Times New Roman" w:cs="Times New Roman"/>
          <w:sz w:val="28"/>
          <w:szCs w:val="28"/>
        </w:rPr>
        <w:t xml:space="preserve">Мазур О. Є. Управління прибутковістю в різних системах калькулювання. </w:t>
      </w:r>
      <w:r w:rsidRPr="00A57B66">
        <w:rPr>
          <w:rFonts w:ascii="Times New Roman" w:hAnsi="Times New Roman" w:cs="Times New Roman"/>
          <w:i/>
          <w:sz w:val="28"/>
          <w:szCs w:val="28"/>
        </w:rPr>
        <w:t>Актуальні проблеми та перспективи розвитку обліку, аналізу та контролю в соціальноорієнтованій системі управління підприємством</w:t>
      </w:r>
      <w:r w:rsidRPr="00A57B66">
        <w:rPr>
          <w:rFonts w:ascii="Times New Roman" w:hAnsi="Times New Roman" w:cs="Times New Roman"/>
          <w:sz w:val="28"/>
          <w:szCs w:val="28"/>
        </w:rPr>
        <w:t xml:space="preserve"> : Матеріали ІV Всеукраїнської науково-практичної конференції. Частина 2. (м. Полтава, 31 березня 2021 року). Полтава, 2021. С. 341-343. </w:t>
      </w:r>
    </w:p>
    <w:p w:rsidR="00A57B66" w:rsidRPr="00A57B66" w:rsidRDefault="00A57B66" w:rsidP="00A57B66">
      <w:pPr>
        <w:numPr>
          <w:ilvl w:val="0"/>
          <w:numId w:val="22"/>
        </w:numPr>
        <w:tabs>
          <w:tab w:val="left" w:pos="142"/>
          <w:tab w:val="left" w:pos="540"/>
          <w:tab w:val="left" w:pos="851"/>
          <w:tab w:val="left" w:pos="1276"/>
        </w:tabs>
        <w:spacing w:after="0" w:line="360" w:lineRule="auto"/>
        <w:ind w:left="0" w:firstLine="567"/>
        <w:jc w:val="both"/>
        <w:rPr>
          <w:rFonts w:ascii="Times New Roman" w:hAnsi="Times New Roman" w:cs="Times New Roman"/>
          <w:sz w:val="28"/>
          <w:szCs w:val="28"/>
        </w:rPr>
      </w:pPr>
      <w:r w:rsidRPr="00A57B66">
        <w:rPr>
          <w:rFonts w:ascii="Times New Roman" w:hAnsi="Times New Roman" w:cs="Times New Roman"/>
          <w:sz w:val="28"/>
          <w:szCs w:val="28"/>
        </w:rPr>
        <w:t xml:space="preserve">Мазур О. Є. Формати представлення попиту в ціноутворенні. </w:t>
      </w:r>
      <w:r w:rsidRPr="00A57B66">
        <w:rPr>
          <w:rFonts w:ascii="Times New Roman" w:hAnsi="Times New Roman" w:cs="Times New Roman"/>
          <w:i/>
          <w:sz w:val="28"/>
          <w:szCs w:val="28"/>
        </w:rPr>
        <w:t>Обліково-аналітичні й статистичні методи та моделі в оподаткуванні, бізнесі, економіці</w:t>
      </w:r>
      <w:r w:rsidRPr="00A57B66">
        <w:rPr>
          <w:rFonts w:ascii="Times New Roman" w:hAnsi="Times New Roman" w:cs="Times New Roman"/>
          <w:sz w:val="28"/>
          <w:szCs w:val="28"/>
        </w:rPr>
        <w:t xml:space="preserve">: збірник тез за матеріалами ХVI Всеукраїнської науково-практичної інтернет-конференції (25 листопада – 1 грудня 2020 року)]. Ірпінь: Університет ДФС України, 2020. С. 395-397. </w:t>
      </w:r>
    </w:p>
    <w:p w:rsidR="00A57B66" w:rsidRPr="00A57B66" w:rsidRDefault="00A57B66" w:rsidP="00A57B66">
      <w:pPr>
        <w:numPr>
          <w:ilvl w:val="0"/>
          <w:numId w:val="22"/>
        </w:numPr>
        <w:tabs>
          <w:tab w:val="left" w:pos="142"/>
          <w:tab w:val="left" w:pos="540"/>
          <w:tab w:val="left" w:pos="1080"/>
          <w:tab w:val="left" w:pos="1134"/>
        </w:tabs>
        <w:spacing w:after="0" w:line="360" w:lineRule="auto"/>
        <w:ind w:left="0" w:firstLine="567"/>
        <w:jc w:val="both"/>
        <w:rPr>
          <w:rFonts w:ascii="Times New Roman" w:hAnsi="Times New Roman" w:cs="Times New Roman"/>
          <w:sz w:val="28"/>
          <w:szCs w:val="28"/>
        </w:rPr>
      </w:pPr>
      <w:r w:rsidRPr="00A57B66">
        <w:rPr>
          <w:rFonts w:ascii="Times New Roman" w:hAnsi="Times New Roman" w:cs="Times New Roman"/>
          <w:sz w:val="28"/>
          <w:szCs w:val="28"/>
        </w:rPr>
        <w:t xml:space="preserve">Мазур О. Є. Цінова політика як базис цінового менеджменту. </w:t>
      </w:r>
      <w:r w:rsidRPr="00A57B66">
        <w:rPr>
          <w:rFonts w:ascii="Times New Roman" w:hAnsi="Times New Roman" w:cs="Times New Roman"/>
          <w:i/>
          <w:sz w:val="28"/>
          <w:szCs w:val="28"/>
        </w:rPr>
        <w:t>Інноваційний розвиток та безпека підприємства в умовах неоіндустріального суспільства</w:t>
      </w:r>
      <w:r w:rsidRPr="00A57B66">
        <w:rPr>
          <w:rFonts w:ascii="Times New Roman" w:hAnsi="Times New Roman" w:cs="Times New Roman"/>
          <w:sz w:val="28"/>
          <w:szCs w:val="28"/>
        </w:rPr>
        <w:t xml:space="preserve">: матеріали міжнар. наук.-практ. конф. (27 жовтня 2020 р.) / відп. ред. О. М. Полінкевич, Л. В. Шостак. Електрон. дані. Луцьк: ВНУ ім. Лесі Українки, 2020. С. 674-676. </w:t>
      </w:r>
    </w:p>
    <w:p w:rsidR="0030016E" w:rsidRPr="0030016E" w:rsidRDefault="0030016E" w:rsidP="0030016E">
      <w:pPr>
        <w:pStyle w:val="aa"/>
        <w:numPr>
          <w:ilvl w:val="0"/>
          <w:numId w:val="22"/>
        </w:numPr>
        <w:tabs>
          <w:tab w:val="left" w:pos="1134"/>
        </w:tabs>
        <w:spacing w:after="0" w:line="360" w:lineRule="auto"/>
        <w:ind w:left="0" w:firstLine="567"/>
        <w:jc w:val="both"/>
        <w:rPr>
          <w:rFonts w:ascii="Times New Roman" w:hAnsi="Times New Roman" w:cs="Times New Roman"/>
          <w:sz w:val="28"/>
        </w:rPr>
      </w:pPr>
      <w:r w:rsidRPr="0030016E">
        <w:rPr>
          <w:rFonts w:ascii="Times New Roman" w:hAnsi="Times New Roman" w:cs="Times New Roman"/>
          <w:sz w:val="28"/>
        </w:rPr>
        <w:t>Міронова Ю.В., Кагляк О.О., Пітик О.В. Науково-теоретичні основи дослідження маркетингових комунікаційних процесів на підприємстві. Вісник Хмельницького Національного Університету. Економічні науки. 2016. №1. С.207-214.</w:t>
      </w:r>
    </w:p>
    <w:p w:rsidR="006109A8" w:rsidRPr="0030016E" w:rsidRDefault="006109A8" w:rsidP="0030016E">
      <w:pPr>
        <w:pStyle w:val="aa"/>
        <w:numPr>
          <w:ilvl w:val="0"/>
          <w:numId w:val="22"/>
        </w:numPr>
        <w:tabs>
          <w:tab w:val="left" w:pos="1134"/>
        </w:tabs>
        <w:spacing w:after="0" w:line="360" w:lineRule="auto"/>
        <w:ind w:left="0" w:firstLine="567"/>
        <w:jc w:val="both"/>
        <w:rPr>
          <w:rFonts w:ascii="Times New Roman" w:hAnsi="Times New Roman" w:cs="Times New Roman"/>
          <w:sz w:val="28"/>
        </w:rPr>
      </w:pPr>
      <w:r w:rsidRPr="0030016E">
        <w:rPr>
          <w:rFonts w:ascii="Times New Roman" w:hAnsi="Times New Roman" w:cs="Times New Roman"/>
          <w:sz w:val="28"/>
        </w:rPr>
        <w:t xml:space="preserve">Москалюка В.Є. Планування діяльності підприємства: Навч. посібник / за заг. ред. В.Є. Москалюка. – К.: КНЕУ, 2005. – 384 с. </w:t>
      </w:r>
    </w:p>
    <w:p w:rsidR="0030016E" w:rsidRPr="0030016E" w:rsidRDefault="0030016E" w:rsidP="0030016E">
      <w:pPr>
        <w:numPr>
          <w:ilvl w:val="0"/>
          <w:numId w:val="22"/>
        </w:numPr>
        <w:tabs>
          <w:tab w:val="left" w:pos="338"/>
          <w:tab w:val="left" w:pos="1134"/>
        </w:tabs>
        <w:spacing w:after="0" w:line="360" w:lineRule="auto"/>
        <w:ind w:left="0" w:firstLine="567"/>
        <w:jc w:val="both"/>
        <w:rPr>
          <w:rFonts w:ascii="Times New Roman" w:hAnsi="Times New Roman" w:cs="Times New Roman"/>
          <w:sz w:val="28"/>
        </w:rPr>
      </w:pPr>
      <w:r w:rsidRPr="0030016E">
        <w:rPr>
          <w:rFonts w:ascii="Times New Roman" w:hAnsi="Times New Roman" w:cs="Times New Roman"/>
          <w:sz w:val="28"/>
        </w:rPr>
        <w:t xml:space="preserve">Нєнно І.М. Цифрові суспільні блага як основа досягнення цілей сталого розвитку держави. </w:t>
      </w:r>
      <w:r w:rsidRPr="0030016E">
        <w:rPr>
          <w:rFonts w:ascii="Times New Roman" w:hAnsi="Times New Roman" w:cs="Times New Roman"/>
          <w:i/>
          <w:iCs/>
          <w:sz w:val="28"/>
        </w:rPr>
        <w:t xml:space="preserve">Ринкова економіка: сучасна теорія та практика управління. </w:t>
      </w:r>
      <w:r w:rsidRPr="0030016E">
        <w:rPr>
          <w:rFonts w:ascii="Times New Roman" w:hAnsi="Times New Roman" w:cs="Times New Roman"/>
          <w:iCs/>
          <w:sz w:val="28"/>
        </w:rPr>
        <w:t xml:space="preserve">2021. </w:t>
      </w:r>
      <w:r w:rsidRPr="0030016E">
        <w:rPr>
          <w:rFonts w:ascii="Times New Roman" w:hAnsi="Times New Roman" w:cs="Times New Roman"/>
          <w:iCs/>
          <w:sz w:val="28"/>
          <w:lang w:val="ru-RU"/>
        </w:rPr>
        <w:t xml:space="preserve">Том 20 </w:t>
      </w:r>
      <w:r w:rsidRPr="0030016E">
        <w:rPr>
          <w:rFonts w:ascii="Times New Roman" w:hAnsi="Times New Roman" w:cs="Times New Roman"/>
          <w:sz w:val="28"/>
        </w:rPr>
        <w:t>№ 2</w:t>
      </w:r>
      <w:r w:rsidRPr="0030016E">
        <w:rPr>
          <w:rFonts w:ascii="Times New Roman" w:hAnsi="Times New Roman" w:cs="Times New Roman"/>
          <w:sz w:val="28"/>
          <w:lang w:val="ru-RU"/>
        </w:rPr>
        <w:t xml:space="preserve"> (48)</w:t>
      </w:r>
      <w:r w:rsidRPr="0030016E">
        <w:rPr>
          <w:rFonts w:ascii="Times New Roman" w:hAnsi="Times New Roman" w:cs="Times New Roman"/>
          <w:sz w:val="28"/>
        </w:rPr>
        <w:t xml:space="preserve">. С. </w:t>
      </w:r>
      <w:r w:rsidRPr="0030016E">
        <w:rPr>
          <w:rFonts w:ascii="Times New Roman" w:hAnsi="Times New Roman" w:cs="Times New Roman"/>
          <w:sz w:val="28"/>
          <w:lang w:val="ru-RU"/>
        </w:rPr>
        <w:t>116</w:t>
      </w:r>
      <w:r w:rsidRPr="0030016E">
        <w:rPr>
          <w:rFonts w:ascii="Times New Roman" w:hAnsi="Times New Roman" w:cs="Times New Roman"/>
          <w:sz w:val="28"/>
        </w:rPr>
        <w:t>-</w:t>
      </w:r>
      <w:r w:rsidRPr="0030016E">
        <w:rPr>
          <w:rFonts w:ascii="Times New Roman" w:hAnsi="Times New Roman" w:cs="Times New Roman"/>
          <w:sz w:val="28"/>
          <w:lang w:val="ru-RU"/>
        </w:rPr>
        <w:t>127</w:t>
      </w:r>
      <w:r w:rsidRPr="0030016E">
        <w:rPr>
          <w:rFonts w:ascii="Times New Roman" w:hAnsi="Times New Roman" w:cs="Times New Roman"/>
          <w:sz w:val="28"/>
        </w:rPr>
        <w:t xml:space="preserve">. </w:t>
      </w:r>
    </w:p>
    <w:p w:rsidR="0030016E" w:rsidRPr="0030016E" w:rsidRDefault="0030016E" w:rsidP="0030016E">
      <w:pPr>
        <w:numPr>
          <w:ilvl w:val="0"/>
          <w:numId w:val="22"/>
        </w:numPr>
        <w:tabs>
          <w:tab w:val="left" w:pos="1134"/>
        </w:tabs>
        <w:spacing w:after="0" w:line="360" w:lineRule="auto"/>
        <w:ind w:left="0" w:firstLine="567"/>
        <w:jc w:val="both"/>
        <w:rPr>
          <w:rFonts w:ascii="Times New Roman" w:hAnsi="Times New Roman" w:cs="Times New Roman"/>
          <w:sz w:val="28"/>
        </w:rPr>
      </w:pPr>
      <w:r w:rsidRPr="0030016E">
        <w:rPr>
          <w:rFonts w:ascii="Times New Roman" w:hAnsi="Times New Roman" w:cs="Times New Roman"/>
          <w:sz w:val="28"/>
        </w:rPr>
        <w:lastRenderedPageBreak/>
        <w:t xml:space="preserve">Nyenno I., Selivanova N., Korolenko N., Truba V. The energy policy risk management system model: theories and practices. </w:t>
      </w:r>
      <w:r w:rsidRPr="0030016E">
        <w:rPr>
          <w:rFonts w:ascii="Times New Roman" w:hAnsi="Times New Roman" w:cs="Times New Roman"/>
          <w:i/>
          <w:sz w:val="28"/>
        </w:rPr>
        <w:t>Polityka Energetyczna – Energy Policy Journal.</w:t>
      </w:r>
      <w:r w:rsidRPr="0030016E">
        <w:rPr>
          <w:rFonts w:ascii="Times New Roman" w:hAnsi="Times New Roman" w:cs="Times New Roman"/>
          <w:sz w:val="28"/>
        </w:rPr>
        <w:t xml:space="preserve"> 2020. № 23(4). Р. 33-48. </w:t>
      </w:r>
      <w:hyperlink r:id="rId15" w:history="1">
        <w:r w:rsidRPr="0030016E">
          <w:rPr>
            <w:rStyle w:val="ab"/>
            <w:rFonts w:ascii="Times New Roman" w:hAnsi="Times New Roman" w:cs="Times New Roman"/>
            <w:sz w:val="28"/>
          </w:rPr>
          <w:t>https://doi.org/10.33223/epj/127699</w:t>
        </w:r>
      </w:hyperlink>
      <w:r w:rsidRPr="0030016E">
        <w:rPr>
          <w:rFonts w:ascii="Times New Roman" w:hAnsi="Times New Roman" w:cs="Times New Roman"/>
          <w:sz w:val="28"/>
        </w:rPr>
        <w:t xml:space="preserve"> (Scopus)</w:t>
      </w:r>
      <w:bookmarkStart w:id="0" w:name="_Hlk77022029"/>
    </w:p>
    <w:p w:rsidR="0030016E" w:rsidRPr="0030016E" w:rsidRDefault="0030016E" w:rsidP="0030016E">
      <w:pPr>
        <w:numPr>
          <w:ilvl w:val="0"/>
          <w:numId w:val="22"/>
        </w:numPr>
        <w:tabs>
          <w:tab w:val="left" w:pos="1134"/>
        </w:tabs>
        <w:spacing w:after="0" w:line="360" w:lineRule="auto"/>
        <w:ind w:left="0" w:firstLine="567"/>
        <w:jc w:val="both"/>
        <w:rPr>
          <w:rFonts w:ascii="Times New Roman" w:hAnsi="Times New Roman" w:cs="Times New Roman"/>
          <w:sz w:val="28"/>
        </w:rPr>
      </w:pPr>
      <w:r w:rsidRPr="0030016E">
        <w:rPr>
          <w:rFonts w:ascii="Times New Roman" w:hAnsi="Times New Roman" w:cs="Times New Roman"/>
          <w:sz w:val="28"/>
        </w:rPr>
        <w:t>Dell</w:t>
      </w:r>
      <w:r w:rsidR="003D7BA1">
        <w:rPr>
          <w:rFonts w:ascii="Times New Roman" w:hAnsi="Times New Roman" w:cs="Times New Roman"/>
          <w:sz w:val="28"/>
        </w:rPr>
        <w:t>’</w:t>
      </w:r>
      <w:r w:rsidRPr="0030016E">
        <w:rPr>
          <w:rFonts w:ascii="Times New Roman" w:hAnsi="Times New Roman" w:cs="Times New Roman"/>
          <w:sz w:val="28"/>
        </w:rPr>
        <w:t xml:space="preserve"> Atti S., Labini S. Sylos, Nyenno I. Matrix forecasting to investigate the capital efficiency of the insurance market: Case of Italy. </w:t>
      </w:r>
      <w:r w:rsidRPr="0030016E">
        <w:rPr>
          <w:rFonts w:ascii="Times New Roman" w:hAnsi="Times New Roman" w:cs="Times New Roman"/>
          <w:i/>
          <w:sz w:val="28"/>
        </w:rPr>
        <w:t>Journal of Governance &amp; Regulation</w:t>
      </w:r>
      <w:r w:rsidRPr="0030016E">
        <w:rPr>
          <w:rFonts w:ascii="Times New Roman" w:hAnsi="Times New Roman" w:cs="Times New Roman"/>
          <w:sz w:val="28"/>
        </w:rPr>
        <w:t xml:space="preserve">. 2020. Vol. 9. No. (3). P. 72-83. </w:t>
      </w:r>
      <w:hyperlink r:id="rId16" w:history="1">
        <w:r w:rsidRPr="0030016E">
          <w:rPr>
            <w:rStyle w:val="ab"/>
            <w:rFonts w:ascii="Times New Roman" w:hAnsi="Times New Roman" w:cs="Times New Roman"/>
            <w:sz w:val="28"/>
          </w:rPr>
          <w:t>http://doi.org/10.22495/jgrv9i3art5</w:t>
        </w:r>
      </w:hyperlink>
      <w:r w:rsidRPr="0030016E">
        <w:rPr>
          <w:rFonts w:ascii="Times New Roman" w:hAnsi="Times New Roman" w:cs="Times New Roman"/>
          <w:sz w:val="28"/>
        </w:rPr>
        <w:t xml:space="preserve"> (Scopus)</w:t>
      </w:r>
      <w:bookmarkEnd w:id="0"/>
    </w:p>
    <w:p w:rsidR="0030016E" w:rsidRPr="0030016E" w:rsidRDefault="0030016E" w:rsidP="0030016E">
      <w:pPr>
        <w:pStyle w:val="aa"/>
        <w:numPr>
          <w:ilvl w:val="0"/>
          <w:numId w:val="22"/>
        </w:numPr>
        <w:tabs>
          <w:tab w:val="left" w:pos="1134"/>
        </w:tabs>
        <w:spacing w:after="0" w:line="360" w:lineRule="auto"/>
        <w:ind w:left="0" w:firstLine="567"/>
        <w:jc w:val="both"/>
        <w:rPr>
          <w:rFonts w:ascii="Times New Roman" w:hAnsi="Times New Roman" w:cs="Times New Roman"/>
          <w:sz w:val="28"/>
        </w:rPr>
      </w:pPr>
      <w:r w:rsidRPr="0030016E">
        <w:rPr>
          <w:rFonts w:ascii="Times New Roman" w:hAnsi="Times New Roman" w:cs="Times New Roman"/>
          <w:sz w:val="28"/>
        </w:rPr>
        <w:t xml:space="preserve">Нєнно І. М. Методологія майстерності підготовки управлінського персоналу. </w:t>
      </w:r>
      <w:r w:rsidRPr="0030016E">
        <w:rPr>
          <w:rFonts w:ascii="Times New Roman" w:hAnsi="Times New Roman" w:cs="Times New Roman"/>
          <w:i/>
          <w:sz w:val="28"/>
        </w:rPr>
        <w:t>Економіка: реалії часу. Науковий журнал.</w:t>
      </w:r>
      <w:r w:rsidRPr="0030016E">
        <w:rPr>
          <w:rFonts w:ascii="Times New Roman" w:hAnsi="Times New Roman" w:cs="Times New Roman"/>
          <w:sz w:val="28"/>
        </w:rPr>
        <w:t xml:space="preserve"> 2020. № 2 (48). С. 59-65. DOI: 10.15276/ETR.02.2020.8. DOI: 10.5281/zenodo.3976889</w:t>
      </w:r>
    </w:p>
    <w:p w:rsidR="006109A8" w:rsidRPr="0030016E" w:rsidRDefault="006109A8" w:rsidP="0030016E">
      <w:pPr>
        <w:pStyle w:val="aa"/>
        <w:numPr>
          <w:ilvl w:val="0"/>
          <w:numId w:val="22"/>
        </w:numPr>
        <w:tabs>
          <w:tab w:val="left" w:pos="1134"/>
        </w:tabs>
        <w:spacing w:after="0" w:line="360" w:lineRule="auto"/>
        <w:ind w:left="0" w:firstLine="567"/>
        <w:jc w:val="both"/>
        <w:rPr>
          <w:rFonts w:ascii="Times New Roman" w:hAnsi="Times New Roman" w:cs="Times New Roman"/>
          <w:sz w:val="28"/>
        </w:rPr>
      </w:pPr>
      <w:r w:rsidRPr="0030016E">
        <w:rPr>
          <w:rFonts w:ascii="Times New Roman" w:hAnsi="Times New Roman" w:cs="Times New Roman"/>
          <w:sz w:val="28"/>
        </w:rPr>
        <w:t>Солнцев С. О. Рекламний менеджмент: теорія і практика: підручник / Т. Г. Діброва, С. О. Солнцев, К. В. Бажеріна. – Київ : КПІ ім. Ігоря Сікорського, Вид-во «Політехніка», 2018.  300 с.</w:t>
      </w:r>
    </w:p>
    <w:p w:rsidR="0030016E" w:rsidRPr="0030016E" w:rsidRDefault="0030016E" w:rsidP="0030016E">
      <w:pPr>
        <w:pStyle w:val="aa"/>
        <w:numPr>
          <w:ilvl w:val="0"/>
          <w:numId w:val="22"/>
        </w:numPr>
        <w:tabs>
          <w:tab w:val="left" w:pos="1134"/>
        </w:tabs>
        <w:spacing w:after="0" w:line="360" w:lineRule="auto"/>
        <w:ind w:left="0" w:firstLine="567"/>
        <w:jc w:val="both"/>
        <w:rPr>
          <w:rFonts w:ascii="Times New Roman" w:hAnsi="Times New Roman" w:cs="Times New Roman"/>
          <w:sz w:val="28"/>
        </w:rPr>
      </w:pPr>
      <w:r w:rsidRPr="0030016E">
        <w:rPr>
          <w:rFonts w:ascii="Times New Roman" w:hAnsi="Times New Roman" w:cs="Times New Roman"/>
          <w:sz w:val="28"/>
        </w:rPr>
        <w:t>Божкова В.В. Стратегічне планування маркетингових комунікацій інноваційної продукції промислових підприємств : дис. ... д-ра екон. Наук: 08.00.04 / Сумський Державний Університет. Суми, 2011. 499 с</w:t>
      </w:r>
    </w:p>
    <w:p w:rsidR="006109A8" w:rsidRPr="0030016E" w:rsidRDefault="006109A8" w:rsidP="0030016E">
      <w:pPr>
        <w:pStyle w:val="aa"/>
        <w:numPr>
          <w:ilvl w:val="0"/>
          <w:numId w:val="22"/>
        </w:numPr>
        <w:tabs>
          <w:tab w:val="left" w:pos="1134"/>
        </w:tabs>
        <w:spacing w:after="0" w:line="360" w:lineRule="auto"/>
        <w:ind w:left="0" w:firstLine="567"/>
        <w:jc w:val="both"/>
        <w:rPr>
          <w:rFonts w:ascii="Times New Roman" w:hAnsi="Times New Roman" w:cs="Times New Roman"/>
          <w:sz w:val="28"/>
        </w:rPr>
      </w:pPr>
      <w:r w:rsidRPr="0030016E">
        <w:rPr>
          <w:rFonts w:ascii="Times New Roman" w:hAnsi="Times New Roman" w:cs="Times New Roman"/>
          <w:sz w:val="28"/>
        </w:rPr>
        <w:t xml:space="preserve">Тарасюк Г.М., Шваб Л.І. Планування діяльності підприємства. Навч. посіб. – К.: «Каравела», 2003. 423 с. </w:t>
      </w:r>
    </w:p>
    <w:p w:rsidR="006109A8" w:rsidRPr="0030016E" w:rsidRDefault="006109A8" w:rsidP="0030016E">
      <w:pPr>
        <w:pStyle w:val="aa"/>
        <w:numPr>
          <w:ilvl w:val="0"/>
          <w:numId w:val="22"/>
        </w:numPr>
        <w:tabs>
          <w:tab w:val="left" w:pos="1134"/>
        </w:tabs>
        <w:spacing w:after="0" w:line="360" w:lineRule="auto"/>
        <w:ind w:left="0" w:firstLine="567"/>
        <w:jc w:val="both"/>
        <w:rPr>
          <w:rFonts w:ascii="Times New Roman" w:hAnsi="Times New Roman" w:cs="Times New Roman"/>
          <w:sz w:val="28"/>
        </w:rPr>
      </w:pPr>
      <w:r w:rsidRPr="0030016E">
        <w:rPr>
          <w:rFonts w:ascii="Times New Roman" w:hAnsi="Times New Roman" w:cs="Times New Roman"/>
          <w:sz w:val="28"/>
        </w:rPr>
        <w:t xml:space="preserve">Турченюк М.О., Зінь Є.А. Планування діяльності підприємства. – К.: ВД «Професіонал», 2004. 320 с. </w:t>
      </w:r>
    </w:p>
    <w:p w:rsidR="006109A8" w:rsidRPr="0030016E" w:rsidRDefault="006109A8" w:rsidP="0030016E">
      <w:pPr>
        <w:pStyle w:val="aa"/>
        <w:numPr>
          <w:ilvl w:val="0"/>
          <w:numId w:val="22"/>
        </w:numPr>
        <w:tabs>
          <w:tab w:val="left" w:pos="1134"/>
        </w:tabs>
        <w:spacing w:after="0" w:line="360" w:lineRule="auto"/>
        <w:ind w:left="0" w:firstLine="567"/>
        <w:jc w:val="both"/>
        <w:rPr>
          <w:rFonts w:ascii="Times New Roman" w:hAnsi="Times New Roman" w:cs="Times New Roman"/>
          <w:sz w:val="28"/>
        </w:rPr>
      </w:pPr>
      <w:r w:rsidRPr="0030016E">
        <w:rPr>
          <w:rFonts w:ascii="Times New Roman" w:hAnsi="Times New Roman" w:cs="Times New Roman"/>
          <w:sz w:val="28"/>
        </w:rPr>
        <w:t>Хміль Ф.І. Основи менеджменту: Підручник.  К.: Академвидав, 2003.  608 с.</w:t>
      </w:r>
    </w:p>
    <w:p w:rsidR="006109A8" w:rsidRPr="0030016E" w:rsidRDefault="006109A8" w:rsidP="0030016E">
      <w:pPr>
        <w:pStyle w:val="aa"/>
        <w:numPr>
          <w:ilvl w:val="0"/>
          <w:numId w:val="22"/>
        </w:numPr>
        <w:tabs>
          <w:tab w:val="left" w:pos="1134"/>
        </w:tabs>
        <w:spacing w:after="0" w:line="360" w:lineRule="auto"/>
        <w:ind w:left="0" w:firstLine="567"/>
        <w:jc w:val="both"/>
        <w:rPr>
          <w:rFonts w:ascii="Times New Roman" w:hAnsi="Times New Roman" w:cs="Times New Roman"/>
          <w:sz w:val="28"/>
        </w:rPr>
      </w:pPr>
      <w:r w:rsidRPr="0030016E">
        <w:rPr>
          <w:rFonts w:ascii="Times New Roman" w:hAnsi="Times New Roman" w:cs="Times New Roman"/>
          <w:sz w:val="28"/>
        </w:rPr>
        <w:t>Швайка Л.А.. Планування діяльності підприємства. Навч. Посібник. Л.: Новий світ–2000, 2003. 268 с.</w:t>
      </w:r>
    </w:p>
    <w:p w:rsidR="006109A8" w:rsidRPr="0030016E" w:rsidRDefault="006109A8" w:rsidP="0030016E">
      <w:pPr>
        <w:pStyle w:val="aa"/>
        <w:numPr>
          <w:ilvl w:val="0"/>
          <w:numId w:val="22"/>
        </w:numPr>
        <w:tabs>
          <w:tab w:val="left" w:pos="1134"/>
        </w:tabs>
        <w:spacing w:after="0" w:line="360" w:lineRule="auto"/>
        <w:ind w:left="0" w:firstLine="567"/>
        <w:jc w:val="both"/>
        <w:rPr>
          <w:rFonts w:ascii="Times New Roman" w:hAnsi="Times New Roman" w:cs="Times New Roman"/>
          <w:sz w:val="28"/>
        </w:rPr>
      </w:pPr>
      <w:r w:rsidRPr="0030016E">
        <w:rPr>
          <w:rFonts w:ascii="Times New Roman" w:hAnsi="Times New Roman" w:cs="Times New Roman"/>
          <w:sz w:val="28"/>
        </w:rPr>
        <w:t xml:space="preserve">Електронний фонд Національної бібліотеки України ім. В. І. Вернадського [Електронний ресурс]. Режим доступу: http://www.nbuv.gov. ua/eb/epr.html </w:t>
      </w:r>
    </w:p>
    <w:p w:rsidR="006109A8" w:rsidRPr="0030016E" w:rsidRDefault="006109A8" w:rsidP="0030016E">
      <w:pPr>
        <w:pStyle w:val="aa"/>
        <w:numPr>
          <w:ilvl w:val="0"/>
          <w:numId w:val="22"/>
        </w:numPr>
        <w:tabs>
          <w:tab w:val="left" w:pos="1134"/>
        </w:tabs>
        <w:spacing w:after="0" w:line="360" w:lineRule="auto"/>
        <w:ind w:left="0" w:firstLine="567"/>
        <w:jc w:val="both"/>
        <w:rPr>
          <w:rFonts w:ascii="Times New Roman" w:hAnsi="Times New Roman" w:cs="Times New Roman"/>
          <w:sz w:val="28"/>
        </w:rPr>
      </w:pPr>
      <w:r w:rsidRPr="0030016E">
        <w:rPr>
          <w:rFonts w:ascii="Times New Roman" w:hAnsi="Times New Roman" w:cs="Times New Roman"/>
          <w:sz w:val="28"/>
        </w:rPr>
        <w:lastRenderedPageBreak/>
        <w:t xml:space="preserve">Офіційний сайт Верховної ради України [Електронний ресурс]. – Режим доступу: </w:t>
      </w:r>
      <w:hyperlink r:id="rId17" w:history="1">
        <w:r w:rsidRPr="0030016E">
          <w:rPr>
            <w:rStyle w:val="ab"/>
            <w:rFonts w:ascii="Times New Roman" w:hAnsi="Times New Roman" w:cs="Times New Roman"/>
            <w:sz w:val="28"/>
          </w:rPr>
          <w:t>http://zakon.rada.gov.ua/laws</w:t>
        </w:r>
      </w:hyperlink>
      <w:r w:rsidRPr="0030016E">
        <w:rPr>
          <w:rFonts w:ascii="Times New Roman" w:hAnsi="Times New Roman" w:cs="Times New Roman"/>
          <w:sz w:val="28"/>
        </w:rPr>
        <w:t xml:space="preserve"> </w:t>
      </w:r>
    </w:p>
    <w:p w:rsidR="006109A8" w:rsidRPr="0030016E" w:rsidRDefault="006109A8" w:rsidP="0030016E">
      <w:pPr>
        <w:pStyle w:val="aa"/>
        <w:numPr>
          <w:ilvl w:val="0"/>
          <w:numId w:val="22"/>
        </w:numPr>
        <w:tabs>
          <w:tab w:val="left" w:pos="1134"/>
        </w:tabs>
        <w:spacing w:after="0" w:line="360" w:lineRule="auto"/>
        <w:ind w:left="0" w:firstLine="567"/>
        <w:jc w:val="both"/>
        <w:rPr>
          <w:rFonts w:ascii="Times New Roman" w:hAnsi="Times New Roman" w:cs="Times New Roman"/>
          <w:sz w:val="28"/>
        </w:rPr>
      </w:pPr>
      <w:r w:rsidRPr="0030016E">
        <w:rPr>
          <w:rFonts w:ascii="Times New Roman" w:hAnsi="Times New Roman" w:cs="Times New Roman"/>
          <w:sz w:val="28"/>
        </w:rPr>
        <w:t xml:space="preserve">Офіційний сайт Кабінету Міністрів України [Електронний ресурс]. – Режим доступу: </w:t>
      </w:r>
      <w:hyperlink r:id="rId18" w:history="1">
        <w:r w:rsidRPr="0030016E">
          <w:rPr>
            <w:rStyle w:val="ab"/>
            <w:rFonts w:ascii="Times New Roman" w:hAnsi="Times New Roman" w:cs="Times New Roman"/>
            <w:sz w:val="28"/>
          </w:rPr>
          <w:t>http://msp.ark.gov.ua</w:t>
        </w:r>
      </w:hyperlink>
      <w:r w:rsidRPr="0030016E">
        <w:rPr>
          <w:rFonts w:ascii="Times New Roman" w:hAnsi="Times New Roman" w:cs="Times New Roman"/>
          <w:sz w:val="28"/>
        </w:rPr>
        <w:t xml:space="preserve"> </w:t>
      </w:r>
    </w:p>
    <w:p w:rsidR="0030016E" w:rsidRPr="0030016E" w:rsidRDefault="0030016E" w:rsidP="0030016E">
      <w:pPr>
        <w:pStyle w:val="aa"/>
        <w:numPr>
          <w:ilvl w:val="0"/>
          <w:numId w:val="22"/>
        </w:numPr>
        <w:tabs>
          <w:tab w:val="left" w:pos="1134"/>
        </w:tabs>
        <w:spacing w:after="0" w:line="360" w:lineRule="auto"/>
        <w:ind w:left="0" w:firstLine="567"/>
        <w:jc w:val="both"/>
        <w:rPr>
          <w:rFonts w:ascii="Times New Roman" w:hAnsi="Times New Roman" w:cs="Times New Roman"/>
          <w:sz w:val="28"/>
        </w:rPr>
      </w:pPr>
      <w:r w:rsidRPr="0030016E">
        <w:rPr>
          <w:rFonts w:ascii="Times New Roman" w:hAnsi="Times New Roman" w:cs="Times New Roman"/>
          <w:sz w:val="28"/>
        </w:rPr>
        <w:t xml:space="preserve">Doing business-2018. Україна в рейтингу світового банку легкості ведення бізнесу. Економічний дискусійний клуб.веб-сайт. URL: http://edclub.com.ua/analityka/doing-business-2018-ukrayina-v-reytyngusvitovogo-banku-legkosti-vedennya-biznesu (дата звернення: 10.09.2023) </w:t>
      </w:r>
    </w:p>
    <w:p w:rsidR="0030016E" w:rsidRPr="0030016E" w:rsidRDefault="0030016E" w:rsidP="0030016E">
      <w:pPr>
        <w:pStyle w:val="aa"/>
        <w:numPr>
          <w:ilvl w:val="0"/>
          <w:numId w:val="22"/>
        </w:numPr>
        <w:tabs>
          <w:tab w:val="left" w:pos="1134"/>
        </w:tabs>
        <w:spacing w:after="0" w:line="360" w:lineRule="auto"/>
        <w:ind w:left="0" w:firstLine="567"/>
        <w:jc w:val="both"/>
        <w:rPr>
          <w:rFonts w:ascii="Times New Roman" w:hAnsi="Times New Roman" w:cs="Times New Roman"/>
          <w:sz w:val="28"/>
        </w:rPr>
      </w:pPr>
      <w:r w:rsidRPr="0030016E">
        <w:rPr>
          <w:rFonts w:ascii="Times New Roman" w:hAnsi="Times New Roman" w:cs="Times New Roman"/>
          <w:sz w:val="28"/>
        </w:rPr>
        <w:t xml:space="preserve">Аналіз показників ліквідності і платоспроможності підприємства. Фінансовий менеджмент. Веб-сайт. URL: https://buklib.net/books/28009/ (дата звернення: 12.10.2023) </w:t>
      </w:r>
    </w:p>
    <w:p w:rsidR="0030016E" w:rsidRPr="0030016E" w:rsidRDefault="0030016E" w:rsidP="0030016E">
      <w:pPr>
        <w:pStyle w:val="aa"/>
        <w:numPr>
          <w:ilvl w:val="0"/>
          <w:numId w:val="22"/>
        </w:numPr>
        <w:tabs>
          <w:tab w:val="left" w:pos="1134"/>
        </w:tabs>
        <w:spacing w:after="0" w:line="360" w:lineRule="auto"/>
        <w:ind w:left="0" w:firstLine="567"/>
        <w:jc w:val="both"/>
        <w:rPr>
          <w:rFonts w:ascii="Times New Roman" w:hAnsi="Times New Roman" w:cs="Times New Roman"/>
          <w:sz w:val="28"/>
        </w:rPr>
      </w:pPr>
      <w:r w:rsidRPr="0030016E">
        <w:rPr>
          <w:rFonts w:ascii="Times New Roman" w:hAnsi="Times New Roman" w:cs="Times New Roman"/>
          <w:sz w:val="28"/>
        </w:rPr>
        <w:t xml:space="preserve">Сокол К.М. Оцінка ступеня готовності ІТ-компанії до виходу на світовий ринок інформаційних технологій. Бізнес Інформ. – 2015. - № 4. – С. 321-326. URL: </w:t>
      </w:r>
      <w:hyperlink r:id="rId19" w:history="1">
        <w:r w:rsidRPr="0030016E">
          <w:rPr>
            <w:rStyle w:val="ab"/>
            <w:rFonts w:ascii="Times New Roman" w:hAnsi="Times New Roman" w:cs="Times New Roman"/>
            <w:sz w:val="28"/>
          </w:rPr>
          <w:t>http://nbuv.gov.ua/UJRN/binf_2015_4_53</w:t>
        </w:r>
      </w:hyperlink>
      <w:r w:rsidRPr="0030016E">
        <w:rPr>
          <w:rFonts w:ascii="Times New Roman" w:hAnsi="Times New Roman" w:cs="Times New Roman"/>
          <w:sz w:val="28"/>
        </w:rPr>
        <w:t xml:space="preserve"> (дата звернення: 14.02.2024) </w:t>
      </w:r>
    </w:p>
    <w:p w:rsidR="0030016E" w:rsidRPr="0030016E" w:rsidRDefault="0030016E" w:rsidP="0030016E">
      <w:pPr>
        <w:pStyle w:val="aa"/>
        <w:numPr>
          <w:ilvl w:val="0"/>
          <w:numId w:val="22"/>
        </w:numPr>
        <w:tabs>
          <w:tab w:val="left" w:pos="1134"/>
        </w:tabs>
        <w:spacing w:after="0" w:line="360" w:lineRule="auto"/>
        <w:ind w:left="0" w:firstLine="567"/>
        <w:jc w:val="both"/>
        <w:rPr>
          <w:rFonts w:ascii="Times New Roman" w:hAnsi="Times New Roman" w:cs="Times New Roman"/>
          <w:sz w:val="28"/>
        </w:rPr>
      </w:pPr>
      <w:r w:rsidRPr="0030016E">
        <w:rPr>
          <w:rFonts w:ascii="Times New Roman" w:hAnsi="Times New Roman" w:cs="Times New Roman"/>
          <w:sz w:val="28"/>
        </w:rPr>
        <w:t xml:space="preserve">Snyder K., Hilal P. The Changing Face of B2B Marketing / Think with Google. URL: https://www.thinkwithgoogl e.com/_qs/documents/938/thechanging-face-b2b-marketing.pdf (date of treatment: 12.10.2023). </w:t>
      </w:r>
    </w:p>
    <w:p w:rsidR="0030016E" w:rsidRPr="0030016E" w:rsidRDefault="0030016E" w:rsidP="0030016E">
      <w:pPr>
        <w:pStyle w:val="aa"/>
        <w:numPr>
          <w:ilvl w:val="0"/>
          <w:numId w:val="22"/>
        </w:numPr>
        <w:tabs>
          <w:tab w:val="left" w:pos="1134"/>
        </w:tabs>
        <w:spacing w:after="0" w:line="360" w:lineRule="auto"/>
        <w:ind w:left="0" w:firstLine="567"/>
        <w:jc w:val="both"/>
        <w:rPr>
          <w:rFonts w:ascii="Times New Roman" w:hAnsi="Times New Roman" w:cs="Times New Roman"/>
          <w:sz w:val="28"/>
        </w:rPr>
      </w:pPr>
      <w:r w:rsidRPr="0030016E">
        <w:rPr>
          <w:rFonts w:ascii="Times New Roman" w:hAnsi="Times New Roman" w:cs="Times New Roman"/>
          <w:sz w:val="28"/>
        </w:rPr>
        <w:t>Agile в HR: практичне застосування. Lviv Business School. Веб-сайт. URL: https://lvbs.com.ua/knowledge/uk/news/1188 (дата звернення: 14.01.2024)</w:t>
      </w:r>
    </w:p>
    <w:sectPr w:rsidR="0030016E" w:rsidRPr="0030016E" w:rsidSect="00034CE4">
      <w:headerReference w:type="default" r:id="rId20"/>
      <w:pgSz w:w="11906" w:h="16838"/>
      <w:pgMar w:top="1134" w:right="991" w:bottom="1276"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C43A0" w:rsidRDefault="00CC43A0" w:rsidP="00DC1AA0">
      <w:pPr>
        <w:spacing w:after="0" w:line="240" w:lineRule="auto"/>
      </w:pPr>
      <w:r>
        <w:separator/>
      </w:r>
    </w:p>
  </w:endnote>
  <w:endnote w:type="continuationSeparator" w:id="1">
    <w:p w:rsidR="00CC43A0" w:rsidRDefault="00CC43A0" w:rsidP="00DC1AA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C43A0" w:rsidRDefault="00CC43A0" w:rsidP="00DC1AA0">
      <w:pPr>
        <w:spacing w:after="0" w:line="240" w:lineRule="auto"/>
      </w:pPr>
      <w:r>
        <w:separator/>
      </w:r>
    </w:p>
  </w:footnote>
  <w:footnote w:type="continuationSeparator" w:id="1">
    <w:p w:rsidR="00CC43A0" w:rsidRDefault="00CC43A0" w:rsidP="00DC1AA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9763688"/>
      <w:docPartObj>
        <w:docPartGallery w:val="Page Numbers (Top of Page)"/>
        <w:docPartUnique/>
      </w:docPartObj>
    </w:sdtPr>
    <w:sdtContent>
      <w:p w:rsidR="00DC1AA0" w:rsidRDefault="009974FA">
        <w:pPr>
          <w:pStyle w:val="a4"/>
          <w:jc w:val="right"/>
        </w:pPr>
        <w:fldSimple w:instr=" PAGE   \* MERGEFORMAT ">
          <w:r w:rsidR="001728C0">
            <w:rPr>
              <w:noProof/>
            </w:rPr>
            <w:t>12</w:t>
          </w:r>
        </w:fldSimple>
      </w:p>
    </w:sdtContent>
  </w:sdt>
  <w:p w:rsidR="00DC1AA0" w:rsidRDefault="00DC1AA0">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6C3C19"/>
    <w:multiLevelType w:val="hybridMultilevel"/>
    <w:tmpl w:val="029C856A"/>
    <w:lvl w:ilvl="0" w:tplc="F5A2F330">
      <w:numFmt w:val="bullet"/>
      <w:lvlText w:val="-"/>
      <w:lvlJc w:val="left"/>
      <w:pPr>
        <w:ind w:left="1799" w:hanging="880"/>
      </w:pPr>
      <w:rPr>
        <w:rFonts w:ascii="Times New Roman" w:eastAsiaTheme="minorEastAsia" w:hAnsi="Times New Roman" w:cs="Times New Roman" w:hint="default"/>
      </w:rPr>
    </w:lvl>
    <w:lvl w:ilvl="1" w:tplc="04190003" w:tentative="1">
      <w:start w:val="1"/>
      <w:numFmt w:val="bullet"/>
      <w:lvlText w:val="o"/>
      <w:lvlJc w:val="left"/>
      <w:pPr>
        <w:ind w:left="1999" w:hanging="360"/>
      </w:pPr>
      <w:rPr>
        <w:rFonts w:ascii="Courier New" w:hAnsi="Courier New" w:cs="Courier New" w:hint="default"/>
      </w:rPr>
    </w:lvl>
    <w:lvl w:ilvl="2" w:tplc="04190005" w:tentative="1">
      <w:start w:val="1"/>
      <w:numFmt w:val="bullet"/>
      <w:lvlText w:val=""/>
      <w:lvlJc w:val="left"/>
      <w:pPr>
        <w:ind w:left="2719" w:hanging="360"/>
      </w:pPr>
      <w:rPr>
        <w:rFonts w:ascii="Wingdings" w:hAnsi="Wingdings" w:hint="default"/>
      </w:rPr>
    </w:lvl>
    <w:lvl w:ilvl="3" w:tplc="04190001" w:tentative="1">
      <w:start w:val="1"/>
      <w:numFmt w:val="bullet"/>
      <w:lvlText w:val=""/>
      <w:lvlJc w:val="left"/>
      <w:pPr>
        <w:ind w:left="3439" w:hanging="360"/>
      </w:pPr>
      <w:rPr>
        <w:rFonts w:ascii="Symbol" w:hAnsi="Symbol" w:hint="default"/>
      </w:rPr>
    </w:lvl>
    <w:lvl w:ilvl="4" w:tplc="04190003" w:tentative="1">
      <w:start w:val="1"/>
      <w:numFmt w:val="bullet"/>
      <w:lvlText w:val="o"/>
      <w:lvlJc w:val="left"/>
      <w:pPr>
        <w:ind w:left="4159" w:hanging="360"/>
      </w:pPr>
      <w:rPr>
        <w:rFonts w:ascii="Courier New" w:hAnsi="Courier New" w:cs="Courier New" w:hint="default"/>
      </w:rPr>
    </w:lvl>
    <w:lvl w:ilvl="5" w:tplc="04190005" w:tentative="1">
      <w:start w:val="1"/>
      <w:numFmt w:val="bullet"/>
      <w:lvlText w:val=""/>
      <w:lvlJc w:val="left"/>
      <w:pPr>
        <w:ind w:left="4879" w:hanging="360"/>
      </w:pPr>
      <w:rPr>
        <w:rFonts w:ascii="Wingdings" w:hAnsi="Wingdings" w:hint="default"/>
      </w:rPr>
    </w:lvl>
    <w:lvl w:ilvl="6" w:tplc="04190001" w:tentative="1">
      <w:start w:val="1"/>
      <w:numFmt w:val="bullet"/>
      <w:lvlText w:val=""/>
      <w:lvlJc w:val="left"/>
      <w:pPr>
        <w:ind w:left="5599" w:hanging="360"/>
      </w:pPr>
      <w:rPr>
        <w:rFonts w:ascii="Symbol" w:hAnsi="Symbol" w:hint="default"/>
      </w:rPr>
    </w:lvl>
    <w:lvl w:ilvl="7" w:tplc="04190003" w:tentative="1">
      <w:start w:val="1"/>
      <w:numFmt w:val="bullet"/>
      <w:lvlText w:val="o"/>
      <w:lvlJc w:val="left"/>
      <w:pPr>
        <w:ind w:left="6319" w:hanging="360"/>
      </w:pPr>
      <w:rPr>
        <w:rFonts w:ascii="Courier New" w:hAnsi="Courier New" w:cs="Courier New" w:hint="default"/>
      </w:rPr>
    </w:lvl>
    <w:lvl w:ilvl="8" w:tplc="04190005" w:tentative="1">
      <w:start w:val="1"/>
      <w:numFmt w:val="bullet"/>
      <w:lvlText w:val=""/>
      <w:lvlJc w:val="left"/>
      <w:pPr>
        <w:ind w:left="7039" w:hanging="360"/>
      </w:pPr>
      <w:rPr>
        <w:rFonts w:ascii="Wingdings" w:hAnsi="Wingdings" w:hint="default"/>
      </w:rPr>
    </w:lvl>
  </w:abstractNum>
  <w:abstractNum w:abstractNumId="1">
    <w:nsid w:val="136E29EE"/>
    <w:multiLevelType w:val="hybridMultilevel"/>
    <w:tmpl w:val="EFA40696"/>
    <w:lvl w:ilvl="0" w:tplc="0419000F">
      <w:start w:val="1"/>
      <w:numFmt w:val="decimal"/>
      <w:lvlText w:val="%1."/>
      <w:lvlJc w:val="left"/>
      <w:pPr>
        <w:tabs>
          <w:tab w:val="num" w:pos="360"/>
        </w:tabs>
        <w:ind w:left="360" w:hanging="360"/>
      </w:p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
    <w:nsid w:val="173B6EA6"/>
    <w:multiLevelType w:val="hybridMultilevel"/>
    <w:tmpl w:val="4F42F130"/>
    <w:lvl w:ilvl="0" w:tplc="C7B029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1BCF165F"/>
    <w:multiLevelType w:val="hybridMultilevel"/>
    <w:tmpl w:val="48FEC27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1CFF0DB7"/>
    <w:multiLevelType w:val="hybridMultilevel"/>
    <w:tmpl w:val="7CDC733A"/>
    <w:lvl w:ilvl="0" w:tplc="A158585E">
      <w:numFmt w:val="bullet"/>
      <w:lvlText w:val="-"/>
      <w:lvlJc w:val="left"/>
      <w:pPr>
        <w:ind w:left="1859" w:hanging="940"/>
      </w:pPr>
      <w:rPr>
        <w:rFonts w:ascii="Times New Roman" w:eastAsiaTheme="minorEastAsia" w:hAnsi="Times New Roman" w:cs="Times New Roman" w:hint="default"/>
      </w:rPr>
    </w:lvl>
    <w:lvl w:ilvl="1" w:tplc="04190003" w:tentative="1">
      <w:start w:val="1"/>
      <w:numFmt w:val="bullet"/>
      <w:lvlText w:val="o"/>
      <w:lvlJc w:val="left"/>
      <w:pPr>
        <w:ind w:left="1999" w:hanging="360"/>
      </w:pPr>
      <w:rPr>
        <w:rFonts w:ascii="Courier New" w:hAnsi="Courier New" w:cs="Courier New" w:hint="default"/>
      </w:rPr>
    </w:lvl>
    <w:lvl w:ilvl="2" w:tplc="04190005" w:tentative="1">
      <w:start w:val="1"/>
      <w:numFmt w:val="bullet"/>
      <w:lvlText w:val=""/>
      <w:lvlJc w:val="left"/>
      <w:pPr>
        <w:ind w:left="2719" w:hanging="360"/>
      </w:pPr>
      <w:rPr>
        <w:rFonts w:ascii="Wingdings" w:hAnsi="Wingdings" w:hint="default"/>
      </w:rPr>
    </w:lvl>
    <w:lvl w:ilvl="3" w:tplc="04190001" w:tentative="1">
      <w:start w:val="1"/>
      <w:numFmt w:val="bullet"/>
      <w:lvlText w:val=""/>
      <w:lvlJc w:val="left"/>
      <w:pPr>
        <w:ind w:left="3439" w:hanging="360"/>
      </w:pPr>
      <w:rPr>
        <w:rFonts w:ascii="Symbol" w:hAnsi="Symbol" w:hint="default"/>
      </w:rPr>
    </w:lvl>
    <w:lvl w:ilvl="4" w:tplc="04190003" w:tentative="1">
      <w:start w:val="1"/>
      <w:numFmt w:val="bullet"/>
      <w:lvlText w:val="o"/>
      <w:lvlJc w:val="left"/>
      <w:pPr>
        <w:ind w:left="4159" w:hanging="360"/>
      </w:pPr>
      <w:rPr>
        <w:rFonts w:ascii="Courier New" w:hAnsi="Courier New" w:cs="Courier New" w:hint="default"/>
      </w:rPr>
    </w:lvl>
    <w:lvl w:ilvl="5" w:tplc="04190005" w:tentative="1">
      <w:start w:val="1"/>
      <w:numFmt w:val="bullet"/>
      <w:lvlText w:val=""/>
      <w:lvlJc w:val="left"/>
      <w:pPr>
        <w:ind w:left="4879" w:hanging="360"/>
      </w:pPr>
      <w:rPr>
        <w:rFonts w:ascii="Wingdings" w:hAnsi="Wingdings" w:hint="default"/>
      </w:rPr>
    </w:lvl>
    <w:lvl w:ilvl="6" w:tplc="04190001" w:tentative="1">
      <w:start w:val="1"/>
      <w:numFmt w:val="bullet"/>
      <w:lvlText w:val=""/>
      <w:lvlJc w:val="left"/>
      <w:pPr>
        <w:ind w:left="5599" w:hanging="360"/>
      </w:pPr>
      <w:rPr>
        <w:rFonts w:ascii="Symbol" w:hAnsi="Symbol" w:hint="default"/>
      </w:rPr>
    </w:lvl>
    <w:lvl w:ilvl="7" w:tplc="04190003" w:tentative="1">
      <w:start w:val="1"/>
      <w:numFmt w:val="bullet"/>
      <w:lvlText w:val="o"/>
      <w:lvlJc w:val="left"/>
      <w:pPr>
        <w:ind w:left="6319" w:hanging="360"/>
      </w:pPr>
      <w:rPr>
        <w:rFonts w:ascii="Courier New" w:hAnsi="Courier New" w:cs="Courier New" w:hint="default"/>
      </w:rPr>
    </w:lvl>
    <w:lvl w:ilvl="8" w:tplc="04190005" w:tentative="1">
      <w:start w:val="1"/>
      <w:numFmt w:val="bullet"/>
      <w:lvlText w:val=""/>
      <w:lvlJc w:val="left"/>
      <w:pPr>
        <w:ind w:left="7039" w:hanging="360"/>
      </w:pPr>
      <w:rPr>
        <w:rFonts w:ascii="Wingdings" w:hAnsi="Wingdings" w:hint="default"/>
      </w:rPr>
    </w:lvl>
  </w:abstractNum>
  <w:abstractNum w:abstractNumId="5">
    <w:nsid w:val="1E9B60CE"/>
    <w:multiLevelType w:val="hybridMultilevel"/>
    <w:tmpl w:val="32DEE6E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239D6B68"/>
    <w:multiLevelType w:val="hybridMultilevel"/>
    <w:tmpl w:val="48FEC27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nsid w:val="31C76332"/>
    <w:multiLevelType w:val="hybridMultilevel"/>
    <w:tmpl w:val="55DC487C"/>
    <w:lvl w:ilvl="0" w:tplc="626E857C">
      <w:numFmt w:val="bullet"/>
      <w:lvlText w:val="-"/>
      <w:lvlJc w:val="left"/>
      <w:pPr>
        <w:ind w:left="1839" w:hanging="920"/>
      </w:pPr>
      <w:rPr>
        <w:rFonts w:ascii="Times New Roman" w:eastAsiaTheme="minorEastAsia" w:hAnsi="Times New Roman" w:cs="Times New Roman" w:hint="default"/>
      </w:rPr>
    </w:lvl>
    <w:lvl w:ilvl="1" w:tplc="04190003" w:tentative="1">
      <w:start w:val="1"/>
      <w:numFmt w:val="bullet"/>
      <w:lvlText w:val="o"/>
      <w:lvlJc w:val="left"/>
      <w:pPr>
        <w:ind w:left="1999" w:hanging="360"/>
      </w:pPr>
      <w:rPr>
        <w:rFonts w:ascii="Courier New" w:hAnsi="Courier New" w:cs="Courier New" w:hint="default"/>
      </w:rPr>
    </w:lvl>
    <w:lvl w:ilvl="2" w:tplc="04190005" w:tentative="1">
      <w:start w:val="1"/>
      <w:numFmt w:val="bullet"/>
      <w:lvlText w:val=""/>
      <w:lvlJc w:val="left"/>
      <w:pPr>
        <w:ind w:left="2719" w:hanging="360"/>
      </w:pPr>
      <w:rPr>
        <w:rFonts w:ascii="Wingdings" w:hAnsi="Wingdings" w:hint="default"/>
      </w:rPr>
    </w:lvl>
    <w:lvl w:ilvl="3" w:tplc="04190001" w:tentative="1">
      <w:start w:val="1"/>
      <w:numFmt w:val="bullet"/>
      <w:lvlText w:val=""/>
      <w:lvlJc w:val="left"/>
      <w:pPr>
        <w:ind w:left="3439" w:hanging="360"/>
      </w:pPr>
      <w:rPr>
        <w:rFonts w:ascii="Symbol" w:hAnsi="Symbol" w:hint="default"/>
      </w:rPr>
    </w:lvl>
    <w:lvl w:ilvl="4" w:tplc="04190003" w:tentative="1">
      <w:start w:val="1"/>
      <w:numFmt w:val="bullet"/>
      <w:lvlText w:val="o"/>
      <w:lvlJc w:val="left"/>
      <w:pPr>
        <w:ind w:left="4159" w:hanging="360"/>
      </w:pPr>
      <w:rPr>
        <w:rFonts w:ascii="Courier New" w:hAnsi="Courier New" w:cs="Courier New" w:hint="default"/>
      </w:rPr>
    </w:lvl>
    <w:lvl w:ilvl="5" w:tplc="04190005" w:tentative="1">
      <w:start w:val="1"/>
      <w:numFmt w:val="bullet"/>
      <w:lvlText w:val=""/>
      <w:lvlJc w:val="left"/>
      <w:pPr>
        <w:ind w:left="4879" w:hanging="360"/>
      </w:pPr>
      <w:rPr>
        <w:rFonts w:ascii="Wingdings" w:hAnsi="Wingdings" w:hint="default"/>
      </w:rPr>
    </w:lvl>
    <w:lvl w:ilvl="6" w:tplc="04190001" w:tentative="1">
      <w:start w:val="1"/>
      <w:numFmt w:val="bullet"/>
      <w:lvlText w:val=""/>
      <w:lvlJc w:val="left"/>
      <w:pPr>
        <w:ind w:left="5599" w:hanging="360"/>
      </w:pPr>
      <w:rPr>
        <w:rFonts w:ascii="Symbol" w:hAnsi="Symbol" w:hint="default"/>
      </w:rPr>
    </w:lvl>
    <w:lvl w:ilvl="7" w:tplc="04190003" w:tentative="1">
      <w:start w:val="1"/>
      <w:numFmt w:val="bullet"/>
      <w:lvlText w:val="o"/>
      <w:lvlJc w:val="left"/>
      <w:pPr>
        <w:ind w:left="6319" w:hanging="360"/>
      </w:pPr>
      <w:rPr>
        <w:rFonts w:ascii="Courier New" w:hAnsi="Courier New" w:cs="Courier New" w:hint="default"/>
      </w:rPr>
    </w:lvl>
    <w:lvl w:ilvl="8" w:tplc="04190005" w:tentative="1">
      <w:start w:val="1"/>
      <w:numFmt w:val="bullet"/>
      <w:lvlText w:val=""/>
      <w:lvlJc w:val="left"/>
      <w:pPr>
        <w:ind w:left="7039" w:hanging="360"/>
      </w:pPr>
      <w:rPr>
        <w:rFonts w:ascii="Wingdings" w:hAnsi="Wingdings" w:hint="default"/>
      </w:rPr>
    </w:lvl>
  </w:abstractNum>
  <w:abstractNum w:abstractNumId="8">
    <w:nsid w:val="39C445F4"/>
    <w:multiLevelType w:val="hybridMultilevel"/>
    <w:tmpl w:val="B608DC8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3BA90EED"/>
    <w:multiLevelType w:val="hybridMultilevel"/>
    <w:tmpl w:val="4DE4A4C8"/>
    <w:lvl w:ilvl="0" w:tplc="0419000F">
      <w:start w:val="1"/>
      <w:numFmt w:val="decimal"/>
      <w:lvlText w:val="%1."/>
      <w:lvlJc w:val="left"/>
      <w:pPr>
        <w:ind w:left="1092" w:hanging="360"/>
      </w:pPr>
    </w:lvl>
    <w:lvl w:ilvl="1" w:tplc="04190019" w:tentative="1">
      <w:start w:val="1"/>
      <w:numFmt w:val="lowerLetter"/>
      <w:lvlText w:val="%2."/>
      <w:lvlJc w:val="left"/>
      <w:pPr>
        <w:ind w:left="1812" w:hanging="360"/>
      </w:pPr>
    </w:lvl>
    <w:lvl w:ilvl="2" w:tplc="0419001B" w:tentative="1">
      <w:start w:val="1"/>
      <w:numFmt w:val="lowerRoman"/>
      <w:lvlText w:val="%3."/>
      <w:lvlJc w:val="right"/>
      <w:pPr>
        <w:ind w:left="2532" w:hanging="180"/>
      </w:pPr>
    </w:lvl>
    <w:lvl w:ilvl="3" w:tplc="0419000F" w:tentative="1">
      <w:start w:val="1"/>
      <w:numFmt w:val="decimal"/>
      <w:lvlText w:val="%4."/>
      <w:lvlJc w:val="left"/>
      <w:pPr>
        <w:ind w:left="3252" w:hanging="360"/>
      </w:pPr>
    </w:lvl>
    <w:lvl w:ilvl="4" w:tplc="04190019" w:tentative="1">
      <w:start w:val="1"/>
      <w:numFmt w:val="lowerLetter"/>
      <w:lvlText w:val="%5."/>
      <w:lvlJc w:val="left"/>
      <w:pPr>
        <w:ind w:left="3972" w:hanging="360"/>
      </w:pPr>
    </w:lvl>
    <w:lvl w:ilvl="5" w:tplc="0419001B" w:tentative="1">
      <w:start w:val="1"/>
      <w:numFmt w:val="lowerRoman"/>
      <w:lvlText w:val="%6."/>
      <w:lvlJc w:val="right"/>
      <w:pPr>
        <w:ind w:left="4692" w:hanging="180"/>
      </w:pPr>
    </w:lvl>
    <w:lvl w:ilvl="6" w:tplc="0419000F" w:tentative="1">
      <w:start w:val="1"/>
      <w:numFmt w:val="decimal"/>
      <w:lvlText w:val="%7."/>
      <w:lvlJc w:val="left"/>
      <w:pPr>
        <w:ind w:left="5412" w:hanging="360"/>
      </w:pPr>
    </w:lvl>
    <w:lvl w:ilvl="7" w:tplc="04190019" w:tentative="1">
      <w:start w:val="1"/>
      <w:numFmt w:val="lowerLetter"/>
      <w:lvlText w:val="%8."/>
      <w:lvlJc w:val="left"/>
      <w:pPr>
        <w:ind w:left="6132" w:hanging="360"/>
      </w:pPr>
    </w:lvl>
    <w:lvl w:ilvl="8" w:tplc="0419001B" w:tentative="1">
      <w:start w:val="1"/>
      <w:numFmt w:val="lowerRoman"/>
      <w:lvlText w:val="%9."/>
      <w:lvlJc w:val="right"/>
      <w:pPr>
        <w:ind w:left="6852" w:hanging="180"/>
      </w:pPr>
    </w:lvl>
  </w:abstractNum>
  <w:abstractNum w:abstractNumId="10">
    <w:nsid w:val="3BFD2BFF"/>
    <w:multiLevelType w:val="hybridMultilevel"/>
    <w:tmpl w:val="4DE4A4C8"/>
    <w:lvl w:ilvl="0" w:tplc="0419000F">
      <w:start w:val="1"/>
      <w:numFmt w:val="decimal"/>
      <w:lvlText w:val="%1."/>
      <w:lvlJc w:val="left"/>
      <w:pPr>
        <w:ind w:left="1092" w:hanging="360"/>
      </w:pPr>
    </w:lvl>
    <w:lvl w:ilvl="1" w:tplc="04190019" w:tentative="1">
      <w:start w:val="1"/>
      <w:numFmt w:val="lowerLetter"/>
      <w:lvlText w:val="%2."/>
      <w:lvlJc w:val="left"/>
      <w:pPr>
        <w:ind w:left="1812" w:hanging="360"/>
      </w:pPr>
    </w:lvl>
    <w:lvl w:ilvl="2" w:tplc="0419001B" w:tentative="1">
      <w:start w:val="1"/>
      <w:numFmt w:val="lowerRoman"/>
      <w:lvlText w:val="%3."/>
      <w:lvlJc w:val="right"/>
      <w:pPr>
        <w:ind w:left="2532" w:hanging="180"/>
      </w:pPr>
    </w:lvl>
    <w:lvl w:ilvl="3" w:tplc="0419000F" w:tentative="1">
      <w:start w:val="1"/>
      <w:numFmt w:val="decimal"/>
      <w:lvlText w:val="%4."/>
      <w:lvlJc w:val="left"/>
      <w:pPr>
        <w:ind w:left="3252" w:hanging="360"/>
      </w:pPr>
    </w:lvl>
    <w:lvl w:ilvl="4" w:tplc="04190019" w:tentative="1">
      <w:start w:val="1"/>
      <w:numFmt w:val="lowerLetter"/>
      <w:lvlText w:val="%5."/>
      <w:lvlJc w:val="left"/>
      <w:pPr>
        <w:ind w:left="3972" w:hanging="360"/>
      </w:pPr>
    </w:lvl>
    <w:lvl w:ilvl="5" w:tplc="0419001B" w:tentative="1">
      <w:start w:val="1"/>
      <w:numFmt w:val="lowerRoman"/>
      <w:lvlText w:val="%6."/>
      <w:lvlJc w:val="right"/>
      <w:pPr>
        <w:ind w:left="4692" w:hanging="180"/>
      </w:pPr>
    </w:lvl>
    <w:lvl w:ilvl="6" w:tplc="0419000F" w:tentative="1">
      <w:start w:val="1"/>
      <w:numFmt w:val="decimal"/>
      <w:lvlText w:val="%7."/>
      <w:lvlJc w:val="left"/>
      <w:pPr>
        <w:ind w:left="5412" w:hanging="360"/>
      </w:pPr>
    </w:lvl>
    <w:lvl w:ilvl="7" w:tplc="04190019" w:tentative="1">
      <w:start w:val="1"/>
      <w:numFmt w:val="lowerLetter"/>
      <w:lvlText w:val="%8."/>
      <w:lvlJc w:val="left"/>
      <w:pPr>
        <w:ind w:left="6132" w:hanging="360"/>
      </w:pPr>
    </w:lvl>
    <w:lvl w:ilvl="8" w:tplc="0419001B" w:tentative="1">
      <w:start w:val="1"/>
      <w:numFmt w:val="lowerRoman"/>
      <w:lvlText w:val="%9."/>
      <w:lvlJc w:val="right"/>
      <w:pPr>
        <w:ind w:left="6852" w:hanging="180"/>
      </w:pPr>
    </w:lvl>
  </w:abstractNum>
  <w:abstractNum w:abstractNumId="11">
    <w:nsid w:val="3D6174F9"/>
    <w:multiLevelType w:val="hybridMultilevel"/>
    <w:tmpl w:val="881889C4"/>
    <w:lvl w:ilvl="0" w:tplc="0419000F">
      <w:start w:val="1"/>
      <w:numFmt w:val="decimal"/>
      <w:lvlText w:val="%1."/>
      <w:lvlJc w:val="left"/>
      <w:pPr>
        <w:tabs>
          <w:tab w:val="num" w:pos="360"/>
        </w:tabs>
        <w:ind w:left="360" w:hanging="360"/>
      </w:p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2">
    <w:nsid w:val="3D873613"/>
    <w:multiLevelType w:val="hybridMultilevel"/>
    <w:tmpl w:val="6C1A7B4E"/>
    <w:lvl w:ilvl="0" w:tplc="C7466BA8">
      <w:numFmt w:val="bullet"/>
      <w:lvlText w:val="-"/>
      <w:lvlJc w:val="left"/>
      <w:pPr>
        <w:ind w:left="1269" w:hanging="360"/>
      </w:pPr>
      <w:rPr>
        <w:rFonts w:ascii="Times New Roman" w:eastAsiaTheme="minorEastAsia" w:hAnsi="Times New Roman" w:cs="Times New Roman" w:hint="default"/>
      </w:rPr>
    </w:lvl>
    <w:lvl w:ilvl="1" w:tplc="04190003" w:tentative="1">
      <w:start w:val="1"/>
      <w:numFmt w:val="bullet"/>
      <w:lvlText w:val="o"/>
      <w:lvlJc w:val="left"/>
      <w:pPr>
        <w:ind w:left="1989" w:hanging="360"/>
      </w:pPr>
      <w:rPr>
        <w:rFonts w:ascii="Courier New" w:hAnsi="Courier New" w:cs="Courier New" w:hint="default"/>
      </w:rPr>
    </w:lvl>
    <w:lvl w:ilvl="2" w:tplc="04190005" w:tentative="1">
      <w:start w:val="1"/>
      <w:numFmt w:val="bullet"/>
      <w:lvlText w:val=""/>
      <w:lvlJc w:val="left"/>
      <w:pPr>
        <w:ind w:left="2709" w:hanging="360"/>
      </w:pPr>
      <w:rPr>
        <w:rFonts w:ascii="Wingdings" w:hAnsi="Wingdings" w:hint="default"/>
      </w:rPr>
    </w:lvl>
    <w:lvl w:ilvl="3" w:tplc="04190001" w:tentative="1">
      <w:start w:val="1"/>
      <w:numFmt w:val="bullet"/>
      <w:lvlText w:val=""/>
      <w:lvlJc w:val="left"/>
      <w:pPr>
        <w:ind w:left="3429" w:hanging="360"/>
      </w:pPr>
      <w:rPr>
        <w:rFonts w:ascii="Symbol" w:hAnsi="Symbol" w:hint="default"/>
      </w:rPr>
    </w:lvl>
    <w:lvl w:ilvl="4" w:tplc="04190003" w:tentative="1">
      <w:start w:val="1"/>
      <w:numFmt w:val="bullet"/>
      <w:lvlText w:val="o"/>
      <w:lvlJc w:val="left"/>
      <w:pPr>
        <w:ind w:left="4149" w:hanging="360"/>
      </w:pPr>
      <w:rPr>
        <w:rFonts w:ascii="Courier New" w:hAnsi="Courier New" w:cs="Courier New" w:hint="default"/>
      </w:rPr>
    </w:lvl>
    <w:lvl w:ilvl="5" w:tplc="04190005" w:tentative="1">
      <w:start w:val="1"/>
      <w:numFmt w:val="bullet"/>
      <w:lvlText w:val=""/>
      <w:lvlJc w:val="left"/>
      <w:pPr>
        <w:ind w:left="4869" w:hanging="360"/>
      </w:pPr>
      <w:rPr>
        <w:rFonts w:ascii="Wingdings" w:hAnsi="Wingdings" w:hint="default"/>
      </w:rPr>
    </w:lvl>
    <w:lvl w:ilvl="6" w:tplc="04190001" w:tentative="1">
      <w:start w:val="1"/>
      <w:numFmt w:val="bullet"/>
      <w:lvlText w:val=""/>
      <w:lvlJc w:val="left"/>
      <w:pPr>
        <w:ind w:left="5589" w:hanging="360"/>
      </w:pPr>
      <w:rPr>
        <w:rFonts w:ascii="Symbol" w:hAnsi="Symbol" w:hint="default"/>
      </w:rPr>
    </w:lvl>
    <w:lvl w:ilvl="7" w:tplc="04190003" w:tentative="1">
      <w:start w:val="1"/>
      <w:numFmt w:val="bullet"/>
      <w:lvlText w:val="o"/>
      <w:lvlJc w:val="left"/>
      <w:pPr>
        <w:ind w:left="6309" w:hanging="360"/>
      </w:pPr>
      <w:rPr>
        <w:rFonts w:ascii="Courier New" w:hAnsi="Courier New" w:cs="Courier New" w:hint="default"/>
      </w:rPr>
    </w:lvl>
    <w:lvl w:ilvl="8" w:tplc="04190005" w:tentative="1">
      <w:start w:val="1"/>
      <w:numFmt w:val="bullet"/>
      <w:lvlText w:val=""/>
      <w:lvlJc w:val="left"/>
      <w:pPr>
        <w:ind w:left="7029" w:hanging="360"/>
      </w:pPr>
      <w:rPr>
        <w:rFonts w:ascii="Wingdings" w:hAnsi="Wingdings" w:hint="default"/>
      </w:rPr>
    </w:lvl>
  </w:abstractNum>
  <w:abstractNum w:abstractNumId="13">
    <w:nsid w:val="44757592"/>
    <w:multiLevelType w:val="hybridMultilevel"/>
    <w:tmpl w:val="C816A85C"/>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4">
    <w:nsid w:val="4565040E"/>
    <w:multiLevelType w:val="hybridMultilevel"/>
    <w:tmpl w:val="A0EAACF0"/>
    <w:lvl w:ilvl="0" w:tplc="5D26F466">
      <w:numFmt w:val="bullet"/>
      <w:lvlText w:val="-"/>
      <w:lvlJc w:val="left"/>
      <w:pPr>
        <w:ind w:left="1939" w:hanging="1020"/>
      </w:pPr>
      <w:rPr>
        <w:rFonts w:ascii="Times New Roman" w:eastAsiaTheme="minorEastAsia" w:hAnsi="Times New Roman" w:cs="Times New Roman" w:hint="default"/>
      </w:rPr>
    </w:lvl>
    <w:lvl w:ilvl="1" w:tplc="04190003" w:tentative="1">
      <w:start w:val="1"/>
      <w:numFmt w:val="bullet"/>
      <w:lvlText w:val="o"/>
      <w:lvlJc w:val="left"/>
      <w:pPr>
        <w:ind w:left="1999" w:hanging="360"/>
      </w:pPr>
      <w:rPr>
        <w:rFonts w:ascii="Courier New" w:hAnsi="Courier New" w:cs="Courier New" w:hint="default"/>
      </w:rPr>
    </w:lvl>
    <w:lvl w:ilvl="2" w:tplc="04190005" w:tentative="1">
      <w:start w:val="1"/>
      <w:numFmt w:val="bullet"/>
      <w:lvlText w:val=""/>
      <w:lvlJc w:val="left"/>
      <w:pPr>
        <w:ind w:left="2719" w:hanging="360"/>
      </w:pPr>
      <w:rPr>
        <w:rFonts w:ascii="Wingdings" w:hAnsi="Wingdings" w:hint="default"/>
      </w:rPr>
    </w:lvl>
    <w:lvl w:ilvl="3" w:tplc="04190001" w:tentative="1">
      <w:start w:val="1"/>
      <w:numFmt w:val="bullet"/>
      <w:lvlText w:val=""/>
      <w:lvlJc w:val="left"/>
      <w:pPr>
        <w:ind w:left="3439" w:hanging="360"/>
      </w:pPr>
      <w:rPr>
        <w:rFonts w:ascii="Symbol" w:hAnsi="Symbol" w:hint="default"/>
      </w:rPr>
    </w:lvl>
    <w:lvl w:ilvl="4" w:tplc="04190003" w:tentative="1">
      <w:start w:val="1"/>
      <w:numFmt w:val="bullet"/>
      <w:lvlText w:val="o"/>
      <w:lvlJc w:val="left"/>
      <w:pPr>
        <w:ind w:left="4159" w:hanging="360"/>
      </w:pPr>
      <w:rPr>
        <w:rFonts w:ascii="Courier New" w:hAnsi="Courier New" w:cs="Courier New" w:hint="default"/>
      </w:rPr>
    </w:lvl>
    <w:lvl w:ilvl="5" w:tplc="04190005" w:tentative="1">
      <w:start w:val="1"/>
      <w:numFmt w:val="bullet"/>
      <w:lvlText w:val=""/>
      <w:lvlJc w:val="left"/>
      <w:pPr>
        <w:ind w:left="4879" w:hanging="360"/>
      </w:pPr>
      <w:rPr>
        <w:rFonts w:ascii="Wingdings" w:hAnsi="Wingdings" w:hint="default"/>
      </w:rPr>
    </w:lvl>
    <w:lvl w:ilvl="6" w:tplc="04190001" w:tentative="1">
      <w:start w:val="1"/>
      <w:numFmt w:val="bullet"/>
      <w:lvlText w:val=""/>
      <w:lvlJc w:val="left"/>
      <w:pPr>
        <w:ind w:left="5599" w:hanging="360"/>
      </w:pPr>
      <w:rPr>
        <w:rFonts w:ascii="Symbol" w:hAnsi="Symbol" w:hint="default"/>
      </w:rPr>
    </w:lvl>
    <w:lvl w:ilvl="7" w:tplc="04190003" w:tentative="1">
      <w:start w:val="1"/>
      <w:numFmt w:val="bullet"/>
      <w:lvlText w:val="o"/>
      <w:lvlJc w:val="left"/>
      <w:pPr>
        <w:ind w:left="6319" w:hanging="360"/>
      </w:pPr>
      <w:rPr>
        <w:rFonts w:ascii="Courier New" w:hAnsi="Courier New" w:cs="Courier New" w:hint="default"/>
      </w:rPr>
    </w:lvl>
    <w:lvl w:ilvl="8" w:tplc="04190005" w:tentative="1">
      <w:start w:val="1"/>
      <w:numFmt w:val="bullet"/>
      <w:lvlText w:val=""/>
      <w:lvlJc w:val="left"/>
      <w:pPr>
        <w:ind w:left="7039" w:hanging="360"/>
      </w:pPr>
      <w:rPr>
        <w:rFonts w:ascii="Wingdings" w:hAnsi="Wingdings" w:hint="default"/>
      </w:rPr>
    </w:lvl>
  </w:abstractNum>
  <w:abstractNum w:abstractNumId="15">
    <w:nsid w:val="46295E41"/>
    <w:multiLevelType w:val="hybridMultilevel"/>
    <w:tmpl w:val="7182ED5C"/>
    <w:lvl w:ilvl="0" w:tplc="EEB41CBC">
      <w:start w:val="1"/>
      <w:numFmt w:val="decimal"/>
      <w:lvlText w:val="%1."/>
      <w:lvlJc w:val="left"/>
      <w:pPr>
        <w:tabs>
          <w:tab w:val="num" w:pos="375"/>
        </w:tabs>
        <w:ind w:left="375" w:hanging="375"/>
      </w:pPr>
      <w:rPr>
        <w:rFonts w:cs="Times New Roman"/>
      </w:rPr>
    </w:lvl>
    <w:lvl w:ilvl="1" w:tplc="04190019">
      <w:start w:val="1"/>
      <w:numFmt w:val="lowerLetter"/>
      <w:lvlText w:val="%2."/>
      <w:lvlJc w:val="left"/>
      <w:pPr>
        <w:tabs>
          <w:tab w:val="num" w:pos="872"/>
        </w:tabs>
        <w:ind w:left="872" w:hanging="360"/>
      </w:pPr>
      <w:rPr>
        <w:rFonts w:cs="Times New Roman"/>
      </w:rPr>
    </w:lvl>
    <w:lvl w:ilvl="2" w:tplc="0419001B">
      <w:start w:val="1"/>
      <w:numFmt w:val="lowerRoman"/>
      <w:lvlText w:val="%3."/>
      <w:lvlJc w:val="right"/>
      <w:pPr>
        <w:tabs>
          <w:tab w:val="num" w:pos="1592"/>
        </w:tabs>
        <w:ind w:left="1592" w:hanging="180"/>
      </w:pPr>
      <w:rPr>
        <w:rFonts w:cs="Times New Roman"/>
      </w:rPr>
    </w:lvl>
    <w:lvl w:ilvl="3" w:tplc="0419000F">
      <w:start w:val="1"/>
      <w:numFmt w:val="decimal"/>
      <w:lvlText w:val="%4."/>
      <w:lvlJc w:val="left"/>
      <w:pPr>
        <w:tabs>
          <w:tab w:val="num" w:pos="2312"/>
        </w:tabs>
        <w:ind w:left="2312" w:hanging="360"/>
      </w:pPr>
      <w:rPr>
        <w:rFonts w:cs="Times New Roman"/>
      </w:rPr>
    </w:lvl>
    <w:lvl w:ilvl="4" w:tplc="04190019">
      <w:start w:val="1"/>
      <w:numFmt w:val="lowerLetter"/>
      <w:lvlText w:val="%5."/>
      <w:lvlJc w:val="left"/>
      <w:pPr>
        <w:tabs>
          <w:tab w:val="num" w:pos="3032"/>
        </w:tabs>
        <w:ind w:left="3032" w:hanging="360"/>
      </w:pPr>
      <w:rPr>
        <w:rFonts w:cs="Times New Roman"/>
      </w:rPr>
    </w:lvl>
    <w:lvl w:ilvl="5" w:tplc="0419001B">
      <w:start w:val="1"/>
      <w:numFmt w:val="lowerRoman"/>
      <w:lvlText w:val="%6."/>
      <w:lvlJc w:val="right"/>
      <w:pPr>
        <w:tabs>
          <w:tab w:val="num" w:pos="3752"/>
        </w:tabs>
        <w:ind w:left="3752" w:hanging="180"/>
      </w:pPr>
      <w:rPr>
        <w:rFonts w:cs="Times New Roman"/>
      </w:rPr>
    </w:lvl>
    <w:lvl w:ilvl="6" w:tplc="0419000F">
      <w:start w:val="1"/>
      <w:numFmt w:val="decimal"/>
      <w:lvlText w:val="%7."/>
      <w:lvlJc w:val="left"/>
      <w:pPr>
        <w:tabs>
          <w:tab w:val="num" w:pos="4472"/>
        </w:tabs>
        <w:ind w:left="4472" w:hanging="360"/>
      </w:pPr>
      <w:rPr>
        <w:rFonts w:cs="Times New Roman"/>
      </w:rPr>
    </w:lvl>
    <w:lvl w:ilvl="7" w:tplc="04190019">
      <w:start w:val="1"/>
      <w:numFmt w:val="lowerLetter"/>
      <w:lvlText w:val="%8."/>
      <w:lvlJc w:val="left"/>
      <w:pPr>
        <w:tabs>
          <w:tab w:val="num" w:pos="5192"/>
        </w:tabs>
        <w:ind w:left="5192" w:hanging="360"/>
      </w:pPr>
      <w:rPr>
        <w:rFonts w:cs="Times New Roman"/>
      </w:rPr>
    </w:lvl>
    <w:lvl w:ilvl="8" w:tplc="0419001B">
      <w:start w:val="1"/>
      <w:numFmt w:val="lowerRoman"/>
      <w:lvlText w:val="%9."/>
      <w:lvlJc w:val="right"/>
      <w:pPr>
        <w:tabs>
          <w:tab w:val="num" w:pos="5912"/>
        </w:tabs>
        <w:ind w:left="5912" w:hanging="180"/>
      </w:pPr>
      <w:rPr>
        <w:rFonts w:cs="Times New Roman"/>
      </w:rPr>
    </w:lvl>
  </w:abstractNum>
  <w:abstractNum w:abstractNumId="16">
    <w:nsid w:val="4A927737"/>
    <w:multiLevelType w:val="hybridMultilevel"/>
    <w:tmpl w:val="D87CBC5A"/>
    <w:lvl w:ilvl="0" w:tplc="EEB41CBC">
      <w:start w:val="1"/>
      <w:numFmt w:val="decimal"/>
      <w:lvlText w:val="%1."/>
      <w:lvlJc w:val="left"/>
      <w:pPr>
        <w:tabs>
          <w:tab w:val="num" w:pos="375"/>
        </w:tabs>
        <w:ind w:left="375" w:hanging="375"/>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17">
    <w:nsid w:val="55A42A3A"/>
    <w:multiLevelType w:val="hybridMultilevel"/>
    <w:tmpl w:val="EFA40696"/>
    <w:lvl w:ilvl="0" w:tplc="0419000F">
      <w:start w:val="1"/>
      <w:numFmt w:val="decimal"/>
      <w:lvlText w:val="%1."/>
      <w:lvlJc w:val="left"/>
      <w:pPr>
        <w:tabs>
          <w:tab w:val="num" w:pos="360"/>
        </w:tabs>
        <w:ind w:left="360" w:hanging="360"/>
      </w:p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8">
    <w:nsid w:val="5B9705ED"/>
    <w:multiLevelType w:val="hybridMultilevel"/>
    <w:tmpl w:val="20409C38"/>
    <w:lvl w:ilvl="0" w:tplc="C7B029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5CF20009"/>
    <w:multiLevelType w:val="hybridMultilevel"/>
    <w:tmpl w:val="2D126DD6"/>
    <w:lvl w:ilvl="0" w:tplc="C7B029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5E5944D3"/>
    <w:multiLevelType w:val="hybridMultilevel"/>
    <w:tmpl w:val="143CB7A4"/>
    <w:lvl w:ilvl="0" w:tplc="C7B029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nsid w:val="607359D5"/>
    <w:multiLevelType w:val="hybridMultilevel"/>
    <w:tmpl w:val="881889C4"/>
    <w:lvl w:ilvl="0" w:tplc="0419000F">
      <w:start w:val="1"/>
      <w:numFmt w:val="decimal"/>
      <w:lvlText w:val="%1."/>
      <w:lvlJc w:val="left"/>
      <w:pPr>
        <w:tabs>
          <w:tab w:val="num" w:pos="360"/>
        </w:tabs>
        <w:ind w:left="360" w:hanging="360"/>
      </w:p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2">
    <w:nsid w:val="65A83D14"/>
    <w:multiLevelType w:val="hybridMultilevel"/>
    <w:tmpl w:val="F71EE770"/>
    <w:lvl w:ilvl="0" w:tplc="C7B029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nsid w:val="74692880"/>
    <w:multiLevelType w:val="hybridMultilevel"/>
    <w:tmpl w:val="CE9016B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7CEE0D13"/>
    <w:multiLevelType w:val="hybridMultilevel"/>
    <w:tmpl w:val="8D74FF70"/>
    <w:lvl w:ilvl="0" w:tplc="0419000F">
      <w:start w:val="1"/>
      <w:numFmt w:val="decimal"/>
      <w:lvlText w:val="%1."/>
      <w:lvlJc w:val="left"/>
      <w:pPr>
        <w:tabs>
          <w:tab w:val="num" w:pos="360"/>
        </w:tabs>
        <w:ind w:left="360" w:hanging="360"/>
      </w:pPr>
    </w:lvl>
    <w:lvl w:ilvl="1" w:tplc="04190019">
      <w:start w:val="1"/>
      <w:numFmt w:val="lowerLetter"/>
      <w:lvlText w:val="%2."/>
      <w:lvlJc w:val="left"/>
      <w:pPr>
        <w:tabs>
          <w:tab w:val="num" w:pos="1080"/>
        </w:tabs>
        <w:ind w:left="1080" w:hanging="360"/>
      </w:pPr>
    </w:lvl>
    <w:lvl w:ilvl="2" w:tplc="0419001B">
      <w:start w:val="1"/>
      <w:numFmt w:val="lowerRoman"/>
      <w:lvlText w:val="%3."/>
      <w:lvlJc w:val="right"/>
      <w:pPr>
        <w:tabs>
          <w:tab w:val="num" w:pos="1800"/>
        </w:tabs>
        <w:ind w:left="1800" w:hanging="180"/>
      </w:pPr>
    </w:lvl>
    <w:lvl w:ilvl="3" w:tplc="0419000F">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num w:numId="1">
    <w:abstractNumId w:val="2"/>
  </w:num>
  <w:num w:numId="2">
    <w:abstractNumId w:val="7"/>
  </w:num>
  <w:num w:numId="3">
    <w:abstractNumId w:val="18"/>
  </w:num>
  <w:num w:numId="4">
    <w:abstractNumId w:val="12"/>
  </w:num>
  <w:num w:numId="5">
    <w:abstractNumId w:val="22"/>
  </w:num>
  <w:num w:numId="6">
    <w:abstractNumId w:val="4"/>
  </w:num>
  <w:num w:numId="7">
    <w:abstractNumId w:val="19"/>
  </w:num>
  <w:num w:numId="8">
    <w:abstractNumId w:val="0"/>
  </w:num>
  <w:num w:numId="9">
    <w:abstractNumId w:val="20"/>
  </w:num>
  <w:num w:numId="10">
    <w:abstractNumId w:val="14"/>
  </w:num>
  <w:num w:numId="11">
    <w:abstractNumId w:val="9"/>
  </w:num>
  <w:num w:numId="12">
    <w:abstractNumId w:val="10"/>
  </w:num>
  <w:num w:numId="13">
    <w:abstractNumId w:val="3"/>
  </w:num>
  <w:num w:numId="14">
    <w:abstractNumId w:val="6"/>
  </w:num>
  <w:num w:numId="15">
    <w:abstractNumId w:val="17"/>
  </w:num>
  <w:num w:numId="16">
    <w:abstractNumId w:val="11"/>
  </w:num>
  <w:num w:numId="17">
    <w:abstractNumId w:val="1"/>
  </w:num>
  <w:num w:numId="18">
    <w:abstractNumId w:val="21"/>
  </w:num>
  <w:num w:numId="19">
    <w:abstractNumId w:val="8"/>
  </w:num>
  <w:num w:numId="20">
    <w:abstractNumId w:val="5"/>
  </w:num>
  <w:num w:numId="21">
    <w:abstractNumId w:val="24"/>
  </w:num>
  <w:num w:numId="22">
    <w:abstractNumId w:val="23"/>
  </w:num>
  <w:num w:numId="2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3"/>
  </w:num>
  <w:num w:numId="2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defaultTabStop w:val="708"/>
  <w:characterSpacingControl w:val="doNotCompress"/>
  <w:footnotePr>
    <w:footnote w:id="0"/>
    <w:footnote w:id="1"/>
  </w:footnotePr>
  <w:endnotePr>
    <w:endnote w:id="0"/>
    <w:endnote w:id="1"/>
  </w:endnotePr>
  <w:compat>
    <w:useFELayout/>
  </w:compat>
  <w:rsids>
    <w:rsidRoot w:val="00255152"/>
    <w:rsid w:val="000327CD"/>
    <w:rsid w:val="00034CE4"/>
    <w:rsid w:val="0005043E"/>
    <w:rsid w:val="000B0526"/>
    <w:rsid w:val="000E38DA"/>
    <w:rsid w:val="000F65FE"/>
    <w:rsid w:val="00134F07"/>
    <w:rsid w:val="00145E7A"/>
    <w:rsid w:val="0015245A"/>
    <w:rsid w:val="001728C0"/>
    <w:rsid w:val="001836E5"/>
    <w:rsid w:val="001B2D40"/>
    <w:rsid w:val="001D6805"/>
    <w:rsid w:val="001F2C7C"/>
    <w:rsid w:val="00255152"/>
    <w:rsid w:val="002C69DF"/>
    <w:rsid w:val="002F2187"/>
    <w:rsid w:val="002F7A8E"/>
    <w:rsid w:val="0030016E"/>
    <w:rsid w:val="003234CB"/>
    <w:rsid w:val="00331D7D"/>
    <w:rsid w:val="00336CDC"/>
    <w:rsid w:val="003D7BA1"/>
    <w:rsid w:val="00407E17"/>
    <w:rsid w:val="00441B50"/>
    <w:rsid w:val="00461A62"/>
    <w:rsid w:val="004804EF"/>
    <w:rsid w:val="004C4A6D"/>
    <w:rsid w:val="004F4053"/>
    <w:rsid w:val="005036E2"/>
    <w:rsid w:val="005073C4"/>
    <w:rsid w:val="00533F7F"/>
    <w:rsid w:val="00576FA2"/>
    <w:rsid w:val="00587D92"/>
    <w:rsid w:val="005B3CC2"/>
    <w:rsid w:val="006109A8"/>
    <w:rsid w:val="00612FFB"/>
    <w:rsid w:val="00664A66"/>
    <w:rsid w:val="006E28A0"/>
    <w:rsid w:val="006E5465"/>
    <w:rsid w:val="006F0759"/>
    <w:rsid w:val="00746CD0"/>
    <w:rsid w:val="00765102"/>
    <w:rsid w:val="00794143"/>
    <w:rsid w:val="007B023C"/>
    <w:rsid w:val="007D36E9"/>
    <w:rsid w:val="0081458E"/>
    <w:rsid w:val="00841894"/>
    <w:rsid w:val="0089055D"/>
    <w:rsid w:val="008A5DBA"/>
    <w:rsid w:val="00912A5D"/>
    <w:rsid w:val="00937EF6"/>
    <w:rsid w:val="00955101"/>
    <w:rsid w:val="0097462E"/>
    <w:rsid w:val="00982240"/>
    <w:rsid w:val="009974FA"/>
    <w:rsid w:val="009B4652"/>
    <w:rsid w:val="009E720E"/>
    <w:rsid w:val="00A27391"/>
    <w:rsid w:val="00A31562"/>
    <w:rsid w:val="00A34A57"/>
    <w:rsid w:val="00A43E0A"/>
    <w:rsid w:val="00A57B66"/>
    <w:rsid w:val="00A62781"/>
    <w:rsid w:val="00A62D65"/>
    <w:rsid w:val="00A8359B"/>
    <w:rsid w:val="00A92297"/>
    <w:rsid w:val="00B05E2F"/>
    <w:rsid w:val="00B217A3"/>
    <w:rsid w:val="00BC30DE"/>
    <w:rsid w:val="00BC5AFE"/>
    <w:rsid w:val="00BE69C4"/>
    <w:rsid w:val="00BF3547"/>
    <w:rsid w:val="00C12A38"/>
    <w:rsid w:val="00C25B18"/>
    <w:rsid w:val="00C66781"/>
    <w:rsid w:val="00C836E0"/>
    <w:rsid w:val="00C83ECF"/>
    <w:rsid w:val="00CC43A0"/>
    <w:rsid w:val="00D2556A"/>
    <w:rsid w:val="00D265CC"/>
    <w:rsid w:val="00DC1AA0"/>
    <w:rsid w:val="00DD04CD"/>
    <w:rsid w:val="00E33DCB"/>
    <w:rsid w:val="00E4491C"/>
    <w:rsid w:val="00E61350"/>
    <w:rsid w:val="00EF2397"/>
    <w:rsid w:val="00F040FB"/>
    <w:rsid w:val="00F77A75"/>
    <w:rsid w:val="00F81797"/>
    <w:rsid w:val="00FA7736"/>
    <w:rsid w:val="00FE261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101">
      <o:colormenu v:ext="edit" strokecolor="none [3212]" shadowcolor="none"/>
    </o:shapedefaults>
    <o:shapelayout v:ext="edit">
      <o:idmap v:ext="edit" data="1"/>
      <o:rules v:ext="edit">
        <o:r id="V:Rule15" type="connector" idref="#_x0000_s1092"/>
        <o:r id="V:Rule16" type="connector" idref="#_x0000_s1094"/>
        <o:r id="V:Rule17" type="connector" idref="#_x0000_s1099"/>
        <o:r id="V:Rule18" type="connector" idref="#_x0000_s1076"/>
        <o:r id="V:Rule19" type="connector" idref="#_x0000_s1090"/>
        <o:r id="V:Rule20" type="connector" idref="#_x0000_s1095"/>
        <o:r id="V:Rule21" type="connector" idref="#_x0000_s1080"/>
        <o:r id="V:Rule22" type="connector" idref="#_x0000_s1077"/>
        <o:r id="V:Rule23" type="connector" idref="#_x0000_s1058"/>
        <o:r id="V:Rule24" type="connector" idref="#_x0000_s1078"/>
        <o:r id="V:Rule25" type="connector" idref="#_x0000_s1091"/>
        <o:r id="V:Rule26" type="connector" idref="#_x0000_s1079"/>
        <o:r id="V:Rule27" type="connector" idref="#_x0000_s1075"/>
        <o:r id="V:Rule28" type="connector" idref="#_x0000_s109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81797"/>
    <w:rPr>
      <w:lang w:val="uk-UA"/>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6E28A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header"/>
    <w:basedOn w:val="a"/>
    <w:link w:val="a5"/>
    <w:uiPriority w:val="99"/>
    <w:unhideWhenUsed/>
    <w:rsid w:val="00DC1AA0"/>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DC1AA0"/>
    <w:rPr>
      <w:lang w:val="uk-UA"/>
    </w:rPr>
  </w:style>
  <w:style w:type="paragraph" w:styleId="a6">
    <w:name w:val="footer"/>
    <w:basedOn w:val="a"/>
    <w:link w:val="a7"/>
    <w:uiPriority w:val="99"/>
    <w:semiHidden/>
    <w:unhideWhenUsed/>
    <w:rsid w:val="00DC1AA0"/>
    <w:pPr>
      <w:tabs>
        <w:tab w:val="center" w:pos="4677"/>
        <w:tab w:val="right" w:pos="9355"/>
      </w:tabs>
      <w:spacing w:after="0" w:line="240" w:lineRule="auto"/>
    </w:pPr>
  </w:style>
  <w:style w:type="character" w:customStyle="1" w:styleId="a7">
    <w:name w:val="Нижний колонтитул Знак"/>
    <w:basedOn w:val="a0"/>
    <w:link w:val="a6"/>
    <w:uiPriority w:val="99"/>
    <w:semiHidden/>
    <w:rsid w:val="00DC1AA0"/>
    <w:rPr>
      <w:lang w:val="uk-UA"/>
    </w:rPr>
  </w:style>
  <w:style w:type="paragraph" w:styleId="a8">
    <w:name w:val="Balloon Text"/>
    <w:basedOn w:val="a"/>
    <w:link w:val="a9"/>
    <w:uiPriority w:val="99"/>
    <w:semiHidden/>
    <w:unhideWhenUsed/>
    <w:rsid w:val="00A8359B"/>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A8359B"/>
    <w:rPr>
      <w:rFonts w:ascii="Tahoma" w:hAnsi="Tahoma" w:cs="Tahoma"/>
      <w:sz w:val="16"/>
      <w:szCs w:val="16"/>
      <w:lang w:val="uk-UA"/>
    </w:rPr>
  </w:style>
  <w:style w:type="paragraph" w:styleId="aa">
    <w:name w:val="List Paragraph"/>
    <w:basedOn w:val="a"/>
    <w:uiPriority w:val="34"/>
    <w:qFormat/>
    <w:rsid w:val="00A62781"/>
    <w:pPr>
      <w:ind w:left="720"/>
      <w:contextualSpacing/>
    </w:pPr>
  </w:style>
  <w:style w:type="character" w:styleId="ab">
    <w:name w:val="Hyperlink"/>
    <w:basedOn w:val="a0"/>
    <w:uiPriority w:val="99"/>
    <w:unhideWhenUsed/>
    <w:rsid w:val="006109A8"/>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192812102">
      <w:bodyDiv w:val="1"/>
      <w:marLeft w:val="0"/>
      <w:marRight w:val="0"/>
      <w:marTop w:val="0"/>
      <w:marBottom w:val="0"/>
      <w:divBdr>
        <w:top w:val="none" w:sz="0" w:space="0" w:color="auto"/>
        <w:left w:val="none" w:sz="0" w:space="0" w:color="auto"/>
        <w:bottom w:val="none" w:sz="0" w:space="0" w:color="auto"/>
        <w:right w:val="none" w:sz="0" w:space="0" w:color="auto"/>
      </w:divBdr>
    </w:div>
    <w:div w:id="1234581212">
      <w:bodyDiv w:val="1"/>
      <w:marLeft w:val="0"/>
      <w:marRight w:val="0"/>
      <w:marTop w:val="0"/>
      <w:marBottom w:val="0"/>
      <w:divBdr>
        <w:top w:val="none" w:sz="0" w:space="0" w:color="auto"/>
        <w:left w:val="none" w:sz="0" w:space="0" w:color="auto"/>
        <w:bottom w:val="none" w:sz="0" w:space="0" w:color="auto"/>
        <w:right w:val="none" w:sz="0" w:space="0" w:color="auto"/>
      </w:divBdr>
    </w:div>
    <w:div w:id="1458719696">
      <w:bodyDiv w:val="1"/>
      <w:marLeft w:val="0"/>
      <w:marRight w:val="0"/>
      <w:marTop w:val="0"/>
      <w:marBottom w:val="0"/>
      <w:divBdr>
        <w:top w:val="none" w:sz="0" w:space="0" w:color="auto"/>
        <w:left w:val="none" w:sz="0" w:space="0" w:color="auto"/>
        <w:bottom w:val="none" w:sz="0" w:space="0" w:color="auto"/>
        <w:right w:val="none" w:sz="0" w:space="0" w:color="auto"/>
      </w:divBdr>
    </w:div>
    <w:div w:id="18964335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chart" Target="charts/chart7.xml"/><Relationship Id="rId18" Type="http://schemas.openxmlformats.org/officeDocument/2006/relationships/hyperlink" Target="http://msp.ark.gov.ua"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chart" Target="charts/chart1.xml"/><Relationship Id="rId12" Type="http://schemas.openxmlformats.org/officeDocument/2006/relationships/chart" Target="charts/chart6.xml"/><Relationship Id="rId17" Type="http://schemas.openxmlformats.org/officeDocument/2006/relationships/hyperlink" Target="http://zakon.rada.gov.ua/laws" TargetMode="External"/><Relationship Id="rId2" Type="http://schemas.openxmlformats.org/officeDocument/2006/relationships/styles" Target="styles.xml"/><Relationship Id="rId16" Type="http://schemas.openxmlformats.org/officeDocument/2006/relationships/hyperlink" Target="http://doi.org/10.22495/jgrv9i3art5" TargetMode="External"/><Relationship Id="rId20"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5.xml"/><Relationship Id="rId5" Type="http://schemas.openxmlformats.org/officeDocument/2006/relationships/footnotes" Target="footnotes.xml"/><Relationship Id="rId15" Type="http://schemas.openxmlformats.org/officeDocument/2006/relationships/hyperlink" Target="https://doi.org/10.33223/epj/127699" TargetMode="External"/><Relationship Id="rId10" Type="http://schemas.openxmlformats.org/officeDocument/2006/relationships/chart" Target="charts/chart4.xml"/><Relationship Id="rId19" Type="http://schemas.openxmlformats.org/officeDocument/2006/relationships/hyperlink" Target="http://nbuv.gov.ua/UJRN/binf_2015_4_53" TargetMode="Externa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hyperlink" Target="https://economics.opu.ua/files/archive/2019/No4/80.pdf" TargetMode="Externa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Office_Excel7.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style val="7"/>
  <c:chart>
    <c:title>
      <c:tx>
        <c:rich>
          <a:bodyPr/>
          <a:lstStyle/>
          <a:p>
            <a:pPr>
              <a:defRPr sz="1200">
                <a:latin typeface="Times New Roman" pitchFamily="18" charset="0"/>
                <a:cs typeface="Times New Roman" pitchFamily="18" charset="0"/>
              </a:defRPr>
            </a:pPr>
            <a:r>
              <a:rPr lang="ru-RU" sz="1200">
                <a:latin typeface="Times New Roman" pitchFamily="18" charset="0"/>
                <a:cs typeface="Times New Roman" pitchFamily="18" charset="0"/>
              </a:rPr>
              <a:t>Питома вага за стажем роботи</a:t>
            </a:r>
          </a:p>
        </c:rich>
      </c:tx>
    </c:title>
    <c:plotArea>
      <c:layout/>
      <c:pieChart>
        <c:varyColors val="1"/>
        <c:ser>
          <c:idx val="0"/>
          <c:order val="0"/>
          <c:tx>
            <c:strRef>
              <c:f>Лист1!$B$1</c:f>
              <c:strCache>
                <c:ptCount val="1"/>
                <c:pt idx="0">
                  <c:v>Питома вага за стажем роботи</c:v>
                </c:pt>
              </c:strCache>
            </c:strRef>
          </c:tx>
          <c:dPt>
            <c:idx val="3"/>
            <c:explosion val="16"/>
          </c:dPt>
          <c:dLbls>
            <c:dLbl>
              <c:idx val="0"/>
              <c:tx>
                <c:rich>
                  <a:bodyPr/>
                  <a:lstStyle/>
                  <a:p>
                    <a:r>
                      <a:rPr lang="en-US"/>
                      <a:t>12.5%</a:t>
                    </a:r>
                  </a:p>
                </c:rich>
              </c:tx>
              <c:showPercent val="1"/>
            </c:dLbl>
            <c:dLbl>
              <c:idx val="2"/>
              <c:tx>
                <c:rich>
                  <a:bodyPr/>
                  <a:lstStyle/>
                  <a:p>
                    <a:r>
                      <a:rPr lang="en-US"/>
                      <a:t>12.5%</a:t>
                    </a:r>
                  </a:p>
                </c:rich>
              </c:tx>
              <c:showPercent val="1"/>
            </c:dLbl>
            <c:showPercent val="1"/>
            <c:showLeaderLines val="1"/>
          </c:dLbls>
          <c:cat>
            <c:strRef>
              <c:f>Лист1!$A$2:$A$5</c:f>
              <c:strCache>
                <c:ptCount val="4"/>
                <c:pt idx="0">
                  <c:v>До 1</c:v>
                </c:pt>
                <c:pt idx="1">
                  <c:v>1 – 3</c:v>
                </c:pt>
                <c:pt idx="2">
                  <c:v>3 – 6</c:v>
                </c:pt>
                <c:pt idx="3">
                  <c:v>6 і більше</c:v>
                </c:pt>
              </c:strCache>
            </c:strRef>
          </c:cat>
          <c:val>
            <c:numRef>
              <c:f>Лист1!$B$2:$B$5</c:f>
              <c:numCache>
                <c:formatCode>General</c:formatCode>
                <c:ptCount val="4"/>
                <c:pt idx="0">
                  <c:v>12.5</c:v>
                </c:pt>
                <c:pt idx="1">
                  <c:v>25</c:v>
                </c:pt>
                <c:pt idx="2">
                  <c:v>12.5</c:v>
                </c:pt>
                <c:pt idx="3">
                  <c:v>50</c:v>
                </c:pt>
              </c:numCache>
            </c:numRef>
          </c:val>
        </c:ser>
        <c:dLbls>
          <c:showPercent val="1"/>
        </c:dLbls>
        <c:firstSliceAng val="0"/>
      </c:pieChart>
    </c:plotArea>
    <c:legend>
      <c:legendPos val="r"/>
    </c:legend>
    <c:plotVisOnly val="1"/>
  </c:chart>
  <c:spPr>
    <a:ln>
      <a:noFill/>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style val="7"/>
  <c:chart>
    <c:autoTitleDeleted val="1"/>
    <c:plotArea>
      <c:layout/>
      <c:doughnutChart>
        <c:varyColors val="1"/>
        <c:ser>
          <c:idx val="0"/>
          <c:order val="0"/>
          <c:tx>
            <c:strRef>
              <c:f>Лист1!$B$1</c:f>
              <c:strCache>
                <c:ptCount val="1"/>
                <c:pt idx="0">
                  <c:v>Продажи</c:v>
                </c:pt>
              </c:strCache>
            </c:strRef>
          </c:tx>
          <c:cat>
            <c:strRef>
              <c:f>Лист1!$A$2:$A$5</c:f>
              <c:strCache>
                <c:ptCount val="4"/>
                <c:pt idx="0">
                  <c:v>Середній рівень</c:v>
                </c:pt>
                <c:pt idx="1">
                  <c:v>Середня-спеціальна освіта</c:v>
                </c:pt>
                <c:pt idx="2">
                  <c:v>Незакінчена вища освіта</c:v>
                </c:pt>
                <c:pt idx="3">
                  <c:v>Вища освіта</c:v>
                </c:pt>
              </c:strCache>
            </c:strRef>
          </c:cat>
          <c:val>
            <c:numRef>
              <c:f>Лист1!$B$2:$B$5</c:f>
              <c:numCache>
                <c:formatCode>General</c:formatCode>
                <c:ptCount val="4"/>
                <c:pt idx="0">
                  <c:v>18</c:v>
                </c:pt>
                <c:pt idx="1">
                  <c:v>5</c:v>
                </c:pt>
                <c:pt idx="2">
                  <c:v>4</c:v>
                </c:pt>
                <c:pt idx="3">
                  <c:v>22</c:v>
                </c:pt>
              </c:numCache>
            </c:numRef>
          </c:val>
        </c:ser>
        <c:firstSliceAng val="0"/>
        <c:holeSize val="50"/>
      </c:doughnutChart>
    </c:plotArea>
    <c:legend>
      <c:legendPos val="r"/>
      <c:txPr>
        <a:bodyPr/>
        <a:lstStyle/>
        <a:p>
          <a:pPr>
            <a:defRPr sz="1200">
              <a:latin typeface="Times New Roman" pitchFamily="18" charset="0"/>
              <a:cs typeface="Times New Roman" pitchFamily="18" charset="0"/>
            </a:defRPr>
          </a:pPr>
          <a:endParaRPr lang="ru-RU"/>
        </a:p>
      </c:txPr>
    </c:legend>
    <c:plotVisOnly val="1"/>
  </c:chart>
  <c:spPr>
    <a:ln>
      <a:noFill/>
    </a:ln>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style val="7"/>
  <c:chart>
    <c:autoTitleDeleted val="1"/>
    <c:plotArea>
      <c:layout/>
      <c:lineChart>
        <c:grouping val="stacked"/>
        <c:ser>
          <c:idx val="0"/>
          <c:order val="0"/>
          <c:tx>
            <c:strRef>
              <c:f>Лист1!$A$2</c:f>
              <c:strCache>
                <c:ptCount val="1"/>
                <c:pt idx="0">
                  <c:v>Управлінці </c:v>
                </c:pt>
              </c:strCache>
            </c:strRef>
          </c:tx>
          <c:dLbls>
            <c:showVal val="1"/>
          </c:dLbls>
          <c:cat>
            <c:strRef>
              <c:f>Лист1!$B$1:$G$1</c:f>
              <c:strCache>
                <c:ptCount val="6"/>
                <c:pt idx="0">
                  <c:v>2017</c:v>
                </c:pt>
                <c:pt idx="1">
                  <c:v>2018</c:v>
                </c:pt>
                <c:pt idx="2">
                  <c:v>2019</c:v>
                </c:pt>
                <c:pt idx="3">
                  <c:v>2021</c:v>
                </c:pt>
                <c:pt idx="4">
                  <c:v>2022</c:v>
                </c:pt>
                <c:pt idx="5">
                  <c:v>2023</c:v>
                </c:pt>
              </c:strCache>
            </c:strRef>
          </c:cat>
          <c:val>
            <c:numRef>
              <c:f>Лист1!$B$2:$G$2</c:f>
              <c:numCache>
                <c:formatCode>General</c:formatCode>
                <c:ptCount val="6"/>
                <c:pt idx="0">
                  <c:v>5</c:v>
                </c:pt>
                <c:pt idx="1">
                  <c:v>7</c:v>
                </c:pt>
                <c:pt idx="2">
                  <c:v>11</c:v>
                </c:pt>
                <c:pt idx="3">
                  <c:v>12</c:v>
                </c:pt>
                <c:pt idx="4">
                  <c:v>15</c:v>
                </c:pt>
                <c:pt idx="5">
                  <c:v>10</c:v>
                </c:pt>
              </c:numCache>
            </c:numRef>
          </c:val>
        </c:ser>
        <c:ser>
          <c:idx val="1"/>
          <c:order val="1"/>
          <c:tx>
            <c:strRef>
              <c:f>Лист1!$A$3</c:f>
              <c:strCache>
                <c:ptCount val="1"/>
                <c:pt idx="0">
                  <c:v>Службовці</c:v>
                </c:pt>
              </c:strCache>
            </c:strRef>
          </c:tx>
          <c:dLbls>
            <c:showVal val="1"/>
          </c:dLbls>
          <c:cat>
            <c:strRef>
              <c:f>Лист1!$B$1:$G$1</c:f>
              <c:strCache>
                <c:ptCount val="6"/>
                <c:pt idx="0">
                  <c:v>2017</c:v>
                </c:pt>
                <c:pt idx="1">
                  <c:v>2018</c:v>
                </c:pt>
                <c:pt idx="2">
                  <c:v>2019</c:v>
                </c:pt>
                <c:pt idx="3">
                  <c:v>2021</c:v>
                </c:pt>
                <c:pt idx="4">
                  <c:v>2022</c:v>
                </c:pt>
                <c:pt idx="5">
                  <c:v>2023</c:v>
                </c:pt>
              </c:strCache>
            </c:strRef>
          </c:cat>
          <c:val>
            <c:numRef>
              <c:f>Лист1!$B$3:$G$3</c:f>
              <c:numCache>
                <c:formatCode>General</c:formatCode>
                <c:ptCount val="6"/>
                <c:pt idx="0">
                  <c:v>9</c:v>
                </c:pt>
                <c:pt idx="1">
                  <c:v>14</c:v>
                </c:pt>
                <c:pt idx="2">
                  <c:v>12</c:v>
                </c:pt>
                <c:pt idx="3">
                  <c:v>6</c:v>
                </c:pt>
                <c:pt idx="4">
                  <c:v>7</c:v>
                </c:pt>
                <c:pt idx="5">
                  <c:v>7</c:v>
                </c:pt>
              </c:numCache>
            </c:numRef>
          </c:val>
        </c:ser>
        <c:ser>
          <c:idx val="2"/>
          <c:order val="2"/>
          <c:tx>
            <c:strRef>
              <c:f>Лист1!$A$4</c:f>
              <c:strCache>
                <c:ptCount val="1"/>
                <c:pt idx="0">
                  <c:v>Робітники</c:v>
                </c:pt>
              </c:strCache>
            </c:strRef>
          </c:tx>
          <c:dLbls>
            <c:showVal val="1"/>
          </c:dLbls>
          <c:cat>
            <c:strRef>
              <c:f>Лист1!$B$1:$G$1</c:f>
              <c:strCache>
                <c:ptCount val="6"/>
                <c:pt idx="0">
                  <c:v>2017</c:v>
                </c:pt>
                <c:pt idx="1">
                  <c:v>2018</c:v>
                </c:pt>
                <c:pt idx="2">
                  <c:v>2019</c:v>
                </c:pt>
                <c:pt idx="3">
                  <c:v>2021</c:v>
                </c:pt>
                <c:pt idx="4">
                  <c:v>2022</c:v>
                </c:pt>
                <c:pt idx="5">
                  <c:v>2023</c:v>
                </c:pt>
              </c:strCache>
            </c:strRef>
          </c:cat>
          <c:val>
            <c:numRef>
              <c:f>Лист1!$B$4:$G$4</c:f>
              <c:numCache>
                <c:formatCode>General</c:formatCode>
                <c:ptCount val="6"/>
                <c:pt idx="0">
                  <c:v>11</c:v>
                </c:pt>
                <c:pt idx="1">
                  <c:v>16</c:v>
                </c:pt>
                <c:pt idx="2">
                  <c:v>18</c:v>
                </c:pt>
                <c:pt idx="3">
                  <c:v>18</c:v>
                </c:pt>
                <c:pt idx="4">
                  <c:v>10</c:v>
                </c:pt>
                <c:pt idx="5">
                  <c:v>9</c:v>
                </c:pt>
              </c:numCache>
            </c:numRef>
          </c:val>
        </c:ser>
        <c:dLbls>
          <c:showVal val="1"/>
        </c:dLbls>
        <c:marker val="1"/>
        <c:axId val="104805504"/>
        <c:axId val="104807040"/>
      </c:lineChart>
      <c:catAx>
        <c:axId val="104805504"/>
        <c:scaling>
          <c:orientation val="minMax"/>
        </c:scaling>
        <c:axPos val="b"/>
        <c:majorTickMark val="none"/>
        <c:tickLblPos val="nextTo"/>
        <c:crossAx val="104807040"/>
        <c:crosses val="autoZero"/>
        <c:auto val="1"/>
        <c:lblAlgn val="ctr"/>
        <c:lblOffset val="100"/>
      </c:catAx>
      <c:valAx>
        <c:axId val="104807040"/>
        <c:scaling>
          <c:orientation val="minMax"/>
        </c:scaling>
        <c:axPos val="l"/>
        <c:majorGridlines/>
        <c:numFmt formatCode="General" sourceLinked="1"/>
        <c:majorTickMark val="none"/>
        <c:tickLblPos val="nextTo"/>
        <c:crossAx val="104805504"/>
        <c:crosses val="autoZero"/>
        <c:crossBetween val="between"/>
      </c:valAx>
    </c:plotArea>
    <c:legend>
      <c:legendPos val="r"/>
    </c:legend>
    <c:plotVisOnly val="1"/>
  </c:chart>
  <c:spPr>
    <a:ln>
      <a:noFill/>
    </a:ln>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style val="7"/>
  <c:chart>
    <c:plotArea>
      <c:layout/>
      <c:lineChart>
        <c:grouping val="standard"/>
        <c:ser>
          <c:idx val="0"/>
          <c:order val="0"/>
          <c:tx>
            <c:strRef>
              <c:f>Лист1!$A$2</c:f>
              <c:strCache>
                <c:ptCount val="1"/>
                <c:pt idx="0">
                  <c:v>Рентабельність послуг</c:v>
                </c:pt>
              </c:strCache>
            </c:strRef>
          </c:tx>
          <c:cat>
            <c:strRef>
              <c:f>Лист1!$B$1:$F$1</c:f>
              <c:strCache>
                <c:ptCount val="5"/>
                <c:pt idx="0">
                  <c:v>2019</c:v>
                </c:pt>
                <c:pt idx="1">
                  <c:v>2020</c:v>
                </c:pt>
                <c:pt idx="2">
                  <c:v>2021</c:v>
                </c:pt>
                <c:pt idx="3">
                  <c:v>2022</c:v>
                </c:pt>
                <c:pt idx="4">
                  <c:v>2023</c:v>
                </c:pt>
              </c:strCache>
            </c:strRef>
          </c:cat>
          <c:val>
            <c:numRef>
              <c:f>Лист1!$B$2:$F$2</c:f>
              <c:numCache>
                <c:formatCode>General</c:formatCode>
                <c:ptCount val="5"/>
                <c:pt idx="0">
                  <c:v>4.3</c:v>
                </c:pt>
                <c:pt idx="1">
                  <c:v>2.4</c:v>
                </c:pt>
                <c:pt idx="2">
                  <c:v>2</c:v>
                </c:pt>
                <c:pt idx="3">
                  <c:v>1.5</c:v>
                </c:pt>
                <c:pt idx="4">
                  <c:v>0.8</c:v>
                </c:pt>
              </c:numCache>
            </c:numRef>
          </c:val>
        </c:ser>
        <c:ser>
          <c:idx val="1"/>
          <c:order val="1"/>
          <c:tx>
            <c:strRef>
              <c:f>Лист1!$A$3</c:f>
              <c:strCache>
                <c:ptCount val="1"/>
                <c:pt idx="0">
                  <c:v>Рентабельність діяльності</c:v>
                </c:pt>
              </c:strCache>
            </c:strRef>
          </c:tx>
          <c:cat>
            <c:strRef>
              <c:f>Лист1!$B$1:$F$1</c:f>
              <c:strCache>
                <c:ptCount val="5"/>
                <c:pt idx="0">
                  <c:v>2019</c:v>
                </c:pt>
                <c:pt idx="1">
                  <c:v>2020</c:v>
                </c:pt>
                <c:pt idx="2">
                  <c:v>2021</c:v>
                </c:pt>
                <c:pt idx="3">
                  <c:v>2022</c:v>
                </c:pt>
                <c:pt idx="4">
                  <c:v>2023</c:v>
                </c:pt>
              </c:strCache>
            </c:strRef>
          </c:cat>
          <c:val>
            <c:numRef>
              <c:f>Лист1!$B$3:$F$3</c:f>
              <c:numCache>
                <c:formatCode>General</c:formatCode>
                <c:ptCount val="5"/>
                <c:pt idx="0">
                  <c:v>2.5</c:v>
                </c:pt>
                <c:pt idx="1">
                  <c:v>4.4000000000000004</c:v>
                </c:pt>
                <c:pt idx="2">
                  <c:v>2</c:v>
                </c:pt>
                <c:pt idx="3">
                  <c:v>1.3</c:v>
                </c:pt>
                <c:pt idx="4">
                  <c:v>0.9</c:v>
                </c:pt>
              </c:numCache>
            </c:numRef>
          </c:val>
        </c:ser>
        <c:ser>
          <c:idx val="2"/>
          <c:order val="2"/>
          <c:tx>
            <c:strRef>
              <c:f>Лист1!$A$4</c:f>
              <c:strCache>
                <c:ptCount val="1"/>
                <c:pt idx="0">
                  <c:v>Рентабельність активів</c:v>
                </c:pt>
              </c:strCache>
            </c:strRef>
          </c:tx>
          <c:cat>
            <c:strRef>
              <c:f>Лист1!$B$1:$F$1</c:f>
              <c:strCache>
                <c:ptCount val="5"/>
                <c:pt idx="0">
                  <c:v>2019</c:v>
                </c:pt>
                <c:pt idx="1">
                  <c:v>2020</c:v>
                </c:pt>
                <c:pt idx="2">
                  <c:v>2021</c:v>
                </c:pt>
                <c:pt idx="3">
                  <c:v>2022</c:v>
                </c:pt>
                <c:pt idx="4">
                  <c:v>2023</c:v>
                </c:pt>
              </c:strCache>
            </c:strRef>
          </c:cat>
          <c:val>
            <c:numRef>
              <c:f>Лист1!$B$4:$F$4</c:f>
              <c:numCache>
                <c:formatCode>General</c:formatCode>
                <c:ptCount val="5"/>
                <c:pt idx="0">
                  <c:v>3.5</c:v>
                </c:pt>
                <c:pt idx="1">
                  <c:v>1.8</c:v>
                </c:pt>
                <c:pt idx="2">
                  <c:v>3</c:v>
                </c:pt>
                <c:pt idx="3">
                  <c:v>2</c:v>
                </c:pt>
                <c:pt idx="4">
                  <c:v>0.30000000000000032</c:v>
                </c:pt>
              </c:numCache>
            </c:numRef>
          </c:val>
        </c:ser>
        <c:ser>
          <c:idx val="3"/>
          <c:order val="3"/>
          <c:tx>
            <c:strRef>
              <c:f>Лист1!$A$5</c:f>
              <c:strCache>
                <c:ptCount val="1"/>
                <c:pt idx="0">
                  <c:v>Рентабельність власного капіталу</c:v>
                </c:pt>
              </c:strCache>
            </c:strRef>
          </c:tx>
          <c:cat>
            <c:strRef>
              <c:f>Лист1!$B$1:$F$1</c:f>
              <c:strCache>
                <c:ptCount val="5"/>
                <c:pt idx="0">
                  <c:v>2019</c:v>
                </c:pt>
                <c:pt idx="1">
                  <c:v>2020</c:v>
                </c:pt>
                <c:pt idx="2">
                  <c:v>2021</c:v>
                </c:pt>
                <c:pt idx="3">
                  <c:v>2022</c:v>
                </c:pt>
                <c:pt idx="4">
                  <c:v>2023</c:v>
                </c:pt>
              </c:strCache>
            </c:strRef>
          </c:cat>
          <c:val>
            <c:numRef>
              <c:f>Лист1!$B$5:$F$5</c:f>
              <c:numCache>
                <c:formatCode>General</c:formatCode>
                <c:ptCount val="5"/>
                <c:pt idx="0">
                  <c:v>4.5</c:v>
                </c:pt>
                <c:pt idx="1">
                  <c:v>2.8</c:v>
                </c:pt>
                <c:pt idx="2">
                  <c:v>5</c:v>
                </c:pt>
                <c:pt idx="3">
                  <c:v>3.1</c:v>
                </c:pt>
                <c:pt idx="4">
                  <c:v>2.4</c:v>
                </c:pt>
              </c:numCache>
            </c:numRef>
          </c:val>
        </c:ser>
        <c:marker val="1"/>
        <c:axId val="104895232"/>
        <c:axId val="104896768"/>
      </c:lineChart>
      <c:catAx>
        <c:axId val="104895232"/>
        <c:scaling>
          <c:orientation val="minMax"/>
        </c:scaling>
        <c:axPos val="b"/>
        <c:tickLblPos val="nextTo"/>
        <c:txPr>
          <a:bodyPr/>
          <a:lstStyle/>
          <a:p>
            <a:pPr>
              <a:defRPr>
                <a:latin typeface="Times New Roman" pitchFamily="18" charset="0"/>
                <a:cs typeface="Times New Roman" pitchFamily="18" charset="0"/>
              </a:defRPr>
            </a:pPr>
            <a:endParaRPr lang="ru-RU"/>
          </a:p>
        </c:txPr>
        <c:crossAx val="104896768"/>
        <c:crosses val="autoZero"/>
        <c:auto val="1"/>
        <c:lblAlgn val="ctr"/>
        <c:lblOffset val="100"/>
      </c:catAx>
      <c:valAx>
        <c:axId val="104896768"/>
        <c:scaling>
          <c:orientation val="minMax"/>
        </c:scaling>
        <c:axPos val="l"/>
        <c:majorGridlines/>
        <c:numFmt formatCode="General" sourceLinked="1"/>
        <c:tickLblPos val="nextTo"/>
        <c:txPr>
          <a:bodyPr/>
          <a:lstStyle/>
          <a:p>
            <a:pPr>
              <a:defRPr>
                <a:latin typeface="Times New Roman" pitchFamily="18" charset="0"/>
                <a:cs typeface="Times New Roman" pitchFamily="18" charset="0"/>
              </a:defRPr>
            </a:pPr>
            <a:endParaRPr lang="ru-RU"/>
          </a:p>
        </c:txPr>
        <c:crossAx val="104895232"/>
        <c:crosses val="autoZero"/>
        <c:crossBetween val="between"/>
      </c:valAx>
    </c:plotArea>
    <c:legend>
      <c:legendPos val="r"/>
      <c:txPr>
        <a:bodyPr/>
        <a:lstStyle/>
        <a:p>
          <a:pPr>
            <a:defRPr>
              <a:latin typeface="Times New Roman" pitchFamily="18" charset="0"/>
              <a:cs typeface="Times New Roman" pitchFamily="18" charset="0"/>
            </a:defRPr>
          </a:pPr>
          <a:endParaRPr lang="ru-RU"/>
        </a:p>
      </c:txPr>
    </c:legend>
    <c:plotVisOnly val="1"/>
  </c:chart>
  <c:spPr>
    <a:ln>
      <a:solidFill>
        <a:schemeClr val="bg1"/>
      </a:solidFill>
    </a:ln>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style val="7"/>
  <c:chart>
    <c:autoTitleDeleted val="1"/>
    <c:plotArea>
      <c:layout/>
      <c:barChart>
        <c:barDir val="col"/>
        <c:grouping val="clustered"/>
        <c:ser>
          <c:idx val="0"/>
          <c:order val="0"/>
          <c:tx>
            <c:strRef>
              <c:f>Лист1!$A$2</c:f>
              <c:strCache>
                <c:ptCount val="1"/>
                <c:pt idx="0">
                  <c:v>Традиційна реклама</c:v>
                </c:pt>
              </c:strCache>
            </c:strRef>
          </c:tx>
          <c:cat>
            <c:strRef>
              <c:f>Лист1!$B$1:$D$1</c:f>
              <c:strCache>
                <c:ptCount val="3"/>
                <c:pt idx="0">
                  <c:v>2021</c:v>
                </c:pt>
                <c:pt idx="1">
                  <c:v>2022</c:v>
                </c:pt>
                <c:pt idx="2">
                  <c:v>2023</c:v>
                </c:pt>
              </c:strCache>
            </c:strRef>
          </c:cat>
          <c:val>
            <c:numRef>
              <c:f>Лист1!$B$2:$D$2</c:f>
              <c:numCache>
                <c:formatCode>General</c:formatCode>
                <c:ptCount val="3"/>
                <c:pt idx="0">
                  <c:v>24.5</c:v>
                </c:pt>
                <c:pt idx="1">
                  <c:v>5.0999999999999996</c:v>
                </c:pt>
                <c:pt idx="2">
                  <c:v>16.5</c:v>
                </c:pt>
              </c:numCache>
            </c:numRef>
          </c:val>
        </c:ser>
        <c:ser>
          <c:idx val="1"/>
          <c:order val="1"/>
          <c:tx>
            <c:strRef>
              <c:f>Лист1!$A$3</c:f>
              <c:strCache>
                <c:ptCount val="1"/>
                <c:pt idx="0">
                  <c:v>Цифрова реклама</c:v>
                </c:pt>
              </c:strCache>
            </c:strRef>
          </c:tx>
          <c:cat>
            <c:strRef>
              <c:f>Лист1!$B$1:$D$1</c:f>
              <c:strCache>
                <c:ptCount val="3"/>
                <c:pt idx="0">
                  <c:v>2021</c:v>
                </c:pt>
                <c:pt idx="1">
                  <c:v>2022</c:v>
                </c:pt>
                <c:pt idx="2">
                  <c:v>2023</c:v>
                </c:pt>
              </c:strCache>
            </c:strRef>
          </c:cat>
          <c:val>
            <c:numRef>
              <c:f>Лист1!$B$3:$D$3</c:f>
              <c:numCache>
                <c:formatCode>General</c:formatCode>
                <c:ptCount val="3"/>
                <c:pt idx="0">
                  <c:v>6.1</c:v>
                </c:pt>
                <c:pt idx="1">
                  <c:v>4.4000000000000004</c:v>
                </c:pt>
                <c:pt idx="2">
                  <c:v>6.1</c:v>
                </c:pt>
              </c:numCache>
            </c:numRef>
          </c:val>
        </c:ser>
        <c:ser>
          <c:idx val="2"/>
          <c:order val="2"/>
          <c:tx>
            <c:strRef>
              <c:f>Лист1!$A$4</c:f>
              <c:strCache>
                <c:ptCount val="1"/>
                <c:pt idx="0">
                  <c:v>Прямий маркетинг</c:v>
                </c:pt>
              </c:strCache>
            </c:strRef>
          </c:tx>
          <c:cat>
            <c:strRef>
              <c:f>Лист1!$B$1:$D$1</c:f>
              <c:strCache>
                <c:ptCount val="3"/>
                <c:pt idx="0">
                  <c:v>2021</c:v>
                </c:pt>
                <c:pt idx="1">
                  <c:v>2022</c:v>
                </c:pt>
                <c:pt idx="2">
                  <c:v>2023</c:v>
                </c:pt>
              </c:strCache>
            </c:strRef>
          </c:cat>
          <c:val>
            <c:numRef>
              <c:f>Лист1!$B$4:$D$4</c:f>
              <c:numCache>
                <c:formatCode>General</c:formatCode>
                <c:ptCount val="3"/>
                <c:pt idx="0">
                  <c:v>3.5</c:v>
                </c:pt>
                <c:pt idx="1">
                  <c:v>1.8</c:v>
                </c:pt>
                <c:pt idx="2">
                  <c:v>3</c:v>
                </c:pt>
              </c:numCache>
            </c:numRef>
          </c:val>
        </c:ser>
        <c:ser>
          <c:idx val="3"/>
          <c:order val="3"/>
          <c:tx>
            <c:strRef>
              <c:f>Лист1!$A$5</c:f>
              <c:strCache>
                <c:ptCount val="1"/>
                <c:pt idx="0">
                  <c:v>Інтерактивні рекламні кампанії</c:v>
                </c:pt>
              </c:strCache>
            </c:strRef>
          </c:tx>
          <c:cat>
            <c:strRef>
              <c:f>Лист1!$B$1:$D$1</c:f>
              <c:strCache>
                <c:ptCount val="3"/>
                <c:pt idx="0">
                  <c:v>2021</c:v>
                </c:pt>
                <c:pt idx="1">
                  <c:v>2022</c:v>
                </c:pt>
                <c:pt idx="2">
                  <c:v>2023</c:v>
                </c:pt>
              </c:strCache>
            </c:strRef>
          </c:cat>
          <c:val>
            <c:numRef>
              <c:f>Лист1!$B$5:$D$5</c:f>
              <c:numCache>
                <c:formatCode>General</c:formatCode>
                <c:ptCount val="3"/>
                <c:pt idx="0">
                  <c:v>4.5</c:v>
                </c:pt>
                <c:pt idx="1">
                  <c:v>2.8</c:v>
                </c:pt>
                <c:pt idx="2">
                  <c:v>5</c:v>
                </c:pt>
              </c:numCache>
            </c:numRef>
          </c:val>
        </c:ser>
        <c:gapWidth val="75"/>
        <c:overlap val="-25"/>
        <c:axId val="104919040"/>
        <c:axId val="104920576"/>
      </c:barChart>
      <c:catAx>
        <c:axId val="104919040"/>
        <c:scaling>
          <c:orientation val="minMax"/>
        </c:scaling>
        <c:axPos val="b"/>
        <c:majorTickMark val="none"/>
        <c:tickLblPos val="nextTo"/>
        <c:crossAx val="104920576"/>
        <c:crosses val="autoZero"/>
        <c:auto val="1"/>
        <c:lblAlgn val="ctr"/>
        <c:lblOffset val="100"/>
      </c:catAx>
      <c:valAx>
        <c:axId val="104920576"/>
        <c:scaling>
          <c:orientation val="minMax"/>
        </c:scaling>
        <c:axPos val="l"/>
        <c:majorGridlines/>
        <c:numFmt formatCode="General" sourceLinked="1"/>
        <c:majorTickMark val="none"/>
        <c:tickLblPos val="nextTo"/>
        <c:crossAx val="104919040"/>
        <c:crosses val="autoZero"/>
        <c:crossBetween val="between"/>
      </c:valAx>
    </c:plotArea>
    <c:legend>
      <c:legendPos val="b"/>
    </c:legend>
    <c:plotVisOnly val="1"/>
  </c:chart>
  <c:spPr>
    <a:ln>
      <a:noFill/>
    </a:ln>
  </c:spPr>
  <c:txPr>
    <a:bodyPr/>
    <a:lstStyle/>
    <a:p>
      <a:pPr>
        <a:defRPr>
          <a:latin typeface="Times New Roman" pitchFamily="18" charset="0"/>
          <a:cs typeface="Times New Roman" pitchFamily="18" charset="0"/>
        </a:defRPr>
      </a:pPr>
      <a:endParaRPr lang="ru-RU"/>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style val="7"/>
  <c:chart>
    <c:title>
      <c:txPr>
        <a:bodyPr/>
        <a:lstStyle/>
        <a:p>
          <a:pPr>
            <a:defRPr sz="1200">
              <a:latin typeface="Times New Roman" pitchFamily="18" charset="0"/>
              <a:cs typeface="Times New Roman" pitchFamily="18" charset="0"/>
            </a:defRPr>
          </a:pPr>
          <a:endParaRPr lang="ru-RU"/>
        </a:p>
      </c:txPr>
    </c:title>
    <c:plotArea>
      <c:layout/>
      <c:pieChart>
        <c:varyColors val="1"/>
        <c:ser>
          <c:idx val="0"/>
          <c:order val="0"/>
          <c:tx>
            <c:strRef>
              <c:f>Лист1!$B$1</c:f>
              <c:strCache>
                <c:ptCount val="1"/>
                <c:pt idx="0">
                  <c:v>Структура цільової аудиторії, %</c:v>
                </c:pt>
              </c:strCache>
            </c:strRef>
          </c:tx>
          <c:dLbls>
            <c:dLbl>
              <c:idx val="0"/>
              <c:layout>
                <c:manualLayout>
                  <c:x val="-9.7704623729937226E-2"/>
                  <c:y val="0.11989475731222247"/>
                </c:manualLayout>
              </c:layout>
              <c:showPercent val="1"/>
            </c:dLbl>
            <c:dLbl>
              <c:idx val="1"/>
              <c:layout>
                <c:manualLayout>
                  <c:x val="0.11445585087288215"/>
                  <c:y val="-0.13416663467184078"/>
                </c:manualLayout>
              </c:layout>
              <c:showPercent val="1"/>
            </c:dLbl>
            <c:showPercent val="1"/>
            <c:showLeaderLines val="1"/>
          </c:dLbls>
          <c:cat>
            <c:strRef>
              <c:f>Лист1!$A$2:$A$3</c:f>
              <c:strCache>
                <c:ptCount val="2"/>
                <c:pt idx="0">
                  <c:v>чоловіки</c:v>
                </c:pt>
                <c:pt idx="1">
                  <c:v>жінки</c:v>
                </c:pt>
              </c:strCache>
            </c:strRef>
          </c:cat>
          <c:val>
            <c:numRef>
              <c:f>Лист1!$B$2:$B$3</c:f>
              <c:numCache>
                <c:formatCode>General</c:formatCode>
                <c:ptCount val="2"/>
                <c:pt idx="0">
                  <c:v>31</c:v>
                </c:pt>
                <c:pt idx="1">
                  <c:v>69</c:v>
                </c:pt>
              </c:numCache>
            </c:numRef>
          </c:val>
        </c:ser>
        <c:dLbls>
          <c:showPercent val="1"/>
        </c:dLbls>
        <c:firstSliceAng val="0"/>
      </c:pieChart>
    </c:plotArea>
    <c:legend>
      <c:legendPos val="r"/>
    </c:legend>
    <c:plotVisOnly val="1"/>
  </c:chart>
  <c:spPr>
    <a:ln>
      <a:noFill/>
    </a:ln>
  </c:sp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style val="7"/>
  <c:chart>
    <c:autoTitleDeleted val="1"/>
    <c:plotArea>
      <c:layout/>
      <c:barChart>
        <c:barDir val="col"/>
        <c:grouping val="stacked"/>
        <c:ser>
          <c:idx val="0"/>
          <c:order val="0"/>
          <c:tx>
            <c:strRef>
              <c:f>Лист1!$B$1</c:f>
              <c:strCache>
                <c:ptCount val="1"/>
                <c:pt idx="0">
                  <c:v>Продажи</c:v>
                </c:pt>
              </c:strCache>
            </c:strRef>
          </c:tx>
          <c:cat>
            <c:strRef>
              <c:f>Лист1!$A$2:$A$6</c:f>
              <c:strCache>
                <c:ptCount val="5"/>
                <c:pt idx="0">
                  <c:v>18-24</c:v>
                </c:pt>
                <c:pt idx="1">
                  <c:v>25-35</c:v>
                </c:pt>
                <c:pt idx="2">
                  <c:v>36-45</c:v>
                </c:pt>
                <c:pt idx="3">
                  <c:v>45-60</c:v>
                </c:pt>
                <c:pt idx="4">
                  <c:v>60 і більше</c:v>
                </c:pt>
              </c:strCache>
            </c:strRef>
          </c:cat>
          <c:val>
            <c:numRef>
              <c:f>Лист1!$B$2:$B$6</c:f>
              <c:numCache>
                <c:formatCode>General</c:formatCode>
                <c:ptCount val="5"/>
                <c:pt idx="0">
                  <c:v>8.2000000000000011</c:v>
                </c:pt>
                <c:pt idx="1">
                  <c:v>22.8</c:v>
                </c:pt>
                <c:pt idx="2">
                  <c:v>21.8</c:v>
                </c:pt>
                <c:pt idx="3">
                  <c:v>39.800000000000004</c:v>
                </c:pt>
                <c:pt idx="4">
                  <c:v>7.4</c:v>
                </c:pt>
              </c:numCache>
            </c:numRef>
          </c:val>
        </c:ser>
        <c:overlap val="100"/>
        <c:axId val="104996224"/>
        <c:axId val="104994688"/>
      </c:barChart>
      <c:valAx>
        <c:axId val="104994688"/>
        <c:scaling>
          <c:orientation val="minMax"/>
        </c:scaling>
        <c:axPos val="l"/>
        <c:majorGridlines/>
        <c:numFmt formatCode="General" sourceLinked="1"/>
        <c:tickLblPos val="nextTo"/>
        <c:crossAx val="104996224"/>
        <c:crosses val="autoZero"/>
        <c:crossBetween val="between"/>
      </c:valAx>
      <c:catAx>
        <c:axId val="104996224"/>
        <c:scaling>
          <c:orientation val="minMax"/>
        </c:scaling>
        <c:axPos val="b"/>
        <c:tickLblPos val="nextTo"/>
        <c:crossAx val="104994688"/>
        <c:crosses val="autoZero"/>
        <c:auto val="1"/>
        <c:lblAlgn val="ctr"/>
        <c:lblOffset val="100"/>
      </c:catAx>
      <c:spPr>
        <a:ln>
          <a:noFill/>
        </a:ln>
      </c:spPr>
    </c:plotArea>
    <c:plotVisOnly val="1"/>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774</TotalTime>
  <Pages>70</Pages>
  <Words>15423</Words>
  <Characters>87913</Characters>
  <Application>Microsoft Office Word</Application>
  <DocSecurity>0</DocSecurity>
  <Lines>732</Lines>
  <Paragraphs>206</Paragraphs>
  <ScaleCrop>false</ScaleCrop>
  <Company>Reanimator Extreme Edition</Company>
  <LinksUpToDate>false</LinksUpToDate>
  <CharactersWithSpaces>103130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Alexander</dc:creator>
  <cp:keywords/>
  <dc:description/>
  <cp:lastModifiedBy>Alexander</cp:lastModifiedBy>
  <cp:revision>89</cp:revision>
  <dcterms:created xsi:type="dcterms:W3CDTF">2024-05-23T07:27:00Z</dcterms:created>
  <dcterms:modified xsi:type="dcterms:W3CDTF">2024-06-11T10:43:00Z</dcterms:modified>
</cp:coreProperties>
</file>