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5347" w:rsidRPr="00596D89" w:rsidRDefault="00E85347" w:rsidP="00E8534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E85347" w:rsidRPr="00596D89" w:rsidRDefault="00E85347" w:rsidP="00E85347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E85347" w:rsidRPr="00596D89" w:rsidRDefault="00E85347" w:rsidP="00E8534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E85347" w:rsidRPr="00596D89" w:rsidRDefault="00E85347" w:rsidP="00E85347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інституту/факультету)</w:t>
      </w:r>
    </w:p>
    <w:p w:rsidR="00E85347" w:rsidRPr="00596D89" w:rsidRDefault="00E85347" w:rsidP="00E8534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Кафедра міжнародних відносин</w:t>
      </w:r>
    </w:p>
    <w:p w:rsidR="00E85347" w:rsidRPr="00596D89" w:rsidRDefault="00E85347" w:rsidP="00E85347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(повна назва кафедри)</w:t>
      </w:r>
    </w:p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E85347" w:rsidRPr="00596D89" w:rsidRDefault="00E85347" w:rsidP="00E85347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</w:pPr>
      <w:r w:rsidRPr="00596D89"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E85347" w:rsidRPr="00596D89" w:rsidRDefault="00E85347" w:rsidP="00E8534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бакалавра</w:t>
      </w:r>
    </w:p>
    <w:p w:rsidR="00E85347" w:rsidRPr="00596D89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85347" w:rsidRPr="00596D89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на тему: </w:t>
      </w:r>
      <w:r w:rsidRPr="00596D89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Основні напрямки зовнішньої політики ФРН у 1969-1990рр.</w:t>
      </w:r>
      <w:r w:rsidRPr="00596D89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»</w:t>
      </w:r>
    </w:p>
    <w:p w:rsidR="00E85347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E85347" w:rsidRPr="003127F9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ru-RU" w:eastAsia="ru-RU"/>
        </w:rPr>
      </w:pPr>
      <w:r w:rsidRPr="003127F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</w:t>
      </w:r>
      <w:r w:rsidRPr="003127F9">
        <w:rPr>
          <w:rFonts w:ascii="Times New Roman" w:eastAsia="Times New Roman" w:hAnsi="Times New Roman" w:cs="Times New Roman"/>
          <w:sz w:val="24"/>
          <w:szCs w:val="24"/>
          <w:u w:val="single"/>
          <w:lang w:val="ru-RU" w:eastAsia="ru-RU"/>
        </w:rPr>
        <w:t>Основные направления внешней политики ФРГ в 1969-1990гг.»</w:t>
      </w:r>
    </w:p>
    <w:p w:rsidR="00E85347" w:rsidRPr="00596D89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E85347" w:rsidRPr="00596D89" w:rsidRDefault="00E85347" w:rsidP="00E8534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eastAsia="ru-RU"/>
        </w:rPr>
      </w:pPr>
      <w:r w:rsidRPr="00596D89"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  <w:t>«</w:t>
      </w:r>
      <w:r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  <w:t>Main</w:t>
      </w:r>
      <w:r w:rsidRPr="00566B00"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  <w:t>directions of the FRG foreign policy in 1969-1990</w:t>
      </w:r>
      <w:r w:rsidRPr="00596D89">
        <w:rPr>
          <w:rFonts w:ascii="Times New Roman" w:eastAsia="Times New Roman" w:hAnsi="Times New Roman"/>
          <w:sz w:val="24"/>
          <w:szCs w:val="24"/>
          <w:u w:val="single"/>
          <w:lang w:val="en-US" w:eastAsia="ru-RU"/>
        </w:rPr>
        <w:t>»</w:t>
      </w:r>
    </w:p>
    <w:p w:rsidR="00E85347" w:rsidRPr="00596D89" w:rsidRDefault="00E85347" w:rsidP="00E85347">
      <w:pPr>
        <w:tabs>
          <w:tab w:val="right" w:pos="9355"/>
        </w:tabs>
        <w:spacing w:after="0" w:line="360" w:lineRule="auto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6B00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ab/>
        <w:t>Виконала: студентка 4  курсу</w:t>
      </w:r>
    </w:p>
    <w:p w:rsidR="00E85347" w:rsidRPr="00596D89" w:rsidRDefault="00E85347" w:rsidP="00E85347">
      <w:pPr>
        <w:spacing w:after="0" w:line="240" w:lineRule="auto"/>
        <w:ind w:left="2124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ab/>
        <w:t>денної форми навчання</w:t>
      </w:r>
    </w:p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напряму підготовки </w:t>
      </w:r>
    </w:p>
    <w:p w:rsidR="00E85347" w:rsidRPr="00596D89" w:rsidRDefault="00E85347" w:rsidP="00E85347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u w:val="single"/>
          <w:vertAlign w:val="subscript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6.030201  Міжнародні відносини</w:t>
      </w:r>
    </w:p>
    <w:p w:rsidR="00E85347" w:rsidRPr="00596D89" w:rsidRDefault="00E85347" w:rsidP="00E85347">
      <w:pPr>
        <w:spacing w:after="0" w:line="120" w:lineRule="auto"/>
        <w:ind w:left="2829"/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Кубань Дарія Евгеніївна</w:t>
      </w:r>
    </w:p>
    <w:p w:rsidR="00E85347" w:rsidRPr="00596D89" w:rsidRDefault="00E85347" w:rsidP="00E85347">
      <w:pPr>
        <w:spacing w:after="0" w:line="120" w:lineRule="auto"/>
        <w:rPr>
          <w:rFonts w:ascii="Times New Roman" w:eastAsia="Times New Roman" w:hAnsi="Times New Roman"/>
          <w:sz w:val="20"/>
          <w:szCs w:val="20"/>
          <w:vertAlign w:val="subscript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ab/>
        <w:t>(прізвище,ім’я,по-батькові)</w:t>
      </w:r>
    </w:p>
    <w:p w:rsidR="00E85347" w:rsidRPr="00596D89" w:rsidRDefault="00E85347" w:rsidP="00E85347">
      <w:pPr>
        <w:spacing w:after="0" w:line="168" w:lineRule="auto"/>
        <w:rPr>
          <w:rFonts w:ascii="Times New Roman" w:eastAsia="Times New Roman" w:hAnsi="Times New Roman"/>
          <w:sz w:val="20"/>
          <w:szCs w:val="20"/>
          <w:vertAlign w:val="subscript"/>
          <w:lang w:eastAsia="ru-RU"/>
        </w:rPr>
      </w:pPr>
    </w:p>
    <w:p w:rsidR="00E85347" w:rsidRPr="00596D89" w:rsidRDefault="00E85347" w:rsidP="00E85347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E85347" w:rsidRPr="00787A3B" w:rsidRDefault="00E85347" w:rsidP="00E85347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Керівник 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к.політ. н., доц.Романова О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В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_________</w:t>
      </w:r>
    </w:p>
    <w:p w:rsidR="00E85347" w:rsidRPr="00596D89" w:rsidRDefault="00E85347" w:rsidP="00E85347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vertAlign w:val="subscript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(</w:t>
      </w: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науковий ступінь, вчене звання,прізвище та ініціали, підпис)</w:t>
      </w:r>
    </w:p>
    <w:p w:rsidR="00E85347" w:rsidRPr="00596D89" w:rsidRDefault="00E85347" w:rsidP="00E8534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Рецензент 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к.по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літ. н., ст.викл. Кузьмін Д.В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.</w:t>
      </w:r>
    </w:p>
    <w:p w:rsidR="00E85347" w:rsidRPr="00596D89" w:rsidRDefault="00E85347" w:rsidP="00E85347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науковий ступінь, вчене звання,прізвище та ініціали)</w:t>
      </w:r>
    </w:p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85347" w:rsidRPr="00596D89" w:rsidRDefault="00E85347" w:rsidP="00E85347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E85347" w:rsidRPr="00596D89" w:rsidTr="006620C1">
        <w:trPr>
          <w:jc w:val="center"/>
        </w:trPr>
        <w:tc>
          <w:tcPr>
            <w:tcW w:w="4967" w:type="dxa"/>
            <w:hideMark/>
          </w:tcPr>
          <w:p w:rsidR="00E85347" w:rsidRPr="00596D89" w:rsidRDefault="00E85347" w:rsidP="006620C1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Рекомендовано до захисту:</w:t>
            </w:r>
          </w:p>
          <w:p w:rsidR="00E85347" w:rsidRPr="00596D89" w:rsidRDefault="00E85347" w:rsidP="006620C1">
            <w:pPr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E85347" w:rsidRPr="00596D89" w:rsidRDefault="00E85347" w:rsidP="006620C1">
            <w:pPr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№ ___ від ___________ р. </w:t>
            </w:r>
          </w:p>
          <w:p w:rsidR="00E85347" w:rsidRPr="00596D89" w:rsidRDefault="00E85347" w:rsidP="006620C1">
            <w:pPr>
              <w:spacing w:before="60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Завідувач кафедри</w:t>
            </w:r>
          </w:p>
          <w:p w:rsidR="00E85347" w:rsidRPr="00596D89" w:rsidRDefault="00E85347" w:rsidP="006620C1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  <w:u w:val="single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</w:rPr>
              <w:tab/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           Брусиловська О.І.</w:t>
            </w:r>
          </w:p>
          <w:p w:rsidR="00E85347" w:rsidRPr="00596D89" w:rsidRDefault="00E85347" w:rsidP="006620C1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  <w:t>(підпис)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E85347" w:rsidRPr="00596D89" w:rsidRDefault="00E85347" w:rsidP="006620C1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Захищено на засіданні ЕК №__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</w:rPr>
              <w:t>3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__</w:t>
            </w:r>
          </w:p>
          <w:p w:rsidR="00E85347" w:rsidRPr="00596D89" w:rsidRDefault="00E85347" w:rsidP="006620C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протокол № ___ від ____________ р.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ab/>
            </w:r>
          </w:p>
          <w:p w:rsidR="00E85347" w:rsidRPr="00596D89" w:rsidRDefault="00E85347" w:rsidP="006620C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Оцінка______________/___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___/____</w:t>
            </w:r>
          </w:p>
          <w:p w:rsidR="00E85347" w:rsidRPr="00596D89" w:rsidRDefault="00E85347" w:rsidP="006620C1">
            <w:pPr>
              <w:spacing w:after="0" w:line="256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>(за національною шкалою, шкалою ЕСТ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S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>, бали)</w:t>
            </w:r>
          </w:p>
          <w:p w:rsidR="00E85347" w:rsidRPr="00596D89" w:rsidRDefault="00E85347" w:rsidP="006620C1">
            <w:pPr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Голова ЕК</w:t>
            </w:r>
          </w:p>
          <w:p w:rsidR="00E85347" w:rsidRPr="00596D89" w:rsidRDefault="00E85347" w:rsidP="006620C1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  <w:u w:val="single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          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Брусиловська О.І.</w:t>
            </w:r>
          </w:p>
          <w:p w:rsidR="00E85347" w:rsidRPr="00596D89" w:rsidRDefault="00E85347" w:rsidP="006620C1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  <w:t>(підпис)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</w:p>
        </w:tc>
      </w:tr>
      <w:tr w:rsidR="00E85347" w:rsidRPr="00596D89" w:rsidTr="006620C1">
        <w:trPr>
          <w:jc w:val="center"/>
        </w:trPr>
        <w:tc>
          <w:tcPr>
            <w:tcW w:w="4967" w:type="dxa"/>
          </w:tcPr>
          <w:p w:rsidR="00E85347" w:rsidRPr="00596D89" w:rsidRDefault="00E85347" w:rsidP="006620C1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347" w:rsidRPr="00596D89" w:rsidRDefault="00E85347" w:rsidP="006620C1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E85347" w:rsidRPr="00596D89" w:rsidRDefault="00E85347" w:rsidP="00E85347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</w:p>
    <w:p w:rsidR="00E85347" w:rsidRPr="00596D89" w:rsidRDefault="00E85347" w:rsidP="00E85347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b/>
          <w:sz w:val="28"/>
          <w:szCs w:val="28"/>
          <w:lang w:eastAsia="ru-RU"/>
        </w:rPr>
        <w:t>Одеса</w:t>
      </w:r>
      <w:r w:rsidRPr="00596D89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 –</w:t>
      </w:r>
      <w:r w:rsidRPr="00596D8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2018</w:t>
      </w:r>
    </w:p>
    <w:p w:rsidR="00E85347" w:rsidRDefault="00E85347" w:rsidP="00E85347"/>
    <w:p w:rsidR="00E85347" w:rsidRDefault="00E85347" w:rsidP="00E8534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A2E12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E85347" w:rsidRPr="00D43E49" w:rsidRDefault="00E85347" w:rsidP="00E8534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 …...3</w:t>
      </w: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Глава  1. «Новая восточная политика» В. Брандта.… ………………</w:t>
      </w:r>
      <w:r>
        <w:rPr>
          <w:rFonts w:ascii="Times New Roman" w:hAnsi="Times New Roman" w:cs="Times New Roman"/>
          <w:sz w:val="28"/>
          <w:szCs w:val="28"/>
        </w:rPr>
        <w:t>……..8</w:t>
      </w: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Глава 2. Внешняя политика ФРГ в период канцлера Г. Шмидта ……</w:t>
      </w:r>
      <w:r w:rsidRPr="003745BC">
        <w:rPr>
          <w:rFonts w:ascii="Times New Roman" w:hAnsi="Times New Roman" w:cs="Times New Roman"/>
          <w:sz w:val="28"/>
          <w:szCs w:val="28"/>
          <w:lang w:val="ru-RU"/>
        </w:rPr>
        <w:t>..</w:t>
      </w:r>
      <w:r>
        <w:rPr>
          <w:rFonts w:ascii="Times New Roman" w:hAnsi="Times New Roman" w:cs="Times New Roman"/>
          <w:sz w:val="28"/>
          <w:szCs w:val="28"/>
        </w:rPr>
        <w:t>…24</w:t>
      </w: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Глава 3. Внешнеполитическая деятельность Г. Коля в контексте процесса объединение Германии…………………………………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……………….......36</w:t>
      </w: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Заключение……………………………………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…………………………..….48</w:t>
      </w:r>
    </w:p>
    <w:p w:rsidR="00E85347" w:rsidRPr="003745BC" w:rsidRDefault="00E85347" w:rsidP="00E85347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Список изученных источников……………….…………………...…</w:t>
      </w:r>
      <w:r>
        <w:rPr>
          <w:rFonts w:ascii="Times New Roman" w:hAnsi="Times New Roman" w:cs="Times New Roman"/>
          <w:sz w:val="28"/>
          <w:szCs w:val="28"/>
        </w:rPr>
        <w:t>……..50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45BC">
        <w:rPr>
          <w:rFonts w:ascii="Times New Roman" w:hAnsi="Times New Roman" w:cs="Times New Roman"/>
          <w:b/>
          <w:sz w:val="28"/>
          <w:szCs w:val="28"/>
        </w:rPr>
        <w:t>Введение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Тема данной дипломной работы – «Основные направления  внешней политики ФРГ в 1969-1990гг.»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Актуальность данного исследования определяется прежде всего значительной ролью, которую играет объединенная Германия в мировой политике  на сегодняшний день. Ввиду этого, интересным, с научной точки зрения, является исследование предпосылок и внутриполитических процессов в немецком обществе, которые привели к созданию единой демократической и социально развитой Германии и формированию ее внешней политики</w:t>
      </w:r>
      <w:r w:rsidRPr="003745BC">
        <w:rPr>
          <w:rFonts w:ascii="Times New Roman" w:eastAsia="Calibri" w:hAnsi="Times New Roman" w:cs="Times New Roman"/>
          <w:sz w:val="28"/>
          <w:szCs w:val="28"/>
        </w:rPr>
        <w:t>.</w:t>
      </w:r>
      <w:r w:rsidRPr="003745BC">
        <w:rPr>
          <w:rFonts w:ascii="Times New Roman" w:hAnsi="Times New Roman" w:cs="Times New Roman"/>
          <w:sz w:val="28"/>
          <w:szCs w:val="28"/>
        </w:rPr>
        <w:t xml:space="preserve"> В данном случае, ФРГ может выступить действительно достойным примером в преодолении «трудностей» ставших на пути ее внутренней и внешней политики до объединения. </w:t>
      </w:r>
    </w:p>
    <w:p w:rsidR="00E85347" w:rsidRPr="00FA2E12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745BC">
        <w:rPr>
          <w:rFonts w:ascii="Times New Roman" w:hAnsi="Times New Roman" w:cs="Times New Roman"/>
          <w:sz w:val="28"/>
          <w:szCs w:val="28"/>
        </w:rPr>
        <w:t>Цель данной дипломной работы – является комплексное  исследование основных направлений  внешн</w:t>
      </w:r>
      <w:r>
        <w:rPr>
          <w:rFonts w:ascii="Times New Roman" w:hAnsi="Times New Roman" w:cs="Times New Roman"/>
          <w:sz w:val="28"/>
          <w:szCs w:val="28"/>
        </w:rPr>
        <w:t>ей политики ФРГ в 1969-1990 гг.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В соответствии с определенной целью возникает необходимость выполнения  следующих задач:</w:t>
      </w:r>
    </w:p>
    <w:p w:rsidR="00E85347" w:rsidRPr="003745BC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проанализировать «новую восто</w:t>
      </w:r>
      <w:r>
        <w:rPr>
          <w:rFonts w:ascii="Times New Roman" w:hAnsi="Times New Roman" w:cs="Times New Roman"/>
          <w:sz w:val="28"/>
          <w:szCs w:val="28"/>
        </w:rPr>
        <w:t>чную политику» Вилли Брандта;</w:t>
      </w:r>
    </w:p>
    <w:p w:rsidR="00E85347" w:rsidRPr="00FA2E12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определить в каком экономическом положении была ФРГ при Гельмуте Шмидте и выяснить ка</w:t>
      </w:r>
      <w:r>
        <w:rPr>
          <w:rFonts w:ascii="Times New Roman" w:hAnsi="Times New Roman" w:cs="Times New Roman"/>
          <w:sz w:val="28"/>
          <w:szCs w:val="28"/>
        </w:rPr>
        <w:t>кие меры им были предприняты;</w:t>
      </w:r>
    </w:p>
    <w:p w:rsidR="00E85347" w:rsidRPr="003745BC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раскрыть роль ФРГ в процессе  европейской интеграции; </w:t>
      </w:r>
    </w:p>
    <w:p w:rsidR="00E85347" w:rsidRPr="003745BC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выявить каким было сотрудничество ФРГ с ведущими международным</w:t>
      </w:r>
      <w:r>
        <w:rPr>
          <w:rFonts w:ascii="Times New Roman" w:hAnsi="Times New Roman" w:cs="Times New Roman"/>
          <w:sz w:val="28"/>
          <w:szCs w:val="28"/>
        </w:rPr>
        <w:t>и акторами в исследуемый период</w:t>
      </w:r>
      <w:r w:rsidRPr="003745BC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85347" w:rsidRPr="00FA2E12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проанализировать положение ФР</w:t>
      </w:r>
      <w:r>
        <w:rPr>
          <w:rFonts w:ascii="Times New Roman" w:hAnsi="Times New Roman" w:cs="Times New Roman"/>
          <w:sz w:val="28"/>
          <w:szCs w:val="28"/>
        </w:rPr>
        <w:t>Г накануне объединения с ГДР</w:t>
      </w:r>
      <w:r w:rsidRPr="00FA2E12">
        <w:rPr>
          <w:rFonts w:ascii="Times New Roman" w:hAnsi="Times New Roman" w:cs="Times New Roman"/>
          <w:sz w:val="28"/>
          <w:szCs w:val="28"/>
        </w:rPr>
        <w:t>;</w:t>
      </w:r>
    </w:p>
    <w:p w:rsidR="00E85347" w:rsidRPr="003745BC" w:rsidRDefault="00E85347" w:rsidP="00E85347">
      <w:pPr>
        <w:pStyle w:val="a3"/>
        <w:numPr>
          <w:ilvl w:val="0"/>
          <w:numId w:val="1"/>
        </w:numPr>
        <w:spacing w:line="360" w:lineRule="auto"/>
        <w:ind w:left="993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проанализировать многовекторную политику Гельмута Коля.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FFFF00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       Для написания данной работы было изучено значительное количество документальных источников, монографий, статей написанных советскими, украинскими, американскими, немецкими, французскими и английскими учеными.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lastRenderedPageBreak/>
        <w:t>Для более детального исследования данной темы, было изучено ряд документов национальных архивов Англии, Франции, Америки и Германии , чтобы подчеркнуь главные идеи и цели встреч глав государств на высших уровнях[14-18;20;26-29;33-34] 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Значимое место в анализе Остполитик, как нового течения политики ФРГ, занимает автобиография Вилли Брандта «Моя жизнь в политике» [23]  в которой описывается то, каким было его виденье ситуации и решения которые мог принимать лишь он. Автобиографии Гельмута Шмидта [48]  и Картера [24] , были изучены для лучшего понимания внешнеполитической ситуации в период канцлера  Г. Шмидта.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Изучая процесс сближения двух Германий в рамках данной политики, следует указать работу Саротт М.Е. [47], где повествование ведется с восточногерманской точки зрения и правящей является коммунистическая партия. Это дает нам возможность рассмотреть данное явление с разных сторон. Монография Вильяма Гриффита [56] сообщает нам об одном из поистине историческом изменении того времени, от момента когда Германия пришла к соглашению с поражением во Второй мировой войне  и  ее разделением, к росту Западно –Германской власти и политике «разрядки» Востока и Запада,  автор описывает, что и как смог преодолеть Остполитик.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ab/>
        <w:t xml:space="preserve"> Эгон Бар[2] – автор ключевой идеи «новой восточной политики», считал что изменения будут происходить путем сближения, как и Кондратюк С.В. [6] писал о «нормализации» немецкой  внешней политики. Исследование «Европейская политика объединенной Германии» [6]  позволяет нам увидеть эволюцию подходов правящих кругов ФРГ к европейской интеграции. Изучая же работу Кудряченко А.И. [8], мы прослеживаем исследование особенностей формирования и реализации европейской политики ФРГ. 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70C0"/>
          <w:sz w:val="28"/>
          <w:szCs w:val="28"/>
        </w:rPr>
        <w:t xml:space="preserve">         </w:t>
      </w:r>
      <w:r w:rsidRPr="003745BC">
        <w:rPr>
          <w:rFonts w:ascii="Times New Roman" w:hAnsi="Times New Roman" w:cs="Times New Roman"/>
          <w:sz w:val="28"/>
          <w:szCs w:val="28"/>
        </w:rPr>
        <w:t xml:space="preserve">В процессе написания данной дипломной работы также были изучены работы Ватлина А.Ю. [3] , Кремера И.С. [7] , Патрушева А.И. [10] , в которых  авторы обращают внимание на основные детали хода истории Германии, в данном случае, именно ФРГ, изучив формирование и эволюцию </w:t>
      </w:r>
      <w:r w:rsidRPr="003745BC">
        <w:rPr>
          <w:rFonts w:ascii="Times New Roman" w:hAnsi="Times New Roman" w:cs="Times New Roman"/>
          <w:sz w:val="28"/>
          <w:szCs w:val="28"/>
        </w:rPr>
        <w:lastRenderedPageBreak/>
        <w:t>восточной политики ФРГ, также определяя важность сотрудничества  между ФРГ и социалистическими странами для обеспечении безопасности с одной стороны и при этом не отделяя Германскую историю от судьбы  Европы, «мирной политики», «войны идеологий» , «холодной войны» разделивших страну на две неравные части, с другой.  Научный труд «Германия в 20 веке» [10], дает возможность рассмотреть сложности социально-психологической интеграции, идеологии проблемы массового сознания  и культурной истории Германии.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Гроссер Альфред в своей книге «Западный альянс: европейско-американские отношения с 1945 года»[35] аналилизирует курс взятый ФРГ и другими странами после 1945 года. Исследование  Онор  М.[36] о четырехсторонних переговорах по поводу Берлина ведущих, затем к соглашению четырех держав 1971 года, взаимодополняющие восточно-западногерманские и восточногермано- западнодноберлинские переговоры, подводит нас к проблеме регулирования берлинского вопроса в 1971 г. Для более детального изучения Восточно–Западно германских отношений после размежевания Германии, была проанализирована монография Пфайера Вольфганга «Внутригерманские отношения в период напряженности между Востоком и Западом»[42] . Коллективные монографии «Внешняя политика ФРГ от Аденауера до Шредера»[9] и «В</w:t>
      </w:r>
      <w:r w:rsidRPr="003745BC">
        <w:rPr>
          <w:rFonts w:ascii="Times New Roman" w:hAnsi="Times New Roman" w:cs="Times New Roman"/>
          <w:color w:val="000000"/>
          <w:sz w:val="28"/>
          <w:szCs w:val="28"/>
        </w:rPr>
        <w:t>ажный фактор разрядки в Европе (Четырехстороннее соглашение по Западному Берлину)»[5] , предоставляют комлексный анализ международной деятельности ФРГ, которая превратилась в мощный центр в  Европе , что определяло дальнейший образ государства. В изучении работы Авдеенко Е.Г. [</w:t>
      </w:r>
      <w:r w:rsidRPr="003745BC">
        <w:rPr>
          <w:rFonts w:ascii="Times New Roman" w:hAnsi="Times New Roman" w:cs="Times New Roman"/>
          <w:color w:val="000000"/>
          <w:sz w:val="28"/>
          <w:szCs w:val="28"/>
          <w:lang w:val="ru-RU"/>
        </w:rPr>
        <w:t>1</w:t>
      </w:r>
      <w:r w:rsidRPr="003745BC">
        <w:rPr>
          <w:rFonts w:ascii="Times New Roman" w:hAnsi="Times New Roman" w:cs="Times New Roman"/>
          <w:color w:val="000000"/>
          <w:sz w:val="28"/>
          <w:szCs w:val="28"/>
        </w:rPr>
        <w:t xml:space="preserve">], анализируются концептуальные отновы европейской стратегии Брандта , практическая реализация концепции «европейского мирного порядка», рассмотрена взаимосвязь западноевропейской интеграции и новой восточной политики ФРГ . Позиция Белого Дома на Остполитик была детально изучена в работе Жана Франсуа [38] , кроме этого данная политика нашла свое отражение за пределами Европы. Сотоу Жорж [49] рассматривал четырехсторонние переговоры с </w:t>
      </w:r>
      <w:r w:rsidRPr="003745BC">
        <w:rPr>
          <w:rFonts w:ascii="Times New Roman" w:hAnsi="Times New Roman" w:cs="Times New Roman"/>
          <w:color w:val="000000"/>
          <w:sz w:val="28"/>
          <w:szCs w:val="28"/>
        </w:rPr>
        <w:lastRenderedPageBreak/>
        <w:t>точки зрения французского правительства, попытка получить контроль, очень ярко выражена в данной работе. Выход на лидирующие позиции в ЕС, формирование позитивного имиджа страны, то есть сегодняшняя внешне-политическая стратегия появилась благодаря эволюции внешней политики ФРГ, стратегия «глобального позиционирования» такие термины были основными в работах Рустамовой Л.Р.[11] и Цвыка А.В.[12].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Поллак Дж.А. [43] рассмотрел последствия энергетического кризиса для всего мира.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В своем иследовании «Глобализация экономики, порядок мировой экономики» [37] Джеймс Гарольд рассказывает о системе Бреттон-Вудса, созданной в 1945 году, которая дала предпосылки глобализированной экономики с ее торговыми соглашениями и рассматривает ее последствия. Эрик Рассел[30] отводит же отдельное место для позиции французского правительства в данном вопросе.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Немецкие фонды или Штифтунги к середние 1980-ых годов играли многозначущую роль, данная тема хорошо раскрыта в работе Райнера [44] , где мы  выделяем как пример Южную Африку.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Эллектроные издания газет, дали возможность изучить политику ФРГ с 1969-1990гг. начиная с Остполитик заканчивая посмертной статьей посвященной достижениям Гельмута Коля [51;13].</w:t>
      </w: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Хронологические рамки данной дипломной работы охватывают период  с 1969-1990гг., начальная дата исследования обусловлена тем, что канцлером ФРГ избирается Вилли Брандт , а конечная – объединением Германии.</w:t>
      </w:r>
    </w:p>
    <w:p w:rsidR="00E85347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Структура дипломной работы состоит из введения, трех глав, заключения и списка изученных источников. В первой главе исследуется внешнеполитическая программа правительства Брандта – основной частью была «новая восточная политика». Вторая глава посвящена анализу того , как благодаря Гельмуту Шмидту ФРГ справилась с экономическим кризисом и инфляцией , также какой была «новая восточная политика» под его руководством.Третья глава раскрывает основные положения многовекторной </w:t>
      </w:r>
      <w:r w:rsidRPr="003745BC">
        <w:rPr>
          <w:rFonts w:ascii="Times New Roman" w:hAnsi="Times New Roman" w:cs="Times New Roman"/>
          <w:sz w:val="28"/>
          <w:szCs w:val="28"/>
        </w:rPr>
        <w:lastRenderedPageBreak/>
        <w:t xml:space="preserve">политики Гельмута Коля, его роль в объединении Германии, взаимоотношения с ведущими акторами на мировой политической арене. </w:t>
      </w: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A78CD" w:rsidRPr="00AB1AD5" w:rsidRDefault="002A78CD" w:rsidP="002A78C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1AD5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Период с 1969-1990 гг. для  ФРГ стал переломным. Правительство пыталось восстановить потенциал республики, выстраивая «новый курс» внешней  и внутренней политики. Что в конечном счете принесло свои результаты . 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В начале семидесятых один из первых шагов к разрядке был взят Вилли Брандтом - лидером Западной Германии. Он хотел улучшить отношения с Восточной Германией и Восточной Европой. Дискуссии между Брандтом и лидером Восточной Германии В. Штофом начались быстро, но формального соглашения не было достигнуто, поскольку Брандт не признал бы Восточную Германию суверенным государством. В 1970 году Брандт подписал Московский договор с Брежневым, а вскоре и Варшавский договор с Польшей. Согласно последнему соглашениию следует уважать существующие границы в Центральной Европе. Политика Вилли Брандта взяла курс на более мягкую политику на Восток, в отличии от политики его предшественников, и это помогло снять некоторую напряженность, которая существовала. Подписание «Основного договора» в 1972 году дало возможность как Востоку, так и Западу «наладить нормальные добрососедские отношения друг с другом на основе равных прав». Последовали дальнейшие торговые, культурные и спортивные контакты. 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Внешняя политика Гельмута Шмидта вполне согласовывалась с традиционным международным курсом Федеративной Республики Германии: «двойное включение» в западные структуры сотрудничества дополнялось «восточной политикой», активной дипломатией в ООН и сотрудничеством с развивающимися странами. Во второй половине 1970-х гг. была активизирована интеграционная политика ФРГ с выдвижением на передний план отстаивания экономических интересов страны в Европейском сообществе. Во внешней политике Г. Шмидт также запомнился жесткой </w:t>
      </w:r>
      <w:r w:rsidRPr="003745BC">
        <w:rPr>
          <w:rFonts w:ascii="Times New Roman" w:hAnsi="Times New Roman" w:cs="Times New Roman"/>
          <w:sz w:val="28"/>
          <w:szCs w:val="28"/>
        </w:rPr>
        <w:lastRenderedPageBreak/>
        <w:t xml:space="preserve">позицией в отношениях со странами Варшавского договора. Он был одним из инициаторов расположения в Западной Европе американских крылатых ракет «Першинг» ,чтобы сохранить военный баланс. 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70C0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В период с 1982 по 1990гг. Федеративная Республика Германия являла собой не только «экономический локомотив» западноевропейской интеграции, но и была республикой продвигавшей либерализацию в Южной Африке. </w:t>
      </w:r>
      <w:r w:rsidRPr="003745BC">
        <w:rPr>
          <w:rFonts w:ascii="Times New Roman" w:hAnsi="Times New Roman" w:cs="Times New Roman"/>
          <w:color w:val="0070C0"/>
          <w:sz w:val="28"/>
          <w:szCs w:val="28"/>
        </w:rPr>
        <w:t xml:space="preserve"> </w:t>
      </w:r>
      <w:r w:rsidRPr="003745BC">
        <w:rPr>
          <w:rFonts w:ascii="Times New Roman" w:hAnsi="Times New Roman" w:cs="Times New Roman"/>
          <w:sz w:val="28"/>
          <w:szCs w:val="28"/>
        </w:rPr>
        <w:t>Гельмут Коль продолжал политику разрядки с восточными блоками и углублял трансатлантические отношения в 1980-х годах. А сразу после объединения Германии он провозгласил преемственность с внешнеполитическим курсом Боннской республики и заявил, что внешняя политика ФРГ является составной частью политики безопасности Европейского союза и стран Запада в целом.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70C0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 Анализ западноевропейской политики ФРГ показывает , что она развивалась в рамках внешнеполитической традиции «двойного включения» основаной еще Конрадом Аденауэром.</w:t>
      </w:r>
      <w:r w:rsidRPr="003745BC">
        <w:rPr>
          <w:rFonts w:ascii="Times New Roman" w:hAnsi="Times New Roman" w:cs="Times New Roman"/>
          <w:color w:val="FFFF00"/>
          <w:sz w:val="28"/>
          <w:szCs w:val="28"/>
        </w:rPr>
        <w:t xml:space="preserve"> </w:t>
      </w:r>
      <w:r w:rsidRPr="003745BC">
        <w:rPr>
          <w:rFonts w:ascii="Times New Roman" w:hAnsi="Times New Roman" w:cs="Times New Roman"/>
          <w:sz w:val="28"/>
          <w:szCs w:val="28"/>
        </w:rPr>
        <w:t>Выступив за глобальный подход к проведению внешней политики, «новая ФРГ» в то же время стремится в рамках этого подхода отстаивать свои национальные интересы. Они предполагают обретение Германией свободы действий в военной сфере и возвращение статуса великой державы.</w:t>
      </w: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A78CD" w:rsidRPr="003745BC" w:rsidRDefault="002A78CD" w:rsidP="002A78C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A78CD" w:rsidRPr="00AB1AD5" w:rsidRDefault="002A78CD" w:rsidP="002A78CD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1AD5">
        <w:rPr>
          <w:rFonts w:ascii="Times New Roman" w:hAnsi="Times New Roman" w:cs="Times New Roman"/>
          <w:b/>
          <w:sz w:val="28"/>
          <w:szCs w:val="28"/>
        </w:rPr>
        <w:lastRenderedPageBreak/>
        <w:t>Список изученных источников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Авдеенко Е. Г. Концеция «европейского мирногопорядка» В. Брандта// https://cyberleninka.ru/article/n/kontseptsiya-evropeyskogo-mirnogo-poryadka-v-brandta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Бар Э. « Нормализация» германской внешней политики .Партнерство с совершеннолетней страной вместо удобной опеки// Э.Бар. // Internationale Politik. 1999. - № 1. - с. 41-52.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Ватлин А.Ю. Германия в 20 веке.М.: «РОССПЭН»,2002.-336с.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Громыко А.А., Пономарев Б.Н. (ред.) История внешней политики СССР 1917-1980 Том 1 1917-1945 гг.. — Академия наук СССР. Институт истории СССР. — М.: Наука, 1980.-496 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Кириллов Г., Ржевский Ю. Важный фактор разрядки в Европе (Четырехстороннее соглашение по Западному Берлину). М.: Междунар. отношения, 1978. - 144 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Кондратюк, Сергій Володимирович Європейська політика об'єднаної Німеччини – Київ : Б.в., 2008 . – 263 с. - Бібліогр.: с.245-263 . – На укр. яз.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Кремер И. С. К 79 ФРГ: этапы «восточной политики». — М.: Междунар. отношения, 1986. — 224 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Кудряченко А.І.Європейська політика Федеративної Республіки Німеччини(1970-1990рр.).-К.:Наукова думка,1996.-240с.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Павлов Н.В. , Новиков А.А. Внешняя политика ФРГ от Аденауера до Шредера – М.: ЗАО « Московские учебники СиДиПресс» , 2005.- 605 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Патрушев, А.И. Германия в 20 веке: учеб. пособие-М.:Дрофа,2004.-432с.</w:t>
      </w:r>
    </w:p>
    <w:p w:rsidR="002A78CD" w:rsidRPr="00AB1AD5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Рустамова Лейли Рустамовна особенности «мягкой силы» во внешней политике ФРГ  Текст научной статьи по специальности «Политика и политические науки»// https://cyberleninka.ru/article/n/osobennosti-myagkoy-sily-vo-vneshney-politike-frg</w:t>
      </w:r>
    </w:p>
    <w:p w:rsidR="002A78CD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B1AD5">
        <w:rPr>
          <w:rFonts w:ascii="Times New Roman" w:hAnsi="Times New Roman" w:cs="Times New Roman"/>
          <w:sz w:val="28"/>
          <w:szCs w:val="28"/>
          <w:lang w:val="ru-RU"/>
        </w:rPr>
        <w:t>Цвык А. В. Концепутальные основы внешней политики ФРГ// https://cyberleninka.ru/article/n/kontseptualnye-osnovy-vneshney-politiki-frg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lastRenderedPageBreak/>
        <w:t>A German chancellor like no other /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3745BC">
        <w:rPr>
          <w:rFonts w:ascii="Times New Roman" w:hAnsi="Times New Roman" w:cs="Times New Roman"/>
          <w:color w:val="0000FF"/>
          <w:sz w:val="28"/>
          <w:szCs w:val="28"/>
          <w:u w:val="single"/>
        </w:rPr>
        <w:t>"https://www.politico.eu/article/german-chancellor-helmut-kohl-obituary-legacy-influence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AAPD 1970, Dok. 335, Gesprach des Bundesministers Scheel mit dem sowjetischen Aus Benminister Gromyko in Moskau, 27.7.1970..//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5">
        <w:r w:rsidRPr="003745BC">
          <w:rPr>
            <w:rFonts w:ascii="Times New Roman" w:hAnsi="Times New Roman" w:cs="Times New Roman"/>
            <w:color w:val="000000"/>
            <w:sz w:val="28"/>
            <w:szCs w:val="28"/>
            <w:u w:val="single"/>
          </w:rPr>
          <w:t>https://www.degruyter.com/view/product/225687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AAPD 1970, Dok. 388, Gesprach des Bundeskanzlers Brandt mit dem Generalsekretar des ZK der KpdSU, Breschnew, in Moskau, 12.8.1970.//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6">
        <w:r w:rsidRPr="003745BC">
          <w:rPr>
            <w:rFonts w:ascii="Times New Roman" w:hAnsi="Times New Roman" w:cs="Times New Roman"/>
            <w:color w:val="000000"/>
            <w:sz w:val="28"/>
            <w:szCs w:val="28"/>
            <w:u w:val="single"/>
          </w:rPr>
          <w:t>https://www.degruyter.com/view/product/225687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AAPD 1970, Dok. 506, Gesprach des Bundesministers Scheel mit dem franzosischen Auhenminister Schumann in Paris, 2.11.1970.//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7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https://www.degruyter.com/view/product/225687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AN, 5 AG 2 /1009, Note pour Monsieur le President de la Republique, 8.9.1969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//http://www.archives-nationales.culture.gouv.fr/recherche?p_p_id=77&amp;p_p_lifecycle=0&amp;p_p_state=maximized&amp;p_p_mode=view&amp;p_p_col_id=column-1&amp;_77_struts_action=%2Fjournal_content_search%2Fsearch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AN, 5 AG 2 /1009, Note pour Monsieur le President de la Republique, 2.11.1970</w:t>
      </w:r>
      <w:r w:rsidRPr="003745BC">
        <w:rPr>
          <w:rFonts w:ascii="Times New Roman" w:hAnsi="Times New Roman" w:cs="Times New Roman"/>
          <w:color w:val="000000"/>
          <w:sz w:val="28"/>
          <w:szCs w:val="28"/>
          <w:lang w:val="en-US"/>
        </w:rPr>
        <w:t>//http://www.archives-nationales.culture.gouv.fr/recherche?p_p_id=77&amp;p_p_lifecycle=0&amp;p_p_state=maximized&amp;p_p_mode=view&amp;p_p_col_id=column-1&amp;_77_struts_action=%2Fjournal_content_search%2Fsearch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Andreas Wilkens, Der unstete Nachbar' Frankreich, die deutsche Ostpolitik und die Berliner Vier-Machte-Verhandlungen 1969-1974, R. Oldenbourg, 1990.- 213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Archives Nationales (hereafter AN), 5 AG 2 / 1009, NOTE a.s. Etat des negociations quadripartites sur Berlin -addendum-, 16.9.1970</w:t>
      </w:r>
      <w:r w:rsidRPr="003745BC">
        <w:rPr>
          <w:rFonts w:ascii="Times New Roman" w:hAnsi="Times New Roman" w:cs="Times New Roman"/>
          <w:color w:val="000000"/>
          <w:sz w:val="28"/>
          <w:szCs w:val="28"/>
          <w:lang w:val="en-US"/>
        </w:rPr>
        <w:t>//http://www.archives-nationales.culture.gouv.fr/recherche?p_p_id=77&amp;p_p_lifecycle=0&amp;p_p_state=maximized&amp;p_p_mode=view&amp;p_p_col_id=column-1&amp;_77_struts_action=%2Fjournal_content_search%2Fsearch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lastRenderedPageBreak/>
        <w:t xml:space="preserve">Aus dem Regierungsprogramm vom 25.November 1982.Begegnungen in Europa/ Europa und die Europische Integration in den Regierungserkirungen 1982-1990// </w:t>
      </w:r>
      <w:hyperlink r:id="rId8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http://www.helmut-kohl.de/index2.html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Bettzuege, Reinhard: "The future of German-German security relations within a European house"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,Dresden,2005.</w:t>
      </w:r>
      <w:r w:rsidRPr="003745BC">
        <w:rPr>
          <w:rFonts w:ascii="Times New Roman" w:hAnsi="Times New Roman" w:cs="Times New Roman"/>
          <w:sz w:val="28"/>
          <w:szCs w:val="28"/>
        </w:rPr>
        <w:t>-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331 s.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Brandt, Willy. My life in politics. London: Hamish Hamilton Ltd, 1992.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 xml:space="preserve"> 498 p. 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Carter, Jimmy Why Not the Best? Nashville, TN: Broadman Press, 1977. 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179p.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David M. Keithly, Breakthrough in the Ostpolitik’ the 1971 Quadripartite Agreement, Westview Press, 1986//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9">
        <w:r w:rsidRPr="003745BC">
          <w:rPr>
            <w:rFonts w:ascii="Times New Roman" w:hAnsi="Times New Roman" w:cs="Times New Roman"/>
            <w:color w:val="000000"/>
            <w:sz w:val="28"/>
            <w:szCs w:val="28"/>
            <w:u w:val="single"/>
          </w:rPr>
          <w:t>http://isbncategory.ru/Breakthrough-in-the-Ostpolitik--the-1971-Quadripartite-Agreement--or--cDavid-M-Keithly/8/cjcdca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DBPO, III, I, Doc. 55, fn. 15, p. 284//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0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http://diplomatic-documents.org/editions/united-kingdom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DNSA, Kissinger Transcripts, Memorandum of Conversation [between Nixon and Gromyko], KT00202, 22.10.1970//https://nsarchive2.gwu.edu/NSAEBB/NSAEBB263/index2.htm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DNSA, Kissinger Transcripts, Memorandum of Conversation [Meeting of the National Security Council], KT00198, 14.10.1970//https://nsarchive2.gwu.edu/NSAEBB/NSAEBB263/index2.htm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DNSA, Presidential Directives, National Security Decision Memorandum [91: United States Policy on Germany and Berlin], PD01229, 6.11.1970//https://nsarchive2.gwu.edu/NSAEBB/NSAEBB263/index2.htm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Eric Roussel, Georges Pompidou 1911-1974, Nouvelle edition, revue, augumentee, etablie d’apres les archives du quinquennat (1969-1974), J.C. Lattes, 1994.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704p.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Ernst Hillebrandt, Volker Vinnai,‘The Friedrich Ebert Stiftung and German Policy on Africa - Some remarks’, in Ulf Engel, Robert Kappel(eds.), Germany's Africa Policy Revisited - Interests, Images and Incrementalism' (Politics and Economics in Africa, Lit-Verlag, Hamburg, 2nd ed., 2006.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224 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Froehly J.-P. Der «neue» deutsch-franzosische Dialog.Abstimmung in der europaischen Aussenpolitik// Internationale Politik.-1998.-</w:t>
      </w:r>
      <w:r w:rsidRPr="003745BC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3745BC">
        <w:rPr>
          <w:rFonts w:ascii="Times New Roman" w:hAnsi="Times New Roman" w:cs="Times New Roman"/>
          <w:sz w:val="28"/>
          <w:szCs w:val="28"/>
        </w:rPr>
        <w:t>9.-s.26-32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lastRenderedPageBreak/>
        <w:t>Gerald R. Ford Presidential Library (hereafter GRF), NSA Memcon, Box 16, November 1517,1975- Rambouillet Economic Summit, First Session (hereafter Box 16, First Session)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3745BC">
        <w:rPr>
          <w:rFonts w:ascii="Times New Roman" w:hAnsi="Times New Roman" w:cs="Times New Roman"/>
          <w:sz w:val="28"/>
          <w:szCs w:val="28"/>
        </w:rPr>
        <w:t>https://www.fordlibrarymuseum.gov/library/document/0314/1553299.pdf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GRF, NSA Memcon, Box 7, December 5, 1974-Ford, Kissinger, Helmut Schmidt (hereafter Box 7, December 5)//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1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https://www.fordlibrarymuseum.gov/library/document/0314/1552872.pdf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Grosser, Alfred, The Western Alliance: European-American Relations Since 1945, trans.Shaw Michael, London, Macmillan,1980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.-375p.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Honore M. Catudal, The Diplomacy of the Quadripartite Agreement on Berlin: A New Era in East-West Politics, Berlin Verlag, 1978</w:t>
      </w:r>
      <w:r w:rsidRPr="003745BC">
        <w:rPr>
          <w:rFonts w:ascii="Times New Roman" w:hAnsi="Times New Roman" w:cs="Times New Roman"/>
          <w:color w:val="000000"/>
          <w:sz w:val="28"/>
          <w:szCs w:val="28"/>
          <w:lang w:val="en-US"/>
        </w:rPr>
        <w:t>.-</w:t>
      </w:r>
      <w:r w:rsidRPr="003745BC">
        <w:rPr>
          <w:rFonts w:ascii="Times New Roman" w:hAnsi="Times New Roman" w:cs="Times New Roman"/>
          <w:color w:val="000000"/>
          <w:sz w:val="28"/>
          <w:szCs w:val="28"/>
        </w:rPr>
        <w:t>335 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James, Harold. Rambouillet, 15. November 1975: Die Globalisierung der Wirtschaft. Translated by Hermann Gram!' Munchen: DTV, 1997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.-</w:t>
      </w:r>
      <w:r w:rsidRPr="003745BC">
        <w:rPr>
          <w:rFonts w:ascii="Times New Roman" w:hAnsi="Times New Roman" w:cs="Times New Roman"/>
          <w:sz w:val="28"/>
          <w:szCs w:val="28"/>
        </w:rPr>
        <w:t>288 s.</w:t>
      </w:r>
    </w:p>
    <w:p w:rsidR="002A78CD" w:rsidRPr="003745BC" w:rsidRDefault="002A78CD" w:rsidP="002A78CD">
      <w:pPr>
        <w:pStyle w:val="a3"/>
        <w:numPr>
          <w:ilvl w:val="1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Jean-François Juneau ,The Limits of Linkage: The Nixon Administration and Willy Brandt's Ostpolitik, 1969–72 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.-</w:t>
      </w:r>
      <w:r w:rsidRPr="003745BC">
        <w:rPr>
          <w:rFonts w:ascii="Times New Roman" w:hAnsi="Times New Roman" w:cs="Times New Roman"/>
          <w:sz w:val="28"/>
          <w:szCs w:val="28"/>
        </w:rPr>
        <w:t>p. 277-297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Kanzleramt/https://www.bundeskanzlerin.de/Webs/BKin/DE/Kanzleramt/Zeitstrahl/Schmidt/schmidt_node.html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L'Ostpolitik de Willy Brandt, CVCE,/http://www.cvce.eu/obj/l_ostpolitik_de_willy_brandt-fr-e4d3fb27-c070-4bd48cd6-323fbfc51d95.html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Neues Deutschland 24 September 1986//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2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https://www.nd-archiv.de/ausgabe/1986-09-24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PfeiIer, Wolfgang: Intra-German relations in a period of East-West tensions (CISA Working paper No. 50. Centre for international and strategic affairs. University of California, Los Angeles, June 1985)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Pollack, Gerald A. "The Economic Consequences of the Energy Crisis," Foreign Affairs 52, no 3 (1974)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.-</w:t>
      </w:r>
      <w:r w:rsidRPr="003745BC">
        <w:rPr>
          <w:rFonts w:ascii="Times New Roman" w:hAnsi="Times New Roman" w:cs="Times New Roman"/>
          <w:sz w:val="28"/>
          <w:szCs w:val="28"/>
        </w:rPr>
        <w:t>p. 452-471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Rainer Tetzlaff, ‘Grundziige und Hintergriinde Bonner Afrika-Politik: Eine Einfuhrung’, in Helmut Bley, Rainer Tetzlaff (eds.), Afrika und Bonn, (Reinbek 1978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).-347 p.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lastRenderedPageBreak/>
        <w:t xml:space="preserve">Rix, Christiane: "Zur Entwicklung der deutsch-deutschen Beziehungen", in Schubert, Klaus von; Bahr, Egon; and Krell, Gert (eds.): Friedensgutachten 1988 (PEST 1 HSFK / IFSH Frankfurt am Main 1988). 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p. 61 – 70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Sara Lorenzini,Globalising Ostpolitik Journal Cold War History -Volume 9, 2009 - Issue 2.-p.223-242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Sarotte, M. E. Dealing with the Devil- East Germany, Detente, and Ostpolitik, 1969-1973. Chapel Hill: University of North Carolina Press, 2001.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295 p.</w:t>
      </w:r>
    </w:p>
    <w:p w:rsidR="002A78CD" w:rsidRPr="00916A29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Schmidt, Helmut. Men and Powers: a Political Retrospective, 1990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.-</w:t>
      </w:r>
      <w:r w:rsidRPr="003745BC">
        <w:rPr>
          <w:rFonts w:ascii="Times New Roman" w:hAnsi="Times New Roman" w:cs="Times New Roman"/>
          <w:sz w:val="28"/>
          <w:szCs w:val="28"/>
        </w:rPr>
        <w:t>410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2A78CD" w:rsidRPr="00916A29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16A29">
        <w:rPr>
          <w:rFonts w:ascii="Times New Roman" w:hAnsi="Times New Roman" w:cs="Times New Roman"/>
          <w:sz w:val="28"/>
          <w:szCs w:val="28"/>
        </w:rPr>
        <w:t>Soutou Georges-Henri., “La France et l’accord quadripartite sur Berlin du 3 septembre 1971”. Revue d’histoire diplomatique. 1 (2004) //https://www.cairn.info/revue-relations-internationales-2008-3-page-37.html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Stenographic Report Deutscher Bundestag, 10th Legislative Period, 80th Session, 19 May 1988.// </w:t>
      </w:r>
      <w:hyperlink r:id="rId13">
        <w:r w:rsidRPr="003745BC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https://www.degruyter.com/view/product/28789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The Role of the Federal Republic of Germany in the Industrialization of the Republic of Korea during the Park Chung Hee Era,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-/</w:t>
      </w:r>
      <w:r w:rsidRPr="003745BC">
        <w:rPr>
          <w:rFonts w:ascii="Times New Roman" w:hAnsi="Times New Roman" w:cs="Times New Roman"/>
          <w:sz w:val="28"/>
          <w:szCs w:val="28"/>
        </w:rPr>
        <w:t>https://www.wilsoncenter.org/event/the-role-the-federal-republic-germany-the-industrialization-the-republic-korea-during-the-park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color w:val="000000"/>
          <w:sz w:val="28"/>
          <w:szCs w:val="28"/>
        </w:rPr>
        <w:t>TNA. FCO 41/744, Mallaby to the Western Organisation Department, 9.10.1970 //</w:t>
      </w:r>
      <w:r w:rsidRPr="003745B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4">
        <w:r w:rsidRPr="003745BC">
          <w:rPr>
            <w:rFonts w:ascii="Times New Roman" w:hAnsi="Times New Roman" w:cs="Times New Roman"/>
            <w:color w:val="000000"/>
            <w:sz w:val="28"/>
            <w:szCs w:val="28"/>
            <w:u w:val="single"/>
          </w:rPr>
          <w:t>http://discovery.nationalarchives.gov.uk/details/r/C15097</w:t>
        </w:r>
      </w:hyperlink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Transcultural Encounters between Germany and India: Kindred Spirits in the 19th and 20th Centuries, edited by Joanne Miyang Cho ,Eric Kurlander and Douglas T.Mc Getchin, par.13-//https://books.google.com.ua/books?id=0ohiAgAAQBAJ&amp;pg=PT193&amp;lpg=PT193&amp;dq=amit+das+gupta+about+willy+brandt&amp;source=bl&amp;ots=4kKB8BsR1X&amp;sig=RYFNs5oHI0_NdLMO_DI-k6F8U1U&amp;hl=ru&amp;sa=X&amp;ved=0ahUKEwjg-LStn6bbAhUB8ywKHS0NBzIQ6AEIQzAE#v=onepage&amp;q=amit%20das%20gupta%20about%20willy%20brandt&amp;f=false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>Treaties of Rome : EEC and EURATOM treatieshttps ://europa.eu/european-union/law/treaties_en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lastRenderedPageBreak/>
        <w:t>Vortag des ehemaligen Prasidenten des Europaischen Parlaments, Klaus Hansch, zum Thema «Deutschland und Frankreich- swei Konzepte fur ein Europa?»,am 12.Marz 1998 in Paris// Internationale Politik.-1998.-</w:t>
      </w:r>
      <w:r w:rsidRPr="003745BC">
        <w:rPr>
          <w:rFonts w:ascii="Times New Roman" w:eastAsia="Segoe UI Symbol" w:hAnsi="Times New Roman" w:cs="Times New Roman"/>
          <w:sz w:val="28"/>
          <w:szCs w:val="28"/>
        </w:rPr>
        <w:t>№</w:t>
      </w:r>
      <w:r w:rsidRPr="003745BC">
        <w:rPr>
          <w:rFonts w:ascii="Times New Roman" w:hAnsi="Times New Roman" w:cs="Times New Roman"/>
          <w:sz w:val="28"/>
          <w:szCs w:val="28"/>
        </w:rPr>
        <w:t>9.-s.64-68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A78CD" w:rsidRPr="003745BC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745BC">
        <w:rPr>
          <w:rFonts w:ascii="Times New Roman" w:hAnsi="Times New Roman" w:cs="Times New Roman"/>
          <w:sz w:val="28"/>
          <w:szCs w:val="28"/>
        </w:rPr>
        <w:t xml:space="preserve">William E. Griffith, The Ostpolitik of the Federal Republic of Germany. MIT Press, 1978. </w:t>
      </w:r>
      <w:r w:rsidRPr="003745B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3745BC">
        <w:rPr>
          <w:rFonts w:ascii="Times New Roman" w:hAnsi="Times New Roman" w:cs="Times New Roman"/>
          <w:sz w:val="28"/>
          <w:szCs w:val="28"/>
        </w:rPr>
        <w:t>325 p.</w:t>
      </w:r>
    </w:p>
    <w:p w:rsidR="002A78CD" w:rsidRPr="00916A29" w:rsidRDefault="002A78CD" w:rsidP="002A78CD">
      <w:pPr>
        <w:pStyle w:val="a3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16A29">
        <w:rPr>
          <w:rFonts w:ascii="Times New Roman" w:hAnsi="Times New Roman" w:cs="Times New Roman"/>
          <w:color w:val="000000" w:themeColor="text1"/>
          <w:sz w:val="28"/>
          <w:szCs w:val="28"/>
        </w:rPr>
        <w:t>Zubok V.M.  A Failed Empire University of North Carolina Press, 2009. — 467 p.</w:t>
      </w: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A78CD" w:rsidRPr="003745BC" w:rsidRDefault="002A78CD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85347" w:rsidRPr="003745BC" w:rsidRDefault="00E85347" w:rsidP="00E85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97962" w:rsidRDefault="00397962"/>
    <w:sectPr w:rsidR="003979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962D98"/>
    <w:multiLevelType w:val="hybridMultilevel"/>
    <w:tmpl w:val="B03096B8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1A3D09"/>
    <w:multiLevelType w:val="hybridMultilevel"/>
    <w:tmpl w:val="A712E5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883"/>
    <w:rsid w:val="002A78CD"/>
    <w:rsid w:val="00397962"/>
    <w:rsid w:val="00CC2883"/>
    <w:rsid w:val="00E8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050FE3-5074-4DA4-8F05-C960592DD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5347"/>
    <w:pPr>
      <w:spacing w:after="200" w:line="276" w:lineRule="auto"/>
    </w:pPr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85347"/>
    <w:pPr>
      <w:spacing w:after="0" w:line="240" w:lineRule="auto"/>
    </w:pPr>
    <w:rPr>
      <w:rFonts w:eastAsiaTheme="minorEastAsia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lmut-kohl.de/index2.html" TargetMode="External"/><Relationship Id="rId13" Type="http://schemas.openxmlformats.org/officeDocument/2006/relationships/hyperlink" Target="https://www.degruyter.com/view/product/2878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egruyter.com/view/product/225687" TargetMode="External"/><Relationship Id="rId12" Type="http://schemas.openxmlformats.org/officeDocument/2006/relationships/hyperlink" Target="https://www.nd-archiv.de/ausgabe/1986-09-2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degruyter.com/view/product/225687" TargetMode="External"/><Relationship Id="rId11" Type="http://schemas.openxmlformats.org/officeDocument/2006/relationships/hyperlink" Target="https://www.fordlibrarymuseum.gov/library/document/0314/1552872.pdf" TargetMode="External"/><Relationship Id="rId5" Type="http://schemas.openxmlformats.org/officeDocument/2006/relationships/hyperlink" Target="https://www.degruyter.com/view/product/225687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diplomatic-documents.org/editions/united-kingd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sbncategory.ru/Breakthrough-in-the-Ostpolitik--the-1971-Quadripartite-Agreement--or--cDavid-M-Keithly/8/cjcdca" TargetMode="External"/><Relationship Id="rId14" Type="http://schemas.openxmlformats.org/officeDocument/2006/relationships/hyperlink" Target="http://discovery.nationalarchives.gov.uk/details/r/C150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17</Pages>
  <Words>3339</Words>
  <Characters>19038</Characters>
  <Application>Microsoft Office Word</Application>
  <DocSecurity>0</DocSecurity>
  <Lines>158</Lines>
  <Paragraphs>44</Paragraphs>
  <ScaleCrop>false</ScaleCrop>
  <Company/>
  <LinksUpToDate>false</LinksUpToDate>
  <CharactersWithSpaces>22333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2019-01-23T09:33:00Z</dcterms:created>
  <dcterms:modified xsi:type="dcterms:W3CDTF">2019-01-23T10:36:00Z</dcterms:modified>
</cp:coreProperties>
</file>