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D4E0E" w:rsidRDefault="0045768C">
      <w:pPr>
        <w:pBdr>
          <w:bottom w:val="single" w:sz="4" w:space="1" w:color="000000"/>
        </w:pBdr>
        <w:spacing w:after="0" w:line="240" w:lineRule="auto"/>
        <w:jc w:val="center"/>
        <w:rPr>
          <w:rFonts w:ascii="Times New Roman" w:eastAsia="Times New Roman" w:hAnsi="Times New Roman" w:cs="Times New Roman"/>
          <w:sz w:val="28"/>
          <w:szCs w:val="28"/>
        </w:rPr>
      </w:pPr>
      <w:bookmarkStart w:id="0" w:name="_heading=h.cfkiadqgvasv" w:colFirst="0" w:colLast="0"/>
      <w:bookmarkEnd w:id="0"/>
      <w:r>
        <w:rPr>
          <w:rFonts w:ascii="Times New Roman" w:eastAsia="Times New Roman" w:hAnsi="Times New Roman" w:cs="Times New Roman"/>
          <w:sz w:val="28"/>
          <w:szCs w:val="28"/>
        </w:rPr>
        <w:t>ОДЕСЬКИЙ  НАЦІОНАЛЬНИЙ  УНІВЕРСИТЕТ  імені І.І.МЕЧНИКОВА</w:t>
      </w:r>
    </w:p>
    <w:p w:rsidR="001D4E0E" w:rsidRDefault="0045768C">
      <w:pPr>
        <w:spacing w:after="0"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(повне найменування вищого навчального закладу) </w:t>
      </w:r>
    </w:p>
    <w:p w:rsidR="001D4E0E" w:rsidRDefault="001D4E0E">
      <w:pPr>
        <w:spacing w:after="0" w:line="240" w:lineRule="auto"/>
        <w:jc w:val="center"/>
        <w:rPr>
          <w:rFonts w:ascii="Times New Roman" w:eastAsia="Times New Roman" w:hAnsi="Times New Roman" w:cs="Times New Roman"/>
          <w:sz w:val="16"/>
          <w:szCs w:val="16"/>
        </w:rPr>
      </w:pPr>
    </w:p>
    <w:p w:rsidR="001D4E0E" w:rsidRDefault="0045768C">
      <w:pPr>
        <w:spacing w:after="0" w:line="240" w:lineRule="auto"/>
        <w:ind w:left="720"/>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_________________</w:t>
      </w:r>
      <w:r>
        <w:rPr>
          <w:rFonts w:ascii="Times New Roman" w:eastAsia="Times New Roman" w:hAnsi="Times New Roman" w:cs="Times New Roman"/>
          <w:sz w:val="24"/>
          <w:szCs w:val="24"/>
          <w:u w:val="single"/>
        </w:rPr>
        <w:t>Факультет математики, фізики та інформаційних технологій</w:t>
      </w:r>
      <w:r>
        <w:rPr>
          <w:rFonts w:ascii="Times New Roman" w:eastAsia="Times New Roman" w:hAnsi="Times New Roman" w:cs="Times New Roman"/>
          <w:sz w:val="16"/>
          <w:szCs w:val="16"/>
        </w:rPr>
        <w:t>_________________</w:t>
      </w:r>
    </w:p>
    <w:p w:rsidR="001D4E0E" w:rsidRDefault="0045768C">
      <w:pPr>
        <w:spacing w:after="0"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(повне найменування інституту, назва факультету (відділення))</w:t>
      </w:r>
    </w:p>
    <w:p w:rsidR="001D4E0E" w:rsidRDefault="001D4E0E">
      <w:pPr>
        <w:spacing w:after="0" w:line="240" w:lineRule="auto"/>
        <w:jc w:val="center"/>
        <w:rPr>
          <w:rFonts w:ascii="Times New Roman" w:eastAsia="Times New Roman" w:hAnsi="Times New Roman" w:cs="Times New Roman"/>
          <w:sz w:val="16"/>
          <w:szCs w:val="16"/>
        </w:rPr>
      </w:pPr>
    </w:p>
    <w:p w:rsidR="001D4E0E" w:rsidRDefault="0045768C">
      <w:pPr>
        <w:spacing w:after="0"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___________________</w:t>
      </w:r>
      <w:r>
        <w:rPr>
          <w:rFonts w:ascii="Times New Roman" w:eastAsia="Times New Roman" w:hAnsi="Times New Roman" w:cs="Times New Roman"/>
          <w:sz w:val="24"/>
          <w:szCs w:val="24"/>
          <w:u w:val="single"/>
        </w:rPr>
        <w:t>Кафедра математичного забезпечення комп’ютерних систем</w:t>
      </w:r>
      <w:r>
        <w:rPr>
          <w:rFonts w:ascii="Times New Roman" w:eastAsia="Times New Roman" w:hAnsi="Times New Roman" w:cs="Times New Roman"/>
          <w:sz w:val="16"/>
          <w:szCs w:val="16"/>
        </w:rPr>
        <w:t>___________________</w:t>
      </w:r>
    </w:p>
    <w:p w:rsidR="001D4E0E" w:rsidRDefault="0045768C">
      <w:pPr>
        <w:spacing w:after="0"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(повна назва кафедри (предметної,  циклової комісії))</w:t>
      </w:r>
    </w:p>
    <w:p w:rsidR="001D4E0E" w:rsidRDefault="001D4E0E">
      <w:pPr>
        <w:spacing w:after="0" w:line="240" w:lineRule="auto"/>
        <w:jc w:val="center"/>
        <w:rPr>
          <w:rFonts w:ascii="Times New Roman" w:eastAsia="Times New Roman" w:hAnsi="Times New Roman" w:cs="Times New Roman"/>
          <w:sz w:val="16"/>
          <w:szCs w:val="16"/>
        </w:rPr>
      </w:pPr>
    </w:p>
    <w:p w:rsidR="001D4E0E" w:rsidRDefault="001D4E0E">
      <w:pPr>
        <w:spacing w:after="0" w:line="240" w:lineRule="auto"/>
        <w:jc w:val="center"/>
        <w:rPr>
          <w:rFonts w:ascii="Times New Roman" w:eastAsia="Times New Roman" w:hAnsi="Times New Roman" w:cs="Times New Roman"/>
          <w:sz w:val="16"/>
          <w:szCs w:val="16"/>
        </w:rPr>
      </w:pPr>
    </w:p>
    <w:p w:rsidR="001D4E0E" w:rsidRDefault="0045768C">
      <w:pPr>
        <w:spacing w:after="0" w:line="240" w:lineRule="auto"/>
        <w:jc w:val="center"/>
        <w:rPr>
          <w:rFonts w:ascii="Times New Roman" w:eastAsia="Times New Roman" w:hAnsi="Times New Roman" w:cs="Times New Roman"/>
          <w:sz w:val="44"/>
          <w:szCs w:val="44"/>
        </w:rPr>
      </w:pPr>
      <w:r>
        <w:rPr>
          <w:rFonts w:ascii="Times New Roman" w:eastAsia="Times New Roman" w:hAnsi="Times New Roman" w:cs="Times New Roman"/>
          <w:b/>
          <w:sz w:val="44"/>
          <w:szCs w:val="44"/>
        </w:rPr>
        <w:t>Кваліфікаційна робота</w:t>
      </w:r>
    </w:p>
    <w:p w:rsidR="001D4E0E" w:rsidRDefault="0045768C">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u w:val="single"/>
        </w:rPr>
        <w:t>на здобуття рівня вищо</w:t>
      </w:r>
      <w:r>
        <w:rPr>
          <w:rFonts w:ascii="Times New Roman" w:eastAsia="Times New Roman" w:hAnsi="Times New Roman" w:cs="Times New Roman"/>
          <w:sz w:val="28"/>
          <w:szCs w:val="28"/>
          <w:u w:val="single"/>
        </w:rPr>
        <w:t>ї освіти «бакалавр»</w:t>
      </w:r>
      <w:r>
        <w:rPr>
          <w:rFonts w:ascii="Times New Roman" w:eastAsia="Times New Roman" w:hAnsi="Times New Roman" w:cs="Times New Roman"/>
          <w:color w:val="FFFFFF"/>
          <w:sz w:val="28"/>
          <w:szCs w:val="28"/>
          <w:u w:val="single"/>
        </w:rPr>
        <w:t>t</w:t>
      </w:r>
    </w:p>
    <w:p w:rsidR="001D4E0E" w:rsidRDefault="0045768C">
      <w:pPr>
        <w:spacing w:after="0"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(рівень вищої освіти)</w:t>
      </w:r>
    </w:p>
    <w:p w:rsidR="001D4E0E" w:rsidRDefault="001D4E0E">
      <w:pPr>
        <w:spacing w:after="0" w:line="240" w:lineRule="auto"/>
        <w:jc w:val="center"/>
        <w:rPr>
          <w:rFonts w:ascii="Times New Roman" w:eastAsia="Times New Roman" w:hAnsi="Times New Roman" w:cs="Times New Roman"/>
          <w:sz w:val="16"/>
          <w:szCs w:val="16"/>
        </w:rPr>
      </w:pPr>
    </w:p>
    <w:p w:rsidR="001D4E0E" w:rsidRDefault="0045768C">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u w:val="single"/>
        </w:rPr>
        <w:t>«</w:t>
      </w:r>
      <w:r>
        <w:rPr>
          <w:rFonts w:ascii="Times New Roman" w:eastAsia="Times New Roman" w:hAnsi="Times New Roman" w:cs="Times New Roman"/>
          <w:b/>
          <w:sz w:val="28"/>
          <w:szCs w:val="28"/>
          <w:highlight w:val="white"/>
          <w:u w:val="single"/>
        </w:rPr>
        <w:t>Моделювання функціонування мережевого пристрою на основі   інтегральних</w:t>
      </w:r>
      <w:r>
        <w:rPr>
          <w:rFonts w:ascii="Times New Roman" w:eastAsia="Times New Roman" w:hAnsi="Times New Roman" w:cs="Times New Roman"/>
          <w:b/>
          <w:sz w:val="28"/>
          <w:szCs w:val="28"/>
          <w:u w:val="single"/>
        </w:rPr>
        <w:t xml:space="preserve"> </w:t>
      </w:r>
      <w:r>
        <w:rPr>
          <w:rFonts w:ascii="Times New Roman" w:eastAsia="Times New Roman" w:hAnsi="Times New Roman" w:cs="Times New Roman"/>
          <w:b/>
          <w:sz w:val="28"/>
          <w:szCs w:val="28"/>
          <w:highlight w:val="white"/>
          <w:u w:val="single"/>
        </w:rPr>
        <w:t>показників мережевих пакетів</w:t>
      </w:r>
      <w:r>
        <w:rPr>
          <w:rFonts w:ascii="Times New Roman" w:eastAsia="Times New Roman" w:hAnsi="Times New Roman" w:cs="Times New Roman"/>
          <w:b/>
          <w:sz w:val="28"/>
          <w:szCs w:val="28"/>
          <w:u w:val="single"/>
        </w:rPr>
        <w:t>»</w:t>
      </w:r>
      <w:r>
        <w:rPr>
          <w:rFonts w:ascii="Times New Roman" w:eastAsia="Times New Roman" w:hAnsi="Times New Roman" w:cs="Times New Roman"/>
          <w:sz w:val="28"/>
          <w:szCs w:val="28"/>
          <w:u w:val="single"/>
        </w:rPr>
        <w:t xml:space="preserve">                                     </w:t>
      </w:r>
      <w:r>
        <w:rPr>
          <w:rFonts w:ascii="Times New Roman" w:eastAsia="Times New Roman" w:hAnsi="Times New Roman" w:cs="Times New Roman"/>
          <w:color w:val="FFFFFF"/>
          <w:sz w:val="28"/>
          <w:szCs w:val="28"/>
          <w:u w:val="single"/>
        </w:rPr>
        <w:t>t</w:t>
      </w:r>
      <w:r>
        <w:rPr>
          <w:rFonts w:ascii="Times New Roman" w:eastAsia="Times New Roman" w:hAnsi="Times New Roman" w:cs="Times New Roman"/>
          <w:sz w:val="28"/>
          <w:szCs w:val="28"/>
          <w:u w:val="single"/>
        </w:rPr>
        <w:t xml:space="preserve">                                                                                                                    </w:t>
      </w:r>
    </w:p>
    <w:p w:rsidR="001D4E0E" w:rsidRDefault="0045768C">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u w:val="single"/>
        </w:rPr>
        <w:t xml:space="preserve">                                                                                                                       </w:t>
      </w:r>
      <w:r>
        <w:rPr>
          <w:rFonts w:ascii="Times New Roman" w:eastAsia="Times New Roman" w:hAnsi="Times New Roman" w:cs="Times New Roman"/>
          <w:color w:val="FFFFFF"/>
          <w:sz w:val="28"/>
          <w:szCs w:val="28"/>
          <w:u w:val="single"/>
        </w:rPr>
        <w:t>t</w:t>
      </w:r>
    </w:p>
    <w:p w:rsidR="001D4E0E" w:rsidRDefault="0045768C">
      <w:pPr>
        <w:spacing w:after="0" w:line="240" w:lineRule="auto"/>
        <w:jc w:val="center"/>
        <w:rPr>
          <w:rFonts w:ascii="Times New Roman" w:eastAsia="Times New Roman" w:hAnsi="Times New Roman" w:cs="Times New Roman"/>
          <w:sz w:val="16"/>
          <w:szCs w:val="16"/>
        </w:rPr>
      </w:pPr>
      <w:r>
        <w:rPr>
          <w:rFonts w:ascii="Times New Roman" w:eastAsia="Times New Roman" w:hAnsi="Times New Roman" w:cs="Times New Roman"/>
          <w:b/>
          <w:sz w:val="16"/>
          <w:szCs w:val="16"/>
        </w:rPr>
        <w:t>(тема кваліфікацій</w:t>
      </w:r>
      <w:r>
        <w:rPr>
          <w:rFonts w:ascii="Times New Roman" w:eastAsia="Times New Roman" w:hAnsi="Times New Roman" w:cs="Times New Roman"/>
          <w:b/>
          <w:sz w:val="16"/>
          <w:szCs w:val="16"/>
        </w:rPr>
        <w:t>ної роботи українською мовою)</w:t>
      </w:r>
    </w:p>
    <w:p w:rsidR="001D4E0E" w:rsidRDefault="0045768C">
      <w:pPr>
        <w:spacing w:after="0" w:line="240" w:lineRule="auto"/>
        <w:jc w:val="center"/>
        <w:rPr>
          <w:rFonts w:ascii="Times New Roman" w:eastAsia="Times New Roman" w:hAnsi="Times New Roman" w:cs="Times New Roman"/>
          <w:b/>
          <w:sz w:val="28"/>
          <w:szCs w:val="28"/>
          <w:highlight w:val="white"/>
          <w:u w:val="single"/>
        </w:rPr>
      </w:pPr>
      <w:r>
        <w:rPr>
          <w:rFonts w:ascii="Times New Roman" w:eastAsia="Times New Roman" w:hAnsi="Times New Roman" w:cs="Times New Roman"/>
          <w:b/>
          <w:sz w:val="28"/>
          <w:szCs w:val="28"/>
          <w:u w:val="single"/>
        </w:rPr>
        <w:t>«</w:t>
      </w:r>
      <w:r w:rsidR="008D4641" w:rsidRPr="008D4641">
        <w:rPr>
          <w:rFonts w:ascii="Times New Roman" w:eastAsia="Times New Roman" w:hAnsi="Times New Roman" w:cs="Times New Roman"/>
          <w:b/>
          <w:sz w:val="28"/>
          <w:szCs w:val="28"/>
          <w:u w:val="single"/>
        </w:rPr>
        <w:t xml:space="preserve">Network device operation modeling based on integral indicators of network </w:t>
      </w:r>
    </w:p>
    <w:p w:rsidR="001D4E0E" w:rsidRDefault="008D4641">
      <w:pPr>
        <w:spacing w:after="0" w:line="240" w:lineRule="auto"/>
        <w:jc w:val="center"/>
        <w:rPr>
          <w:rFonts w:ascii="Times New Roman" w:eastAsia="Times New Roman" w:hAnsi="Times New Roman" w:cs="Times New Roman"/>
          <w:sz w:val="28"/>
          <w:szCs w:val="28"/>
        </w:rPr>
      </w:pPr>
      <w:r w:rsidRPr="008D4641">
        <w:rPr>
          <w:rFonts w:ascii="Times New Roman" w:eastAsia="Times New Roman" w:hAnsi="Times New Roman" w:cs="Times New Roman"/>
          <w:b/>
          <w:sz w:val="28"/>
          <w:szCs w:val="28"/>
          <w:u w:val="single"/>
        </w:rPr>
        <w:t>packets</w:t>
      </w:r>
      <w:bookmarkStart w:id="1" w:name="_GoBack"/>
      <w:bookmarkEnd w:id="1"/>
      <w:r w:rsidR="0045768C">
        <w:rPr>
          <w:rFonts w:ascii="Times New Roman" w:eastAsia="Times New Roman" w:hAnsi="Times New Roman" w:cs="Times New Roman"/>
          <w:b/>
          <w:sz w:val="28"/>
          <w:szCs w:val="28"/>
          <w:u w:val="single"/>
        </w:rPr>
        <w:t>»</w:t>
      </w:r>
      <w:r w:rsidR="0045768C">
        <w:rPr>
          <w:rFonts w:ascii="Times New Roman" w:eastAsia="Times New Roman" w:hAnsi="Times New Roman" w:cs="Times New Roman"/>
          <w:sz w:val="28"/>
          <w:szCs w:val="28"/>
          <w:u w:val="single"/>
        </w:rPr>
        <w:t xml:space="preserve">                                                               </w:t>
      </w:r>
      <w:r w:rsidR="0045768C">
        <w:rPr>
          <w:rFonts w:ascii="Times New Roman" w:eastAsia="Times New Roman" w:hAnsi="Times New Roman" w:cs="Times New Roman"/>
          <w:color w:val="FFFFFF"/>
          <w:sz w:val="28"/>
          <w:szCs w:val="28"/>
          <w:u w:val="single"/>
        </w:rPr>
        <w:t>t</w:t>
      </w:r>
      <w:r w:rsidR="0045768C">
        <w:rPr>
          <w:rFonts w:ascii="Times New Roman" w:eastAsia="Times New Roman" w:hAnsi="Times New Roman" w:cs="Times New Roman"/>
          <w:sz w:val="28"/>
          <w:szCs w:val="28"/>
          <w:u w:val="single"/>
        </w:rPr>
        <w:t xml:space="preserve">                                                               </w:t>
      </w:r>
      <w:r w:rsidR="0045768C">
        <w:rPr>
          <w:rFonts w:ascii="Times New Roman" w:eastAsia="Times New Roman" w:hAnsi="Times New Roman" w:cs="Times New Roman"/>
          <w:sz w:val="28"/>
          <w:szCs w:val="28"/>
          <w:u w:val="single"/>
        </w:rPr>
        <w:t xml:space="preserve">                                                     </w:t>
      </w:r>
    </w:p>
    <w:p w:rsidR="001D4E0E" w:rsidRDefault="0045768C">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u w:val="single"/>
        </w:rPr>
        <w:t xml:space="preserve">                                                                                                                    </w:t>
      </w:r>
      <w:r>
        <w:rPr>
          <w:rFonts w:ascii="Times New Roman" w:eastAsia="Times New Roman" w:hAnsi="Times New Roman" w:cs="Times New Roman"/>
          <w:color w:val="FFFFFF"/>
          <w:sz w:val="28"/>
          <w:szCs w:val="28"/>
          <w:u w:val="single"/>
        </w:rPr>
        <w:t>t</w:t>
      </w:r>
    </w:p>
    <w:p w:rsidR="001D4E0E" w:rsidRDefault="0045768C">
      <w:pPr>
        <w:spacing w:after="0" w:line="240" w:lineRule="auto"/>
        <w:jc w:val="center"/>
        <w:rPr>
          <w:rFonts w:ascii="Times New Roman" w:eastAsia="Times New Roman" w:hAnsi="Times New Roman" w:cs="Times New Roman"/>
          <w:sz w:val="16"/>
          <w:szCs w:val="16"/>
        </w:rPr>
      </w:pPr>
      <w:r>
        <w:rPr>
          <w:rFonts w:ascii="Times New Roman" w:eastAsia="Times New Roman" w:hAnsi="Times New Roman" w:cs="Times New Roman"/>
          <w:b/>
          <w:sz w:val="16"/>
          <w:szCs w:val="16"/>
        </w:rPr>
        <w:t>(тема кваліфікаційної роботи англійською мовою)</w:t>
      </w:r>
    </w:p>
    <w:p w:rsidR="001D4E0E" w:rsidRDefault="001D4E0E">
      <w:pPr>
        <w:spacing w:after="0" w:line="240" w:lineRule="auto"/>
        <w:jc w:val="center"/>
        <w:rPr>
          <w:rFonts w:ascii="Times New Roman" w:eastAsia="Times New Roman" w:hAnsi="Times New Roman" w:cs="Times New Roman"/>
          <w:sz w:val="28"/>
          <w:szCs w:val="28"/>
        </w:rPr>
      </w:pPr>
    </w:p>
    <w:p w:rsidR="001D4E0E" w:rsidRDefault="0045768C">
      <w:pPr>
        <w:tabs>
          <w:tab w:val="left" w:pos="9356"/>
        </w:tabs>
        <w:spacing w:after="0" w:line="240" w:lineRule="auto"/>
        <w:ind w:left="2268"/>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Виконав(ла): здобувач(ка) ВО денної</w:t>
      </w:r>
      <w:r>
        <w:rPr>
          <w:rFonts w:ascii="Times New Roman" w:eastAsia="Times New Roman" w:hAnsi="Times New Roman" w:cs="Times New Roman"/>
          <w:sz w:val="28"/>
          <w:szCs w:val="28"/>
        </w:rPr>
        <w:t xml:space="preserve"> форми навчання</w:t>
      </w:r>
    </w:p>
    <w:p w:rsidR="001D4E0E" w:rsidRDefault="0045768C">
      <w:pPr>
        <w:tabs>
          <w:tab w:val="left" w:pos="9356"/>
        </w:tabs>
        <w:spacing w:after="0" w:line="240" w:lineRule="auto"/>
        <w:ind w:left="226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спеціальності </w:t>
      </w:r>
      <w:r>
        <w:rPr>
          <w:rFonts w:ascii="Times New Roman" w:eastAsia="Times New Roman" w:hAnsi="Times New Roman" w:cs="Times New Roman"/>
          <w:sz w:val="28"/>
          <w:szCs w:val="28"/>
          <w:u w:val="single"/>
        </w:rPr>
        <w:t xml:space="preserve">             123 – Комп’ютерна інженерія            .</w:t>
      </w:r>
    </w:p>
    <w:p w:rsidR="001D4E0E" w:rsidRDefault="0045768C">
      <w:pPr>
        <w:tabs>
          <w:tab w:val="left" w:pos="9356"/>
        </w:tabs>
        <w:spacing w:after="0" w:line="240" w:lineRule="auto"/>
        <w:ind w:left="2268"/>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(шифр і назва напряму підготовки, спеціальності) </w:t>
      </w:r>
    </w:p>
    <w:p w:rsidR="001D4E0E" w:rsidRDefault="0045768C">
      <w:pPr>
        <w:pBdr>
          <w:bottom w:val="single" w:sz="4" w:space="1" w:color="000000"/>
        </w:pBdr>
        <w:tabs>
          <w:tab w:val="left" w:pos="9356"/>
        </w:tabs>
        <w:spacing w:after="0" w:line="240" w:lineRule="auto"/>
        <w:ind w:left="2268"/>
        <w:rPr>
          <w:rFonts w:ascii="Times New Roman" w:eastAsia="Times New Roman" w:hAnsi="Times New Roman" w:cs="Times New Roman"/>
          <w:sz w:val="28"/>
          <w:szCs w:val="28"/>
        </w:rPr>
      </w:pPr>
      <w:r>
        <w:rPr>
          <w:rFonts w:ascii="Times New Roman" w:eastAsia="Times New Roman" w:hAnsi="Times New Roman" w:cs="Times New Roman"/>
          <w:sz w:val="28"/>
          <w:szCs w:val="28"/>
        </w:rPr>
        <w:t>Освтня програма «Комп’ютерна інженерія»</w:t>
      </w:r>
      <w:r>
        <w:rPr>
          <w:rFonts w:ascii="Times New Roman" w:eastAsia="Times New Roman" w:hAnsi="Times New Roman" w:cs="Times New Roman"/>
          <w:sz w:val="28"/>
          <w:szCs w:val="28"/>
        </w:rPr>
        <w:tab/>
      </w:r>
    </w:p>
    <w:p w:rsidR="001D4E0E" w:rsidRDefault="0045768C">
      <w:pPr>
        <w:tabs>
          <w:tab w:val="left" w:pos="9356"/>
        </w:tabs>
        <w:spacing w:after="0" w:line="240" w:lineRule="auto"/>
        <w:ind w:left="2268"/>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(назва освітньої програми)</w:t>
      </w:r>
    </w:p>
    <w:p w:rsidR="001D4E0E" w:rsidRDefault="0045768C">
      <w:pPr>
        <w:pBdr>
          <w:bottom w:val="single" w:sz="4" w:space="1" w:color="000000"/>
        </w:pBdr>
        <w:tabs>
          <w:tab w:val="left" w:pos="9356"/>
        </w:tabs>
        <w:spacing w:after="0" w:line="240" w:lineRule="auto"/>
        <w:ind w:left="226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Базика Микита Сергійович</w:t>
      </w:r>
    </w:p>
    <w:p w:rsidR="001D4E0E" w:rsidRDefault="0045768C">
      <w:pPr>
        <w:tabs>
          <w:tab w:val="left" w:pos="9356"/>
        </w:tabs>
        <w:spacing w:after="0" w:line="240" w:lineRule="auto"/>
        <w:ind w:left="2268"/>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(прізвище, ім’я, по-батькові)</w:t>
      </w:r>
    </w:p>
    <w:p w:rsidR="001D4E0E" w:rsidRDefault="0045768C">
      <w:pPr>
        <w:tabs>
          <w:tab w:val="left" w:pos="9356"/>
        </w:tabs>
        <w:spacing w:before="120" w:after="0" w:line="240" w:lineRule="auto"/>
        <w:ind w:left="226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Керівник    </w:t>
      </w:r>
      <w:r>
        <w:rPr>
          <w:rFonts w:ascii="Times New Roman" w:eastAsia="Times New Roman" w:hAnsi="Times New Roman" w:cs="Times New Roman"/>
          <w:sz w:val="28"/>
          <w:szCs w:val="28"/>
          <w:u w:val="single"/>
        </w:rPr>
        <w:t>ст. викладач  Максимов О.С.</w:t>
      </w:r>
      <w:r>
        <w:rPr>
          <w:rFonts w:ascii="Times New Roman" w:eastAsia="Times New Roman" w:hAnsi="Times New Roman" w:cs="Times New Roman"/>
          <w:sz w:val="28"/>
          <w:szCs w:val="28"/>
        </w:rPr>
        <w:tab/>
      </w:r>
    </w:p>
    <w:p w:rsidR="001D4E0E" w:rsidRDefault="0045768C">
      <w:pPr>
        <w:tabs>
          <w:tab w:val="left" w:pos="9356"/>
        </w:tabs>
        <w:spacing w:after="0" w:line="240" w:lineRule="auto"/>
        <w:ind w:left="2268"/>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(науковий ступінь, вчене звання, прізвище та ініціали, </w:t>
      </w:r>
      <w:r>
        <w:rPr>
          <w:rFonts w:ascii="Times New Roman" w:eastAsia="Times New Roman" w:hAnsi="Times New Roman" w:cs="Times New Roman"/>
          <w:b/>
          <w:sz w:val="16"/>
          <w:szCs w:val="16"/>
        </w:rPr>
        <w:t>підпис</w:t>
      </w:r>
      <w:r>
        <w:rPr>
          <w:rFonts w:ascii="Times New Roman" w:eastAsia="Times New Roman" w:hAnsi="Times New Roman" w:cs="Times New Roman"/>
          <w:sz w:val="16"/>
          <w:szCs w:val="16"/>
        </w:rPr>
        <w:t>)</w:t>
      </w:r>
    </w:p>
    <w:p w:rsidR="001D4E0E" w:rsidRDefault="0045768C">
      <w:pPr>
        <w:tabs>
          <w:tab w:val="left" w:pos="9356"/>
        </w:tabs>
        <w:spacing w:before="120" w:after="0" w:line="240" w:lineRule="auto"/>
        <w:ind w:left="226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Рецензент  </w:t>
      </w:r>
      <w:r>
        <w:rPr>
          <w:rFonts w:ascii="Times New Roman" w:eastAsia="Times New Roman" w:hAnsi="Times New Roman" w:cs="Times New Roman"/>
          <w:sz w:val="28"/>
          <w:szCs w:val="28"/>
          <w:u w:val="single"/>
        </w:rPr>
        <w:t>ст. викладач Розновец О.І.</w:t>
      </w:r>
      <w:r>
        <w:rPr>
          <w:rFonts w:ascii="Times New Roman" w:eastAsia="Times New Roman" w:hAnsi="Times New Roman" w:cs="Times New Roman"/>
          <w:sz w:val="28"/>
          <w:szCs w:val="28"/>
        </w:rPr>
        <w:tab/>
      </w:r>
    </w:p>
    <w:p w:rsidR="001D4E0E" w:rsidRDefault="0045768C">
      <w:pPr>
        <w:tabs>
          <w:tab w:val="left" w:pos="9356"/>
        </w:tabs>
        <w:spacing w:after="0" w:line="240" w:lineRule="auto"/>
        <w:ind w:left="2268"/>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(науковий ступінь, вчене звання, прізвище та ініціали)</w:t>
      </w:r>
    </w:p>
    <w:p w:rsidR="001D4E0E" w:rsidRDefault="001D4E0E">
      <w:pPr>
        <w:spacing w:after="0" w:line="360" w:lineRule="auto"/>
        <w:ind w:left="4140" w:right="707" w:firstLine="680"/>
        <w:jc w:val="right"/>
        <w:rPr>
          <w:rFonts w:ascii="Times New Roman" w:eastAsia="Times New Roman" w:hAnsi="Times New Roman" w:cs="Times New Roman"/>
          <w:sz w:val="28"/>
          <w:szCs w:val="28"/>
        </w:rPr>
      </w:pPr>
    </w:p>
    <w:p w:rsidR="001D4E0E" w:rsidRDefault="001D4E0E">
      <w:pPr>
        <w:spacing w:after="0" w:line="360" w:lineRule="auto"/>
        <w:ind w:left="4140" w:right="707" w:firstLine="680"/>
        <w:jc w:val="right"/>
        <w:rPr>
          <w:rFonts w:ascii="Times New Roman" w:eastAsia="Times New Roman" w:hAnsi="Times New Roman" w:cs="Times New Roman"/>
          <w:sz w:val="28"/>
          <w:szCs w:val="28"/>
        </w:rPr>
      </w:pPr>
    </w:p>
    <w:p w:rsidR="001D4E0E" w:rsidRDefault="001D4E0E">
      <w:pPr>
        <w:spacing w:after="0" w:line="360" w:lineRule="auto"/>
        <w:ind w:left="4140" w:right="707" w:firstLine="680"/>
        <w:jc w:val="right"/>
        <w:rPr>
          <w:rFonts w:ascii="Times New Roman" w:eastAsia="Times New Roman" w:hAnsi="Times New Roman" w:cs="Times New Roman"/>
          <w:sz w:val="28"/>
          <w:szCs w:val="28"/>
        </w:rPr>
      </w:pPr>
    </w:p>
    <w:tbl>
      <w:tblPr>
        <w:tblStyle w:val="ad"/>
        <w:tblW w:w="9570" w:type="dxa"/>
        <w:tblInd w:w="-216" w:type="dxa"/>
        <w:tblLayout w:type="fixed"/>
        <w:tblLook w:val="0000" w:firstRow="0" w:lastRow="0" w:firstColumn="0" w:lastColumn="0" w:noHBand="0" w:noVBand="0"/>
      </w:tblPr>
      <w:tblGrid>
        <w:gridCol w:w="4788"/>
        <w:gridCol w:w="4782"/>
      </w:tblGrid>
      <w:tr w:rsidR="001D4E0E">
        <w:trPr>
          <w:trHeight w:val="1977"/>
        </w:trPr>
        <w:tc>
          <w:tcPr>
            <w:tcW w:w="4788" w:type="dxa"/>
          </w:tcPr>
          <w:p w:rsidR="001D4E0E" w:rsidRDefault="004576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Рекомендовано до захисту:</w:t>
            </w:r>
          </w:p>
          <w:p w:rsidR="001D4E0E" w:rsidRDefault="004576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Протокол засідання кафедри</w:t>
            </w:r>
          </w:p>
          <w:p w:rsidR="001D4E0E" w:rsidRDefault="0045768C">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№___ від «___»_____ 2025 р.</w:t>
            </w:r>
          </w:p>
          <w:p w:rsidR="001D4E0E" w:rsidRDefault="001D4E0E">
            <w:pPr>
              <w:spacing w:after="0" w:line="360" w:lineRule="auto"/>
              <w:jc w:val="both"/>
              <w:rPr>
                <w:rFonts w:ascii="Times New Roman" w:eastAsia="Times New Roman" w:hAnsi="Times New Roman" w:cs="Times New Roman"/>
                <w:sz w:val="18"/>
                <w:szCs w:val="18"/>
              </w:rPr>
            </w:pPr>
          </w:p>
          <w:p w:rsidR="001D4E0E" w:rsidRDefault="004576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Завідувач кафедри</w:t>
            </w:r>
          </w:p>
          <w:p w:rsidR="001D4E0E" w:rsidRDefault="0045768C">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____________  _</w:t>
            </w:r>
            <w:r>
              <w:rPr>
                <w:rFonts w:ascii="Times New Roman" w:eastAsia="Times New Roman" w:hAnsi="Times New Roman" w:cs="Times New Roman"/>
                <w:sz w:val="28"/>
                <w:szCs w:val="28"/>
                <w:u w:val="single"/>
              </w:rPr>
              <w:t>Євгеній МАЛАХОВ</w:t>
            </w:r>
            <w:r>
              <w:rPr>
                <w:rFonts w:ascii="Times New Roman" w:eastAsia="Times New Roman" w:hAnsi="Times New Roman" w:cs="Times New Roman"/>
                <w:sz w:val="28"/>
                <w:szCs w:val="28"/>
              </w:rPr>
              <w:t>_</w:t>
            </w:r>
          </w:p>
          <w:p w:rsidR="001D4E0E" w:rsidRDefault="0045768C">
            <w:pPr>
              <w:spacing w:after="0" w:line="360" w:lineRule="auto"/>
              <w:ind w:firstLine="709"/>
              <w:jc w:val="both"/>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 (підпис)                        (</w:t>
            </w:r>
            <w:r>
              <w:rPr>
                <w:rFonts w:ascii="Times New Roman" w:eastAsia="Times New Roman" w:hAnsi="Times New Roman" w:cs="Times New Roman"/>
                <w:sz w:val="16"/>
                <w:szCs w:val="16"/>
              </w:rPr>
              <w:t>ім’я,</w:t>
            </w:r>
            <w:r>
              <w:rPr>
                <w:rFonts w:ascii="Times New Roman" w:eastAsia="Times New Roman" w:hAnsi="Times New Roman" w:cs="Times New Roman"/>
                <w:sz w:val="18"/>
                <w:szCs w:val="18"/>
              </w:rPr>
              <w:t xml:space="preserve"> прізвище)</w:t>
            </w:r>
          </w:p>
        </w:tc>
        <w:tc>
          <w:tcPr>
            <w:tcW w:w="4782" w:type="dxa"/>
          </w:tcPr>
          <w:p w:rsidR="001D4E0E" w:rsidRDefault="004576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Захищено на засіданні ЕК № __</w:t>
            </w:r>
            <w:r>
              <w:rPr>
                <w:rFonts w:ascii="Times New Roman" w:eastAsia="Times New Roman" w:hAnsi="Times New Roman" w:cs="Times New Roman"/>
                <w:sz w:val="28"/>
                <w:szCs w:val="28"/>
                <w:u w:val="single"/>
              </w:rPr>
              <w:t>5</w:t>
            </w:r>
            <w:r>
              <w:rPr>
                <w:rFonts w:ascii="Times New Roman" w:eastAsia="Times New Roman" w:hAnsi="Times New Roman" w:cs="Times New Roman"/>
                <w:sz w:val="28"/>
                <w:szCs w:val="28"/>
              </w:rPr>
              <w:t>__</w:t>
            </w:r>
          </w:p>
          <w:p w:rsidR="001D4E0E" w:rsidRDefault="004576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протокол № __ від «___» ____ 2025 р.</w:t>
            </w:r>
          </w:p>
          <w:p w:rsidR="001D4E0E" w:rsidRDefault="0045768C">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Оцінка </w:t>
            </w:r>
            <w:r>
              <w:rPr>
                <w:rFonts w:ascii="Times New Roman" w:eastAsia="Times New Roman" w:hAnsi="Times New Roman" w:cs="Times New Roman"/>
                <w:sz w:val="28"/>
                <w:szCs w:val="28"/>
                <w:u w:val="single"/>
              </w:rPr>
              <w:t xml:space="preserve">                           /             /</w:t>
            </w:r>
            <w:r>
              <w:rPr>
                <w:rFonts w:ascii="Times New Roman" w:eastAsia="Times New Roman" w:hAnsi="Times New Roman" w:cs="Times New Roman"/>
                <w:sz w:val="28"/>
                <w:szCs w:val="28"/>
              </w:rPr>
              <w:t>_____</w:t>
            </w:r>
          </w:p>
          <w:p w:rsidR="001D4E0E" w:rsidRDefault="0045768C">
            <w:pPr>
              <w:spacing w:after="0" w:line="360" w:lineRule="auto"/>
              <w:ind w:firstLine="709"/>
              <w:jc w:val="both"/>
              <w:rPr>
                <w:rFonts w:ascii="Times New Roman" w:eastAsia="Times New Roman" w:hAnsi="Times New Roman" w:cs="Times New Roman"/>
                <w:sz w:val="18"/>
                <w:szCs w:val="18"/>
              </w:rPr>
            </w:pPr>
            <w:r>
              <w:rPr>
                <w:rFonts w:ascii="Times New Roman" w:eastAsia="Times New Roman" w:hAnsi="Times New Roman" w:cs="Times New Roman"/>
                <w:sz w:val="18"/>
                <w:szCs w:val="18"/>
              </w:rPr>
              <w:t>(за національною шкалою, шкалою ECTS, бали)</w:t>
            </w:r>
          </w:p>
          <w:p w:rsidR="001D4E0E" w:rsidRDefault="004576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Голова ЕК</w:t>
            </w:r>
          </w:p>
          <w:p w:rsidR="001D4E0E" w:rsidRDefault="0045768C">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__________</w:t>
            </w:r>
            <w:r>
              <w:rPr>
                <w:rFonts w:ascii="Times New Roman" w:eastAsia="Times New Roman" w:hAnsi="Times New Roman" w:cs="Times New Roman"/>
                <w:sz w:val="28"/>
                <w:szCs w:val="28"/>
              </w:rPr>
              <w:t>_  _</w:t>
            </w:r>
            <w:r>
              <w:rPr>
                <w:rFonts w:ascii="Times New Roman" w:eastAsia="Times New Roman" w:hAnsi="Times New Roman" w:cs="Times New Roman"/>
                <w:sz w:val="28"/>
                <w:szCs w:val="28"/>
                <w:u w:val="single"/>
              </w:rPr>
              <w:t>Світлана АНТОЩУК</w:t>
            </w:r>
            <w:r>
              <w:rPr>
                <w:rFonts w:ascii="Times New Roman" w:eastAsia="Times New Roman" w:hAnsi="Times New Roman" w:cs="Times New Roman"/>
                <w:sz w:val="28"/>
                <w:szCs w:val="28"/>
              </w:rPr>
              <w:t>_</w:t>
            </w:r>
          </w:p>
          <w:p w:rsidR="001D4E0E" w:rsidRDefault="0045768C">
            <w:pPr>
              <w:spacing w:after="0" w:line="360" w:lineRule="auto"/>
              <w:ind w:firstLine="460"/>
              <w:jc w:val="both"/>
              <w:rPr>
                <w:rFonts w:ascii="Times New Roman" w:eastAsia="Times New Roman" w:hAnsi="Times New Roman" w:cs="Times New Roman"/>
                <w:sz w:val="28"/>
                <w:szCs w:val="28"/>
              </w:rPr>
            </w:pPr>
            <w:r>
              <w:rPr>
                <w:rFonts w:ascii="Times New Roman" w:eastAsia="Times New Roman" w:hAnsi="Times New Roman" w:cs="Times New Roman"/>
                <w:sz w:val="18"/>
                <w:szCs w:val="18"/>
              </w:rPr>
              <w:t>(підпис)                             (</w:t>
            </w:r>
            <w:r>
              <w:rPr>
                <w:rFonts w:ascii="Times New Roman" w:eastAsia="Times New Roman" w:hAnsi="Times New Roman" w:cs="Times New Roman"/>
                <w:sz w:val="16"/>
                <w:szCs w:val="16"/>
              </w:rPr>
              <w:t>ім’я,</w:t>
            </w:r>
            <w:r>
              <w:rPr>
                <w:rFonts w:ascii="Times New Roman" w:eastAsia="Times New Roman" w:hAnsi="Times New Roman" w:cs="Times New Roman"/>
                <w:sz w:val="18"/>
                <w:szCs w:val="18"/>
              </w:rPr>
              <w:t xml:space="preserve"> прізвище)</w:t>
            </w:r>
          </w:p>
        </w:tc>
      </w:tr>
    </w:tbl>
    <w:p w:rsidR="001D4E0E" w:rsidRDefault="001D4E0E">
      <w:pPr>
        <w:spacing w:after="0" w:line="240" w:lineRule="auto"/>
        <w:jc w:val="right"/>
        <w:rPr>
          <w:rFonts w:ascii="Times New Roman" w:eastAsia="Times New Roman" w:hAnsi="Times New Roman" w:cs="Times New Roman"/>
          <w:sz w:val="28"/>
          <w:szCs w:val="28"/>
        </w:rPr>
      </w:pPr>
    </w:p>
    <w:p w:rsidR="001D4E0E" w:rsidRDefault="001D4E0E">
      <w:pPr>
        <w:spacing w:line="240" w:lineRule="auto"/>
        <w:jc w:val="center"/>
        <w:rPr>
          <w:rFonts w:ascii="Times New Roman" w:eastAsia="Times New Roman" w:hAnsi="Times New Roman" w:cs="Times New Roman"/>
          <w:b/>
          <w:sz w:val="28"/>
          <w:szCs w:val="28"/>
        </w:rPr>
      </w:pPr>
    </w:p>
    <w:p w:rsidR="001D4E0E" w:rsidRDefault="001D4E0E">
      <w:pPr>
        <w:spacing w:line="240" w:lineRule="auto"/>
        <w:rPr>
          <w:rFonts w:ascii="Times New Roman" w:eastAsia="Times New Roman" w:hAnsi="Times New Roman" w:cs="Times New Roman"/>
          <w:b/>
          <w:sz w:val="28"/>
          <w:szCs w:val="28"/>
        </w:rPr>
      </w:pPr>
    </w:p>
    <w:p w:rsidR="001D4E0E" w:rsidRDefault="0045768C">
      <w:pPr>
        <w:spacing w:after="0" w:line="360" w:lineRule="auto"/>
        <w:jc w:val="center"/>
        <w:rPr>
          <w:rFonts w:ascii="Times New Roman" w:eastAsia="Times New Roman" w:hAnsi="Times New Roman" w:cs="Times New Roman"/>
          <w:color w:val="000000"/>
          <w:sz w:val="28"/>
          <w:szCs w:val="28"/>
          <w:highlight w:val="white"/>
        </w:rPr>
        <w:sectPr w:rsidR="001D4E0E">
          <w:headerReference w:type="default" r:id="rId8"/>
          <w:pgSz w:w="11906" w:h="16838"/>
          <w:pgMar w:top="850" w:right="850" w:bottom="850" w:left="1417" w:header="708" w:footer="708" w:gutter="0"/>
          <w:pgNumType w:start="1"/>
          <w:cols w:space="720"/>
          <w:titlePg/>
        </w:sectPr>
      </w:pPr>
      <w:r>
        <w:rPr>
          <w:rFonts w:ascii="Times New Roman" w:eastAsia="Times New Roman" w:hAnsi="Times New Roman" w:cs="Times New Roman"/>
          <w:b/>
          <w:sz w:val="28"/>
          <w:szCs w:val="28"/>
        </w:rPr>
        <w:lastRenderedPageBreak/>
        <w:t>Одеса 2025</w:t>
      </w:r>
    </w:p>
    <w:p w:rsidR="001D4E0E" w:rsidRDefault="0045768C">
      <w:pPr>
        <w:jc w:val="center"/>
        <w:rPr>
          <w:rFonts w:ascii="Times New Roman" w:eastAsia="Times New Roman" w:hAnsi="Times New Roman" w:cs="Times New Roman"/>
          <w:b/>
          <w:smallCaps/>
          <w:sz w:val="28"/>
          <w:szCs w:val="28"/>
        </w:rPr>
      </w:pPr>
      <w:r>
        <w:rPr>
          <w:rFonts w:ascii="Times New Roman" w:eastAsia="Times New Roman" w:hAnsi="Times New Roman" w:cs="Times New Roman"/>
          <w:b/>
          <w:smallCaps/>
          <w:sz w:val="28"/>
          <w:szCs w:val="28"/>
        </w:rPr>
        <w:lastRenderedPageBreak/>
        <w:t>ABSTRACT</w:t>
      </w:r>
    </w:p>
    <w:p w:rsidR="001D4E0E" w:rsidRDefault="001D4E0E">
      <w:pPr>
        <w:jc w:val="center"/>
        <w:rPr>
          <w:rFonts w:ascii="Times New Roman" w:eastAsia="Times New Roman" w:hAnsi="Times New Roman" w:cs="Times New Roman"/>
          <w:b/>
          <w:smallCaps/>
          <w:sz w:val="28"/>
          <w:szCs w:val="28"/>
        </w:rPr>
      </w:pPr>
    </w:p>
    <w:p w:rsidR="001D4E0E" w:rsidRDefault="001D4E0E">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p w:rsidR="001D4E0E" w:rsidRDefault="004576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qualification work develops the topic «Modeling the functioning of a network device based on the integral indicators of network packets in the Microsoft Visual Studio environment».</w:t>
      </w:r>
    </w:p>
    <w:p w:rsidR="001D4E0E" w:rsidRDefault="004576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work is devoted to modeling the functioning of a network device bas</w:t>
      </w:r>
      <w:r>
        <w:rPr>
          <w:rFonts w:ascii="Times New Roman" w:eastAsia="Times New Roman" w:hAnsi="Times New Roman" w:cs="Times New Roman"/>
          <w:sz w:val="28"/>
          <w:szCs w:val="28"/>
        </w:rPr>
        <w:t>ed on the integral indicators of network packets. A software system in the Phyton3 language was created in the Microsoft Visual Studio 2022 environment using 2D graphics that visualizes graphs.</w:t>
      </w:r>
    </w:p>
    <w:p w:rsidR="001D4E0E" w:rsidRDefault="004576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work builds a simulation model of the functioning of a net</w:t>
      </w:r>
      <w:r>
        <w:rPr>
          <w:rFonts w:ascii="Times New Roman" w:eastAsia="Times New Roman" w:hAnsi="Times New Roman" w:cs="Times New Roman"/>
          <w:sz w:val="28"/>
          <w:szCs w:val="28"/>
        </w:rPr>
        <w:t>work device, which is based on the analysis of the integral characteristics of network packets, with the ability to detect overloads and changes in the state of the device in real time.</w:t>
      </w:r>
    </w:p>
    <w:p w:rsidR="001D4E0E" w:rsidRDefault="004576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simulation model allowed us to simulate the reaction of the device</w:t>
      </w:r>
      <w:r>
        <w:rPr>
          <w:rFonts w:ascii="Times New Roman" w:eastAsia="Times New Roman" w:hAnsi="Times New Roman" w:cs="Times New Roman"/>
          <w:sz w:val="28"/>
          <w:szCs w:val="28"/>
        </w:rPr>
        <w:t xml:space="preserve"> to variable load conditions, using both synthetic and real packets collected using the Scapy library.</w:t>
      </w:r>
    </w:p>
    <w:p w:rsidR="001D4E0E" w:rsidRDefault="004576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constructed mathematical model takes into account the average transmission speed, load factor, inter-packet dispersion (jitter) and the probability o</w:t>
      </w:r>
      <w:r>
        <w:rPr>
          <w:rFonts w:ascii="Times New Roman" w:eastAsia="Times New Roman" w:hAnsi="Times New Roman" w:cs="Times New Roman"/>
          <w:sz w:val="28"/>
          <w:szCs w:val="28"/>
        </w:rPr>
        <w:t>f packet loss. The complex indicator of the functional state F(t) allowed to assess the device's performance in conditions of variable traffic.</w:t>
      </w:r>
    </w:p>
    <w:p w:rsidR="001D4E0E" w:rsidRDefault="001D4E0E">
      <w:pPr>
        <w:spacing w:after="0" w:line="360" w:lineRule="auto"/>
        <w:ind w:firstLine="709"/>
        <w:jc w:val="both"/>
        <w:rPr>
          <w:rFonts w:ascii="Times New Roman" w:eastAsia="Times New Roman" w:hAnsi="Times New Roman" w:cs="Times New Roman"/>
          <w:sz w:val="28"/>
          <w:szCs w:val="28"/>
        </w:rPr>
      </w:pPr>
    </w:p>
    <w:p w:rsidR="001D4E0E" w:rsidRDefault="001D4E0E">
      <w:pPr>
        <w:keepNext/>
        <w:keepLines/>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p>
    <w:p w:rsidR="001D4E0E" w:rsidRDefault="0045768C">
      <w:pPr>
        <w:rPr>
          <w:rFonts w:ascii="Times New Roman" w:eastAsia="Times New Roman" w:hAnsi="Times New Roman" w:cs="Times New Roman"/>
          <w:b/>
          <w:color w:val="000000"/>
          <w:sz w:val="28"/>
          <w:szCs w:val="28"/>
        </w:rPr>
        <w:sectPr w:rsidR="001D4E0E">
          <w:headerReference w:type="first" r:id="rId9"/>
          <w:pgSz w:w="11906" w:h="16838"/>
          <w:pgMar w:top="850" w:right="850" w:bottom="850" w:left="1417" w:header="708" w:footer="708" w:gutter="0"/>
          <w:pgNumType w:start="2"/>
          <w:cols w:space="720"/>
          <w:titlePg/>
        </w:sectPr>
      </w:pPr>
      <w:r>
        <w:br w:type="page"/>
      </w:r>
    </w:p>
    <w:p w:rsidR="001D4E0E" w:rsidRDefault="0045768C">
      <w:pPr>
        <w:jc w:val="center"/>
        <w:rPr>
          <w:rFonts w:ascii="Times New Roman" w:eastAsia="Times New Roman" w:hAnsi="Times New Roman" w:cs="Times New Roman"/>
          <w:b/>
          <w:smallCaps/>
          <w:sz w:val="28"/>
          <w:szCs w:val="28"/>
        </w:rPr>
      </w:pPr>
      <w:r>
        <w:rPr>
          <w:rFonts w:ascii="Times New Roman" w:eastAsia="Times New Roman" w:hAnsi="Times New Roman" w:cs="Times New Roman"/>
          <w:b/>
          <w:smallCaps/>
          <w:sz w:val="28"/>
          <w:szCs w:val="28"/>
        </w:rPr>
        <w:lastRenderedPageBreak/>
        <w:t>АНОТАЦІЯ</w:t>
      </w:r>
    </w:p>
    <w:p w:rsidR="001D4E0E" w:rsidRDefault="001D4E0E">
      <w:pPr>
        <w:jc w:val="center"/>
        <w:rPr>
          <w:rFonts w:ascii="Times New Roman" w:eastAsia="Times New Roman" w:hAnsi="Times New Roman" w:cs="Times New Roman"/>
          <w:b/>
          <w:smallCaps/>
          <w:sz w:val="28"/>
          <w:szCs w:val="28"/>
        </w:rPr>
      </w:pPr>
    </w:p>
    <w:p w:rsidR="001D4E0E" w:rsidRDefault="001D4E0E">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p w:rsidR="001D4E0E" w:rsidRDefault="004576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кваліфікаційній роботі розглядається тема «</w:t>
      </w:r>
      <w:r>
        <w:rPr>
          <w:rFonts w:ascii="Times New Roman" w:eastAsia="Times New Roman" w:hAnsi="Times New Roman" w:cs="Times New Roman"/>
          <w:sz w:val="28"/>
          <w:szCs w:val="28"/>
          <w:highlight w:val="white"/>
        </w:rPr>
        <w:t>Моделювання функціонування мережевого пристрою на основі інтегральних</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highlight w:val="white"/>
        </w:rPr>
        <w:t>показників мережевих пакетів</w:t>
      </w:r>
      <w:r>
        <w:rPr>
          <w:rFonts w:ascii="Times New Roman" w:eastAsia="Times New Roman" w:hAnsi="Times New Roman" w:cs="Times New Roman"/>
          <w:sz w:val="28"/>
          <w:szCs w:val="28"/>
        </w:rPr>
        <w:t xml:space="preserve"> в середовищі Microsoft Visual Studio».</w:t>
      </w:r>
    </w:p>
    <w:p w:rsidR="001D4E0E" w:rsidRDefault="004576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Робота присвячена </w:t>
      </w:r>
      <w:r>
        <w:rPr>
          <w:rFonts w:ascii="Times New Roman" w:eastAsia="Times New Roman" w:hAnsi="Times New Roman" w:cs="Times New Roman"/>
          <w:sz w:val="28"/>
          <w:szCs w:val="28"/>
          <w:highlight w:val="white"/>
        </w:rPr>
        <w:t>моделюванню функціонування мережевого пристрою на основі інтегральних</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highlight w:val="white"/>
        </w:rPr>
        <w:t>показників мережевих пакетів</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Створена програмна система на мові Phyton3 в середовищі Microsoft Visual Studio 2022 із застосуванням 2D-графіки,  який візуалізує графіки.</w:t>
      </w:r>
    </w:p>
    <w:p w:rsidR="001D4E0E" w:rsidRDefault="004576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роботі побудовано імітаційну модель функціонування мережевого пристрою, яка ґрунтується на аналізі інтегральних характеристик мережевих пакетів, із можливістю виявлення перевантажень та зміни стану пристрою в реальному часі. </w:t>
      </w:r>
    </w:p>
    <w:p w:rsidR="001D4E0E" w:rsidRDefault="004576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Імітаційна модель дозволила </w:t>
      </w:r>
      <w:r>
        <w:rPr>
          <w:rFonts w:ascii="Times New Roman" w:eastAsia="Times New Roman" w:hAnsi="Times New Roman" w:cs="Times New Roman"/>
          <w:sz w:val="28"/>
          <w:szCs w:val="28"/>
        </w:rPr>
        <w:t>змоделювати реакцію пристрою на змінні умови навантаження, використовуючи як синтетичні, так і реальні пакети, зібрані за допомогою бібліотеки Scapy.</w:t>
      </w:r>
    </w:p>
    <w:p w:rsidR="001D4E0E" w:rsidRDefault="004576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Побудована математична модель враховує середню швидкість передавання, коефіцієнт навантаження, міжпакетну </w:t>
      </w:r>
      <w:r>
        <w:rPr>
          <w:rFonts w:ascii="Times New Roman" w:eastAsia="Times New Roman" w:hAnsi="Times New Roman" w:cs="Times New Roman"/>
          <w:sz w:val="28"/>
          <w:szCs w:val="28"/>
        </w:rPr>
        <w:t>дисперсію (jitter) та ймовірність втрати пакетів. Комплексний показник функціонального стану F(t) дозволив здійснювати оцінку працездатності пристрою в умовах змінного трафіку.</w:t>
      </w:r>
    </w:p>
    <w:p w:rsidR="001D4E0E" w:rsidRDefault="001D4E0E">
      <w:pPr>
        <w:spacing w:after="0" w:line="360" w:lineRule="auto"/>
        <w:ind w:firstLine="709"/>
        <w:jc w:val="both"/>
        <w:rPr>
          <w:rFonts w:ascii="Times New Roman" w:eastAsia="Times New Roman" w:hAnsi="Times New Roman" w:cs="Times New Roman"/>
          <w:sz w:val="28"/>
          <w:szCs w:val="28"/>
        </w:rPr>
      </w:pPr>
    </w:p>
    <w:p w:rsidR="001D4E0E" w:rsidRDefault="001D4E0E">
      <w:pPr>
        <w:keepNext/>
        <w:keepLines/>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p>
    <w:p w:rsidR="001D4E0E" w:rsidRDefault="0045768C">
      <w:pPr>
        <w:rPr>
          <w:rFonts w:ascii="Times New Roman" w:eastAsia="Times New Roman" w:hAnsi="Times New Roman" w:cs="Times New Roman"/>
          <w:b/>
          <w:color w:val="000000"/>
          <w:sz w:val="28"/>
          <w:szCs w:val="28"/>
        </w:rPr>
        <w:sectPr w:rsidR="001D4E0E">
          <w:pgSz w:w="11906" w:h="16838"/>
          <w:pgMar w:top="850" w:right="850" w:bottom="850" w:left="1417" w:header="708" w:footer="708" w:gutter="0"/>
          <w:pgNumType w:start="2"/>
          <w:cols w:space="720"/>
          <w:titlePg/>
        </w:sectPr>
      </w:pPr>
      <w:r>
        <w:br w:type="page"/>
      </w:r>
    </w:p>
    <w:p w:rsidR="001D4E0E" w:rsidRDefault="0045768C">
      <w:pPr>
        <w:keepNext/>
        <w:keepLines/>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ЗМІСТ</w:t>
      </w:r>
    </w:p>
    <w:sdt>
      <w:sdtPr>
        <w:id w:val="822848461"/>
        <w:docPartObj>
          <w:docPartGallery w:val="Table of Contents"/>
          <w:docPartUnique/>
        </w:docPartObj>
      </w:sdtPr>
      <w:sdtEndPr/>
      <w:sdtContent>
        <w:p w:rsidR="001D4E0E" w:rsidRDefault="0045768C">
          <w:pPr>
            <w:pBdr>
              <w:top w:val="nil"/>
              <w:left w:val="nil"/>
              <w:bottom w:val="nil"/>
              <w:right w:val="nil"/>
              <w:between w:val="nil"/>
            </w:pBdr>
            <w:tabs>
              <w:tab w:val="right" w:pos="9629"/>
            </w:tabs>
            <w:spacing w:after="100" w:line="360" w:lineRule="auto"/>
            <w:jc w:val="both"/>
            <w:rPr>
              <w:rFonts w:ascii="Times New Roman" w:eastAsia="Times New Roman" w:hAnsi="Times New Roman" w:cs="Times New Roman"/>
              <w:sz w:val="28"/>
              <w:szCs w:val="28"/>
            </w:rPr>
          </w:pPr>
          <w:r>
            <w:fldChar w:fldCharType="begin"/>
          </w:r>
          <w:r>
            <w:instrText xml:space="preserve"> TOC \h \u \z \t "Heading 1,1,Heading 2,2,Heading 3,3,"</w:instrText>
          </w:r>
          <w:r>
            <w:fldChar w:fldCharType="separate"/>
          </w:r>
          <w:hyperlink w:anchor="_heading=h.up0qsf6byf92">
            <w:r>
              <w:rPr>
                <w:rFonts w:ascii="Times New Roman" w:eastAsia="Times New Roman" w:hAnsi="Times New Roman" w:cs="Times New Roman"/>
                <w:smallCaps/>
                <w:color w:val="000000"/>
                <w:sz w:val="28"/>
                <w:szCs w:val="28"/>
                <w:highlight w:val="white"/>
              </w:rPr>
              <w:t>ВСТУП</w:t>
            </w:r>
          </w:hyperlink>
          <w:hyperlink w:anchor="_heading=h.up0qsf6byf92">
            <w:r>
              <w:rPr>
                <w:rFonts w:ascii="Times New Roman" w:eastAsia="Times New Roman" w:hAnsi="Times New Roman" w:cs="Times New Roman"/>
                <w:color w:val="000000"/>
                <w:sz w:val="28"/>
                <w:szCs w:val="28"/>
              </w:rPr>
              <w:tab/>
              <w:t>5</w:t>
            </w:r>
          </w:hyperlink>
        </w:p>
        <w:p w:rsidR="001D4E0E" w:rsidRDefault="0045768C">
          <w:pPr>
            <w:spacing w:after="100" w:line="360" w:lineRule="auto"/>
            <w:rPr>
              <w:rFonts w:ascii="Times New Roman" w:eastAsia="Times New Roman" w:hAnsi="Times New Roman" w:cs="Times New Roman"/>
              <w:sz w:val="28"/>
              <w:szCs w:val="28"/>
            </w:rPr>
          </w:pPr>
          <w:hyperlink w:anchor="_heading=h.gn78ankn1fd">
            <w:r>
              <w:rPr>
                <w:rFonts w:ascii="Times New Roman" w:eastAsia="Times New Roman" w:hAnsi="Times New Roman" w:cs="Times New Roman"/>
                <w:smallCaps/>
                <w:sz w:val="28"/>
                <w:szCs w:val="28"/>
                <w:highlight w:val="white"/>
              </w:rPr>
              <w:t xml:space="preserve">1 </w:t>
            </w:r>
          </w:hyperlink>
          <w:hyperlink w:anchor="_heading=h.gn78ankn1fd">
            <w:r>
              <w:rPr>
                <w:rFonts w:ascii="Times New Roman" w:eastAsia="Times New Roman" w:hAnsi="Times New Roman" w:cs="Times New Roman"/>
                <w:sz w:val="28"/>
                <w:szCs w:val="28"/>
              </w:rPr>
              <w:t>ДОСЛІДЖЕН</w:t>
            </w:r>
            <w:r>
              <w:rPr>
                <w:rFonts w:ascii="Times New Roman" w:eastAsia="Times New Roman" w:hAnsi="Times New Roman" w:cs="Times New Roman"/>
                <w:sz w:val="28"/>
                <w:szCs w:val="28"/>
              </w:rPr>
              <w:t>НЯ ІСНУЮЧИХ МОДЕЛЕЙ</w:t>
            </w:r>
          </w:hyperlink>
          <w:r>
            <w:t xml:space="preserve"> </w:t>
          </w:r>
        </w:p>
        <w:p w:rsidR="001D4E0E" w:rsidRDefault="0045768C">
          <w:pPr>
            <w:pBdr>
              <w:top w:val="nil"/>
              <w:left w:val="nil"/>
              <w:bottom w:val="nil"/>
              <w:right w:val="nil"/>
              <w:between w:val="nil"/>
            </w:pBdr>
            <w:tabs>
              <w:tab w:val="left" w:pos="263"/>
              <w:tab w:val="right" w:pos="9629"/>
            </w:tabs>
            <w:spacing w:after="100" w:line="360" w:lineRule="auto"/>
            <w:ind w:left="141" w:hanging="285"/>
            <w:jc w:val="both"/>
          </w:pPr>
          <w:r>
            <w:rPr>
              <w:rFonts w:ascii="Times New Roman" w:eastAsia="Times New Roman" w:hAnsi="Times New Roman" w:cs="Times New Roman"/>
              <w:sz w:val="28"/>
              <w:szCs w:val="28"/>
            </w:rPr>
            <w:t xml:space="preserve">    </w:t>
          </w:r>
          <w:hyperlink w:anchor="_heading=h.i2gaw9stkg0c">
            <w:r>
              <w:rPr>
                <w:rFonts w:ascii="Times New Roman" w:eastAsia="Times New Roman" w:hAnsi="Times New Roman" w:cs="Times New Roman"/>
                <w:smallCaps/>
                <w:sz w:val="28"/>
                <w:szCs w:val="28"/>
                <w:highlight w:val="white"/>
              </w:rPr>
              <w:t>1.1 Огляд</w:t>
            </w:r>
          </w:hyperlink>
          <w:hyperlink w:anchor="_heading=h.i2gaw9stkg0c">
            <w:r>
              <w:rPr>
                <w:rFonts w:ascii="Times New Roman" w:eastAsia="Times New Roman" w:hAnsi="Times New Roman" w:cs="Times New Roman"/>
                <w:sz w:val="28"/>
                <w:szCs w:val="28"/>
                <w:highlight w:val="white"/>
              </w:rPr>
              <w:t xml:space="preserve"> існуючих методів аналізу функціонування мережевих пристроїв</w:t>
            </w:r>
          </w:hyperlink>
          <w:hyperlink w:anchor="_heading=h.i2gaw9stkg0c">
            <w:r>
              <w:rPr>
                <w:rFonts w:ascii="Times New Roman" w:eastAsia="Times New Roman" w:hAnsi="Times New Roman" w:cs="Times New Roman"/>
                <w:color w:val="000000"/>
                <w:sz w:val="28"/>
                <w:szCs w:val="28"/>
              </w:rPr>
              <w:tab/>
              <w:t>7</w:t>
            </w:r>
          </w:hyperlink>
        </w:p>
        <w:p w:rsidR="001D4E0E" w:rsidRDefault="0045768C">
          <w:pPr>
            <w:pBdr>
              <w:top w:val="nil"/>
              <w:left w:val="nil"/>
              <w:bottom w:val="nil"/>
              <w:right w:val="nil"/>
              <w:between w:val="nil"/>
            </w:pBdr>
            <w:tabs>
              <w:tab w:val="left" w:pos="263"/>
              <w:tab w:val="right" w:pos="9629"/>
            </w:tabs>
            <w:spacing w:after="100" w:line="360" w:lineRule="auto"/>
            <w:ind w:left="141" w:hanging="285"/>
            <w:jc w:val="both"/>
            <w:rPr>
              <w:rFonts w:ascii="Times New Roman" w:eastAsia="Times New Roman" w:hAnsi="Times New Roman" w:cs="Times New Roman"/>
              <w:sz w:val="28"/>
              <w:szCs w:val="28"/>
            </w:rPr>
          </w:pPr>
          <w:r>
            <w:t xml:space="preserve">      </w:t>
          </w:r>
          <w:r>
            <w:rPr>
              <w:rFonts w:ascii="Times New Roman" w:eastAsia="Times New Roman" w:hAnsi="Times New Roman" w:cs="Times New Roman"/>
              <w:sz w:val="28"/>
              <w:szCs w:val="28"/>
            </w:rPr>
            <w:t>1.2 Мета огляду мережевого трафіку                                                                       9</w:t>
          </w:r>
        </w:p>
        <w:p w:rsidR="001D4E0E" w:rsidRDefault="0045768C">
          <w:pPr>
            <w:pBdr>
              <w:top w:val="nil"/>
              <w:left w:val="nil"/>
              <w:bottom w:val="nil"/>
              <w:right w:val="nil"/>
              <w:between w:val="nil"/>
            </w:pBdr>
            <w:tabs>
              <w:tab w:val="left" w:pos="263"/>
              <w:tab w:val="right" w:pos="9629"/>
            </w:tabs>
            <w:spacing w:after="100" w:line="360" w:lineRule="auto"/>
            <w:ind w:left="141" w:hanging="28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1.3 Розгляд існуючих інструментів та їх можливості                                           10</w:t>
          </w:r>
        </w:p>
        <w:p w:rsidR="001D4E0E" w:rsidRDefault="0045768C">
          <w:pPr>
            <w:spacing w:after="100" w:line="360" w:lineRule="auto"/>
            <w:jc w:val="both"/>
            <w:rPr>
              <w:rFonts w:ascii="Times New Roman" w:eastAsia="Times New Roman" w:hAnsi="Times New Roman" w:cs="Times New Roman"/>
              <w:sz w:val="28"/>
              <w:szCs w:val="28"/>
            </w:rPr>
          </w:pPr>
          <w:hyperlink w:anchor="_heading=h.ajmuhbb2fkom">
            <w:r>
              <w:rPr>
                <w:rFonts w:ascii="Times New Roman" w:eastAsia="Times New Roman" w:hAnsi="Times New Roman" w:cs="Times New Roman"/>
                <w:smallCaps/>
                <w:sz w:val="28"/>
                <w:szCs w:val="28"/>
                <w:highlight w:val="white"/>
              </w:rPr>
              <w:t>2 М</w:t>
            </w:r>
            <w:r>
              <w:rPr>
                <w:rFonts w:ascii="Times New Roman" w:eastAsia="Times New Roman" w:hAnsi="Times New Roman" w:cs="Times New Roman"/>
                <w:smallCaps/>
                <w:sz w:val="28"/>
                <w:szCs w:val="28"/>
                <w:highlight w:val="white"/>
              </w:rPr>
              <w:t xml:space="preserve">ЕТОДИ ТА МОДЕЛІ </w:t>
            </w:r>
          </w:hyperlink>
          <w:hyperlink w:anchor="_heading=h.ajmuhbb2fkom">
            <w:r>
              <w:rPr>
                <w:rFonts w:ascii="Times New Roman" w:eastAsia="Times New Roman" w:hAnsi="Times New Roman" w:cs="Times New Roman"/>
                <w:smallCaps/>
                <w:sz w:val="28"/>
                <w:szCs w:val="28"/>
              </w:rPr>
              <w:t xml:space="preserve">ФУНКЦІОНУВАННЯ МЕРЕЖЕВОГО </w:t>
            </w:r>
            <w:r>
              <w:rPr>
                <w:rFonts w:ascii="Times New Roman" w:eastAsia="Times New Roman" w:hAnsi="Times New Roman" w:cs="Times New Roman"/>
                <w:smallCaps/>
                <w:sz w:val="28"/>
                <w:szCs w:val="28"/>
              </w:rPr>
              <w:br/>
              <w:t xml:space="preserve">   ПРИСТРОЮ НА ОСНОВІ ІНТЕГРАЛЬНИХ</w:t>
            </w:r>
          </w:hyperlink>
          <w:hyperlink w:anchor="_heading=h.ajmuhbb2fkom">
            <w:r>
              <w:rPr>
                <w:rFonts w:ascii="Times New Roman" w:eastAsia="Times New Roman" w:hAnsi="Times New Roman" w:cs="Times New Roman"/>
                <w:smallCaps/>
                <w:sz w:val="28"/>
                <w:szCs w:val="28"/>
                <w:highlight w:val="white"/>
              </w:rPr>
              <w:t xml:space="preserve"> </w:t>
            </w:r>
          </w:hyperlink>
          <w:hyperlink w:anchor="_heading=h.ajmuhbb2fkom">
            <w:r>
              <w:rPr>
                <w:rFonts w:ascii="Times New Roman" w:eastAsia="Times New Roman" w:hAnsi="Times New Roman" w:cs="Times New Roman"/>
                <w:smallCaps/>
                <w:sz w:val="28"/>
                <w:szCs w:val="28"/>
              </w:rPr>
              <w:t xml:space="preserve">ПОКАЗНИКІВ </w:t>
            </w:r>
            <w:r>
              <w:rPr>
                <w:rFonts w:ascii="Times New Roman" w:eastAsia="Times New Roman" w:hAnsi="Times New Roman" w:cs="Times New Roman"/>
                <w:smallCaps/>
                <w:sz w:val="28"/>
                <w:szCs w:val="28"/>
              </w:rPr>
              <w:br/>
              <w:t xml:space="preserve">   МЕРЕЖЕВИХ ПАКЕТІВ</w:t>
            </w:r>
          </w:hyperlink>
        </w:p>
        <w:p w:rsidR="001D4E0E" w:rsidRDefault="0045768C">
          <w:pPr>
            <w:pBdr>
              <w:top w:val="nil"/>
              <w:left w:val="nil"/>
              <w:bottom w:val="nil"/>
              <w:right w:val="nil"/>
              <w:between w:val="nil"/>
            </w:pBdr>
            <w:tabs>
              <w:tab w:val="left" w:pos="440"/>
              <w:tab w:val="right" w:pos="9629"/>
            </w:tabs>
            <w:spacing w:after="10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hyperlink w:anchor="_heading=h.29h3c8nl6th9">
            <w:r>
              <w:rPr>
                <w:rFonts w:ascii="Times New Roman" w:eastAsia="Times New Roman" w:hAnsi="Times New Roman" w:cs="Times New Roman"/>
                <w:smallCaps/>
                <w:sz w:val="28"/>
                <w:szCs w:val="28"/>
                <w:highlight w:val="white"/>
              </w:rPr>
              <w:t xml:space="preserve">2.1 Аналіз </w:t>
            </w:r>
          </w:hyperlink>
          <w:hyperlink w:anchor="_heading=h.29h3c8nl6th9">
            <w:r>
              <w:rPr>
                <w:rFonts w:ascii="Times New Roman" w:eastAsia="Times New Roman" w:hAnsi="Times New Roman" w:cs="Times New Roman"/>
                <w:sz w:val="28"/>
                <w:szCs w:val="28"/>
                <w:highlight w:val="white"/>
              </w:rPr>
              <w:t>інтегральних показників мережевих пакетів та їх впливу</w:t>
            </w:r>
            <w:r>
              <w:rPr>
                <w:rFonts w:ascii="Times New Roman" w:eastAsia="Times New Roman" w:hAnsi="Times New Roman" w:cs="Times New Roman"/>
                <w:sz w:val="28"/>
                <w:szCs w:val="28"/>
                <w:highlight w:val="white"/>
              </w:rPr>
              <w:br/>
              <w:t xml:space="preserve">         на   продуктивність</w:t>
            </w:r>
          </w:hyperlink>
          <w:hyperlink w:anchor="_heading=h.29h3c8nl6th9">
            <w:r>
              <w:rPr>
                <w:rFonts w:ascii="Times New Roman" w:eastAsia="Times New Roman" w:hAnsi="Times New Roman" w:cs="Times New Roman"/>
                <w:sz w:val="28"/>
                <w:szCs w:val="28"/>
              </w:rPr>
              <w:t xml:space="preserve"> </w:t>
            </w:r>
          </w:hyperlink>
          <w:hyperlink w:anchor="_heading=h.29h3c8nl6th9">
            <w:r>
              <w:rPr>
                <w:rFonts w:ascii="Times New Roman" w:eastAsia="Times New Roman" w:hAnsi="Times New Roman" w:cs="Times New Roman"/>
                <w:sz w:val="28"/>
                <w:szCs w:val="28"/>
                <w:highlight w:val="white"/>
              </w:rPr>
              <w:t>мережі</w:t>
            </w:r>
          </w:hyperlink>
          <w:r>
            <w:rPr>
              <w:rFonts w:ascii="Times New Roman" w:eastAsia="Times New Roman" w:hAnsi="Times New Roman" w:cs="Times New Roman"/>
              <w:sz w:val="28"/>
              <w:szCs w:val="28"/>
            </w:rPr>
            <w:tab/>
            <w:t>24</w:t>
          </w:r>
        </w:p>
        <w:p w:rsidR="001D4E0E" w:rsidRDefault="0045768C">
          <w:pPr>
            <w:pBdr>
              <w:top w:val="nil"/>
              <w:left w:val="nil"/>
              <w:bottom w:val="nil"/>
              <w:right w:val="nil"/>
              <w:between w:val="nil"/>
            </w:pBdr>
            <w:tabs>
              <w:tab w:val="left" w:pos="440"/>
              <w:tab w:val="right" w:pos="9629"/>
            </w:tabs>
            <w:spacing w:after="10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2.2 Методологія збору та оброблення даних                                                        27</w:t>
          </w:r>
        </w:p>
        <w:p w:rsidR="001D4E0E" w:rsidRDefault="0045768C">
          <w:pPr>
            <w:pBdr>
              <w:top w:val="nil"/>
              <w:left w:val="nil"/>
              <w:bottom w:val="nil"/>
              <w:right w:val="nil"/>
              <w:between w:val="nil"/>
            </w:pBdr>
            <w:tabs>
              <w:tab w:val="left" w:pos="440"/>
              <w:tab w:val="right" w:pos="9629"/>
            </w:tabs>
            <w:spacing w:after="10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2.3 Оптимізація продуктивності мереж                                                                31</w:t>
          </w:r>
        </w:p>
        <w:p w:rsidR="001D4E0E" w:rsidRDefault="0045768C">
          <w:pPr>
            <w:pBdr>
              <w:top w:val="nil"/>
              <w:left w:val="nil"/>
              <w:bottom w:val="nil"/>
              <w:right w:val="nil"/>
              <w:between w:val="nil"/>
            </w:pBdr>
            <w:tabs>
              <w:tab w:val="left" w:pos="440"/>
              <w:tab w:val="right" w:pos="9629"/>
            </w:tabs>
            <w:spacing w:after="10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hyperlink w:anchor="_heading=h.5kdinops2y0m">
            <w:r>
              <w:rPr>
                <w:rFonts w:ascii="Times New Roman" w:eastAsia="Times New Roman" w:hAnsi="Times New Roman" w:cs="Times New Roman"/>
                <w:sz w:val="28"/>
                <w:szCs w:val="28"/>
              </w:rPr>
              <w:t xml:space="preserve">2.4  </w:t>
            </w:r>
          </w:hyperlink>
          <w:hyperlink w:anchor="_heading=h.5kdinops2y0m">
            <w:r>
              <w:rPr>
                <w:rFonts w:ascii="Times New Roman" w:eastAsia="Times New Roman" w:hAnsi="Times New Roman" w:cs="Times New Roman"/>
                <w:smallCaps/>
                <w:sz w:val="28"/>
                <w:szCs w:val="28"/>
                <w:highlight w:val="white"/>
              </w:rPr>
              <w:t xml:space="preserve">Розробка </w:t>
            </w:r>
          </w:hyperlink>
          <w:hyperlink w:anchor="_heading=h.5kdinops2y0m">
            <w:r>
              <w:rPr>
                <w:rFonts w:ascii="Times New Roman" w:eastAsia="Times New Roman" w:hAnsi="Times New Roman" w:cs="Times New Roman"/>
                <w:sz w:val="28"/>
                <w:szCs w:val="28"/>
                <w:highlight w:val="white"/>
              </w:rPr>
              <w:t>математичної моделі функціонування мережевого пристрою</w:t>
            </w:r>
          </w:hyperlink>
          <w:hyperlink w:anchor="_heading=h.5kdinops2y0m">
            <w:r>
              <w:rPr>
                <w:rFonts w:ascii="Times New Roman" w:eastAsia="Times New Roman" w:hAnsi="Times New Roman" w:cs="Times New Roman"/>
                <w:sz w:val="28"/>
                <w:szCs w:val="28"/>
              </w:rPr>
              <w:tab/>
              <w:t>34</w:t>
            </w:r>
          </w:hyperlink>
        </w:p>
        <w:p w:rsidR="001D4E0E" w:rsidRDefault="0045768C">
          <w:pPr>
            <w:spacing w:after="100" w:line="360" w:lineRule="auto"/>
            <w:jc w:val="both"/>
            <w:rPr>
              <w:rFonts w:ascii="Times New Roman" w:eastAsia="Times New Roman" w:hAnsi="Times New Roman" w:cs="Times New Roman"/>
              <w:sz w:val="28"/>
              <w:szCs w:val="28"/>
            </w:rPr>
          </w:pPr>
          <w:hyperlink w:anchor="_heading=h.3jjymnli9mps">
            <w:r>
              <w:rPr>
                <w:rFonts w:ascii="Times New Roman" w:eastAsia="Times New Roman" w:hAnsi="Times New Roman" w:cs="Times New Roman"/>
                <w:smallCaps/>
                <w:sz w:val="28"/>
                <w:szCs w:val="28"/>
                <w:highlight w:val="white"/>
              </w:rPr>
              <w:t xml:space="preserve">3 РОЗРОБКА ПРОГРАМНОЇ СИСТЕМИ ДЛЯ </w:t>
            </w:r>
            <w:r>
              <w:rPr>
                <w:rFonts w:ascii="Times New Roman" w:eastAsia="Times New Roman" w:hAnsi="Times New Roman" w:cs="Times New Roman"/>
                <w:smallCaps/>
                <w:sz w:val="28"/>
                <w:szCs w:val="28"/>
                <w:highlight w:val="white"/>
              </w:rPr>
              <w:br/>
              <w:t xml:space="preserve">   МОДЕЛЮВАННЯ МЕРЕЖЕВОГО ПРИСТРОЮ</w:t>
            </w:r>
          </w:hyperlink>
        </w:p>
        <w:p w:rsidR="001D4E0E" w:rsidRDefault="0045768C">
          <w:pPr>
            <w:pBdr>
              <w:top w:val="nil"/>
              <w:left w:val="nil"/>
              <w:bottom w:val="nil"/>
              <w:right w:val="nil"/>
              <w:between w:val="nil"/>
            </w:pBdr>
            <w:tabs>
              <w:tab w:val="left" w:pos="440"/>
              <w:tab w:val="right" w:pos="9629"/>
            </w:tabs>
            <w:spacing w:after="10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hyperlink w:anchor="_heading=h.orppbzdt67zl">
            <w:r>
              <w:rPr>
                <w:rFonts w:ascii="Times New Roman" w:eastAsia="Times New Roman" w:hAnsi="Times New Roman" w:cs="Times New Roman"/>
                <w:sz w:val="28"/>
                <w:szCs w:val="28"/>
              </w:rPr>
              <w:t xml:space="preserve">3.1 </w:t>
            </w:r>
          </w:hyperlink>
          <w:hyperlink w:anchor="_heading=h.orppbzdt67zl">
            <w:r>
              <w:rPr>
                <w:rFonts w:ascii="Times New Roman" w:eastAsia="Times New Roman" w:hAnsi="Times New Roman" w:cs="Times New Roman"/>
                <w:smallCaps/>
                <w:sz w:val="28"/>
                <w:szCs w:val="28"/>
                <w:highlight w:val="white"/>
              </w:rPr>
              <w:t xml:space="preserve">Архітектура </w:t>
            </w:r>
          </w:hyperlink>
          <w:hyperlink w:anchor="_heading=h.orppbzdt67zl">
            <w:r>
              <w:rPr>
                <w:rFonts w:ascii="Times New Roman" w:eastAsia="Times New Roman" w:hAnsi="Times New Roman" w:cs="Times New Roman"/>
                <w:sz w:val="28"/>
                <w:szCs w:val="28"/>
                <w:highlight w:val="white"/>
              </w:rPr>
              <w:t>програмної системи для моделювання мережевого пристрою</w:t>
            </w:r>
          </w:hyperlink>
          <w:r>
            <w:fldChar w:fldCharType="begin"/>
          </w:r>
          <w:r>
            <w:instrText xml:space="preserve"> HYPERLINK \l "_heading=h.orppbzdt67zl" </w:instrText>
          </w:r>
          <w:r>
            <w:fldChar w:fldCharType="separate"/>
          </w:r>
          <w:r>
            <w:rPr>
              <w:rFonts w:ascii="Times New Roman" w:eastAsia="Times New Roman" w:hAnsi="Times New Roman" w:cs="Times New Roman"/>
              <w:sz w:val="28"/>
              <w:szCs w:val="28"/>
            </w:rPr>
            <w:tab/>
            <w:t>36</w:t>
          </w:r>
        </w:p>
        <w:p w:rsidR="001D4E0E" w:rsidRDefault="0045768C">
          <w:pPr>
            <w:pBdr>
              <w:top w:val="nil"/>
              <w:left w:val="nil"/>
              <w:bottom w:val="nil"/>
              <w:right w:val="nil"/>
              <w:between w:val="nil"/>
            </w:pBdr>
            <w:tabs>
              <w:tab w:val="left" w:pos="440"/>
              <w:tab w:val="right" w:pos="9629"/>
            </w:tabs>
            <w:spacing w:after="100" w:line="360" w:lineRule="auto"/>
            <w:jc w:val="both"/>
            <w:rPr>
              <w:rFonts w:ascii="Times New Roman" w:eastAsia="Times New Roman" w:hAnsi="Times New Roman" w:cs="Times New Roman"/>
              <w:color w:val="000000"/>
              <w:sz w:val="28"/>
              <w:szCs w:val="28"/>
            </w:rPr>
          </w:pPr>
          <w:r>
            <w:fldChar w:fldCharType="end"/>
          </w:r>
          <w:r>
            <w:rPr>
              <w:rFonts w:ascii="Times New Roman" w:eastAsia="Times New Roman" w:hAnsi="Times New Roman" w:cs="Times New Roman"/>
              <w:sz w:val="28"/>
              <w:szCs w:val="28"/>
            </w:rPr>
            <w:t xml:space="preserve">   </w:t>
          </w:r>
          <w:hyperlink w:anchor="_heading=h.dnrt627pohun">
            <w:r>
              <w:rPr>
                <w:rFonts w:ascii="Times New Roman" w:eastAsia="Times New Roman" w:hAnsi="Times New Roman" w:cs="Times New Roman"/>
                <w:sz w:val="28"/>
                <w:szCs w:val="28"/>
              </w:rPr>
              <w:t xml:space="preserve">3.2 </w:t>
            </w:r>
          </w:hyperlink>
          <w:hyperlink w:anchor="_heading=h.dnrt627pohun">
            <w:r>
              <w:rPr>
                <w:rFonts w:ascii="Times New Roman" w:eastAsia="Times New Roman" w:hAnsi="Times New Roman" w:cs="Times New Roman"/>
                <w:smallCaps/>
                <w:sz w:val="28"/>
                <w:szCs w:val="28"/>
                <w:highlight w:val="white"/>
              </w:rPr>
              <w:t xml:space="preserve">Реалізація </w:t>
            </w:r>
          </w:hyperlink>
          <w:hyperlink w:anchor="_heading=h.dnrt627pohun">
            <w:r>
              <w:rPr>
                <w:rFonts w:ascii="Times New Roman" w:eastAsia="Times New Roman" w:hAnsi="Times New Roman" w:cs="Times New Roman"/>
                <w:sz w:val="28"/>
                <w:szCs w:val="28"/>
                <w:highlight w:val="white"/>
              </w:rPr>
              <w:t>та тестування розробленої моделі</w:t>
            </w:r>
          </w:hyperlink>
          <w:r>
            <w:fldChar w:fldCharType="begin"/>
          </w:r>
          <w:r>
            <w:instrText xml:space="preserve"> HYPERLINK \l "_heading=h.dnrt627pohun" </w:instrText>
          </w:r>
          <w:r>
            <w:fldChar w:fldCharType="separate"/>
          </w:r>
          <w:r>
            <w:rPr>
              <w:rFonts w:ascii="Times New Roman" w:eastAsia="Times New Roman" w:hAnsi="Times New Roman" w:cs="Times New Roman"/>
              <w:color w:val="000000"/>
              <w:sz w:val="28"/>
              <w:szCs w:val="28"/>
            </w:rPr>
            <w:tab/>
            <w:t>40</w:t>
          </w:r>
        </w:p>
        <w:p w:rsidR="001D4E0E" w:rsidRDefault="0045768C">
          <w:pPr>
            <w:pBdr>
              <w:top w:val="nil"/>
              <w:left w:val="nil"/>
              <w:bottom w:val="nil"/>
              <w:right w:val="nil"/>
              <w:between w:val="nil"/>
            </w:pBdr>
            <w:tabs>
              <w:tab w:val="right" w:pos="9629"/>
            </w:tabs>
            <w:spacing w:after="100" w:line="360" w:lineRule="auto"/>
            <w:jc w:val="both"/>
            <w:rPr>
              <w:rFonts w:ascii="Times New Roman" w:eastAsia="Times New Roman" w:hAnsi="Times New Roman" w:cs="Times New Roman"/>
              <w:color w:val="000000"/>
              <w:sz w:val="28"/>
              <w:szCs w:val="28"/>
            </w:rPr>
          </w:pPr>
          <w:r>
            <w:fldChar w:fldCharType="end"/>
          </w:r>
          <w:hyperlink w:anchor="_heading=h.dn85kavghhf3">
            <w:r>
              <w:rPr>
                <w:rFonts w:ascii="Times New Roman" w:eastAsia="Times New Roman" w:hAnsi="Times New Roman" w:cs="Times New Roman"/>
                <w:smallCaps/>
                <w:color w:val="000000"/>
                <w:sz w:val="28"/>
                <w:szCs w:val="28"/>
                <w:highlight w:val="white"/>
              </w:rPr>
              <w:t>ВИСНОВКИ</w:t>
            </w:r>
          </w:hyperlink>
          <w:hyperlink w:anchor="_heading=h.dn85kavghhf3">
            <w:r>
              <w:rPr>
                <w:rFonts w:ascii="Times New Roman" w:eastAsia="Times New Roman" w:hAnsi="Times New Roman" w:cs="Times New Roman"/>
                <w:color w:val="000000"/>
                <w:sz w:val="28"/>
                <w:szCs w:val="28"/>
              </w:rPr>
              <w:tab/>
              <w:t>43</w:t>
            </w:r>
          </w:hyperlink>
        </w:p>
        <w:p w:rsidR="001D4E0E" w:rsidRDefault="0045768C">
          <w:pPr>
            <w:pBdr>
              <w:top w:val="nil"/>
              <w:left w:val="nil"/>
              <w:bottom w:val="nil"/>
              <w:right w:val="nil"/>
              <w:between w:val="nil"/>
            </w:pBdr>
            <w:tabs>
              <w:tab w:val="right" w:pos="9629"/>
            </w:tabs>
            <w:spacing w:after="100" w:line="360" w:lineRule="auto"/>
            <w:jc w:val="both"/>
            <w:rPr>
              <w:rFonts w:ascii="Times New Roman" w:eastAsia="Times New Roman" w:hAnsi="Times New Roman" w:cs="Times New Roman"/>
              <w:color w:val="000000"/>
              <w:sz w:val="28"/>
              <w:szCs w:val="28"/>
            </w:rPr>
          </w:pPr>
          <w:hyperlink w:anchor="_heading=h.thoh1il9o4mx">
            <w:r>
              <w:rPr>
                <w:rFonts w:ascii="Times New Roman" w:eastAsia="Times New Roman" w:hAnsi="Times New Roman" w:cs="Times New Roman"/>
                <w:smallCaps/>
                <w:color w:val="000000"/>
                <w:sz w:val="28"/>
                <w:szCs w:val="28"/>
              </w:rPr>
              <w:t>СПИСОК ВИКОРИСТАНИХ ДЖЕРЕЛ</w:t>
            </w:r>
          </w:hyperlink>
          <w:hyperlink w:anchor="_heading=h.thoh1il9o4mx">
            <w:r>
              <w:rPr>
                <w:rFonts w:ascii="Times New Roman" w:eastAsia="Times New Roman" w:hAnsi="Times New Roman" w:cs="Times New Roman"/>
                <w:color w:val="000000"/>
                <w:sz w:val="28"/>
                <w:szCs w:val="28"/>
              </w:rPr>
              <w:tab/>
              <w:t>45</w:t>
            </w:r>
          </w:hyperlink>
        </w:p>
        <w:p w:rsidR="001D4E0E" w:rsidRDefault="0045768C">
          <w:pPr>
            <w:spacing w:after="0" w:line="360" w:lineRule="auto"/>
            <w:jc w:val="both"/>
            <w:rPr>
              <w:rFonts w:ascii="Times New Roman" w:eastAsia="Times New Roman" w:hAnsi="Times New Roman" w:cs="Times New Roman"/>
              <w:sz w:val="28"/>
              <w:szCs w:val="28"/>
            </w:rPr>
          </w:pPr>
          <w:r>
            <w:fldChar w:fldCharType="end"/>
          </w:r>
        </w:p>
      </w:sdtContent>
    </w:sdt>
    <w:p w:rsidR="001D4E0E" w:rsidRDefault="001D4E0E">
      <w:pPr>
        <w:spacing w:after="0" w:line="360" w:lineRule="auto"/>
        <w:jc w:val="both"/>
        <w:rPr>
          <w:rFonts w:ascii="Times New Roman" w:eastAsia="Times New Roman" w:hAnsi="Times New Roman" w:cs="Times New Roman"/>
          <w:color w:val="000000"/>
          <w:sz w:val="28"/>
          <w:szCs w:val="28"/>
          <w:highlight w:val="white"/>
        </w:rPr>
      </w:pPr>
    </w:p>
    <w:p w:rsidR="001D4E0E" w:rsidRDefault="0045768C">
      <w:pPr>
        <w:rPr>
          <w:rFonts w:ascii="Times New Roman" w:eastAsia="Times New Roman" w:hAnsi="Times New Roman" w:cs="Times New Roman"/>
          <w:color w:val="000000"/>
          <w:sz w:val="28"/>
          <w:szCs w:val="28"/>
          <w:highlight w:val="white"/>
        </w:rPr>
      </w:pPr>
      <w:r>
        <w:br w:type="page"/>
      </w:r>
    </w:p>
    <w:p w:rsidR="001D4E0E" w:rsidRDefault="0045768C">
      <w:pPr>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lastRenderedPageBreak/>
        <w:t>ПЕРЕЛІК СКОРОЧЕНЬ, УМОВНИХ ПОЗНАЧЕНЬ І ТЕРМІНІВ</w:t>
      </w:r>
    </w:p>
    <w:p w:rsidR="001D4E0E" w:rsidRDefault="001D4E0E">
      <w:pPr>
        <w:jc w:val="center"/>
        <w:rPr>
          <w:rFonts w:ascii="Times New Roman" w:eastAsia="Times New Roman" w:hAnsi="Times New Roman" w:cs="Times New Roman"/>
          <w:b/>
          <w:sz w:val="28"/>
          <w:szCs w:val="28"/>
          <w:highlight w:val="white"/>
        </w:rPr>
      </w:pPr>
    </w:p>
    <w:p w:rsidR="001D4E0E" w:rsidRDefault="0045768C">
      <w:pPr>
        <w:spacing w:after="0" w:line="360" w:lineRule="auto"/>
        <w:ind w:left="2127" w:hanging="141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scapy – інтерактивна оболонка та програмна бібліотека для маніпулювання мережевими пакетами мовою програмування Python.</w:t>
      </w:r>
    </w:p>
    <w:p w:rsidR="001D4E0E" w:rsidRDefault="0045768C">
      <w:pPr>
        <w:spacing w:after="0" w:line="360" w:lineRule="auto"/>
        <w:ind w:left="2127" w:hanging="141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сніфер – це програма або програмно-апаратний пристрій, призначений для перехоплення трафіку. </w:t>
      </w:r>
    </w:p>
    <w:p w:rsidR="001D4E0E" w:rsidRDefault="0045768C">
      <w:pPr>
        <w:spacing w:after="0" w:line="360" w:lineRule="auto"/>
        <w:ind w:left="2127" w:hanging="141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джиттер – це коливання часу передачі в мер</w:t>
      </w:r>
      <w:r>
        <w:rPr>
          <w:rFonts w:ascii="Times New Roman" w:eastAsia="Times New Roman" w:hAnsi="Times New Roman" w:cs="Times New Roman"/>
          <w:sz w:val="28"/>
          <w:szCs w:val="28"/>
        </w:rPr>
        <w:t>ежі, викликані нестабільністю мережного з'єднання.</w:t>
      </w:r>
    </w:p>
    <w:p w:rsidR="001D4E0E" w:rsidRDefault="0045768C">
      <w:pPr>
        <w:spacing w:after="0" w:line="360" w:lineRule="auto"/>
        <w:ind w:left="2127" w:hanging="1418"/>
        <w:jc w:val="both"/>
        <w:rPr>
          <w:rFonts w:ascii="Times New Roman" w:eastAsia="Times New Roman" w:hAnsi="Times New Roman" w:cs="Times New Roman"/>
          <w:sz w:val="28"/>
          <w:szCs w:val="28"/>
        </w:rPr>
        <w:sectPr w:rsidR="001D4E0E">
          <w:pgSz w:w="11906" w:h="16838"/>
          <w:pgMar w:top="850" w:right="850" w:bottom="850" w:left="1417" w:header="708" w:footer="708" w:gutter="0"/>
          <w:pgNumType w:start="2"/>
          <w:cols w:space="720"/>
          <w:titlePg/>
        </w:sectPr>
      </w:pPr>
      <w:r>
        <w:rPr>
          <w:rFonts w:ascii="Times New Roman" w:eastAsia="Times New Roman" w:hAnsi="Times New Roman" w:cs="Times New Roman"/>
          <w:sz w:val="28"/>
          <w:szCs w:val="28"/>
        </w:rPr>
        <w:t>гудпут – це фактичний обсяг корисних даних, які успішно доставлені через мережу за певний період часу.</w:t>
      </w:r>
    </w:p>
    <w:p w:rsidR="001D4E0E" w:rsidRDefault="0045768C">
      <w:pPr>
        <w:pStyle w:val="1"/>
        <w:jc w:val="center"/>
        <w:rPr>
          <w:rFonts w:ascii="Times New Roman" w:eastAsia="Times New Roman" w:hAnsi="Times New Roman" w:cs="Times New Roman"/>
          <w:smallCaps/>
          <w:color w:val="000000"/>
          <w:highlight w:val="white"/>
        </w:rPr>
      </w:pPr>
      <w:bookmarkStart w:id="2" w:name="_heading=h.up0qsf6byf92" w:colFirst="0" w:colLast="0"/>
      <w:bookmarkEnd w:id="2"/>
      <w:r>
        <w:rPr>
          <w:rFonts w:ascii="Times New Roman" w:eastAsia="Times New Roman" w:hAnsi="Times New Roman" w:cs="Times New Roman"/>
          <w:smallCaps/>
          <w:color w:val="000000"/>
          <w:highlight w:val="white"/>
        </w:rPr>
        <w:lastRenderedPageBreak/>
        <w:t>ВСТУП</w:t>
      </w:r>
    </w:p>
    <w:p w:rsidR="001D4E0E" w:rsidRDefault="001D4E0E">
      <w:pPr>
        <w:spacing w:after="0" w:line="360" w:lineRule="auto"/>
        <w:ind w:firstLine="709"/>
        <w:jc w:val="both"/>
        <w:rPr>
          <w:rFonts w:ascii="Times New Roman" w:eastAsia="Times New Roman" w:hAnsi="Times New Roman" w:cs="Times New Roman"/>
          <w:color w:val="000000"/>
          <w:sz w:val="28"/>
          <w:szCs w:val="28"/>
          <w:highlight w:val="white"/>
        </w:rPr>
      </w:pPr>
    </w:p>
    <w:p w:rsidR="001D4E0E" w:rsidRDefault="0045768C">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сучасних комп’ютерних мережах ефективність функціонування мережевих пристроїв – таких як маршрутизатори, комутатори, міжмережеві екрани – є критичним чинником стабільності та безперебійності інформаційних систем. Зі зростанням обсягів трафіку, складності</w:t>
      </w:r>
      <w:r>
        <w:rPr>
          <w:rFonts w:ascii="Times New Roman" w:eastAsia="Times New Roman" w:hAnsi="Times New Roman" w:cs="Times New Roman"/>
          <w:color w:val="000000"/>
          <w:sz w:val="28"/>
          <w:szCs w:val="28"/>
        </w:rPr>
        <w:t xml:space="preserve"> топологій і динаміки навантаження виникає необхідність у побудові математичних та імітаційних моделей, здатних оцінювати функціональний стан мережевого обладнання в реальному часі. Традиційні підходи, орієнтовані на точкові або моментальні характеристики </w:t>
      </w:r>
      <w:r>
        <w:rPr>
          <w:rFonts w:ascii="Times New Roman" w:eastAsia="Times New Roman" w:hAnsi="Times New Roman" w:cs="Times New Roman"/>
          <w:color w:val="000000"/>
          <w:sz w:val="28"/>
          <w:szCs w:val="28"/>
        </w:rPr>
        <w:t>трафіку, не завжди забезпечують достатню глибину аналізу й адаптивність.</w:t>
      </w:r>
    </w:p>
    <w:p w:rsidR="001D4E0E" w:rsidRDefault="0045768C">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Інтегральні показники мережевих пакетів, до яких належать агреговані метрики часу прибуття, розміру, черговості, дисперсії та частоти втрат, дозволяють отримати узагальнене уявлення п</w:t>
      </w:r>
      <w:r>
        <w:rPr>
          <w:rFonts w:ascii="Times New Roman" w:eastAsia="Times New Roman" w:hAnsi="Times New Roman" w:cs="Times New Roman"/>
          <w:color w:val="000000"/>
          <w:sz w:val="28"/>
          <w:szCs w:val="28"/>
        </w:rPr>
        <w:t>ро навантаження на мережевий пристрій, його відгук на зміну умов та граничні режими роботи. Моделювання на основі таких характеристик забезпечує більшу стійкість до флуктуацій трафіку та дозволяє своєчасно виявляти ознаки деградації або перевантаження прис</w:t>
      </w:r>
      <w:r>
        <w:rPr>
          <w:rFonts w:ascii="Times New Roman" w:eastAsia="Times New Roman" w:hAnsi="Times New Roman" w:cs="Times New Roman"/>
          <w:color w:val="000000"/>
          <w:sz w:val="28"/>
          <w:szCs w:val="28"/>
        </w:rPr>
        <w:t>трою.</w:t>
      </w:r>
    </w:p>
    <w:p w:rsidR="001D4E0E" w:rsidRDefault="0045768C">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Актуальність </w:t>
      </w:r>
      <w:r>
        <w:rPr>
          <w:rFonts w:ascii="Times New Roman" w:eastAsia="Times New Roman" w:hAnsi="Times New Roman" w:cs="Times New Roman"/>
          <w:sz w:val="28"/>
          <w:szCs w:val="28"/>
        </w:rPr>
        <w:t>роботи</w:t>
      </w:r>
      <w:r>
        <w:rPr>
          <w:rFonts w:ascii="Times New Roman" w:eastAsia="Times New Roman" w:hAnsi="Times New Roman" w:cs="Times New Roman"/>
          <w:color w:val="000000"/>
          <w:sz w:val="28"/>
          <w:szCs w:val="28"/>
        </w:rPr>
        <w:t xml:space="preserve"> обумовлена необхідністю створення ефективних засобів оцінювання та прогнозування роботи мережевих пристроїв в умовах інтенсивного обміну даними. </w:t>
      </w:r>
    </w:p>
    <w:p w:rsidR="001D4E0E" w:rsidRDefault="0045768C">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Мета </w:t>
      </w:r>
      <w:r>
        <w:rPr>
          <w:rFonts w:ascii="Times New Roman" w:eastAsia="Times New Roman" w:hAnsi="Times New Roman" w:cs="Times New Roman"/>
          <w:sz w:val="28"/>
          <w:szCs w:val="28"/>
        </w:rPr>
        <w:t>роботи</w:t>
      </w:r>
      <w:r>
        <w:rPr>
          <w:rFonts w:ascii="Times New Roman" w:eastAsia="Times New Roman" w:hAnsi="Times New Roman" w:cs="Times New Roman"/>
          <w:color w:val="000000"/>
          <w:sz w:val="28"/>
          <w:szCs w:val="28"/>
        </w:rPr>
        <w:t xml:space="preserve"> – побудувати імітаційну модель функціонування мережевого пристрою, яка ґ</w:t>
      </w:r>
      <w:r>
        <w:rPr>
          <w:rFonts w:ascii="Times New Roman" w:eastAsia="Times New Roman" w:hAnsi="Times New Roman" w:cs="Times New Roman"/>
          <w:color w:val="000000"/>
          <w:sz w:val="28"/>
          <w:szCs w:val="28"/>
        </w:rPr>
        <w:t>рунтується на аналізі інтегральних характеристик мережевих пакетів, із можливістю виявлення перевантажень та зміни стану пристрою в реальному часі.</w:t>
      </w:r>
    </w:p>
    <w:p w:rsidR="001D4E0E" w:rsidRDefault="0045768C">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Завдання </w:t>
      </w:r>
      <w:r>
        <w:rPr>
          <w:rFonts w:ascii="Times New Roman" w:eastAsia="Times New Roman" w:hAnsi="Times New Roman" w:cs="Times New Roman"/>
          <w:sz w:val="28"/>
          <w:szCs w:val="28"/>
        </w:rPr>
        <w:t>роботи</w:t>
      </w:r>
      <w:r>
        <w:rPr>
          <w:rFonts w:ascii="Times New Roman" w:eastAsia="Times New Roman" w:hAnsi="Times New Roman" w:cs="Times New Roman"/>
          <w:b/>
          <w:color w:val="000000"/>
          <w:sz w:val="28"/>
          <w:szCs w:val="28"/>
        </w:rPr>
        <w:t>:</w:t>
      </w:r>
    </w:p>
    <w:p w:rsidR="001D4E0E" w:rsidRDefault="0045768C">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1)</w:t>
      </w:r>
      <w:r>
        <w:rPr>
          <w:rFonts w:ascii="Times New Roman" w:eastAsia="Times New Roman" w:hAnsi="Times New Roman" w:cs="Times New Roman"/>
          <w:sz w:val="28"/>
          <w:szCs w:val="28"/>
        </w:rPr>
        <w:tab/>
        <w:t>п</w:t>
      </w:r>
      <w:r>
        <w:rPr>
          <w:rFonts w:ascii="Times New Roman" w:eastAsia="Times New Roman" w:hAnsi="Times New Roman" w:cs="Times New Roman"/>
          <w:color w:val="000000"/>
          <w:sz w:val="28"/>
          <w:szCs w:val="28"/>
        </w:rPr>
        <w:t>ровести аналіз підходів до математичного моделювання стану мережевих пристроїв</w:t>
      </w:r>
      <w:r>
        <w:rPr>
          <w:rFonts w:ascii="Times New Roman" w:eastAsia="Times New Roman" w:hAnsi="Times New Roman" w:cs="Times New Roman"/>
          <w:sz w:val="28"/>
          <w:szCs w:val="28"/>
        </w:rPr>
        <w:t>;</w:t>
      </w:r>
    </w:p>
    <w:p w:rsidR="001D4E0E" w:rsidRDefault="0045768C">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2)</w:t>
      </w:r>
      <w:r>
        <w:rPr>
          <w:rFonts w:ascii="Times New Roman" w:eastAsia="Times New Roman" w:hAnsi="Times New Roman" w:cs="Times New Roman"/>
          <w:sz w:val="28"/>
          <w:szCs w:val="28"/>
        </w:rPr>
        <w:tab/>
        <w:t>в</w:t>
      </w:r>
      <w:r>
        <w:rPr>
          <w:rFonts w:ascii="Times New Roman" w:eastAsia="Times New Roman" w:hAnsi="Times New Roman" w:cs="Times New Roman"/>
          <w:color w:val="000000"/>
          <w:sz w:val="28"/>
          <w:szCs w:val="28"/>
        </w:rPr>
        <w:t>иділити та формалізувати ключові інтегральні характеристики мережевого трафіку</w:t>
      </w:r>
      <w:r>
        <w:rPr>
          <w:rFonts w:ascii="Times New Roman" w:eastAsia="Times New Roman" w:hAnsi="Times New Roman" w:cs="Times New Roman"/>
          <w:sz w:val="28"/>
          <w:szCs w:val="28"/>
        </w:rPr>
        <w:t>;</w:t>
      </w:r>
    </w:p>
    <w:p w:rsidR="001D4E0E" w:rsidRDefault="0045768C">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lastRenderedPageBreak/>
        <w:t>3)</w:t>
      </w:r>
      <w:r>
        <w:rPr>
          <w:rFonts w:ascii="Times New Roman" w:eastAsia="Times New Roman" w:hAnsi="Times New Roman" w:cs="Times New Roman"/>
          <w:sz w:val="28"/>
          <w:szCs w:val="28"/>
        </w:rPr>
        <w:tab/>
        <w:t>п</w:t>
      </w:r>
      <w:r>
        <w:rPr>
          <w:rFonts w:ascii="Times New Roman" w:eastAsia="Times New Roman" w:hAnsi="Times New Roman" w:cs="Times New Roman"/>
          <w:color w:val="000000"/>
          <w:sz w:val="28"/>
          <w:szCs w:val="28"/>
        </w:rPr>
        <w:t>обудувати математичну модель функціонального стану пристрою</w:t>
      </w:r>
      <w:r>
        <w:rPr>
          <w:rFonts w:ascii="Times New Roman" w:eastAsia="Times New Roman" w:hAnsi="Times New Roman" w:cs="Times New Roman"/>
          <w:sz w:val="28"/>
          <w:szCs w:val="28"/>
        </w:rPr>
        <w:t>;</w:t>
      </w:r>
    </w:p>
    <w:p w:rsidR="001D4E0E" w:rsidRDefault="0045768C">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4)</w:t>
      </w:r>
      <w:r>
        <w:rPr>
          <w:rFonts w:ascii="Times New Roman" w:eastAsia="Times New Roman" w:hAnsi="Times New Roman" w:cs="Times New Roman"/>
          <w:sz w:val="28"/>
          <w:szCs w:val="28"/>
        </w:rPr>
        <w:tab/>
        <w:t>р</w:t>
      </w:r>
      <w:r>
        <w:rPr>
          <w:rFonts w:ascii="Times New Roman" w:eastAsia="Times New Roman" w:hAnsi="Times New Roman" w:cs="Times New Roman"/>
          <w:color w:val="000000"/>
          <w:sz w:val="28"/>
          <w:szCs w:val="28"/>
        </w:rPr>
        <w:t>еалізувати імітаційне моделювання з використанням Python та бібліотеки Scapy</w:t>
      </w:r>
      <w:r>
        <w:rPr>
          <w:rFonts w:ascii="Times New Roman" w:eastAsia="Times New Roman" w:hAnsi="Times New Roman" w:cs="Times New Roman"/>
          <w:sz w:val="28"/>
          <w:szCs w:val="28"/>
        </w:rPr>
        <w:t>;</w:t>
      </w:r>
    </w:p>
    <w:p w:rsidR="001D4E0E" w:rsidRDefault="0045768C">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5)</w:t>
      </w:r>
      <w:r>
        <w:rPr>
          <w:rFonts w:ascii="Times New Roman" w:eastAsia="Times New Roman" w:hAnsi="Times New Roman" w:cs="Times New Roman"/>
          <w:sz w:val="28"/>
          <w:szCs w:val="28"/>
        </w:rPr>
        <w:tab/>
        <w:t>п</w:t>
      </w:r>
      <w:r>
        <w:rPr>
          <w:rFonts w:ascii="Times New Roman" w:eastAsia="Times New Roman" w:hAnsi="Times New Roman" w:cs="Times New Roman"/>
          <w:color w:val="000000"/>
          <w:sz w:val="28"/>
          <w:szCs w:val="28"/>
        </w:rPr>
        <w:t xml:space="preserve">ровести графічний аналіз </w:t>
      </w:r>
      <w:r>
        <w:rPr>
          <w:rFonts w:ascii="Times New Roman" w:eastAsia="Times New Roman" w:hAnsi="Times New Roman" w:cs="Times New Roman"/>
          <w:color w:val="000000"/>
          <w:sz w:val="28"/>
          <w:szCs w:val="28"/>
        </w:rPr>
        <w:t>отриманих результатів і виявити закономірності у поведінці пристрою при зміні навантаження.</w:t>
      </w:r>
    </w:p>
    <w:p w:rsidR="001D4E0E" w:rsidRDefault="0045768C">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Об’єкт </w:t>
      </w:r>
      <w:r>
        <w:rPr>
          <w:rFonts w:ascii="Times New Roman" w:eastAsia="Times New Roman" w:hAnsi="Times New Roman" w:cs="Times New Roman"/>
          <w:sz w:val="28"/>
          <w:szCs w:val="28"/>
        </w:rPr>
        <w:t>роботи</w:t>
      </w:r>
      <w:r>
        <w:rPr>
          <w:rFonts w:ascii="Times New Roman" w:eastAsia="Times New Roman" w:hAnsi="Times New Roman" w:cs="Times New Roman"/>
          <w:color w:val="000000"/>
          <w:sz w:val="28"/>
          <w:szCs w:val="28"/>
        </w:rPr>
        <w:t xml:space="preserve"> – процес функціонування мережевого пристрою у динамічному мережевому середовищі.</w:t>
      </w:r>
    </w:p>
    <w:p w:rsidR="001D4E0E" w:rsidRDefault="0045768C">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Предмет </w:t>
      </w:r>
      <w:r>
        <w:rPr>
          <w:rFonts w:ascii="Times New Roman" w:eastAsia="Times New Roman" w:hAnsi="Times New Roman" w:cs="Times New Roman"/>
          <w:sz w:val="28"/>
          <w:szCs w:val="28"/>
        </w:rPr>
        <w:t>роботи</w:t>
      </w:r>
      <w:r>
        <w:rPr>
          <w:rFonts w:ascii="Times New Roman" w:eastAsia="Times New Roman" w:hAnsi="Times New Roman" w:cs="Times New Roman"/>
          <w:color w:val="000000"/>
          <w:sz w:val="28"/>
          <w:szCs w:val="28"/>
        </w:rPr>
        <w:t xml:space="preserve"> – методи математичного моделювання та аналізу функціон</w:t>
      </w:r>
      <w:r>
        <w:rPr>
          <w:rFonts w:ascii="Times New Roman" w:eastAsia="Times New Roman" w:hAnsi="Times New Roman" w:cs="Times New Roman"/>
          <w:color w:val="000000"/>
          <w:sz w:val="28"/>
          <w:szCs w:val="28"/>
        </w:rPr>
        <w:t>ального стану мережевого пристрою на основі інтегральних параметрів мережевих пакетів.</w:t>
      </w:r>
    </w:p>
    <w:p w:rsidR="001D4E0E" w:rsidRDefault="0045768C">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Методи </w:t>
      </w:r>
      <w:r>
        <w:rPr>
          <w:rFonts w:ascii="Times New Roman" w:eastAsia="Times New Roman" w:hAnsi="Times New Roman" w:cs="Times New Roman"/>
          <w:sz w:val="28"/>
          <w:szCs w:val="28"/>
        </w:rPr>
        <w:t>роботи</w:t>
      </w:r>
      <w:r>
        <w:rPr>
          <w:rFonts w:ascii="Times New Roman" w:eastAsia="Times New Roman" w:hAnsi="Times New Roman" w:cs="Times New Roman"/>
          <w:b/>
          <w:color w:val="000000"/>
          <w:sz w:val="28"/>
          <w:szCs w:val="28"/>
        </w:rPr>
        <w:t>:</w:t>
      </w:r>
      <w:r>
        <w:rPr>
          <w:rFonts w:ascii="Times New Roman" w:eastAsia="Times New Roman" w:hAnsi="Times New Roman" w:cs="Times New Roman"/>
          <w:color w:val="000000"/>
          <w:sz w:val="28"/>
          <w:szCs w:val="28"/>
        </w:rPr>
        <w:t xml:space="preserve"> математичне моделювання, аналіз часових рядів, імітаційне моделювання, аналіз візуалізаційних даних, пасивне спостереження за трафіком через Scapy.</w:t>
      </w:r>
    </w:p>
    <w:p w:rsidR="001D4E0E" w:rsidRDefault="0045768C">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Науков</w:t>
      </w:r>
      <w:r>
        <w:rPr>
          <w:rFonts w:ascii="Times New Roman" w:eastAsia="Times New Roman" w:hAnsi="Times New Roman" w:cs="Times New Roman"/>
          <w:color w:val="000000"/>
          <w:sz w:val="28"/>
          <w:szCs w:val="28"/>
        </w:rPr>
        <w:t>а новизна полягає у формалізації комплексного показника функціонального стану мережевого пристрою на основі агрегації кількох інтегральних параметрів та побудові програмної моделі з можливістю інтерактивної візуалізації процесів перевантаження.</w:t>
      </w:r>
    </w:p>
    <w:p w:rsidR="001D4E0E" w:rsidRDefault="0045768C">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Практичне з</w:t>
      </w:r>
      <w:r>
        <w:rPr>
          <w:rFonts w:ascii="Times New Roman" w:eastAsia="Times New Roman" w:hAnsi="Times New Roman" w:cs="Times New Roman"/>
          <w:color w:val="000000"/>
          <w:sz w:val="28"/>
          <w:szCs w:val="28"/>
        </w:rPr>
        <w:t>начення полягає в розробці програмного інструменту для виявлення критичних станів пристрою в реальному часі на основі аналізу трафіку. Результати можуть бути використані в системах мережевого моніторингу для підвищення надійності ІТ-інфраструктури.</w:t>
      </w:r>
    </w:p>
    <w:p w:rsidR="001D4E0E" w:rsidRDefault="001D4E0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1D4E0E" w:rsidRDefault="001D4E0E">
      <w:pPr>
        <w:spacing w:after="0" w:line="360" w:lineRule="auto"/>
        <w:ind w:firstLine="709"/>
        <w:jc w:val="both"/>
        <w:rPr>
          <w:rFonts w:ascii="Times New Roman" w:eastAsia="Times New Roman" w:hAnsi="Times New Roman" w:cs="Times New Roman"/>
          <w:color w:val="000000"/>
          <w:sz w:val="28"/>
          <w:szCs w:val="28"/>
          <w:highlight w:val="white"/>
        </w:rPr>
      </w:pPr>
    </w:p>
    <w:p w:rsidR="001D4E0E" w:rsidRDefault="0045768C">
      <w:pPr>
        <w:rPr>
          <w:rFonts w:ascii="Times New Roman" w:eastAsia="Times New Roman" w:hAnsi="Times New Roman" w:cs="Times New Roman"/>
          <w:color w:val="000000"/>
          <w:sz w:val="28"/>
          <w:szCs w:val="28"/>
          <w:highlight w:val="white"/>
        </w:rPr>
      </w:pPr>
      <w:r>
        <w:br w:type="page"/>
      </w:r>
    </w:p>
    <w:p w:rsidR="001D4E0E" w:rsidRDefault="0045768C">
      <w:pPr>
        <w:pStyle w:val="1"/>
        <w:spacing w:line="360" w:lineRule="auto"/>
        <w:jc w:val="center"/>
        <w:rPr>
          <w:rFonts w:ascii="Times New Roman" w:eastAsia="Times New Roman" w:hAnsi="Times New Roman" w:cs="Times New Roman"/>
          <w:color w:val="000000"/>
        </w:rPr>
      </w:pPr>
      <w:bookmarkStart w:id="3" w:name="_heading=h.gn78ankn1fd" w:colFirst="0" w:colLast="0"/>
      <w:bookmarkEnd w:id="3"/>
      <w:r>
        <w:rPr>
          <w:rFonts w:ascii="Times New Roman" w:eastAsia="Times New Roman" w:hAnsi="Times New Roman" w:cs="Times New Roman"/>
          <w:color w:val="000000"/>
        </w:rPr>
        <w:lastRenderedPageBreak/>
        <w:t>1 ДОСЛІДЖЕННЯ ІСНУЮЧИХ МОДЕЛЕЙ</w:t>
      </w:r>
    </w:p>
    <w:p w:rsidR="001D4E0E" w:rsidRDefault="0045768C">
      <w:pPr>
        <w:pStyle w:val="1"/>
        <w:ind w:left="720"/>
        <w:jc w:val="center"/>
        <w:rPr>
          <w:rFonts w:ascii="Times New Roman" w:eastAsia="Times New Roman" w:hAnsi="Times New Roman" w:cs="Times New Roman"/>
          <w:color w:val="000000"/>
        </w:rPr>
      </w:pPr>
      <w:bookmarkStart w:id="4" w:name="_heading=h.i2gaw9stkg0c" w:colFirst="0" w:colLast="0"/>
      <w:bookmarkEnd w:id="4"/>
      <w:r>
        <w:rPr>
          <w:rFonts w:ascii="Times New Roman" w:eastAsia="Times New Roman" w:hAnsi="Times New Roman" w:cs="Times New Roman"/>
          <w:color w:val="000000"/>
        </w:rPr>
        <w:t>1.1</w:t>
      </w:r>
      <w:r>
        <w:rPr>
          <w:rFonts w:ascii="Times New Roman" w:eastAsia="Times New Roman" w:hAnsi="Times New Roman" w:cs="Times New Roman"/>
          <w:color w:val="000000"/>
        </w:rPr>
        <w:tab/>
        <w:t>О</w:t>
      </w:r>
      <w:hyperlink w:anchor="_heading=h.i2gaw9stkg0c">
        <w:r>
          <w:rPr>
            <w:rFonts w:ascii="Times New Roman" w:eastAsia="Times New Roman" w:hAnsi="Times New Roman" w:cs="Times New Roman"/>
            <w:color w:val="000000"/>
          </w:rPr>
          <w:t>гляд</w:t>
        </w:r>
      </w:hyperlink>
      <w:r>
        <w:rPr>
          <w:rFonts w:ascii="Times New Roman" w:eastAsia="Times New Roman" w:hAnsi="Times New Roman" w:cs="Times New Roman"/>
          <w:color w:val="000000"/>
        </w:rPr>
        <w:t xml:space="preserve"> існуючих методів аналізу функціонування мережевих пристроїв</w:t>
      </w:r>
    </w:p>
    <w:p w:rsidR="001D4E0E" w:rsidRDefault="001D4E0E">
      <w:pPr>
        <w:spacing w:after="0" w:line="360" w:lineRule="auto"/>
        <w:ind w:firstLine="709"/>
        <w:jc w:val="both"/>
        <w:rPr>
          <w:rFonts w:ascii="Times New Roman" w:eastAsia="Times New Roman" w:hAnsi="Times New Roman" w:cs="Times New Roman"/>
          <w:color w:val="000000"/>
          <w:sz w:val="28"/>
          <w:szCs w:val="28"/>
          <w:highlight w:val="white"/>
        </w:rPr>
      </w:pPr>
    </w:p>
    <w:p w:rsidR="001D4E0E" w:rsidRDefault="004576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Завдання аналізу мережевого трафіку набуває все більшої актуальності у зв'язку з розвитком та впровадженням нових мережевих технологій (і, як наслідок, збільшенням обсягу даних, що передаються по мережі), а також появою великої кількості нових мережевих пр</w:t>
      </w:r>
      <w:r>
        <w:rPr>
          <w:rFonts w:ascii="Times New Roman" w:eastAsia="Times New Roman" w:hAnsi="Times New Roman" w:cs="Times New Roman"/>
          <w:sz w:val="28"/>
          <w:szCs w:val="28"/>
        </w:rPr>
        <w:t>отоколів прикладного рівня. Як найбільш популярні області практичного застосування можна виділити:</w:t>
      </w:r>
    </w:p>
    <w:p w:rsidR="001D4E0E" w:rsidRDefault="0045768C">
      <w:pPr>
        <w:widowControl w:val="0"/>
        <w:pBdr>
          <w:top w:val="nil"/>
          <w:left w:val="nil"/>
          <w:bottom w:val="nil"/>
          <w:right w:val="nil"/>
          <w:between w:val="nil"/>
        </w:pBdr>
        <w:tabs>
          <w:tab w:val="left" w:pos="0"/>
        </w:tabs>
        <w:spacing w:after="100" w:line="360" w:lineRule="auto"/>
        <w:jc w:val="both"/>
        <w:rPr>
          <w:color w:val="000000"/>
        </w:rPr>
      </w:pPr>
      <w:r>
        <w:rPr>
          <w:rFonts w:ascii="Times New Roman" w:eastAsia="Times New Roman" w:hAnsi="Times New Roman" w:cs="Times New Roman"/>
          <w:sz w:val="28"/>
          <w:szCs w:val="28"/>
        </w:rPr>
        <w:t>1)</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аналіз трафіку з метою виявлення проблем в роботі мережі (у тому числі, несанкціонованої активності);</w:t>
      </w:r>
    </w:p>
    <w:p w:rsidR="001D4E0E" w:rsidRDefault="0045768C">
      <w:pPr>
        <w:widowControl w:val="0"/>
        <w:pBdr>
          <w:top w:val="nil"/>
          <w:left w:val="nil"/>
          <w:bottom w:val="nil"/>
          <w:right w:val="nil"/>
          <w:between w:val="nil"/>
        </w:pBdr>
        <w:tabs>
          <w:tab w:val="left" w:pos="0"/>
        </w:tabs>
        <w:spacing w:after="100" w:line="360" w:lineRule="auto"/>
        <w:jc w:val="both"/>
        <w:rPr>
          <w:color w:val="000000"/>
        </w:rPr>
      </w:pPr>
      <w:r>
        <w:rPr>
          <w:rFonts w:ascii="Times New Roman" w:eastAsia="Times New Roman" w:hAnsi="Times New Roman" w:cs="Times New Roman"/>
          <w:sz w:val="28"/>
          <w:szCs w:val="28"/>
        </w:rPr>
        <w:t>2)</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відновлення потоків даних(«прослуховування»);</w:t>
      </w:r>
    </w:p>
    <w:p w:rsidR="001D4E0E" w:rsidRDefault="0045768C">
      <w:pPr>
        <w:widowControl w:val="0"/>
        <w:pBdr>
          <w:top w:val="nil"/>
          <w:left w:val="nil"/>
          <w:bottom w:val="nil"/>
          <w:right w:val="nil"/>
          <w:between w:val="nil"/>
        </w:pBdr>
        <w:tabs>
          <w:tab w:val="left" w:pos="0"/>
        </w:tabs>
        <w:spacing w:after="100" w:line="360" w:lineRule="auto"/>
        <w:jc w:val="both"/>
        <w:rPr>
          <w:color w:val="000000"/>
        </w:rPr>
      </w:pPr>
      <w:r>
        <w:rPr>
          <w:rFonts w:ascii="Times New Roman" w:eastAsia="Times New Roman" w:hAnsi="Times New Roman" w:cs="Times New Roman"/>
          <w:sz w:val="28"/>
          <w:szCs w:val="28"/>
        </w:rPr>
        <w:t>3)</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запобігання різного роду мережевих атак;</w:t>
      </w:r>
    </w:p>
    <w:p w:rsidR="001D4E0E" w:rsidRDefault="0045768C">
      <w:pPr>
        <w:widowControl w:val="0"/>
        <w:pBdr>
          <w:top w:val="nil"/>
          <w:left w:val="nil"/>
          <w:bottom w:val="nil"/>
          <w:right w:val="nil"/>
          <w:between w:val="nil"/>
        </w:pBdr>
        <w:tabs>
          <w:tab w:val="left" w:pos="0"/>
        </w:tabs>
        <w:spacing w:after="100" w:line="360" w:lineRule="auto"/>
        <w:jc w:val="both"/>
        <w:rPr>
          <w:color w:val="000000"/>
        </w:rPr>
      </w:pPr>
      <w:r>
        <w:rPr>
          <w:rFonts w:ascii="Times New Roman" w:eastAsia="Times New Roman" w:hAnsi="Times New Roman" w:cs="Times New Roman"/>
          <w:sz w:val="28"/>
          <w:szCs w:val="28"/>
        </w:rPr>
        <w:t>4)</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збирання статистики.</w:t>
      </w:r>
    </w:p>
    <w:p w:rsidR="001D4E0E" w:rsidRDefault="004576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говорити про комплексне вирішення задачі аналізу мережевого трафіку, то в першу чергу слід розділити її на три достатньо незалежні підзадачі (рис. 1.1): перехоплення трафіку, його зберіг</w:t>
      </w:r>
      <w:r>
        <w:rPr>
          <w:rFonts w:ascii="Times New Roman" w:eastAsia="Times New Roman" w:hAnsi="Times New Roman" w:cs="Times New Roman"/>
          <w:sz w:val="28"/>
          <w:szCs w:val="28"/>
        </w:rPr>
        <w:t>ання та аналіз.</w:t>
      </w:r>
    </w:p>
    <w:p w:rsidR="001D4E0E" w:rsidRDefault="004576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extent cx="2238375" cy="1895475"/>
            <wp:effectExtent l="0" t="0" r="0" b="0"/>
            <wp:docPr id="21"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10"/>
                    <a:srcRect/>
                    <a:stretch>
                      <a:fillRect/>
                    </a:stretch>
                  </pic:blipFill>
                  <pic:spPr>
                    <a:xfrm>
                      <a:off x="0" y="0"/>
                      <a:ext cx="2238375" cy="1895475"/>
                    </a:xfrm>
                    <a:prstGeom prst="rect">
                      <a:avLst/>
                    </a:prstGeom>
                    <a:ln/>
                  </pic:spPr>
                </pic:pic>
              </a:graphicData>
            </a:graphic>
          </wp:inline>
        </w:drawing>
      </w:r>
    </w:p>
    <w:p w:rsidR="001D4E0E" w:rsidRDefault="004576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1.1 – Підзавдання системи аналізу мережевого трафіку</w:t>
      </w:r>
    </w:p>
    <w:p w:rsidR="001D4E0E" w:rsidRDefault="001D4E0E">
      <w:pPr>
        <w:spacing w:after="0" w:line="360" w:lineRule="auto"/>
        <w:ind w:firstLine="709"/>
        <w:jc w:val="both"/>
        <w:rPr>
          <w:rFonts w:ascii="Times New Roman" w:eastAsia="Times New Roman" w:hAnsi="Times New Roman" w:cs="Times New Roman"/>
          <w:sz w:val="28"/>
          <w:szCs w:val="28"/>
        </w:rPr>
      </w:pPr>
    </w:p>
    <w:p w:rsidR="001D4E0E" w:rsidRDefault="0045768C">
      <w:pPr>
        <w:widowControl w:val="0"/>
        <w:pBdr>
          <w:top w:val="nil"/>
          <w:left w:val="nil"/>
          <w:bottom w:val="nil"/>
          <w:right w:val="nil"/>
          <w:between w:val="nil"/>
        </w:pBdr>
        <w:tabs>
          <w:tab w:val="left" w:pos="1117"/>
          <w:tab w:val="left" w:pos="1441"/>
          <w:tab w:val="left" w:pos="1939"/>
          <w:tab w:val="left" w:pos="3084"/>
          <w:tab w:val="left" w:pos="3621"/>
          <w:tab w:val="left" w:pos="5914"/>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Система аналізу повинна забезпечувати захоплення 100% трафіку, а також надавати ефективні методи аналізу та навігації за його результатами. Захоплення трафіку здійснюється за допомогою сніферів. У загальному випадку, сніфер – це </w:t>
      </w:r>
      <w:r>
        <w:rPr>
          <w:rFonts w:ascii="Times New Roman" w:eastAsia="Times New Roman" w:hAnsi="Times New Roman" w:cs="Times New Roman"/>
          <w:color w:val="000000"/>
          <w:sz w:val="28"/>
          <w:szCs w:val="28"/>
        </w:rPr>
        <w:lastRenderedPageBreak/>
        <w:t>програма або програмно-апар</w:t>
      </w:r>
      <w:r>
        <w:rPr>
          <w:rFonts w:ascii="Times New Roman" w:eastAsia="Times New Roman" w:hAnsi="Times New Roman" w:cs="Times New Roman"/>
          <w:color w:val="000000"/>
          <w:sz w:val="28"/>
          <w:szCs w:val="28"/>
        </w:rPr>
        <w:t>атний пристрій, призначений для перехоплення трафіку. В рамках конкретних продуктів можуть бути реалізовані додаткові можливості, наприклад розбір заголовків мережевих протоколів, фільтрація за заданими критеріями, відновлення сесій. Перехоплення мережевог</w:t>
      </w:r>
      <w:r>
        <w:rPr>
          <w:rFonts w:ascii="Times New Roman" w:eastAsia="Times New Roman" w:hAnsi="Times New Roman" w:cs="Times New Roman"/>
          <w:color w:val="000000"/>
          <w:sz w:val="28"/>
          <w:szCs w:val="28"/>
        </w:rPr>
        <w:t>о трафіку може здійснюватися:</w:t>
      </w:r>
    </w:p>
    <w:p w:rsidR="001D4E0E" w:rsidRDefault="0045768C">
      <w:pPr>
        <w:widowControl w:val="0"/>
        <w:pBdr>
          <w:top w:val="nil"/>
          <w:left w:val="nil"/>
          <w:bottom w:val="nil"/>
          <w:right w:val="nil"/>
          <w:between w:val="nil"/>
        </w:pBdr>
        <w:tabs>
          <w:tab w:val="left" w:pos="0"/>
        </w:tabs>
        <w:spacing w:after="100" w:line="360" w:lineRule="auto"/>
        <w:jc w:val="both"/>
        <w:rPr>
          <w:color w:val="000000"/>
        </w:rPr>
      </w:pPr>
      <w:r>
        <w:rPr>
          <w:rFonts w:ascii="Times New Roman" w:eastAsia="Times New Roman" w:hAnsi="Times New Roman" w:cs="Times New Roman"/>
          <w:sz w:val="28"/>
          <w:szCs w:val="28"/>
        </w:rPr>
        <w:t>1)</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за допомогою «прослуховування» мережевого інтерфейсу;</w:t>
      </w:r>
    </w:p>
    <w:p w:rsidR="001D4E0E" w:rsidRDefault="0045768C">
      <w:pPr>
        <w:widowControl w:val="0"/>
        <w:pBdr>
          <w:top w:val="nil"/>
          <w:left w:val="nil"/>
          <w:bottom w:val="nil"/>
          <w:right w:val="nil"/>
          <w:between w:val="nil"/>
        </w:pBdr>
        <w:tabs>
          <w:tab w:val="left" w:pos="0"/>
        </w:tabs>
        <w:spacing w:after="100" w:line="360" w:lineRule="auto"/>
        <w:jc w:val="both"/>
        <w:rPr>
          <w:color w:val="000000"/>
        </w:rPr>
      </w:pPr>
      <w:r>
        <w:rPr>
          <w:rFonts w:ascii="Times New Roman" w:eastAsia="Times New Roman" w:hAnsi="Times New Roman" w:cs="Times New Roman"/>
          <w:sz w:val="28"/>
          <w:szCs w:val="28"/>
        </w:rPr>
        <w:t>2)</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підключенням сніфера в розрив каналу;</w:t>
      </w:r>
    </w:p>
    <w:p w:rsidR="001D4E0E" w:rsidRDefault="0045768C">
      <w:pPr>
        <w:widowControl w:val="0"/>
        <w:pBdr>
          <w:top w:val="nil"/>
          <w:left w:val="nil"/>
          <w:bottom w:val="nil"/>
          <w:right w:val="nil"/>
          <w:between w:val="nil"/>
        </w:pBdr>
        <w:tabs>
          <w:tab w:val="left" w:pos="0"/>
        </w:tabs>
        <w:spacing w:after="100" w:line="360" w:lineRule="auto"/>
        <w:jc w:val="both"/>
        <w:rPr>
          <w:color w:val="000000"/>
        </w:rPr>
      </w:pPr>
      <w:r>
        <w:rPr>
          <w:rFonts w:ascii="Times New Roman" w:eastAsia="Times New Roman" w:hAnsi="Times New Roman" w:cs="Times New Roman"/>
          <w:sz w:val="28"/>
          <w:szCs w:val="28"/>
        </w:rPr>
        <w:t>3)</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за допомогою аналізу побічних електромагнітних випромінювань;</w:t>
      </w:r>
    </w:p>
    <w:p w:rsidR="001D4E0E" w:rsidRDefault="0045768C">
      <w:pPr>
        <w:widowControl w:val="0"/>
        <w:pBdr>
          <w:top w:val="nil"/>
          <w:left w:val="nil"/>
          <w:bottom w:val="nil"/>
          <w:right w:val="nil"/>
          <w:between w:val="nil"/>
        </w:pBdr>
        <w:tabs>
          <w:tab w:val="left" w:pos="0"/>
        </w:tabs>
        <w:spacing w:after="100" w:line="360" w:lineRule="auto"/>
        <w:jc w:val="both"/>
        <w:rPr>
          <w:color w:val="000000"/>
        </w:rPr>
      </w:pPr>
      <w:r>
        <w:rPr>
          <w:rFonts w:ascii="Times New Roman" w:eastAsia="Times New Roman" w:hAnsi="Times New Roman" w:cs="Times New Roman"/>
          <w:sz w:val="28"/>
          <w:szCs w:val="28"/>
        </w:rPr>
        <w:t>4)</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через атаку на канальному або мережевому рівні, що приводить</w:t>
      </w:r>
      <w:r>
        <w:rPr>
          <w:rFonts w:ascii="Times New Roman" w:eastAsia="Times New Roman" w:hAnsi="Times New Roman" w:cs="Times New Roman"/>
          <w:color w:val="000000"/>
          <w:sz w:val="28"/>
          <w:szCs w:val="28"/>
        </w:rPr>
        <w:t xml:space="preserve"> до перенаправлення трафіку жертви на сніфер.</w:t>
      </w:r>
    </w:p>
    <w:p w:rsidR="001D4E0E" w:rsidRDefault="0045768C">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Сніфер може бути встановлений як на маршрутизаторі, так і на кінцевому вузлі мережі.</w:t>
      </w:r>
    </w:p>
    <w:p w:rsidR="001D4E0E" w:rsidRDefault="0045768C">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Завдання перехоплення та (ефективного) зберігання трафіку виходять за рамки даного огляду. Що стосується завдання аналізу, то</w:t>
      </w:r>
      <w:r>
        <w:rPr>
          <w:rFonts w:ascii="Times New Roman" w:eastAsia="Times New Roman" w:hAnsi="Times New Roman" w:cs="Times New Roman"/>
          <w:color w:val="000000"/>
          <w:sz w:val="28"/>
          <w:szCs w:val="28"/>
        </w:rPr>
        <w:t xml:space="preserve"> перевага тому або іншому інструменту віддається виходячи зі специфіки підзавдань, які необхідно вирішити. Більшість існуючих інструментів, зазвичай, проводить розбір заголовків мережевих протоколів, і навіть відновлює сесії (базовий аналіз). У той же час </w:t>
      </w:r>
      <w:r>
        <w:rPr>
          <w:rFonts w:ascii="Times New Roman" w:eastAsia="Times New Roman" w:hAnsi="Times New Roman" w:cs="Times New Roman"/>
          <w:color w:val="000000"/>
          <w:sz w:val="28"/>
          <w:szCs w:val="28"/>
        </w:rPr>
        <w:t>існують досить специфічні завдання, для яких може не виявитися готовий інструмент, наприклад:</w:t>
      </w:r>
    </w:p>
    <w:p w:rsidR="001D4E0E" w:rsidRDefault="0045768C">
      <w:pPr>
        <w:widowControl w:val="0"/>
        <w:pBdr>
          <w:top w:val="nil"/>
          <w:left w:val="nil"/>
          <w:bottom w:val="nil"/>
          <w:right w:val="nil"/>
          <w:between w:val="nil"/>
        </w:pBdr>
        <w:tabs>
          <w:tab w:val="left" w:pos="0"/>
        </w:tabs>
        <w:spacing w:after="100" w:line="360" w:lineRule="auto"/>
        <w:jc w:val="both"/>
        <w:rPr>
          <w:color w:val="000000"/>
        </w:rPr>
      </w:pPr>
      <w:r>
        <w:rPr>
          <w:rFonts w:ascii="Times New Roman" w:eastAsia="Times New Roman" w:hAnsi="Times New Roman" w:cs="Times New Roman"/>
          <w:sz w:val="28"/>
          <w:szCs w:val="28"/>
        </w:rPr>
        <w:t>1)</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аналіз тунельованих протоколів довільної глибини;</w:t>
      </w:r>
    </w:p>
    <w:p w:rsidR="001D4E0E" w:rsidRDefault="0045768C">
      <w:pPr>
        <w:widowControl w:val="0"/>
        <w:pBdr>
          <w:top w:val="nil"/>
          <w:left w:val="nil"/>
          <w:bottom w:val="nil"/>
          <w:right w:val="nil"/>
          <w:between w:val="nil"/>
        </w:pBdr>
        <w:tabs>
          <w:tab w:val="left" w:pos="0"/>
        </w:tabs>
        <w:spacing w:after="100" w:line="360" w:lineRule="auto"/>
        <w:jc w:val="both"/>
        <w:rPr>
          <w:color w:val="000000"/>
        </w:rPr>
      </w:pPr>
      <w:r>
        <w:rPr>
          <w:rFonts w:ascii="Times New Roman" w:eastAsia="Times New Roman" w:hAnsi="Times New Roman" w:cs="Times New Roman"/>
          <w:sz w:val="28"/>
          <w:szCs w:val="28"/>
        </w:rPr>
        <w:t>2)</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аналіз сесій на рівні додатків (виділення зв'язків між потоками даних, що передаються по мережі);</w:t>
      </w:r>
    </w:p>
    <w:p w:rsidR="001D4E0E" w:rsidRDefault="0045768C">
      <w:pPr>
        <w:widowControl w:val="0"/>
        <w:pBdr>
          <w:top w:val="nil"/>
          <w:left w:val="nil"/>
          <w:bottom w:val="nil"/>
          <w:right w:val="nil"/>
          <w:between w:val="nil"/>
        </w:pBdr>
        <w:tabs>
          <w:tab w:val="left" w:pos="0"/>
        </w:tabs>
        <w:spacing w:after="10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3)</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виконання певних сценаріїв (скриптів) у разі виявлення в трафіку попередньо заданих сигнатур.</w:t>
      </w:r>
      <w:r>
        <w:rPr>
          <w:rFonts w:ascii="Times New Roman" w:eastAsia="Times New Roman" w:hAnsi="Times New Roman" w:cs="Times New Roman"/>
          <w:color w:val="000000"/>
          <w:sz w:val="28"/>
          <w:szCs w:val="28"/>
        </w:rPr>
        <w:br/>
      </w:r>
    </w:p>
    <w:p w:rsidR="001D4E0E" w:rsidRDefault="001D4E0E">
      <w:pPr>
        <w:widowControl w:val="0"/>
        <w:pBdr>
          <w:top w:val="nil"/>
          <w:left w:val="nil"/>
          <w:bottom w:val="nil"/>
          <w:right w:val="nil"/>
          <w:between w:val="nil"/>
        </w:pBdr>
        <w:tabs>
          <w:tab w:val="left" w:pos="0"/>
        </w:tabs>
        <w:spacing w:after="100" w:line="360" w:lineRule="auto"/>
        <w:jc w:val="both"/>
        <w:rPr>
          <w:rFonts w:ascii="Times New Roman" w:eastAsia="Times New Roman" w:hAnsi="Times New Roman" w:cs="Times New Roman"/>
          <w:sz w:val="28"/>
          <w:szCs w:val="28"/>
        </w:rPr>
      </w:pPr>
    </w:p>
    <w:p w:rsidR="001D4E0E" w:rsidRDefault="001D4E0E">
      <w:pPr>
        <w:widowControl w:val="0"/>
        <w:pBdr>
          <w:top w:val="nil"/>
          <w:left w:val="nil"/>
          <w:bottom w:val="nil"/>
          <w:right w:val="nil"/>
          <w:between w:val="nil"/>
        </w:pBdr>
        <w:tabs>
          <w:tab w:val="left" w:pos="0"/>
        </w:tabs>
        <w:spacing w:after="100" w:line="360" w:lineRule="auto"/>
        <w:jc w:val="both"/>
        <w:rPr>
          <w:rFonts w:ascii="Times New Roman" w:eastAsia="Times New Roman" w:hAnsi="Times New Roman" w:cs="Times New Roman"/>
          <w:sz w:val="28"/>
          <w:szCs w:val="28"/>
        </w:rPr>
      </w:pPr>
    </w:p>
    <w:p w:rsidR="001D4E0E" w:rsidRDefault="001D4E0E">
      <w:pPr>
        <w:widowControl w:val="0"/>
        <w:pBdr>
          <w:top w:val="nil"/>
          <w:left w:val="nil"/>
          <w:bottom w:val="nil"/>
          <w:right w:val="nil"/>
          <w:between w:val="nil"/>
        </w:pBdr>
        <w:tabs>
          <w:tab w:val="left" w:pos="0"/>
        </w:tabs>
        <w:spacing w:after="100" w:line="360" w:lineRule="auto"/>
        <w:jc w:val="both"/>
        <w:rPr>
          <w:rFonts w:ascii="Times New Roman" w:eastAsia="Times New Roman" w:hAnsi="Times New Roman" w:cs="Times New Roman"/>
          <w:sz w:val="28"/>
          <w:szCs w:val="28"/>
        </w:rPr>
      </w:pPr>
    </w:p>
    <w:p w:rsidR="001D4E0E" w:rsidRDefault="0045768C">
      <w:pPr>
        <w:pStyle w:val="1"/>
        <w:tabs>
          <w:tab w:val="left" w:pos="440"/>
          <w:tab w:val="right" w:pos="9629"/>
        </w:tabs>
        <w:spacing w:after="100" w:line="360" w:lineRule="auto"/>
        <w:jc w:val="center"/>
        <w:rPr>
          <w:rFonts w:ascii="Times New Roman" w:eastAsia="Times New Roman" w:hAnsi="Times New Roman" w:cs="Times New Roman"/>
          <w:color w:val="000000"/>
        </w:rPr>
      </w:pPr>
      <w:bookmarkStart w:id="5" w:name="_heading=h.m6aqvfbippf" w:colFirst="0" w:colLast="0"/>
      <w:bookmarkEnd w:id="5"/>
      <w:r>
        <w:rPr>
          <w:rFonts w:ascii="Times New Roman" w:eastAsia="Times New Roman" w:hAnsi="Times New Roman" w:cs="Times New Roman"/>
          <w:color w:val="000000"/>
        </w:rPr>
        <w:lastRenderedPageBreak/>
        <w:t xml:space="preserve">1.2 Мета огляду мережевого трафіку   </w:t>
      </w:r>
    </w:p>
    <w:p w:rsidR="001D4E0E" w:rsidRDefault="004576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Мета даного огляду – з'ясувати, які завдання аналізу мережного трафіку здатні вирішувати існуючі (як вільно розповсюджув</w:t>
      </w:r>
      <w:r>
        <w:rPr>
          <w:rFonts w:ascii="Times New Roman" w:eastAsia="Times New Roman" w:hAnsi="Times New Roman" w:cs="Times New Roman"/>
          <w:sz w:val="28"/>
          <w:szCs w:val="28"/>
        </w:rPr>
        <w:t>ані, так і комерційні) інструменти, наскільки функціональність їх розширюється.</w:t>
      </w:r>
    </w:p>
    <w:p w:rsidR="001D4E0E" w:rsidRDefault="0045768C">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Перш ніж перейти до безпосереднього розгляду мережевих аналізаторів, зазначимо, що виділяють два режими їх роботи:</w:t>
      </w:r>
    </w:p>
    <w:p w:rsidR="001D4E0E" w:rsidRDefault="0045768C">
      <w:pPr>
        <w:widowControl w:val="0"/>
        <w:pBdr>
          <w:top w:val="nil"/>
          <w:left w:val="nil"/>
          <w:bottom w:val="nil"/>
          <w:right w:val="nil"/>
          <w:between w:val="nil"/>
        </w:pBdr>
        <w:tabs>
          <w:tab w:val="left" w:pos="849"/>
        </w:tabs>
        <w:spacing w:after="100" w:line="360" w:lineRule="auto"/>
        <w:jc w:val="both"/>
        <w:rPr>
          <w:color w:val="000000"/>
        </w:rPr>
      </w:pPr>
      <w:r>
        <w:rPr>
          <w:rFonts w:ascii="Times New Roman" w:eastAsia="Times New Roman" w:hAnsi="Times New Roman" w:cs="Times New Roman"/>
          <w:sz w:val="28"/>
          <w:szCs w:val="28"/>
        </w:rPr>
        <w:t>1)</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в реальному часі;</w:t>
      </w:r>
    </w:p>
    <w:p w:rsidR="001D4E0E" w:rsidRDefault="0045768C">
      <w:pPr>
        <w:widowControl w:val="0"/>
        <w:pBdr>
          <w:top w:val="nil"/>
          <w:left w:val="nil"/>
          <w:bottom w:val="nil"/>
          <w:right w:val="nil"/>
          <w:between w:val="nil"/>
        </w:pBdr>
        <w:tabs>
          <w:tab w:val="left" w:pos="849"/>
        </w:tabs>
        <w:spacing w:after="100" w:line="360" w:lineRule="auto"/>
        <w:jc w:val="both"/>
        <w:rPr>
          <w:color w:val="000000"/>
        </w:rPr>
      </w:pPr>
      <w:r>
        <w:rPr>
          <w:rFonts w:ascii="Times New Roman" w:eastAsia="Times New Roman" w:hAnsi="Times New Roman" w:cs="Times New Roman"/>
          <w:sz w:val="28"/>
          <w:szCs w:val="28"/>
        </w:rPr>
        <w:t>2)</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попередньо збереженому трафіку.</w:t>
      </w:r>
    </w:p>
    <w:p w:rsidR="001D4E0E" w:rsidRDefault="0045768C">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Аналіз в реальному часі вимагає підтримки роботи інструменту в безперервному режимі з продуктивністю, достатньою для аналізу трафіку, що надходить на вхід. У цьому має бути забезпечена можливість обробки потенційно нескінченного вхідного потоку даних.</w:t>
      </w:r>
    </w:p>
    <w:p w:rsidR="001D4E0E" w:rsidRDefault="004576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ра</w:t>
      </w:r>
      <w:r>
        <w:rPr>
          <w:rFonts w:ascii="Times New Roman" w:eastAsia="Times New Roman" w:hAnsi="Times New Roman" w:cs="Times New Roman"/>
          <w:sz w:val="28"/>
          <w:szCs w:val="28"/>
        </w:rPr>
        <w:t>зі відкладеного аналізу інструмент отримує вхідні дані з файлу, що дозволяє проводити детальніший аналіз мережевої траси в порівнянні з аналізом в режимі реального часу на аналогічному трафіку.</w:t>
      </w:r>
    </w:p>
    <w:p w:rsidR="001D4E0E" w:rsidRDefault="0045768C">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Для кожного інструмента оцінюється як можливість проведення ан</w:t>
      </w:r>
      <w:r>
        <w:rPr>
          <w:rFonts w:ascii="Times New Roman" w:eastAsia="Times New Roman" w:hAnsi="Times New Roman" w:cs="Times New Roman"/>
          <w:color w:val="000000"/>
          <w:sz w:val="28"/>
          <w:szCs w:val="28"/>
        </w:rPr>
        <w:t xml:space="preserve">алізу трафіку в реальному часі, так і відкладений аналіз попередньо збережених мережевих трас. Тестування на трафіку в реальному часі суттєво залежить від самого трафіку. Водночас, для порівняння результатів аналізованих інструментів необхідно забезпечити </w:t>
      </w:r>
      <w:r>
        <w:rPr>
          <w:rFonts w:ascii="Times New Roman" w:eastAsia="Times New Roman" w:hAnsi="Times New Roman" w:cs="Times New Roman"/>
          <w:color w:val="000000"/>
          <w:sz w:val="28"/>
          <w:szCs w:val="28"/>
        </w:rPr>
        <w:t>однаковий трафік на мережевому інтерфейсі. Для цього використовується програма ColasoftPacketPlayer [1], що дозволяє «відтворити» на заданому мережному інтерфейсі вміст попередньо збереженої траси. Більше того, Packet Player дозволяє витримувати відповідні</w:t>
      </w:r>
      <w:r>
        <w:rPr>
          <w:rFonts w:ascii="Times New Roman" w:eastAsia="Times New Roman" w:hAnsi="Times New Roman" w:cs="Times New Roman"/>
          <w:color w:val="000000"/>
          <w:sz w:val="28"/>
          <w:szCs w:val="28"/>
        </w:rPr>
        <w:t xml:space="preserve"> трасі часові інтервали надсилання мережевих пакетів на інтерфейс. Таким чином можна отримати об'єктивні порівняльні результати роботи інструментів при аналізі трафіку в реальному часі. Що стосується тестування на збережених мережевих трасах, то для всіх і</w:t>
      </w:r>
      <w:r>
        <w:rPr>
          <w:rFonts w:ascii="Times New Roman" w:eastAsia="Times New Roman" w:hAnsi="Times New Roman" w:cs="Times New Roman"/>
          <w:color w:val="000000"/>
          <w:sz w:val="28"/>
          <w:szCs w:val="28"/>
        </w:rPr>
        <w:t>нструментів використовується той самий набір трас.</w:t>
      </w:r>
    </w:p>
    <w:p w:rsidR="001D4E0E" w:rsidRDefault="0045768C">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Для кожного інструменту проводиться низка випробувань, що дозволяють оцінити його можливості:</w:t>
      </w:r>
    </w:p>
    <w:p w:rsidR="001D4E0E" w:rsidRDefault="0045768C">
      <w:pPr>
        <w:widowControl w:val="0"/>
        <w:pBdr>
          <w:top w:val="nil"/>
          <w:left w:val="nil"/>
          <w:bottom w:val="nil"/>
          <w:right w:val="nil"/>
          <w:between w:val="nil"/>
        </w:pBdr>
        <w:tabs>
          <w:tab w:val="left" w:pos="0"/>
        </w:tabs>
        <w:spacing w:after="0" w:line="360" w:lineRule="auto"/>
        <w:jc w:val="both"/>
        <w:rPr>
          <w:color w:val="000000"/>
        </w:rPr>
      </w:pPr>
      <w:r>
        <w:rPr>
          <w:rFonts w:ascii="Times New Roman" w:eastAsia="Times New Roman" w:hAnsi="Times New Roman" w:cs="Times New Roman"/>
          <w:sz w:val="28"/>
          <w:szCs w:val="28"/>
        </w:rPr>
        <w:t>1)</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відновлення потоків і виділення зв'язків між ними;</w:t>
      </w:r>
    </w:p>
    <w:p w:rsidR="001D4E0E" w:rsidRDefault="0045768C">
      <w:pPr>
        <w:widowControl w:val="0"/>
        <w:pBdr>
          <w:top w:val="nil"/>
          <w:left w:val="nil"/>
          <w:bottom w:val="nil"/>
          <w:right w:val="nil"/>
          <w:between w:val="nil"/>
        </w:pBdr>
        <w:tabs>
          <w:tab w:val="left" w:pos="0"/>
        </w:tabs>
        <w:spacing w:after="0" w:line="360" w:lineRule="auto"/>
        <w:jc w:val="both"/>
        <w:rPr>
          <w:color w:val="000000"/>
        </w:rPr>
      </w:pPr>
      <w:r>
        <w:rPr>
          <w:rFonts w:ascii="Times New Roman" w:eastAsia="Times New Roman" w:hAnsi="Times New Roman" w:cs="Times New Roman"/>
          <w:sz w:val="28"/>
          <w:szCs w:val="28"/>
        </w:rPr>
        <w:lastRenderedPageBreak/>
        <w:t>2)</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 xml:space="preserve">розпізнавання протоколів (на тестовому наборі трас WiresharkTrace </w:t>
      </w:r>
      <w:r>
        <w:rPr>
          <w:rFonts w:ascii="Times New Roman" w:eastAsia="Times New Roman" w:hAnsi="Times New Roman" w:cs="Times New Roman"/>
          <w:color w:val="000000"/>
          <w:sz w:val="28"/>
          <w:szCs w:val="28"/>
        </w:rPr>
        <w:br/>
        <w:t>Files [2]).</w:t>
      </w:r>
    </w:p>
    <w:p w:rsidR="001D4E0E" w:rsidRDefault="004576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Результати тестування представлені у порівняльних таблицях. Крім того, оцінюються можливості навігації за результатами аналізу (тунельованого) трафіку.</w:t>
      </w:r>
    </w:p>
    <w:p w:rsidR="001D4E0E" w:rsidRDefault="0045768C">
      <w:pPr>
        <w:pStyle w:val="2"/>
        <w:spacing w:line="360" w:lineRule="auto"/>
        <w:ind w:firstLine="709"/>
        <w:jc w:val="center"/>
        <w:rPr>
          <w:rFonts w:ascii="Times New Roman" w:eastAsia="Times New Roman" w:hAnsi="Times New Roman" w:cs="Times New Roman"/>
          <w:sz w:val="28"/>
          <w:szCs w:val="28"/>
        </w:rPr>
      </w:pPr>
      <w:bookmarkStart w:id="6" w:name="_heading=h.nvfbewvj9dyf" w:colFirst="0" w:colLast="0"/>
      <w:bookmarkEnd w:id="6"/>
      <w:r>
        <w:br/>
      </w:r>
      <w:r>
        <w:rPr>
          <w:rFonts w:ascii="Times New Roman" w:eastAsia="Times New Roman" w:hAnsi="Times New Roman" w:cs="Times New Roman"/>
          <w:sz w:val="28"/>
          <w:szCs w:val="28"/>
        </w:rPr>
        <w:t>1.3</w:t>
      </w:r>
      <w:r>
        <w:t xml:space="preserve"> </w:t>
      </w:r>
      <w:r>
        <w:rPr>
          <w:rFonts w:ascii="Times New Roman" w:eastAsia="Times New Roman" w:hAnsi="Times New Roman" w:cs="Times New Roman"/>
          <w:sz w:val="28"/>
          <w:szCs w:val="28"/>
        </w:rPr>
        <w:t>Розгляд існуючих інс</w:t>
      </w:r>
      <w:r>
        <w:rPr>
          <w:rFonts w:ascii="Times New Roman" w:eastAsia="Times New Roman" w:hAnsi="Times New Roman" w:cs="Times New Roman"/>
          <w:sz w:val="28"/>
          <w:szCs w:val="28"/>
        </w:rPr>
        <w:t xml:space="preserve">трументів та їх можливості </w:t>
      </w:r>
    </w:p>
    <w:p w:rsidR="001D4E0E" w:rsidRDefault="001D4E0E">
      <w:pPr>
        <w:spacing w:after="0" w:line="360" w:lineRule="auto"/>
        <w:ind w:firstLine="709"/>
        <w:jc w:val="both"/>
        <w:rPr>
          <w:rFonts w:ascii="Times New Roman" w:eastAsia="Times New Roman" w:hAnsi="Times New Roman" w:cs="Times New Roman"/>
          <w:sz w:val="28"/>
          <w:szCs w:val="28"/>
        </w:rPr>
      </w:pPr>
    </w:p>
    <w:p w:rsidR="001D4E0E" w:rsidRDefault="0045768C">
      <w:pPr>
        <w:tabs>
          <w:tab w:val="left" w:pos="0"/>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Вільно поширені інструменти аналізу мережевого трафіку</w:t>
      </w:r>
    </w:p>
    <w:p w:rsidR="001D4E0E" w:rsidRDefault="0045768C">
      <w:pPr>
        <w:pStyle w:val="3"/>
        <w:tabs>
          <w:tab w:val="left" w:pos="0"/>
        </w:tabs>
        <w:spacing w:line="360" w:lineRule="auto"/>
        <w:ind w:left="0" w:firstLine="709"/>
        <w:jc w:val="both"/>
        <w:rPr>
          <w:rFonts w:ascii="Times New Roman" w:eastAsia="Times New Roman" w:hAnsi="Times New Roman" w:cs="Times New Roman"/>
          <w:b w:val="0"/>
          <w:i w:val="0"/>
          <w:sz w:val="28"/>
          <w:szCs w:val="28"/>
        </w:rPr>
      </w:pPr>
      <w:bookmarkStart w:id="7" w:name="_heading=h.9nmtrak0f4ll" w:colFirst="0" w:colLast="0"/>
      <w:bookmarkEnd w:id="7"/>
      <w:r>
        <w:rPr>
          <w:rFonts w:ascii="Times New Roman" w:eastAsia="Times New Roman" w:hAnsi="Times New Roman" w:cs="Times New Roman"/>
          <w:b w:val="0"/>
          <w:i w:val="0"/>
          <w:sz w:val="28"/>
          <w:szCs w:val="28"/>
        </w:rPr>
        <w:t>Wireshark</w:t>
      </w:r>
    </w:p>
    <w:p w:rsidR="001D4E0E" w:rsidRDefault="0045768C">
      <w:pPr>
        <w:widowControl w:val="0"/>
        <w:pBdr>
          <w:top w:val="nil"/>
          <w:left w:val="nil"/>
          <w:bottom w:val="nil"/>
          <w:right w:val="nil"/>
          <w:between w:val="nil"/>
        </w:pBdr>
        <w:tabs>
          <w:tab w:val="left" w:pos="0"/>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Wireshark ([3]) – це програма, яка підтримує розбір великої кількості різних мережевих протоколів (повний список наведений на сайті розробника [4]), а також надає можливість сортування та фільтрації трафіку. Розробник – The Wireshark Team, ліцензія – GNU G</w:t>
      </w:r>
      <w:r>
        <w:rPr>
          <w:rFonts w:ascii="Times New Roman" w:eastAsia="Times New Roman" w:hAnsi="Times New Roman" w:cs="Times New Roman"/>
          <w:color w:val="000000"/>
          <w:sz w:val="28"/>
          <w:szCs w:val="28"/>
        </w:rPr>
        <w:t>eneral Public License. Wireshark підтримує такі ОС: Unix (Apple Mac OS X, FreeBSD), Linux (Ubuntu, Gentoo, Red Hat), Microsoft Windows. Код Wireshark написаний мовою C. Wireshark дозволяє користувачеві переглядати і зберігати весь трафік, що проходить по м</w:t>
      </w:r>
      <w:r>
        <w:rPr>
          <w:rFonts w:ascii="Times New Roman" w:eastAsia="Times New Roman" w:hAnsi="Times New Roman" w:cs="Times New Roman"/>
          <w:color w:val="000000"/>
          <w:sz w:val="28"/>
          <w:szCs w:val="28"/>
        </w:rPr>
        <w:t>ережі в режимі реального часу (для цього необхідно додатково встановити бібліотеку WinPcap (libpcap)). Крім того, в рамках ОС Windows існує можливість (за допомогою спеціального адаптера) перехоплення та аналізу трафіку бездротових мереж Wi-Fi (802.11 WLAN</w:t>
      </w:r>
      <w:r>
        <w:rPr>
          <w:rFonts w:ascii="Times New Roman" w:eastAsia="Times New Roman" w:hAnsi="Times New Roman" w:cs="Times New Roman"/>
          <w:color w:val="000000"/>
          <w:sz w:val="28"/>
          <w:szCs w:val="28"/>
        </w:rPr>
        <w:t>).</w:t>
      </w:r>
    </w:p>
    <w:p w:rsidR="001D4E0E" w:rsidRDefault="0045768C">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 рис. 1.2 представлено архітектуру інструменту. Wireshark складається з двох компонентів:</w:t>
      </w:r>
    </w:p>
    <w:p w:rsidR="001D4E0E" w:rsidRDefault="0045768C">
      <w:pPr>
        <w:widowControl w:val="0"/>
        <w:pBdr>
          <w:top w:val="nil"/>
          <w:left w:val="nil"/>
          <w:bottom w:val="nil"/>
          <w:right w:val="nil"/>
          <w:between w:val="nil"/>
        </w:pBdr>
        <w:tabs>
          <w:tab w:val="left" w:pos="847"/>
          <w:tab w:val="left" w:pos="849"/>
        </w:tabs>
        <w:spacing w:after="0" w:line="360" w:lineRule="auto"/>
        <w:jc w:val="both"/>
        <w:rPr>
          <w:color w:val="000000"/>
        </w:rPr>
      </w:pPr>
      <w:r>
        <w:rPr>
          <w:rFonts w:ascii="Times New Roman" w:eastAsia="Times New Roman" w:hAnsi="Times New Roman" w:cs="Times New Roman"/>
          <w:sz w:val="28"/>
          <w:szCs w:val="28"/>
        </w:rPr>
        <w:t>1)</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бібліотека, за допомогою якої здійснюється перехоплення мережевого трафіку (WinPcap для Windows, libpcap для Linux);</w:t>
      </w:r>
    </w:p>
    <w:p w:rsidR="001D4E0E" w:rsidRDefault="0045768C">
      <w:pPr>
        <w:widowControl w:val="0"/>
        <w:pBdr>
          <w:top w:val="nil"/>
          <w:left w:val="nil"/>
          <w:bottom w:val="nil"/>
          <w:right w:val="nil"/>
          <w:between w:val="nil"/>
        </w:pBdr>
        <w:tabs>
          <w:tab w:val="left" w:pos="847"/>
          <w:tab w:val="left" w:pos="849"/>
        </w:tabs>
        <w:spacing w:after="0" w:line="360" w:lineRule="auto"/>
        <w:jc w:val="both"/>
        <w:rPr>
          <w:color w:val="000000"/>
        </w:rPr>
      </w:pPr>
      <w:r>
        <w:rPr>
          <w:rFonts w:ascii="Times New Roman" w:eastAsia="Times New Roman" w:hAnsi="Times New Roman" w:cs="Times New Roman"/>
          <w:sz w:val="28"/>
          <w:szCs w:val="28"/>
        </w:rPr>
        <w:t>2)</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прикладна програма, що надає функції аналізу протоколів і графічний інтерфейс для візуалізації результатів аналізу та взаємодії із системою.</w:t>
      </w:r>
    </w:p>
    <w:p w:rsidR="001D4E0E" w:rsidRDefault="004576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допомогою WinPcap (libpcap) здійснюється взаємодія з драйвером мережного інтерфейсу. Безпосередня взаємодія з др</w:t>
      </w:r>
      <w:r>
        <w:rPr>
          <w:rFonts w:ascii="Times New Roman" w:eastAsia="Times New Roman" w:hAnsi="Times New Roman" w:cs="Times New Roman"/>
          <w:sz w:val="28"/>
          <w:szCs w:val="28"/>
        </w:rPr>
        <w:t xml:space="preserve">айвером дозволяє перехоплювати та впроваджувати мережеві пакети, а також застосовувати різні </w:t>
      </w:r>
      <w:r>
        <w:rPr>
          <w:rFonts w:ascii="Times New Roman" w:eastAsia="Times New Roman" w:hAnsi="Times New Roman" w:cs="Times New Roman"/>
          <w:sz w:val="28"/>
          <w:szCs w:val="28"/>
        </w:rPr>
        <w:lastRenderedPageBreak/>
        <w:t>критерії фільтрації. Бібліотека libwiretap використовується для роботи (читання/запис даних) з мережевими трасами різних форматів (у тому числі pcap). Компонент Du</w:t>
      </w:r>
      <w:r>
        <w:rPr>
          <w:rFonts w:ascii="Times New Roman" w:eastAsia="Times New Roman" w:hAnsi="Times New Roman" w:cs="Times New Roman"/>
          <w:sz w:val="28"/>
          <w:szCs w:val="28"/>
        </w:rPr>
        <w:t>mpcap здійснює запис перехоплених мережних пакетів, а також передає їх на обробку. Бібліотека libwireshark відповідає за аналіз та подальший аналіз мережевих пакетів, а також за візуалізацію результатів.</w:t>
      </w:r>
    </w:p>
    <w:p w:rsidR="001D4E0E" w:rsidRDefault="0045768C">
      <w:pPr>
        <w:spacing w:after="0" w:line="360" w:lineRule="auto"/>
        <w:ind w:firstLine="709"/>
        <w:jc w:val="center"/>
      </w:pPr>
      <w:r>
        <w:rPr>
          <w:noProof/>
          <w:lang w:val="en-US"/>
        </w:rPr>
        <w:drawing>
          <wp:inline distT="0" distB="0" distL="0" distR="0">
            <wp:extent cx="4288628" cy="4000500"/>
            <wp:effectExtent l="0" t="0" r="0" b="0"/>
            <wp:docPr id="20"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1"/>
                    <a:srcRect/>
                    <a:stretch>
                      <a:fillRect/>
                    </a:stretch>
                  </pic:blipFill>
                  <pic:spPr>
                    <a:xfrm>
                      <a:off x="0" y="0"/>
                      <a:ext cx="4288628" cy="4000500"/>
                    </a:xfrm>
                    <a:prstGeom prst="rect">
                      <a:avLst/>
                    </a:prstGeom>
                    <a:ln/>
                  </pic:spPr>
                </pic:pic>
              </a:graphicData>
            </a:graphic>
          </wp:inline>
        </w:drawing>
      </w:r>
    </w:p>
    <w:p w:rsidR="001D4E0E" w:rsidRDefault="0045768C">
      <w:pPr>
        <w:spacing w:after="0" w:line="360" w:lineRule="auto"/>
        <w:ind w:firstLine="709"/>
        <w:jc w:val="center"/>
      </w:pPr>
      <w:r>
        <w:rPr>
          <w:rFonts w:ascii="Times New Roman" w:eastAsia="Times New Roman" w:hAnsi="Times New Roman" w:cs="Times New Roman"/>
          <w:sz w:val="28"/>
          <w:szCs w:val="28"/>
        </w:rPr>
        <w:t>Рисунок 1.2 – Архітектура Wireshark</w:t>
      </w:r>
    </w:p>
    <w:p w:rsidR="001D4E0E" w:rsidRDefault="001D4E0E">
      <w:pPr>
        <w:spacing w:after="0" w:line="360" w:lineRule="auto"/>
        <w:ind w:firstLine="709"/>
        <w:jc w:val="both"/>
        <w:rPr>
          <w:rFonts w:ascii="Times New Roman" w:eastAsia="Times New Roman" w:hAnsi="Times New Roman" w:cs="Times New Roman"/>
          <w:color w:val="000000"/>
          <w:sz w:val="28"/>
          <w:szCs w:val="28"/>
          <w:highlight w:val="white"/>
        </w:rPr>
      </w:pPr>
    </w:p>
    <w:p w:rsidR="001D4E0E" w:rsidRDefault="0045768C">
      <w:pPr>
        <w:spacing w:after="0" w:line="348"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Особливу уваг</w:t>
      </w:r>
      <w:r>
        <w:rPr>
          <w:rFonts w:ascii="Times New Roman" w:eastAsia="Times New Roman" w:hAnsi="Times New Roman" w:cs="Times New Roman"/>
          <w:color w:val="000000"/>
          <w:sz w:val="28"/>
          <w:szCs w:val="28"/>
        </w:rPr>
        <w:t>у необхідно приділити механізму зв'язування розбирачів (функцій розбору). Wireshark надає три сценарії взаємодії:</w:t>
      </w:r>
    </w:p>
    <w:p w:rsidR="001D4E0E" w:rsidRDefault="0045768C">
      <w:pPr>
        <w:spacing w:after="0" w:line="348" w:lineRule="auto"/>
        <w:ind w:firstLine="720"/>
        <w:jc w:val="both"/>
        <w:rPr>
          <w:rFonts w:ascii="Arial" w:eastAsia="Arial" w:hAnsi="Arial" w:cs="Arial"/>
          <w:color w:val="000000"/>
        </w:rPr>
      </w:pPr>
      <w:r>
        <w:rPr>
          <w:rFonts w:ascii="Times New Roman" w:eastAsia="Times New Roman" w:hAnsi="Times New Roman" w:cs="Times New Roman"/>
          <w:sz w:val="28"/>
          <w:szCs w:val="28"/>
        </w:rPr>
        <w:t>1)</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прямий виклик (безпосередній виклик розбирача);</w:t>
      </w:r>
    </w:p>
    <w:p w:rsidR="001D4E0E" w:rsidRDefault="0045768C">
      <w:pPr>
        <w:spacing w:after="0" w:line="348"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2)</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зворотний виклик (викликаний розбирач визначається значенням деякого ключового поля, отр</w:t>
      </w:r>
      <w:r>
        <w:rPr>
          <w:rFonts w:ascii="Times New Roman" w:eastAsia="Times New Roman" w:hAnsi="Times New Roman" w:cs="Times New Roman"/>
          <w:color w:val="000000"/>
          <w:sz w:val="28"/>
          <w:szCs w:val="28"/>
        </w:rPr>
        <w:t>иманим при розборі нижчого рівня протоколу; наприклад, значення поля «Порт» у заголовку TCP пакета);</w:t>
      </w:r>
      <w:r>
        <w:rPr>
          <w:rFonts w:ascii="Times New Roman" w:eastAsia="Times New Roman" w:hAnsi="Times New Roman" w:cs="Times New Roman"/>
          <w:sz w:val="28"/>
          <w:szCs w:val="28"/>
        </w:rPr>
        <w:t>3</w:t>
      </w:r>
      <w:r>
        <w:rPr>
          <w:rFonts w:ascii="Times New Roman" w:eastAsia="Times New Roman" w:hAnsi="Times New Roman" w:cs="Times New Roman"/>
          <w:sz w:val="28"/>
          <w:szCs w:val="28"/>
        </w:rPr>
        <w:tab/>
        <w:t>)</w:t>
      </w:r>
      <w:r>
        <w:rPr>
          <w:rFonts w:ascii="Times New Roman" w:eastAsia="Times New Roman" w:hAnsi="Times New Roman" w:cs="Times New Roman"/>
          <w:color w:val="000000"/>
          <w:sz w:val="28"/>
          <w:szCs w:val="28"/>
        </w:rPr>
        <w:t>евристична прив'язка (викликаний розбирач визначається шляхом пошуку патернів в аналізованому буфері).</w:t>
      </w:r>
    </w:p>
    <w:p w:rsidR="001D4E0E" w:rsidRDefault="0045768C">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Wireshark надає можливість для підключення додатко</w:t>
      </w:r>
      <w:r>
        <w:rPr>
          <w:rFonts w:ascii="Times New Roman" w:eastAsia="Times New Roman" w:hAnsi="Times New Roman" w:cs="Times New Roman"/>
          <w:color w:val="000000"/>
          <w:sz w:val="28"/>
          <w:szCs w:val="28"/>
        </w:rPr>
        <w:t>вих (у тому числі самостійно розроблених) модулів аналізу трафіку.</w:t>
      </w:r>
    </w:p>
    <w:p w:rsidR="001D4E0E" w:rsidRDefault="0045768C">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Основні переваги інструменту:</w:t>
      </w:r>
    </w:p>
    <w:p w:rsidR="001D4E0E" w:rsidRDefault="0045768C">
      <w:pPr>
        <w:widowControl w:val="0"/>
        <w:pBdr>
          <w:top w:val="nil"/>
          <w:left w:val="nil"/>
          <w:bottom w:val="nil"/>
          <w:right w:val="nil"/>
          <w:between w:val="nil"/>
        </w:pBdr>
        <w:tabs>
          <w:tab w:val="left" w:pos="847"/>
          <w:tab w:val="left" w:pos="849"/>
        </w:tabs>
        <w:spacing w:after="100" w:line="360" w:lineRule="auto"/>
        <w:ind w:left="849"/>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1)</w:t>
      </w:r>
      <w:r>
        <w:rPr>
          <w:rFonts w:ascii="Times New Roman" w:eastAsia="Times New Roman" w:hAnsi="Times New Roman" w:cs="Times New Roman"/>
          <w:sz w:val="28"/>
          <w:szCs w:val="28"/>
        </w:rPr>
        <w:tab/>
        <w:t>п</w:t>
      </w:r>
      <w:r>
        <w:rPr>
          <w:rFonts w:ascii="Times New Roman" w:eastAsia="Times New Roman" w:hAnsi="Times New Roman" w:cs="Times New Roman"/>
          <w:color w:val="000000"/>
          <w:sz w:val="28"/>
          <w:szCs w:val="28"/>
        </w:rPr>
        <w:t>ідтримка великої кількості мережевих протоколів (у тому числі</w:t>
      </w:r>
    </w:p>
    <w:p w:rsidR="001D4E0E" w:rsidRDefault="0045768C">
      <w:pPr>
        <w:widowControl w:val="0"/>
        <w:pBdr>
          <w:top w:val="nil"/>
          <w:left w:val="nil"/>
          <w:bottom w:val="nil"/>
          <w:right w:val="nil"/>
          <w:between w:val="nil"/>
        </w:pBdr>
        <w:tabs>
          <w:tab w:val="left" w:pos="847"/>
          <w:tab w:val="left" w:pos="849"/>
        </w:tabs>
        <w:spacing w:after="100" w:line="360" w:lineRule="auto"/>
        <w:jc w:val="both"/>
        <w:rPr>
          <w:color w:val="000000"/>
        </w:rPr>
      </w:pPr>
      <w:r>
        <w:rPr>
          <w:rFonts w:ascii="Times New Roman" w:eastAsia="Times New Roman" w:hAnsi="Times New Roman" w:cs="Times New Roman"/>
          <w:color w:val="000000"/>
          <w:sz w:val="28"/>
          <w:szCs w:val="28"/>
        </w:rPr>
        <w:t xml:space="preserve"> протоколів IP-телефонії)</w:t>
      </w:r>
      <w:r>
        <w:rPr>
          <w:rFonts w:ascii="Times New Roman" w:eastAsia="Times New Roman" w:hAnsi="Times New Roman" w:cs="Times New Roman"/>
          <w:sz w:val="28"/>
          <w:szCs w:val="28"/>
        </w:rPr>
        <w:t>;</w:t>
      </w:r>
    </w:p>
    <w:p w:rsidR="001D4E0E" w:rsidRDefault="0045768C">
      <w:pPr>
        <w:widowControl w:val="0"/>
        <w:pBdr>
          <w:top w:val="nil"/>
          <w:left w:val="nil"/>
          <w:bottom w:val="nil"/>
          <w:right w:val="nil"/>
          <w:between w:val="nil"/>
        </w:pBdr>
        <w:tabs>
          <w:tab w:val="left" w:pos="848"/>
        </w:tabs>
        <w:spacing w:after="100" w:line="360" w:lineRule="auto"/>
        <w:ind w:left="849"/>
        <w:jc w:val="both"/>
        <w:rPr>
          <w:color w:val="000000"/>
        </w:rPr>
      </w:pPr>
      <w:r>
        <w:rPr>
          <w:rFonts w:ascii="Times New Roman" w:eastAsia="Times New Roman" w:hAnsi="Times New Roman" w:cs="Times New Roman"/>
          <w:sz w:val="28"/>
          <w:szCs w:val="28"/>
        </w:rPr>
        <w:t>2)</w:t>
      </w:r>
      <w:r>
        <w:rPr>
          <w:rFonts w:ascii="Times New Roman" w:eastAsia="Times New Roman" w:hAnsi="Times New Roman" w:cs="Times New Roman"/>
          <w:sz w:val="28"/>
          <w:szCs w:val="28"/>
        </w:rPr>
        <w:tab/>
        <w:t>п</w:t>
      </w:r>
      <w:r>
        <w:rPr>
          <w:rFonts w:ascii="Times New Roman" w:eastAsia="Times New Roman" w:hAnsi="Times New Roman" w:cs="Times New Roman"/>
          <w:color w:val="000000"/>
          <w:sz w:val="28"/>
          <w:szCs w:val="28"/>
        </w:rPr>
        <w:t>ідтримка різних форматів мережевих трас</w:t>
      </w:r>
      <w:r>
        <w:rPr>
          <w:rFonts w:ascii="Times New Roman" w:eastAsia="Times New Roman" w:hAnsi="Times New Roman" w:cs="Times New Roman"/>
          <w:sz w:val="28"/>
          <w:szCs w:val="28"/>
        </w:rPr>
        <w:t>;</w:t>
      </w:r>
    </w:p>
    <w:p w:rsidR="001D4E0E" w:rsidRDefault="0045768C">
      <w:pPr>
        <w:widowControl w:val="0"/>
        <w:pBdr>
          <w:top w:val="nil"/>
          <w:left w:val="nil"/>
          <w:bottom w:val="nil"/>
          <w:right w:val="nil"/>
          <w:between w:val="nil"/>
        </w:pBdr>
        <w:spacing w:after="10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Розширюваність (можливість створення і підключення додаткових </w:t>
      </w:r>
      <w:r>
        <w:rPr>
          <w:rFonts w:ascii="Times New Roman" w:eastAsia="Times New Roman" w:hAnsi="Times New Roman" w:cs="Times New Roman"/>
          <w:color w:val="000000"/>
          <w:sz w:val="28"/>
          <w:szCs w:val="28"/>
        </w:rPr>
        <w:br/>
        <w:t>модулів розбору)</w:t>
      </w:r>
      <w:r>
        <w:rPr>
          <w:rFonts w:ascii="Times New Roman" w:eastAsia="Times New Roman" w:hAnsi="Times New Roman" w:cs="Times New Roman"/>
          <w:sz w:val="28"/>
          <w:szCs w:val="28"/>
        </w:rPr>
        <w:t>;</w:t>
      </w:r>
    </w:p>
    <w:p w:rsidR="001D4E0E" w:rsidRDefault="0045768C">
      <w:pPr>
        <w:widowControl w:val="0"/>
        <w:pBdr>
          <w:top w:val="nil"/>
          <w:left w:val="nil"/>
          <w:bottom w:val="nil"/>
          <w:right w:val="nil"/>
          <w:between w:val="nil"/>
        </w:pBdr>
        <w:tabs>
          <w:tab w:val="left" w:pos="848"/>
        </w:tabs>
        <w:spacing w:after="100" w:line="360" w:lineRule="auto"/>
        <w:ind w:left="849"/>
        <w:jc w:val="both"/>
        <w:rPr>
          <w:color w:val="000000"/>
        </w:rPr>
      </w:pPr>
      <w:r>
        <w:rPr>
          <w:rFonts w:ascii="Times New Roman" w:eastAsia="Times New Roman" w:hAnsi="Times New Roman" w:cs="Times New Roman"/>
          <w:sz w:val="28"/>
          <w:szCs w:val="28"/>
        </w:rPr>
        <w:t>3)</w:t>
      </w:r>
      <w:r>
        <w:rPr>
          <w:rFonts w:ascii="Times New Roman" w:eastAsia="Times New Roman" w:hAnsi="Times New Roman" w:cs="Times New Roman"/>
          <w:sz w:val="28"/>
          <w:szCs w:val="28"/>
        </w:rPr>
        <w:tab/>
        <w:t>д</w:t>
      </w:r>
      <w:r>
        <w:rPr>
          <w:rFonts w:ascii="Times New Roman" w:eastAsia="Times New Roman" w:hAnsi="Times New Roman" w:cs="Times New Roman"/>
          <w:color w:val="000000"/>
          <w:sz w:val="28"/>
          <w:szCs w:val="28"/>
        </w:rPr>
        <w:t>етальна система фільтрації мережевих пакетів</w:t>
      </w:r>
      <w:r>
        <w:rPr>
          <w:rFonts w:ascii="Times New Roman" w:eastAsia="Times New Roman" w:hAnsi="Times New Roman" w:cs="Times New Roman"/>
          <w:sz w:val="28"/>
          <w:szCs w:val="28"/>
        </w:rPr>
        <w:t>;</w:t>
      </w:r>
    </w:p>
    <w:p w:rsidR="001D4E0E" w:rsidRDefault="0045768C">
      <w:pPr>
        <w:widowControl w:val="0"/>
        <w:pBdr>
          <w:top w:val="nil"/>
          <w:left w:val="nil"/>
          <w:bottom w:val="nil"/>
          <w:right w:val="nil"/>
          <w:between w:val="nil"/>
        </w:pBdr>
        <w:tabs>
          <w:tab w:val="left" w:pos="848"/>
        </w:tabs>
        <w:spacing w:after="100" w:line="360" w:lineRule="auto"/>
        <w:ind w:left="849"/>
        <w:jc w:val="both"/>
        <w:rPr>
          <w:color w:val="000000"/>
        </w:rPr>
      </w:pPr>
      <w:r>
        <w:rPr>
          <w:rFonts w:ascii="Times New Roman" w:eastAsia="Times New Roman" w:hAnsi="Times New Roman" w:cs="Times New Roman"/>
          <w:sz w:val="28"/>
          <w:szCs w:val="28"/>
        </w:rPr>
        <w:t>4)</w:t>
      </w:r>
      <w:r>
        <w:rPr>
          <w:rFonts w:ascii="Times New Roman" w:eastAsia="Times New Roman" w:hAnsi="Times New Roman" w:cs="Times New Roman"/>
          <w:sz w:val="28"/>
          <w:szCs w:val="28"/>
        </w:rPr>
        <w:tab/>
        <w:t>м</w:t>
      </w:r>
      <w:r>
        <w:rPr>
          <w:rFonts w:ascii="Times New Roman" w:eastAsia="Times New Roman" w:hAnsi="Times New Roman" w:cs="Times New Roman"/>
          <w:color w:val="000000"/>
          <w:sz w:val="28"/>
          <w:szCs w:val="28"/>
        </w:rPr>
        <w:t>ожливість відновлення потоків TCP</w:t>
      </w:r>
      <w:r>
        <w:rPr>
          <w:rFonts w:ascii="Times New Roman" w:eastAsia="Times New Roman" w:hAnsi="Times New Roman" w:cs="Times New Roman"/>
          <w:sz w:val="28"/>
          <w:szCs w:val="28"/>
        </w:rPr>
        <w:t>.</w:t>
      </w:r>
    </w:p>
    <w:p w:rsidR="001D4E0E" w:rsidRDefault="0045768C">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Недоліки:</w:t>
      </w:r>
    </w:p>
    <w:p w:rsidR="001D4E0E" w:rsidRDefault="0045768C">
      <w:pPr>
        <w:widowControl w:val="0"/>
        <w:pBdr>
          <w:top w:val="nil"/>
          <w:left w:val="nil"/>
          <w:bottom w:val="nil"/>
          <w:right w:val="nil"/>
          <w:between w:val="nil"/>
        </w:pBdr>
        <w:tabs>
          <w:tab w:val="left" w:pos="847"/>
          <w:tab w:val="left" w:pos="849"/>
        </w:tabs>
        <w:spacing w:after="100" w:line="360" w:lineRule="auto"/>
        <w:ind w:left="849"/>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1)</w:t>
      </w:r>
      <w:r>
        <w:rPr>
          <w:rFonts w:ascii="Times New Roman" w:eastAsia="Times New Roman" w:hAnsi="Times New Roman" w:cs="Times New Roman"/>
          <w:sz w:val="28"/>
          <w:szCs w:val="28"/>
        </w:rPr>
        <w:tab/>
        <w:t>в</w:t>
      </w:r>
      <w:r>
        <w:rPr>
          <w:rFonts w:ascii="Times New Roman" w:eastAsia="Times New Roman" w:hAnsi="Times New Roman" w:cs="Times New Roman"/>
          <w:color w:val="000000"/>
          <w:sz w:val="28"/>
          <w:szCs w:val="28"/>
        </w:rPr>
        <w:t xml:space="preserve">ідновлений потік не розглядається як єдиний інструмент буфер </w:t>
      </w:r>
    </w:p>
    <w:p w:rsidR="001D4E0E" w:rsidRDefault="0045768C">
      <w:pPr>
        <w:widowControl w:val="0"/>
        <w:pBdr>
          <w:top w:val="nil"/>
          <w:left w:val="nil"/>
          <w:bottom w:val="nil"/>
          <w:right w:val="nil"/>
          <w:between w:val="nil"/>
        </w:pBdr>
        <w:tabs>
          <w:tab w:val="left" w:pos="847"/>
          <w:tab w:val="left" w:pos="849"/>
        </w:tabs>
        <w:spacing w:after="100" w:line="360" w:lineRule="auto"/>
        <w:jc w:val="both"/>
        <w:rPr>
          <w:color w:val="000000"/>
        </w:rPr>
      </w:pPr>
      <w:r>
        <w:rPr>
          <w:rFonts w:ascii="Times New Roman" w:eastAsia="Times New Roman" w:hAnsi="Times New Roman" w:cs="Times New Roman"/>
          <w:color w:val="000000"/>
          <w:sz w:val="28"/>
          <w:szCs w:val="28"/>
        </w:rPr>
        <w:t>пам'яті, в наслідок чого його подальша обробка неможлива;</w:t>
      </w:r>
    </w:p>
    <w:p w:rsidR="001D4E0E" w:rsidRDefault="0045768C">
      <w:pPr>
        <w:widowControl w:val="0"/>
        <w:pBdr>
          <w:top w:val="nil"/>
          <w:left w:val="nil"/>
          <w:bottom w:val="nil"/>
          <w:right w:val="nil"/>
          <w:between w:val="nil"/>
        </w:pBdr>
        <w:tabs>
          <w:tab w:val="left" w:pos="847"/>
          <w:tab w:val="left" w:pos="849"/>
        </w:tabs>
        <w:spacing w:after="100" w:line="360" w:lineRule="auto"/>
        <w:ind w:left="849"/>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2)</w:t>
      </w:r>
      <w:r>
        <w:rPr>
          <w:rFonts w:ascii="Times New Roman" w:eastAsia="Times New Roman" w:hAnsi="Times New Roman" w:cs="Times New Roman"/>
          <w:sz w:val="28"/>
          <w:szCs w:val="28"/>
        </w:rPr>
        <w:tab/>
        <w:t>к</w:t>
      </w:r>
      <w:r>
        <w:rPr>
          <w:rFonts w:ascii="Times New Roman" w:eastAsia="Times New Roman" w:hAnsi="Times New Roman" w:cs="Times New Roman"/>
          <w:color w:val="000000"/>
          <w:sz w:val="28"/>
          <w:szCs w:val="28"/>
        </w:rPr>
        <w:t xml:space="preserve">од модулів аналізу містить функції, що відповідають за </w:t>
      </w:r>
    </w:p>
    <w:p w:rsidR="001D4E0E" w:rsidRDefault="0045768C">
      <w:pPr>
        <w:widowControl w:val="0"/>
        <w:pBdr>
          <w:top w:val="nil"/>
          <w:left w:val="nil"/>
          <w:bottom w:val="nil"/>
          <w:right w:val="nil"/>
          <w:between w:val="nil"/>
        </w:pBdr>
        <w:tabs>
          <w:tab w:val="left" w:pos="847"/>
          <w:tab w:val="left" w:pos="849"/>
        </w:tabs>
        <w:spacing w:after="100" w:line="360" w:lineRule="auto"/>
        <w:jc w:val="both"/>
        <w:rPr>
          <w:color w:val="000000"/>
        </w:rPr>
      </w:pPr>
      <w:r>
        <w:rPr>
          <w:rFonts w:ascii="Times New Roman" w:eastAsia="Times New Roman" w:hAnsi="Times New Roman" w:cs="Times New Roman"/>
          <w:color w:val="000000"/>
          <w:sz w:val="28"/>
          <w:szCs w:val="28"/>
        </w:rPr>
        <w:t>візуалізацію результатів (логіка розбору перемішується з логікою відображення у графічному інтерфейсі);</w:t>
      </w:r>
    </w:p>
    <w:p w:rsidR="001D4E0E" w:rsidRDefault="0045768C">
      <w:pPr>
        <w:widowControl w:val="0"/>
        <w:pBdr>
          <w:top w:val="nil"/>
          <w:left w:val="nil"/>
          <w:bottom w:val="nil"/>
          <w:right w:val="nil"/>
          <w:between w:val="nil"/>
        </w:pBdr>
        <w:tabs>
          <w:tab w:val="left" w:pos="847"/>
          <w:tab w:val="left" w:pos="849"/>
        </w:tabs>
        <w:spacing w:after="100" w:line="360" w:lineRule="auto"/>
        <w:ind w:left="849"/>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3)</w:t>
      </w:r>
      <w:r>
        <w:rPr>
          <w:rFonts w:ascii="Times New Roman" w:eastAsia="Times New Roman" w:hAnsi="Times New Roman" w:cs="Times New Roman"/>
          <w:sz w:val="28"/>
          <w:szCs w:val="28"/>
        </w:rPr>
        <w:tab/>
        <w:t>в</w:t>
      </w:r>
      <w:r>
        <w:rPr>
          <w:rFonts w:ascii="Times New Roman" w:eastAsia="Times New Roman" w:hAnsi="Times New Roman" w:cs="Times New Roman"/>
          <w:color w:val="000000"/>
          <w:sz w:val="28"/>
          <w:szCs w:val="28"/>
        </w:rPr>
        <w:t>ідсутня можливість виконання д</w:t>
      </w:r>
      <w:r>
        <w:rPr>
          <w:rFonts w:ascii="Times New Roman" w:eastAsia="Times New Roman" w:hAnsi="Times New Roman" w:cs="Times New Roman"/>
          <w:color w:val="000000"/>
          <w:sz w:val="28"/>
          <w:szCs w:val="28"/>
        </w:rPr>
        <w:t xml:space="preserve">еякої дії у разі виявлення сигнатур </w:t>
      </w:r>
    </w:p>
    <w:p w:rsidR="001D4E0E" w:rsidRDefault="0045768C">
      <w:pPr>
        <w:widowControl w:val="0"/>
        <w:pBdr>
          <w:top w:val="nil"/>
          <w:left w:val="nil"/>
          <w:bottom w:val="nil"/>
          <w:right w:val="nil"/>
          <w:between w:val="nil"/>
        </w:pBdr>
        <w:tabs>
          <w:tab w:val="left" w:pos="847"/>
          <w:tab w:val="left" w:pos="849"/>
        </w:tabs>
        <w:spacing w:after="100" w:line="360" w:lineRule="auto"/>
        <w:jc w:val="both"/>
        <w:rPr>
          <w:color w:val="000000"/>
        </w:rPr>
      </w:pPr>
      <w:r>
        <w:rPr>
          <w:rFonts w:ascii="Times New Roman" w:eastAsia="Times New Roman" w:hAnsi="Times New Roman" w:cs="Times New Roman"/>
          <w:color w:val="000000"/>
          <w:sz w:val="28"/>
          <w:szCs w:val="28"/>
        </w:rPr>
        <w:t>у трафіку.</w:t>
      </w:r>
    </w:p>
    <w:p w:rsidR="001D4E0E" w:rsidRDefault="0045768C">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Wireshark підтримує аналіз тунельованого трафіку, проте компонента відображення результатів, що надається, є вкрай незручною. Справа в тому, що кожен із послідовно застосовуваних до мережного пакету розбирачі</w:t>
      </w:r>
      <w:r>
        <w:rPr>
          <w:rFonts w:ascii="Times New Roman" w:eastAsia="Times New Roman" w:hAnsi="Times New Roman" w:cs="Times New Roman"/>
          <w:color w:val="000000"/>
          <w:sz w:val="28"/>
          <w:szCs w:val="28"/>
        </w:rPr>
        <w:t>в перезаписує інформацію в головному вікні. У той самий час під час аналізу тунелю необхідна візуалізація результатів всіх розбирачів.</w:t>
      </w:r>
    </w:p>
    <w:p w:rsidR="001D4E0E" w:rsidRDefault="0045768C">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Наведені недоліки не дозволяють застосовувати Wireshark для аналізу даних, що передаються за допомогою багаторівневого ту</w:t>
      </w:r>
      <w:r>
        <w:rPr>
          <w:rFonts w:ascii="Times New Roman" w:eastAsia="Times New Roman" w:hAnsi="Times New Roman" w:cs="Times New Roman"/>
          <w:color w:val="000000"/>
          <w:sz w:val="28"/>
          <w:szCs w:val="28"/>
        </w:rPr>
        <w:t>нелю, а також ефективної роботи з відновленими потоками.</w:t>
      </w:r>
    </w:p>
    <w:p w:rsidR="001D4E0E" w:rsidRDefault="0045768C">
      <w:pPr>
        <w:pStyle w:val="3"/>
        <w:tabs>
          <w:tab w:val="left" w:pos="850"/>
        </w:tabs>
        <w:spacing w:line="360" w:lineRule="auto"/>
        <w:ind w:left="709" w:firstLine="0"/>
        <w:jc w:val="both"/>
        <w:rPr>
          <w:rFonts w:ascii="Times New Roman" w:eastAsia="Times New Roman" w:hAnsi="Times New Roman" w:cs="Times New Roman"/>
          <w:b w:val="0"/>
          <w:i w:val="0"/>
          <w:sz w:val="28"/>
          <w:szCs w:val="28"/>
        </w:rPr>
      </w:pPr>
      <w:bookmarkStart w:id="8" w:name="_heading=h.2ww36l54hh47" w:colFirst="0" w:colLast="0"/>
      <w:bookmarkEnd w:id="8"/>
      <w:r>
        <w:rPr>
          <w:rFonts w:ascii="Times New Roman" w:eastAsia="Times New Roman" w:hAnsi="Times New Roman" w:cs="Times New Roman"/>
          <w:b w:val="0"/>
          <w:i w:val="0"/>
          <w:sz w:val="28"/>
          <w:szCs w:val="28"/>
        </w:rPr>
        <w:t>Bro Network Security Monitor</w:t>
      </w:r>
    </w:p>
    <w:p w:rsidR="001D4E0E" w:rsidRDefault="0045768C">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Інструмент Bro Network Security Monitor [5] (далі Bro) дозволяє аналізувати трафік у реальному часі та виконувати певні дії у разі виявлення в ньому заданих сигнатур. Розробник – Vern Paxson, ліцензія – BSD license. </w:t>
      </w:r>
      <w:r>
        <w:rPr>
          <w:rFonts w:ascii="Times New Roman" w:eastAsia="Times New Roman" w:hAnsi="Times New Roman" w:cs="Times New Roman"/>
          <w:color w:val="000000"/>
          <w:sz w:val="28"/>
          <w:szCs w:val="28"/>
        </w:rPr>
        <w:lastRenderedPageBreak/>
        <w:t>Аналізатор Bro підтримує ОС з урахування</w:t>
      </w:r>
      <w:r>
        <w:rPr>
          <w:rFonts w:ascii="Times New Roman" w:eastAsia="Times New Roman" w:hAnsi="Times New Roman" w:cs="Times New Roman"/>
          <w:color w:val="000000"/>
          <w:sz w:val="28"/>
          <w:szCs w:val="28"/>
        </w:rPr>
        <w:t>м Unix (Linux, FreeBSD, Mac OS X). Є однопотоковим додатком.</w:t>
      </w:r>
    </w:p>
    <w:p w:rsidR="001D4E0E" w:rsidRDefault="0045768C">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 точки зору архітектури можна виділити два компонента:</w:t>
      </w:r>
    </w:p>
    <w:p w:rsidR="001D4E0E" w:rsidRDefault="0045768C">
      <w:pPr>
        <w:widowControl w:val="0"/>
        <w:pBdr>
          <w:top w:val="nil"/>
          <w:left w:val="nil"/>
          <w:bottom w:val="nil"/>
          <w:right w:val="nil"/>
          <w:between w:val="nil"/>
        </w:pBdr>
        <w:spacing w:after="0" w:line="360" w:lineRule="auto"/>
        <w:ind w:left="72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1)</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 xml:space="preserve">генератор подій (здійснює аналіз трафіку, одержуваного за </w:t>
      </w:r>
    </w:p>
    <w:p w:rsidR="001D4E0E" w:rsidRDefault="0045768C">
      <w:pPr>
        <w:widowControl w:val="0"/>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допомогою libpcap, та генерує події);</w:t>
      </w:r>
    </w:p>
    <w:p w:rsidR="001D4E0E" w:rsidRDefault="0045768C">
      <w:pPr>
        <w:widowControl w:val="0"/>
        <w:pBdr>
          <w:top w:val="nil"/>
          <w:left w:val="nil"/>
          <w:bottom w:val="nil"/>
          <w:right w:val="nil"/>
          <w:between w:val="nil"/>
        </w:pBdr>
        <w:spacing w:before="60" w:after="0" w:line="360" w:lineRule="auto"/>
        <w:ind w:left="72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2)</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 xml:space="preserve">обробники подій (власна мова створення скриптів дозволяє </w:t>
      </w:r>
    </w:p>
    <w:p w:rsidR="001D4E0E" w:rsidRDefault="0045768C">
      <w:pPr>
        <w:widowControl w:val="0"/>
        <w:pBdr>
          <w:top w:val="nil"/>
          <w:left w:val="nil"/>
          <w:bottom w:val="nil"/>
          <w:right w:val="nil"/>
          <w:between w:val="nil"/>
        </w:pBdr>
        <w:spacing w:before="60" w:after="0" w:line="360" w:lineRule="auto"/>
        <w:jc w:val="both"/>
        <w:rPr>
          <w:color w:val="000000"/>
          <w:sz w:val="28"/>
          <w:szCs w:val="28"/>
          <w:highlight w:val="white"/>
        </w:rPr>
      </w:pPr>
      <w:r>
        <w:rPr>
          <w:rFonts w:ascii="Times New Roman" w:eastAsia="Times New Roman" w:hAnsi="Times New Roman" w:cs="Times New Roman"/>
          <w:color w:val="000000"/>
          <w:sz w:val="28"/>
          <w:szCs w:val="28"/>
        </w:rPr>
        <w:t>видавати попередження, вести логування, а також запускати сторонні програми у випадку настання певних подій; таким чином, може бути сформульовано деяку політику безпеки).</w:t>
      </w:r>
    </w:p>
    <w:p w:rsidR="001D4E0E" w:rsidRDefault="0045768C">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Архітектура системи Bro схе</w:t>
      </w:r>
      <w:r>
        <w:rPr>
          <w:rFonts w:ascii="Times New Roman" w:eastAsia="Times New Roman" w:hAnsi="Times New Roman" w:cs="Times New Roman"/>
          <w:color w:val="000000"/>
          <w:sz w:val="28"/>
          <w:szCs w:val="28"/>
        </w:rPr>
        <w:t>матично представлена на рис. 1.3. Інструмент підтримує аналіз трафіку як реального часу, і навіть відкладений аналіз мережевих трас (у форматі pcap).</w:t>
      </w:r>
    </w:p>
    <w:p w:rsidR="001D4E0E" w:rsidRDefault="004576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Разом із системою поставляється велика кількість скриптів [6]. Мова скриптів підтримує фіксований набір типів та атрибутів [7], серед яких відзначимо тип </w:t>
      </w:r>
      <w:r>
        <w:rPr>
          <w:rFonts w:ascii="Times New Roman" w:eastAsia="Times New Roman" w:hAnsi="Times New Roman" w:cs="Times New Roman"/>
          <w:i/>
          <w:sz w:val="28"/>
          <w:szCs w:val="28"/>
        </w:rPr>
        <w:t xml:space="preserve">event </w:t>
      </w:r>
      <w:r>
        <w:rPr>
          <w:rFonts w:ascii="Times New Roman" w:eastAsia="Times New Roman" w:hAnsi="Times New Roman" w:cs="Times New Roman"/>
          <w:sz w:val="28"/>
          <w:szCs w:val="28"/>
        </w:rPr>
        <w:t>(подія). Кожній події [8] можна поставити у відповідність обробник (один або кілька) – у разі на</w:t>
      </w:r>
      <w:r>
        <w:rPr>
          <w:rFonts w:ascii="Times New Roman" w:eastAsia="Times New Roman" w:hAnsi="Times New Roman" w:cs="Times New Roman"/>
          <w:sz w:val="28"/>
          <w:szCs w:val="28"/>
        </w:rPr>
        <w:t>стання події буде викликаний відповідний обробник. Якщо до однієї і тієї ж А події «прив'язано» кілька обробників, необхідно задати атрибут пріоритетності, що визначає порядок виклику цих обробників. Події генеруються ядром системи Bro. Додавання нового ти</w:t>
      </w:r>
      <w:r>
        <w:rPr>
          <w:rFonts w:ascii="Times New Roman" w:eastAsia="Times New Roman" w:hAnsi="Times New Roman" w:cs="Times New Roman"/>
          <w:sz w:val="28"/>
          <w:szCs w:val="28"/>
        </w:rPr>
        <w:t>пу події передбачає зміни ядра.</w:t>
      </w:r>
    </w:p>
    <w:p w:rsidR="001D4E0E" w:rsidRDefault="001D4E0E">
      <w:pPr>
        <w:spacing w:after="0" w:line="360" w:lineRule="auto"/>
        <w:ind w:firstLine="709"/>
        <w:jc w:val="both"/>
        <w:rPr>
          <w:rFonts w:ascii="Times New Roman" w:eastAsia="Times New Roman" w:hAnsi="Times New Roman" w:cs="Times New Roman"/>
          <w:sz w:val="28"/>
          <w:szCs w:val="28"/>
        </w:rPr>
      </w:pPr>
    </w:p>
    <w:p w:rsidR="001D4E0E" w:rsidRDefault="0045768C">
      <w:pPr>
        <w:spacing w:after="0" w:line="360" w:lineRule="auto"/>
        <w:ind w:firstLine="709"/>
        <w:jc w:val="center"/>
      </w:pPr>
      <w:r>
        <w:rPr>
          <w:rFonts w:ascii="Times New Roman" w:eastAsia="Times New Roman" w:hAnsi="Times New Roman" w:cs="Times New Roman"/>
          <w:noProof/>
          <w:color w:val="000000"/>
          <w:sz w:val="28"/>
          <w:szCs w:val="28"/>
          <w:highlight w:val="white"/>
          <w:lang w:val="en-US"/>
        </w:rPr>
        <w:lastRenderedPageBreak/>
        <w:drawing>
          <wp:inline distT="0" distB="0" distL="0" distR="0">
            <wp:extent cx="5086350" cy="3851305"/>
            <wp:effectExtent l="0" t="0" r="0" b="0"/>
            <wp:docPr id="22"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2"/>
                    <a:srcRect/>
                    <a:stretch>
                      <a:fillRect/>
                    </a:stretch>
                  </pic:blipFill>
                  <pic:spPr>
                    <a:xfrm>
                      <a:off x="0" y="0"/>
                      <a:ext cx="5086350" cy="3851305"/>
                    </a:xfrm>
                    <a:prstGeom prst="rect">
                      <a:avLst/>
                    </a:prstGeom>
                    <a:ln/>
                  </pic:spPr>
                </pic:pic>
              </a:graphicData>
            </a:graphic>
          </wp:inline>
        </w:drawing>
      </w:r>
    </w:p>
    <w:p w:rsidR="001D4E0E" w:rsidRDefault="0045768C">
      <w:pPr>
        <w:widowControl w:val="0"/>
        <w:pBdr>
          <w:top w:val="nil"/>
          <w:left w:val="nil"/>
          <w:bottom w:val="nil"/>
          <w:right w:val="nil"/>
          <w:between w:val="nil"/>
        </w:pBd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1.3 – Архітектура Bro</w:t>
      </w:r>
    </w:p>
    <w:p w:rsidR="001D4E0E" w:rsidRDefault="0045768C">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Однією з найважливіших подій з погляду аналізу є подія signature_math. Вона генерується у випадку виявлення деякого патерну в мережевому пакеті, що розбирається.</w:t>
      </w:r>
    </w:p>
    <w:p w:rsidR="001D4E0E" w:rsidRDefault="001D4E0E">
      <w:pPr>
        <w:spacing w:after="0" w:line="360" w:lineRule="auto"/>
        <w:ind w:firstLine="709"/>
        <w:jc w:val="both"/>
        <w:rPr>
          <w:rFonts w:ascii="Times New Roman" w:eastAsia="Times New Roman" w:hAnsi="Times New Roman" w:cs="Times New Roman"/>
          <w:i/>
          <w:sz w:val="28"/>
          <w:szCs w:val="28"/>
        </w:rPr>
      </w:pPr>
    </w:p>
    <w:p w:rsidR="001D4E0E" w:rsidRDefault="0045768C">
      <w:pPr>
        <w:spacing w:after="0" w:line="360" w:lineRule="auto"/>
        <w:ind w:firstLine="709"/>
        <w:jc w:val="center"/>
        <w:rPr>
          <w:rFonts w:ascii="Times New Roman" w:eastAsia="Times New Roman" w:hAnsi="Times New Roman" w:cs="Times New Roman"/>
          <w:i/>
          <w:sz w:val="28"/>
          <w:szCs w:val="28"/>
        </w:rPr>
      </w:pPr>
      <w:r>
        <w:rPr>
          <w:rFonts w:ascii="Times New Roman" w:eastAsia="Times New Roman" w:hAnsi="Times New Roman" w:cs="Times New Roman"/>
          <w:i/>
          <w:noProof/>
          <w:sz w:val="28"/>
          <w:szCs w:val="28"/>
          <w:lang w:val="en-US"/>
        </w:rPr>
        <w:drawing>
          <wp:inline distT="0" distB="0" distL="0" distR="0">
            <wp:extent cx="2876550" cy="2028825"/>
            <wp:effectExtent l="0" t="0" r="0" b="0"/>
            <wp:docPr id="24"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3"/>
                    <a:srcRect/>
                    <a:stretch>
                      <a:fillRect/>
                    </a:stretch>
                  </pic:blipFill>
                  <pic:spPr>
                    <a:xfrm>
                      <a:off x="0" y="0"/>
                      <a:ext cx="2876550" cy="2028825"/>
                    </a:xfrm>
                    <a:prstGeom prst="rect">
                      <a:avLst/>
                    </a:prstGeom>
                    <a:ln/>
                  </pic:spPr>
                </pic:pic>
              </a:graphicData>
            </a:graphic>
          </wp:inline>
        </w:drawing>
      </w:r>
    </w:p>
    <w:p w:rsidR="001D4E0E" w:rsidRDefault="0045768C">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1.4 – Приклад сигнатури в Bro</w:t>
      </w:r>
    </w:p>
    <w:p w:rsidR="001D4E0E" w:rsidRDefault="001D4E0E">
      <w:pPr>
        <w:spacing w:after="0" w:line="360" w:lineRule="auto"/>
        <w:ind w:firstLine="709"/>
        <w:jc w:val="center"/>
        <w:rPr>
          <w:rFonts w:ascii="Times New Roman" w:eastAsia="Times New Roman" w:hAnsi="Times New Roman" w:cs="Times New Roman"/>
          <w:sz w:val="28"/>
          <w:szCs w:val="28"/>
        </w:rPr>
      </w:pPr>
    </w:p>
    <w:p w:rsidR="001D4E0E" w:rsidRDefault="0045768C">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 допомогою сигнатури (рис. 1.4) здійснюється пошук регулярного виразу (/.*root/) у всіх пакетах протоколу TCP, відправлених на порт 80. Кожна сигнатура має набір атрибутів. Існує два типи атрибутів: conditions (умов</w:t>
      </w:r>
      <w:r>
        <w:rPr>
          <w:rFonts w:ascii="Times New Roman" w:eastAsia="Times New Roman" w:hAnsi="Times New Roman" w:cs="Times New Roman"/>
          <w:color w:val="000000"/>
          <w:sz w:val="28"/>
          <w:szCs w:val="28"/>
        </w:rPr>
        <w:t xml:space="preserve">и) та actions (дії). Умови є критеріями збігу, а дії визначають операції, що проводяться </w:t>
      </w:r>
      <w:r>
        <w:rPr>
          <w:rFonts w:ascii="Times New Roman" w:eastAsia="Times New Roman" w:hAnsi="Times New Roman" w:cs="Times New Roman"/>
          <w:color w:val="000000"/>
          <w:sz w:val="28"/>
          <w:szCs w:val="28"/>
        </w:rPr>
        <w:lastRenderedPageBreak/>
        <w:t>у разі збігу. Умови можуть застосовуватися як до заголовків пакетів, так і до їх корисного навантаження. Існує можливість встановлення залежностей між сигнатурами, яка</w:t>
      </w:r>
      <w:r>
        <w:rPr>
          <w:rFonts w:ascii="Times New Roman" w:eastAsia="Times New Roman" w:hAnsi="Times New Roman" w:cs="Times New Roman"/>
          <w:color w:val="000000"/>
          <w:sz w:val="28"/>
          <w:szCs w:val="28"/>
        </w:rPr>
        <w:t xml:space="preserve"> фактично розповсюджує механізм сигнатурного пошуку на послідовності пакетів. У системі визначено дві дії:</w:t>
      </w:r>
    </w:p>
    <w:p w:rsidR="001D4E0E" w:rsidRDefault="0045768C">
      <w:pPr>
        <w:widowControl w:val="0"/>
        <w:pBdr>
          <w:top w:val="nil"/>
          <w:left w:val="nil"/>
          <w:bottom w:val="nil"/>
          <w:right w:val="nil"/>
          <w:between w:val="nil"/>
        </w:pBdr>
        <w:spacing w:after="0" w:line="360" w:lineRule="auto"/>
        <w:ind w:firstLine="720"/>
        <w:jc w:val="both"/>
        <w:rPr>
          <w:color w:val="000000"/>
          <w:sz w:val="28"/>
          <w:szCs w:val="28"/>
        </w:rPr>
      </w:pPr>
      <w:r>
        <w:rPr>
          <w:rFonts w:ascii="Times New Roman" w:eastAsia="Times New Roman" w:hAnsi="Times New Roman" w:cs="Times New Roman"/>
          <w:sz w:val="28"/>
          <w:szCs w:val="28"/>
        </w:rPr>
        <w:t>1)</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генерація події signature_match;</w:t>
      </w:r>
    </w:p>
    <w:p w:rsidR="001D4E0E" w:rsidRDefault="0045768C">
      <w:pPr>
        <w:widowControl w:val="0"/>
        <w:pBdr>
          <w:top w:val="nil"/>
          <w:left w:val="nil"/>
          <w:bottom w:val="nil"/>
          <w:right w:val="nil"/>
          <w:between w:val="nil"/>
        </w:pBdr>
        <w:spacing w:after="0" w:line="360" w:lineRule="auto"/>
        <w:ind w:firstLine="720"/>
        <w:jc w:val="both"/>
        <w:rPr>
          <w:color w:val="000000"/>
          <w:sz w:val="28"/>
          <w:szCs w:val="28"/>
        </w:rPr>
      </w:pPr>
      <w:r>
        <w:rPr>
          <w:rFonts w:ascii="Times New Roman" w:eastAsia="Times New Roman" w:hAnsi="Times New Roman" w:cs="Times New Roman"/>
          <w:sz w:val="28"/>
          <w:szCs w:val="28"/>
        </w:rPr>
        <w:t>2)</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запуск розбору протоколу наступного рівня.</w:t>
      </w:r>
    </w:p>
    <w:p w:rsidR="001D4E0E" w:rsidRDefault="0045768C">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Таким чином, розбирачі зв'язуються за допомогою механізму подій. Крім того, у системі Bro реалізовано систему динамічного розпізнавання протоколів на основі сигнатурного пошуку. Підтримуються протоколи ftp, http, bittorrent, ssh, ssl, pop3, smtp, ayiya. Як</w:t>
      </w:r>
      <w:r>
        <w:rPr>
          <w:rFonts w:ascii="Times New Roman" w:eastAsia="Times New Roman" w:hAnsi="Times New Roman" w:cs="Times New Roman"/>
          <w:color w:val="000000"/>
          <w:sz w:val="28"/>
          <w:szCs w:val="28"/>
        </w:rPr>
        <w:t xml:space="preserve"> приклад можна навести сигнатуру протоколу HTTP (рис. 1.5).</w:t>
      </w:r>
    </w:p>
    <w:p w:rsidR="001D4E0E" w:rsidRDefault="001D4E0E">
      <w:pPr>
        <w:spacing w:after="0" w:line="360" w:lineRule="auto"/>
        <w:ind w:firstLine="709"/>
        <w:jc w:val="both"/>
        <w:rPr>
          <w:rFonts w:ascii="Times New Roman" w:eastAsia="Times New Roman" w:hAnsi="Times New Roman" w:cs="Times New Roman"/>
          <w:color w:val="000000"/>
          <w:sz w:val="28"/>
          <w:szCs w:val="28"/>
          <w:highlight w:val="white"/>
        </w:rPr>
      </w:pPr>
    </w:p>
    <w:p w:rsidR="001D4E0E" w:rsidRDefault="0045768C">
      <w:pPr>
        <w:spacing w:after="0" w:line="360" w:lineRule="auto"/>
        <w:ind w:firstLine="709"/>
        <w:jc w:val="center"/>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noProof/>
          <w:color w:val="000000"/>
          <w:sz w:val="28"/>
          <w:szCs w:val="28"/>
          <w:highlight w:val="white"/>
          <w:lang w:val="en-US"/>
        </w:rPr>
        <w:drawing>
          <wp:inline distT="0" distB="0" distL="0" distR="0">
            <wp:extent cx="5095875" cy="1285875"/>
            <wp:effectExtent l="0" t="0" r="0" b="0"/>
            <wp:docPr id="23"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4"/>
                    <a:srcRect/>
                    <a:stretch>
                      <a:fillRect/>
                    </a:stretch>
                  </pic:blipFill>
                  <pic:spPr>
                    <a:xfrm>
                      <a:off x="0" y="0"/>
                      <a:ext cx="5095875" cy="1285875"/>
                    </a:xfrm>
                    <a:prstGeom prst="rect">
                      <a:avLst/>
                    </a:prstGeom>
                    <a:ln/>
                  </pic:spPr>
                </pic:pic>
              </a:graphicData>
            </a:graphic>
          </wp:inline>
        </w:drawing>
      </w:r>
    </w:p>
    <w:p w:rsidR="001D4E0E" w:rsidRDefault="0045768C">
      <w:pPr>
        <w:spacing w:after="0" w:line="360" w:lineRule="auto"/>
        <w:ind w:firstLine="709"/>
        <w:jc w:val="center"/>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sz w:val="28"/>
          <w:szCs w:val="28"/>
        </w:rPr>
        <w:t>Рисунок 1.5 – Сигнатура для протоколу HTTP в Bro</w:t>
      </w:r>
    </w:p>
    <w:p w:rsidR="001D4E0E" w:rsidRDefault="001D4E0E">
      <w:pPr>
        <w:spacing w:after="0" w:line="360" w:lineRule="auto"/>
        <w:ind w:firstLine="709"/>
        <w:jc w:val="both"/>
        <w:rPr>
          <w:rFonts w:ascii="Times New Roman" w:eastAsia="Times New Roman" w:hAnsi="Times New Roman" w:cs="Times New Roman"/>
          <w:color w:val="000000"/>
          <w:sz w:val="28"/>
          <w:szCs w:val="28"/>
          <w:highlight w:val="white"/>
        </w:rPr>
      </w:pPr>
    </w:p>
    <w:p w:rsidR="001D4E0E" w:rsidRDefault="0045768C">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Управління системою здійснюється через консоль, графічний інтерфейс відсутній.</w:t>
      </w:r>
    </w:p>
    <w:p w:rsidR="001D4E0E" w:rsidRDefault="004576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Інструмент підтримує аналіз тунелів. У той же час, автоматичне відновлення стеку протоколів тунелю відсутнє. Інформація про відновлені тунелі зберігається у текстовому лог файлі, навігація відсутня. Кількість підтримуваних тунельних протоколів дуже мала.</w:t>
      </w:r>
    </w:p>
    <w:p w:rsidR="001D4E0E" w:rsidRDefault="0045768C">
      <w:pPr>
        <w:pStyle w:val="3"/>
        <w:tabs>
          <w:tab w:val="left" w:pos="850"/>
        </w:tabs>
        <w:spacing w:line="360" w:lineRule="auto"/>
        <w:ind w:left="709" w:firstLine="0"/>
        <w:jc w:val="both"/>
        <w:rPr>
          <w:rFonts w:ascii="Times New Roman" w:eastAsia="Times New Roman" w:hAnsi="Times New Roman" w:cs="Times New Roman"/>
          <w:b w:val="0"/>
          <w:i w:val="0"/>
          <w:sz w:val="28"/>
          <w:szCs w:val="28"/>
        </w:rPr>
      </w:pPr>
      <w:bookmarkStart w:id="9" w:name="_heading=h.rmhxclr6jiz3" w:colFirst="0" w:colLast="0"/>
      <w:bookmarkEnd w:id="9"/>
      <w:r>
        <w:rPr>
          <w:rFonts w:ascii="Times New Roman" w:eastAsia="Times New Roman" w:hAnsi="Times New Roman" w:cs="Times New Roman"/>
          <w:b w:val="0"/>
          <w:i w:val="0"/>
          <w:sz w:val="28"/>
          <w:szCs w:val="28"/>
        </w:rPr>
        <w:t>S</w:t>
      </w:r>
      <w:r>
        <w:rPr>
          <w:rFonts w:ascii="Times New Roman" w:eastAsia="Times New Roman" w:hAnsi="Times New Roman" w:cs="Times New Roman"/>
          <w:b w:val="0"/>
          <w:i w:val="0"/>
          <w:sz w:val="28"/>
          <w:szCs w:val="28"/>
        </w:rPr>
        <w:t>nort</w:t>
      </w:r>
    </w:p>
    <w:p w:rsidR="001D4E0E" w:rsidRDefault="0045768C">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Аналіз трафіку в системі Snort [9] ґрунтується на механізмі сигнатурного пошуку. Розробник – Sourcefire, ліцензія – GNU General Public License. Підтримуються такі ОС: Unix (Apple Mac OS X, FreeBSD), Linux (Ubuntu, Fedora, Debian), Microsoft Windows. Snort </w:t>
      </w:r>
      <w:r>
        <w:rPr>
          <w:rFonts w:ascii="Times New Roman" w:eastAsia="Times New Roman" w:hAnsi="Times New Roman" w:cs="Times New Roman"/>
          <w:color w:val="000000"/>
          <w:sz w:val="28"/>
          <w:szCs w:val="28"/>
        </w:rPr>
        <w:t>може працювати у двох режимах:</w:t>
      </w:r>
    </w:p>
    <w:p w:rsidR="001D4E0E" w:rsidRDefault="0045768C">
      <w:pPr>
        <w:widowControl w:val="0"/>
        <w:pBdr>
          <w:top w:val="nil"/>
          <w:left w:val="nil"/>
          <w:bottom w:val="nil"/>
          <w:right w:val="nil"/>
          <w:between w:val="nil"/>
        </w:pBdr>
        <w:tabs>
          <w:tab w:val="left" w:pos="849"/>
        </w:tabs>
        <w:spacing w:after="100" w:line="360" w:lineRule="auto"/>
        <w:jc w:val="both"/>
        <w:rPr>
          <w:sz w:val="28"/>
          <w:szCs w:val="28"/>
        </w:rPr>
      </w:pPr>
      <w:r>
        <w:rPr>
          <w:rFonts w:ascii="Times New Roman" w:eastAsia="Times New Roman" w:hAnsi="Times New Roman" w:cs="Times New Roman"/>
          <w:sz w:val="28"/>
          <w:szCs w:val="28"/>
        </w:rPr>
        <w:tab/>
        <w:t>1)</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аналіз трафіку в реальному часу</w:t>
      </w:r>
      <w:r>
        <w:rPr>
          <w:rFonts w:ascii="Times New Roman" w:eastAsia="Times New Roman" w:hAnsi="Times New Roman" w:cs="Times New Roman"/>
          <w:sz w:val="28"/>
          <w:szCs w:val="28"/>
        </w:rPr>
        <w:t>;</w:t>
      </w:r>
    </w:p>
    <w:p w:rsidR="001D4E0E" w:rsidRDefault="0045768C">
      <w:pPr>
        <w:widowControl w:val="0"/>
        <w:pBdr>
          <w:top w:val="nil"/>
          <w:left w:val="nil"/>
          <w:bottom w:val="nil"/>
          <w:right w:val="nil"/>
          <w:between w:val="nil"/>
        </w:pBdr>
        <w:tabs>
          <w:tab w:val="left" w:pos="849"/>
        </w:tabs>
        <w:spacing w:after="100" w:line="360" w:lineRule="auto"/>
        <w:jc w:val="both"/>
        <w:rPr>
          <w:sz w:val="28"/>
          <w:szCs w:val="28"/>
        </w:rPr>
      </w:pPr>
      <w:r>
        <w:rPr>
          <w:sz w:val="28"/>
          <w:szCs w:val="28"/>
        </w:rPr>
        <w:lastRenderedPageBreak/>
        <w:tab/>
      </w:r>
      <w:r>
        <w:rPr>
          <w:rFonts w:ascii="Times New Roman" w:eastAsia="Times New Roman" w:hAnsi="Times New Roman" w:cs="Times New Roman"/>
          <w:sz w:val="28"/>
          <w:szCs w:val="28"/>
        </w:rPr>
        <w:t>2)</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Sniffer (висновок в консоль вмісту мережевих пакетів);</w:t>
      </w:r>
    </w:p>
    <w:p w:rsidR="001D4E0E" w:rsidRDefault="0045768C">
      <w:pPr>
        <w:widowControl w:val="0"/>
        <w:pBdr>
          <w:top w:val="nil"/>
          <w:left w:val="nil"/>
          <w:bottom w:val="nil"/>
          <w:right w:val="nil"/>
          <w:between w:val="nil"/>
        </w:pBdr>
        <w:tabs>
          <w:tab w:val="left" w:pos="849"/>
        </w:tabs>
        <w:spacing w:after="100" w:line="360" w:lineRule="auto"/>
        <w:jc w:val="both"/>
        <w:rPr>
          <w:sz w:val="28"/>
          <w:szCs w:val="28"/>
        </w:rPr>
      </w:pPr>
      <w:r>
        <w:rPr>
          <w:sz w:val="28"/>
          <w:szCs w:val="28"/>
        </w:rPr>
        <w:tab/>
      </w:r>
      <w:r>
        <w:rPr>
          <w:rFonts w:ascii="Times New Roman" w:eastAsia="Times New Roman" w:hAnsi="Times New Roman" w:cs="Times New Roman"/>
          <w:sz w:val="28"/>
          <w:szCs w:val="28"/>
        </w:rPr>
        <w:t>3)</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Logger (запис мережевих трас);</w:t>
      </w:r>
    </w:p>
    <w:p w:rsidR="001D4E0E" w:rsidRDefault="0045768C">
      <w:pPr>
        <w:widowControl w:val="0"/>
        <w:pBdr>
          <w:top w:val="nil"/>
          <w:left w:val="nil"/>
          <w:bottom w:val="nil"/>
          <w:right w:val="nil"/>
          <w:between w:val="nil"/>
        </w:pBdr>
        <w:tabs>
          <w:tab w:val="left" w:pos="849"/>
        </w:tabs>
        <w:spacing w:after="100" w:line="360" w:lineRule="auto"/>
        <w:jc w:val="both"/>
        <w:rPr>
          <w:color w:val="000000"/>
          <w:sz w:val="28"/>
          <w:szCs w:val="28"/>
        </w:rPr>
      </w:pPr>
      <w:r>
        <w:rPr>
          <w:sz w:val="28"/>
          <w:szCs w:val="28"/>
        </w:rPr>
        <w:tab/>
      </w:r>
      <w:r>
        <w:rPr>
          <w:rFonts w:ascii="Times New Roman" w:eastAsia="Times New Roman" w:hAnsi="Times New Roman" w:cs="Times New Roman"/>
          <w:sz w:val="28"/>
          <w:szCs w:val="28"/>
        </w:rPr>
        <w:t>4)</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NIDS (Network Intrusion Detection System, аналіз трафіку);</w:t>
      </w:r>
    </w:p>
    <w:p w:rsidR="001D4E0E" w:rsidRDefault="0045768C">
      <w:pPr>
        <w:widowControl w:val="0"/>
        <w:pBdr>
          <w:top w:val="nil"/>
          <w:left w:val="nil"/>
          <w:bottom w:val="nil"/>
          <w:right w:val="nil"/>
          <w:between w:val="nil"/>
        </w:pBdr>
        <w:tabs>
          <w:tab w:val="left" w:pos="849"/>
        </w:tabs>
        <w:spacing w:after="100" w:line="360" w:lineRule="auto"/>
        <w:jc w:val="both"/>
        <w:rPr>
          <w:color w:val="000000"/>
          <w:sz w:val="28"/>
          <w:szCs w:val="28"/>
        </w:rPr>
      </w:pPr>
      <w:r>
        <w:rPr>
          <w:rFonts w:ascii="Times New Roman" w:eastAsia="Times New Roman" w:hAnsi="Times New Roman" w:cs="Times New Roman"/>
          <w:sz w:val="28"/>
          <w:szCs w:val="28"/>
        </w:rPr>
        <w:tab/>
        <w:t>5)</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 xml:space="preserve">відкладений аналіз збережених раніше  мережевих трас (як правило, </w:t>
      </w:r>
      <w:r>
        <w:rPr>
          <w:rFonts w:ascii="Times New Roman" w:eastAsia="Times New Roman" w:hAnsi="Times New Roman" w:cs="Times New Roman"/>
          <w:color w:val="000000"/>
          <w:sz w:val="28"/>
          <w:szCs w:val="28"/>
        </w:rPr>
        <w:tab/>
        <w:t>використовується для тестування та налагодження Snort).</w:t>
      </w:r>
    </w:p>
    <w:p w:rsidR="001D4E0E" w:rsidRDefault="0045768C">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 було зазначено, аналіз здійснюється шляхом пошуку зазначених у конфігураційному файлі патернів у мережевих пакетах (сигнатурний по</w:t>
      </w:r>
      <w:r>
        <w:rPr>
          <w:rFonts w:ascii="Times New Roman" w:eastAsia="Times New Roman" w:hAnsi="Times New Roman" w:cs="Times New Roman"/>
          <w:color w:val="000000"/>
          <w:sz w:val="28"/>
          <w:szCs w:val="28"/>
        </w:rPr>
        <w:t>шук). У разі успіху виконуються певні дії аналітиком.</w:t>
      </w:r>
    </w:p>
    <w:p w:rsidR="001D4E0E" w:rsidRDefault="004576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Архітектура Snort представлена на рис. 1.6.</w:t>
      </w:r>
    </w:p>
    <w:p w:rsidR="001D4E0E" w:rsidRDefault="0045768C">
      <w:pPr>
        <w:spacing w:after="0" w:line="360" w:lineRule="auto"/>
        <w:ind w:firstLine="709"/>
        <w:jc w:val="center"/>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noProof/>
          <w:color w:val="000000"/>
          <w:sz w:val="28"/>
          <w:szCs w:val="28"/>
          <w:highlight w:val="white"/>
          <w:lang w:val="en-US"/>
        </w:rPr>
        <w:drawing>
          <wp:inline distT="0" distB="0" distL="0" distR="0">
            <wp:extent cx="5143500" cy="4010025"/>
            <wp:effectExtent l="0" t="0" r="0" b="0"/>
            <wp:docPr id="26"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5"/>
                    <a:srcRect/>
                    <a:stretch>
                      <a:fillRect/>
                    </a:stretch>
                  </pic:blipFill>
                  <pic:spPr>
                    <a:xfrm>
                      <a:off x="0" y="0"/>
                      <a:ext cx="5143500" cy="4010025"/>
                    </a:xfrm>
                    <a:prstGeom prst="rect">
                      <a:avLst/>
                    </a:prstGeom>
                    <a:ln/>
                  </pic:spPr>
                </pic:pic>
              </a:graphicData>
            </a:graphic>
          </wp:inline>
        </w:drawing>
      </w:r>
    </w:p>
    <w:p w:rsidR="001D4E0E" w:rsidRDefault="0045768C">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1.6 – Архітектура Snort</w:t>
      </w:r>
    </w:p>
    <w:p w:rsidR="001D4E0E" w:rsidRDefault="004576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Можна виділити два основних компоненти – набір препроцесорів і модуль виявлення. Практично препроцесори займаються розбором </w:t>
      </w:r>
      <w:r>
        <w:rPr>
          <w:rFonts w:ascii="Times New Roman" w:eastAsia="Times New Roman" w:hAnsi="Times New Roman" w:cs="Times New Roman"/>
          <w:sz w:val="28"/>
          <w:szCs w:val="28"/>
        </w:rPr>
        <w:t xml:space="preserve">мережевих протоколів (аналіз пакетів, відновлення потоків). Snort надає близько двадцяти базових препроцесорів (у тому числі Frag3 – модуль ip-дефрагментації, </w:t>
      </w:r>
    </w:p>
    <w:p w:rsidR="001D4E0E" w:rsidRDefault="0045768C">
      <w:pPr>
        <w:spacing w:after="0"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 xml:space="preserve">Stream5 – модуль відновлення TCP та UDP потоків). Аналітик може створювати додаткові препроцесори та додавати їх до системи. Кожен препроцесор має </w:t>
      </w:r>
      <w:r>
        <w:rPr>
          <w:rFonts w:ascii="Times New Roman" w:eastAsia="Times New Roman" w:hAnsi="Times New Roman" w:cs="Times New Roman"/>
          <w:sz w:val="28"/>
          <w:szCs w:val="28"/>
        </w:rPr>
        <w:lastRenderedPageBreak/>
        <w:t>власний набір параметрів (параметри препроцесорів, що використовуються, повинні бути описані в конфігураційно</w:t>
      </w:r>
      <w:r>
        <w:rPr>
          <w:rFonts w:ascii="Times New Roman" w:eastAsia="Times New Roman" w:hAnsi="Times New Roman" w:cs="Times New Roman"/>
          <w:sz w:val="28"/>
          <w:szCs w:val="28"/>
        </w:rPr>
        <w:t xml:space="preserve">му файлі snort.conf). Базові препроцесори докладно описані на сайті розробника [10]. Завдання модуля виявлення полягає в тому, щоб виконувати певні дії у разі виявлення заданих аналітиком патернів у розібраних пакетах та відновлених потоках. Основу модуля </w:t>
      </w:r>
      <w:r>
        <w:rPr>
          <w:rFonts w:ascii="Times New Roman" w:eastAsia="Times New Roman" w:hAnsi="Times New Roman" w:cs="Times New Roman"/>
          <w:sz w:val="28"/>
          <w:szCs w:val="28"/>
        </w:rPr>
        <w:t>становлять правила. Кожне правило складається із заголовка та набору опцій. Заголовок містить дію, протокол, до якого застосовується це правило, ip-адреса і порт джерела, ip-адреса і порт приймача. Одна з опцій є патерн, у разі виявлення якого буде зроблен</w:t>
      </w:r>
      <w:r>
        <w:rPr>
          <w:rFonts w:ascii="Times New Roman" w:eastAsia="Times New Roman" w:hAnsi="Times New Roman" w:cs="Times New Roman"/>
          <w:sz w:val="28"/>
          <w:szCs w:val="28"/>
        </w:rPr>
        <w:t>о дію, зазначену в заголовку.</w:t>
      </w:r>
    </w:p>
    <w:p w:rsidR="001D4E0E" w:rsidRDefault="0045768C">
      <w:pPr>
        <w:spacing w:after="0" w:line="360" w:lineRule="auto"/>
        <w:ind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noProof/>
          <w:color w:val="000000"/>
          <w:sz w:val="28"/>
          <w:szCs w:val="28"/>
          <w:highlight w:val="white"/>
          <w:lang w:val="en-US"/>
        </w:rPr>
        <w:drawing>
          <wp:inline distT="0" distB="0" distL="0" distR="0">
            <wp:extent cx="5076825" cy="600075"/>
            <wp:effectExtent l="0" t="0" r="0" b="0"/>
            <wp:docPr id="25"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6"/>
                    <a:srcRect/>
                    <a:stretch>
                      <a:fillRect/>
                    </a:stretch>
                  </pic:blipFill>
                  <pic:spPr>
                    <a:xfrm>
                      <a:off x="0" y="0"/>
                      <a:ext cx="5076825" cy="600075"/>
                    </a:xfrm>
                    <a:prstGeom prst="rect">
                      <a:avLst/>
                    </a:prstGeom>
                    <a:ln/>
                  </pic:spPr>
                </pic:pic>
              </a:graphicData>
            </a:graphic>
          </wp:inline>
        </w:drawing>
      </w:r>
    </w:p>
    <w:p w:rsidR="001D4E0E" w:rsidRDefault="0045768C">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1.7 – Правило для Snort</w:t>
      </w:r>
    </w:p>
    <w:p w:rsidR="001D4E0E" w:rsidRDefault="001D4E0E">
      <w:pPr>
        <w:spacing w:after="0" w:line="360" w:lineRule="auto"/>
        <w:ind w:firstLine="709"/>
        <w:jc w:val="center"/>
        <w:rPr>
          <w:rFonts w:ascii="Times New Roman" w:eastAsia="Times New Roman" w:hAnsi="Times New Roman" w:cs="Times New Roman"/>
          <w:sz w:val="28"/>
          <w:szCs w:val="28"/>
        </w:rPr>
      </w:pPr>
    </w:p>
    <w:p w:rsidR="001D4E0E" w:rsidRDefault="0045768C">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Правило (Рис.1.7) згенерує подія alertі виведе в консоль повідомлення "mountd access" у випадку, якщо в пакеті протоколу TCP, що надійшов на порт 111 та ip-адресу 192.168.1.0/24, буде виявлен</w:t>
      </w:r>
      <w:r>
        <w:rPr>
          <w:rFonts w:ascii="Times New Roman" w:eastAsia="Times New Roman" w:hAnsi="Times New Roman" w:cs="Times New Roman"/>
          <w:color w:val="000000"/>
          <w:sz w:val="28"/>
          <w:szCs w:val="28"/>
        </w:rPr>
        <w:t xml:space="preserve">а послідовність байт "00 01 86 a5". Зупинимося докладніше на структурі заголовка та наведемо список </w:t>
      </w:r>
      <w:r>
        <w:rPr>
          <w:rFonts w:ascii="Times New Roman" w:eastAsia="Times New Roman" w:hAnsi="Times New Roman" w:cs="Times New Roman"/>
          <w:sz w:val="28"/>
          <w:szCs w:val="28"/>
        </w:rPr>
        <w:t>можливих</w:t>
      </w:r>
      <w:r>
        <w:rPr>
          <w:rFonts w:ascii="Times New Roman" w:eastAsia="Times New Roman" w:hAnsi="Times New Roman" w:cs="Times New Roman"/>
          <w:color w:val="000000"/>
          <w:sz w:val="28"/>
          <w:szCs w:val="28"/>
        </w:rPr>
        <w:t> дій:</w:t>
      </w:r>
    </w:p>
    <w:p w:rsidR="001D4E0E" w:rsidRDefault="0045768C">
      <w:pPr>
        <w:widowControl w:val="0"/>
        <w:pBdr>
          <w:top w:val="nil"/>
          <w:left w:val="nil"/>
          <w:bottom w:val="nil"/>
          <w:right w:val="nil"/>
          <w:between w:val="nil"/>
        </w:pBdr>
        <w:tabs>
          <w:tab w:val="left" w:pos="0"/>
        </w:tabs>
        <w:spacing w:after="100" w:line="360" w:lineRule="auto"/>
        <w:jc w:val="both"/>
        <w:rPr>
          <w:color w:val="000000"/>
        </w:rPr>
      </w:pPr>
      <w:r>
        <w:rPr>
          <w:rFonts w:ascii="Times New Roman" w:eastAsia="Times New Roman" w:hAnsi="Times New Roman" w:cs="Times New Roman"/>
          <w:sz w:val="28"/>
          <w:szCs w:val="28"/>
        </w:rPr>
        <w:t>1)</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Alert-згенерувати попередження, після чого записати вміст мережного пакета в лог файл;</w:t>
      </w:r>
    </w:p>
    <w:p w:rsidR="001D4E0E" w:rsidRDefault="0045768C">
      <w:pPr>
        <w:widowControl w:val="0"/>
        <w:pBdr>
          <w:top w:val="nil"/>
          <w:left w:val="nil"/>
          <w:bottom w:val="nil"/>
          <w:right w:val="nil"/>
          <w:between w:val="nil"/>
        </w:pBdr>
        <w:tabs>
          <w:tab w:val="left" w:pos="0"/>
        </w:tabs>
        <w:spacing w:after="100" w:line="360" w:lineRule="auto"/>
        <w:jc w:val="both"/>
        <w:rPr>
          <w:color w:val="000000"/>
        </w:rPr>
      </w:pPr>
      <w:r>
        <w:rPr>
          <w:rFonts w:ascii="Times New Roman" w:eastAsia="Times New Roman" w:hAnsi="Times New Roman" w:cs="Times New Roman"/>
          <w:sz w:val="28"/>
          <w:szCs w:val="28"/>
        </w:rPr>
        <w:t>2)</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Log-записати вміст мережевого пакету в лог файл;</w:t>
      </w:r>
    </w:p>
    <w:p w:rsidR="001D4E0E" w:rsidRDefault="0045768C">
      <w:pPr>
        <w:widowControl w:val="0"/>
        <w:pBdr>
          <w:top w:val="nil"/>
          <w:left w:val="nil"/>
          <w:bottom w:val="nil"/>
          <w:right w:val="nil"/>
          <w:between w:val="nil"/>
        </w:pBdr>
        <w:tabs>
          <w:tab w:val="left" w:pos="0"/>
        </w:tabs>
        <w:spacing w:after="100" w:line="360" w:lineRule="auto"/>
        <w:jc w:val="both"/>
        <w:rPr>
          <w:color w:val="000000"/>
        </w:rPr>
      </w:pPr>
      <w:r>
        <w:rPr>
          <w:rFonts w:ascii="Times New Roman" w:eastAsia="Times New Roman" w:hAnsi="Times New Roman" w:cs="Times New Roman"/>
          <w:sz w:val="28"/>
          <w:szCs w:val="28"/>
        </w:rPr>
        <w:t>3)</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Pass-пропустити мережевий пакет;</w:t>
      </w:r>
    </w:p>
    <w:p w:rsidR="001D4E0E" w:rsidRDefault="0045768C">
      <w:pPr>
        <w:widowControl w:val="0"/>
        <w:pBdr>
          <w:top w:val="nil"/>
          <w:left w:val="nil"/>
          <w:bottom w:val="nil"/>
          <w:right w:val="nil"/>
          <w:between w:val="nil"/>
        </w:pBdr>
        <w:tabs>
          <w:tab w:val="left" w:pos="0"/>
        </w:tabs>
        <w:spacing w:after="10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Activate-згенерувати попередження, після чого активувати інше</w:t>
      </w:r>
    </w:p>
    <w:p w:rsidR="001D4E0E" w:rsidRDefault="0045768C">
      <w:pPr>
        <w:widowControl w:val="0"/>
        <w:pBdr>
          <w:top w:val="nil"/>
          <w:left w:val="nil"/>
          <w:bottom w:val="nil"/>
          <w:right w:val="nil"/>
          <w:between w:val="nil"/>
        </w:pBdr>
        <w:tabs>
          <w:tab w:val="left" w:pos="0"/>
        </w:tabs>
        <w:spacing w:after="100" w:line="360" w:lineRule="auto"/>
        <w:jc w:val="both"/>
        <w:rPr>
          <w:color w:val="000000"/>
        </w:rPr>
      </w:pPr>
      <w:r>
        <w:rPr>
          <w:rFonts w:ascii="Times New Roman" w:eastAsia="Times New Roman" w:hAnsi="Times New Roman" w:cs="Times New Roman"/>
          <w:color w:val="000000"/>
          <w:sz w:val="28"/>
          <w:szCs w:val="28"/>
        </w:rPr>
        <w:t>правило (дозволяє поширити сигнатурний пошук на послідовність пакетів);</w:t>
      </w:r>
    </w:p>
    <w:p w:rsidR="001D4E0E" w:rsidRDefault="0045768C">
      <w:pPr>
        <w:widowControl w:val="0"/>
        <w:pBdr>
          <w:top w:val="nil"/>
          <w:left w:val="nil"/>
          <w:bottom w:val="nil"/>
          <w:right w:val="nil"/>
          <w:between w:val="nil"/>
        </w:pBdr>
        <w:tabs>
          <w:tab w:val="left" w:pos="0"/>
        </w:tabs>
        <w:spacing w:after="100" w:line="360" w:lineRule="auto"/>
        <w:jc w:val="both"/>
        <w:rPr>
          <w:color w:val="000000"/>
        </w:rPr>
      </w:pPr>
      <w:r>
        <w:rPr>
          <w:rFonts w:ascii="Times New Roman" w:eastAsia="Times New Roman" w:hAnsi="Times New Roman" w:cs="Times New Roman"/>
          <w:sz w:val="28"/>
          <w:szCs w:val="28"/>
        </w:rPr>
        <w:t>5)</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Dynamic-правило не виконується до тих пір, поки не буде активовано будь-яким іншим правилом.</w:t>
      </w:r>
    </w:p>
    <w:p w:rsidR="001D4E0E" w:rsidRDefault="0045768C">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якості ip-адреси (пари ip-адрес) можна вказати ключове слово any</w:t>
      </w:r>
      <w:r>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 правило застосовуватиметься до всіх пакетів відповідного протоколу. Snort не підтримує доменні імена. Можна використовувати оператор заперечення, а </w:t>
      </w:r>
      <w:r>
        <w:rPr>
          <w:rFonts w:ascii="Times New Roman" w:eastAsia="Times New Roman" w:hAnsi="Times New Roman" w:cs="Times New Roman"/>
          <w:color w:val="000000"/>
          <w:sz w:val="28"/>
          <w:szCs w:val="28"/>
        </w:rPr>
        <w:lastRenderedPageBreak/>
        <w:t>також задавати список ip-адрес. Крім того, можна встановити діапазон портів. Напрямок передачі мережних па</w:t>
      </w:r>
      <w:r>
        <w:rPr>
          <w:rFonts w:ascii="Times New Roman" w:eastAsia="Times New Roman" w:hAnsi="Times New Roman" w:cs="Times New Roman"/>
          <w:color w:val="000000"/>
          <w:sz w:val="28"/>
          <w:szCs w:val="28"/>
        </w:rPr>
        <w:t>кетів задається за допомогою операторів.</w:t>
      </w:r>
    </w:p>
    <w:p w:rsidR="001D4E0E" w:rsidRDefault="0045768C">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Snort реалізовано підтримку тунелювання (GRE, IP in Ip, PPTP). У той же час, інструмент не може декодувати більше одного рівня інкапсуляції. Також зазначимо, що до лог-файлу потрапляє лише інкапсульована частина п</w:t>
      </w:r>
      <w:r>
        <w:rPr>
          <w:rFonts w:ascii="Times New Roman" w:eastAsia="Times New Roman" w:hAnsi="Times New Roman" w:cs="Times New Roman"/>
          <w:color w:val="000000"/>
          <w:sz w:val="28"/>
          <w:szCs w:val="28"/>
        </w:rPr>
        <w:t>акетів. Після закінчення роботи інструменту (як у режимі читання раніше збереженого pcap-файлу, так і в online-режимі) виводиться статистика проведеного аналізу (окремо для кожного препроцесора).</w:t>
      </w:r>
    </w:p>
    <w:p w:rsidR="001D4E0E" w:rsidRDefault="001D4E0E">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p>
    <w:p w:rsidR="001D4E0E" w:rsidRDefault="0045768C">
      <w:pPr>
        <w:pStyle w:val="3"/>
        <w:tabs>
          <w:tab w:val="left" w:pos="849"/>
        </w:tabs>
        <w:spacing w:line="360" w:lineRule="auto"/>
        <w:ind w:left="709" w:firstLine="0"/>
        <w:jc w:val="both"/>
        <w:rPr>
          <w:rFonts w:ascii="Times New Roman" w:eastAsia="Times New Roman" w:hAnsi="Times New Roman" w:cs="Times New Roman"/>
          <w:b w:val="0"/>
          <w:i w:val="0"/>
          <w:sz w:val="28"/>
          <w:szCs w:val="28"/>
        </w:rPr>
      </w:pPr>
      <w:bookmarkStart w:id="10" w:name="_heading=h.eg0lqnaphm24" w:colFirst="0" w:colLast="0"/>
      <w:bookmarkEnd w:id="10"/>
      <w:r>
        <w:rPr>
          <w:rFonts w:ascii="Times New Roman" w:eastAsia="Times New Roman" w:hAnsi="Times New Roman" w:cs="Times New Roman"/>
          <w:b w:val="0"/>
          <w:i w:val="0"/>
          <w:sz w:val="28"/>
          <w:szCs w:val="28"/>
        </w:rPr>
        <w:t>Colasoft Capsa</w:t>
      </w:r>
    </w:p>
    <w:p w:rsidR="001D4E0E" w:rsidRDefault="0045768C">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Система аналізу трафіку Colasoft Capsa призн</w:t>
      </w:r>
      <w:r>
        <w:rPr>
          <w:rFonts w:ascii="Times New Roman" w:eastAsia="Times New Roman" w:hAnsi="Times New Roman" w:cs="Times New Roman"/>
          <w:color w:val="000000"/>
          <w:sz w:val="28"/>
          <w:szCs w:val="28"/>
        </w:rPr>
        <w:t>ачена для виявлення проблем у роботі мережі, а також їх локалізації. Розробник – Colasoft, ліцензія – Freeware, Shareware. Підтримуються Windows. За допомогою системи можна аналізувати як дротові мережі Ethernet, так і трафік бездротових мереж. Сайт розроб</w:t>
      </w:r>
      <w:r>
        <w:rPr>
          <w:rFonts w:ascii="Times New Roman" w:eastAsia="Times New Roman" w:hAnsi="Times New Roman" w:cs="Times New Roman"/>
          <w:color w:val="000000"/>
          <w:sz w:val="28"/>
          <w:szCs w:val="28"/>
        </w:rPr>
        <w:t>ника [12] надає демо-версію Colasoft Capsa (дана версія є обмеженою: не можна одночасно аналізувати трафік кількох мережних інтерфейсів, недоступний модуль виявлення мережевих атак, накладено обмеження на кількість машин (трохи більше 50), трафік яких анал</w:t>
      </w:r>
      <w:r>
        <w:rPr>
          <w:rFonts w:ascii="Times New Roman" w:eastAsia="Times New Roman" w:hAnsi="Times New Roman" w:cs="Times New Roman"/>
          <w:color w:val="000000"/>
          <w:sz w:val="28"/>
          <w:szCs w:val="28"/>
        </w:rPr>
        <w:t>ізується). Проте для ознайомлення її цілком достатньо.</w:t>
      </w:r>
    </w:p>
    <w:p w:rsidR="001D4E0E" w:rsidRDefault="0045768C">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Система Colasoft Capsa складається з кількох модулів, схематично представлених на рис. 1.8. Модуль складання трафіку перехоплює мережеві пакети та передає їх у аналізатор для проведення розбору в реаль</w:t>
      </w:r>
      <w:r>
        <w:rPr>
          <w:rFonts w:ascii="Times New Roman" w:eastAsia="Times New Roman" w:hAnsi="Times New Roman" w:cs="Times New Roman"/>
          <w:sz w:val="28"/>
          <w:szCs w:val="28"/>
        </w:rPr>
        <w:t>ному часі (аналіз заголовків мережевих пакетів, складання статистики).</w:t>
      </w:r>
    </w:p>
    <w:p w:rsidR="001D4E0E" w:rsidRDefault="001D4E0E">
      <w:pPr>
        <w:spacing w:after="0" w:line="360" w:lineRule="auto"/>
        <w:ind w:firstLine="709"/>
        <w:jc w:val="both"/>
        <w:rPr>
          <w:rFonts w:ascii="Times New Roman" w:eastAsia="Times New Roman" w:hAnsi="Times New Roman" w:cs="Times New Roman"/>
          <w:color w:val="000000"/>
          <w:sz w:val="28"/>
          <w:szCs w:val="28"/>
          <w:highlight w:val="white"/>
        </w:rPr>
      </w:pPr>
    </w:p>
    <w:p w:rsidR="001D4E0E" w:rsidRDefault="0045768C">
      <w:pPr>
        <w:spacing w:after="0" w:line="360" w:lineRule="auto"/>
        <w:ind w:firstLine="709"/>
        <w:jc w:val="center"/>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noProof/>
          <w:color w:val="000000"/>
          <w:sz w:val="28"/>
          <w:szCs w:val="28"/>
          <w:highlight w:val="white"/>
          <w:lang w:val="en-US"/>
        </w:rPr>
        <w:lastRenderedPageBreak/>
        <w:drawing>
          <wp:inline distT="0" distB="0" distL="0" distR="0">
            <wp:extent cx="4800600" cy="3448050"/>
            <wp:effectExtent l="0" t="0" r="0" b="0"/>
            <wp:docPr id="28"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7"/>
                    <a:srcRect/>
                    <a:stretch>
                      <a:fillRect/>
                    </a:stretch>
                  </pic:blipFill>
                  <pic:spPr>
                    <a:xfrm>
                      <a:off x="0" y="0"/>
                      <a:ext cx="4800600" cy="3448050"/>
                    </a:xfrm>
                    <a:prstGeom prst="rect">
                      <a:avLst/>
                    </a:prstGeom>
                    <a:ln/>
                  </pic:spPr>
                </pic:pic>
              </a:graphicData>
            </a:graphic>
          </wp:inline>
        </w:drawing>
      </w:r>
    </w:p>
    <w:p w:rsidR="001D4E0E" w:rsidRDefault="0045768C">
      <w:pPr>
        <w:spacing w:after="0" w:line="360" w:lineRule="auto"/>
        <w:ind w:firstLine="709"/>
        <w:jc w:val="center"/>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sz w:val="28"/>
          <w:szCs w:val="28"/>
        </w:rPr>
        <w:t>Рисунок 1.8 – Модулі Colasoft Capsa</w:t>
      </w:r>
    </w:p>
    <w:p w:rsidR="001D4E0E" w:rsidRDefault="001D4E0E">
      <w:pPr>
        <w:spacing w:after="0" w:line="360" w:lineRule="auto"/>
        <w:ind w:firstLine="709"/>
        <w:jc w:val="both"/>
        <w:rPr>
          <w:rFonts w:ascii="Times New Roman" w:eastAsia="Times New Roman" w:hAnsi="Times New Roman" w:cs="Times New Roman"/>
          <w:color w:val="000000"/>
          <w:sz w:val="28"/>
          <w:szCs w:val="28"/>
          <w:highlight w:val="white"/>
        </w:rPr>
      </w:pPr>
    </w:p>
    <w:p w:rsidR="001D4E0E" w:rsidRDefault="0045768C">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Розглянемо процедуру аналізу трафіку докладніше (рис. 1.9). Якщо перехоплений мережевий пакет задовольняє критеріям фільтрації, він передається в модуль проведення первинного аналізу. Він включає розбір заголовків протоколів канального, мережевого, транспо</w:t>
      </w:r>
      <w:r>
        <w:rPr>
          <w:rFonts w:ascii="Times New Roman" w:eastAsia="Times New Roman" w:hAnsi="Times New Roman" w:cs="Times New Roman"/>
          <w:color w:val="000000"/>
          <w:sz w:val="28"/>
          <w:szCs w:val="28"/>
        </w:rPr>
        <w:t>ртного рівнів, а також складання статистики. Особливо відзначимо, що фільтрація передує проведенню аналізу – система відкидає «нецікаві» пакети. Тим самим досягається ефективна витрата обчислювальних ресурсів комп'ютера. Вторинний аналіз включає аналіз заг</w:t>
      </w:r>
      <w:r>
        <w:rPr>
          <w:rFonts w:ascii="Times New Roman" w:eastAsia="Times New Roman" w:hAnsi="Times New Roman" w:cs="Times New Roman"/>
          <w:color w:val="000000"/>
          <w:sz w:val="28"/>
          <w:szCs w:val="28"/>
        </w:rPr>
        <w:t>оловків протоколів прикладного рівня, роботу з потоками, декодування даних, отриманих по мережі. Інструмент підтримує аналіз понад 300 мережевих протоколів (повний список наведено на сайті виробника [13]).</w:t>
      </w:r>
    </w:p>
    <w:p w:rsidR="001D4E0E" w:rsidRDefault="0045768C">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Якщо говорити про аналіз трафіку з метою виявлення</w:t>
      </w:r>
      <w:r>
        <w:rPr>
          <w:rFonts w:ascii="Times New Roman" w:eastAsia="Times New Roman" w:hAnsi="Times New Roman" w:cs="Times New Roman"/>
          <w:color w:val="000000"/>
          <w:sz w:val="28"/>
          <w:szCs w:val="28"/>
        </w:rPr>
        <w:t xml:space="preserve"> будь-яких особливостей (наприклад, великий обсяг трафіку внаслідок мережевої атаки, відповідність певним сигнатурам), то система Colasoft Capsa надає гнучку систему налаштування повідомлень за великою кількістю різних критеріїв. Повідомлення можуть бути в</w:t>
      </w:r>
      <w:r>
        <w:rPr>
          <w:rFonts w:ascii="Times New Roman" w:eastAsia="Times New Roman" w:hAnsi="Times New Roman" w:cs="Times New Roman"/>
          <w:color w:val="000000"/>
          <w:sz w:val="28"/>
          <w:szCs w:val="28"/>
        </w:rPr>
        <w:t>становлені на різних рівнях:</w:t>
      </w:r>
    </w:p>
    <w:p w:rsidR="001D4E0E" w:rsidRDefault="0045768C">
      <w:pPr>
        <w:widowControl w:val="0"/>
        <w:pBdr>
          <w:top w:val="nil"/>
          <w:left w:val="nil"/>
          <w:bottom w:val="nil"/>
          <w:right w:val="nil"/>
          <w:between w:val="nil"/>
        </w:pBdr>
        <w:tabs>
          <w:tab w:val="left" w:pos="849"/>
        </w:tabs>
        <w:spacing w:after="100" w:line="360" w:lineRule="auto"/>
        <w:jc w:val="both"/>
        <w:rPr>
          <w:color w:val="000000"/>
        </w:rPr>
      </w:pPr>
      <w:r>
        <w:rPr>
          <w:rFonts w:ascii="Times New Roman" w:eastAsia="Times New Roman" w:hAnsi="Times New Roman" w:cs="Times New Roman"/>
          <w:sz w:val="28"/>
          <w:szCs w:val="28"/>
        </w:rPr>
        <w:t>1)</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на рівні окремого пакета;</w:t>
      </w:r>
    </w:p>
    <w:p w:rsidR="001D4E0E" w:rsidRDefault="0045768C">
      <w:pPr>
        <w:widowControl w:val="0"/>
        <w:pBdr>
          <w:top w:val="nil"/>
          <w:left w:val="nil"/>
          <w:bottom w:val="nil"/>
          <w:right w:val="nil"/>
          <w:between w:val="nil"/>
        </w:pBdr>
        <w:tabs>
          <w:tab w:val="left" w:pos="849"/>
        </w:tabs>
        <w:spacing w:after="100" w:line="360" w:lineRule="auto"/>
        <w:jc w:val="both"/>
        <w:rPr>
          <w:color w:val="000000"/>
        </w:rPr>
      </w:pPr>
      <w:r>
        <w:rPr>
          <w:rFonts w:ascii="Times New Roman" w:eastAsia="Times New Roman" w:hAnsi="Times New Roman" w:cs="Times New Roman"/>
          <w:sz w:val="28"/>
          <w:szCs w:val="28"/>
        </w:rPr>
        <w:t>2)</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на рівні протоколу;</w:t>
      </w:r>
    </w:p>
    <w:p w:rsidR="001D4E0E" w:rsidRDefault="0045768C">
      <w:pPr>
        <w:widowControl w:val="0"/>
        <w:pBdr>
          <w:top w:val="nil"/>
          <w:left w:val="nil"/>
          <w:bottom w:val="nil"/>
          <w:right w:val="nil"/>
          <w:between w:val="nil"/>
        </w:pBdr>
        <w:tabs>
          <w:tab w:val="left" w:pos="849"/>
        </w:tabs>
        <w:spacing w:after="100" w:line="360" w:lineRule="auto"/>
        <w:jc w:val="both"/>
        <w:rPr>
          <w:color w:val="000000"/>
        </w:rPr>
      </w:pPr>
      <w:r>
        <w:rPr>
          <w:rFonts w:ascii="Times New Roman" w:eastAsia="Times New Roman" w:hAnsi="Times New Roman" w:cs="Times New Roman"/>
          <w:sz w:val="28"/>
          <w:szCs w:val="28"/>
        </w:rPr>
        <w:lastRenderedPageBreak/>
        <w:t>3)</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на рівні окремого з'єднання.</w:t>
      </w:r>
    </w:p>
    <w:p w:rsidR="001D4E0E" w:rsidRDefault="0045768C">
      <w:pPr>
        <w:spacing w:after="0" w:line="360" w:lineRule="auto"/>
        <w:ind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sz w:val="28"/>
          <w:szCs w:val="28"/>
        </w:rPr>
        <w:t>На сайті розробника згадується окремий модуль з виявлення мережевих атак, проте в демо-версії, що розповсюджується, цей модуль недоступний.</w:t>
      </w:r>
    </w:p>
    <w:p w:rsidR="001D4E0E" w:rsidRDefault="0045768C">
      <w:pPr>
        <w:spacing w:after="0" w:line="360" w:lineRule="auto"/>
        <w:ind w:firstLine="709"/>
        <w:jc w:val="center"/>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noProof/>
          <w:color w:val="000000"/>
          <w:sz w:val="28"/>
          <w:szCs w:val="28"/>
          <w:highlight w:val="white"/>
          <w:lang w:val="en-US"/>
        </w:rPr>
        <w:drawing>
          <wp:inline distT="0" distB="0" distL="0" distR="0">
            <wp:extent cx="4981575" cy="7439025"/>
            <wp:effectExtent l="0" t="0" r="0" b="0"/>
            <wp:docPr id="27"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8"/>
                    <a:srcRect/>
                    <a:stretch>
                      <a:fillRect/>
                    </a:stretch>
                  </pic:blipFill>
                  <pic:spPr>
                    <a:xfrm>
                      <a:off x="0" y="0"/>
                      <a:ext cx="4981575" cy="7439025"/>
                    </a:xfrm>
                    <a:prstGeom prst="rect">
                      <a:avLst/>
                    </a:prstGeom>
                    <a:ln/>
                  </pic:spPr>
                </pic:pic>
              </a:graphicData>
            </a:graphic>
          </wp:inline>
        </w:drawing>
      </w:r>
    </w:p>
    <w:p w:rsidR="001D4E0E" w:rsidRDefault="0045768C">
      <w:pPr>
        <w:spacing w:after="0" w:line="360" w:lineRule="auto"/>
        <w:ind w:firstLine="709"/>
        <w:jc w:val="center"/>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sz w:val="28"/>
          <w:szCs w:val="28"/>
        </w:rPr>
        <w:t>Рисунок 1.9 – Аналіз трафіку в системі Colasoft Capsa</w:t>
      </w:r>
    </w:p>
    <w:p w:rsidR="001D4E0E" w:rsidRDefault="001D4E0E">
      <w:pPr>
        <w:spacing w:after="0" w:line="360" w:lineRule="auto"/>
        <w:ind w:firstLine="709"/>
        <w:jc w:val="both"/>
        <w:rPr>
          <w:rFonts w:ascii="Times New Roman" w:eastAsia="Times New Roman" w:hAnsi="Times New Roman" w:cs="Times New Roman"/>
          <w:color w:val="000000"/>
          <w:sz w:val="28"/>
          <w:szCs w:val="28"/>
          <w:highlight w:val="white"/>
        </w:rPr>
      </w:pPr>
    </w:p>
    <w:p w:rsidR="001D4E0E" w:rsidRDefault="0045768C">
      <w:pPr>
        <w:widowControl w:val="0"/>
        <w:pBdr>
          <w:top w:val="nil"/>
          <w:left w:val="nil"/>
          <w:bottom w:val="nil"/>
          <w:right w:val="nil"/>
          <w:between w:val="nil"/>
        </w:pBdr>
        <w:tabs>
          <w:tab w:val="left" w:pos="9639"/>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Якщо говорити про технологічні аспекти реалізації системи ColasoftCapsa, </w:t>
      </w:r>
      <w:r>
        <w:rPr>
          <w:rFonts w:ascii="Times New Roman" w:eastAsia="Times New Roman" w:hAnsi="Times New Roman" w:cs="Times New Roman"/>
          <w:color w:val="000000"/>
          <w:sz w:val="28"/>
          <w:szCs w:val="28"/>
        </w:rPr>
        <w:lastRenderedPageBreak/>
        <w:t>то насамперед зазначимо, що аналіз трафіку виконується у багато потоковому режимі. Крім того, використовується технологія прямог</w:t>
      </w:r>
      <w:r>
        <w:rPr>
          <w:rFonts w:ascii="Times New Roman" w:eastAsia="Times New Roman" w:hAnsi="Times New Roman" w:cs="Times New Roman"/>
          <w:color w:val="000000"/>
          <w:sz w:val="28"/>
          <w:szCs w:val="28"/>
        </w:rPr>
        <w:t>о доступу до пам'яті (DMA), що дозволяє суттєво прискорити передачу даних.</w:t>
      </w:r>
    </w:p>
    <w:p w:rsidR="001D4E0E" w:rsidRDefault="004576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Система підтримує аналіз тунелів, проте засоби навігації, що надаються, не дозволяють ефективно відстежувати вкладеність мережевих взаємодій.</w:t>
      </w:r>
    </w:p>
    <w:p w:rsidR="001D4E0E" w:rsidRDefault="0045768C">
      <w:pPr>
        <w:pStyle w:val="3"/>
        <w:tabs>
          <w:tab w:val="left" w:pos="850"/>
        </w:tabs>
        <w:spacing w:line="360" w:lineRule="auto"/>
        <w:ind w:left="709" w:firstLine="0"/>
        <w:jc w:val="both"/>
        <w:rPr>
          <w:rFonts w:ascii="Times New Roman" w:eastAsia="Times New Roman" w:hAnsi="Times New Roman" w:cs="Times New Roman"/>
          <w:b w:val="0"/>
          <w:i w:val="0"/>
          <w:sz w:val="28"/>
          <w:szCs w:val="28"/>
        </w:rPr>
      </w:pPr>
      <w:bookmarkStart w:id="11" w:name="_heading=h.k343xckq4mf0" w:colFirst="0" w:colLast="0"/>
      <w:bookmarkEnd w:id="11"/>
      <w:r>
        <w:rPr>
          <w:rFonts w:ascii="Times New Roman" w:eastAsia="Times New Roman" w:hAnsi="Times New Roman" w:cs="Times New Roman"/>
          <w:b w:val="0"/>
          <w:i w:val="0"/>
          <w:sz w:val="28"/>
          <w:szCs w:val="28"/>
        </w:rPr>
        <w:t>Clear Sight Analyzer</w:t>
      </w:r>
    </w:p>
    <w:p w:rsidR="001D4E0E" w:rsidRDefault="0045768C">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Система ClearSight Analyzer [14] є частиною програмно-апаратного комплексу Network Time Machine (рис. 1.10). Розробник – Fluke Networks. Спеціалізована FPGA мережева карта дозволяє захоплювати 100% трафіку, який передається зі швидкістю 10-20 Gbps, без зат</w:t>
      </w:r>
      <w:r>
        <w:rPr>
          <w:rFonts w:ascii="Times New Roman" w:eastAsia="Times New Roman" w:hAnsi="Times New Roman" w:cs="Times New Roman"/>
          <w:color w:val="000000"/>
          <w:sz w:val="28"/>
          <w:szCs w:val="28"/>
        </w:rPr>
        <w:t>римок. Крім того, вона надає можливість фільтрації мережних пакетів. Захоплений мережевий трафік відразу (в обхід операційної системи) записується на жорсткий диск. Одночасно із записом, паралельно, здійснюється докладна індексація трафіку по безлічі харак</w:t>
      </w:r>
      <w:r>
        <w:rPr>
          <w:rFonts w:ascii="Times New Roman" w:eastAsia="Times New Roman" w:hAnsi="Times New Roman" w:cs="Times New Roman"/>
          <w:color w:val="000000"/>
          <w:sz w:val="28"/>
          <w:szCs w:val="28"/>
        </w:rPr>
        <w:t>теристик (за допомогою модуля Atlas), що надалі дозволяє швидко локалізувати мережний пакет (або потік) для конкретного додатка. Компонент ClearSight здійснює складання пакетів в сесії і аналізує їх.</w:t>
      </w:r>
    </w:p>
    <w:p w:rsidR="001D4E0E" w:rsidRDefault="0045768C">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Завдяки апаратній частині (FPGA мережева карта, індексац</w:t>
      </w:r>
      <w:r>
        <w:rPr>
          <w:rFonts w:ascii="Times New Roman" w:eastAsia="Times New Roman" w:hAnsi="Times New Roman" w:cs="Times New Roman"/>
          <w:color w:val="000000"/>
          <w:sz w:val="28"/>
          <w:szCs w:val="28"/>
        </w:rPr>
        <w:t>ія трафіку) досягаються хороші результати під час аналізу високошвидкісних каналів зв'язку. Якщо аналізований мережевий канал має пропускну здатність ~100 Mbps, наявність апаратної підтримки не обов'язково. Звичайні мережні картки справляються з таким нава</w:t>
      </w:r>
      <w:r>
        <w:rPr>
          <w:rFonts w:ascii="Times New Roman" w:eastAsia="Times New Roman" w:hAnsi="Times New Roman" w:cs="Times New Roman"/>
          <w:color w:val="000000"/>
          <w:sz w:val="28"/>
          <w:szCs w:val="28"/>
        </w:rPr>
        <w:t>нтаженням – трафік записується на жорсткий диск, після чого здійснюється його аналіз. При цьому індексація не провадиться (немає відповідної апаратури), проте вона й не потрібна, оскільки обсяги трафіку невеликі.</w:t>
      </w:r>
    </w:p>
    <w:p w:rsidR="001D4E0E" w:rsidRDefault="004576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протоколів (та їхніх параметрів) ClearS</w:t>
      </w:r>
      <w:r>
        <w:rPr>
          <w:rFonts w:ascii="Times New Roman" w:eastAsia="Times New Roman" w:hAnsi="Times New Roman" w:cs="Times New Roman"/>
          <w:sz w:val="28"/>
          <w:szCs w:val="28"/>
        </w:rPr>
        <w:t>ight Analyzer дозволяє встановлювати так звані «порогові» значення. Якщо будь-яке зі встановлених значень буде досягнуто або перевищено, аналітик отримає повідомлення (також автоматично може бути запущена програма на мові JavaScript). Крім того, трафік, як</w:t>
      </w:r>
      <w:r>
        <w:rPr>
          <w:rFonts w:ascii="Times New Roman" w:eastAsia="Times New Roman" w:hAnsi="Times New Roman" w:cs="Times New Roman"/>
          <w:sz w:val="28"/>
          <w:szCs w:val="28"/>
        </w:rPr>
        <w:t xml:space="preserve">ий «викликав» перевищення порогового значення, буде збережено окремо та </w:t>
      </w:r>
      <w:r>
        <w:rPr>
          <w:rFonts w:ascii="Times New Roman" w:eastAsia="Times New Roman" w:hAnsi="Times New Roman" w:cs="Times New Roman"/>
          <w:sz w:val="28"/>
          <w:szCs w:val="28"/>
        </w:rPr>
        <w:lastRenderedPageBreak/>
        <w:t>гарантовано не буде перезаписано надалі. Як приклад можна встановити максимально допустимий час відгуку для HTTP сервера.</w:t>
      </w:r>
    </w:p>
    <w:p w:rsidR="001D4E0E" w:rsidRDefault="001D4E0E">
      <w:pPr>
        <w:spacing w:after="0" w:line="360" w:lineRule="auto"/>
        <w:ind w:firstLine="709"/>
        <w:jc w:val="both"/>
        <w:rPr>
          <w:rFonts w:ascii="Times New Roman" w:eastAsia="Times New Roman" w:hAnsi="Times New Roman" w:cs="Times New Roman"/>
          <w:color w:val="000000"/>
          <w:sz w:val="28"/>
          <w:szCs w:val="28"/>
          <w:highlight w:val="white"/>
        </w:rPr>
      </w:pPr>
    </w:p>
    <w:p w:rsidR="001D4E0E" w:rsidRDefault="0045768C">
      <w:pPr>
        <w:spacing w:after="0" w:line="360" w:lineRule="auto"/>
        <w:ind w:firstLine="709"/>
        <w:jc w:val="center"/>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noProof/>
          <w:color w:val="000000"/>
          <w:sz w:val="28"/>
          <w:szCs w:val="28"/>
          <w:highlight w:val="white"/>
          <w:lang w:val="en-US"/>
        </w:rPr>
        <w:drawing>
          <wp:inline distT="0" distB="0" distL="0" distR="0">
            <wp:extent cx="5610225" cy="3781425"/>
            <wp:effectExtent l="0" t="0" r="0" b="0"/>
            <wp:docPr id="31"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19"/>
                    <a:srcRect/>
                    <a:stretch>
                      <a:fillRect/>
                    </a:stretch>
                  </pic:blipFill>
                  <pic:spPr>
                    <a:xfrm>
                      <a:off x="0" y="0"/>
                      <a:ext cx="5610225" cy="3781425"/>
                    </a:xfrm>
                    <a:prstGeom prst="rect">
                      <a:avLst/>
                    </a:prstGeom>
                    <a:ln/>
                  </pic:spPr>
                </pic:pic>
              </a:graphicData>
            </a:graphic>
          </wp:inline>
        </w:drawing>
      </w:r>
    </w:p>
    <w:p w:rsidR="001D4E0E" w:rsidRDefault="0045768C">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1.10 – Архітектура Network Time Machine</w:t>
      </w:r>
    </w:p>
    <w:p w:rsidR="001D4E0E" w:rsidRDefault="001D4E0E">
      <w:pPr>
        <w:spacing w:after="0" w:line="360" w:lineRule="auto"/>
        <w:ind w:firstLine="709"/>
        <w:jc w:val="center"/>
        <w:rPr>
          <w:rFonts w:ascii="Times New Roman" w:eastAsia="Times New Roman" w:hAnsi="Times New Roman" w:cs="Times New Roman"/>
          <w:sz w:val="28"/>
          <w:szCs w:val="28"/>
        </w:rPr>
      </w:pPr>
    </w:p>
    <w:p w:rsidR="001D4E0E" w:rsidRDefault="004576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інтерфейсі користувач оперує параметрами сесій та сеансів обміну, а не аналізує окремі пакети. Система ClearSight Analyzer реалізує принцип Drill Down аналізу, коли вивчення проблеми походить від загального до приватного. Під час роботи з трафіком ClearS</w:t>
      </w:r>
      <w:r>
        <w:rPr>
          <w:rFonts w:ascii="Times New Roman" w:eastAsia="Times New Roman" w:hAnsi="Times New Roman" w:cs="Times New Roman"/>
          <w:sz w:val="28"/>
          <w:szCs w:val="28"/>
        </w:rPr>
        <w:t xml:space="preserve">ight Analyzer надає повну інформацію 7-го рівня, що дозволяє швидко виявляти проблеми з точки зору кінцевого користувача (наприклад, не знайдена сторінка HTTP, зайнята лінія під час дзвінка VoIP, неправильний пароль при вході на поштовий сервер). Однією з </w:t>
      </w:r>
      <w:r>
        <w:rPr>
          <w:rFonts w:ascii="Times New Roman" w:eastAsia="Times New Roman" w:hAnsi="Times New Roman" w:cs="Times New Roman"/>
          <w:sz w:val="28"/>
          <w:szCs w:val="28"/>
        </w:rPr>
        <w:t>головних переваг ClearSight Analyzer є те, що головним чином аналіз, у тому числі і на 7-му рівні, відбувається в режимі моніторингу, тобто, перш ніж мережевий трафік буде збережено. Також відзначимо зручний та зрозумілий графічний інтерфейс. Однак, як і в</w:t>
      </w:r>
      <w:r>
        <w:rPr>
          <w:rFonts w:ascii="Times New Roman" w:eastAsia="Times New Roman" w:hAnsi="Times New Roman" w:cs="Times New Roman"/>
          <w:sz w:val="28"/>
          <w:szCs w:val="28"/>
        </w:rPr>
        <w:t xml:space="preserve"> інструменті Colasoft Capsa, при аналізі тунельованого трафіку вкрай важко одночасно простежити за вкладеністю з'єднань і даними, що передаються в них.</w:t>
      </w:r>
      <w:r>
        <w:br w:type="page"/>
      </w:r>
    </w:p>
    <w:p w:rsidR="001D4E0E" w:rsidRDefault="0045768C">
      <w:pPr>
        <w:pStyle w:val="1"/>
        <w:spacing w:line="360" w:lineRule="auto"/>
        <w:jc w:val="center"/>
        <w:rPr>
          <w:rFonts w:ascii="Times New Roman" w:eastAsia="Times New Roman" w:hAnsi="Times New Roman" w:cs="Times New Roman"/>
          <w:color w:val="000000"/>
        </w:rPr>
      </w:pPr>
      <w:bookmarkStart w:id="12" w:name="_heading=h.ajmuhbb2fkom" w:colFirst="0" w:colLast="0"/>
      <w:bookmarkEnd w:id="12"/>
      <w:r>
        <w:rPr>
          <w:rFonts w:ascii="Times New Roman" w:eastAsia="Times New Roman" w:hAnsi="Times New Roman" w:cs="Times New Roman"/>
          <w:color w:val="000000"/>
          <w:highlight w:val="white"/>
        </w:rPr>
        <w:lastRenderedPageBreak/>
        <w:t xml:space="preserve">2 МЕТОДИ ТА МОДЕЛІ </w:t>
      </w:r>
      <w:r>
        <w:rPr>
          <w:rFonts w:ascii="Times New Roman" w:eastAsia="Times New Roman" w:hAnsi="Times New Roman" w:cs="Times New Roman"/>
          <w:color w:val="000000"/>
        </w:rPr>
        <w:t>ФУНКЦІОНУВАННЯ МЕРЕЖЕВОГО</w:t>
      </w:r>
      <w:r>
        <w:rPr>
          <w:rFonts w:ascii="Times New Roman" w:eastAsia="Times New Roman" w:hAnsi="Times New Roman" w:cs="Times New Roman"/>
          <w:color w:val="000000"/>
        </w:rPr>
        <w:br/>
        <w:t xml:space="preserve"> ПРИСТРОЮ НА ОСНОВІ ІНТЕГРАЛЬНИХ</w:t>
      </w:r>
      <w:r>
        <w:rPr>
          <w:rFonts w:ascii="Times New Roman" w:eastAsia="Times New Roman" w:hAnsi="Times New Roman" w:cs="Times New Roman"/>
          <w:color w:val="000000"/>
          <w:highlight w:val="white"/>
        </w:rPr>
        <w:t xml:space="preserve"> </w:t>
      </w:r>
      <w:r>
        <w:rPr>
          <w:rFonts w:ascii="Times New Roman" w:eastAsia="Times New Roman" w:hAnsi="Times New Roman" w:cs="Times New Roman"/>
          <w:color w:val="000000"/>
        </w:rPr>
        <w:t>ПОКАЗНИКІВ</w:t>
      </w:r>
      <w:r>
        <w:rPr>
          <w:rFonts w:ascii="Times New Roman" w:eastAsia="Times New Roman" w:hAnsi="Times New Roman" w:cs="Times New Roman"/>
          <w:color w:val="000000"/>
        </w:rPr>
        <w:br/>
        <w:t xml:space="preserve"> МЕРЕЖЕВИХ ПАК</w:t>
      </w:r>
      <w:r>
        <w:rPr>
          <w:rFonts w:ascii="Times New Roman" w:eastAsia="Times New Roman" w:hAnsi="Times New Roman" w:cs="Times New Roman"/>
          <w:color w:val="000000"/>
        </w:rPr>
        <w:t>ЕТІВ</w:t>
      </w:r>
    </w:p>
    <w:p w:rsidR="001D4E0E" w:rsidRDefault="001D4E0E"/>
    <w:p w:rsidR="001D4E0E" w:rsidRDefault="0045768C">
      <w:pPr>
        <w:pStyle w:val="2"/>
        <w:jc w:val="center"/>
        <w:rPr>
          <w:rFonts w:ascii="Times New Roman" w:eastAsia="Times New Roman" w:hAnsi="Times New Roman" w:cs="Times New Roman"/>
          <w:sz w:val="28"/>
          <w:szCs w:val="28"/>
          <w:highlight w:val="white"/>
        </w:rPr>
      </w:pPr>
      <w:bookmarkStart w:id="13" w:name="_heading=h.29h3c8nl6th9" w:colFirst="0" w:colLast="0"/>
      <w:bookmarkEnd w:id="13"/>
      <w:r>
        <w:rPr>
          <w:rFonts w:ascii="Times New Roman" w:eastAsia="Times New Roman" w:hAnsi="Times New Roman" w:cs="Times New Roman"/>
          <w:smallCaps/>
          <w:sz w:val="28"/>
          <w:szCs w:val="28"/>
          <w:highlight w:val="white"/>
        </w:rPr>
        <w:t>2.1</w:t>
      </w:r>
      <w:r>
        <w:rPr>
          <w:rFonts w:ascii="Times New Roman" w:eastAsia="Times New Roman" w:hAnsi="Times New Roman" w:cs="Times New Roman"/>
          <w:smallCaps/>
          <w:sz w:val="28"/>
          <w:szCs w:val="28"/>
          <w:highlight w:val="white"/>
        </w:rPr>
        <w:tab/>
        <w:t xml:space="preserve">Аналіз </w:t>
      </w:r>
      <w:r>
        <w:rPr>
          <w:rFonts w:ascii="Times New Roman" w:eastAsia="Times New Roman" w:hAnsi="Times New Roman" w:cs="Times New Roman"/>
          <w:sz w:val="28"/>
          <w:szCs w:val="28"/>
          <w:highlight w:val="white"/>
        </w:rPr>
        <w:t>інтегральних показників мережевих пакетів та їх впливу на продуктивність</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highlight w:val="white"/>
        </w:rPr>
        <w:t>мережі</w:t>
      </w:r>
    </w:p>
    <w:p w:rsidR="001D4E0E" w:rsidRDefault="001D4E0E">
      <w:pPr>
        <w:spacing w:after="0" w:line="360" w:lineRule="auto"/>
        <w:jc w:val="both"/>
        <w:rPr>
          <w:rFonts w:ascii="Times New Roman" w:eastAsia="Times New Roman" w:hAnsi="Times New Roman" w:cs="Times New Roman"/>
          <w:color w:val="000000"/>
          <w:sz w:val="28"/>
          <w:szCs w:val="28"/>
          <w:highlight w:val="white"/>
        </w:rPr>
      </w:pPr>
    </w:p>
    <w:p w:rsidR="001D4E0E" w:rsidRDefault="0045768C">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8"/>
          <w:szCs w:val="28"/>
        </w:rPr>
        <w:t>У дослідженнях мережевих процесів важливу роль відіграє розрізнення між миттєвими метриками та інтегральними показниками, адже саме останні дозволяють охарактеризувати якість мережевого середовища не лише у фіксований момент часу, а в межах певного інтерва</w:t>
      </w:r>
      <w:r>
        <w:rPr>
          <w:rFonts w:ascii="Times New Roman" w:eastAsia="Times New Roman" w:hAnsi="Times New Roman" w:cs="Times New Roman"/>
          <w:color w:val="000000"/>
          <w:sz w:val="28"/>
          <w:szCs w:val="28"/>
        </w:rPr>
        <w:t>лу, що краще відповідає динамічному характеру передачі даних у реальних умовах. Миттєві метрики, такі як затримка пакета (</w:t>
      </w:r>
      <w:r>
        <w:rPr>
          <w:rFonts w:ascii="Times New Roman" w:eastAsia="Times New Roman" w:hAnsi="Times New Roman" w:cs="Times New Roman"/>
          <w:sz w:val="28"/>
          <w:szCs w:val="28"/>
          <w:highlight w:val="white"/>
        </w:rPr>
        <w:t>ділей</w:t>
      </w:r>
      <w:r>
        <w:rPr>
          <w:rFonts w:ascii="Times New Roman" w:eastAsia="Times New Roman" w:hAnsi="Times New Roman" w:cs="Times New Roman"/>
          <w:color w:val="000000"/>
          <w:sz w:val="28"/>
          <w:szCs w:val="28"/>
          <w:highlight w:val="white"/>
        </w:rPr>
        <w:t>)</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highlight w:val="white"/>
        </w:rPr>
        <w:t>зміна затримки</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highlight w:val="white"/>
        </w:rPr>
        <w:t>(</w:t>
      </w:r>
      <w:r>
        <w:rPr>
          <w:rFonts w:ascii="Times New Roman" w:eastAsia="Times New Roman" w:hAnsi="Times New Roman" w:cs="Times New Roman"/>
          <w:sz w:val="28"/>
          <w:szCs w:val="28"/>
          <w:highlight w:val="white"/>
        </w:rPr>
        <w:t>джіттер</w:t>
      </w:r>
      <w:r>
        <w:rPr>
          <w:rFonts w:ascii="Times New Roman" w:eastAsia="Times New Roman" w:hAnsi="Times New Roman" w:cs="Times New Roman"/>
          <w:color w:val="000000"/>
          <w:sz w:val="28"/>
          <w:szCs w:val="28"/>
          <w:highlight w:val="white"/>
        </w:rPr>
        <w:t>),</w:t>
      </w:r>
      <w:r>
        <w:rPr>
          <w:rFonts w:ascii="Times New Roman" w:eastAsia="Times New Roman" w:hAnsi="Times New Roman" w:cs="Times New Roman"/>
          <w:color w:val="000000"/>
          <w:sz w:val="28"/>
          <w:szCs w:val="28"/>
        </w:rPr>
        <w:t xml:space="preserve"> швидкість надходження пакетів або втрата кадру, фіксують мережеві характеристики у поточному часовому вікні [15]. Проте вони не здатні передати узагальнену картину функціонування мережі. Натомість інтегральні показники відображають статистично оброблену і</w:t>
      </w:r>
      <w:r>
        <w:rPr>
          <w:rFonts w:ascii="Times New Roman" w:eastAsia="Times New Roman" w:hAnsi="Times New Roman" w:cs="Times New Roman"/>
          <w:color w:val="000000"/>
          <w:sz w:val="28"/>
          <w:szCs w:val="28"/>
        </w:rPr>
        <w:t>нформацію: середні, медіанні, перцентильні, ковзаючі або агреговані значення затримки, швидкості, втрат чи повторних передач пакетів. Вони дозволяють побудувати більш стійкі до флуктуацій профілі мережевого трафіку, що особливо важливо для систем, у яких м</w:t>
      </w:r>
      <w:r>
        <w:rPr>
          <w:rFonts w:ascii="Times New Roman" w:eastAsia="Times New Roman" w:hAnsi="Times New Roman" w:cs="Times New Roman"/>
          <w:color w:val="000000"/>
          <w:sz w:val="28"/>
          <w:szCs w:val="28"/>
        </w:rPr>
        <w:t>ає значення кумулятивна якість обслуговування.</w:t>
      </w:r>
    </w:p>
    <w:p w:rsidR="001D4E0E" w:rsidRDefault="0045768C">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8"/>
          <w:szCs w:val="28"/>
        </w:rPr>
        <w:t>Інтегральні показники тісно пов’язані з рівнями еталонних моделей OSI та TCP/IP, де кожен рівень формує власні метрики, що можуть бути узагальнені й представлені у вигляді агрегованих характеристик. Наприклад,</w:t>
      </w:r>
      <w:r>
        <w:rPr>
          <w:rFonts w:ascii="Times New Roman" w:eastAsia="Times New Roman" w:hAnsi="Times New Roman" w:cs="Times New Roman"/>
          <w:color w:val="000000"/>
          <w:sz w:val="28"/>
          <w:szCs w:val="28"/>
        </w:rPr>
        <w:t xml:space="preserve"> на канальному рівні інтегральні показники можуть включати частоту помилок передачі кадрів за одиницю часу або середню кількість повторних кадрів, що свідчить про стабільність фізичного каналу. На мережевому рівні аналізу підлягають середні часи маршрутиза</w:t>
      </w:r>
      <w:r>
        <w:rPr>
          <w:rFonts w:ascii="Times New Roman" w:eastAsia="Times New Roman" w:hAnsi="Times New Roman" w:cs="Times New Roman"/>
          <w:color w:val="000000"/>
          <w:sz w:val="28"/>
          <w:szCs w:val="28"/>
        </w:rPr>
        <w:t>ції, співвідношення переданих і успішно доставлених IP-пакетів, а також частка фрагментованих пакетів. Транспортний рівень визначає інтегральні показники за такими параметрами, як кількість повторних сегментів TCP, середня латентність встановлення з’єднань</w:t>
      </w:r>
      <w:r>
        <w:rPr>
          <w:rFonts w:ascii="Times New Roman" w:eastAsia="Times New Roman" w:hAnsi="Times New Roman" w:cs="Times New Roman"/>
          <w:color w:val="000000"/>
          <w:sz w:val="28"/>
          <w:szCs w:val="28"/>
        </w:rPr>
        <w:t xml:space="preserve"> чи стабільність параметрів </w:t>
      </w:r>
      <w:r>
        <w:rPr>
          <w:rFonts w:ascii="Times New Roman" w:eastAsia="Times New Roman" w:hAnsi="Times New Roman" w:cs="Times New Roman"/>
          <w:color w:val="000000"/>
          <w:sz w:val="28"/>
          <w:szCs w:val="28"/>
        </w:rPr>
        <w:lastRenderedPageBreak/>
        <w:t>вікна конгестії. Усі ці агрегати формують базу для оцінки пропускної здатності, надійності та реакції мережі на навантаження.</w:t>
      </w:r>
    </w:p>
    <w:p w:rsidR="001D4E0E" w:rsidRDefault="0045768C">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8"/>
          <w:szCs w:val="28"/>
        </w:rPr>
        <w:t xml:space="preserve">Важливим напрямком є формалізація продуктивності мережі як інтегрального концепту, що охоплює не лише </w:t>
      </w:r>
      <w:r>
        <w:rPr>
          <w:rFonts w:ascii="Times New Roman" w:eastAsia="Times New Roman" w:hAnsi="Times New Roman" w:cs="Times New Roman"/>
          <w:color w:val="000000"/>
          <w:sz w:val="28"/>
          <w:szCs w:val="28"/>
        </w:rPr>
        <w:t>фізичні або логічні параметри трафіку, а й суб’єктивні характеристики досвіду користувача. На рівні управління якістю сервісу (QoS) продуктивність мережі виражається через показники пропускної здатності (throughput), затримки (latency), втрат пакетів (pack</w:t>
      </w:r>
      <w:r>
        <w:rPr>
          <w:rFonts w:ascii="Times New Roman" w:eastAsia="Times New Roman" w:hAnsi="Times New Roman" w:cs="Times New Roman"/>
          <w:color w:val="000000"/>
          <w:sz w:val="28"/>
          <w:szCs w:val="28"/>
        </w:rPr>
        <w:t>et loss rate), варіацій затримки (jitter), а також їхніх усереднених і агрегованих форм. Усі ці метрики можуть розглядатися в різних часових масштабах: від секундного до денного, що забезпечує адаптивність аналітичних моделей до специфіки сервісів – потоко</w:t>
      </w:r>
      <w:r>
        <w:rPr>
          <w:rFonts w:ascii="Times New Roman" w:eastAsia="Times New Roman" w:hAnsi="Times New Roman" w:cs="Times New Roman"/>
          <w:color w:val="000000"/>
          <w:sz w:val="28"/>
          <w:szCs w:val="28"/>
        </w:rPr>
        <w:t>вого відео, VoIP, хмарних обчислень тощо. Зі свого боку, критерії якості користувацького досвіду (QoE) дають змогу вимірювати вплив цих мережевих характеристик на суб’єктивне сприйняття зручності, плавності або швидкодії обслуговування [16].</w:t>
      </w:r>
    </w:p>
    <w:p w:rsidR="001D4E0E" w:rsidRDefault="0045768C">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8"/>
          <w:szCs w:val="28"/>
        </w:rPr>
        <w:t>Таким чином, і</w:t>
      </w:r>
      <w:r>
        <w:rPr>
          <w:rFonts w:ascii="Times New Roman" w:eastAsia="Times New Roman" w:hAnsi="Times New Roman" w:cs="Times New Roman"/>
          <w:color w:val="000000"/>
          <w:sz w:val="28"/>
          <w:szCs w:val="28"/>
        </w:rPr>
        <w:t>нтегральні показники виводять аналіз мережевих пакетів за межі вузької технічної інтерпретації та переносять його у площину комплексної оцінки ефективності мережі. У результаті зростає значення методів статистичного згладжування, багатовимірного аналізу да</w:t>
      </w:r>
      <w:r>
        <w:rPr>
          <w:rFonts w:ascii="Times New Roman" w:eastAsia="Times New Roman" w:hAnsi="Times New Roman" w:cs="Times New Roman"/>
          <w:color w:val="000000"/>
          <w:sz w:val="28"/>
          <w:szCs w:val="28"/>
        </w:rPr>
        <w:t>них і машинного навчання, що здатні виявляти приховані залежності між агрегованими характеристиками трафіку й поведінкою користувача або стабільністю сервісу. Точність визначення інтегральних показників напряму впливає на здатність мережі підтримувати зада</w:t>
      </w:r>
      <w:r>
        <w:rPr>
          <w:rFonts w:ascii="Times New Roman" w:eastAsia="Times New Roman" w:hAnsi="Times New Roman" w:cs="Times New Roman"/>
          <w:color w:val="000000"/>
          <w:sz w:val="28"/>
          <w:szCs w:val="28"/>
        </w:rPr>
        <w:t>ні рівні QoS та QoE, а отже – на її здатність до масштабування, саморегуляції та адаптації у багатокомпонентних архітектурах.</w:t>
      </w:r>
    </w:p>
    <w:p w:rsidR="001D4E0E" w:rsidRDefault="0045768C">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8"/>
          <w:szCs w:val="28"/>
        </w:rPr>
        <w:t>Ключові інтегральні показники, що використовуються в аналізі мережевих пакетів, є основою для комплексної оцінки ефективності функ</w:t>
      </w:r>
      <w:r>
        <w:rPr>
          <w:rFonts w:ascii="Times New Roman" w:eastAsia="Times New Roman" w:hAnsi="Times New Roman" w:cs="Times New Roman"/>
          <w:color w:val="000000"/>
          <w:sz w:val="28"/>
          <w:szCs w:val="28"/>
        </w:rPr>
        <w:t xml:space="preserve">ціонування мережі та дозволяють формалізувати вплив різних факторів на продуктивність як із технічного, так і з користувацького боку. Одним із базових показників виступає середній розмір пакета, що обчислюється як відношення обсягу переданої інформації до </w:t>
      </w:r>
      <w:r>
        <w:rPr>
          <w:rFonts w:ascii="Times New Roman" w:eastAsia="Times New Roman" w:hAnsi="Times New Roman" w:cs="Times New Roman"/>
          <w:color w:val="000000"/>
          <w:sz w:val="28"/>
          <w:szCs w:val="28"/>
        </w:rPr>
        <w:t xml:space="preserve">кількості фіксованих одиниць трафіку (наприклад, кількості пакетів у сеансі або інтервалі). Цей показник прямо впливає на коефіцієнт </w:t>
      </w:r>
      <w:r>
        <w:rPr>
          <w:rFonts w:ascii="Times New Roman" w:eastAsia="Times New Roman" w:hAnsi="Times New Roman" w:cs="Times New Roman"/>
          <w:color w:val="000000"/>
          <w:sz w:val="28"/>
          <w:szCs w:val="28"/>
        </w:rPr>
        <w:lastRenderedPageBreak/>
        <w:t>ефективності передачі, оскільки кожен пакет містить не лише payload (корисне навантаження), а й службову інформацію. Payloa</w:t>
      </w:r>
      <w:r>
        <w:rPr>
          <w:rFonts w:ascii="Times New Roman" w:eastAsia="Times New Roman" w:hAnsi="Times New Roman" w:cs="Times New Roman"/>
          <w:color w:val="000000"/>
          <w:sz w:val="28"/>
          <w:szCs w:val="28"/>
        </w:rPr>
        <w:t>d ratio, у свою чергу, виражає частку власне корисних даних у загальному обсязі трафіку, що дозволяє відстежувати надлишковість та структуру трафіку в розрізі протоколів і застосувань [17].</w:t>
      </w:r>
    </w:p>
    <w:p w:rsidR="001D4E0E" w:rsidRDefault="0045768C">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8"/>
          <w:szCs w:val="28"/>
        </w:rPr>
        <w:t>Пропускна здатність (throughput) є однією з найважливіших інтеграл</w:t>
      </w:r>
      <w:r>
        <w:rPr>
          <w:rFonts w:ascii="Times New Roman" w:eastAsia="Times New Roman" w:hAnsi="Times New Roman" w:cs="Times New Roman"/>
          <w:color w:val="000000"/>
          <w:sz w:val="28"/>
          <w:szCs w:val="28"/>
        </w:rPr>
        <w:t>ьних метрик, що характеризує загальний обсяг даних, які успішно проходять через певну точку мережі за одиницю часу. Вона залежить як від фізичних параметрів каналу, так і від поведінки протоколів керування передачею. Проте не менш важливим є показник корис</w:t>
      </w:r>
      <w:r>
        <w:rPr>
          <w:rFonts w:ascii="Times New Roman" w:eastAsia="Times New Roman" w:hAnsi="Times New Roman" w:cs="Times New Roman"/>
          <w:color w:val="000000"/>
          <w:sz w:val="28"/>
          <w:szCs w:val="28"/>
        </w:rPr>
        <w:t>ної пропускної здатності (goodput), що враховує лише payload, виключаючи повтори, службові байти, заголовки, дублікати та помилки. Саме goodput є інформативним для аналізу ефективності реального використання мережі з боку кінцевих застосунків, особливо в к</w:t>
      </w:r>
      <w:r>
        <w:rPr>
          <w:rFonts w:ascii="Times New Roman" w:eastAsia="Times New Roman" w:hAnsi="Times New Roman" w:cs="Times New Roman"/>
          <w:color w:val="000000"/>
          <w:sz w:val="28"/>
          <w:szCs w:val="28"/>
        </w:rPr>
        <w:t>онтексті користувацького досвіду.</w:t>
      </w:r>
    </w:p>
    <w:p w:rsidR="001D4E0E" w:rsidRDefault="0045768C">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8"/>
          <w:szCs w:val="28"/>
        </w:rPr>
        <w:t>Оцінка втрат пакетів і частоти повторних передавань дозволяє виявити проблеми на фізичному та транспортному рівнях. Коефіцієнт втрат розраховується як частка пакетів, які не були успішно доставлені до адресата, від загальн</w:t>
      </w:r>
      <w:r>
        <w:rPr>
          <w:rFonts w:ascii="Times New Roman" w:eastAsia="Times New Roman" w:hAnsi="Times New Roman" w:cs="Times New Roman"/>
          <w:color w:val="000000"/>
          <w:sz w:val="28"/>
          <w:szCs w:val="28"/>
        </w:rPr>
        <w:t xml:space="preserve">ої кількості переданих. Показники retransmission rate або duplication ratio доповнюють цю картину, сигналізуючи про наявність конгестії, погану якість каналу або неадекватну настройку протоколів керування передачею. У сукупності ці параметри безпосередньо </w:t>
      </w:r>
      <w:r>
        <w:rPr>
          <w:rFonts w:ascii="Times New Roman" w:eastAsia="Times New Roman" w:hAnsi="Times New Roman" w:cs="Times New Roman"/>
          <w:color w:val="000000"/>
          <w:sz w:val="28"/>
          <w:szCs w:val="28"/>
        </w:rPr>
        <w:t>впливають на загальну стабільність з'єднань і якість взаємодії користувача з мережею.</w:t>
      </w:r>
    </w:p>
    <w:p w:rsidR="001D4E0E" w:rsidRDefault="0045768C">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8"/>
          <w:szCs w:val="28"/>
        </w:rPr>
        <w:t>Середня затримка (mean latency) та джиттер (jitter) становлять критичні метрики для реального часу та інтерактивних сервісів [18]. Середня затримка відображає усереднений</w:t>
      </w:r>
      <w:r>
        <w:rPr>
          <w:rFonts w:ascii="Times New Roman" w:eastAsia="Times New Roman" w:hAnsi="Times New Roman" w:cs="Times New Roman"/>
          <w:color w:val="000000"/>
          <w:sz w:val="28"/>
          <w:szCs w:val="28"/>
        </w:rPr>
        <w:t xml:space="preserve"> час, необхідний для доставки пакета від відправника до отримувача, а джиттер характеризує варіативність цієї затримки. Високий джиттер негативно позначається на якості відео- й аудіозв’язку, призводячи до ривків, спотворень або пропусків. Ці показники час</w:t>
      </w:r>
      <w:r>
        <w:rPr>
          <w:rFonts w:ascii="Times New Roman" w:eastAsia="Times New Roman" w:hAnsi="Times New Roman" w:cs="Times New Roman"/>
          <w:color w:val="000000"/>
          <w:sz w:val="28"/>
          <w:szCs w:val="28"/>
        </w:rPr>
        <w:t>то оцінюються за скользьким середнім, середньоквадратичним відхиленням або інтерквартильним діапазоном затримок між послідовними пакетами.</w:t>
      </w:r>
    </w:p>
    <w:p w:rsidR="001D4E0E" w:rsidRDefault="0045768C">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8"/>
          <w:szCs w:val="28"/>
        </w:rPr>
        <w:lastRenderedPageBreak/>
        <w:t>Композитні індекси поєднують кілька первинних метрик у єдиний оцінювальний критерій. Наприклад, індекс середньої оцін</w:t>
      </w:r>
      <w:r>
        <w:rPr>
          <w:rFonts w:ascii="Times New Roman" w:eastAsia="Times New Roman" w:hAnsi="Times New Roman" w:cs="Times New Roman"/>
          <w:color w:val="000000"/>
          <w:sz w:val="28"/>
          <w:szCs w:val="28"/>
        </w:rPr>
        <w:t>ки якості (MOS – Mean Opinion Score), хоч і базується на суб’єктивній шкалі користувацького досвіду, все частіше обчислюється з використанням об’єктивних параметрів, таких як джиттер, втрати, затримка та goodput. Індекс BDP (Bandwidth-Delay Product) є пока</w:t>
      </w:r>
      <w:r>
        <w:rPr>
          <w:rFonts w:ascii="Times New Roman" w:eastAsia="Times New Roman" w:hAnsi="Times New Roman" w:cs="Times New Roman"/>
          <w:color w:val="000000"/>
          <w:sz w:val="28"/>
          <w:szCs w:val="28"/>
        </w:rPr>
        <w:t>зником, який поєднує пропускну здатність та затримку, демонструючи об’єм даних, який теоретично може бути «в польоті» в певний момент часу, що особливо важливо для оптимізації TCP-вікна. Ентропія протоколів є інформаційно-теоретичним показником, що дозволя</w:t>
      </w:r>
      <w:r>
        <w:rPr>
          <w:rFonts w:ascii="Times New Roman" w:eastAsia="Times New Roman" w:hAnsi="Times New Roman" w:cs="Times New Roman"/>
          <w:color w:val="000000"/>
          <w:sz w:val="28"/>
          <w:szCs w:val="28"/>
        </w:rPr>
        <w:t>є оцінити складність і різноманіття мережевого трафіку у визначеному часовому проміжку. Зростання ентропії може сигналізувати про аномальні або непередбачувані зміни у структурі трафіку, зокрема у випадках кібератак, вторгнень або перевантаження мережі.</w:t>
      </w:r>
    </w:p>
    <w:p w:rsidR="001D4E0E" w:rsidRDefault="0045768C">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w:t>
      </w:r>
      <w:r>
        <w:rPr>
          <w:rFonts w:ascii="Times New Roman" w:eastAsia="Times New Roman" w:hAnsi="Times New Roman" w:cs="Times New Roman"/>
          <w:color w:val="000000"/>
          <w:sz w:val="28"/>
          <w:szCs w:val="28"/>
        </w:rPr>
        <w:t>ким чином, інтегральні показники не лише дозволяють узагальнити миттєві параметри, а й формують основу для аналітичного моніторингу, прогнозування стабільності сервісу, адаптивного маршрутизаційного управління та побудови динамічних моделей якості передачі</w:t>
      </w:r>
      <w:r>
        <w:rPr>
          <w:rFonts w:ascii="Times New Roman" w:eastAsia="Times New Roman" w:hAnsi="Times New Roman" w:cs="Times New Roman"/>
          <w:color w:val="000000"/>
          <w:sz w:val="28"/>
          <w:szCs w:val="28"/>
        </w:rPr>
        <w:t xml:space="preserve"> даних. Їхня точність і контекстна інтерпретація прямо впливають на здатність сучасних мереж виконувати SLA-зобов’язання, реагувати на надзвичайні навантаження й оптимізувати архітектуру з урахуванням реальних умов експлуатації.</w:t>
      </w:r>
    </w:p>
    <w:p w:rsidR="001D4E0E" w:rsidRDefault="001D4E0E">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p>
    <w:p w:rsidR="001D4E0E" w:rsidRDefault="0045768C">
      <w:pPr>
        <w:pStyle w:val="2"/>
        <w:tabs>
          <w:tab w:val="left" w:pos="440"/>
          <w:tab w:val="right" w:pos="9629"/>
        </w:tabs>
        <w:spacing w:after="100" w:line="360" w:lineRule="auto"/>
        <w:jc w:val="center"/>
        <w:rPr>
          <w:rFonts w:ascii="Times New Roman" w:eastAsia="Times New Roman" w:hAnsi="Times New Roman" w:cs="Times New Roman"/>
          <w:sz w:val="28"/>
          <w:szCs w:val="28"/>
        </w:rPr>
      </w:pPr>
      <w:bookmarkStart w:id="14" w:name="_heading=h.xatl9hq49vo7" w:colFirst="0" w:colLast="0"/>
      <w:bookmarkEnd w:id="14"/>
      <w:r>
        <w:rPr>
          <w:rFonts w:ascii="Times New Roman" w:eastAsia="Times New Roman" w:hAnsi="Times New Roman" w:cs="Times New Roman"/>
          <w:sz w:val="28"/>
          <w:szCs w:val="28"/>
        </w:rPr>
        <w:t>2.2 Методологія збору та о</w:t>
      </w:r>
      <w:r>
        <w:rPr>
          <w:rFonts w:ascii="Times New Roman" w:eastAsia="Times New Roman" w:hAnsi="Times New Roman" w:cs="Times New Roman"/>
          <w:sz w:val="28"/>
          <w:szCs w:val="28"/>
        </w:rPr>
        <w:t>броблення даних</w:t>
      </w:r>
    </w:p>
    <w:p w:rsidR="001D4E0E" w:rsidRDefault="001D4E0E">
      <w:pPr>
        <w:tabs>
          <w:tab w:val="left" w:pos="440"/>
          <w:tab w:val="right" w:pos="9629"/>
        </w:tabs>
        <w:spacing w:after="100" w:line="360" w:lineRule="auto"/>
        <w:jc w:val="both"/>
        <w:rPr>
          <w:rFonts w:ascii="Times New Roman" w:eastAsia="Times New Roman" w:hAnsi="Times New Roman" w:cs="Times New Roman"/>
          <w:sz w:val="28"/>
          <w:szCs w:val="28"/>
        </w:rPr>
      </w:pPr>
    </w:p>
    <w:p w:rsidR="001D4E0E" w:rsidRDefault="0045768C">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8"/>
          <w:szCs w:val="28"/>
        </w:rPr>
        <w:t>Методологія збору й оброблення даних для аналізу інтегральних показників мережевих пакетів ґрунтується на поєднанні двох основних підходів: пасивного моніторингу та активного зондування, які забезпечують як ретроспективний, так і оперативн</w:t>
      </w:r>
      <w:r>
        <w:rPr>
          <w:rFonts w:ascii="Times New Roman" w:eastAsia="Times New Roman" w:hAnsi="Times New Roman" w:cs="Times New Roman"/>
          <w:color w:val="000000"/>
          <w:sz w:val="28"/>
          <w:szCs w:val="28"/>
        </w:rPr>
        <w:t xml:space="preserve">ий огляд характеристик мережі. Пасивний моніторинг передбачає спостереження за реальною передачею даних без створення додаткового трафіку. Найбільш поширеними форматами у цьому контексті є NetFlow, sFlow та IPFIX, які забезпечують фіксацію метаданих </w:t>
      </w:r>
      <w:r>
        <w:rPr>
          <w:rFonts w:ascii="Times New Roman" w:eastAsia="Times New Roman" w:hAnsi="Times New Roman" w:cs="Times New Roman"/>
          <w:color w:val="000000"/>
          <w:sz w:val="28"/>
          <w:szCs w:val="28"/>
        </w:rPr>
        <w:lastRenderedPageBreak/>
        <w:t>трафік</w:t>
      </w:r>
      <w:r>
        <w:rPr>
          <w:rFonts w:ascii="Times New Roman" w:eastAsia="Times New Roman" w:hAnsi="Times New Roman" w:cs="Times New Roman"/>
          <w:color w:val="000000"/>
          <w:sz w:val="28"/>
          <w:szCs w:val="28"/>
        </w:rPr>
        <w:t xml:space="preserve">у – обсягів, частоти, напрямків, часу надходження та атрибутів протоколів без аналізу payload. NetFlow фіксує потоки на рівні маршрутизаторів, відображаючи контекст передачі між джерелами та отримувачами. sFlow, на відміну від NetFlow, реалізує вибірковий </w:t>
      </w:r>
      <w:r>
        <w:rPr>
          <w:rFonts w:ascii="Times New Roman" w:eastAsia="Times New Roman" w:hAnsi="Times New Roman" w:cs="Times New Roman"/>
          <w:color w:val="000000"/>
          <w:sz w:val="28"/>
          <w:szCs w:val="28"/>
        </w:rPr>
        <w:t>підхід, здійснюючи статистичне вибіркове знімання пакетів і інтерфейсних лічильників. IPFIX, як узагальнення NetFlow, дозволяє більш гнучко структурувати поля записів і краще масштабувати моніторинг у складних топологіях.</w:t>
      </w:r>
    </w:p>
    <w:p w:rsidR="001D4E0E" w:rsidRDefault="0045768C">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rPr>
        <w:t>Активне зондуванн</w:t>
      </w:r>
      <w:r>
        <w:rPr>
          <w:rFonts w:ascii="Times New Roman" w:eastAsia="Times New Roman" w:hAnsi="Times New Roman" w:cs="Times New Roman"/>
          <w:color w:val="000000"/>
          <w:sz w:val="28"/>
          <w:szCs w:val="28"/>
          <w:highlight w:val="white"/>
        </w:rPr>
        <w:t>я базується на ст</w:t>
      </w:r>
      <w:r>
        <w:rPr>
          <w:rFonts w:ascii="Times New Roman" w:eastAsia="Times New Roman" w:hAnsi="Times New Roman" w:cs="Times New Roman"/>
          <w:color w:val="000000"/>
          <w:sz w:val="28"/>
          <w:szCs w:val="28"/>
          <w:highlight w:val="white"/>
        </w:rPr>
        <w:t xml:space="preserve">воренні контрольованого трафіку для прямого вимірювання параметрів мережі. Найпоширенішими інструментами є Iperf, Ping та TWAMP. Iperf дозволяє оцінити пропускну здатність, </w:t>
      </w:r>
      <w:r>
        <w:rPr>
          <w:rFonts w:ascii="Times New Roman" w:eastAsia="Times New Roman" w:hAnsi="Times New Roman" w:cs="Times New Roman"/>
          <w:sz w:val="28"/>
          <w:szCs w:val="28"/>
          <w:highlight w:val="white"/>
        </w:rPr>
        <w:t>гудпут</w:t>
      </w:r>
      <w:r>
        <w:rPr>
          <w:rFonts w:ascii="Times New Roman" w:eastAsia="Times New Roman" w:hAnsi="Times New Roman" w:cs="Times New Roman"/>
          <w:color w:val="000000"/>
          <w:sz w:val="28"/>
          <w:szCs w:val="28"/>
          <w:highlight w:val="white"/>
        </w:rPr>
        <w:t xml:space="preserve"> та </w:t>
      </w:r>
      <w:r>
        <w:rPr>
          <w:rFonts w:ascii="Times New Roman" w:eastAsia="Times New Roman" w:hAnsi="Times New Roman" w:cs="Times New Roman"/>
          <w:sz w:val="28"/>
          <w:szCs w:val="28"/>
          <w:highlight w:val="white"/>
        </w:rPr>
        <w:t>джиттер</w:t>
      </w:r>
      <w:r>
        <w:rPr>
          <w:rFonts w:ascii="Times New Roman" w:eastAsia="Times New Roman" w:hAnsi="Times New Roman" w:cs="Times New Roman"/>
          <w:color w:val="000000"/>
          <w:sz w:val="28"/>
          <w:szCs w:val="28"/>
          <w:highlight w:val="white"/>
        </w:rPr>
        <w:t xml:space="preserve"> у напрямлених потоках, часто з варіативним налаштуванням обсягів </w:t>
      </w:r>
      <w:r>
        <w:rPr>
          <w:rFonts w:ascii="Times New Roman" w:eastAsia="Times New Roman" w:hAnsi="Times New Roman" w:cs="Times New Roman"/>
          <w:color w:val="000000"/>
          <w:sz w:val="28"/>
          <w:szCs w:val="28"/>
          <w:highlight w:val="white"/>
        </w:rPr>
        <w:t>і тривалості передач. Ping застосовується для вимірювання затримки й втрат за допомогою ICMP-запитів, що робить його простим і швидким засобом діагностики. TWAMP (Two-Way Active Measurement Protocol) забезпечує синхронне двостороннє вимірювання затримок та</w:t>
      </w:r>
      <w:r>
        <w:rPr>
          <w:rFonts w:ascii="Times New Roman" w:eastAsia="Times New Roman" w:hAnsi="Times New Roman" w:cs="Times New Roman"/>
          <w:color w:val="000000"/>
          <w:sz w:val="28"/>
          <w:szCs w:val="28"/>
          <w:highlight w:val="white"/>
        </w:rPr>
        <w:t xml:space="preserve"> варіацій часу, ідеально підходячи для оцінки QoS в двосторонніх каналах. Обидва методи – пасивний та активний – часто поєднуються в комплексному аналізі для верифікації спостережуваних характеристик.</w:t>
      </w:r>
    </w:p>
    <w:p w:rsidR="001D4E0E" w:rsidRDefault="0045768C">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Особливу роль у формуванні інтегральних метрик відіграю</w:t>
      </w:r>
      <w:r>
        <w:rPr>
          <w:rFonts w:ascii="Times New Roman" w:eastAsia="Times New Roman" w:hAnsi="Times New Roman" w:cs="Times New Roman"/>
          <w:color w:val="000000"/>
          <w:sz w:val="28"/>
          <w:szCs w:val="28"/>
          <w:highlight w:val="white"/>
        </w:rPr>
        <w:t>ть алгоритми часової агрегації та ковзних вікон. Агрегація даних у часових інтервалах дозволяє зменшити обсяг сирих даних та виявити стійкі тенденції у поведінці трафіку. Залежно від цілей дослідження застосовуються середньозважені, експоненційно згладжені</w:t>
      </w:r>
      <w:r>
        <w:rPr>
          <w:rFonts w:ascii="Times New Roman" w:eastAsia="Times New Roman" w:hAnsi="Times New Roman" w:cs="Times New Roman"/>
          <w:color w:val="000000"/>
          <w:sz w:val="28"/>
          <w:szCs w:val="28"/>
          <w:highlight w:val="white"/>
        </w:rPr>
        <w:t xml:space="preserve"> або медіанні агрегати. Ковзні вікна реалізують механізм динамічного усереднення, що зберігає чутливість до короткострокових флуктуацій та трендів. У випадку високочастотного моніторингу критично важливим є вибір ширини вікна: занадто вузьке призводить до </w:t>
      </w:r>
      <w:r>
        <w:rPr>
          <w:rFonts w:ascii="Times New Roman" w:eastAsia="Times New Roman" w:hAnsi="Times New Roman" w:cs="Times New Roman"/>
          <w:color w:val="000000"/>
          <w:sz w:val="28"/>
          <w:szCs w:val="28"/>
          <w:highlight w:val="white"/>
        </w:rPr>
        <w:t>надмірної варіативності, а надто широке — до втрати оперативності сигналу. Ітеративні фільтри, такі як фільтр Калмана або середньоквадратичне згладжування, додають рівень адаптивності, коригуючи ваги останніх спостережень відповідно до загального патерну п</w:t>
      </w:r>
      <w:r>
        <w:rPr>
          <w:rFonts w:ascii="Times New Roman" w:eastAsia="Times New Roman" w:hAnsi="Times New Roman" w:cs="Times New Roman"/>
          <w:color w:val="000000"/>
          <w:sz w:val="28"/>
          <w:szCs w:val="28"/>
          <w:highlight w:val="white"/>
        </w:rPr>
        <w:t>оведінки трафіку.</w:t>
      </w:r>
    </w:p>
    <w:p w:rsidR="001D4E0E" w:rsidRDefault="0045768C">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lastRenderedPageBreak/>
        <w:t>На заключному етапі дослідження використовується факторний та кореляційний аналіз інтегральних метрик, який дозволяє виявити ключові залежності між параметрами та їхній внесок у загальну продуктивність мережі. Факторний аналіз застосовується для редукції в</w:t>
      </w:r>
      <w:r>
        <w:rPr>
          <w:rFonts w:ascii="Times New Roman" w:eastAsia="Times New Roman" w:hAnsi="Times New Roman" w:cs="Times New Roman"/>
          <w:color w:val="000000"/>
          <w:sz w:val="28"/>
          <w:szCs w:val="28"/>
          <w:highlight w:val="white"/>
        </w:rPr>
        <w:t xml:space="preserve">имірювального простору, зводячи великий набір метрик до декількох латентних факторів, що пояснюють основну дисперсію даних. Це дозволяє краще візуалізувати структуру впливів, зокрема у випадках складних взаємодій між </w:t>
      </w:r>
      <w:r>
        <w:rPr>
          <w:rFonts w:ascii="Times New Roman" w:eastAsia="Times New Roman" w:hAnsi="Times New Roman" w:cs="Times New Roman"/>
          <w:sz w:val="28"/>
          <w:szCs w:val="28"/>
          <w:highlight w:val="white"/>
        </w:rPr>
        <w:t>корисною пропускною здатністю</w:t>
      </w:r>
      <w:r>
        <w:rPr>
          <w:rFonts w:ascii="Times New Roman" w:eastAsia="Times New Roman" w:hAnsi="Times New Roman" w:cs="Times New Roman"/>
          <w:color w:val="000000"/>
          <w:sz w:val="28"/>
          <w:szCs w:val="28"/>
          <w:highlight w:val="white"/>
        </w:rPr>
        <w:t xml:space="preserve">, </w:t>
      </w:r>
      <w:r>
        <w:rPr>
          <w:rFonts w:ascii="Times New Roman" w:eastAsia="Times New Roman" w:hAnsi="Times New Roman" w:cs="Times New Roman"/>
          <w:sz w:val="28"/>
          <w:szCs w:val="28"/>
          <w:highlight w:val="white"/>
        </w:rPr>
        <w:t>латентні</w:t>
      </w:r>
      <w:r>
        <w:rPr>
          <w:rFonts w:ascii="Times New Roman" w:eastAsia="Times New Roman" w:hAnsi="Times New Roman" w:cs="Times New Roman"/>
          <w:sz w:val="28"/>
          <w:szCs w:val="28"/>
          <w:highlight w:val="white"/>
        </w:rPr>
        <w:t>стю</w:t>
      </w:r>
      <w:r>
        <w:rPr>
          <w:rFonts w:ascii="Times New Roman" w:eastAsia="Times New Roman" w:hAnsi="Times New Roman" w:cs="Times New Roman"/>
          <w:color w:val="000000"/>
          <w:sz w:val="28"/>
          <w:szCs w:val="28"/>
          <w:highlight w:val="white"/>
        </w:rPr>
        <w:t xml:space="preserve">, </w:t>
      </w:r>
      <w:r>
        <w:rPr>
          <w:rFonts w:ascii="Times New Roman" w:eastAsia="Times New Roman" w:hAnsi="Times New Roman" w:cs="Times New Roman"/>
          <w:sz w:val="28"/>
          <w:szCs w:val="28"/>
          <w:highlight w:val="white"/>
        </w:rPr>
        <w:t>ретрансляцією</w:t>
      </w:r>
      <w:r>
        <w:rPr>
          <w:rFonts w:ascii="Times New Roman" w:eastAsia="Times New Roman" w:hAnsi="Times New Roman" w:cs="Times New Roman"/>
          <w:color w:val="000000"/>
          <w:sz w:val="28"/>
          <w:szCs w:val="28"/>
          <w:highlight w:val="white"/>
        </w:rPr>
        <w:t xml:space="preserve"> та джиттером. Кореляційний аналіз, у свою чергу, ідентифікує лінійні та нелінійні залежності між окремими метриками, виявляючи ключові вузли мережі або часові ділянки, що вимагають оптимізації. У випадках високої мультиколінеарності особ</w:t>
      </w:r>
      <w:r>
        <w:rPr>
          <w:rFonts w:ascii="Times New Roman" w:eastAsia="Times New Roman" w:hAnsi="Times New Roman" w:cs="Times New Roman"/>
          <w:color w:val="000000"/>
          <w:sz w:val="28"/>
          <w:szCs w:val="28"/>
          <w:highlight w:val="white"/>
        </w:rPr>
        <w:t>ливо важливо застосовувати методи зниження розмірності (PCA, t-SNE) або регуляризації для уникнення хибних висновків.</w:t>
      </w:r>
    </w:p>
    <w:p w:rsidR="001D4E0E" w:rsidRDefault="0045768C">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Загалом, методологія збору й оброблення даних у сфері інтегрального аналізу мережевих пакетів становить багатошаровий процес, який передба</w:t>
      </w:r>
      <w:r>
        <w:rPr>
          <w:rFonts w:ascii="Times New Roman" w:eastAsia="Times New Roman" w:hAnsi="Times New Roman" w:cs="Times New Roman"/>
          <w:color w:val="000000"/>
          <w:sz w:val="28"/>
          <w:szCs w:val="28"/>
          <w:highlight w:val="white"/>
        </w:rPr>
        <w:t>чає узгодження джерел даних, фільтрацію шумів, часову агрегацію, аналітичне зведення та формалізацію висновків на основі факторного аналізу. Її результатом є не просто статистичне представлення трафіку, а аналітична платформа для динамічного управління які</w:t>
      </w:r>
      <w:r>
        <w:rPr>
          <w:rFonts w:ascii="Times New Roman" w:eastAsia="Times New Roman" w:hAnsi="Times New Roman" w:cs="Times New Roman"/>
          <w:color w:val="000000"/>
          <w:sz w:val="28"/>
          <w:szCs w:val="28"/>
          <w:highlight w:val="white"/>
        </w:rPr>
        <w:t>стю мережі в умовах змінного навантаження й зростаючих вимог до QoS/QoE.</w:t>
      </w:r>
    </w:p>
    <w:p w:rsidR="001D4E0E" w:rsidRDefault="0045768C">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Інтегральні показники мережевих пакетів чинять безпосередній вплив на продуктивність мережі, визначаючи не лише ефективність передачі даних, а й стабільність функціонування сервісів з</w:t>
      </w:r>
      <w:r>
        <w:rPr>
          <w:rFonts w:ascii="Times New Roman" w:eastAsia="Times New Roman" w:hAnsi="Times New Roman" w:cs="Times New Roman"/>
          <w:color w:val="000000"/>
          <w:sz w:val="28"/>
          <w:szCs w:val="28"/>
          <w:highlight w:val="white"/>
        </w:rPr>
        <w:t xml:space="preserve"> урахуванням користувацького досвіду. Одним із ключових параметрів, що безпосередньо корелює з реальним навантаженням та якістю обслуговування, є </w:t>
      </w:r>
      <w:r>
        <w:rPr>
          <w:rFonts w:ascii="Times New Roman" w:eastAsia="Times New Roman" w:hAnsi="Times New Roman" w:cs="Times New Roman"/>
          <w:sz w:val="28"/>
          <w:szCs w:val="28"/>
          <w:highlight w:val="white"/>
        </w:rPr>
        <w:t>гудпут</w:t>
      </w:r>
      <w:r>
        <w:rPr>
          <w:rFonts w:ascii="Times New Roman" w:eastAsia="Times New Roman" w:hAnsi="Times New Roman" w:cs="Times New Roman"/>
          <w:color w:val="000000"/>
          <w:sz w:val="28"/>
          <w:szCs w:val="28"/>
          <w:highlight w:val="white"/>
        </w:rPr>
        <w:t xml:space="preserve"> – обсяг корисної інформації, яка фактично доходить до прикладного рівня за одиницю часу. На відміну від</w:t>
      </w:r>
      <w:r>
        <w:rPr>
          <w:rFonts w:ascii="Times New Roman" w:eastAsia="Times New Roman" w:hAnsi="Times New Roman" w:cs="Times New Roman"/>
          <w:color w:val="000000"/>
          <w:sz w:val="28"/>
          <w:szCs w:val="28"/>
          <w:highlight w:val="white"/>
        </w:rPr>
        <w:t xml:space="preserve"> загальної пропускної здатності, </w:t>
      </w:r>
      <w:r>
        <w:rPr>
          <w:rFonts w:ascii="Times New Roman" w:eastAsia="Times New Roman" w:hAnsi="Times New Roman" w:cs="Times New Roman"/>
          <w:sz w:val="28"/>
          <w:szCs w:val="28"/>
          <w:highlight w:val="white"/>
        </w:rPr>
        <w:t>гудпут</w:t>
      </w:r>
      <w:r>
        <w:rPr>
          <w:rFonts w:ascii="Times New Roman" w:eastAsia="Times New Roman" w:hAnsi="Times New Roman" w:cs="Times New Roman"/>
          <w:color w:val="000000"/>
          <w:sz w:val="28"/>
          <w:szCs w:val="28"/>
          <w:highlight w:val="white"/>
        </w:rPr>
        <w:t xml:space="preserve"> виключає службові байти, дублікати, втрати та повторні передавання, що робить його точним показником ефективності функціонування кінцевих сервісів. При однакових умовах </w:t>
      </w:r>
      <w:r>
        <w:rPr>
          <w:rFonts w:ascii="Times New Roman" w:eastAsia="Times New Roman" w:hAnsi="Times New Roman" w:cs="Times New Roman"/>
          <w:sz w:val="28"/>
          <w:szCs w:val="28"/>
          <w:highlight w:val="white"/>
        </w:rPr>
        <w:t>гудпут</w:t>
      </w:r>
      <w:r>
        <w:rPr>
          <w:rFonts w:ascii="Times New Roman" w:eastAsia="Times New Roman" w:hAnsi="Times New Roman" w:cs="Times New Roman"/>
          <w:color w:val="000000"/>
          <w:sz w:val="28"/>
          <w:szCs w:val="28"/>
          <w:highlight w:val="white"/>
        </w:rPr>
        <w:t xml:space="preserve"> краще відображає динаміку продуктивності</w:t>
      </w:r>
      <w:r>
        <w:rPr>
          <w:rFonts w:ascii="Times New Roman" w:eastAsia="Times New Roman" w:hAnsi="Times New Roman" w:cs="Times New Roman"/>
          <w:color w:val="000000"/>
          <w:sz w:val="28"/>
          <w:szCs w:val="28"/>
          <w:highlight w:val="white"/>
        </w:rPr>
        <w:t xml:space="preserve"> хмарних сервісів, потокового </w:t>
      </w:r>
      <w:r>
        <w:rPr>
          <w:rFonts w:ascii="Times New Roman" w:eastAsia="Times New Roman" w:hAnsi="Times New Roman" w:cs="Times New Roman"/>
          <w:color w:val="000000"/>
          <w:sz w:val="28"/>
          <w:szCs w:val="28"/>
          <w:highlight w:val="white"/>
        </w:rPr>
        <w:lastRenderedPageBreak/>
        <w:t xml:space="preserve">мультимедіа та інтерактивних застосунків, ніж </w:t>
      </w:r>
      <w:r>
        <w:rPr>
          <w:rFonts w:ascii="Times New Roman" w:eastAsia="Times New Roman" w:hAnsi="Times New Roman" w:cs="Times New Roman"/>
          <w:sz w:val="28"/>
          <w:szCs w:val="28"/>
          <w:highlight w:val="white"/>
        </w:rPr>
        <w:t>сира пропускна спроможність</w:t>
      </w:r>
      <w:r>
        <w:rPr>
          <w:rFonts w:ascii="Times New Roman" w:eastAsia="Times New Roman" w:hAnsi="Times New Roman" w:cs="Times New Roman"/>
          <w:color w:val="000000"/>
          <w:sz w:val="28"/>
          <w:szCs w:val="28"/>
          <w:highlight w:val="white"/>
        </w:rPr>
        <w:t>, який не враховує витрати на протокольні накладні [18].</w:t>
      </w:r>
    </w:p>
    <w:p w:rsidR="001D4E0E" w:rsidRDefault="0045768C">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8"/>
          <w:szCs w:val="28"/>
        </w:rPr>
        <w:t>Джиттер і втрати пакетів становлять критичний чинник у виникненні затримок, які користувач сприймає як зниження якості сервісу. Навіть за стабільної середньої затримки висока варіативність часу доставки між пакетами призводить до періодичних затримок відтв</w:t>
      </w:r>
      <w:r>
        <w:rPr>
          <w:rFonts w:ascii="Times New Roman" w:eastAsia="Times New Roman" w:hAnsi="Times New Roman" w:cs="Times New Roman"/>
          <w:color w:val="000000"/>
          <w:sz w:val="28"/>
          <w:szCs w:val="28"/>
        </w:rPr>
        <w:t>орення, буферизації, ривків зображення чи спотворення голосу. Якщо до цього додаються втрати пакетів, особливо у середовищах, де не передбачено повторних передавань (наприклад, UDP), то ефект стає ще помітнішим. Комбінація високого джиттеру та втрат виклик</w:t>
      </w:r>
      <w:r>
        <w:rPr>
          <w:rFonts w:ascii="Times New Roman" w:eastAsia="Times New Roman" w:hAnsi="Times New Roman" w:cs="Times New Roman"/>
          <w:color w:val="000000"/>
          <w:sz w:val="28"/>
          <w:szCs w:val="28"/>
        </w:rPr>
        <w:t>ає каскадне накопичення затримок, спричиняючи розсинхронізацію потоків і тимчасові збої в інтерфейсі користувача. У системах реального часу, таких як VoIP, онлайн-ігри чи віддалений доступ, ці чинники є визначальними для сприйняття якості, навіть якщо решт</w:t>
      </w:r>
      <w:r>
        <w:rPr>
          <w:rFonts w:ascii="Times New Roman" w:eastAsia="Times New Roman" w:hAnsi="Times New Roman" w:cs="Times New Roman"/>
          <w:color w:val="000000"/>
          <w:sz w:val="28"/>
          <w:szCs w:val="28"/>
        </w:rPr>
        <w:t>а показників залишається в межах норми.</w:t>
      </w:r>
    </w:p>
    <w:p w:rsidR="001D4E0E" w:rsidRDefault="0045768C">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8"/>
          <w:szCs w:val="28"/>
          <w:highlight w:val="white"/>
        </w:rPr>
        <w:t xml:space="preserve">Розмір пакета, як інтегральна характеристика переданих даних, впливає не лише на обсяг </w:t>
      </w:r>
      <w:r>
        <w:rPr>
          <w:rFonts w:ascii="Times New Roman" w:eastAsia="Times New Roman" w:hAnsi="Times New Roman" w:cs="Times New Roman"/>
          <w:sz w:val="28"/>
          <w:szCs w:val="28"/>
          <w:highlight w:val="white"/>
        </w:rPr>
        <w:t>займаної</w:t>
      </w:r>
      <w:r>
        <w:rPr>
          <w:rFonts w:ascii="Times New Roman" w:eastAsia="Times New Roman" w:hAnsi="Times New Roman" w:cs="Times New Roman"/>
          <w:color w:val="000000"/>
          <w:sz w:val="28"/>
          <w:szCs w:val="28"/>
          <w:highlight w:val="white"/>
        </w:rPr>
        <w:t xml:space="preserve"> смуги пропускання, а й на рівень навантаження на мережеве обладнання, зокрема процесори маршрутизаторів, шлюзів і сервер</w:t>
      </w:r>
      <w:r>
        <w:rPr>
          <w:rFonts w:ascii="Times New Roman" w:eastAsia="Times New Roman" w:hAnsi="Times New Roman" w:cs="Times New Roman"/>
          <w:color w:val="000000"/>
          <w:sz w:val="28"/>
          <w:szCs w:val="28"/>
          <w:highlight w:val="white"/>
        </w:rPr>
        <w:t xml:space="preserve">ів. У мережах із високою щільністю трафіку дрібні пакети збільшують загальну кількість оброблюваних одиниць, що спричиняє часті перемикання контексту, черги та обробку заголовків у відсотковому співвідношенні, яке перевищує обсяг </w:t>
      </w:r>
      <w:r>
        <w:rPr>
          <w:rFonts w:ascii="Times New Roman" w:eastAsia="Times New Roman" w:hAnsi="Times New Roman" w:cs="Times New Roman"/>
          <w:sz w:val="28"/>
          <w:szCs w:val="28"/>
          <w:highlight w:val="white"/>
        </w:rPr>
        <w:t>корисного навантаження</w:t>
      </w:r>
      <w:r>
        <w:rPr>
          <w:rFonts w:ascii="Times New Roman" w:eastAsia="Times New Roman" w:hAnsi="Times New Roman" w:cs="Times New Roman"/>
          <w:color w:val="000000"/>
          <w:sz w:val="28"/>
          <w:szCs w:val="28"/>
          <w:highlight w:val="white"/>
        </w:rPr>
        <w:t xml:space="preserve">. З </w:t>
      </w:r>
      <w:r>
        <w:rPr>
          <w:rFonts w:ascii="Times New Roman" w:eastAsia="Times New Roman" w:hAnsi="Times New Roman" w:cs="Times New Roman"/>
          <w:color w:val="000000"/>
          <w:sz w:val="28"/>
          <w:szCs w:val="28"/>
          <w:highlight w:val="white"/>
        </w:rPr>
        <w:t xml:space="preserve">іншого боку, великі пакети можуть призводити до фрагментації, що знижує ефективність, якщо кінцева точка або проміжні пристрої не підтримують </w:t>
      </w:r>
      <w:r>
        <w:rPr>
          <w:rFonts w:ascii="Times New Roman" w:eastAsia="Times New Roman" w:hAnsi="Times New Roman" w:cs="Times New Roman"/>
          <w:sz w:val="28"/>
          <w:szCs w:val="28"/>
          <w:highlight w:val="white"/>
        </w:rPr>
        <w:t>великі кадри</w:t>
      </w:r>
      <w:r>
        <w:rPr>
          <w:rFonts w:ascii="Times New Roman" w:eastAsia="Times New Roman" w:hAnsi="Times New Roman" w:cs="Times New Roman"/>
          <w:color w:val="000000"/>
          <w:sz w:val="28"/>
          <w:szCs w:val="28"/>
          <w:highlight w:val="white"/>
        </w:rPr>
        <w:t>. Таким чином, оптимальний розмір пакета залежить від поєднання характеристик кана</w:t>
      </w:r>
      <w:r>
        <w:rPr>
          <w:rFonts w:ascii="Times New Roman" w:eastAsia="Times New Roman" w:hAnsi="Times New Roman" w:cs="Times New Roman"/>
          <w:color w:val="000000"/>
          <w:sz w:val="28"/>
          <w:szCs w:val="28"/>
        </w:rPr>
        <w:t>лу, типу трафіку, ви</w:t>
      </w:r>
      <w:r>
        <w:rPr>
          <w:rFonts w:ascii="Times New Roman" w:eastAsia="Times New Roman" w:hAnsi="Times New Roman" w:cs="Times New Roman"/>
          <w:color w:val="000000"/>
          <w:sz w:val="28"/>
          <w:szCs w:val="28"/>
        </w:rPr>
        <w:t>мог до латентності та обчислювальних ресурсів мережевих вузлів. У віртуалізованих середовищах і датацентрах цей параметр також пов'язаний із продуктивністю драйверів, кешів і планувальників задач CPU.</w:t>
      </w:r>
    </w:p>
    <w:p w:rsidR="001D4E0E" w:rsidRDefault="0045768C">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8"/>
          <w:szCs w:val="28"/>
        </w:rPr>
        <w:t>Пороги деградації QoS – це критичні значення інтегральн</w:t>
      </w:r>
      <w:r>
        <w:rPr>
          <w:rFonts w:ascii="Times New Roman" w:eastAsia="Times New Roman" w:hAnsi="Times New Roman" w:cs="Times New Roman"/>
          <w:color w:val="000000"/>
          <w:sz w:val="28"/>
          <w:szCs w:val="28"/>
        </w:rPr>
        <w:t xml:space="preserve">их показників, перевищення яких призводить до зниження якості обслуговування до неприйнятного рівня [19]. Наприклад, у VoIP системах джиттер понад 30 мс або </w:t>
      </w:r>
      <w:r>
        <w:rPr>
          <w:rFonts w:ascii="Times New Roman" w:eastAsia="Times New Roman" w:hAnsi="Times New Roman" w:cs="Times New Roman"/>
          <w:color w:val="000000"/>
          <w:sz w:val="28"/>
          <w:szCs w:val="28"/>
        </w:rPr>
        <w:lastRenderedPageBreak/>
        <w:t>втрати вище 1% можуть спричинити втрату синхронізації мовлення. У відеотрансляціях буферизація почи</w:t>
      </w:r>
      <w:r>
        <w:rPr>
          <w:rFonts w:ascii="Times New Roman" w:eastAsia="Times New Roman" w:hAnsi="Times New Roman" w:cs="Times New Roman"/>
          <w:color w:val="000000"/>
          <w:sz w:val="28"/>
          <w:szCs w:val="28"/>
        </w:rPr>
        <w:t>нається при затримці понад 150 мс. Ідентифікація таких порогів дозволяє будувати предиктивні моделі, які прогнозують наближення до стану перевантаження. Аналіз п</w:t>
      </w:r>
      <w:r>
        <w:rPr>
          <w:rFonts w:ascii="Times New Roman" w:eastAsia="Times New Roman" w:hAnsi="Times New Roman" w:cs="Times New Roman"/>
          <w:color w:val="000000"/>
          <w:sz w:val="28"/>
          <w:szCs w:val="28"/>
          <w:highlight w:val="white"/>
        </w:rPr>
        <w:t xml:space="preserve">оведінки </w:t>
      </w:r>
      <w:r>
        <w:rPr>
          <w:rFonts w:ascii="Times New Roman" w:eastAsia="Times New Roman" w:hAnsi="Times New Roman" w:cs="Times New Roman"/>
          <w:sz w:val="28"/>
          <w:szCs w:val="28"/>
          <w:highlight w:val="white"/>
        </w:rPr>
        <w:t>гудпут</w:t>
      </w:r>
      <w:r>
        <w:rPr>
          <w:rFonts w:ascii="Times New Roman" w:eastAsia="Times New Roman" w:hAnsi="Times New Roman" w:cs="Times New Roman"/>
          <w:color w:val="000000"/>
          <w:sz w:val="28"/>
          <w:szCs w:val="28"/>
          <w:highlight w:val="white"/>
        </w:rPr>
        <w:t xml:space="preserve"> у</w:t>
      </w:r>
      <w:r>
        <w:rPr>
          <w:rFonts w:ascii="Times New Roman" w:eastAsia="Times New Roman" w:hAnsi="Times New Roman" w:cs="Times New Roman"/>
          <w:color w:val="000000"/>
          <w:sz w:val="28"/>
          <w:szCs w:val="28"/>
        </w:rPr>
        <w:t xml:space="preserve"> динаміці, з урахуванням зростаючого джиттеру або падіння payload ratio, дозво</w:t>
      </w:r>
      <w:r>
        <w:rPr>
          <w:rFonts w:ascii="Times New Roman" w:eastAsia="Times New Roman" w:hAnsi="Times New Roman" w:cs="Times New Roman"/>
          <w:color w:val="000000"/>
          <w:sz w:val="28"/>
          <w:szCs w:val="28"/>
        </w:rPr>
        <w:t xml:space="preserve">ляє завчасно виявити накопичення черг, колізії або деградацію на рівні протоколів управління передачею. Відповідно, інтегральні показники не лише відображають поточний стан, а й слугують основою для побудови адаптивних механізмів контролю продуктивності — </w:t>
      </w:r>
      <w:r>
        <w:rPr>
          <w:rFonts w:ascii="Times New Roman" w:eastAsia="Times New Roman" w:hAnsi="Times New Roman" w:cs="Times New Roman"/>
          <w:color w:val="000000"/>
          <w:sz w:val="28"/>
          <w:szCs w:val="28"/>
        </w:rPr>
        <w:t>зокрема в автоматизованих мережах із підтримкою SLA, балансуванні навантаження та розподілі ресурсів у хмарних середовищах.</w:t>
      </w:r>
    </w:p>
    <w:p w:rsidR="001D4E0E" w:rsidRDefault="0045768C">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Отже, комплексна інтерпретація інтегральних метрик – від goodput до джиттеру й ентропії — є необхідною умовою для побудови ефективно</w:t>
      </w:r>
      <w:r>
        <w:rPr>
          <w:rFonts w:ascii="Times New Roman" w:eastAsia="Times New Roman" w:hAnsi="Times New Roman" w:cs="Times New Roman"/>
          <w:color w:val="000000"/>
          <w:sz w:val="28"/>
          <w:szCs w:val="28"/>
        </w:rPr>
        <w:t>ї системи управління мережею. Їхній вплив на продуктивність виявляється як на рівні обробки пакетів, так і в поведінці кінцевих сервісів, формуючи підґрунтя для інтелектуального моніторингу, адаптивного налаштування політик маршрутизації та забезпечення ст</w:t>
      </w:r>
      <w:r>
        <w:rPr>
          <w:rFonts w:ascii="Times New Roman" w:eastAsia="Times New Roman" w:hAnsi="Times New Roman" w:cs="Times New Roman"/>
          <w:color w:val="000000"/>
          <w:sz w:val="28"/>
          <w:szCs w:val="28"/>
        </w:rPr>
        <w:t>абільного користувацького досвіду в умовах змінного навантаження [20].</w:t>
      </w:r>
    </w:p>
    <w:p w:rsidR="001D4E0E" w:rsidRDefault="001D4E0E">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p>
    <w:p w:rsidR="001D4E0E" w:rsidRDefault="0045768C">
      <w:pPr>
        <w:pStyle w:val="2"/>
        <w:tabs>
          <w:tab w:val="left" w:pos="440"/>
          <w:tab w:val="right" w:pos="9629"/>
        </w:tabs>
        <w:spacing w:after="100" w:line="360" w:lineRule="auto"/>
        <w:jc w:val="center"/>
        <w:rPr>
          <w:rFonts w:ascii="Times New Roman" w:eastAsia="Times New Roman" w:hAnsi="Times New Roman" w:cs="Times New Roman"/>
          <w:sz w:val="28"/>
          <w:szCs w:val="28"/>
        </w:rPr>
      </w:pPr>
      <w:bookmarkStart w:id="15" w:name="_heading=h.1j3fan9uj3ot" w:colFirst="0" w:colLast="0"/>
      <w:bookmarkEnd w:id="15"/>
      <w:r>
        <w:rPr>
          <w:rFonts w:ascii="Times New Roman" w:eastAsia="Times New Roman" w:hAnsi="Times New Roman" w:cs="Times New Roman"/>
          <w:sz w:val="28"/>
          <w:szCs w:val="28"/>
        </w:rPr>
        <w:t xml:space="preserve">2.3 Оптимізація продуктивності мереж </w:t>
      </w:r>
    </w:p>
    <w:p w:rsidR="001D4E0E" w:rsidRDefault="001D4E0E">
      <w:pPr>
        <w:tabs>
          <w:tab w:val="left" w:pos="440"/>
          <w:tab w:val="right" w:pos="9629"/>
        </w:tabs>
        <w:spacing w:after="100" w:line="360" w:lineRule="auto"/>
        <w:jc w:val="both"/>
        <w:rPr>
          <w:rFonts w:ascii="Times New Roman" w:eastAsia="Times New Roman" w:hAnsi="Times New Roman" w:cs="Times New Roman"/>
          <w:sz w:val="28"/>
          <w:szCs w:val="28"/>
        </w:rPr>
      </w:pPr>
    </w:p>
    <w:p w:rsidR="001D4E0E" w:rsidRDefault="0045768C">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8"/>
          <w:szCs w:val="28"/>
        </w:rPr>
        <w:t>Оптимізація продуктивності мережі на основі аналізу інтегральних показників потребує не лише точного моніторингу, а й впровадження практичних механізмів, які можуть адаптивно реагувати на зміну параметрів трафіку. Одним із найбільш ефективних напрямів опти</w:t>
      </w:r>
      <w:r>
        <w:rPr>
          <w:rFonts w:ascii="Times New Roman" w:eastAsia="Times New Roman" w:hAnsi="Times New Roman" w:cs="Times New Roman"/>
          <w:color w:val="000000"/>
          <w:sz w:val="28"/>
          <w:szCs w:val="28"/>
        </w:rPr>
        <w:t>мізації є коригування параметрів MTU (Maximum Transmission Unit), TCP-вікна й використання механізмів Active Queue Management (AQM). MTU визначає максимально допустимий розмір пакета без фрагментації; його правильне налаштування дозволяє мінімізувати втрат</w:t>
      </w:r>
      <w:r>
        <w:rPr>
          <w:rFonts w:ascii="Times New Roman" w:eastAsia="Times New Roman" w:hAnsi="Times New Roman" w:cs="Times New Roman"/>
          <w:color w:val="000000"/>
          <w:sz w:val="28"/>
          <w:szCs w:val="28"/>
        </w:rPr>
        <w:t>и, уникнути надлишкової обробки й поліпшити goodput. У випадках, коли маршрутизатори або канали не підтрим</w:t>
      </w:r>
      <w:r>
        <w:rPr>
          <w:rFonts w:ascii="Times New Roman" w:eastAsia="Times New Roman" w:hAnsi="Times New Roman" w:cs="Times New Roman"/>
          <w:color w:val="000000"/>
          <w:sz w:val="28"/>
          <w:szCs w:val="28"/>
          <w:highlight w:val="white"/>
        </w:rPr>
        <w:t xml:space="preserve">ують великі </w:t>
      </w:r>
      <w:r>
        <w:rPr>
          <w:rFonts w:ascii="Times New Roman" w:eastAsia="Times New Roman" w:hAnsi="Times New Roman" w:cs="Times New Roman"/>
          <w:color w:val="000000"/>
          <w:sz w:val="28"/>
          <w:szCs w:val="28"/>
          <w:highlight w:val="white"/>
        </w:rPr>
        <w:lastRenderedPageBreak/>
        <w:t xml:space="preserve">пакети, невідповідність MTU спричиняє ICMP-повідомлення, зниження ефективності маршрутизації та накопичення затримок. Регулювання розміру </w:t>
      </w:r>
      <w:r>
        <w:rPr>
          <w:rFonts w:ascii="Times New Roman" w:eastAsia="Times New Roman" w:hAnsi="Times New Roman" w:cs="Times New Roman"/>
          <w:color w:val="000000"/>
          <w:sz w:val="28"/>
          <w:szCs w:val="28"/>
          <w:highlight w:val="white"/>
        </w:rPr>
        <w:t xml:space="preserve">TCP </w:t>
      </w:r>
      <w:r>
        <w:rPr>
          <w:rFonts w:ascii="Times New Roman" w:eastAsia="Times New Roman" w:hAnsi="Times New Roman" w:cs="Times New Roman"/>
          <w:sz w:val="28"/>
          <w:szCs w:val="28"/>
          <w:highlight w:val="white"/>
        </w:rPr>
        <w:t>вікно заторів</w:t>
      </w:r>
      <w:r>
        <w:rPr>
          <w:rFonts w:ascii="Times New Roman" w:eastAsia="Times New Roman" w:hAnsi="Times New Roman" w:cs="Times New Roman"/>
          <w:color w:val="000000"/>
          <w:sz w:val="28"/>
          <w:szCs w:val="28"/>
          <w:highlight w:val="white"/>
        </w:rPr>
        <w:t xml:space="preserve"> дає змогу керувати обсягом даних у мережі з урахуванням </w:t>
      </w:r>
      <w:r>
        <w:rPr>
          <w:rFonts w:ascii="Times New Roman" w:eastAsia="Times New Roman" w:hAnsi="Times New Roman" w:cs="Times New Roman"/>
          <w:sz w:val="28"/>
          <w:szCs w:val="28"/>
          <w:highlight w:val="white"/>
        </w:rPr>
        <w:t>добутка затримки пропускної здатності</w:t>
      </w:r>
      <w:r>
        <w:rPr>
          <w:rFonts w:ascii="Times New Roman" w:eastAsia="Times New Roman" w:hAnsi="Times New Roman" w:cs="Times New Roman"/>
          <w:color w:val="000000"/>
          <w:sz w:val="28"/>
          <w:szCs w:val="28"/>
          <w:highlight w:val="white"/>
        </w:rPr>
        <w:t>. Занадто велике вікно сприяє перевантаженню буферів і викликає латентність, тоді як надто мале – обмежує throughput навіть за достатніх ресурсів</w:t>
      </w:r>
      <w:r>
        <w:rPr>
          <w:rFonts w:ascii="Times New Roman" w:eastAsia="Times New Roman" w:hAnsi="Times New Roman" w:cs="Times New Roman"/>
          <w:color w:val="000000"/>
          <w:sz w:val="28"/>
          <w:szCs w:val="28"/>
          <w:highlight w:val="white"/>
        </w:rPr>
        <w:t xml:space="preserve"> каналу. Використання AQM-механізмів – таких як RED (Random Early Detection) або CoDel (Controlled Delay) – дозволяє попереджати конгестійну деградацію, здійснюючи пріоритетне відкидання пакетів ще до заповнення буферів, що сприяє зменшенню джиттеру та ста</w:t>
      </w:r>
      <w:r>
        <w:rPr>
          <w:rFonts w:ascii="Times New Roman" w:eastAsia="Times New Roman" w:hAnsi="Times New Roman" w:cs="Times New Roman"/>
          <w:color w:val="000000"/>
          <w:sz w:val="28"/>
          <w:szCs w:val="28"/>
          <w:highlight w:val="white"/>
        </w:rPr>
        <w:t>білізації загального часу відповіді мережі [21].</w:t>
      </w:r>
    </w:p>
    <w:p w:rsidR="001D4E0E" w:rsidRDefault="0045768C">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8"/>
          <w:szCs w:val="28"/>
          <w:highlight w:val="white"/>
        </w:rPr>
        <w:t xml:space="preserve">Другим дієвим інструментом підвищення якості обслуговування є використання QoS-міток (наприклад, DiffServ або MPLS EXP bits) та </w:t>
      </w:r>
      <w:r>
        <w:rPr>
          <w:rFonts w:ascii="Times New Roman" w:eastAsia="Times New Roman" w:hAnsi="Times New Roman" w:cs="Times New Roman"/>
          <w:sz w:val="28"/>
          <w:szCs w:val="28"/>
          <w:highlight w:val="white"/>
        </w:rPr>
        <w:t>пріоритет</w:t>
      </w:r>
      <w:r>
        <w:rPr>
          <w:rFonts w:ascii="Times New Roman" w:eastAsia="Times New Roman" w:hAnsi="Times New Roman" w:cs="Times New Roman"/>
          <w:color w:val="000000"/>
          <w:sz w:val="28"/>
          <w:szCs w:val="28"/>
          <w:highlight w:val="white"/>
        </w:rPr>
        <w:t xml:space="preserve"> трафіку за класами обслуговування. Інтегральні показники, такі як сер</w:t>
      </w:r>
      <w:r>
        <w:rPr>
          <w:rFonts w:ascii="Times New Roman" w:eastAsia="Times New Roman" w:hAnsi="Times New Roman" w:cs="Times New Roman"/>
          <w:color w:val="000000"/>
          <w:sz w:val="28"/>
          <w:szCs w:val="28"/>
          <w:highlight w:val="white"/>
        </w:rPr>
        <w:t>едній джиттер або goodput для окремих потоків, дають змогу класифікувати трафік за критичністю й забезпечити відповідну політику маршрутизації [22]. Наприклад, трафік реального часу – VoIP, відеоконференції – може бути позначений як high priority, з отрима</w:t>
      </w:r>
      <w:r>
        <w:rPr>
          <w:rFonts w:ascii="Times New Roman" w:eastAsia="Times New Roman" w:hAnsi="Times New Roman" w:cs="Times New Roman"/>
          <w:color w:val="000000"/>
          <w:sz w:val="28"/>
          <w:szCs w:val="28"/>
          <w:highlight w:val="white"/>
        </w:rPr>
        <w:t>нням більшого ресурсу каналу та нижчого часу обробки в чергах. У середовищах з високою щільністю трафіку пріоритезація дає змогу уникнути деградації QoS навіть при значному навантаженні. Розгортання політик QoS із динамічним перерахунком класів обслуговува</w:t>
      </w:r>
      <w:r>
        <w:rPr>
          <w:rFonts w:ascii="Times New Roman" w:eastAsia="Times New Roman" w:hAnsi="Times New Roman" w:cs="Times New Roman"/>
          <w:color w:val="000000"/>
          <w:sz w:val="28"/>
          <w:szCs w:val="28"/>
          <w:highlight w:val="white"/>
        </w:rPr>
        <w:t>ння відповідно до спостережуваних метрик дозволяє в режимі реального часу коригувати доступність ресурсів залежно від стану мережі, забезпечуючи адаптивність без втрати узгодженості сервісу.</w:t>
      </w:r>
    </w:p>
    <w:p w:rsidR="001D4E0E" w:rsidRDefault="0045768C">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8"/>
          <w:szCs w:val="28"/>
          <w:highlight w:val="white"/>
        </w:rPr>
        <w:t xml:space="preserve">Третій вектор оптимізації – автоматизоване виявлення аномалій на </w:t>
      </w:r>
      <w:r>
        <w:rPr>
          <w:rFonts w:ascii="Times New Roman" w:eastAsia="Times New Roman" w:hAnsi="Times New Roman" w:cs="Times New Roman"/>
          <w:color w:val="000000"/>
          <w:sz w:val="28"/>
          <w:szCs w:val="28"/>
          <w:highlight w:val="white"/>
        </w:rPr>
        <w:t>основі методів машинного навчання. За допомогою аналізу інтегральних метрик у часових рядах можливо тренувати моделі класифікації та прогнозування, які дозволяють не лише виявляти порушення у мережевій поведінці, але й передбачати ймовірність перевантаженн</w:t>
      </w:r>
      <w:r>
        <w:rPr>
          <w:rFonts w:ascii="Times New Roman" w:eastAsia="Times New Roman" w:hAnsi="Times New Roman" w:cs="Times New Roman"/>
          <w:color w:val="000000"/>
          <w:sz w:val="28"/>
          <w:szCs w:val="28"/>
          <w:highlight w:val="white"/>
        </w:rPr>
        <w:t xml:space="preserve">я, збоїв чи атак [23]. Використання методів кластеризації (наприклад, DBSCAN або k-Means) дозволяє виявляти групи нетипових сесій, що можуть свідчити про ботнет-активність або </w:t>
      </w:r>
      <w:r>
        <w:rPr>
          <w:rFonts w:ascii="Times New Roman" w:eastAsia="Times New Roman" w:hAnsi="Times New Roman" w:cs="Times New Roman"/>
          <w:color w:val="000000"/>
          <w:sz w:val="28"/>
          <w:szCs w:val="28"/>
          <w:highlight w:val="white"/>
        </w:rPr>
        <w:lastRenderedPageBreak/>
        <w:t>порушення правил доступу. Алгоритми типу Isolation Forest чи One-Class SVM ефект</w:t>
      </w:r>
      <w:r>
        <w:rPr>
          <w:rFonts w:ascii="Times New Roman" w:eastAsia="Times New Roman" w:hAnsi="Times New Roman" w:cs="Times New Roman"/>
          <w:color w:val="000000"/>
          <w:sz w:val="28"/>
          <w:szCs w:val="28"/>
          <w:highlight w:val="white"/>
        </w:rPr>
        <w:t>ивно працюють у випадках, коли дані аномалій обмежені, але існує надійна база нормальної поведінки. Навчання регресійних моделей для прогнозування goodput або джиттеру в залежності від інших параметрів – таких як розмір пакета, час доби, маршрут чи наванта</w:t>
      </w:r>
      <w:r>
        <w:rPr>
          <w:rFonts w:ascii="Times New Roman" w:eastAsia="Times New Roman" w:hAnsi="Times New Roman" w:cs="Times New Roman"/>
          <w:color w:val="000000"/>
          <w:sz w:val="28"/>
          <w:szCs w:val="28"/>
          <w:highlight w:val="white"/>
        </w:rPr>
        <w:t>ження – дає змогу автоматично коригувати політики маршрутизації або QoS ще до настання критичних подій. Глибокі нейромережеві підходи (LSTM, GRU) дозволяють обробляти залежності в довгих часових рядах, забезпечуючи більш точну адаптацію до складних сценарі</w:t>
      </w:r>
      <w:r>
        <w:rPr>
          <w:rFonts w:ascii="Times New Roman" w:eastAsia="Times New Roman" w:hAnsi="Times New Roman" w:cs="Times New Roman"/>
          <w:color w:val="000000"/>
          <w:sz w:val="28"/>
          <w:szCs w:val="28"/>
          <w:highlight w:val="white"/>
        </w:rPr>
        <w:t>їв змінного трафіку [24].</w:t>
      </w:r>
    </w:p>
    <w:p w:rsidR="001D4E0E" w:rsidRDefault="0045768C">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8"/>
          <w:szCs w:val="28"/>
          <w:highlight w:val="white"/>
        </w:rPr>
        <w:t>Таким чином, практичне впровадження оптимізаційних рішень базується на поєднанні низькорівневого налаштування протоколів, інтелектуальної політики керування трафіком та автоматизованої аналітики. Інтегральні показники виступають я</w:t>
      </w:r>
      <w:r>
        <w:rPr>
          <w:rFonts w:ascii="Times New Roman" w:eastAsia="Times New Roman" w:hAnsi="Times New Roman" w:cs="Times New Roman"/>
          <w:color w:val="000000"/>
          <w:sz w:val="28"/>
          <w:szCs w:val="28"/>
          <w:highlight w:val="white"/>
        </w:rPr>
        <w:t>к сигнальна база для запуску цих механізмів, а правильне їх тлумачення дозволяє забезпечити масштабовану, адаптивну та якісну мережеву інфраструктуру в умовах динамічних змін навантаження та структури даних.</w:t>
      </w:r>
      <w:r>
        <w:br w:type="page"/>
      </w:r>
    </w:p>
    <w:p w:rsidR="001D4E0E" w:rsidRDefault="0045768C">
      <w:pPr>
        <w:pStyle w:val="2"/>
        <w:spacing w:before="0" w:line="360" w:lineRule="auto"/>
        <w:jc w:val="center"/>
        <w:rPr>
          <w:rFonts w:ascii="Times New Roman" w:eastAsia="Times New Roman" w:hAnsi="Times New Roman" w:cs="Times New Roman"/>
          <w:sz w:val="28"/>
          <w:szCs w:val="28"/>
        </w:rPr>
      </w:pPr>
      <w:bookmarkStart w:id="16" w:name="_heading=h.5kdinops2y0m" w:colFirst="0" w:colLast="0"/>
      <w:bookmarkEnd w:id="16"/>
      <w:r>
        <w:rPr>
          <w:rFonts w:ascii="Times New Roman" w:eastAsia="Times New Roman" w:hAnsi="Times New Roman" w:cs="Times New Roman"/>
          <w:smallCaps/>
          <w:sz w:val="28"/>
          <w:szCs w:val="28"/>
        </w:rPr>
        <w:lastRenderedPageBreak/>
        <w:t>2.4</w:t>
      </w:r>
      <w:r>
        <w:rPr>
          <w:rFonts w:ascii="Times New Roman" w:eastAsia="Times New Roman" w:hAnsi="Times New Roman" w:cs="Times New Roman"/>
          <w:smallCaps/>
          <w:sz w:val="28"/>
          <w:szCs w:val="28"/>
        </w:rPr>
        <w:tab/>
        <w:t xml:space="preserve">РОЗРОБКА </w:t>
      </w:r>
      <w:r>
        <w:rPr>
          <w:rFonts w:ascii="Times New Roman" w:eastAsia="Times New Roman" w:hAnsi="Times New Roman" w:cs="Times New Roman"/>
          <w:sz w:val="28"/>
          <w:szCs w:val="28"/>
        </w:rPr>
        <w:t>МАТЕМАТИЧНОЇ МОДЕЛІ ФУНКЦІОНУВАННЯ</w:t>
      </w:r>
      <w:r>
        <w:rPr>
          <w:rFonts w:ascii="Times New Roman" w:eastAsia="Times New Roman" w:hAnsi="Times New Roman" w:cs="Times New Roman"/>
          <w:sz w:val="28"/>
          <w:szCs w:val="28"/>
        </w:rPr>
        <w:t xml:space="preserve"> МЕРЕЖЕВОГО ПРИСТРОЮ</w:t>
      </w:r>
    </w:p>
    <w:p w:rsidR="001D4E0E" w:rsidRDefault="001D4E0E">
      <w:pPr>
        <w:spacing w:after="0" w:line="360" w:lineRule="auto"/>
        <w:ind w:firstLine="709"/>
        <w:jc w:val="both"/>
        <w:rPr>
          <w:rFonts w:ascii="Times New Roman" w:eastAsia="Times New Roman" w:hAnsi="Times New Roman" w:cs="Times New Roman"/>
          <w:smallCaps/>
          <w:color w:val="000000"/>
          <w:sz w:val="28"/>
          <w:szCs w:val="28"/>
          <w:highlight w:val="white"/>
        </w:rPr>
      </w:pPr>
    </w:p>
    <w:p w:rsidR="001D4E0E" w:rsidRDefault="004576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Позначення:</w:t>
      </w:r>
    </w:p>
    <w:p w:rsidR="001D4E0E" w:rsidRDefault="0045768C">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Нехай:</w:t>
      </w:r>
    </w:p>
    <w:p w:rsidR="001D4E0E" w:rsidRDefault="0045768C">
      <w:pPr>
        <w:pBdr>
          <w:top w:val="nil"/>
          <w:left w:val="nil"/>
          <w:bottom w:val="nil"/>
          <w:right w:val="nil"/>
          <w:between w:val="nil"/>
        </w:pBdr>
        <w:spacing w:after="0" w:line="360" w:lineRule="auto"/>
        <w:ind w:left="720"/>
        <w:jc w:val="both"/>
        <w:rPr>
          <w:color w:val="000000"/>
        </w:rPr>
      </w:pPr>
      <w:r>
        <w:rPr>
          <w:rFonts w:ascii="Times New Roman" w:eastAsia="Times New Roman" w:hAnsi="Times New Roman" w:cs="Times New Roman"/>
          <w:sz w:val="28"/>
          <w:szCs w:val="28"/>
        </w:rPr>
        <w:tab/>
      </w:r>
      <m:oMath>
        <m:sSub>
          <m:sSubPr>
            <m:ctrlPr>
              <w:rPr>
                <w:rFonts w:ascii="Cambria Math" w:eastAsia="Cambria Math" w:hAnsi="Cambria Math" w:cs="Cambria Math"/>
                <w:color w:val="000000"/>
                <w:sz w:val="28"/>
                <w:szCs w:val="28"/>
              </w:rPr>
            </m:ctrlPr>
          </m:sSubPr>
          <m:e>
            <m:r>
              <w:rPr>
                <w:rFonts w:ascii="Cambria Math" w:eastAsia="Cambria Math" w:hAnsi="Cambria Math" w:cs="Cambria Math"/>
                <w:color w:val="000000"/>
                <w:sz w:val="28"/>
                <w:szCs w:val="28"/>
              </w:rPr>
              <m:t>P</m:t>
            </m:r>
          </m:e>
          <m:sub>
            <m:r>
              <w:rPr>
                <w:rFonts w:ascii="Cambria Math" w:eastAsia="Cambria Math" w:hAnsi="Cambria Math" w:cs="Cambria Math"/>
                <w:color w:val="000000"/>
                <w:sz w:val="28"/>
                <w:szCs w:val="28"/>
              </w:rPr>
              <m:t>i</m:t>
            </m:r>
          </m:sub>
        </m:sSub>
      </m:oMath>
      <w:r>
        <w:rPr>
          <w:rFonts w:ascii="Times New Roman" w:eastAsia="Times New Roman" w:hAnsi="Times New Roman" w:cs="Times New Roman"/>
          <w:color w:val="000000"/>
          <w:sz w:val="28"/>
          <w:szCs w:val="28"/>
        </w:rPr>
        <w:t xml:space="preserve"> – i-ий пакет, що надійшов на пристрій.</w:t>
      </w:r>
    </w:p>
    <w:p w:rsidR="001D4E0E" w:rsidRDefault="0045768C">
      <w:pPr>
        <w:pBdr>
          <w:top w:val="nil"/>
          <w:left w:val="nil"/>
          <w:bottom w:val="nil"/>
          <w:right w:val="nil"/>
          <w:between w:val="nil"/>
        </w:pBdr>
        <w:spacing w:after="0" w:line="360" w:lineRule="auto"/>
        <w:ind w:left="720"/>
        <w:jc w:val="both"/>
        <w:rPr>
          <w:color w:val="000000"/>
        </w:rPr>
      </w:pPr>
      <w:r>
        <w:tab/>
      </w:r>
      <m:oMath>
        <m:sSub>
          <m:sSubPr>
            <m:ctrlPr>
              <w:rPr>
                <w:rFonts w:ascii="Cambria Math" w:eastAsia="Cambria Math" w:hAnsi="Cambria Math" w:cs="Cambria Math"/>
                <w:color w:val="000000"/>
                <w:sz w:val="28"/>
                <w:szCs w:val="28"/>
              </w:rPr>
            </m:ctrlPr>
          </m:sSubPr>
          <m:e>
            <m:r>
              <w:rPr>
                <w:rFonts w:ascii="Cambria Math" w:eastAsia="Cambria Math" w:hAnsi="Cambria Math" w:cs="Cambria Math"/>
                <w:color w:val="000000"/>
                <w:sz w:val="28"/>
                <w:szCs w:val="28"/>
              </w:rPr>
              <m:t>s</m:t>
            </m:r>
          </m:e>
          <m:sub>
            <m:r>
              <w:rPr>
                <w:rFonts w:ascii="Cambria Math" w:eastAsia="Cambria Math" w:hAnsi="Cambria Math" w:cs="Cambria Math"/>
                <w:color w:val="000000"/>
                <w:sz w:val="28"/>
                <w:szCs w:val="28"/>
              </w:rPr>
              <m:t>i</m:t>
            </m:r>
          </m:sub>
        </m:sSub>
      </m:oMath>
      <w:r>
        <w:rPr>
          <w:rFonts w:ascii="Times New Roman" w:eastAsia="Times New Roman" w:hAnsi="Times New Roman" w:cs="Times New Roman"/>
          <w:color w:val="000000"/>
          <w:sz w:val="28"/>
          <w:szCs w:val="28"/>
        </w:rPr>
        <w:t xml:space="preserve"> – розмір пакета </w:t>
      </w:r>
      <m:oMath>
        <m:sSub>
          <m:sSubPr>
            <m:ctrlPr>
              <w:rPr>
                <w:rFonts w:ascii="Cambria Math" w:eastAsia="Cambria Math" w:hAnsi="Cambria Math" w:cs="Cambria Math"/>
                <w:color w:val="000000"/>
                <w:sz w:val="28"/>
                <w:szCs w:val="28"/>
              </w:rPr>
            </m:ctrlPr>
          </m:sSubPr>
          <m:e>
            <m:r>
              <w:rPr>
                <w:rFonts w:ascii="Cambria Math" w:eastAsia="Cambria Math" w:hAnsi="Cambria Math" w:cs="Cambria Math"/>
                <w:color w:val="000000"/>
                <w:sz w:val="28"/>
                <w:szCs w:val="28"/>
              </w:rPr>
              <m:t>P</m:t>
            </m:r>
          </m:e>
          <m:sub>
            <m:r>
              <w:rPr>
                <w:rFonts w:ascii="Cambria Math" w:eastAsia="Cambria Math" w:hAnsi="Cambria Math" w:cs="Cambria Math"/>
                <w:color w:val="000000"/>
                <w:sz w:val="28"/>
                <w:szCs w:val="28"/>
              </w:rPr>
              <m:t>i</m:t>
            </m:r>
          </m:sub>
        </m:sSub>
      </m:oMath>
      <w:r>
        <w:rPr>
          <w:rFonts w:ascii="Times New Roman" w:eastAsia="Times New Roman" w:hAnsi="Times New Roman" w:cs="Times New Roman"/>
          <w:color w:val="000000"/>
          <w:sz w:val="28"/>
          <w:szCs w:val="28"/>
        </w:rPr>
        <w:t xml:space="preserve"> у байтах.</w:t>
      </w:r>
    </w:p>
    <w:p w:rsidR="001D4E0E" w:rsidRDefault="0045768C">
      <w:pPr>
        <w:pBdr>
          <w:top w:val="nil"/>
          <w:left w:val="nil"/>
          <w:bottom w:val="nil"/>
          <w:right w:val="nil"/>
          <w:between w:val="nil"/>
        </w:pBdr>
        <w:spacing w:after="0" w:line="360" w:lineRule="auto"/>
        <w:ind w:left="720"/>
        <w:jc w:val="both"/>
        <w:rPr>
          <w:color w:val="000000"/>
        </w:rPr>
      </w:pPr>
      <w:r>
        <w:tab/>
      </w:r>
      <m:oMath>
        <m:sSub>
          <m:sSubPr>
            <m:ctrlPr>
              <w:rPr>
                <w:rFonts w:ascii="Cambria Math" w:eastAsia="Cambria Math" w:hAnsi="Cambria Math" w:cs="Cambria Math"/>
                <w:color w:val="000000"/>
                <w:sz w:val="28"/>
                <w:szCs w:val="28"/>
              </w:rPr>
            </m:ctrlPr>
          </m:sSubPr>
          <m:e>
            <m:r>
              <w:rPr>
                <w:rFonts w:ascii="Cambria Math" w:eastAsia="Cambria Math" w:hAnsi="Cambria Math" w:cs="Cambria Math"/>
                <w:color w:val="000000"/>
                <w:sz w:val="28"/>
                <w:szCs w:val="28"/>
              </w:rPr>
              <m:t>t</m:t>
            </m:r>
          </m:e>
          <m:sub>
            <m:r>
              <w:rPr>
                <w:rFonts w:ascii="Cambria Math" w:eastAsia="Cambria Math" w:hAnsi="Cambria Math" w:cs="Cambria Math"/>
                <w:color w:val="000000"/>
                <w:sz w:val="28"/>
                <w:szCs w:val="28"/>
              </w:rPr>
              <m:t>i</m:t>
            </m:r>
          </m:sub>
        </m:sSub>
      </m:oMath>
      <w:r>
        <w:rPr>
          <w:rFonts w:ascii="Times New Roman" w:eastAsia="Times New Roman" w:hAnsi="Times New Roman" w:cs="Times New Roman"/>
          <w:color w:val="000000"/>
          <w:sz w:val="28"/>
          <w:szCs w:val="28"/>
        </w:rPr>
        <w:t xml:space="preserve"> – час надходження пакета </w:t>
      </w:r>
      <m:oMath>
        <m:sSub>
          <m:sSubPr>
            <m:ctrlPr>
              <w:rPr>
                <w:rFonts w:ascii="Cambria Math" w:eastAsia="Cambria Math" w:hAnsi="Cambria Math" w:cs="Cambria Math"/>
                <w:color w:val="000000"/>
                <w:sz w:val="28"/>
                <w:szCs w:val="28"/>
              </w:rPr>
            </m:ctrlPr>
          </m:sSubPr>
          <m:e>
            <m:r>
              <w:rPr>
                <w:rFonts w:ascii="Cambria Math" w:eastAsia="Cambria Math" w:hAnsi="Cambria Math" w:cs="Cambria Math"/>
                <w:color w:val="000000"/>
                <w:sz w:val="28"/>
                <w:szCs w:val="28"/>
              </w:rPr>
              <m:t>P</m:t>
            </m:r>
          </m:e>
          <m:sub>
            <m:r>
              <w:rPr>
                <w:rFonts w:ascii="Cambria Math" w:eastAsia="Cambria Math" w:hAnsi="Cambria Math" w:cs="Cambria Math"/>
                <w:color w:val="000000"/>
                <w:sz w:val="28"/>
                <w:szCs w:val="28"/>
              </w:rPr>
              <m:t>i</m:t>
            </m:r>
          </m:sub>
        </m:sSub>
      </m:oMath>
    </w:p>
    <w:p w:rsidR="001D4E0E" w:rsidRDefault="0045768C">
      <w:pPr>
        <w:pBdr>
          <w:top w:val="nil"/>
          <w:left w:val="nil"/>
          <w:bottom w:val="nil"/>
          <w:right w:val="nil"/>
          <w:between w:val="nil"/>
        </w:pBdr>
        <w:spacing w:after="0" w:line="360" w:lineRule="auto"/>
        <w:ind w:left="720"/>
        <w:jc w:val="both"/>
        <w:rPr>
          <w:color w:val="000000"/>
        </w:rPr>
      </w:pPr>
      <w:r>
        <w:tab/>
      </w:r>
      <m:oMath>
        <m:r>
          <w:rPr>
            <w:rFonts w:ascii="Cambria Math" w:eastAsia="Cambria Math" w:hAnsi="Cambria Math" w:cs="Cambria Math"/>
            <w:color w:val="000000"/>
            <w:sz w:val="28"/>
            <w:szCs w:val="28"/>
          </w:rPr>
          <m:t>T</m:t>
        </m:r>
        <m:r>
          <w:rPr>
            <w:rFonts w:ascii="Cambria Math" w:eastAsia="Cambria Math" w:hAnsi="Cambria Math" w:cs="Cambria Math"/>
            <w:color w:val="000000"/>
            <w:sz w:val="28"/>
            <w:szCs w:val="28"/>
          </w:rPr>
          <m:t>=</m:t>
        </m:r>
        <m:sSub>
          <m:sSubPr>
            <m:ctrlPr>
              <w:rPr>
                <w:rFonts w:ascii="Cambria Math" w:eastAsia="Cambria Math" w:hAnsi="Cambria Math" w:cs="Cambria Math"/>
                <w:color w:val="000000"/>
                <w:sz w:val="28"/>
                <w:szCs w:val="28"/>
              </w:rPr>
            </m:ctrlPr>
          </m:sSubPr>
          <m:e>
            <m:r>
              <w:rPr>
                <w:rFonts w:ascii="Cambria Math" w:eastAsia="Cambria Math" w:hAnsi="Cambria Math" w:cs="Cambria Math"/>
                <w:color w:val="000000"/>
                <w:sz w:val="28"/>
                <w:szCs w:val="28"/>
              </w:rPr>
              <m:t>t</m:t>
            </m:r>
          </m:e>
          <m:sub>
            <m:r>
              <w:rPr>
                <w:rFonts w:ascii="Cambria Math" w:eastAsia="Cambria Math" w:hAnsi="Cambria Math" w:cs="Cambria Math"/>
                <w:color w:val="000000"/>
                <w:sz w:val="28"/>
                <w:szCs w:val="28"/>
              </w:rPr>
              <m:t>n</m:t>
            </m:r>
          </m:sub>
        </m:sSub>
        <m:r>
          <w:rPr>
            <w:rFonts w:ascii="Cambria Math" w:eastAsia="Cambria Math" w:hAnsi="Cambria Math" w:cs="Cambria Math"/>
            <w:color w:val="000000"/>
            <w:sz w:val="28"/>
            <w:szCs w:val="28"/>
          </w:rPr>
          <m:t>-</m:t>
        </m:r>
        <m:sSub>
          <m:sSubPr>
            <m:ctrlPr>
              <w:rPr>
                <w:rFonts w:ascii="Cambria Math" w:eastAsia="Cambria Math" w:hAnsi="Cambria Math" w:cs="Cambria Math"/>
                <w:color w:val="000000"/>
                <w:sz w:val="28"/>
                <w:szCs w:val="28"/>
              </w:rPr>
            </m:ctrlPr>
          </m:sSubPr>
          <m:e>
            <m:r>
              <w:rPr>
                <w:rFonts w:ascii="Cambria Math" w:eastAsia="Cambria Math" w:hAnsi="Cambria Math" w:cs="Cambria Math"/>
                <w:color w:val="000000"/>
                <w:sz w:val="28"/>
                <w:szCs w:val="28"/>
              </w:rPr>
              <m:t>t</m:t>
            </m:r>
          </m:e>
          <m:sub>
            <m:r>
              <w:rPr>
                <w:rFonts w:ascii="Cambria Math" w:eastAsia="Cambria Math" w:hAnsi="Cambria Math" w:cs="Cambria Math"/>
                <w:color w:val="000000"/>
                <w:sz w:val="28"/>
                <w:szCs w:val="28"/>
              </w:rPr>
              <m:t>1</m:t>
            </m:r>
          </m:sub>
        </m:sSub>
      </m:oMath>
      <w:r>
        <w:rPr>
          <w:rFonts w:ascii="Times New Roman" w:eastAsia="Times New Roman" w:hAnsi="Times New Roman" w:cs="Times New Roman"/>
          <w:color w:val="000000"/>
          <w:sz w:val="28"/>
          <w:szCs w:val="28"/>
        </w:rPr>
        <w:t xml:space="preserve"> – загальний час спостереження (аналізу).</w:t>
      </w:r>
    </w:p>
    <w:p w:rsidR="001D4E0E" w:rsidRDefault="0045768C">
      <w:pPr>
        <w:pBdr>
          <w:top w:val="nil"/>
          <w:left w:val="nil"/>
          <w:bottom w:val="nil"/>
          <w:right w:val="nil"/>
          <w:between w:val="nil"/>
        </w:pBdr>
        <w:spacing w:after="0" w:line="360" w:lineRule="auto"/>
        <w:ind w:left="720"/>
        <w:jc w:val="both"/>
        <w:rPr>
          <w:color w:val="000000"/>
        </w:rPr>
      </w:pPr>
      <w:r>
        <w:tab/>
      </w:r>
      <m:oMath>
        <m:r>
          <w:rPr>
            <w:rFonts w:ascii="Cambria Math" w:eastAsia="Cambria Math" w:hAnsi="Cambria Math" w:cs="Cambria Math"/>
            <w:color w:val="000000"/>
            <w:sz w:val="28"/>
            <w:szCs w:val="28"/>
          </w:rPr>
          <m:t>N</m:t>
        </m:r>
      </m:oMath>
      <w:r>
        <w:rPr>
          <w:rFonts w:ascii="Times New Roman" w:eastAsia="Times New Roman" w:hAnsi="Times New Roman" w:cs="Times New Roman"/>
          <w:color w:val="000000"/>
          <w:sz w:val="28"/>
          <w:szCs w:val="28"/>
        </w:rPr>
        <w:t xml:space="preserve"> – кількість пакетів за період </w:t>
      </w:r>
      <m:oMath>
        <m:r>
          <w:rPr>
            <w:rFonts w:ascii="Cambria Math" w:eastAsia="Cambria Math" w:hAnsi="Cambria Math" w:cs="Cambria Math"/>
            <w:color w:val="000000"/>
            <w:sz w:val="28"/>
            <w:szCs w:val="28"/>
          </w:rPr>
          <m:t>T</m:t>
        </m:r>
      </m:oMath>
      <w:r>
        <w:rPr>
          <w:rFonts w:ascii="Times New Roman" w:eastAsia="Times New Roman" w:hAnsi="Times New Roman" w:cs="Times New Roman"/>
          <w:color w:val="000000"/>
          <w:sz w:val="28"/>
          <w:szCs w:val="28"/>
        </w:rPr>
        <w:t>.</w:t>
      </w:r>
    </w:p>
    <w:p w:rsidR="001D4E0E" w:rsidRDefault="0045768C">
      <w:pPr>
        <w:pBdr>
          <w:top w:val="nil"/>
          <w:left w:val="nil"/>
          <w:bottom w:val="nil"/>
          <w:right w:val="nil"/>
          <w:between w:val="nil"/>
        </w:pBdr>
        <w:spacing w:after="0" w:line="360" w:lineRule="auto"/>
        <w:ind w:left="720"/>
        <w:jc w:val="both"/>
        <w:rPr>
          <w:color w:val="000000"/>
        </w:rPr>
      </w:pPr>
      <w:r>
        <w:tab/>
      </w:r>
      <m:oMath>
        <m:r>
          <w:rPr>
            <w:rFonts w:ascii="Cambria Math" w:hAnsi="Cambria Math"/>
          </w:rPr>
          <m:t>λ</m:t>
        </m:r>
        <m:r>
          <w:rPr>
            <w:rFonts w:ascii="Cambria Math" w:eastAsia="Cambria Math" w:hAnsi="Cambria Math" w:cs="Cambria Math"/>
            <w:color w:val="000000"/>
            <w:sz w:val="28"/>
            <w:szCs w:val="28"/>
          </w:rPr>
          <m:t>=</m:t>
        </m:r>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N</m:t>
            </m:r>
          </m:num>
          <m:den>
            <m:r>
              <w:rPr>
                <w:rFonts w:ascii="Cambria Math" w:eastAsia="Cambria Math" w:hAnsi="Cambria Math" w:cs="Cambria Math"/>
                <w:color w:val="000000"/>
                <w:sz w:val="28"/>
                <w:szCs w:val="28"/>
              </w:rPr>
              <m:t>T</m:t>
            </m:r>
          </m:den>
        </m:f>
      </m:oMath>
      <w:r>
        <w:rPr>
          <w:rFonts w:ascii="Times New Roman" w:eastAsia="Times New Roman" w:hAnsi="Times New Roman" w:cs="Times New Roman"/>
          <w:color w:val="000000"/>
          <w:sz w:val="28"/>
          <w:szCs w:val="28"/>
        </w:rPr>
        <w:t xml:space="preserve"> – інтенсивність трафіку (пакетів/с).</w:t>
      </w:r>
    </w:p>
    <w:p w:rsidR="001D4E0E" w:rsidRDefault="0045768C">
      <w:pPr>
        <w:pBdr>
          <w:top w:val="nil"/>
          <w:left w:val="nil"/>
          <w:bottom w:val="nil"/>
          <w:right w:val="nil"/>
          <w:between w:val="nil"/>
        </w:pBdr>
        <w:spacing w:after="0" w:line="360" w:lineRule="auto"/>
        <w:ind w:left="720"/>
        <w:jc w:val="both"/>
        <w:rPr>
          <w:color w:val="000000"/>
        </w:rPr>
      </w:pPr>
      <w:r>
        <w:tab/>
      </w:r>
      <m:oMath>
        <m:bar>
          <m:barPr>
            <m:ctrlPr>
              <w:rPr>
                <w:rFonts w:ascii="Cambria Math" w:eastAsia="Cambria Math" w:hAnsi="Cambria Math" w:cs="Cambria Math"/>
                <w:color w:val="000000"/>
                <w:sz w:val="28"/>
                <w:szCs w:val="28"/>
              </w:rPr>
            </m:ctrlPr>
          </m:barPr>
          <m:e>
            <m:r>
              <w:rPr>
                <w:rFonts w:ascii="Cambria Math" w:eastAsia="Cambria Math" w:hAnsi="Cambria Math" w:cs="Cambria Math"/>
                <w:color w:val="000000"/>
                <w:sz w:val="28"/>
                <w:szCs w:val="28"/>
              </w:rPr>
              <m:t>s</m:t>
            </m:r>
          </m:e>
        </m:bar>
        <m:r>
          <w:rPr>
            <w:rFonts w:ascii="Cambria Math" w:eastAsia="Cambria Math" w:hAnsi="Cambria Math" w:cs="Cambria Math"/>
            <w:color w:val="000000"/>
            <w:sz w:val="28"/>
            <w:szCs w:val="28"/>
          </w:rPr>
          <m:t>=</m:t>
        </m:r>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1</m:t>
            </m:r>
          </m:num>
          <m:den>
            <m:r>
              <w:rPr>
                <w:rFonts w:ascii="Cambria Math" w:eastAsia="Cambria Math" w:hAnsi="Cambria Math" w:cs="Cambria Math"/>
                <w:color w:val="000000"/>
                <w:sz w:val="28"/>
                <w:szCs w:val="28"/>
              </w:rPr>
              <m:t>N</m:t>
            </m:r>
          </m:den>
        </m:f>
        <m:nary>
          <m:naryPr>
            <m:chr m:val="∑"/>
            <m:ctrlPr>
              <w:rPr>
                <w:rFonts w:ascii="Cambria Math" w:eastAsia="Cambria Math" w:hAnsi="Cambria Math" w:cs="Cambria Math"/>
                <w:color w:val="000000"/>
                <w:sz w:val="28"/>
                <w:szCs w:val="28"/>
              </w:rPr>
            </m:ctrlPr>
          </m:naryPr>
          <m:sub>
            <m:r>
              <w:rPr>
                <w:rFonts w:ascii="Cambria Math" w:eastAsia="Cambria Math" w:hAnsi="Cambria Math" w:cs="Cambria Math"/>
                <w:color w:val="000000"/>
                <w:sz w:val="28"/>
                <w:szCs w:val="28"/>
              </w:rPr>
              <m:t>i</m:t>
            </m:r>
            <m:r>
              <w:rPr>
                <w:rFonts w:ascii="Cambria Math" w:eastAsia="Cambria Math" w:hAnsi="Cambria Math" w:cs="Cambria Math"/>
                <w:color w:val="000000"/>
                <w:sz w:val="28"/>
                <w:szCs w:val="28"/>
              </w:rPr>
              <m:t>=1</m:t>
            </m:r>
          </m:sub>
          <m:sup>
            <m:r>
              <w:rPr>
                <w:rFonts w:ascii="Cambria Math" w:eastAsia="Cambria Math" w:hAnsi="Cambria Math" w:cs="Cambria Math"/>
                <w:color w:val="000000"/>
                <w:sz w:val="28"/>
                <w:szCs w:val="28"/>
              </w:rPr>
              <m:t>N</m:t>
            </m:r>
          </m:sup>
          <m:e/>
        </m:nary>
        <m:sSub>
          <m:sSubPr>
            <m:ctrlPr>
              <w:rPr>
                <w:rFonts w:ascii="Cambria Math" w:eastAsia="Cambria Math" w:hAnsi="Cambria Math" w:cs="Cambria Math"/>
                <w:color w:val="000000"/>
                <w:sz w:val="28"/>
                <w:szCs w:val="28"/>
              </w:rPr>
            </m:ctrlPr>
          </m:sSubPr>
          <m:e>
            <m:r>
              <w:rPr>
                <w:rFonts w:ascii="Cambria Math" w:eastAsia="Cambria Math" w:hAnsi="Cambria Math" w:cs="Cambria Math"/>
                <w:color w:val="000000"/>
                <w:sz w:val="28"/>
                <w:szCs w:val="28"/>
              </w:rPr>
              <m:t>s</m:t>
            </m:r>
          </m:e>
          <m:sub>
            <m:r>
              <w:rPr>
                <w:rFonts w:ascii="Cambria Math" w:eastAsia="Cambria Math" w:hAnsi="Cambria Math" w:cs="Cambria Math"/>
                <w:color w:val="000000"/>
                <w:sz w:val="28"/>
                <w:szCs w:val="28"/>
              </w:rPr>
              <m:t>i</m:t>
            </m:r>
          </m:sub>
        </m:sSub>
      </m:oMath>
      <w:r>
        <w:rPr>
          <w:rFonts w:ascii="Times New Roman" w:eastAsia="Times New Roman" w:hAnsi="Times New Roman" w:cs="Times New Roman"/>
          <w:color w:val="000000"/>
          <w:sz w:val="28"/>
          <w:szCs w:val="28"/>
        </w:rPr>
        <w:t xml:space="preserve"> – середній розмір пакета.</w:t>
      </w:r>
    </w:p>
    <w:p w:rsidR="001D4E0E" w:rsidRDefault="0045768C">
      <w:pPr>
        <w:pBdr>
          <w:top w:val="nil"/>
          <w:left w:val="nil"/>
          <w:bottom w:val="nil"/>
          <w:right w:val="nil"/>
          <w:between w:val="nil"/>
        </w:pBdr>
        <w:spacing w:after="0" w:line="360" w:lineRule="auto"/>
        <w:ind w:left="720"/>
        <w:jc w:val="both"/>
        <w:rPr>
          <w:color w:val="000000"/>
        </w:rPr>
      </w:pPr>
      <w:r>
        <w:tab/>
      </w:r>
      <m:oMath>
        <m:bar>
          <m:barPr>
            <m:ctrlPr>
              <w:rPr>
                <w:rFonts w:ascii="Cambria Math" w:hAnsi="Cambria Math"/>
              </w:rPr>
            </m:ctrlPr>
          </m:barPr>
          <m:e>
            <m:r>
              <w:rPr>
                <w:rFonts w:ascii="Cambria Math" w:hAnsi="Cambria Math"/>
              </w:rPr>
              <m:t>τ</m:t>
            </m:r>
          </m:e>
        </m:bar>
        <m:r>
          <w:rPr>
            <w:rFonts w:ascii="Cambria Math" w:eastAsia="Cambria Math" w:hAnsi="Cambria Math" w:cs="Cambria Math"/>
            <w:color w:val="000000"/>
            <w:sz w:val="28"/>
            <w:szCs w:val="28"/>
          </w:rPr>
          <m:t>=</m:t>
        </m:r>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1</m:t>
            </m:r>
          </m:num>
          <m:den>
            <m:r>
              <w:rPr>
                <w:rFonts w:ascii="Cambria Math" w:eastAsia="Cambria Math" w:hAnsi="Cambria Math" w:cs="Cambria Math"/>
                <w:color w:val="000000"/>
                <w:sz w:val="28"/>
                <w:szCs w:val="28"/>
              </w:rPr>
              <m:t>N</m:t>
            </m:r>
            <m:r>
              <w:rPr>
                <w:rFonts w:ascii="Cambria Math" w:eastAsia="Cambria Math" w:hAnsi="Cambria Math" w:cs="Cambria Math"/>
                <w:color w:val="000000"/>
                <w:sz w:val="28"/>
                <w:szCs w:val="28"/>
              </w:rPr>
              <m:t>-</m:t>
            </m:r>
            <m:r>
              <w:rPr>
                <w:rFonts w:ascii="Cambria Math" w:eastAsia="Cambria Math" w:hAnsi="Cambria Math" w:cs="Cambria Math"/>
                <w:color w:val="000000"/>
                <w:sz w:val="28"/>
                <w:szCs w:val="28"/>
              </w:rPr>
              <m:t>1</m:t>
            </m:r>
          </m:den>
        </m:f>
        <m:nary>
          <m:naryPr>
            <m:chr m:val="∑"/>
            <m:ctrlPr>
              <w:rPr>
                <w:rFonts w:ascii="Cambria Math" w:eastAsia="Cambria Math" w:hAnsi="Cambria Math" w:cs="Cambria Math"/>
                <w:color w:val="000000"/>
                <w:sz w:val="28"/>
                <w:szCs w:val="28"/>
              </w:rPr>
            </m:ctrlPr>
          </m:naryPr>
          <m:sub>
            <m:r>
              <w:rPr>
                <w:rFonts w:ascii="Cambria Math" w:eastAsia="Cambria Math" w:hAnsi="Cambria Math" w:cs="Cambria Math"/>
                <w:color w:val="000000"/>
                <w:sz w:val="28"/>
                <w:szCs w:val="28"/>
              </w:rPr>
              <m:t>i</m:t>
            </m:r>
            <m:r>
              <w:rPr>
                <w:rFonts w:ascii="Cambria Math" w:eastAsia="Cambria Math" w:hAnsi="Cambria Math" w:cs="Cambria Math"/>
                <w:color w:val="000000"/>
                <w:sz w:val="28"/>
                <w:szCs w:val="28"/>
              </w:rPr>
              <m:t>=1</m:t>
            </m:r>
          </m:sub>
          <m:sup>
            <m:r>
              <w:rPr>
                <w:rFonts w:ascii="Cambria Math" w:eastAsia="Cambria Math" w:hAnsi="Cambria Math" w:cs="Cambria Math"/>
                <w:color w:val="000000"/>
                <w:sz w:val="28"/>
                <w:szCs w:val="28"/>
              </w:rPr>
              <m:t>N</m:t>
            </m:r>
            <m:r>
              <w:rPr>
                <w:rFonts w:ascii="Cambria Math" w:eastAsia="Cambria Math" w:hAnsi="Cambria Math" w:cs="Cambria Math"/>
                <w:color w:val="000000"/>
                <w:sz w:val="28"/>
                <w:szCs w:val="28"/>
              </w:rPr>
              <m:t>-</m:t>
            </m:r>
            <m:r>
              <w:rPr>
                <w:rFonts w:ascii="Cambria Math" w:eastAsia="Cambria Math" w:hAnsi="Cambria Math" w:cs="Cambria Math"/>
                <w:color w:val="000000"/>
                <w:sz w:val="28"/>
                <w:szCs w:val="28"/>
              </w:rPr>
              <m:t>1</m:t>
            </m:r>
          </m:sup>
          <m:e/>
        </m:nary>
        <m:d>
          <m:dPr>
            <m:ctrlPr>
              <w:rPr>
                <w:rFonts w:ascii="Cambria Math" w:eastAsia="Cambria Math" w:hAnsi="Cambria Math" w:cs="Cambria Math"/>
                <w:color w:val="000000"/>
                <w:sz w:val="28"/>
                <w:szCs w:val="28"/>
              </w:rPr>
            </m:ctrlPr>
          </m:dPr>
          <m:e>
            <m:sSub>
              <m:sSubPr>
                <m:ctrlPr>
                  <w:rPr>
                    <w:rFonts w:ascii="Cambria Math" w:eastAsia="Cambria Math" w:hAnsi="Cambria Math" w:cs="Cambria Math"/>
                    <w:color w:val="000000"/>
                    <w:sz w:val="28"/>
                    <w:szCs w:val="28"/>
                  </w:rPr>
                </m:ctrlPr>
              </m:sSubPr>
              <m:e>
                <m:r>
                  <w:rPr>
                    <w:rFonts w:ascii="Cambria Math" w:eastAsia="Cambria Math" w:hAnsi="Cambria Math" w:cs="Cambria Math"/>
                    <w:color w:val="000000"/>
                    <w:sz w:val="28"/>
                    <w:szCs w:val="28"/>
                  </w:rPr>
                  <m:t>t</m:t>
                </m:r>
              </m:e>
              <m:sub>
                <m:r>
                  <w:rPr>
                    <w:rFonts w:ascii="Cambria Math" w:eastAsia="Cambria Math" w:hAnsi="Cambria Math" w:cs="Cambria Math"/>
                    <w:color w:val="000000"/>
                    <w:sz w:val="28"/>
                    <w:szCs w:val="28"/>
                  </w:rPr>
                  <m:t>i</m:t>
                </m:r>
                <m:r>
                  <w:rPr>
                    <w:rFonts w:ascii="Cambria Math" w:eastAsia="Cambria Math" w:hAnsi="Cambria Math" w:cs="Cambria Math"/>
                    <w:color w:val="000000"/>
                    <w:sz w:val="28"/>
                    <w:szCs w:val="28"/>
                  </w:rPr>
                  <m:t>+1</m:t>
                </m:r>
              </m:sub>
            </m:sSub>
            <m:r>
              <w:rPr>
                <w:rFonts w:ascii="Cambria Math" w:eastAsia="Cambria Math" w:hAnsi="Cambria Math" w:cs="Cambria Math"/>
                <w:color w:val="000000"/>
                <w:sz w:val="28"/>
                <w:szCs w:val="28"/>
              </w:rPr>
              <m:t>-</m:t>
            </m:r>
            <m:sSub>
              <m:sSubPr>
                <m:ctrlPr>
                  <w:rPr>
                    <w:rFonts w:ascii="Cambria Math" w:eastAsia="Cambria Math" w:hAnsi="Cambria Math" w:cs="Cambria Math"/>
                    <w:color w:val="000000"/>
                    <w:sz w:val="28"/>
                    <w:szCs w:val="28"/>
                  </w:rPr>
                </m:ctrlPr>
              </m:sSubPr>
              <m:e>
                <m:r>
                  <w:rPr>
                    <w:rFonts w:ascii="Cambria Math" w:eastAsia="Cambria Math" w:hAnsi="Cambria Math" w:cs="Cambria Math"/>
                    <w:color w:val="000000"/>
                    <w:sz w:val="28"/>
                    <w:szCs w:val="28"/>
                  </w:rPr>
                  <m:t>t</m:t>
                </m:r>
              </m:e>
              <m:sub>
                <m:r>
                  <w:rPr>
                    <w:rFonts w:ascii="Cambria Math" w:eastAsia="Cambria Math" w:hAnsi="Cambria Math" w:cs="Cambria Math"/>
                    <w:color w:val="000000"/>
                    <w:sz w:val="28"/>
                    <w:szCs w:val="28"/>
                  </w:rPr>
                  <m:t>i</m:t>
                </m:r>
              </m:sub>
            </m:sSub>
          </m:e>
        </m:d>
      </m:oMath>
      <w:r>
        <w:rPr>
          <w:rFonts w:ascii="Times New Roman" w:eastAsia="Times New Roman" w:hAnsi="Times New Roman" w:cs="Times New Roman"/>
          <w:color w:val="000000"/>
          <w:sz w:val="28"/>
          <w:szCs w:val="28"/>
        </w:rPr>
        <w:t xml:space="preserve"> – середній інтервал між пакетами.</w:t>
      </w:r>
    </w:p>
    <w:p w:rsidR="001D4E0E" w:rsidRDefault="0045768C">
      <w:pPr>
        <w:pBdr>
          <w:top w:val="nil"/>
          <w:left w:val="nil"/>
          <w:bottom w:val="nil"/>
          <w:right w:val="nil"/>
          <w:between w:val="nil"/>
        </w:pBdr>
        <w:spacing w:after="0" w:line="360" w:lineRule="auto"/>
        <w:ind w:left="720"/>
        <w:jc w:val="both"/>
        <w:rPr>
          <w:color w:val="000000"/>
        </w:rPr>
      </w:pPr>
      <w:r>
        <w:tab/>
      </w:r>
      <m:oMath>
        <m:r>
          <w:rPr>
            <w:rFonts w:ascii="Cambria Math" w:eastAsia="Cambria Math" w:hAnsi="Cambria Math" w:cs="Cambria Math"/>
            <w:color w:val="000000"/>
            <w:sz w:val="28"/>
            <w:szCs w:val="28"/>
          </w:rPr>
          <m:t>B</m:t>
        </m:r>
        <m:r>
          <w:rPr>
            <w:rFonts w:ascii="Cambria Math" w:eastAsia="Cambria Math" w:hAnsi="Cambria Math" w:cs="Cambria Math"/>
            <w:color w:val="000000"/>
            <w:sz w:val="28"/>
            <w:szCs w:val="28"/>
          </w:rPr>
          <m:t>=</m:t>
        </m:r>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8</m:t>
            </m:r>
            <m:nary>
              <m:naryPr>
                <m:chr m:val="∑"/>
                <m:ctrlPr>
                  <w:rPr>
                    <w:rFonts w:ascii="Cambria Math" w:eastAsia="Cambria Math" w:hAnsi="Cambria Math" w:cs="Cambria Math"/>
                    <w:color w:val="000000"/>
                    <w:sz w:val="28"/>
                    <w:szCs w:val="28"/>
                  </w:rPr>
                </m:ctrlPr>
              </m:naryPr>
              <m:sub>
                <m:r>
                  <w:rPr>
                    <w:rFonts w:ascii="Cambria Math" w:eastAsia="Cambria Math" w:hAnsi="Cambria Math" w:cs="Cambria Math"/>
                    <w:color w:val="000000"/>
                    <w:sz w:val="28"/>
                    <w:szCs w:val="28"/>
                  </w:rPr>
                  <m:t>i</m:t>
                </m:r>
                <m:r>
                  <w:rPr>
                    <w:rFonts w:ascii="Cambria Math" w:eastAsia="Cambria Math" w:hAnsi="Cambria Math" w:cs="Cambria Math"/>
                    <w:color w:val="000000"/>
                    <w:sz w:val="28"/>
                    <w:szCs w:val="28"/>
                  </w:rPr>
                  <m:t>=1</m:t>
                </m:r>
              </m:sub>
              <m:sup>
                <m:r>
                  <w:rPr>
                    <w:rFonts w:ascii="Cambria Math" w:eastAsia="Cambria Math" w:hAnsi="Cambria Math" w:cs="Cambria Math"/>
                    <w:color w:val="000000"/>
                    <w:sz w:val="28"/>
                    <w:szCs w:val="28"/>
                  </w:rPr>
                  <m:t>N</m:t>
                </m:r>
              </m:sup>
              <m:e/>
            </m:nary>
            <m:sSub>
              <m:sSubPr>
                <m:ctrlPr>
                  <w:rPr>
                    <w:rFonts w:ascii="Cambria Math" w:eastAsia="Cambria Math" w:hAnsi="Cambria Math" w:cs="Cambria Math"/>
                    <w:color w:val="000000"/>
                    <w:sz w:val="28"/>
                    <w:szCs w:val="28"/>
                  </w:rPr>
                </m:ctrlPr>
              </m:sSubPr>
              <m:e>
                <m:r>
                  <w:rPr>
                    <w:rFonts w:ascii="Cambria Math" w:eastAsia="Cambria Math" w:hAnsi="Cambria Math" w:cs="Cambria Math"/>
                    <w:color w:val="000000"/>
                    <w:sz w:val="28"/>
                    <w:szCs w:val="28"/>
                  </w:rPr>
                  <m:t>s</m:t>
                </m:r>
              </m:e>
              <m:sub>
                <m:r>
                  <w:rPr>
                    <w:rFonts w:ascii="Cambria Math" w:eastAsia="Cambria Math" w:hAnsi="Cambria Math" w:cs="Cambria Math"/>
                    <w:color w:val="000000"/>
                    <w:sz w:val="28"/>
                    <w:szCs w:val="28"/>
                  </w:rPr>
                  <m:t>i</m:t>
                </m:r>
              </m:sub>
            </m:sSub>
          </m:num>
          <m:den>
            <m:r>
              <w:rPr>
                <w:rFonts w:ascii="Cambria Math" w:eastAsia="Cambria Math" w:hAnsi="Cambria Math" w:cs="Cambria Math"/>
                <w:color w:val="000000"/>
                <w:sz w:val="28"/>
                <w:szCs w:val="28"/>
              </w:rPr>
              <m:t>T</m:t>
            </m:r>
          </m:den>
        </m:f>
      </m:oMath>
      <w:r>
        <w:rPr>
          <w:rFonts w:ascii="Times New Roman" w:eastAsia="Times New Roman" w:hAnsi="Times New Roman" w:cs="Times New Roman"/>
          <w:color w:val="000000"/>
          <w:sz w:val="28"/>
          <w:szCs w:val="28"/>
        </w:rPr>
        <w:t xml:space="preserve"> – пропускна здатність (біт/с).</w:t>
      </w:r>
    </w:p>
    <w:p w:rsidR="001D4E0E" w:rsidRDefault="0045768C">
      <w:pPr>
        <w:pBdr>
          <w:top w:val="nil"/>
          <w:left w:val="nil"/>
          <w:bottom w:val="nil"/>
          <w:right w:val="nil"/>
          <w:between w:val="nil"/>
        </w:pBdr>
        <w:spacing w:after="0" w:line="360" w:lineRule="auto"/>
        <w:ind w:left="720"/>
        <w:jc w:val="both"/>
        <w:rPr>
          <w:color w:val="000000"/>
        </w:rPr>
      </w:pPr>
      <w:r>
        <w:tab/>
      </w:r>
      <m:oMath>
        <m:r>
          <w:rPr>
            <w:rFonts w:ascii="Cambria Math" w:hAnsi="Cambria Math"/>
          </w:rPr>
          <m:t>ρ</m:t>
        </m:r>
        <m:r>
          <w:rPr>
            <w:rFonts w:ascii="Cambria Math" w:eastAsia="Cambria Math" w:hAnsi="Cambria Math" w:cs="Cambria Math"/>
            <w:color w:val="000000"/>
            <w:sz w:val="28"/>
            <w:szCs w:val="28"/>
          </w:rPr>
          <m:t>=</m:t>
        </m:r>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B</m:t>
            </m:r>
          </m:num>
          <m:den>
            <m:r>
              <w:rPr>
                <w:rFonts w:ascii="Cambria Math" w:eastAsia="Cambria Math" w:hAnsi="Cambria Math" w:cs="Cambria Math"/>
                <w:color w:val="000000"/>
                <w:sz w:val="28"/>
                <w:szCs w:val="28"/>
              </w:rPr>
              <m:t>C</m:t>
            </m:r>
          </m:den>
        </m:f>
      </m:oMath>
      <w:r>
        <w:rPr>
          <w:rFonts w:ascii="Times New Roman" w:eastAsia="Times New Roman" w:hAnsi="Times New Roman" w:cs="Times New Roman"/>
          <w:color w:val="000000"/>
          <w:sz w:val="28"/>
          <w:szCs w:val="28"/>
        </w:rPr>
        <w:t xml:space="preserve"> – ступінь завантаження пристрою, де </w:t>
      </w:r>
      <m:oMath>
        <m:r>
          <w:rPr>
            <w:rFonts w:ascii="Cambria Math" w:eastAsia="Cambria Math" w:hAnsi="Cambria Math" w:cs="Cambria Math"/>
            <w:color w:val="000000"/>
            <w:sz w:val="28"/>
            <w:szCs w:val="28"/>
          </w:rPr>
          <m:t>C</m:t>
        </m:r>
      </m:oMath>
      <w:r>
        <w:rPr>
          <w:rFonts w:ascii="Times New Roman" w:eastAsia="Times New Roman" w:hAnsi="Times New Roman" w:cs="Times New Roman"/>
          <w:color w:val="000000"/>
          <w:sz w:val="28"/>
          <w:szCs w:val="28"/>
        </w:rPr>
        <w:t xml:space="preserve"> – макси</w:t>
      </w:r>
      <w:r>
        <w:rPr>
          <w:rFonts w:ascii="Times New Roman" w:eastAsia="Times New Roman" w:hAnsi="Times New Roman" w:cs="Times New Roman"/>
          <w:color w:val="000000"/>
          <w:sz w:val="28"/>
          <w:szCs w:val="28"/>
        </w:rPr>
        <w:t>мальна пропускна здатність.</w:t>
      </w:r>
    </w:p>
    <w:p w:rsidR="001D4E0E" w:rsidRDefault="004576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Коефіцієнт завантаження пристрою:</w:t>
      </w:r>
    </w:p>
    <w:p w:rsidR="001D4E0E" w:rsidRDefault="0045768C">
      <w:pPr>
        <w:jc w:val="center"/>
        <w:rPr>
          <w:rFonts w:ascii="Cambria Math" w:eastAsia="Cambria Math" w:hAnsi="Cambria Math" w:cs="Cambria Math"/>
          <w:sz w:val="28"/>
          <w:szCs w:val="28"/>
        </w:rPr>
      </w:pPr>
      <m:oMathPara>
        <m:oMath>
          <m:r>
            <w:rPr>
              <w:rFonts w:ascii="Cambria Math" w:hAnsi="Cambria Math"/>
            </w:rPr>
            <m:t>ρ</m:t>
          </m:r>
          <m:r>
            <w:rPr>
              <w:rFonts w:ascii="Cambria Math" w:eastAsia="Cambria Math" w:hAnsi="Cambria Math" w:cs="Cambria Math"/>
              <w:sz w:val="28"/>
              <w:szCs w:val="28"/>
            </w:rPr>
            <m:t>=</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B</m:t>
              </m:r>
            </m:num>
            <m:den>
              <m:r>
                <w:rPr>
                  <w:rFonts w:ascii="Cambria Math" w:eastAsia="Cambria Math" w:hAnsi="Cambria Math" w:cs="Cambria Math"/>
                  <w:sz w:val="28"/>
                  <w:szCs w:val="28"/>
                </w:rPr>
                <m:t>C</m:t>
              </m:r>
            </m:den>
          </m:f>
          <m:r>
            <w:rPr>
              <w:rFonts w:ascii="Cambria Math" w:eastAsia="Cambria Math" w:hAnsi="Cambria Math" w:cs="Cambria Math"/>
              <w:sz w:val="28"/>
              <w:szCs w:val="28"/>
            </w:rPr>
            <m:t>=</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8</m:t>
              </m:r>
              <m:nary>
                <m:naryPr>
                  <m:chr m:val="∑"/>
                  <m:ctrlPr>
                    <w:rPr>
                      <w:rFonts w:ascii="Cambria Math" w:eastAsia="Cambria Math" w:hAnsi="Cambria Math" w:cs="Cambria Math"/>
                      <w:sz w:val="28"/>
                      <w:szCs w:val="28"/>
                    </w:rPr>
                  </m:ctrlPr>
                </m:naryPr>
                <m:sub>
                  <m:r>
                    <w:rPr>
                      <w:rFonts w:ascii="Cambria Math" w:eastAsia="Cambria Math" w:hAnsi="Cambria Math" w:cs="Cambria Math"/>
                      <w:sz w:val="28"/>
                      <w:szCs w:val="28"/>
                    </w:rPr>
                    <m:t>i</m:t>
                  </m:r>
                  <m:r>
                    <w:rPr>
                      <w:rFonts w:ascii="Cambria Math" w:eastAsia="Cambria Math" w:hAnsi="Cambria Math" w:cs="Cambria Math"/>
                      <w:sz w:val="28"/>
                      <w:szCs w:val="28"/>
                    </w:rPr>
                    <m:t>=1</m:t>
                  </m:r>
                </m:sub>
                <m:sup>
                  <m:r>
                    <w:rPr>
                      <w:rFonts w:ascii="Cambria Math" w:eastAsia="Cambria Math" w:hAnsi="Cambria Math" w:cs="Cambria Math"/>
                      <w:sz w:val="28"/>
                      <w:szCs w:val="28"/>
                    </w:rPr>
                    <m:t>N</m:t>
                  </m:r>
                </m:sup>
                <m:e/>
              </m:nary>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s</m:t>
                  </m:r>
                </m:e>
                <m:sub>
                  <m:r>
                    <w:rPr>
                      <w:rFonts w:ascii="Cambria Math" w:eastAsia="Cambria Math" w:hAnsi="Cambria Math" w:cs="Cambria Math"/>
                      <w:sz w:val="28"/>
                      <w:szCs w:val="28"/>
                    </w:rPr>
                    <m:t>i</m:t>
                  </m:r>
                </m:sub>
              </m:sSub>
            </m:num>
            <m:den>
              <m:r>
                <w:rPr>
                  <w:rFonts w:ascii="Cambria Math" w:eastAsia="Cambria Math" w:hAnsi="Cambria Math" w:cs="Cambria Math"/>
                  <w:sz w:val="28"/>
                  <w:szCs w:val="28"/>
                </w:rPr>
                <m:t>C</m:t>
              </m:r>
              <m:r>
                <w:rPr>
                  <w:rFonts w:ascii="Cambria Math" w:eastAsia="Cambria Math" w:hAnsi="Cambria Math" w:cs="Cambria Math"/>
                  <w:sz w:val="28"/>
                  <w:szCs w:val="28"/>
                </w:rPr>
                <m:t>∙</m:t>
              </m:r>
              <m:r>
                <w:rPr>
                  <w:rFonts w:ascii="Cambria Math" w:eastAsia="Cambria Math" w:hAnsi="Cambria Math" w:cs="Cambria Math"/>
                  <w:sz w:val="28"/>
                  <w:szCs w:val="28"/>
                </w:rPr>
                <m:t>T</m:t>
              </m:r>
            </m:den>
          </m:f>
        </m:oMath>
      </m:oMathPara>
    </w:p>
    <w:p w:rsidR="001D4E0E" w:rsidRDefault="0045768C">
      <w:pPr>
        <w:pBdr>
          <w:top w:val="nil"/>
          <w:left w:val="nil"/>
          <w:bottom w:val="nil"/>
          <w:right w:val="nil"/>
          <w:between w:val="nil"/>
        </w:pBdr>
        <w:spacing w:after="0" w:line="360" w:lineRule="auto"/>
        <w:ind w:left="720"/>
        <w:jc w:val="both"/>
        <w:rPr>
          <w:color w:val="000000"/>
        </w:rPr>
      </w:pPr>
      <w:r>
        <w:rPr>
          <w:rFonts w:ascii="Times New Roman" w:eastAsia="Times New Roman" w:hAnsi="Times New Roman" w:cs="Times New Roman"/>
          <w:sz w:val="28"/>
          <w:szCs w:val="28"/>
        </w:rPr>
        <w:t>1)</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 xml:space="preserve">Якщо </w:t>
      </w:r>
      <m:oMath>
        <m:r>
          <w:rPr>
            <w:rFonts w:ascii="Cambria Math" w:hAnsi="Cambria Math"/>
          </w:rPr>
          <m:t>ρ</m:t>
        </m:r>
        <m:r>
          <w:rPr>
            <w:rFonts w:ascii="Cambria Math" w:eastAsia="Cambria Math" w:hAnsi="Cambria Math" w:cs="Cambria Math"/>
            <w:color w:val="000000"/>
            <w:sz w:val="28"/>
            <w:szCs w:val="28"/>
          </w:rPr>
          <m:t>&lt;0.7</m:t>
        </m:r>
      </m:oMath>
      <w:r>
        <w:rPr>
          <w:rFonts w:ascii="Times New Roman" w:eastAsia="Times New Roman" w:hAnsi="Times New Roman" w:cs="Times New Roman"/>
          <w:color w:val="000000"/>
          <w:sz w:val="28"/>
          <w:szCs w:val="28"/>
        </w:rPr>
        <w:t xml:space="preserve"> – нормальний режим роботи.</w:t>
      </w:r>
    </w:p>
    <w:p w:rsidR="001D4E0E" w:rsidRDefault="0045768C">
      <w:pPr>
        <w:pBdr>
          <w:top w:val="nil"/>
          <w:left w:val="nil"/>
          <w:bottom w:val="nil"/>
          <w:right w:val="nil"/>
          <w:between w:val="nil"/>
        </w:pBdr>
        <w:spacing w:after="0" w:line="360" w:lineRule="auto"/>
        <w:ind w:left="720"/>
        <w:jc w:val="both"/>
        <w:rPr>
          <w:color w:val="000000"/>
        </w:rPr>
      </w:pPr>
      <w:r>
        <w:rPr>
          <w:rFonts w:ascii="Times New Roman" w:eastAsia="Times New Roman" w:hAnsi="Times New Roman" w:cs="Times New Roman"/>
          <w:sz w:val="28"/>
          <w:szCs w:val="28"/>
        </w:rPr>
        <w:t>2)</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 xml:space="preserve">Якщо </w:t>
      </w:r>
      <m:oMath>
        <m:r>
          <w:rPr>
            <w:rFonts w:ascii="Cambria Math" w:eastAsia="Cambria Math" w:hAnsi="Cambria Math" w:cs="Cambria Math"/>
            <w:color w:val="000000"/>
            <w:sz w:val="28"/>
            <w:szCs w:val="28"/>
          </w:rPr>
          <m:t>0.7≤</m:t>
        </m:r>
        <m:r>
          <w:rPr>
            <w:rFonts w:ascii="Cambria Math" w:eastAsia="Cambria Math" w:hAnsi="Cambria Math" w:cs="Cambria Math"/>
            <w:color w:val="000000"/>
            <w:sz w:val="28"/>
            <w:szCs w:val="28"/>
          </w:rPr>
          <m:t>ρ</m:t>
        </m:r>
        <m:r>
          <w:rPr>
            <w:rFonts w:ascii="Cambria Math" w:eastAsia="Cambria Math" w:hAnsi="Cambria Math" w:cs="Cambria Math"/>
            <w:color w:val="000000"/>
            <w:sz w:val="28"/>
            <w:szCs w:val="28"/>
          </w:rPr>
          <m:t>&lt;1</m:t>
        </m:r>
      </m:oMath>
      <w:r>
        <w:rPr>
          <w:rFonts w:ascii="Times New Roman" w:eastAsia="Times New Roman" w:hAnsi="Times New Roman" w:cs="Times New Roman"/>
          <w:color w:val="000000"/>
          <w:sz w:val="28"/>
          <w:szCs w:val="28"/>
        </w:rPr>
        <w:t xml:space="preserve"> – режим підвищеного навантаження.</w:t>
      </w:r>
    </w:p>
    <w:p w:rsidR="001D4E0E" w:rsidRDefault="0045768C">
      <w:pPr>
        <w:pBdr>
          <w:top w:val="nil"/>
          <w:left w:val="nil"/>
          <w:bottom w:val="nil"/>
          <w:right w:val="nil"/>
          <w:between w:val="nil"/>
        </w:pBdr>
        <w:spacing w:after="0" w:line="360" w:lineRule="auto"/>
        <w:ind w:left="720"/>
        <w:jc w:val="both"/>
        <w:rPr>
          <w:color w:val="000000"/>
        </w:rPr>
      </w:pPr>
      <w:r>
        <w:rPr>
          <w:rFonts w:ascii="Times New Roman" w:eastAsia="Times New Roman" w:hAnsi="Times New Roman" w:cs="Times New Roman"/>
          <w:sz w:val="28"/>
          <w:szCs w:val="28"/>
        </w:rPr>
        <w:t>3)</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 xml:space="preserve">Якщо </w:t>
      </w:r>
      <m:oMath>
        <m:r>
          <w:rPr>
            <w:rFonts w:ascii="Cambria Math" w:hAnsi="Cambria Math"/>
          </w:rPr>
          <m:t>ρ</m:t>
        </m:r>
        <m:r>
          <w:rPr>
            <w:rFonts w:ascii="Cambria Math" w:eastAsia="Cambria Math" w:hAnsi="Cambria Math" w:cs="Cambria Math"/>
            <w:color w:val="000000"/>
            <w:sz w:val="28"/>
            <w:szCs w:val="28"/>
          </w:rPr>
          <m:t>≥1</m:t>
        </m:r>
      </m:oMath>
      <w:r>
        <w:rPr>
          <w:rFonts w:ascii="Times New Roman" w:eastAsia="Times New Roman" w:hAnsi="Times New Roman" w:cs="Times New Roman"/>
          <w:color w:val="000000"/>
          <w:sz w:val="28"/>
          <w:szCs w:val="28"/>
        </w:rPr>
        <w:t xml:space="preserve"> – перевантаження, можливі втрати пакетів.</w:t>
      </w:r>
    </w:p>
    <w:p w:rsidR="001D4E0E" w:rsidRDefault="004576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Ймовірність втрати пакета:</w:t>
      </w:r>
    </w:p>
    <w:p w:rsidR="001D4E0E" w:rsidRDefault="0045768C">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 моделлю M/M/1 можна оцінити ймовірність втрати:</w:t>
      </w:r>
    </w:p>
    <w:p w:rsidR="001D4E0E" w:rsidRDefault="0045768C">
      <w:pPr>
        <w:jc w:val="center"/>
        <w:rPr>
          <w:rFonts w:ascii="Cambria Math" w:eastAsia="Cambria Math" w:hAnsi="Cambria Math" w:cs="Cambria Math"/>
          <w:sz w:val="28"/>
          <w:szCs w:val="28"/>
        </w:rPr>
      </w:pPr>
      <m:oMathPara>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P</m:t>
              </m:r>
            </m:e>
            <m:sub>
              <m:r>
                <w:rPr>
                  <w:rFonts w:ascii="Cambria Math" w:eastAsia="Cambria Math" w:hAnsi="Cambria Math" w:cs="Cambria Math"/>
                  <w:sz w:val="28"/>
                  <w:szCs w:val="28"/>
                </w:rPr>
                <m:t>loss</m:t>
              </m:r>
            </m:sub>
          </m:sSub>
          <m:r>
            <w:rPr>
              <w:rFonts w:ascii="Cambria Math" w:eastAsia="Cambria Math" w:hAnsi="Cambria Math" w:cs="Cambria Math"/>
              <w:sz w:val="28"/>
              <w:szCs w:val="28"/>
            </w:rPr>
            <m:t>≈</m:t>
          </m:r>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ρ</m:t>
              </m:r>
            </m:e>
            <m:sup>
              <m:r>
                <w:rPr>
                  <w:rFonts w:ascii="Cambria Math" w:eastAsia="Cambria Math" w:hAnsi="Cambria Math" w:cs="Cambria Math"/>
                  <w:sz w:val="28"/>
                  <w:szCs w:val="28"/>
                </w:rPr>
                <m:t>k</m:t>
              </m:r>
            </m:sup>
          </m:sSup>
        </m:oMath>
      </m:oMathPara>
    </w:p>
    <w:p w:rsidR="001D4E0E" w:rsidRDefault="0045768C">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де </w:t>
      </w:r>
      <m:oMath>
        <m:r>
          <w:rPr>
            <w:rFonts w:ascii="Cambria Math" w:eastAsia="Cambria Math" w:hAnsi="Cambria Math" w:cs="Cambria Math"/>
            <w:color w:val="000000"/>
            <w:sz w:val="28"/>
            <w:szCs w:val="28"/>
          </w:rPr>
          <m:t>k</m:t>
        </m:r>
      </m:oMath>
      <w:r>
        <w:rPr>
          <w:rFonts w:ascii="Times New Roman" w:eastAsia="Times New Roman" w:hAnsi="Times New Roman" w:cs="Times New Roman"/>
          <w:color w:val="000000"/>
          <w:sz w:val="28"/>
          <w:szCs w:val="28"/>
        </w:rPr>
        <w:t xml:space="preserve"> – глибина черги (буфера), припускається, що при повному заповненні пакети втрачаються.</w:t>
      </w:r>
    </w:p>
    <w:p w:rsidR="001D4E0E" w:rsidRDefault="004576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 Функціональний стан пристрою </w:t>
      </w:r>
      <m:oMath>
        <m:r>
          <w:rPr>
            <w:rFonts w:ascii="Cambria Math" w:eastAsia="Cambria Math" w:hAnsi="Cambria Math" w:cs="Cambria Math"/>
            <w:sz w:val="28"/>
            <w:szCs w:val="28"/>
          </w:rPr>
          <m:t>F</m:t>
        </m:r>
        <m:r>
          <w:rPr>
            <w:rFonts w:ascii="Cambria Math" w:eastAsia="Cambria Math" w:hAnsi="Cambria Math" w:cs="Cambria Math"/>
            <w:sz w:val="28"/>
            <w:szCs w:val="28"/>
          </w:rPr>
          <m:t>(</m:t>
        </m:r>
        <m:r>
          <w:rPr>
            <w:rFonts w:ascii="Cambria Math" w:eastAsia="Cambria Math" w:hAnsi="Cambria Math" w:cs="Cambria Math"/>
            <w:sz w:val="28"/>
            <w:szCs w:val="28"/>
          </w:rPr>
          <m:t>t</m:t>
        </m:r>
        <m:r>
          <w:rPr>
            <w:rFonts w:ascii="Cambria Math" w:eastAsia="Cambria Math" w:hAnsi="Cambria Math" w:cs="Cambria Math"/>
            <w:sz w:val="28"/>
            <w:szCs w:val="28"/>
          </w:rPr>
          <m:t>)</m:t>
        </m:r>
      </m:oMath>
      <w:r>
        <w:rPr>
          <w:rFonts w:ascii="Times New Roman" w:eastAsia="Times New Roman" w:hAnsi="Times New Roman" w:cs="Times New Roman"/>
          <w:sz w:val="28"/>
          <w:szCs w:val="28"/>
        </w:rPr>
        <w:t>:</w:t>
      </w:r>
    </w:p>
    <w:p w:rsidR="001D4E0E" w:rsidRDefault="0045768C">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Оцінимо функціональний стан пристрою за допомогою функції:</w:t>
      </w:r>
    </w:p>
    <w:p w:rsidR="001D4E0E" w:rsidRDefault="0045768C">
      <w:pPr>
        <w:jc w:val="center"/>
        <w:rPr>
          <w:rFonts w:ascii="Cambria Math" w:eastAsia="Cambria Math" w:hAnsi="Cambria Math" w:cs="Cambria Math"/>
          <w:sz w:val="28"/>
          <w:szCs w:val="28"/>
        </w:rPr>
      </w:pPr>
      <m:oMathPara>
        <m:oMath>
          <m:r>
            <w:rPr>
              <w:rFonts w:ascii="Cambria Math" w:eastAsia="Cambria Math" w:hAnsi="Cambria Math" w:cs="Cambria Math"/>
              <w:sz w:val="28"/>
              <w:szCs w:val="28"/>
            </w:rPr>
            <w:lastRenderedPageBreak/>
            <m:t>F</m:t>
          </m:r>
          <m:r>
            <w:rPr>
              <w:rFonts w:ascii="Cambria Math" w:eastAsia="Cambria Math" w:hAnsi="Cambria Math" w:cs="Cambria Math"/>
              <w:sz w:val="28"/>
              <w:szCs w:val="28"/>
            </w:rPr>
            <m:t>(</m:t>
          </m:r>
          <m:r>
            <w:rPr>
              <w:rFonts w:ascii="Cambria Math" w:eastAsia="Cambria Math" w:hAnsi="Cambria Math" w:cs="Cambria Math"/>
              <w:sz w:val="28"/>
              <w:szCs w:val="28"/>
            </w:rPr>
            <m:t>t</m:t>
          </m:r>
          <m:r>
            <w:rPr>
              <w:rFonts w:ascii="Cambria Math" w:eastAsia="Cambria Math" w:hAnsi="Cambria Math" w:cs="Cambria Math"/>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ω</m:t>
              </m:r>
            </m:e>
            <m:sub>
              <m:r>
                <w:rPr>
                  <w:rFonts w:ascii="Cambria Math" w:eastAsia="Cambria Math" w:hAnsi="Cambria Math" w:cs="Cambria Math"/>
                  <w:sz w:val="28"/>
                  <w:szCs w:val="28"/>
                </w:rPr>
                <m:t>1</m:t>
              </m:r>
            </m:sub>
          </m:sSub>
          <m:r>
            <w:rPr>
              <w:rFonts w:ascii="Cambria Math" w:eastAsia="Cambria Math" w:hAnsi="Cambria Math" w:cs="Cambria Math"/>
              <w:sz w:val="28"/>
              <w:szCs w:val="28"/>
            </w:rPr>
            <m:t>⋅</m:t>
          </m:r>
          <m:r>
            <w:rPr>
              <w:rFonts w:ascii="Cambria Math" w:eastAsia="Cambria Math" w:hAnsi="Cambria Math" w:cs="Cambria Math"/>
              <w:sz w:val="28"/>
              <w:szCs w:val="28"/>
            </w:rPr>
            <m:t>ρ</m:t>
          </m:r>
          <m:r>
            <w:rPr>
              <w:rFonts w:ascii="Cambria Math" w:eastAsia="Cambria Math" w:hAnsi="Cambria Math" w:cs="Cambria Math"/>
              <w:sz w:val="28"/>
              <w:szCs w:val="28"/>
            </w:rPr>
            <m:t>(</m:t>
          </m:r>
          <m:r>
            <w:rPr>
              <w:rFonts w:ascii="Cambria Math" w:eastAsia="Cambria Math" w:hAnsi="Cambria Math" w:cs="Cambria Math"/>
              <w:sz w:val="28"/>
              <w:szCs w:val="28"/>
            </w:rPr>
            <m:t>t</m:t>
          </m:r>
          <m:r>
            <w:rPr>
              <w:rFonts w:ascii="Cambria Math" w:eastAsia="Cambria Math" w:hAnsi="Cambria Math" w:cs="Cambria Math"/>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ω</m:t>
              </m:r>
            </m:e>
            <m:sub>
              <m:r>
                <w:rPr>
                  <w:rFonts w:ascii="Cambria Math" w:eastAsia="Cambria Math" w:hAnsi="Cambria Math" w:cs="Cambria Math"/>
                  <w:sz w:val="28"/>
                  <w:szCs w:val="28"/>
                </w:rPr>
                <m:t>2</m:t>
              </m:r>
            </m:sub>
          </m:sSub>
          <m:r>
            <w:rPr>
              <w:rFonts w:ascii="Cambria Math" w:eastAsia="Cambria Math" w:hAnsi="Cambria Math" w:cs="Cambria Math"/>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σ</m:t>
              </m:r>
            </m:e>
            <m:sub>
              <m:r>
                <w:rPr>
                  <w:rFonts w:ascii="Cambria Math" w:eastAsia="Cambria Math" w:hAnsi="Cambria Math" w:cs="Cambria Math"/>
                  <w:sz w:val="28"/>
                  <w:szCs w:val="28"/>
                </w:rPr>
                <m:t>τ</m:t>
              </m:r>
            </m:sub>
          </m:sSub>
          <m:r>
            <w:rPr>
              <w:rFonts w:ascii="Cambria Math" w:eastAsia="Cambria Math" w:hAnsi="Cambria Math" w:cs="Cambria Math"/>
              <w:sz w:val="28"/>
              <w:szCs w:val="28"/>
            </w:rPr>
            <m:t>(</m:t>
          </m:r>
          <m:r>
            <w:rPr>
              <w:rFonts w:ascii="Cambria Math" w:eastAsia="Cambria Math" w:hAnsi="Cambria Math" w:cs="Cambria Math"/>
              <w:sz w:val="28"/>
              <w:szCs w:val="28"/>
            </w:rPr>
            <m:t>t</m:t>
          </m:r>
          <m:r>
            <w:rPr>
              <w:rFonts w:ascii="Cambria Math" w:eastAsia="Cambria Math" w:hAnsi="Cambria Math" w:cs="Cambria Math"/>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ω</m:t>
              </m:r>
            </m:e>
            <m:sub>
              <m:r>
                <w:rPr>
                  <w:rFonts w:ascii="Cambria Math" w:eastAsia="Cambria Math" w:hAnsi="Cambria Math" w:cs="Cambria Math"/>
                  <w:sz w:val="28"/>
                  <w:szCs w:val="28"/>
                </w:rPr>
                <m:t>3</m:t>
              </m:r>
            </m:sub>
          </m:sSub>
          <m:r>
            <w:rPr>
              <w:rFonts w:ascii="Cambria Math" w:eastAsia="Cambria Math" w:hAnsi="Cambria Math" w:cs="Cambria Math"/>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θ</m:t>
              </m:r>
            </m:e>
            <m:sub>
              <m:r>
                <w:rPr>
                  <w:rFonts w:ascii="Cambria Math" w:eastAsia="Cambria Math" w:hAnsi="Cambria Math" w:cs="Cambria Math"/>
                  <w:sz w:val="28"/>
                  <w:szCs w:val="28"/>
                </w:rPr>
                <m:t>err</m:t>
              </m:r>
            </m:sub>
          </m:sSub>
          <m:r>
            <w:rPr>
              <w:rFonts w:ascii="Cambria Math" w:eastAsia="Cambria Math" w:hAnsi="Cambria Math" w:cs="Cambria Math"/>
              <w:sz w:val="28"/>
              <w:szCs w:val="28"/>
            </w:rPr>
            <m:t>(</m:t>
          </m:r>
          <m:r>
            <w:rPr>
              <w:rFonts w:ascii="Cambria Math" w:eastAsia="Cambria Math" w:hAnsi="Cambria Math" w:cs="Cambria Math"/>
              <w:sz w:val="28"/>
              <w:szCs w:val="28"/>
            </w:rPr>
            <m:t>t</m:t>
          </m:r>
          <m:r>
            <w:rPr>
              <w:rFonts w:ascii="Cambria Math" w:eastAsia="Cambria Math" w:hAnsi="Cambria Math" w:cs="Cambria Math"/>
              <w:sz w:val="28"/>
              <w:szCs w:val="28"/>
            </w:rPr>
            <m:t>)</m:t>
          </m:r>
        </m:oMath>
      </m:oMathPara>
    </w:p>
    <w:p w:rsidR="001D4E0E" w:rsidRDefault="0045768C">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де:</w:t>
      </w:r>
    </w:p>
    <w:p w:rsidR="001D4E0E" w:rsidRDefault="0045768C">
      <w:pPr>
        <w:pBdr>
          <w:top w:val="nil"/>
          <w:left w:val="nil"/>
          <w:bottom w:val="nil"/>
          <w:right w:val="nil"/>
          <w:between w:val="nil"/>
        </w:pBdr>
        <w:spacing w:after="0" w:line="360" w:lineRule="auto"/>
        <w:ind w:left="720"/>
        <w:jc w:val="both"/>
        <w:rPr>
          <w:color w:val="000000"/>
        </w:rPr>
      </w:pPr>
      <w:r>
        <w:rPr>
          <w:rFonts w:ascii="Times New Roman" w:eastAsia="Times New Roman" w:hAnsi="Times New Roman" w:cs="Times New Roman"/>
          <w:sz w:val="28"/>
          <w:szCs w:val="28"/>
        </w:rPr>
        <w:tab/>
      </w:r>
      <m:oMath>
        <m:r>
          <w:rPr>
            <w:rFonts w:ascii="Cambria Math" w:hAnsi="Cambria Math"/>
          </w:rPr>
          <m:t>ρ</m:t>
        </m:r>
        <m:r>
          <w:rPr>
            <w:rFonts w:ascii="Cambria Math" w:eastAsia="Cambria Math" w:hAnsi="Cambria Math" w:cs="Cambria Math"/>
            <w:color w:val="000000"/>
            <w:sz w:val="28"/>
            <w:szCs w:val="28"/>
          </w:rPr>
          <m:t>(</m:t>
        </m:r>
        <m:r>
          <w:rPr>
            <w:rFonts w:ascii="Cambria Math" w:eastAsia="Cambria Math" w:hAnsi="Cambria Math" w:cs="Cambria Math"/>
            <w:color w:val="000000"/>
            <w:sz w:val="28"/>
            <w:szCs w:val="28"/>
          </w:rPr>
          <m:t>t</m:t>
        </m:r>
        <m:r>
          <w:rPr>
            <w:rFonts w:ascii="Cambria Math" w:eastAsia="Cambria Math" w:hAnsi="Cambria Math" w:cs="Cambria Math"/>
            <w:color w:val="000000"/>
            <w:sz w:val="28"/>
            <w:szCs w:val="28"/>
          </w:rPr>
          <m:t>)</m:t>
        </m:r>
      </m:oMath>
      <w:r>
        <w:rPr>
          <w:rFonts w:ascii="Times New Roman" w:eastAsia="Times New Roman" w:hAnsi="Times New Roman" w:cs="Times New Roman"/>
          <w:color w:val="000000"/>
          <w:sz w:val="28"/>
          <w:szCs w:val="28"/>
        </w:rPr>
        <w:t xml:space="preserve"> – завантаження;</w:t>
      </w:r>
    </w:p>
    <w:p w:rsidR="001D4E0E" w:rsidRDefault="0045768C">
      <w:pPr>
        <w:pBdr>
          <w:top w:val="nil"/>
          <w:left w:val="nil"/>
          <w:bottom w:val="nil"/>
          <w:right w:val="nil"/>
          <w:between w:val="nil"/>
        </w:pBdr>
        <w:spacing w:after="0" w:line="360" w:lineRule="auto"/>
        <w:ind w:left="720"/>
        <w:jc w:val="both"/>
        <w:rPr>
          <w:color w:val="000000"/>
        </w:rPr>
      </w:pPr>
      <w:r>
        <w:tab/>
      </w:r>
      <m:oMath>
        <m:sSub>
          <m:sSubPr>
            <m:ctrlPr>
              <w:rPr>
                <w:rFonts w:ascii="Cambria Math" w:hAnsi="Cambria Math"/>
              </w:rPr>
            </m:ctrlPr>
          </m:sSubPr>
          <m:e>
            <m:r>
              <w:rPr>
                <w:rFonts w:ascii="Cambria Math" w:hAnsi="Cambria Math"/>
              </w:rPr>
              <m:t>σ</m:t>
            </m:r>
          </m:e>
          <m:sub>
            <m:r>
              <w:rPr>
                <w:rFonts w:ascii="Cambria Math" w:hAnsi="Cambria Math"/>
              </w:rPr>
              <m:t>τ</m:t>
            </m:r>
          </m:sub>
        </m:sSub>
        <m:r>
          <w:rPr>
            <w:rFonts w:ascii="Cambria Math" w:eastAsia="Cambria Math" w:hAnsi="Cambria Math" w:cs="Cambria Math"/>
            <w:color w:val="000000"/>
            <w:sz w:val="28"/>
            <w:szCs w:val="28"/>
          </w:rPr>
          <m:t>(</m:t>
        </m:r>
        <m:r>
          <w:rPr>
            <w:rFonts w:ascii="Cambria Math" w:eastAsia="Cambria Math" w:hAnsi="Cambria Math" w:cs="Cambria Math"/>
            <w:color w:val="000000"/>
            <w:sz w:val="28"/>
            <w:szCs w:val="28"/>
          </w:rPr>
          <m:t>t</m:t>
        </m:r>
        <m:r>
          <w:rPr>
            <w:rFonts w:ascii="Cambria Math" w:eastAsia="Cambria Math" w:hAnsi="Cambria Math" w:cs="Cambria Math"/>
            <w:color w:val="000000"/>
            <w:sz w:val="28"/>
            <w:szCs w:val="28"/>
          </w:rPr>
          <m:t>)</m:t>
        </m:r>
      </m:oMath>
      <w:r>
        <w:rPr>
          <w:rFonts w:ascii="Times New Roman" w:eastAsia="Times New Roman" w:hAnsi="Times New Roman" w:cs="Times New Roman"/>
          <w:color w:val="000000"/>
          <w:sz w:val="28"/>
          <w:szCs w:val="28"/>
        </w:rPr>
        <w:t xml:space="preserve"> – стандартне відхилення інтервалів між пакетами (jitter);</w:t>
      </w:r>
    </w:p>
    <w:p w:rsidR="001D4E0E" w:rsidRDefault="0045768C">
      <w:pPr>
        <w:pBdr>
          <w:top w:val="nil"/>
          <w:left w:val="nil"/>
          <w:bottom w:val="nil"/>
          <w:right w:val="nil"/>
          <w:between w:val="nil"/>
        </w:pBdr>
        <w:spacing w:after="0" w:line="360" w:lineRule="auto"/>
        <w:ind w:left="720"/>
        <w:jc w:val="both"/>
        <w:rPr>
          <w:color w:val="000000"/>
        </w:rPr>
      </w:pPr>
      <w:r>
        <w:tab/>
      </w:r>
      <m:oMath>
        <m:sSub>
          <m:sSubPr>
            <m:ctrlPr>
              <w:rPr>
                <w:rFonts w:ascii="Cambria Math" w:eastAsia="Cambria Math" w:hAnsi="Cambria Math" w:cs="Cambria Math"/>
                <w:color w:val="000000"/>
                <w:sz w:val="28"/>
                <w:szCs w:val="28"/>
              </w:rPr>
            </m:ctrlPr>
          </m:sSubPr>
          <m:e>
            <m:r>
              <w:rPr>
                <w:rFonts w:ascii="Cambria Math" w:hAnsi="Cambria Math"/>
              </w:rPr>
              <m:t>θ</m:t>
            </m:r>
          </m:e>
          <m:sub>
            <m:r>
              <w:rPr>
                <w:rFonts w:ascii="Cambria Math" w:eastAsia="Cambria Math" w:hAnsi="Cambria Math" w:cs="Cambria Math"/>
                <w:color w:val="000000"/>
                <w:sz w:val="28"/>
                <w:szCs w:val="28"/>
              </w:rPr>
              <m:t>err</m:t>
            </m:r>
          </m:sub>
        </m:sSub>
        <m:r>
          <w:rPr>
            <w:rFonts w:ascii="Cambria Math" w:eastAsia="Cambria Math" w:hAnsi="Cambria Math" w:cs="Cambria Math"/>
            <w:color w:val="000000"/>
            <w:sz w:val="28"/>
            <w:szCs w:val="28"/>
          </w:rPr>
          <m:t>(</m:t>
        </m:r>
        <m:r>
          <w:rPr>
            <w:rFonts w:ascii="Cambria Math" w:eastAsia="Cambria Math" w:hAnsi="Cambria Math" w:cs="Cambria Math"/>
            <w:color w:val="000000"/>
            <w:sz w:val="28"/>
            <w:szCs w:val="28"/>
          </w:rPr>
          <m:t>t</m:t>
        </m:r>
        <m:r>
          <w:rPr>
            <w:rFonts w:ascii="Cambria Math" w:eastAsia="Cambria Math" w:hAnsi="Cambria Math" w:cs="Cambria Math"/>
            <w:color w:val="000000"/>
            <w:sz w:val="28"/>
            <w:szCs w:val="28"/>
          </w:rPr>
          <m:t>)</m:t>
        </m:r>
      </m:oMath>
      <w:r>
        <w:rPr>
          <w:rFonts w:ascii="Times New Roman" w:eastAsia="Times New Roman" w:hAnsi="Times New Roman" w:cs="Times New Roman"/>
          <w:color w:val="000000"/>
          <w:sz w:val="28"/>
          <w:szCs w:val="28"/>
        </w:rPr>
        <w:t xml:space="preserve"> – коефіцієнт помилок (наприклад, CRC-помилки, втрата ACK);</w:t>
      </w:r>
    </w:p>
    <w:p w:rsidR="001D4E0E" w:rsidRDefault="0045768C">
      <w:pPr>
        <w:pBdr>
          <w:top w:val="nil"/>
          <w:left w:val="nil"/>
          <w:bottom w:val="nil"/>
          <w:right w:val="nil"/>
          <w:between w:val="nil"/>
        </w:pBdr>
        <w:spacing w:after="0" w:line="360" w:lineRule="auto"/>
        <w:ind w:left="720"/>
        <w:jc w:val="both"/>
        <w:rPr>
          <w:color w:val="000000"/>
        </w:rPr>
      </w:pPr>
      <w:r>
        <w:tab/>
      </w:r>
      <m:oMath>
        <m:sSub>
          <m:sSubPr>
            <m:ctrlPr>
              <w:rPr>
                <w:rFonts w:ascii="Cambria Math" w:eastAsia="Cambria Math" w:hAnsi="Cambria Math" w:cs="Cambria Math"/>
                <w:color w:val="000000"/>
                <w:sz w:val="28"/>
                <w:szCs w:val="28"/>
              </w:rPr>
            </m:ctrlPr>
          </m:sSubPr>
          <m:e>
            <m:r>
              <w:rPr>
                <w:rFonts w:ascii="Cambria Math" w:hAnsi="Cambria Math"/>
              </w:rPr>
              <m:t>ω</m:t>
            </m:r>
          </m:e>
          <m:sub>
            <m:r>
              <w:rPr>
                <w:rFonts w:ascii="Cambria Math" w:eastAsia="Cambria Math" w:hAnsi="Cambria Math" w:cs="Cambria Math"/>
                <w:color w:val="000000"/>
                <w:sz w:val="28"/>
                <w:szCs w:val="28"/>
              </w:rPr>
              <m:t>i</m:t>
            </m:r>
          </m:sub>
        </m:sSub>
        <m:r>
          <w:rPr>
            <w:rFonts w:ascii="Cambria Math" w:eastAsia="Cambria Math" w:hAnsi="Cambria Math" w:cs="Cambria Math"/>
            <w:color w:val="000000"/>
            <w:sz w:val="28"/>
            <w:szCs w:val="28"/>
          </w:rPr>
          <m:t xml:space="preserve"> </m:t>
        </m:r>
      </m:oMath>
      <w:r>
        <w:rPr>
          <w:rFonts w:ascii="Times New Roman" w:eastAsia="Times New Roman" w:hAnsi="Times New Roman" w:cs="Times New Roman"/>
          <w:color w:val="000000"/>
          <w:sz w:val="28"/>
          <w:szCs w:val="28"/>
        </w:rPr>
        <w:t>– вагові коефіцієнти, що задають чутливість до кожного чинника.</w:t>
      </w:r>
    </w:p>
    <w:p w:rsidR="001D4E0E" w:rsidRDefault="004576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Умова функціональної справності:</w:t>
      </w:r>
    </w:p>
    <w:p w:rsidR="001D4E0E" w:rsidRDefault="0045768C">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Вважаємо пристрій функціонально справним, якщо:</w:t>
      </w:r>
    </w:p>
    <w:p w:rsidR="001D4E0E" w:rsidRDefault="0045768C">
      <w:pPr>
        <w:jc w:val="center"/>
        <w:rPr>
          <w:rFonts w:ascii="Cambria Math" w:eastAsia="Cambria Math" w:hAnsi="Cambria Math" w:cs="Cambria Math"/>
          <w:sz w:val="28"/>
          <w:szCs w:val="28"/>
        </w:rPr>
      </w:pPr>
      <m:oMathPara>
        <m:oMath>
          <m:r>
            <w:rPr>
              <w:rFonts w:ascii="Cambria Math" w:eastAsia="Cambria Math" w:hAnsi="Cambria Math" w:cs="Cambria Math"/>
              <w:sz w:val="28"/>
              <w:szCs w:val="28"/>
            </w:rPr>
            <m:t>F</m:t>
          </m:r>
          <m:r>
            <w:rPr>
              <w:rFonts w:ascii="Cambria Math" w:eastAsia="Cambria Math" w:hAnsi="Cambria Math" w:cs="Cambria Math"/>
              <w:sz w:val="28"/>
              <w:szCs w:val="28"/>
            </w:rPr>
            <m:t>(</m:t>
          </m:r>
          <m:r>
            <w:rPr>
              <w:rFonts w:ascii="Cambria Math" w:eastAsia="Cambria Math" w:hAnsi="Cambria Math" w:cs="Cambria Math"/>
              <w:sz w:val="28"/>
              <w:szCs w:val="28"/>
            </w:rPr>
            <m:t>t</m:t>
          </m:r>
          <m:r>
            <w:rPr>
              <w:rFonts w:ascii="Cambria Math" w:eastAsia="Cambria Math" w:hAnsi="Cambria Math" w:cs="Cambria Math"/>
              <w:sz w:val="28"/>
              <w:szCs w:val="28"/>
            </w:rPr>
            <m:t>)&lt;</m:t>
          </m:r>
          <m:r>
            <w:rPr>
              <w:rFonts w:ascii="Cambria Math" w:eastAsia="Cambria Math" w:hAnsi="Cambria Math" w:cs="Cambria Math"/>
              <w:sz w:val="28"/>
              <w:szCs w:val="28"/>
            </w:rPr>
            <m:t>ε</m:t>
          </m:r>
        </m:oMath>
      </m:oMathPara>
    </w:p>
    <w:p w:rsidR="001D4E0E" w:rsidRDefault="0045768C">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де </w:t>
      </w:r>
      <m:oMath>
        <m:r>
          <w:rPr>
            <w:rFonts w:ascii="Cambria Math" w:hAnsi="Cambria Math"/>
          </w:rPr>
          <m:t>ε</m:t>
        </m:r>
      </m:oMath>
      <w:r>
        <w:rPr>
          <w:rFonts w:ascii="Times New Roman" w:eastAsia="Times New Roman" w:hAnsi="Times New Roman" w:cs="Times New Roman"/>
          <w:color w:val="000000"/>
          <w:sz w:val="28"/>
          <w:szCs w:val="28"/>
        </w:rPr>
        <w:t xml:space="preserve"> – граничне значення прийнятного функціонального навантаження.</w:t>
      </w:r>
    </w:p>
    <w:p w:rsidR="001D4E0E" w:rsidRDefault="001D4E0E">
      <w:pPr>
        <w:spacing w:after="0" w:line="360" w:lineRule="auto"/>
        <w:ind w:firstLine="709"/>
        <w:jc w:val="both"/>
        <w:rPr>
          <w:rFonts w:ascii="Times New Roman" w:eastAsia="Times New Roman" w:hAnsi="Times New Roman" w:cs="Times New Roman"/>
          <w:smallCaps/>
          <w:color w:val="000000"/>
          <w:sz w:val="28"/>
          <w:szCs w:val="28"/>
          <w:highlight w:val="white"/>
        </w:rPr>
      </w:pPr>
    </w:p>
    <w:p w:rsidR="001D4E0E" w:rsidRDefault="001D4E0E">
      <w:pPr>
        <w:spacing w:after="0" w:line="360" w:lineRule="auto"/>
        <w:ind w:firstLine="709"/>
        <w:jc w:val="both"/>
        <w:rPr>
          <w:rFonts w:ascii="Times New Roman" w:eastAsia="Times New Roman" w:hAnsi="Times New Roman" w:cs="Times New Roman"/>
          <w:smallCaps/>
          <w:color w:val="000000"/>
          <w:sz w:val="28"/>
          <w:szCs w:val="28"/>
          <w:highlight w:val="white"/>
        </w:rPr>
      </w:pPr>
    </w:p>
    <w:p w:rsidR="001D4E0E" w:rsidRDefault="001D4E0E">
      <w:pPr>
        <w:spacing w:after="0" w:line="360" w:lineRule="auto"/>
        <w:jc w:val="both"/>
        <w:rPr>
          <w:rFonts w:ascii="Times New Roman" w:eastAsia="Times New Roman" w:hAnsi="Times New Roman" w:cs="Times New Roman"/>
          <w:smallCaps/>
          <w:color w:val="000000"/>
          <w:sz w:val="28"/>
          <w:szCs w:val="28"/>
          <w:highlight w:val="white"/>
        </w:rPr>
      </w:pPr>
    </w:p>
    <w:p w:rsidR="001D4E0E" w:rsidRDefault="0045768C">
      <w:pPr>
        <w:rPr>
          <w:rFonts w:ascii="Times New Roman" w:eastAsia="Times New Roman" w:hAnsi="Times New Roman" w:cs="Times New Roman"/>
          <w:smallCaps/>
          <w:color w:val="000000"/>
          <w:sz w:val="28"/>
          <w:szCs w:val="28"/>
          <w:highlight w:val="white"/>
        </w:rPr>
      </w:pPr>
      <w:r>
        <w:br w:type="page"/>
      </w:r>
    </w:p>
    <w:p w:rsidR="001D4E0E" w:rsidRDefault="0045768C">
      <w:pPr>
        <w:pStyle w:val="1"/>
        <w:spacing w:line="360" w:lineRule="auto"/>
        <w:jc w:val="center"/>
        <w:rPr>
          <w:rFonts w:ascii="Times New Roman" w:eastAsia="Times New Roman" w:hAnsi="Times New Roman" w:cs="Times New Roman"/>
          <w:color w:val="000000"/>
        </w:rPr>
      </w:pPr>
      <w:bookmarkStart w:id="17" w:name="_heading=h.3jjymnli9mps" w:colFirst="0" w:colLast="0"/>
      <w:bookmarkEnd w:id="17"/>
      <w:r>
        <w:rPr>
          <w:rFonts w:ascii="Times New Roman" w:eastAsia="Times New Roman" w:hAnsi="Times New Roman" w:cs="Times New Roman"/>
          <w:color w:val="000000"/>
        </w:rPr>
        <w:lastRenderedPageBreak/>
        <w:t>3 РОЗРОБКА ПРОГРАМНОЇ СИСТЕМИ ДЛЯ МОДЕЛЮВАННЯ МЕРЕЖЕВОГО ПРИСТРОЮ</w:t>
      </w:r>
    </w:p>
    <w:p w:rsidR="001D4E0E" w:rsidRDefault="001D4E0E"/>
    <w:p w:rsidR="001D4E0E" w:rsidRDefault="0045768C">
      <w:pPr>
        <w:pStyle w:val="2"/>
        <w:ind w:left="0" w:firstLine="720"/>
        <w:jc w:val="center"/>
        <w:rPr>
          <w:rFonts w:ascii="Times New Roman" w:eastAsia="Times New Roman" w:hAnsi="Times New Roman" w:cs="Times New Roman"/>
          <w:sz w:val="28"/>
          <w:szCs w:val="28"/>
        </w:rPr>
      </w:pPr>
      <w:bookmarkStart w:id="18" w:name="_heading=h.orppbzdt67zl" w:colFirst="0" w:colLast="0"/>
      <w:bookmarkEnd w:id="18"/>
      <w:r>
        <w:rPr>
          <w:rFonts w:ascii="Times New Roman" w:eastAsia="Times New Roman" w:hAnsi="Times New Roman" w:cs="Times New Roman"/>
          <w:sz w:val="28"/>
          <w:szCs w:val="28"/>
        </w:rPr>
        <w:t>3.1</w:t>
      </w:r>
      <w:r>
        <w:rPr>
          <w:rFonts w:ascii="Times New Roman" w:eastAsia="Times New Roman" w:hAnsi="Times New Roman" w:cs="Times New Roman"/>
          <w:sz w:val="28"/>
          <w:szCs w:val="28"/>
        </w:rPr>
        <w:tab/>
        <w:t>Архітектура програмної системи для моделювання мережевого пристрою</w:t>
      </w:r>
    </w:p>
    <w:p w:rsidR="001D4E0E" w:rsidRDefault="001D4E0E">
      <w:pPr>
        <w:spacing w:after="0" w:line="360" w:lineRule="auto"/>
        <w:ind w:firstLine="709"/>
        <w:jc w:val="both"/>
        <w:rPr>
          <w:rFonts w:ascii="Times New Roman" w:eastAsia="Times New Roman" w:hAnsi="Times New Roman" w:cs="Times New Roman"/>
          <w:b/>
          <w:color w:val="000000"/>
          <w:sz w:val="28"/>
          <w:szCs w:val="28"/>
          <w:highlight w:val="white"/>
        </w:rPr>
      </w:pPr>
    </w:p>
    <w:p w:rsidR="001D4E0E" w:rsidRDefault="0045768C">
      <w:pPr>
        <w:spacing w:after="0" w:line="360" w:lineRule="auto"/>
        <w:ind w:firstLine="709"/>
        <w:jc w:val="both"/>
        <w:rPr>
          <w:rFonts w:ascii="Times New Roman" w:eastAsia="Times New Roman" w:hAnsi="Times New Roman" w:cs="Times New Roman"/>
          <w:b/>
          <w:color w:val="000000"/>
          <w:sz w:val="28"/>
          <w:szCs w:val="28"/>
          <w:highlight w:val="white"/>
        </w:rPr>
      </w:pPr>
      <w:r>
        <w:rPr>
          <w:rFonts w:ascii="Times New Roman" w:eastAsia="Times New Roman" w:hAnsi="Times New Roman" w:cs="Times New Roman"/>
          <w:sz w:val="28"/>
          <w:szCs w:val="28"/>
        </w:rPr>
        <w:t>Система складається з трьох основних логічних шарів (рис. 3.1)</w:t>
      </w:r>
      <w:r>
        <w:rPr>
          <w:rFonts w:ascii="Times New Roman" w:eastAsia="Times New Roman" w:hAnsi="Times New Roman" w:cs="Times New Roman"/>
          <w:b/>
          <w:sz w:val="28"/>
          <w:szCs w:val="28"/>
        </w:rPr>
        <w:t>:</w:t>
      </w:r>
    </w:p>
    <w:p w:rsidR="001D4E0E" w:rsidRDefault="001D4E0E">
      <w:pPr>
        <w:spacing w:after="0" w:line="360" w:lineRule="auto"/>
        <w:ind w:firstLine="709"/>
        <w:jc w:val="both"/>
        <w:rPr>
          <w:rFonts w:ascii="Times New Roman" w:eastAsia="Times New Roman" w:hAnsi="Times New Roman" w:cs="Times New Roman"/>
          <w:color w:val="000000"/>
          <w:sz w:val="28"/>
          <w:szCs w:val="28"/>
          <w:highlight w:val="white"/>
        </w:rPr>
      </w:pPr>
    </w:p>
    <w:p w:rsidR="001D4E0E" w:rsidRDefault="0045768C">
      <w:pPr>
        <w:spacing w:after="0" w:line="360" w:lineRule="auto"/>
        <w:jc w:val="center"/>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noProof/>
          <w:color w:val="000000"/>
          <w:sz w:val="28"/>
          <w:szCs w:val="28"/>
          <w:highlight w:val="white"/>
          <w:lang w:val="en-US"/>
        </w:rPr>
        <mc:AlternateContent>
          <mc:Choice Requires="wpg">
            <w:drawing>
              <wp:inline distT="0" distB="0" distL="114300" distR="114300">
                <wp:extent cx="6120765" cy="3081655"/>
                <wp:effectExtent l="0" t="0" r="0" b="0"/>
                <wp:docPr id="19" name=""/>
                <wp:cNvGraphicFramePr/>
                <a:graphic xmlns:a="http://schemas.openxmlformats.org/drawingml/2006/main">
                  <a:graphicData uri="http://schemas.microsoft.com/office/word/2010/wordprocessingGroup">
                    <wpg:wgp>
                      <wpg:cNvGrpSpPr/>
                      <wpg:grpSpPr>
                        <a:xfrm>
                          <a:off x="0" y="0"/>
                          <a:ext cx="6120765" cy="3081655"/>
                          <a:chOff x="2285600" y="2239150"/>
                          <a:chExt cx="6120800" cy="3081700"/>
                        </a:xfrm>
                      </wpg:grpSpPr>
                      <wpg:grpSp>
                        <wpg:cNvPr id="1" name="Группа 1"/>
                        <wpg:cNvGrpSpPr/>
                        <wpg:grpSpPr>
                          <a:xfrm>
                            <a:off x="2285618" y="2239173"/>
                            <a:ext cx="6120765" cy="3081655"/>
                            <a:chOff x="2285600" y="2239150"/>
                            <a:chExt cx="6120800" cy="3081700"/>
                          </a:xfrm>
                        </wpg:grpSpPr>
                        <wps:wsp>
                          <wps:cNvPr id="2" name="Прямоугольник 2"/>
                          <wps:cNvSpPr/>
                          <wps:spPr>
                            <a:xfrm>
                              <a:off x="2285600" y="2239150"/>
                              <a:ext cx="6120800" cy="3081700"/>
                            </a:xfrm>
                            <a:prstGeom prst="rect">
                              <a:avLst/>
                            </a:prstGeom>
                            <a:noFill/>
                            <a:ln>
                              <a:noFill/>
                            </a:ln>
                          </wps:spPr>
                          <wps:txbx>
                            <w:txbxContent>
                              <w:p w:rsidR="001D4E0E" w:rsidRDefault="001D4E0E">
                                <w:pPr>
                                  <w:spacing w:after="0" w:line="240" w:lineRule="auto"/>
                                  <w:textDirection w:val="btLr"/>
                                </w:pPr>
                              </w:p>
                            </w:txbxContent>
                          </wps:txbx>
                          <wps:bodyPr spcFirstLastPara="1" wrap="square" lIns="91425" tIns="91425" rIns="91425" bIns="91425" anchor="ctr" anchorCtr="0">
                            <a:noAutofit/>
                          </wps:bodyPr>
                        </wps:wsp>
                        <wpg:grpSp>
                          <wpg:cNvPr id="3" name="Группа 3"/>
                          <wpg:cNvGrpSpPr/>
                          <wpg:grpSpPr>
                            <a:xfrm>
                              <a:off x="2285618" y="2239173"/>
                              <a:ext cx="6120765" cy="3081655"/>
                              <a:chOff x="2285600" y="2239150"/>
                              <a:chExt cx="6120800" cy="3081700"/>
                            </a:xfrm>
                          </wpg:grpSpPr>
                          <wps:wsp>
                            <wps:cNvPr id="4" name="Прямоугольник 4"/>
                            <wps:cNvSpPr/>
                            <wps:spPr>
                              <a:xfrm>
                                <a:off x="2285600" y="2239150"/>
                                <a:ext cx="6120800" cy="3081700"/>
                              </a:xfrm>
                              <a:prstGeom prst="rect">
                                <a:avLst/>
                              </a:prstGeom>
                              <a:noFill/>
                              <a:ln>
                                <a:noFill/>
                              </a:ln>
                            </wps:spPr>
                            <wps:txbx>
                              <w:txbxContent>
                                <w:p w:rsidR="001D4E0E" w:rsidRDefault="001D4E0E">
                                  <w:pPr>
                                    <w:spacing w:after="0" w:line="240" w:lineRule="auto"/>
                                    <w:textDirection w:val="btLr"/>
                                  </w:pPr>
                                </w:p>
                              </w:txbxContent>
                            </wps:txbx>
                            <wps:bodyPr spcFirstLastPara="1" wrap="square" lIns="91425" tIns="91425" rIns="91425" bIns="91425" anchor="ctr" anchorCtr="0">
                              <a:noAutofit/>
                            </wps:bodyPr>
                          </wps:wsp>
                          <wpg:grpSp>
                            <wpg:cNvPr id="5" name="Группа 5"/>
                            <wpg:cNvGrpSpPr/>
                            <wpg:grpSpPr>
                              <a:xfrm>
                                <a:off x="2285618" y="2239173"/>
                                <a:ext cx="6120765" cy="3081655"/>
                                <a:chOff x="2285600" y="2239150"/>
                                <a:chExt cx="6120800" cy="3081700"/>
                              </a:xfrm>
                            </wpg:grpSpPr>
                            <wps:wsp>
                              <wps:cNvPr id="6" name="Прямоугольник 6"/>
                              <wps:cNvSpPr/>
                              <wps:spPr>
                                <a:xfrm>
                                  <a:off x="2285600" y="2239150"/>
                                  <a:ext cx="6120800" cy="3081700"/>
                                </a:xfrm>
                                <a:prstGeom prst="rect">
                                  <a:avLst/>
                                </a:prstGeom>
                                <a:noFill/>
                                <a:ln>
                                  <a:noFill/>
                                </a:ln>
                              </wps:spPr>
                              <wps:txbx>
                                <w:txbxContent>
                                  <w:p w:rsidR="001D4E0E" w:rsidRDefault="001D4E0E">
                                    <w:pPr>
                                      <w:spacing w:after="0" w:line="240" w:lineRule="auto"/>
                                      <w:textDirection w:val="btLr"/>
                                    </w:pPr>
                                  </w:p>
                                </w:txbxContent>
                              </wps:txbx>
                              <wps:bodyPr spcFirstLastPara="1" wrap="square" lIns="91425" tIns="91425" rIns="91425" bIns="91425" anchor="ctr" anchorCtr="0">
                                <a:noAutofit/>
                              </wps:bodyPr>
                            </wps:wsp>
                            <wpg:grpSp>
                              <wpg:cNvPr id="7" name="Группа 7"/>
                              <wpg:cNvGrpSpPr/>
                              <wpg:grpSpPr>
                                <a:xfrm>
                                  <a:off x="2285618" y="2239173"/>
                                  <a:ext cx="6120765" cy="3081655"/>
                                  <a:chOff x="2285600" y="2239150"/>
                                  <a:chExt cx="6120775" cy="3081675"/>
                                </a:xfrm>
                              </wpg:grpSpPr>
                              <wps:wsp>
                                <wps:cNvPr id="8" name="Прямоугольник 8"/>
                                <wps:cNvSpPr/>
                                <wps:spPr>
                                  <a:xfrm>
                                    <a:off x="2285600" y="2239150"/>
                                    <a:ext cx="6120775" cy="3081675"/>
                                  </a:xfrm>
                                  <a:prstGeom prst="rect">
                                    <a:avLst/>
                                  </a:prstGeom>
                                  <a:noFill/>
                                  <a:ln>
                                    <a:noFill/>
                                  </a:ln>
                                </wps:spPr>
                                <wps:txbx>
                                  <w:txbxContent>
                                    <w:p w:rsidR="001D4E0E" w:rsidRDefault="001D4E0E">
                                      <w:pPr>
                                        <w:spacing w:after="0" w:line="240" w:lineRule="auto"/>
                                        <w:textDirection w:val="btLr"/>
                                      </w:pPr>
                                    </w:p>
                                  </w:txbxContent>
                                </wps:txbx>
                                <wps:bodyPr spcFirstLastPara="1" wrap="square" lIns="91425" tIns="91425" rIns="91425" bIns="91425" anchor="ctr" anchorCtr="0">
                                  <a:noAutofit/>
                                </wps:bodyPr>
                              </wps:wsp>
                              <wpg:grpSp>
                                <wpg:cNvPr id="9" name="Группа 9"/>
                                <wpg:cNvGrpSpPr/>
                                <wpg:grpSpPr>
                                  <a:xfrm>
                                    <a:off x="2285618" y="2239173"/>
                                    <a:ext cx="6120750" cy="3081650"/>
                                    <a:chOff x="0" y="0"/>
                                    <a:chExt cx="6120750" cy="3081650"/>
                                  </a:xfrm>
                                </wpg:grpSpPr>
                                <wps:wsp>
                                  <wps:cNvPr id="10" name="Прямоугольник 10"/>
                                  <wps:cNvSpPr/>
                                  <wps:spPr>
                                    <a:xfrm>
                                      <a:off x="0" y="0"/>
                                      <a:ext cx="6120750" cy="3081650"/>
                                    </a:xfrm>
                                    <a:prstGeom prst="rect">
                                      <a:avLst/>
                                    </a:prstGeom>
                                    <a:noFill/>
                                    <a:ln>
                                      <a:noFill/>
                                    </a:ln>
                                  </wps:spPr>
                                  <wps:txbx>
                                    <w:txbxContent>
                                      <w:p w:rsidR="001D4E0E" w:rsidRDefault="001D4E0E">
                                        <w:pPr>
                                          <w:spacing w:after="0" w:line="240" w:lineRule="auto"/>
                                          <w:textDirection w:val="btLr"/>
                                        </w:pPr>
                                      </w:p>
                                    </w:txbxContent>
                                  </wps:txbx>
                                  <wps:bodyPr spcFirstLastPara="1" wrap="square" lIns="91425" tIns="91425" rIns="91425" bIns="91425" anchor="ctr" anchorCtr="0">
                                    <a:noAutofit/>
                                  </wps:bodyPr>
                                </wps:wsp>
                                <wps:wsp>
                                  <wps:cNvPr id="11" name="Прямоугольник 11"/>
                                  <wps:cNvSpPr/>
                                  <wps:spPr>
                                    <a:xfrm>
                                      <a:off x="195524" y="279686"/>
                                      <a:ext cx="1361870" cy="647785"/>
                                    </a:xfrm>
                                    <a:prstGeom prst="rect">
                                      <a:avLst/>
                                    </a:prstGeom>
                                    <a:solidFill>
                                      <a:srgbClr val="FFFFFF"/>
                                    </a:solidFill>
                                    <a:ln w="12700" cap="flat" cmpd="sng">
                                      <a:solidFill>
                                        <a:srgbClr val="000000"/>
                                      </a:solidFill>
                                      <a:prstDash val="solid"/>
                                      <a:round/>
                                      <a:headEnd type="none" w="sm" len="sm"/>
                                      <a:tailEnd type="none" w="sm" len="sm"/>
                                    </a:ln>
                                  </wps:spPr>
                                  <wps:txbx>
                                    <w:txbxContent>
                                      <w:p w:rsidR="001D4E0E" w:rsidRDefault="0045768C">
                                        <w:pPr>
                                          <w:spacing w:line="275" w:lineRule="auto"/>
                                          <w:jc w:val="center"/>
                                          <w:textDirection w:val="btLr"/>
                                        </w:pPr>
                                        <w:r>
                                          <w:rPr>
                                            <w:rFonts w:ascii="Times New Roman" w:eastAsia="Times New Roman" w:hAnsi="Times New Roman" w:cs="Times New Roman"/>
                                            <w:color w:val="000000"/>
                                            <w:sz w:val="24"/>
                                          </w:rPr>
                                          <w:t>Інтерфейс / візуалізація</w:t>
                                        </w:r>
                                      </w:p>
                                    </w:txbxContent>
                                  </wps:txbx>
                                  <wps:bodyPr spcFirstLastPara="1" wrap="square" lIns="88900" tIns="38100" rIns="88900" bIns="38100" anchor="t" anchorCtr="0">
                                    <a:noAutofit/>
                                  </wps:bodyPr>
                                </wps:wsp>
                                <wps:wsp>
                                  <wps:cNvPr id="12" name="Прямоугольник 12"/>
                                  <wps:cNvSpPr/>
                                  <wps:spPr>
                                    <a:xfrm>
                                      <a:off x="4062657" y="279686"/>
                                      <a:ext cx="1362720" cy="647785"/>
                                    </a:xfrm>
                                    <a:prstGeom prst="rect">
                                      <a:avLst/>
                                    </a:prstGeom>
                                    <a:solidFill>
                                      <a:srgbClr val="FFFFFF"/>
                                    </a:solidFill>
                                    <a:ln w="12700" cap="flat" cmpd="sng">
                                      <a:solidFill>
                                        <a:srgbClr val="000000"/>
                                      </a:solidFill>
                                      <a:prstDash val="solid"/>
                                      <a:round/>
                                      <a:headEnd type="none" w="sm" len="sm"/>
                                      <a:tailEnd type="none" w="sm" len="sm"/>
                                    </a:ln>
                                  </wps:spPr>
                                  <wps:txbx>
                                    <w:txbxContent>
                                      <w:p w:rsidR="001D4E0E" w:rsidRDefault="0045768C">
                                        <w:pPr>
                                          <w:spacing w:line="275" w:lineRule="auto"/>
                                          <w:jc w:val="center"/>
                                          <w:textDirection w:val="btLr"/>
                                        </w:pPr>
                                        <w:r>
                                          <w:rPr>
                                            <w:rFonts w:ascii="Times New Roman" w:eastAsia="Times New Roman" w:hAnsi="Times New Roman" w:cs="Times New Roman"/>
                                            <w:color w:val="000000"/>
                                            <w:sz w:val="24"/>
                                          </w:rPr>
                                          <w:t>Matplotlib, GUI (опціонально)</w:t>
                                        </w:r>
                                      </w:p>
                                    </w:txbxContent>
                                  </wps:txbx>
                                  <wps:bodyPr spcFirstLastPara="1" wrap="square" lIns="88900" tIns="38100" rIns="88900" bIns="38100" anchor="t" anchorCtr="0">
                                    <a:noAutofit/>
                                  </wps:bodyPr>
                                </wps:wsp>
                                <wps:wsp>
                                  <wps:cNvPr id="13" name="Прямоугольник 13"/>
                                  <wps:cNvSpPr/>
                                  <wps:spPr>
                                    <a:xfrm>
                                      <a:off x="194674" y="1336375"/>
                                      <a:ext cx="1362720" cy="647785"/>
                                    </a:xfrm>
                                    <a:prstGeom prst="rect">
                                      <a:avLst/>
                                    </a:prstGeom>
                                    <a:solidFill>
                                      <a:srgbClr val="FFFFFF"/>
                                    </a:solidFill>
                                    <a:ln w="12700" cap="flat" cmpd="sng">
                                      <a:solidFill>
                                        <a:srgbClr val="000000"/>
                                      </a:solidFill>
                                      <a:prstDash val="solid"/>
                                      <a:round/>
                                      <a:headEnd type="none" w="sm" len="sm"/>
                                      <a:tailEnd type="none" w="sm" len="sm"/>
                                    </a:ln>
                                  </wps:spPr>
                                  <wps:txbx>
                                    <w:txbxContent>
                                      <w:p w:rsidR="001D4E0E" w:rsidRDefault="0045768C">
                                        <w:pPr>
                                          <w:spacing w:line="275" w:lineRule="auto"/>
                                          <w:jc w:val="center"/>
                                          <w:textDirection w:val="btLr"/>
                                        </w:pPr>
                                        <w:r>
                                          <w:rPr>
                                            <w:rFonts w:ascii="Times New Roman" w:eastAsia="Times New Roman" w:hAnsi="Times New Roman" w:cs="Times New Roman"/>
                                            <w:color w:val="000000"/>
                                            <w:sz w:val="24"/>
                                          </w:rPr>
                                          <w:t>Аналітичне ядро</w:t>
                                        </w:r>
                                      </w:p>
                                    </w:txbxContent>
                                  </wps:txbx>
                                  <wps:bodyPr spcFirstLastPara="1" wrap="square" lIns="88900" tIns="38100" rIns="88900" bIns="38100" anchor="t" anchorCtr="0">
                                    <a:noAutofit/>
                                  </wps:bodyPr>
                                </wps:wsp>
                                <wps:wsp>
                                  <wps:cNvPr id="14" name="Прямоугольник 14"/>
                                  <wps:cNvSpPr/>
                                  <wps:spPr>
                                    <a:xfrm>
                                      <a:off x="4062657" y="1336375"/>
                                      <a:ext cx="1362720" cy="647785"/>
                                    </a:xfrm>
                                    <a:prstGeom prst="rect">
                                      <a:avLst/>
                                    </a:prstGeom>
                                    <a:solidFill>
                                      <a:srgbClr val="FFFFFF"/>
                                    </a:solidFill>
                                    <a:ln w="12700" cap="flat" cmpd="sng">
                                      <a:solidFill>
                                        <a:srgbClr val="000000"/>
                                      </a:solidFill>
                                      <a:prstDash val="solid"/>
                                      <a:round/>
                                      <a:headEnd type="none" w="sm" len="sm"/>
                                      <a:tailEnd type="none" w="sm" len="sm"/>
                                    </a:ln>
                                  </wps:spPr>
                                  <wps:txbx>
                                    <w:txbxContent>
                                      <w:p w:rsidR="001D4E0E" w:rsidRDefault="0045768C">
                                        <w:pPr>
                                          <w:spacing w:line="275" w:lineRule="auto"/>
                                          <w:jc w:val="center"/>
                                          <w:textDirection w:val="btLr"/>
                                        </w:pPr>
                                        <w:r>
                                          <w:rPr>
                                            <w:rFonts w:ascii="Times New Roman" w:eastAsia="Times New Roman" w:hAnsi="Times New Roman" w:cs="Times New Roman"/>
                                            <w:color w:val="000000"/>
                                            <w:sz w:val="24"/>
                                          </w:rPr>
                                          <w:t>Обчислення ρ, jitter, P_loss, F(t)</w:t>
                                        </w:r>
                                      </w:p>
                                    </w:txbxContent>
                                  </wps:txbx>
                                  <wps:bodyPr spcFirstLastPara="1" wrap="square" lIns="88900" tIns="38100" rIns="88900" bIns="38100" anchor="t" anchorCtr="0">
                                    <a:noAutofit/>
                                  </wps:bodyPr>
                                </wps:wsp>
                                <wps:wsp>
                                  <wps:cNvPr id="15" name="Прямоугольник 15"/>
                                  <wps:cNvSpPr/>
                                  <wps:spPr>
                                    <a:xfrm>
                                      <a:off x="194674" y="2375212"/>
                                      <a:ext cx="1362720" cy="647785"/>
                                    </a:xfrm>
                                    <a:prstGeom prst="rect">
                                      <a:avLst/>
                                    </a:prstGeom>
                                    <a:solidFill>
                                      <a:srgbClr val="FFFFFF"/>
                                    </a:solidFill>
                                    <a:ln w="12700" cap="flat" cmpd="sng">
                                      <a:solidFill>
                                        <a:srgbClr val="000000"/>
                                      </a:solidFill>
                                      <a:prstDash val="solid"/>
                                      <a:round/>
                                      <a:headEnd type="none" w="sm" len="sm"/>
                                      <a:tailEnd type="none" w="sm" len="sm"/>
                                    </a:ln>
                                  </wps:spPr>
                                  <wps:txbx>
                                    <w:txbxContent>
                                      <w:p w:rsidR="001D4E0E" w:rsidRDefault="0045768C">
                                        <w:pPr>
                                          <w:spacing w:line="275" w:lineRule="auto"/>
                                          <w:jc w:val="center"/>
                                          <w:textDirection w:val="btLr"/>
                                        </w:pPr>
                                        <w:r>
                                          <w:rPr>
                                            <w:rFonts w:ascii="Times New Roman" w:eastAsia="Times New Roman" w:hAnsi="Times New Roman" w:cs="Times New Roman"/>
                                            <w:color w:val="000000"/>
                                            <w:sz w:val="24"/>
                                          </w:rPr>
                                          <w:t>Модуль захоплення трафіку</w:t>
                                        </w:r>
                                      </w:p>
                                    </w:txbxContent>
                                  </wps:txbx>
                                  <wps:bodyPr spcFirstLastPara="1" wrap="square" lIns="88900" tIns="38100" rIns="88900" bIns="38100" anchor="t" anchorCtr="0">
                                    <a:noAutofit/>
                                  </wps:bodyPr>
                                </wps:wsp>
                                <wps:wsp>
                                  <wps:cNvPr id="16" name="Прямоугольник 16"/>
                                  <wps:cNvSpPr/>
                                  <wps:spPr>
                                    <a:xfrm>
                                      <a:off x="4062657" y="2375212"/>
                                      <a:ext cx="1362720" cy="647785"/>
                                    </a:xfrm>
                                    <a:prstGeom prst="rect">
                                      <a:avLst/>
                                    </a:prstGeom>
                                    <a:solidFill>
                                      <a:srgbClr val="FFFFFF"/>
                                    </a:solidFill>
                                    <a:ln w="12700" cap="flat" cmpd="sng">
                                      <a:solidFill>
                                        <a:srgbClr val="000000"/>
                                      </a:solidFill>
                                      <a:prstDash val="solid"/>
                                      <a:round/>
                                      <a:headEnd type="none" w="sm" len="sm"/>
                                      <a:tailEnd type="none" w="sm" len="sm"/>
                                    </a:ln>
                                  </wps:spPr>
                                  <wps:txbx>
                                    <w:txbxContent>
                                      <w:p w:rsidR="001D4E0E" w:rsidRDefault="0045768C">
                                        <w:pPr>
                                          <w:spacing w:line="275" w:lineRule="auto"/>
                                          <w:jc w:val="center"/>
                                          <w:textDirection w:val="btLr"/>
                                        </w:pPr>
                                        <w:r>
                                          <w:rPr>
                                            <w:rFonts w:ascii="Times New Roman" w:eastAsia="Times New Roman" w:hAnsi="Times New Roman" w:cs="Times New Roman"/>
                                            <w:color w:val="000000"/>
                                            <w:sz w:val="24"/>
                                          </w:rPr>
                                          <w:t>Scapy: реальний або синтетичний трафік</w:t>
                                        </w:r>
                                      </w:p>
                                    </w:txbxContent>
                                  </wps:txbx>
                                  <wps:bodyPr spcFirstLastPara="1" wrap="square" lIns="88900" tIns="38100" rIns="88900" bIns="38100" anchor="t" anchorCtr="0">
                                    <a:noAutofit/>
                                  </wps:bodyPr>
                                </wps:wsp>
                                <wps:wsp>
                                  <wps:cNvPr id="17" name="Полилиния 17"/>
                                  <wps:cNvSpPr/>
                                  <wps:spPr>
                                    <a:xfrm rot="10800000">
                                      <a:off x="1557394" y="603579"/>
                                      <a:ext cx="2505263" cy="850"/>
                                    </a:xfrm>
                                    <a:custGeom>
                                      <a:avLst/>
                                      <a:gdLst/>
                                      <a:ahLst/>
                                      <a:cxnLst/>
                                      <a:rect l="l" t="t" r="r" b="b"/>
                                      <a:pathLst>
                                        <a:path w="2505263" h="850" extrusionOk="0">
                                          <a:moveTo>
                                            <a:pt x="0" y="0"/>
                                          </a:moveTo>
                                          <a:lnTo>
                                            <a:pt x="2505263" y="850"/>
                                          </a:lnTo>
                                        </a:path>
                                      </a:pathLst>
                                    </a:custGeom>
                                    <a:solidFill>
                                      <a:srgbClr val="FFFFFF"/>
                                    </a:solidFill>
                                    <a:ln w="12700" cap="flat" cmpd="sng">
                                      <a:solidFill>
                                        <a:srgbClr val="000000"/>
                                      </a:solidFill>
                                      <a:prstDash val="solid"/>
                                      <a:round/>
                                      <a:headEnd type="none" w="sm" len="sm"/>
                                      <a:tailEnd type="triangle" w="med" len="med"/>
                                    </a:ln>
                                  </wps:spPr>
                                  <wps:bodyPr spcFirstLastPara="1" wrap="square" lIns="91425" tIns="91425" rIns="91425" bIns="91425" anchor="ctr" anchorCtr="0">
                                    <a:noAutofit/>
                                  </wps:bodyPr>
                                </wps:wsp>
                                <wps:wsp>
                                  <wps:cNvPr id="18" name="Полилиния 18"/>
                                  <wps:cNvSpPr/>
                                  <wps:spPr>
                                    <a:xfrm rot="10800000">
                                      <a:off x="1557394" y="1660268"/>
                                      <a:ext cx="2505263" cy="850"/>
                                    </a:xfrm>
                                    <a:custGeom>
                                      <a:avLst/>
                                      <a:gdLst/>
                                      <a:ahLst/>
                                      <a:cxnLst/>
                                      <a:rect l="l" t="t" r="r" b="b"/>
                                      <a:pathLst>
                                        <a:path w="2505263" h="850" extrusionOk="0">
                                          <a:moveTo>
                                            <a:pt x="0" y="0"/>
                                          </a:moveTo>
                                          <a:lnTo>
                                            <a:pt x="2505263" y="850"/>
                                          </a:lnTo>
                                        </a:path>
                                      </a:pathLst>
                                    </a:custGeom>
                                    <a:solidFill>
                                      <a:srgbClr val="FFFFFF"/>
                                    </a:solidFill>
                                    <a:ln w="12700" cap="flat" cmpd="sng">
                                      <a:solidFill>
                                        <a:srgbClr val="000000"/>
                                      </a:solidFill>
                                      <a:prstDash val="solid"/>
                                      <a:round/>
                                      <a:headEnd type="none" w="sm" len="sm"/>
                                      <a:tailEnd type="triangle" w="med" len="med"/>
                                    </a:ln>
                                  </wps:spPr>
                                  <wps:bodyPr spcFirstLastPara="1" wrap="square" lIns="91425" tIns="91425" rIns="91425" bIns="91425" anchor="ctr" anchorCtr="0">
                                    <a:noAutofit/>
                                  </wps:bodyPr>
                                </wps:wsp>
                                <wps:wsp>
                                  <wps:cNvPr id="29" name="Полилиния 29"/>
                                  <wps:cNvSpPr/>
                                  <wps:spPr>
                                    <a:xfrm rot="10800000">
                                      <a:off x="1557394" y="2699104"/>
                                      <a:ext cx="2505263" cy="850"/>
                                    </a:xfrm>
                                    <a:custGeom>
                                      <a:avLst/>
                                      <a:gdLst/>
                                      <a:ahLst/>
                                      <a:cxnLst/>
                                      <a:rect l="l" t="t" r="r" b="b"/>
                                      <a:pathLst>
                                        <a:path w="2505263" h="850" extrusionOk="0">
                                          <a:moveTo>
                                            <a:pt x="0" y="0"/>
                                          </a:moveTo>
                                          <a:lnTo>
                                            <a:pt x="2505263" y="850"/>
                                          </a:lnTo>
                                        </a:path>
                                      </a:pathLst>
                                    </a:custGeom>
                                    <a:solidFill>
                                      <a:srgbClr val="FFFFFF"/>
                                    </a:solidFill>
                                    <a:ln w="12700" cap="flat" cmpd="sng">
                                      <a:solidFill>
                                        <a:srgbClr val="000000"/>
                                      </a:solidFill>
                                      <a:prstDash val="solid"/>
                                      <a:round/>
                                      <a:headEnd type="none" w="sm" len="sm"/>
                                      <a:tailEnd type="triangle" w="med" len="med"/>
                                    </a:ln>
                                  </wps:spPr>
                                  <wps:bodyPr spcFirstLastPara="1" wrap="square" lIns="91425" tIns="91425" rIns="91425" bIns="91425" anchor="ctr" anchorCtr="0">
                                    <a:noAutofit/>
                                  </wps:bodyPr>
                                </wps:wsp>
                                <wps:wsp>
                                  <wps:cNvPr id="30" name="Полилиния 30"/>
                                  <wps:cNvSpPr/>
                                  <wps:spPr>
                                    <a:xfrm rot="5400000">
                                      <a:off x="672434" y="1131498"/>
                                      <a:ext cx="408901" cy="850"/>
                                    </a:xfrm>
                                    <a:custGeom>
                                      <a:avLst/>
                                      <a:gdLst/>
                                      <a:ahLst/>
                                      <a:cxnLst/>
                                      <a:rect l="l" t="t" r="r" b="b"/>
                                      <a:pathLst>
                                        <a:path w="408901" h="850" extrusionOk="0">
                                          <a:moveTo>
                                            <a:pt x="0" y="0"/>
                                          </a:moveTo>
                                          <a:lnTo>
                                            <a:pt x="203806" y="0"/>
                                          </a:lnTo>
                                          <a:lnTo>
                                            <a:pt x="203806" y="850"/>
                                          </a:lnTo>
                                          <a:lnTo>
                                            <a:pt x="408901" y="850"/>
                                          </a:lnTo>
                                        </a:path>
                                      </a:pathLst>
                                    </a:custGeom>
                                    <a:solidFill>
                                      <a:srgbClr val="FFFFFF"/>
                                    </a:solidFill>
                                    <a:ln w="12700" cap="flat" cmpd="sng">
                                      <a:solidFill>
                                        <a:srgbClr val="000000"/>
                                      </a:solidFill>
                                      <a:prstDash val="dash"/>
                                      <a:miter lim="8000"/>
                                      <a:headEnd type="none" w="sm" len="sm"/>
                                      <a:tailEnd type="triangle" w="med" len="med"/>
                                    </a:ln>
                                  </wps:spPr>
                                  <wps:bodyPr spcFirstLastPara="1" wrap="square" lIns="91425" tIns="91425" rIns="91425" bIns="91425" anchor="ctr" anchorCtr="0">
                                    <a:noAutofit/>
                                  </wps:bodyPr>
                                </wps:wsp>
                                <wps:wsp>
                                  <wps:cNvPr id="32" name="Полилиния 32"/>
                                  <wps:cNvSpPr/>
                                  <wps:spPr>
                                    <a:xfrm rot="5400000">
                                      <a:off x="681785" y="2178836"/>
                                      <a:ext cx="391048" cy="850"/>
                                    </a:xfrm>
                                    <a:custGeom>
                                      <a:avLst/>
                                      <a:gdLst/>
                                      <a:ahLst/>
                                      <a:cxnLst/>
                                      <a:rect l="l" t="t" r="r" b="b"/>
                                      <a:pathLst>
                                        <a:path w="391048" h="850" extrusionOk="0">
                                          <a:moveTo>
                                            <a:pt x="0" y="0"/>
                                          </a:moveTo>
                                          <a:lnTo>
                                            <a:pt x="391048" y="850"/>
                                          </a:lnTo>
                                        </a:path>
                                      </a:pathLst>
                                    </a:custGeom>
                                    <a:solidFill>
                                      <a:srgbClr val="FFFFFF"/>
                                    </a:solidFill>
                                    <a:ln w="12700" cap="flat" cmpd="sng">
                                      <a:solidFill>
                                        <a:srgbClr val="000000"/>
                                      </a:solidFill>
                                      <a:prstDash val="dash"/>
                                      <a:round/>
                                      <a:headEnd type="none" w="sm" len="sm"/>
                                      <a:tailEnd type="triangle" w="med" len="med"/>
                                    </a:ln>
                                  </wps:spPr>
                                  <wps:bodyPr spcFirstLastPara="1" wrap="square" lIns="91425" tIns="91425" rIns="91425" bIns="91425" anchor="ctr" anchorCtr="0">
                                    <a:noAutofit/>
                                  </wps:bodyPr>
                                </wps:wsp>
                              </wpg:grpSp>
                            </wpg:grpSp>
                          </wpg:grpSp>
                        </wpg:grpSp>
                      </wpg:grpSp>
                    </wpg:wgp>
                  </a:graphicData>
                </a:graphic>
              </wp:inline>
            </w:drawing>
          </mc:Choice>
          <mc:Fallback xmlns:cr="http://schemas.microsoft.com/office/comments/2020/reactions" xmlns="http://schemas.microsoft.com/office/tasks/2019/documenttasks" xmlns:w16cid="http://schemas.microsoft.com/office/word/2016/wordml/cid" xmlns:w16cex="http://schemas.microsoft.com/office/word/2018/wordml/cex" xmlns:w16="http://schemas.microsoft.com/office/word/2018/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inline distB="0" distT="0" distL="114300" distR="114300">
                <wp:extent cx="6120765" cy="3081655"/>
                <wp:effectExtent b="0" l="0" r="0" t="0"/>
                <wp:docPr id="19" name="image14.png"/>
                <a:graphic>
                  <a:graphicData uri="http://schemas.openxmlformats.org/drawingml/2006/picture">
                    <pic:pic>
                      <pic:nvPicPr>
                        <pic:cNvPr id="0" name="image14.png"/>
                        <pic:cNvPicPr preferRelativeResize="0"/>
                      </pic:nvPicPr>
                      <pic:blipFill>
                        <a:blip r:embed="rId20"/>
                        <a:srcRect/>
                        <a:stretch>
                          <a:fillRect/>
                        </a:stretch>
                      </pic:blipFill>
                      <pic:spPr>
                        <a:xfrm>
                          <a:off x="0" y="0"/>
                          <a:ext cx="6120765" cy="3081655"/>
                        </a:xfrm>
                        <a:prstGeom prst="rect"/>
                        <a:ln/>
                      </pic:spPr>
                    </pic:pic>
                  </a:graphicData>
                </a:graphic>
              </wp:inline>
            </w:drawing>
          </mc:Fallback>
        </mc:AlternateContent>
      </w:r>
    </w:p>
    <w:p w:rsidR="001D4E0E" w:rsidRDefault="0045768C">
      <w:pPr>
        <w:spacing w:after="0" w:line="360" w:lineRule="auto"/>
        <w:ind w:firstLine="709"/>
        <w:jc w:val="center"/>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Рисунок </w:t>
      </w:r>
      <w:r>
        <w:rPr>
          <w:rFonts w:ascii="Times New Roman" w:eastAsia="Times New Roman" w:hAnsi="Times New Roman" w:cs="Times New Roman"/>
          <w:sz w:val="28"/>
          <w:szCs w:val="28"/>
          <w:highlight w:val="white"/>
        </w:rPr>
        <w:t>3</w:t>
      </w:r>
      <w:r>
        <w:rPr>
          <w:rFonts w:ascii="Times New Roman" w:eastAsia="Times New Roman" w:hAnsi="Times New Roman" w:cs="Times New Roman"/>
          <w:color w:val="000000"/>
          <w:sz w:val="28"/>
          <w:szCs w:val="28"/>
          <w:highlight w:val="white"/>
        </w:rPr>
        <w:t>.1 – Загальна структура системи для моделювання мережевого пристрою</w:t>
      </w:r>
    </w:p>
    <w:p w:rsidR="001D4E0E" w:rsidRDefault="001D4E0E">
      <w:pPr>
        <w:spacing w:after="0" w:line="360" w:lineRule="auto"/>
        <w:ind w:firstLine="709"/>
        <w:jc w:val="both"/>
        <w:rPr>
          <w:rFonts w:ascii="Times New Roman" w:eastAsia="Times New Roman" w:hAnsi="Times New Roman" w:cs="Times New Roman"/>
          <w:color w:val="000000"/>
          <w:sz w:val="28"/>
          <w:szCs w:val="28"/>
          <w:highlight w:val="white"/>
        </w:rPr>
      </w:pPr>
    </w:p>
    <w:p w:rsidR="001D4E0E" w:rsidRDefault="004576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Модуль захоплення трафіку:</w:t>
      </w:r>
    </w:p>
    <w:p w:rsidR="001D4E0E" w:rsidRDefault="0045768C">
      <w:pPr>
        <w:pBdr>
          <w:top w:val="nil"/>
          <w:left w:val="nil"/>
          <w:bottom w:val="nil"/>
          <w:right w:val="nil"/>
          <w:between w:val="nil"/>
        </w:pBdr>
        <w:spacing w:after="0" w:line="360" w:lineRule="auto"/>
        <w:ind w:left="720"/>
        <w:jc w:val="both"/>
        <w:rPr>
          <w:color w:val="000000"/>
        </w:rPr>
      </w:pPr>
      <w:r>
        <w:rPr>
          <w:rFonts w:ascii="Times New Roman" w:eastAsia="Times New Roman" w:hAnsi="Times New Roman" w:cs="Times New Roman"/>
          <w:sz w:val="28"/>
          <w:szCs w:val="28"/>
        </w:rPr>
        <w:t>а)</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Використовує бібліотеку Scapy для перехоплення мережевих пакетів.</w:t>
      </w:r>
    </w:p>
    <w:p w:rsidR="001D4E0E" w:rsidRDefault="0045768C">
      <w:pPr>
        <w:pBdr>
          <w:top w:val="nil"/>
          <w:left w:val="nil"/>
          <w:bottom w:val="nil"/>
          <w:right w:val="nil"/>
          <w:between w:val="nil"/>
        </w:pBdr>
        <w:spacing w:after="0" w:line="360" w:lineRule="auto"/>
        <w:ind w:left="720"/>
        <w:jc w:val="both"/>
        <w:rPr>
          <w:color w:val="000000"/>
        </w:rPr>
      </w:pPr>
      <w:r>
        <w:rPr>
          <w:rFonts w:ascii="Times New Roman" w:eastAsia="Times New Roman" w:hAnsi="Times New Roman" w:cs="Times New Roman"/>
          <w:sz w:val="28"/>
          <w:szCs w:val="28"/>
        </w:rPr>
        <w:t>б)</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Зберігає час надходження та розмір кожного пакета.</w:t>
      </w:r>
    </w:p>
    <w:p w:rsidR="001D4E0E" w:rsidRDefault="0045768C">
      <w:pPr>
        <w:pBdr>
          <w:top w:val="nil"/>
          <w:left w:val="nil"/>
          <w:bottom w:val="nil"/>
          <w:right w:val="nil"/>
          <w:between w:val="nil"/>
        </w:pBdr>
        <w:spacing w:after="0" w:line="360" w:lineRule="auto"/>
        <w:ind w:left="720"/>
        <w:jc w:val="both"/>
        <w:rPr>
          <w:color w:val="000000"/>
        </w:rPr>
      </w:pPr>
      <w:r>
        <w:rPr>
          <w:rFonts w:ascii="Times New Roman" w:eastAsia="Times New Roman" w:hAnsi="Times New Roman" w:cs="Times New Roman"/>
          <w:sz w:val="28"/>
          <w:szCs w:val="28"/>
        </w:rPr>
        <w:t>в)</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Підтримує:</w:t>
      </w:r>
    </w:p>
    <w:p w:rsidR="001D4E0E" w:rsidRDefault="0045768C">
      <w:pPr>
        <w:pBdr>
          <w:top w:val="nil"/>
          <w:left w:val="nil"/>
          <w:bottom w:val="nil"/>
          <w:right w:val="nil"/>
          <w:between w:val="nil"/>
        </w:pBdr>
        <w:spacing w:after="0" w:line="360" w:lineRule="auto"/>
        <w:ind w:left="1440"/>
        <w:jc w:val="both"/>
        <w:rPr>
          <w:color w:val="000000"/>
        </w:rPr>
      </w:pPr>
      <w:r>
        <w:rPr>
          <w:rFonts w:ascii="Times New Roman" w:eastAsia="Times New Roman" w:hAnsi="Times New Roman" w:cs="Times New Roman"/>
          <w:sz w:val="28"/>
          <w:szCs w:val="28"/>
        </w:rPr>
        <w:t>1)</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live sniffing (реальний трафік)</w:t>
      </w:r>
    </w:p>
    <w:p w:rsidR="001D4E0E" w:rsidRDefault="0045768C">
      <w:pPr>
        <w:pBdr>
          <w:top w:val="nil"/>
          <w:left w:val="nil"/>
          <w:bottom w:val="nil"/>
          <w:right w:val="nil"/>
          <w:between w:val="nil"/>
        </w:pBdr>
        <w:spacing w:after="0" w:line="360" w:lineRule="auto"/>
        <w:ind w:left="1440"/>
        <w:jc w:val="both"/>
        <w:rPr>
          <w:color w:val="000000"/>
        </w:rPr>
      </w:pPr>
      <w:r>
        <w:rPr>
          <w:rFonts w:ascii="Times New Roman" w:eastAsia="Times New Roman" w:hAnsi="Times New Roman" w:cs="Times New Roman"/>
          <w:sz w:val="28"/>
          <w:szCs w:val="28"/>
        </w:rPr>
        <w:t>2)</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synthetic packet generator (тестування без мережі)</w:t>
      </w:r>
    </w:p>
    <w:p w:rsidR="001D4E0E" w:rsidRDefault="004576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Аналітичний модуль:</w:t>
      </w:r>
    </w:p>
    <w:p w:rsidR="001D4E0E" w:rsidRDefault="0045768C">
      <w:pPr>
        <w:pBdr>
          <w:top w:val="nil"/>
          <w:left w:val="nil"/>
          <w:bottom w:val="nil"/>
          <w:right w:val="nil"/>
          <w:between w:val="nil"/>
        </w:pBdr>
        <w:spacing w:after="0" w:line="360" w:lineRule="auto"/>
        <w:ind w:left="720"/>
        <w:jc w:val="both"/>
        <w:rPr>
          <w:color w:val="000000"/>
        </w:rPr>
      </w:pPr>
      <w:r>
        <w:rPr>
          <w:rFonts w:ascii="Times New Roman" w:eastAsia="Times New Roman" w:hAnsi="Times New Roman" w:cs="Times New Roman"/>
          <w:sz w:val="28"/>
          <w:szCs w:val="28"/>
        </w:rPr>
        <w:t>а)</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Розраховує:</w:t>
      </w:r>
    </w:p>
    <w:p w:rsidR="001D4E0E" w:rsidRDefault="0045768C">
      <w:pPr>
        <w:pBdr>
          <w:top w:val="nil"/>
          <w:left w:val="nil"/>
          <w:bottom w:val="nil"/>
          <w:right w:val="nil"/>
          <w:between w:val="nil"/>
        </w:pBdr>
        <w:spacing w:after="0" w:line="360" w:lineRule="auto"/>
        <w:ind w:left="1440"/>
        <w:jc w:val="both"/>
        <w:rPr>
          <w:color w:val="000000"/>
        </w:rPr>
      </w:pPr>
      <w:r>
        <w:lastRenderedPageBreak/>
        <w:tab/>
      </w:r>
      <m:oMath>
        <m:r>
          <w:rPr>
            <w:rFonts w:ascii="Cambria Math" w:hAnsi="Cambria Math"/>
          </w:rPr>
          <m:t>ρ</m:t>
        </m:r>
        <m:r>
          <w:rPr>
            <w:rFonts w:ascii="Cambria Math" w:eastAsia="Cambria Math" w:hAnsi="Cambria Math" w:cs="Cambria Math"/>
            <w:color w:val="000000"/>
            <w:sz w:val="28"/>
            <w:szCs w:val="28"/>
          </w:rPr>
          <m:t>=</m:t>
        </m:r>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B</m:t>
            </m:r>
          </m:num>
          <m:den>
            <m:r>
              <w:rPr>
                <w:rFonts w:ascii="Cambria Math" w:eastAsia="Cambria Math" w:hAnsi="Cambria Math" w:cs="Cambria Math"/>
                <w:color w:val="000000"/>
                <w:sz w:val="28"/>
                <w:szCs w:val="28"/>
              </w:rPr>
              <m:t>C</m:t>
            </m:r>
          </m:den>
        </m:f>
      </m:oMath>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highlight w:val="white"/>
        </w:rPr>
        <w:t>–</w:t>
      </w:r>
      <w:r>
        <w:rPr>
          <w:rFonts w:ascii="Times New Roman" w:eastAsia="Times New Roman" w:hAnsi="Times New Roman" w:cs="Times New Roman"/>
          <w:color w:val="000000"/>
          <w:sz w:val="28"/>
          <w:szCs w:val="28"/>
        </w:rPr>
        <w:t xml:space="preserve"> ступінь завантаження</w:t>
      </w:r>
    </w:p>
    <w:p w:rsidR="001D4E0E" w:rsidRDefault="0045768C">
      <w:pPr>
        <w:pBdr>
          <w:top w:val="nil"/>
          <w:left w:val="nil"/>
          <w:bottom w:val="nil"/>
          <w:right w:val="nil"/>
          <w:between w:val="nil"/>
        </w:pBdr>
        <w:spacing w:after="0" w:line="360" w:lineRule="auto"/>
        <w:ind w:left="1440"/>
        <w:jc w:val="both"/>
        <w:rPr>
          <w:color w:val="000000"/>
        </w:rPr>
      </w:pPr>
      <w:r>
        <w:tab/>
      </w:r>
      <m:oMath>
        <m:sSub>
          <m:sSubPr>
            <m:ctrlPr>
              <w:rPr>
                <w:rFonts w:ascii="Cambria Math" w:hAnsi="Cambria Math"/>
              </w:rPr>
            </m:ctrlPr>
          </m:sSubPr>
          <m:e>
            <m:r>
              <w:rPr>
                <w:rFonts w:ascii="Cambria Math" w:hAnsi="Cambria Math"/>
              </w:rPr>
              <m:t>σ</m:t>
            </m:r>
          </m:e>
          <m:sub>
            <m:r>
              <w:rPr>
                <w:rFonts w:ascii="Cambria Math" w:hAnsi="Cambria Math"/>
              </w:rPr>
              <m:t>τ</m:t>
            </m:r>
          </m:sub>
        </m:sSub>
      </m:oMath>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highlight w:val="white"/>
        </w:rPr>
        <w:t>–</w:t>
      </w:r>
      <w:r>
        <w:rPr>
          <w:rFonts w:ascii="Times New Roman" w:eastAsia="Times New Roman" w:hAnsi="Times New Roman" w:cs="Times New Roman"/>
          <w:color w:val="000000"/>
          <w:sz w:val="28"/>
          <w:szCs w:val="28"/>
        </w:rPr>
        <w:t xml:space="preserve"> jitter</w:t>
      </w:r>
    </w:p>
    <w:p w:rsidR="001D4E0E" w:rsidRDefault="0045768C">
      <w:pPr>
        <w:pBdr>
          <w:top w:val="nil"/>
          <w:left w:val="nil"/>
          <w:bottom w:val="nil"/>
          <w:right w:val="nil"/>
          <w:between w:val="nil"/>
        </w:pBdr>
        <w:spacing w:after="0" w:line="360" w:lineRule="auto"/>
        <w:ind w:left="1440"/>
        <w:jc w:val="both"/>
        <w:rPr>
          <w:color w:val="000000"/>
        </w:rPr>
      </w:pPr>
      <w:r>
        <w:tab/>
      </w:r>
      <m:oMath>
        <m:sSub>
          <m:sSubPr>
            <m:ctrlPr>
              <w:rPr>
                <w:rFonts w:ascii="Cambria Math" w:eastAsia="Cambria Math" w:hAnsi="Cambria Math" w:cs="Cambria Math"/>
                <w:color w:val="000000"/>
                <w:sz w:val="28"/>
                <w:szCs w:val="28"/>
              </w:rPr>
            </m:ctrlPr>
          </m:sSubPr>
          <m:e>
            <m:r>
              <w:rPr>
                <w:rFonts w:ascii="Cambria Math" w:eastAsia="Cambria Math" w:hAnsi="Cambria Math" w:cs="Cambria Math"/>
                <w:color w:val="000000"/>
                <w:sz w:val="28"/>
                <w:szCs w:val="28"/>
              </w:rPr>
              <m:t>P</m:t>
            </m:r>
          </m:e>
          <m:sub>
            <m:r>
              <w:rPr>
                <w:rFonts w:ascii="Cambria Math" w:eastAsia="Cambria Math" w:hAnsi="Cambria Math" w:cs="Cambria Math"/>
                <w:color w:val="000000"/>
                <w:sz w:val="28"/>
                <w:szCs w:val="28"/>
              </w:rPr>
              <m:t>loss</m:t>
            </m:r>
          </m:sub>
        </m:sSub>
        <m:r>
          <w:rPr>
            <w:rFonts w:ascii="Cambria Math" w:eastAsia="Cambria Math" w:hAnsi="Cambria Math" w:cs="Cambria Math"/>
            <w:color w:val="000000"/>
            <w:sz w:val="28"/>
            <w:szCs w:val="28"/>
          </w:rPr>
          <m:t>≈</m:t>
        </m:r>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ρ</m:t>
            </m:r>
          </m:e>
          <m:sup>
            <m:r>
              <w:rPr>
                <w:rFonts w:ascii="Cambria Math" w:eastAsia="Cambria Math" w:hAnsi="Cambria Math" w:cs="Cambria Math"/>
                <w:color w:val="000000"/>
                <w:sz w:val="28"/>
                <w:szCs w:val="28"/>
              </w:rPr>
              <m:t>k</m:t>
            </m:r>
          </m:sup>
        </m:sSup>
      </m:oMath>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highlight w:val="white"/>
        </w:rPr>
        <w:t>–</w:t>
      </w:r>
      <w:r>
        <w:rPr>
          <w:rFonts w:ascii="Times New Roman" w:eastAsia="Times New Roman" w:hAnsi="Times New Roman" w:cs="Times New Roman"/>
          <w:color w:val="000000"/>
          <w:sz w:val="28"/>
          <w:szCs w:val="28"/>
        </w:rPr>
        <w:t xml:space="preserve"> ймовірність втрати</w:t>
      </w:r>
    </w:p>
    <w:p w:rsidR="001D4E0E" w:rsidRDefault="0045768C">
      <w:pPr>
        <w:pBdr>
          <w:top w:val="nil"/>
          <w:left w:val="nil"/>
          <w:bottom w:val="nil"/>
          <w:right w:val="nil"/>
          <w:between w:val="nil"/>
        </w:pBdr>
        <w:spacing w:after="0" w:line="360" w:lineRule="auto"/>
        <w:ind w:left="1440"/>
        <w:jc w:val="both"/>
        <w:rPr>
          <w:color w:val="000000"/>
        </w:rPr>
      </w:pPr>
      <w:r>
        <w:tab/>
      </w:r>
      <m:oMath>
        <m:r>
          <w:rPr>
            <w:rFonts w:ascii="Cambria Math" w:eastAsia="Cambria Math" w:hAnsi="Cambria Math" w:cs="Cambria Math"/>
            <w:color w:val="000000"/>
            <w:sz w:val="28"/>
            <w:szCs w:val="28"/>
          </w:rPr>
          <m:t>F</m:t>
        </m:r>
        <m:r>
          <w:rPr>
            <w:rFonts w:ascii="Cambria Math" w:eastAsia="Cambria Math" w:hAnsi="Cambria Math" w:cs="Cambria Math"/>
            <w:color w:val="000000"/>
            <w:sz w:val="28"/>
            <w:szCs w:val="28"/>
          </w:rPr>
          <m:t>(</m:t>
        </m:r>
        <m:r>
          <w:rPr>
            <w:rFonts w:ascii="Cambria Math" w:eastAsia="Cambria Math" w:hAnsi="Cambria Math" w:cs="Cambria Math"/>
            <w:color w:val="000000"/>
            <w:sz w:val="28"/>
            <w:szCs w:val="28"/>
          </w:rPr>
          <m:t>t</m:t>
        </m:r>
        <m:r>
          <w:rPr>
            <w:rFonts w:ascii="Cambria Math" w:eastAsia="Cambria Math" w:hAnsi="Cambria Math" w:cs="Cambria Math"/>
            <w:color w:val="000000"/>
            <w:sz w:val="28"/>
            <w:szCs w:val="28"/>
          </w:rPr>
          <m:t>)=</m:t>
        </m:r>
        <m:sSub>
          <m:sSubPr>
            <m:ctrlPr>
              <w:rPr>
                <w:rFonts w:ascii="Cambria Math" w:eastAsia="Cambria Math" w:hAnsi="Cambria Math" w:cs="Cambria Math"/>
                <w:color w:val="000000"/>
                <w:sz w:val="28"/>
                <w:szCs w:val="28"/>
              </w:rPr>
            </m:ctrlPr>
          </m:sSubPr>
          <m:e>
            <m:r>
              <w:rPr>
                <w:rFonts w:ascii="Cambria Math" w:eastAsia="Cambria Math" w:hAnsi="Cambria Math" w:cs="Cambria Math"/>
                <w:color w:val="000000"/>
                <w:sz w:val="28"/>
                <w:szCs w:val="28"/>
              </w:rPr>
              <m:t>ω</m:t>
            </m:r>
          </m:e>
          <m:sub>
            <m:r>
              <w:rPr>
                <w:rFonts w:ascii="Cambria Math" w:eastAsia="Cambria Math" w:hAnsi="Cambria Math" w:cs="Cambria Math"/>
                <w:color w:val="000000"/>
                <w:sz w:val="28"/>
                <w:szCs w:val="28"/>
              </w:rPr>
              <m:t>1</m:t>
            </m:r>
          </m:sub>
        </m:sSub>
        <m:r>
          <w:rPr>
            <w:rFonts w:ascii="Cambria Math" w:eastAsia="Cambria Math" w:hAnsi="Cambria Math" w:cs="Cambria Math"/>
            <w:color w:val="000000"/>
            <w:sz w:val="28"/>
            <w:szCs w:val="28"/>
          </w:rPr>
          <m:t>⋅</m:t>
        </m:r>
        <m:r>
          <w:rPr>
            <w:rFonts w:ascii="Cambria Math" w:eastAsia="Cambria Math" w:hAnsi="Cambria Math" w:cs="Cambria Math"/>
            <w:color w:val="000000"/>
            <w:sz w:val="28"/>
            <w:szCs w:val="28"/>
          </w:rPr>
          <m:t>ρ</m:t>
        </m:r>
        <m:r>
          <w:rPr>
            <w:rFonts w:ascii="Cambria Math" w:eastAsia="Cambria Math" w:hAnsi="Cambria Math" w:cs="Cambria Math"/>
            <w:color w:val="000000"/>
            <w:sz w:val="28"/>
            <w:szCs w:val="28"/>
          </w:rPr>
          <m:t>+</m:t>
        </m:r>
        <m:sSub>
          <m:sSubPr>
            <m:ctrlPr>
              <w:rPr>
                <w:rFonts w:ascii="Cambria Math" w:eastAsia="Cambria Math" w:hAnsi="Cambria Math" w:cs="Cambria Math"/>
                <w:color w:val="000000"/>
                <w:sz w:val="28"/>
                <w:szCs w:val="28"/>
              </w:rPr>
            </m:ctrlPr>
          </m:sSubPr>
          <m:e>
            <m:r>
              <w:rPr>
                <w:rFonts w:ascii="Cambria Math" w:eastAsia="Cambria Math" w:hAnsi="Cambria Math" w:cs="Cambria Math"/>
                <w:color w:val="000000"/>
                <w:sz w:val="28"/>
                <w:szCs w:val="28"/>
              </w:rPr>
              <m:t>ω</m:t>
            </m:r>
          </m:e>
          <m:sub>
            <m:r>
              <w:rPr>
                <w:rFonts w:ascii="Cambria Math" w:eastAsia="Cambria Math" w:hAnsi="Cambria Math" w:cs="Cambria Math"/>
                <w:color w:val="000000"/>
                <w:sz w:val="28"/>
                <w:szCs w:val="28"/>
              </w:rPr>
              <m:t>2</m:t>
            </m:r>
          </m:sub>
        </m:sSub>
        <m:r>
          <w:rPr>
            <w:rFonts w:ascii="Cambria Math" w:eastAsia="Cambria Math" w:hAnsi="Cambria Math" w:cs="Cambria Math"/>
            <w:color w:val="000000"/>
            <w:sz w:val="28"/>
            <w:szCs w:val="28"/>
          </w:rPr>
          <m:t>⋅</m:t>
        </m:r>
        <m:sSub>
          <m:sSubPr>
            <m:ctrlPr>
              <w:rPr>
                <w:rFonts w:ascii="Cambria Math" w:eastAsia="Cambria Math" w:hAnsi="Cambria Math" w:cs="Cambria Math"/>
                <w:color w:val="000000"/>
                <w:sz w:val="28"/>
                <w:szCs w:val="28"/>
              </w:rPr>
            </m:ctrlPr>
          </m:sSubPr>
          <m:e>
            <m:r>
              <w:rPr>
                <w:rFonts w:ascii="Cambria Math" w:eastAsia="Cambria Math" w:hAnsi="Cambria Math" w:cs="Cambria Math"/>
                <w:color w:val="000000"/>
                <w:sz w:val="28"/>
                <w:szCs w:val="28"/>
              </w:rPr>
              <m:t>σ</m:t>
            </m:r>
          </m:e>
          <m:sub>
            <m:r>
              <w:rPr>
                <w:rFonts w:ascii="Cambria Math" w:eastAsia="Cambria Math" w:hAnsi="Cambria Math" w:cs="Cambria Math"/>
                <w:color w:val="000000"/>
                <w:sz w:val="28"/>
                <w:szCs w:val="28"/>
              </w:rPr>
              <m:t>τ</m:t>
            </m:r>
          </m:sub>
        </m:sSub>
        <m:r>
          <w:rPr>
            <w:rFonts w:ascii="Cambria Math" w:eastAsia="Cambria Math" w:hAnsi="Cambria Math" w:cs="Cambria Math"/>
            <w:color w:val="000000"/>
            <w:sz w:val="28"/>
            <w:szCs w:val="28"/>
          </w:rPr>
          <m:t>+</m:t>
        </m:r>
        <m:sSub>
          <m:sSubPr>
            <m:ctrlPr>
              <w:rPr>
                <w:rFonts w:ascii="Cambria Math" w:eastAsia="Cambria Math" w:hAnsi="Cambria Math" w:cs="Cambria Math"/>
                <w:color w:val="000000"/>
                <w:sz w:val="28"/>
                <w:szCs w:val="28"/>
              </w:rPr>
            </m:ctrlPr>
          </m:sSubPr>
          <m:e>
            <m:r>
              <w:rPr>
                <w:rFonts w:ascii="Cambria Math" w:eastAsia="Cambria Math" w:hAnsi="Cambria Math" w:cs="Cambria Math"/>
                <w:color w:val="000000"/>
                <w:sz w:val="28"/>
                <w:szCs w:val="28"/>
              </w:rPr>
              <m:t>ω</m:t>
            </m:r>
          </m:e>
          <m:sub>
            <m:r>
              <w:rPr>
                <w:rFonts w:ascii="Cambria Math" w:eastAsia="Cambria Math" w:hAnsi="Cambria Math" w:cs="Cambria Math"/>
                <w:color w:val="000000"/>
                <w:sz w:val="28"/>
                <w:szCs w:val="28"/>
              </w:rPr>
              <m:t>3</m:t>
            </m:r>
          </m:sub>
        </m:sSub>
        <m:r>
          <w:rPr>
            <w:rFonts w:ascii="Cambria Math" w:eastAsia="Cambria Math" w:hAnsi="Cambria Math" w:cs="Cambria Math"/>
            <w:color w:val="000000"/>
            <w:sz w:val="28"/>
            <w:szCs w:val="28"/>
          </w:rPr>
          <m:t>⋅</m:t>
        </m:r>
        <m:sSub>
          <m:sSubPr>
            <m:ctrlPr>
              <w:rPr>
                <w:rFonts w:ascii="Cambria Math" w:eastAsia="Cambria Math" w:hAnsi="Cambria Math" w:cs="Cambria Math"/>
                <w:color w:val="000000"/>
                <w:sz w:val="28"/>
                <w:szCs w:val="28"/>
              </w:rPr>
            </m:ctrlPr>
          </m:sSubPr>
          <m:e>
            <m:r>
              <w:rPr>
                <w:rFonts w:ascii="Cambria Math" w:eastAsia="Cambria Math" w:hAnsi="Cambria Math" w:cs="Cambria Math"/>
                <w:color w:val="000000"/>
                <w:sz w:val="28"/>
                <w:szCs w:val="28"/>
              </w:rPr>
              <m:t>P</m:t>
            </m:r>
          </m:e>
          <m:sub>
            <m:r>
              <w:rPr>
                <w:rFonts w:ascii="Cambria Math" w:eastAsia="Cambria Math" w:hAnsi="Cambria Math" w:cs="Cambria Math"/>
                <w:color w:val="000000"/>
                <w:sz w:val="28"/>
                <w:szCs w:val="28"/>
              </w:rPr>
              <m:t>loss</m:t>
            </m:r>
          </m:sub>
        </m:sSub>
      </m:oMath>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highlight w:val="white"/>
        </w:rPr>
        <w:t>–</w:t>
      </w:r>
      <w:r>
        <w:rPr>
          <w:rFonts w:ascii="Times New Roman" w:eastAsia="Times New Roman" w:hAnsi="Times New Roman" w:cs="Times New Roman"/>
          <w:color w:val="000000"/>
          <w:sz w:val="28"/>
          <w:szCs w:val="28"/>
        </w:rPr>
        <w:t xml:space="preserve"> функція стану </w:t>
      </w:r>
    </w:p>
    <w:p w:rsidR="001D4E0E" w:rsidRDefault="0045768C">
      <w:pPr>
        <w:pBdr>
          <w:top w:val="nil"/>
          <w:left w:val="nil"/>
          <w:bottom w:val="nil"/>
          <w:right w:val="nil"/>
          <w:between w:val="nil"/>
        </w:pBdr>
        <w:spacing w:after="0" w:line="360" w:lineRule="auto"/>
        <w:ind w:left="720"/>
        <w:jc w:val="both"/>
        <w:rPr>
          <w:color w:val="000000"/>
        </w:rPr>
      </w:pPr>
      <w:r>
        <w:rPr>
          <w:rFonts w:ascii="Times New Roman" w:eastAsia="Times New Roman" w:hAnsi="Times New Roman" w:cs="Times New Roman"/>
          <w:sz w:val="28"/>
          <w:szCs w:val="28"/>
        </w:rPr>
        <w:t>б)</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Оцінює функціональний стан за порогами:</w:t>
      </w:r>
    </w:p>
    <w:p w:rsidR="001D4E0E" w:rsidRDefault="0045768C">
      <w:pPr>
        <w:pBdr>
          <w:top w:val="nil"/>
          <w:left w:val="nil"/>
          <w:bottom w:val="nil"/>
          <w:right w:val="nil"/>
          <w:between w:val="nil"/>
        </w:pBdr>
        <w:spacing w:after="0" w:line="360" w:lineRule="auto"/>
        <w:ind w:left="1440"/>
        <w:jc w:val="both"/>
        <w:rPr>
          <w:color w:val="000000"/>
        </w:rPr>
      </w:pPr>
      <w:r>
        <w:rPr>
          <w:rFonts w:ascii="Times New Roman" w:eastAsia="Times New Roman" w:hAnsi="Times New Roman" w:cs="Times New Roman"/>
          <w:sz w:val="28"/>
          <w:szCs w:val="28"/>
        </w:rPr>
        <w:t>1)</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нормальний режим</w:t>
      </w:r>
    </w:p>
    <w:p w:rsidR="001D4E0E" w:rsidRDefault="0045768C">
      <w:pPr>
        <w:pBdr>
          <w:top w:val="nil"/>
          <w:left w:val="nil"/>
          <w:bottom w:val="nil"/>
          <w:right w:val="nil"/>
          <w:between w:val="nil"/>
        </w:pBdr>
        <w:spacing w:after="0" w:line="360" w:lineRule="auto"/>
        <w:ind w:left="1440"/>
        <w:jc w:val="both"/>
        <w:rPr>
          <w:color w:val="000000"/>
        </w:rPr>
      </w:pPr>
      <w:r>
        <w:rPr>
          <w:rFonts w:ascii="Times New Roman" w:eastAsia="Times New Roman" w:hAnsi="Times New Roman" w:cs="Times New Roman"/>
          <w:sz w:val="28"/>
          <w:szCs w:val="28"/>
        </w:rPr>
        <w:t>2)</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критичне навантаження</w:t>
      </w:r>
    </w:p>
    <w:p w:rsidR="001D4E0E" w:rsidRDefault="0045768C">
      <w:pPr>
        <w:pBdr>
          <w:top w:val="nil"/>
          <w:left w:val="nil"/>
          <w:bottom w:val="nil"/>
          <w:right w:val="nil"/>
          <w:between w:val="nil"/>
        </w:pBdr>
        <w:spacing w:after="0" w:line="360" w:lineRule="auto"/>
        <w:ind w:left="1440"/>
        <w:jc w:val="both"/>
        <w:rPr>
          <w:color w:val="000000"/>
        </w:rPr>
      </w:pPr>
      <w:r>
        <w:rPr>
          <w:rFonts w:ascii="Times New Roman" w:eastAsia="Times New Roman" w:hAnsi="Times New Roman" w:cs="Times New Roman"/>
          <w:sz w:val="28"/>
          <w:szCs w:val="28"/>
        </w:rPr>
        <w:t>3)</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перевантаження</w:t>
      </w:r>
    </w:p>
    <w:p w:rsidR="001D4E0E" w:rsidRDefault="004576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Модуль візуалізації:</w:t>
      </w:r>
    </w:p>
    <w:p w:rsidR="001D4E0E" w:rsidRDefault="0045768C">
      <w:pPr>
        <w:pBdr>
          <w:top w:val="nil"/>
          <w:left w:val="nil"/>
          <w:bottom w:val="nil"/>
          <w:right w:val="nil"/>
          <w:between w:val="nil"/>
        </w:pBdr>
        <w:spacing w:after="0" w:line="360" w:lineRule="auto"/>
        <w:ind w:left="720"/>
        <w:jc w:val="both"/>
        <w:rPr>
          <w:color w:val="000000"/>
        </w:rPr>
      </w:pPr>
      <w:r>
        <w:rPr>
          <w:rFonts w:ascii="Times New Roman" w:eastAsia="Times New Roman" w:hAnsi="Times New Roman" w:cs="Times New Roman"/>
          <w:sz w:val="28"/>
          <w:szCs w:val="28"/>
        </w:rPr>
        <w:t>а)</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Відображає:</w:t>
      </w:r>
    </w:p>
    <w:p w:rsidR="001D4E0E" w:rsidRDefault="0045768C">
      <w:pPr>
        <w:pBdr>
          <w:top w:val="nil"/>
          <w:left w:val="nil"/>
          <w:bottom w:val="nil"/>
          <w:right w:val="nil"/>
          <w:between w:val="nil"/>
        </w:pBdr>
        <w:spacing w:after="0" w:line="360" w:lineRule="auto"/>
        <w:ind w:left="1440"/>
        <w:jc w:val="both"/>
        <w:rPr>
          <w:color w:val="000000"/>
        </w:rPr>
      </w:pPr>
      <w:r>
        <w:rPr>
          <w:rFonts w:ascii="Times New Roman" w:eastAsia="Times New Roman" w:hAnsi="Times New Roman" w:cs="Times New Roman"/>
          <w:sz w:val="28"/>
          <w:szCs w:val="28"/>
        </w:rPr>
        <w:t>1)</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графік зміни jitter</w:t>
      </w:r>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color w:val="000000"/>
          <w:sz w:val="28"/>
          <w:szCs w:val="28"/>
        </w:rPr>
        <w:t>(інтервалів мі</w:t>
      </w:r>
      <w:r>
        <w:rPr>
          <w:rFonts w:ascii="Times New Roman" w:eastAsia="Times New Roman" w:hAnsi="Times New Roman" w:cs="Times New Roman"/>
          <w:color w:val="000000"/>
          <w:sz w:val="28"/>
          <w:szCs w:val="28"/>
        </w:rPr>
        <w:t>ж пакетами)</w:t>
      </w:r>
    </w:p>
    <w:p w:rsidR="001D4E0E" w:rsidRDefault="0045768C">
      <w:pPr>
        <w:pBdr>
          <w:top w:val="nil"/>
          <w:left w:val="nil"/>
          <w:bottom w:val="nil"/>
          <w:right w:val="nil"/>
          <w:between w:val="nil"/>
        </w:pBdr>
        <w:spacing w:after="0" w:line="360" w:lineRule="auto"/>
        <w:ind w:left="1440"/>
        <w:jc w:val="both"/>
        <w:rPr>
          <w:color w:val="000000"/>
        </w:rPr>
      </w:pPr>
      <w:r>
        <w:rPr>
          <w:rFonts w:ascii="Times New Roman" w:eastAsia="Times New Roman" w:hAnsi="Times New Roman" w:cs="Times New Roman"/>
          <w:sz w:val="28"/>
          <w:szCs w:val="28"/>
        </w:rPr>
        <w:t>2)</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розмірів пакетів у часі</w:t>
      </w:r>
    </w:p>
    <w:p w:rsidR="001D4E0E" w:rsidRDefault="0045768C">
      <w:pPr>
        <w:pBdr>
          <w:top w:val="nil"/>
          <w:left w:val="nil"/>
          <w:bottom w:val="nil"/>
          <w:right w:val="nil"/>
          <w:between w:val="nil"/>
        </w:pBdr>
        <w:spacing w:after="0" w:line="360" w:lineRule="auto"/>
        <w:ind w:left="1440"/>
        <w:jc w:val="both"/>
        <w:rPr>
          <w:color w:val="000000"/>
        </w:rPr>
      </w:pPr>
      <w:r>
        <w:rPr>
          <w:rFonts w:ascii="Times New Roman" w:eastAsia="Times New Roman" w:hAnsi="Times New Roman" w:cs="Times New Roman"/>
          <w:sz w:val="28"/>
          <w:szCs w:val="28"/>
        </w:rPr>
        <w:t>3)</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динаміку F(t) на часовій шкалі</w:t>
      </w:r>
    </w:p>
    <w:p w:rsidR="001D4E0E" w:rsidRDefault="0045768C">
      <w:pPr>
        <w:pBdr>
          <w:top w:val="nil"/>
          <w:left w:val="nil"/>
          <w:bottom w:val="nil"/>
          <w:right w:val="nil"/>
          <w:between w:val="nil"/>
        </w:pBdr>
        <w:spacing w:after="0" w:line="360" w:lineRule="auto"/>
        <w:ind w:left="720"/>
        <w:jc w:val="both"/>
        <w:rPr>
          <w:color w:val="000000"/>
        </w:rPr>
      </w:pPr>
      <w:r>
        <w:rPr>
          <w:rFonts w:ascii="Times New Roman" w:eastAsia="Times New Roman" w:hAnsi="Times New Roman" w:cs="Times New Roman"/>
          <w:sz w:val="28"/>
          <w:szCs w:val="28"/>
        </w:rPr>
        <w:t>б)</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Працює з matplotlib</w:t>
      </w:r>
      <w:r>
        <w:rPr>
          <w:rFonts w:ascii="Times New Roman" w:eastAsia="Times New Roman" w:hAnsi="Times New Roman" w:cs="Times New Roman"/>
          <w:b/>
          <w:color w:val="000000"/>
          <w:sz w:val="28"/>
          <w:szCs w:val="28"/>
        </w:rPr>
        <w:t xml:space="preserve"> + </w:t>
      </w:r>
      <w:r>
        <w:rPr>
          <w:rFonts w:ascii="Times New Roman" w:eastAsia="Times New Roman" w:hAnsi="Times New Roman" w:cs="Times New Roman"/>
          <w:color w:val="000000"/>
          <w:sz w:val="28"/>
          <w:szCs w:val="28"/>
        </w:rPr>
        <w:t>FuncAnimation</w:t>
      </w:r>
    </w:p>
    <w:p w:rsidR="001D4E0E" w:rsidRDefault="0045768C">
      <w:pPr>
        <w:pBdr>
          <w:top w:val="nil"/>
          <w:left w:val="nil"/>
          <w:bottom w:val="nil"/>
          <w:right w:val="nil"/>
          <w:between w:val="nil"/>
        </w:pBdr>
        <w:spacing w:after="0" w:line="360" w:lineRule="auto"/>
        <w:ind w:left="72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в)</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 xml:space="preserve">Опціонально: збереження графіків / PDF / CSV або відображення </w:t>
      </w:r>
    </w:p>
    <w:p w:rsidR="001D4E0E" w:rsidRDefault="0045768C">
      <w:pPr>
        <w:pBdr>
          <w:top w:val="nil"/>
          <w:left w:val="nil"/>
          <w:bottom w:val="nil"/>
          <w:right w:val="nil"/>
          <w:between w:val="nil"/>
        </w:pBdr>
        <w:spacing w:after="0" w:line="360" w:lineRule="auto"/>
        <w:jc w:val="both"/>
        <w:rPr>
          <w:color w:val="000000"/>
        </w:rPr>
      </w:pPr>
      <w:r>
        <w:rPr>
          <w:rFonts w:ascii="Times New Roman" w:eastAsia="Times New Roman" w:hAnsi="Times New Roman" w:cs="Times New Roman"/>
          <w:color w:val="000000"/>
          <w:sz w:val="28"/>
          <w:szCs w:val="28"/>
        </w:rPr>
        <w:t>через веб-інтерфейс</w:t>
      </w:r>
    </w:p>
    <w:p w:rsidR="001D4E0E" w:rsidRDefault="0045768C">
      <w:pPr>
        <w:spacing w:after="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Також застосовані технології таа середовища выдображені у таблиці 3.1. Як і UML діаграма архітектури програмної системи для моделювання мережевого пристрою на рисунку 3.2</w:t>
      </w:r>
    </w:p>
    <w:p w:rsidR="001D4E0E" w:rsidRDefault="0045768C">
      <w:pPr>
        <w:spacing w:after="0" w:line="360" w:lineRule="auto"/>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w:t>
      </w:r>
    </w:p>
    <w:p w:rsidR="001D4E0E" w:rsidRDefault="0045768C">
      <w:pPr>
        <w:spacing w:after="0" w:line="360" w:lineRule="auto"/>
        <w:ind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Таблиця </w:t>
      </w:r>
      <w:r>
        <w:rPr>
          <w:rFonts w:ascii="Times New Roman" w:eastAsia="Times New Roman" w:hAnsi="Times New Roman" w:cs="Times New Roman"/>
          <w:sz w:val="28"/>
          <w:szCs w:val="28"/>
          <w:highlight w:val="white"/>
        </w:rPr>
        <w:t>3</w:t>
      </w:r>
      <w:r>
        <w:rPr>
          <w:rFonts w:ascii="Times New Roman" w:eastAsia="Times New Roman" w:hAnsi="Times New Roman" w:cs="Times New Roman"/>
          <w:color w:val="000000"/>
          <w:sz w:val="28"/>
          <w:szCs w:val="28"/>
          <w:highlight w:val="white"/>
        </w:rPr>
        <w:t>.1 – Технології та середовище</w:t>
      </w:r>
    </w:p>
    <w:tbl>
      <w:tblPr>
        <w:tblStyle w:val="ae"/>
        <w:tblW w:w="9854" w:type="dxa"/>
        <w:tblInd w:w="-2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927"/>
        <w:gridCol w:w="4927"/>
      </w:tblGrid>
      <w:tr w:rsidR="001D4E0E">
        <w:tc>
          <w:tcPr>
            <w:tcW w:w="4927" w:type="dxa"/>
            <w:vAlign w:val="center"/>
          </w:tcPr>
          <w:p w:rsidR="001D4E0E" w:rsidRDefault="0045768C">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Компонент</w:t>
            </w:r>
          </w:p>
        </w:tc>
        <w:tc>
          <w:tcPr>
            <w:tcW w:w="4927" w:type="dxa"/>
            <w:vAlign w:val="center"/>
          </w:tcPr>
          <w:p w:rsidR="001D4E0E" w:rsidRDefault="0045768C">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Технологія</w:t>
            </w:r>
          </w:p>
        </w:tc>
      </w:tr>
      <w:tr w:rsidR="001D4E0E">
        <w:tc>
          <w:tcPr>
            <w:tcW w:w="4927" w:type="dxa"/>
            <w:vAlign w:val="center"/>
          </w:tcPr>
          <w:p w:rsidR="001D4E0E" w:rsidRDefault="0045768C">
            <w:pPr>
              <w:rPr>
                <w:rFonts w:ascii="Times New Roman" w:eastAsia="Times New Roman" w:hAnsi="Times New Roman" w:cs="Times New Roman"/>
                <w:sz w:val="24"/>
                <w:szCs w:val="24"/>
              </w:rPr>
            </w:pPr>
            <w:r>
              <w:rPr>
                <w:rFonts w:ascii="Times New Roman" w:eastAsia="Times New Roman" w:hAnsi="Times New Roman" w:cs="Times New Roman"/>
                <w:sz w:val="24"/>
                <w:szCs w:val="24"/>
              </w:rPr>
              <w:t>Ядро</w:t>
            </w:r>
          </w:p>
        </w:tc>
        <w:tc>
          <w:tcPr>
            <w:tcW w:w="4927" w:type="dxa"/>
            <w:vAlign w:val="center"/>
          </w:tcPr>
          <w:p w:rsidR="001D4E0E" w:rsidRDefault="0045768C">
            <w:pPr>
              <w:rPr>
                <w:rFonts w:ascii="Times New Roman" w:eastAsia="Times New Roman" w:hAnsi="Times New Roman" w:cs="Times New Roman"/>
                <w:sz w:val="24"/>
                <w:szCs w:val="24"/>
              </w:rPr>
            </w:pPr>
            <w:r>
              <w:rPr>
                <w:rFonts w:ascii="Times New Roman" w:eastAsia="Times New Roman" w:hAnsi="Times New Roman" w:cs="Times New Roman"/>
                <w:sz w:val="24"/>
                <w:szCs w:val="24"/>
              </w:rPr>
              <w:t>Python 3.x</w:t>
            </w:r>
          </w:p>
        </w:tc>
      </w:tr>
      <w:tr w:rsidR="001D4E0E">
        <w:tc>
          <w:tcPr>
            <w:tcW w:w="4927" w:type="dxa"/>
            <w:vAlign w:val="center"/>
          </w:tcPr>
          <w:p w:rsidR="001D4E0E" w:rsidRDefault="0045768C">
            <w:pPr>
              <w:rPr>
                <w:rFonts w:ascii="Times New Roman" w:eastAsia="Times New Roman" w:hAnsi="Times New Roman" w:cs="Times New Roman"/>
                <w:sz w:val="24"/>
                <w:szCs w:val="24"/>
              </w:rPr>
            </w:pPr>
            <w:r>
              <w:rPr>
                <w:rFonts w:ascii="Times New Roman" w:eastAsia="Times New Roman" w:hAnsi="Times New Roman" w:cs="Times New Roman"/>
                <w:sz w:val="24"/>
                <w:szCs w:val="24"/>
              </w:rPr>
              <w:t>Захоплення</w:t>
            </w:r>
          </w:p>
        </w:tc>
        <w:tc>
          <w:tcPr>
            <w:tcW w:w="4927" w:type="dxa"/>
            <w:vAlign w:val="center"/>
          </w:tcPr>
          <w:p w:rsidR="001D4E0E" w:rsidRDefault="0045768C">
            <w:pPr>
              <w:rPr>
                <w:rFonts w:ascii="Times New Roman" w:eastAsia="Times New Roman" w:hAnsi="Times New Roman" w:cs="Times New Roman"/>
                <w:sz w:val="24"/>
                <w:szCs w:val="24"/>
              </w:rPr>
            </w:pPr>
            <w:r>
              <w:rPr>
                <w:rFonts w:ascii="Times New Roman" w:eastAsia="Times New Roman" w:hAnsi="Times New Roman" w:cs="Times New Roman"/>
                <w:sz w:val="24"/>
                <w:szCs w:val="24"/>
              </w:rPr>
              <w:t>Scapy</w:t>
            </w:r>
          </w:p>
        </w:tc>
      </w:tr>
      <w:tr w:rsidR="001D4E0E">
        <w:tc>
          <w:tcPr>
            <w:tcW w:w="4927" w:type="dxa"/>
            <w:vAlign w:val="center"/>
          </w:tcPr>
          <w:p w:rsidR="001D4E0E" w:rsidRDefault="0045768C">
            <w:pPr>
              <w:rPr>
                <w:rFonts w:ascii="Times New Roman" w:eastAsia="Times New Roman" w:hAnsi="Times New Roman" w:cs="Times New Roman"/>
                <w:sz w:val="24"/>
                <w:szCs w:val="24"/>
              </w:rPr>
            </w:pPr>
            <w:r>
              <w:rPr>
                <w:rFonts w:ascii="Times New Roman" w:eastAsia="Times New Roman" w:hAnsi="Times New Roman" w:cs="Times New Roman"/>
                <w:sz w:val="24"/>
                <w:szCs w:val="24"/>
              </w:rPr>
              <w:t>Візуалізація</w:t>
            </w:r>
          </w:p>
        </w:tc>
        <w:tc>
          <w:tcPr>
            <w:tcW w:w="4927" w:type="dxa"/>
            <w:vAlign w:val="center"/>
          </w:tcPr>
          <w:p w:rsidR="001D4E0E" w:rsidRDefault="0045768C">
            <w:pPr>
              <w:rPr>
                <w:rFonts w:ascii="Times New Roman" w:eastAsia="Times New Roman" w:hAnsi="Times New Roman" w:cs="Times New Roman"/>
                <w:sz w:val="24"/>
                <w:szCs w:val="24"/>
              </w:rPr>
            </w:pPr>
            <w:r>
              <w:rPr>
                <w:rFonts w:ascii="Times New Roman" w:eastAsia="Times New Roman" w:hAnsi="Times New Roman" w:cs="Times New Roman"/>
                <w:sz w:val="24"/>
                <w:szCs w:val="24"/>
              </w:rPr>
              <w:t>Matplotlib</w:t>
            </w:r>
          </w:p>
        </w:tc>
      </w:tr>
      <w:tr w:rsidR="001D4E0E">
        <w:tc>
          <w:tcPr>
            <w:tcW w:w="4927" w:type="dxa"/>
            <w:vAlign w:val="center"/>
          </w:tcPr>
          <w:p w:rsidR="001D4E0E" w:rsidRDefault="0045768C">
            <w:pPr>
              <w:rPr>
                <w:rFonts w:ascii="Times New Roman" w:eastAsia="Times New Roman" w:hAnsi="Times New Roman" w:cs="Times New Roman"/>
                <w:sz w:val="24"/>
                <w:szCs w:val="24"/>
              </w:rPr>
            </w:pPr>
            <w:r>
              <w:rPr>
                <w:rFonts w:ascii="Times New Roman" w:eastAsia="Times New Roman" w:hAnsi="Times New Roman" w:cs="Times New Roman"/>
                <w:sz w:val="24"/>
                <w:szCs w:val="24"/>
              </w:rPr>
              <w:t>Обчислення</w:t>
            </w:r>
          </w:p>
        </w:tc>
        <w:tc>
          <w:tcPr>
            <w:tcW w:w="4927" w:type="dxa"/>
            <w:vAlign w:val="center"/>
          </w:tcPr>
          <w:p w:rsidR="001D4E0E" w:rsidRDefault="0045768C">
            <w:pPr>
              <w:rPr>
                <w:rFonts w:ascii="Times New Roman" w:eastAsia="Times New Roman" w:hAnsi="Times New Roman" w:cs="Times New Roman"/>
                <w:sz w:val="24"/>
                <w:szCs w:val="24"/>
              </w:rPr>
            </w:pPr>
            <w:r>
              <w:rPr>
                <w:rFonts w:ascii="Times New Roman" w:eastAsia="Times New Roman" w:hAnsi="Times New Roman" w:cs="Times New Roman"/>
                <w:sz w:val="24"/>
                <w:szCs w:val="24"/>
              </w:rPr>
              <w:t>NumPy</w:t>
            </w:r>
          </w:p>
        </w:tc>
      </w:tr>
      <w:tr w:rsidR="001D4E0E">
        <w:tc>
          <w:tcPr>
            <w:tcW w:w="4927" w:type="dxa"/>
            <w:vAlign w:val="center"/>
          </w:tcPr>
          <w:p w:rsidR="001D4E0E" w:rsidRDefault="0045768C">
            <w:pPr>
              <w:rPr>
                <w:rFonts w:ascii="Times New Roman" w:eastAsia="Times New Roman" w:hAnsi="Times New Roman" w:cs="Times New Roman"/>
                <w:sz w:val="24"/>
                <w:szCs w:val="24"/>
              </w:rPr>
            </w:pPr>
            <w:r>
              <w:rPr>
                <w:rFonts w:ascii="Times New Roman" w:eastAsia="Times New Roman" w:hAnsi="Times New Roman" w:cs="Times New Roman"/>
                <w:sz w:val="24"/>
                <w:szCs w:val="24"/>
              </w:rPr>
              <w:t>Запуск</w:t>
            </w:r>
          </w:p>
        </w:tc>
        <w:tc>
          <w:tcPr>
            <w:tcW w:w="4927" w:type="dxa"/>
            <w:vAlign w:val="center"/>
          </w:tcPr>
          <w:p w:rsidR="001D4E0E" w:rsidRDefault="0045768C">
            <w:pPr>
              <w:rPr>
                <w:rFonts w:ascii="Times New Roman" w:eastAsia="Times New Roman" w:hAnsi="Times New Roman" w:cs="Times New Roman"/>
                <w:sz w:val="24"/>
                <w:szCs w:val="24"/>
              </w:rPr>
            </w:pPr>
            <w:r>
              <w:rPr>
                <w:rFonts w:ascii="Times New Roman" w:eastAsia="Times New Roman" w:hAnsi="Times New Roman" w:cs="Times New Roman"/>
                <w:sz w:val="24"/>
                <w:szCs w:val="24"/>
              </w:rPr>
              <w:t>CLI або GUI</w:t>
            </w:r>
          </w:p>
        </w:tc>
      </w:tr>
      <w:tr w:rsidR="001D4E0E">
        <w:tc>
          <w:tcPr>
            <w:tcW w:w="4927" w:type="dxa"/>
            <w:vAlign w:val="center"/>
          </w:tcPr>
          <w:p w:rsidR="001D4E0E" w:rsidRDefault="0045768C">
            <w:pPr>
              <w:rPr>
                <w:rFonts w:ascii="Times New Roman" w:eastAsia="Times New Roman" w:hAnsi="Times New Roman" w:cs="Times New Roman"/>
                <w:sz w:val="24"/>
                <w:szCs w:val="24"/>
              </w:rPr>
            </w:pPr>
            <w:r>
              <w:rPr>
                <w:rFonts w:ascii="Times New Roman" w:eastAsia="Times New Roman" w:hAnsi="Times New Roman" w:cs="Times New Roman"/>
                <w:sz w:val="24"/>
                <w:szCs w:val="24"/>
              </w:rPr>
              <w:t>Запуск від root</w:t>
            </w:r>
          </w:p>
        </w:tc>
        <w:tc>
          <w:tcPr>
            <w:tcW w:w="4927" w:type="dxa"/>
            <w:vAlign w:val="center"/>
          </w:tcPr>
          <w:p w:rsidR="001D4E0E" w:rsidRDefault="0045768C">
            <w:pPr>
              <w:rPr>
                <w:rFonts w:ascii="Times New Roman" w:eastAsia="Times New Roman" w:hAnsi="Times New Roman" w:cs="Times New Roman"/>
                <w:sz w:val="24"/>
                <w:szCs w:val="24"/>
              </w:rPr>
            </w:pPr>
            <w:r>
              <w:rPr>
                <w:rFonts w:ascii="Times New Roman" w:eastAsia="Times New Roman" w:hAnsi="Times New Roman" w:cs="Times New Roman"/>
                <w:sz w:val="24"/>
                <w:szCs w:val="24"/>
              </w:rPr>
              <w:t>Потрібен для Scapy</w:t>
            </w:r>
          </w:p>
        </w:tc>
      </w:tr>
      <w:tr w:rsidR="001D4E0E">
        <w:tc>
          <w:tcPr>
            <w:tcW w:w="4927" w:type="dxa"/>
            <w:vAlign w:val="center"/>
          </w:tcPr>
          <w:p w:rsidR="001D4E0E" w:rsidRDefault="0045768C">
            <w:pPr>
              <w:rPr>
                <w:rFonts w:ascii="Times New Roman" w:eastAsia="Times New Roman" w:hAnsi="Times New Roman" w:cs="Times New Roman"/>
                <w:sz w:val="24"/>
                <w:szCs w:val="24"/>
              </w:rPr>
            </w:pPr>
            <w:r>
              <w:rPr>
                <w:rFonts w:ascii="Times New Roman" w:eastAsia="Times New Roman" w:hAnsi="Times New Roman" w:cs="Times New Roman"/>
                <w:sz w:val="24"/>
                <w:szCs w:val="24"/>
              </w:rPr>
              <w:t>Можлива інтеграція</w:t>
            </w:r>
          </w:p>
        </w:tc>
        <w:tc>
          <w:tcPr>
            <w:tcW w:w="4927" w:type="dxa"/>
            <w:vAlign w:val="center"/>
          </w:tcPr>
          <w:p w:rsidR="001D4E0E" w:rsidRDefault="0045768C">
            <w:pPr>
              <w:rPr>
                <w:rFonts w:ascii="Times New Roman" w:eastAsia="Times New Roman" w:hAnsi="Times New Roman" w:cs="Times New Roman"/>
                <w:sz w:val="24"/>
                <w:szCs w:val="24"/>
              </w:rPr>
            </w:pPr>
            <w:r>
              <w:rPr>
                <w:rFonts w:ascii="Times New Roman" w:eastAsia="Times New Roman" w:hAnsi="Times New Roman" w:cs="Times New Roman"/>
                <w:sz w:val="24"/>
                <w:szCs w:val="24"/>
              </w:rPr>
              <w:t>Flask/Streamlit</w:t>
            </w:r>
          </w:p>
        </w:tc>
      </w:tr>
    </w:tbl>
    <w:p w:rsidR="001D4E0E" w:rsidRDefault="0045768C">
      <w:pPr>
        <w:spacing w:after="0" w:line="360" w:lineRule="auto"/>
        <w:ind w:firstLine="709"/>
        <w:jc w:val="center"/>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noProof/>
          <w:color w:val="000000"/>
          <w:sz w:val="28"/>
          <w:szCs w:val="28"/>
          <w:highlight w:val="white"/>
          <w:lang w:val="en-US"/>
        </w:rPr>
        <w:lastRenderedPageBreak/>
        <w:drawing>
          <wp:inline distT="0" distB="0" distL="0" distR="0">
            <wp:extent cx="3659978" cy="3019425"/>
            <wp:effectExtent l="0" t="0" r="0" b="0"/>
            <wp:docPr id="29"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21"/>
                    <a:srcRect/>
                    <a:stretch>
                      <a:fillRect/>
                    </a:stretch>
                  </pic:blipFill>
                  <pic:spPr>
                    <a:xfrm>
                      <a:off x="0" y="0"/>
                      <a:ext cx="3659978" cy="3019425"/>
                    </a:xfrm>
                    <a:prstGeom prst="rect">
                      <a:avLst/>
                    </a:prstGeom>
                    <a:ln/>
                  </pic:spPr>
                </pic:pic>
              </a:graphicData>
            </a:graphic>
          </wp:inline>
        </w:drawing>
      </w:r>
    </w:p>
    <w:p w:rsidR="001D4E0E" w:rsidRDefault="0045768C">
      <w:pPr>
        <w:spacing w:after="0" w:line="360" w:lineRule="auto"/>
        <w:ind w:firstLine="709"/>
        <w:jc w:val="center"/>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Рисунок </w:t>
      </w:r>
      <w:r>
        <w:rPr>
          <w:rFonts w:ascii="Times New Roman" w:eastAsia="Times New Roman" w:hAnsi="Times New Roman" w:cs="Times New Roman"/>
          <w:sz w:val="28"/>
          <w:szCs w:val="28"/>
          <w:highlight w:val="white"/>
        </w:rPr>
        <w:t>3</w:t>
      </w:r>
      <w:r>
        <w:rPr>
          <w:rFonts w:ascii="Times New Roman" w:eastAsia="Times New Roman" w:hAnsi="Times New Roman" w:cs="Times New Roman"/>
          <w:color w:val="000000"/>
          <w:sz w:val="28"/>
          <w:szCs w:val="28"/>
          <w:highlight w:val="white"/>
        </w:rPr>
        <w:t>.2 – UML діаграма архітектури програмної системи для моделювання мережевого пристрою</w:t>
      </w:r>
    </w:p>
    <w:p w:rsidR="001D4E0E" w:rsidRDefault="001D4E0E">
      <w:pPr>
        <w:spacing w:after="0" w:line="360" w:lineRule="auto"/>
        <w:ind w:firstLine="709"/>
        <w:jc w:val="both"/>
        <w:rPr>
          <w:rFonts w:ascii="Times New Roman" w:eastAsia="Times New Roman" w:hAnsi="Times New Roman" w:cs="Times New Roman"/>
          <w:color w:val="000000"/>
          <w:sz w:val="28"/>
          <w:szCs w:val="28"/>
          <w:highlight w:val="white"/>
        </w:rPr>
      </w:pPr>
    </w:p>
    <w:p w:rsidR="001D4E0E" w:rsidRDefault="0045768C">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color w:val="000000"/>
          <w:sz w:val="28"/>
          <w:szCs w:val="28"/>
        </w:rPr>
        <w:t xml:space="preserve">На рисунку </w:t>
      </w:r>
      <w:r>
        <w:rPr>
          <w:rFonts w:ascii="Times New Roman" w:eastAsia="Times New Roman" w:hAnsi="Times New Roman" w:cs="Times New Roman"/>
          <w:sz w:val="28"/>
          <w:szCs w:val="28"/>
        </w:rPr>
        <w:t>3</w:t>
      </w:r>
      <w:r>
        <w:rPr>
          <w:rFonts w:ascii="Times New Roman" w:eastAsia="Times New Roman" w:hAnsi="Times New Roman" w:cs="Times New Roman"/>
          <w:color w:val="000000"/>
          <w:sz w:val="28"/>
          <w:szCs w:val="28"/>
        </w:rPr>
        <w:t>.</w:t>
      </w:r>
      <w:r>
        <w:rPr>
          <w:rFonts w:ascii="Times New Roman" w:eastAsia="Times New Roman" w:hAnsi="Times New Roman" w:cs="Times New Roman"/>
          <w:sz w:val="28"/>
          <w:szCs w:val="28"/>
        </w:rPr>
        <w:t>3</w:t>
      </w:r>
      <w:r>
        <w:rPr>
          <w:rFonts w:ascii="Times New Roman" w:eastAsia="Times New Roman" w:hAnsi="Times New Roman" w:cs="Times New Roman"/>
          <w:color w:val="000000"/>
          <w:sz w:val="28"/>
          <w:szCs w:val="28"/>
        </w:rPr>
        <w:t xml:space="preserve"> наведено діаграму потоків даних 0 рівня, а на рисунку 3</w:t>
      </w:r>
      <w:r>
        <w:rPr>
          <w:rFonts w:ascii="Times New Roman" w:eastAsia="Times New Roman" w:hAnsi="Times New Roman" w:cs="Times New Roman"/>
          <w:sz w:val="28"/>
          <w:szCs w:val="28"/>
        </w:rPr>
        <w:t>.4 діаграма першого рівня</w:t>
      </w:r>
      <w:r>
        <w:rPr>
          <w:rFonts w:ascii="Times New Roman" w:eastAsia="Times New Roman" w:hAnsi="Times New Roman" w:cs="Times New Roman"/>
          <w:color w:val="000000"/>
          <w:sz w:val="28"/>
          <w:szCs w:val="28"/>
        </w:rPr>
        <w:t>.</w:t>
      </w:r>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color w:val="000000"/>
          <w:sz w:val="28"/>
          <w:szCs w:val="28"/>
        </w:rPr>
        <w:t>У запропонованій моделі моделювання функціонування мережевого пристрою передбачено послідовне проходження інформаційних потоків між логічно структурованими модулями системи. Основні елементи потоку даних включають такі функціональні блоки:</w:t>
      </w:r>
    </w:p>
    <w:p w:rsidR="001D4E0E" w:rsidRDefault="0045768C">
      <w:pPr>
        <w:pBdr>
          <w:top w:val="nil"/>
          <w:left w:val="nil"/>
          <w:bottom w:val="nil"/>
          <w:right w:val="nil"/>
          <w:between w:val="nil"/>
        </w:pBdr>
        <w:spacing w:after="0"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захоплення</w:t>
      </w:r>
      <w:r>
        <w:rPr>
          <w:rFonts w:ascii="Times New Roman" w:eastAsia="Times New Roman" w:hAnsi="Times New Roman" w:cs="Times New Roman"/>
          <w:color w:val="000000"/>
          <w:sz w:val="28"/>
          <w:szCs w:val="28"/>
        </w:rPr>
        <w:t xml:space="preserve"> трафіку (Scapy) </w:t>
      </w:r>
      <w:r>
        <w:rPr>
          <w:rFonts w:ascii="Times New Roman" w:eastAsia="Times New Roman" w:hAnsi="Times New Roman" w:cs="Times New Roman"/>
          <w:color w:val="000000"/>
          <w:sz w:val="28"/>
          <w:szCs w:val="28"/>
          <w:highlight w:val="white"/>
        </w:rPr>
        <w:t>–</w:t>
      </w:r>
      <w:r>
        <w:rPr>
          <w:rFonts w:ascii="Times New Roman" w:eastAsia="Times New Roman" w:hAnsi="Times New Roman" w:cs="Times New Roman"/>
          <w:color w:val="000000"/>
          <w:sz w:val="28"/>
          <w:szCs w:val="28"/>
        </w:rPr>
        <w:t xml:space="preserve"> початковий етап, на якому</w:t>
      </w:r>
    </w:p>
    <w:p w:rsidR="001D4E0E" w:rsidRDefault="0045768C">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здійснюється пасивне прослуховування мережевого інтерфейсу та фіксація параметрів реальних пакетів (час, розмір, напрямок, протокол тощо)</w:t>
      </w:r>
      <w:r>
        <w:rPr>
          <w:rFonts w:ascii="Times New Roman" w:eastAsia="Times New Roman" w:hAnsi="Times New Roman" w:cs="Times New Roman"/>
          <w:sz w:val="28"/>
          <w:szCs w:val="28"/>
        </w:rPr>
        <w:t>;</w:t>
      </w:r>
    </w:p>
    <w:p w:rsidR="001D4E0E" w:rsidRDefault="0045768C">
      <w:pPr>
        <w:pBdr>
          <w:top w:val="nil"/>
          <w:left w:val="nil"/>
          <w:bottom w:val="nil"/>
          <w:right w:val="nil"/>
          <w:between w:val="nil"/>
        </w:pBdr>
        <w:spacing w:after="0" w:line="360" w:lineRule="auto"/>
        <w:ind w:left="72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2)</w:t>
      </w:r>
      <w:r>
        <w:rPr>
          <w:rFonts w:ascii="Times New Roman" w:eastAsia="Times New Roman" w:hAnsi="Times New Roman" w:cs="Times New Roman"/>
          <w:sz w:val="28"/>
          <w:szCs w:val="28"/>
        </w:rPr>
        <w:tab/>
        <w:t>о</w:t>
      </w:r>
      <w:r>
        <w:rPr>
          <w:rFonts w:ascii="Times New Roman" w:eastAsia="Times New Roman" w:hAnsi="Times New Roman" w:cs="Times New Roman"/>
          <w:color w:val="000000"/>
          <w:sz w:val="28"/>
          <w:szCs w:val="28"/>
        </w:rPr>
        <w:t xml:space="preserve">бробка пакетів </w:t>
      </w:r>
      <w:r>
        <w:rPr>
          <w:rFonts w:ascii="Times New Roman" w:eastAsia="Times New Roman" w:hAnsi="Times New Roman" w:cs="Times New Roman"/>
          <w:color w:val="000000"/>
          <w:sz w:val="28"/>
          <w:szCs w:val="28"/>
          <w:highlight w:val="white"/>
        </w:rPr>
        <w:t>–</w:t>
      </w:r>
      <w:r>
        <w:rPr>
          <w:rFonts w:ascii="Times New Roman" w:eastAsia="Times New Roman" w:hAnsi="Times New Roman" w:cs="Times New Roman"/>
          <w:color w:val="000000"/>
          <w:sz w:val="28"/>
          <w:szCs w:val="28"/>
        </w:rPr>
        <w:t xml:space="preserve"> блок, у якому відбувається попереднє </w:t>
      </w:r>
    </w:p>
    <w:p w:rsidR="001D4E0E" w:rsidRDefault="0045768C">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фільтрування,</w:t>
      </w:r>
      <w:r>
        <w:rPr>
          <w:rFonts w:ascii="Times New Roman" w:eastAsia="Times New Roman" w:hAnsi="Times New Roman" w:cs="Times New Roman"/>
          <w:color w:val="000000"/>
          <w:sz w:val="28"/>
          <w:szCs w:val="28"/>
        </w:rPr>
        <w:t xml:space="preserve"> агрегація, обчислення часових інтервалів між пакетами, і нормалізація даних</w:t>
      </w:r>
      <w:r>
        <w:rPr>
          <w:rFonts w:ascii="Times New Roman" w:eastAsia="Times New Roman" w:hAnsi="Times New Roman" w:cs="Times New Roman"/>
          <w:sz w:val="28"/>
          <w:szCs w:val="28"/>
        </w:rPr>
        <w:t>;</w:t>
      </w:r>
    </w:p>
    <w:p w:rsidR="001D4E0E" w:rsidRDefault="0045768C">
      <w:pPr>
        <w:pBdr>
          <w:top w:val="nil"/>
          <w:left w:val="nil"/>
          <w:bottom w:val="nil"/>
          <w:right w:val="nil"/>
          <w:between w:val="nil"/>
        </w:pBdr>
        <w:spacing w:after="0" w:line="360" w:lineRule="auto"/>
        <w:ind w:left="72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3)</w:t>
      </w:r>
      <w:r>
        <w:rPr>
          <w:rFonts w:ascii="Times New Roman" w:eastAsia="Times New Roman" w:hAnsi="Times New Roman" w:cs="Times New Roman"/>
          <w:sz w:val="28"/>
          <w:szCs w:val="28"/>
        </w:rPr>
        <w:tab/>
        <w:t>в</w:t>
      </w:r>
      <w:r>
        <w:rPr>
          <w:rFonts w:ascii="Times New Roman" w:eastAsia="Times New Roman" w:hAnsi="Times New Roman" w:cs="Times New Roman"/>
          <w:color w:val="000000"/>
          <w:sz w:val="28"/>
          <w:szCs w:val="28"/>
        </w:rPr>
        <w:t xml:space="preserve">изначення інтегральних показників </w:t>
      </w:r>
      <w:r>
        <w:rPr>
          <w:rFonts w:ascii="Times New Roman" w:eastAsia="Times New Roman" w:hAnsi="Times New Roman" w:cs="Times New Roman"/>
          <w:color w:val="000000"/>
          <w:sz w:val="28"/>
          <w:szCs w:val="28"/>
          <w:highlight w:val="white"/>
        </w:rPr>
        <w:t>–</w:t>
      </w:r>
      <w:r>
        <w:rPr>
          <w:rFonts w:ascii="Times New Roman" w:eastAsia="Times New Roman" w:hAnsi="Times New Roman" w:cs="Times New Roman"/>
          <w:color w:val="000000"/>
          <w:sz w:val="28"/>
          <w:szCs w:val="28"/>
        </w:rPr>
        <w:t xml:space="preserve"> модуль, що розраховує </w:t>
      </w:r>
    </w:p>
    <w:p w:rsidR="001D4E0E" w:rsidRDefault="0045768C">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ключові характеристики: ступінь завантаження каналу, міжпакетну дисперсію (jitter), частоту втрат, коефіцієнт повто</w:t>
      </w:r>
      <w:r>
        <w:rPr>
          <w:rFonts w:ascii="Times New Roman" w:eastAsia="Times New Roman" w:hAnsi="Times New Roman" w:cs="Times New Roman"/>
          <w:color w:val="000000"/>
          <w:sz w:val="28"/>
          <w:szCs w:val="28"/>
        </w:rPr>
        <w:t>рень, середній розмір пакета</w:t>
      </w:r>
      <w:r>
        <w:rPr>
          <w:rFonts w:ascii="Times New Roman" w:eastAsia="Times New Roman" w:hAnsi="Times New Roman" w:cs="Times New Roman"/>
          <w:sz w:val="28"/>
          <w:szCs w:val="28"/>
        </w:rPr>
        <w:t>;</w:t>
      </w:r>
    </w:p>
    <w:p w:rsidR="001D4E0E" w:rsidRDefault="0045768C">
      <w:pPr>
        <w:pBdr>
          <w:top w:val="nil"/>
          <w:left w:val="nil"/>
          <w:bottom w:val="nil"/>
          <w:right w:val="nil"/>
          <w:between w:val="nil"/>
        </w:pBdr>
        <w:spacing w:after="0" w:line="360" w:lineRule="auto"/>
        <w:ind w:left="72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4)</w:t>
      </w:r>
      <w:r>
        <w:rPr>
          <w:rFonts w:ascii="Times New Roman" w:eastAsia="Times New Roman" w:hAnsi="Times New Roman" w:cs="Times New Roman"/>
          <w:sz w:val="28"/>
          <w:szCs w:val="28"/>
        </w:rPr>
        <w:tab/>
        <w:t>і</w:t>
      </w:r>
      <w:r>
        <w:rPr>
          <w:rFonts w:ascii="Times New Roman" w:eastAsia="Times New Roman" w:hAnsi="Times New Roman" w:cs="Times New Roman"/>
          <w:color w:val="000000"/>
          <w:sz w:val="28"/>
          <w:szCs w:val="28"/>
        </w:rPr>
        <w:t xml:space="preserve">мітаційна модель </w:t>
      </w:r>
      <w:r>
        <w:rPr>
          <w:rFonts w:ascii="Times New Roman" w:eastAsia="Times New Roman" w:hAnsi="Times New Roman" w:cs="Times New Roman"/>
          <w:color w:val="000000"/>
          <w:sz w:val="28"/>
          <w:szCs w:val="28"/>
          <w:highlight w:val="white"/>
        </w:rPr>
        <w:t>–</w:t>
      </w:r>
      <w:r>
        <w:rPr>
          <w:rFonts w:ascii="Times New Roman" w:eastAsia="Times New Roman" w:hAnsi="Times New Roman" w:cs="Times New Roman"/>
          <w:color w:val="000000"/>
          <w:sz w:val="28"/>
          <w:szCs w:val="28"/>
        </w:rPr>
        <w:t xml:space="preserve"> ядро системи, яке виконує обчислення </w:t>
      </w:r>
    </w:p>
    <w:p w:rsidR="001D4E0E" w:rsidRDefault="0045768C">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комплексної функції функціонального стану пристрою F(t) залежно від отриманих показників. Модель враховує граничні режими, перевантаження та деградаційні процеси</w:t>
      </w:r>
      <w:r>
        <w:rPr>
          <w:rFonts w:ascii="Times New Roman" w:eastAsia="Times New Roman" w:hAnsi="Times New Roman" w:cs="Times New Roman"/>
          <w:sz w:val="28"/>
          <w:szCs w:val="28"/>
        </w:rPr>
        <w:t>;</w:t>
      </w:r>
    </w:p>
    <w:p w:rsidR="001D4E0E" w:rsidRDefault="0045768C">
      <w:pPr>
        <w:pBdr>
          <w:top w:val="nil"/>
          <w:left w:val="nil"/>
          <w:bottom w:val="nil"/>
          <w:right w:val="nil"/>
          <w:between w:val="nil"/>
        </w:pBdr>
        <w:spacing w:after="0" w:line="360" w:lineRule="auto"/>
        <w:ind w:left="72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5)</w:t>
      </w:r>
      <w:r>
        <w:rPr>
          <w:rFonts w:ascii="Times New Roman" w:eastAsia="Times New Roman" w:hAnsi="Times New Roman" w:cs="Times New Roman"/>
          <w:sz w:val="28"/>
          <w:szCs w:val="28"/>
        </w:rPr>
        <w:tab/>
        <w:t>в</w:t>
      </w:r>
      <w:r>
        <w:rPr>
          <w:rFonts w:ascii="Times New Roman" w:eastAsia="Times New Roman" w:hAnsi="Times New Roman" w:cs="Times New Roman"/>
          <w:color w:val="000000"/>
          <w:sz w:val="28"/>
          <w:szCs w:val="28"/>
        </w:rPr>
        <w:t xml:space="preserve">ізуалізація та виведення результатів </w:t>
      </w:r>
      <w:r>
        <w:rPr>
          <w:rFonts w:ascii="Times New Roman" w:eastAsia="Times New Roman" w:hAnsi="Times New Roman" w:cs="Times New Roman"/>
          <w:color w:val="000000"/>
          <w:sz w:val="28"/>
          <w:szCs w:val="28"/>
          <w:highlight w:val="white"/>
        </w:rPr>
        <w:t>–</w:t>
      </w:r>
      <w:r>
        <w:rPr>
          <w:rFonts w:ascii="Times New Roman" w:eastAsia="Times New Roman" w:hAnsi="Times New Roman" w:cs="Times New Roman"/>
          <w:color w:val="000000"/>
          <w:sz w:val="28"/>
          <w:szCs w:val="28"/>
        </w:rPr>
        <w:t xml:space="preserve"> кінцевий етап, у межах якого </w:t>
      </w:r>
    </w:p>
    <w:p w:rsidR="001D4E0E" w:rsidRDefault="0045768C">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генеруються графіки, теплові карти та анімації для представлення змін функціонального стану пристрою у часовому вимірі.</w:t>
      </w:r>
    </w:p>
    <w:p w:rsidR="001D4E0E" w:rsidRDefault="001D4E0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1D4E0E" w:rsidRDefault="0045768C">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en-US"/>
        </w:rPr>
        <mc:AlternateContent>
          <mc:Choice Requires="wpg">
            <w:drawing>
              <wp:inline distT="0" distB="0" distL="114300" distR="114300">
                <wp:extent cx="6120765" cy="1508760"/>
                <wp:effectExtent l="0" t="0" r="0" b="0"/>
                <wp:docPr id="18" name=""/>
                <wp:cNvGraphicFramePr/>
                <a:graphic xmlns:a="http://schemas.openxmlformats.org/drawingml/2006/main">
                  <a:graphicData uri="http://schemas.microsoft.com/office/word/2010/wordprocessingGroup">
                    <wpg:wgp>
                      <wpg:cNvGrpSpPr/>
                      <wpg:grpSpPr>
                        <a:xfrm>
                          <a:off x="0" y="0"/>
                          <a:ext cx="6120765" cy="1508760"/>
                          <a:chOff x="2285600" y="3025600"/>
                          <a:chExt cx="6120800" cy="1508800"/>
                        </a:xfrm>
                      </wpg:grpSpPr>
                      <wpg:grpSp>
                        <wpg:cNvPr id="34" name="Группа 34"/>
                        <wpg:cNvGrpSpPr/>
                        <wpg:grpSpPr>
                          <a:xfrm>
                            <a:off x="2285618" y="3025620"/>
                            <a:ext cx="6120765" cy="1508760"/>
                            <a:chOff x="2285600" y="3025600"/>
                            <a:chExt cx="6120800" cy="1508800"/>
                          </a:xfrm>
                        </wpg:grpSpPr>
                        <wps:wsp>
                          <wps:cNvPr id="35" name="Прямоугольник 35"/>
                          <wps:cNvSpPr/>
                          <wps:spPr>
                            <a:xfrm>
                              <a:off x="2285600" y="3025600"/>
                              <a:ext cx="6120800" cy="1508800"/>
                            </a:xfrm>
                            <a:prstGeom prst="rect">
                              <a:avLst/>
                            </a:prstGeom>
                            <a:noFill/>
                            <a:ln>
                              <a:noFill/>
                            </a:ln>
                          </wps:spPr>
                          <wps:txbx>
                            <w:txbxContent>
                              <w:p w:rsidR="001D4E0E" w:rsidRDefault="001D4E0E">
                                <w:pPr>
                                  <w:spacing w:after="0" w:line="240" w:lineRule="auto"/>
                                  <w:textDirection w:val="btLr"/>
                                </w:pPr>
                              </w:p>
                            </w:txbxContent>
                          </wps:txbx>
                          <wps:bodyPr spcFirstLastPara="1" wrap="square" lIns="91425" tIns="91425" rIns="91425" bIns="91425" anchor="ctr" anchorCtr="0">
                            <a:noAutofit/>
                          </wps:bodyPr>
                        </wps:wsp>
                        <wpg:grpSp>
                          <wpg:cNvPr id="36" name="Группа 36"/>
                          <wpg:cNvGrpSpPr/>
                          <wpg:grpSpPr>
                            <a:xfrm>
                              <a:off x="2285618" y="3025620"/>
                              <a:ext cx="6120765" cy="1508760"/>
                              <a:chOff x="2285600" y="3025600"/>
                              <a:chExt cx="6120800" cy="1508800"/>
                            </a:xfrm>
                          </wpg:grpSpPr>
                          <wps:wsp>
                            <wps:cNvPr id="37" name="Прямоугольник 37"/>
                            <wps:cNvSpPr/>
                            <wps:spPr>
                              <a:xfrm>
                                <a:off x="2285600" y="3025600"/>
                                <a:ext cx="6120800" cy="1508800"/>
                              </a:xfrm>
                              <a:prstGeom prst="rect">
                                <a:avLst/>
                              </a:prstGeom>
                              <a:noFill/>
                              <a:ln>
                                <a:noFill/>
                              </a:ln>
                            </wps:spPr>
                            <wps:txbx>
                              <w:txbxContent>
                                <w:p w:rsidR="001D4E0E" w:rsidRDefault="001D4E0E">
                                  <w:pPr>
                                    <w:spacing w:after="0" w:line="240" w:lineRule="auto"/>
                                    <w:textDirection w:val="btLr"/>
                                  </w:pPr>
                                </w:p>
                              </w:txbxContent>
                            </wps:txbx>
                            <wps:bodyPr spcFirstLastPara="1" wrap="square" lIns="91425" tIns="91425" rIns="91425" bIns="91425" anchor="ctr" anchorCtr="0">
                              <a:noAutofit/>
                            </wps:bodyPr>
                          </wps:wsp>
                          <wpg:grpSp>
                            <wpg:cNvPr id="38" name="Группа 38"/>
                            <wpg:cNvGrpSpPr/>
                            <wpg:grpSpPr>
                              <a:xfrm>
                                <a:off x="2285618" y="3025620"/>
                                <a:ext cx="6120765" cy="1508760"/>
                                <a:chOff x="2285600" y="3025600"/>
                                <a:chExt cx="6120800" cy="1508800"/>
                              </a:xfrm>
                            </wpg:grpSpPr>
                            <wps:wsp>
                              <wps:cNvPr id="39" name="Прямоугольник 39"/>
                              <wps:cNvSpPr/>
                              <wps:spPr>
                                <a:xfrm>
                                  <a:off x="2285600" y="3025600"/>
                                  <a:ext cx="6120800" cy="1508800"/>
                                </a:xfrm>
                                <a:prstGeom prst="rect">
                                  <a:avLst/>
                                </a:prstGeom>
                                <a:noFill/>
                                <a:ln>
                                  <a:noFill/>
                                </a:ln>
                              </wps:spPr>
                              <wps:txbx>
                                <w:txbxContent>
                                  <w:p w:rsidR="001D4E0E" w:rsidRDefault="001D4E0E">
                                    <w:pPr>
                                      <w:spacing w:after="0" w:line="240" w:lineRule="auto"/>
                                      <w:textDirection w:val="btLr"/>
                                    </w:pPr>
                                  </w:p>
                                </w:txbxContent>
                              </wps:txbx>
                              <wps:bodyPr spcFirstLastPara="1" wrap="square" lIns="91425" tIns="91425" rIns="91425" bIns="91425" anchor="ctr" anchorCtr="0">
                                <a:noAutofit/>
                              </wps:bodyPr>
                            </wps:wsp>
                            <wpg:grpSp>
                              <wpg:cNvPr id="40" name="Группа 40"/>
                              <wpg:cNvGrpSpPr/>
                              <wpg:grpSpPr>
                                <a:xfrm>
                                  <a:off x="2285618" y="3025620"/>
                                  <a:ext cx="6120765" cy="1508760"/>
                                  <a:chOff x="2279250" y="3025600"/>
                                  <a:chExt cx="6133500" cy="1508775"/>
                                </a:xfrm>
                              </wpg:grpSpPr>
                              <wps:wsp>
                                <wps:cNvPr id="41" name="Прямоугольник 41"/>
                                <wps:cNvSpPr/>
                                <wps:spPr>
                                  <a:xfrm>
                                    <a:off x="2279250" y="3025600"/>
                                    <a:ext cx="6133500" cy="1508775"/>
                                  </a:xfrm>
                                  <a:prstGeom prst="rect">
                                    <a:avLst/>
                                  </a:prstGeom>
                                  <a:noFill/>
                                  <a:ln>
                                    <a:noFill/>
                                  </a:ln>
                                </wps:spPr>
                                <wps:txbx>
                                  <w:txbxContent>
                                    <w:p w:rsidR="001D4E0E" w:rsidRDefault="001D4E0E">
                                      <w:pPr>
                                        <w:spacing w:after="0" w:line="240" w:lineRule="auto"/>
                                        <w:textDirection w:val="btLr"/>
                                      </w:pPr>
                                    </w:p>
                                  </w:txbxContent>
                                </wps:txbx>
                                <wps:bodyPr spcFirstLastPara="1" wrap="square" lIns="91425" tIns="91425" rIns="91425" bIns="91425" anchor="ctr" anchorCtr="0">
                                  <a:noAutofit/>
                                </wps:bodyPr>
                              </wps:wsp>
                              <wpg:grpSp>
                                <wpg:cNvPr id="42" name="Группа 42"/>
                                <wpg:cNvGrpSpPr/>
                                <wpg:grpSpPr>
                                  <a:xfrm>
                                    <a:off x="2285618" y="3025620"/>
                                    <a:ext cx="6120764" cy="1508750"/>
                                    <a:chOff x="0" y="0"/>
                                    <a:chExt cx="6120764" cy="1508750"/>
                                  </a:xfrm>
                                </wpg:grpSpPr>
                                <wps:wsp>
                                  <wps:cNvPr id="43" name="Прямоугольник 43"/>
                                  <wps:cNvSpPr/>
                                  <wps:spPr>
                                    <a:xfrm>
                                      <a:off x="0" y="0"/>
                                      <a:ext cx="6120750" cy="1508750"/>
                                    </a:xfrm>
                                    <a:prstGeom prst="rect">
                                      <a:avLst/>
                                    </a:prstGeom>
                                    <a:noFill/>
                                    <a:ln>
                                      <a:noFill/>
                                    </a:ln>
                                  </wps:spPr>
                                  <wps:txbx>
                                    <w:txbxContent>
                                      <w:p w:rsidR="001D4E0E" w:rsidRDefault="001D4E0E">
                                        <w:pPr>
                                          <w:spacing w:after="0" w:line="240" w:lineRule="auto"/>
                                          <w:textDirection w:val="btLr"/>
                                        </w:pPr>
                                      </w:p>
                                    </w:txbxContent>
                                  </wps:txbx>
                                  <wps:bodyPr spcFirstLastPara="1" wrap="square" lIns="91425" tIns="91425" rIns="91425" bIns="91425" anchor="ctr" anchorCtr="0">
                                    <a:noAutofit/>
                                  </wps:bodyPr>
                                </wps:wsp>
                                <wps:wsp>
                                  <wps:cNvPr id="44" name="Скругленный прямоугольник 44"/>
                                  <wps:cNvSpPr/>
                                  <wps:spPr>
                                    <a:xfrm>
                                      <a:off x="2129516" y="637504"/>
                                      <a:ext cx="1914439" cy="752254"/>
                                    </a:xfrm>
                                    <a:prstGeom prst="roundRect">
                                      <a:avLst>
                                        <a:gd name="adj" fmla="val 16667"/>
                                      </a:avLst>
                                    </a:prstGeom>
                                    <a:solidFill>
                                      <a:srgbClr val="FFFFFF"/>
                                    </a:solidFill>
                                    <a:ln w="12700" cap="flat" cmpd="sng">
                                      <a:solidFill>
                                        <a:srgbClr val="000000"/>
                                      </a:solidFill>
                                      <a:prstDash val="solid"/>
                                      <a:round/>
                                      <a:headEnd type="none" w="sm" len="sm"/>
                                      <a:tailEnd type="none" w="sm" len="sm"/>
                                    </a:ln>
                                  </wps:spPr>
                                  <wps:txbx>
                                    <w:txbxContent>
                                      <w:p w:rsidR="001D4E0E" w:rsidRDefault="0045768C">
                                        <w:pPr>
                                          <w:spacing w:after="0" w:line="240" w:lineRule="auto"/>
                                          <w:jc w:val="center"/>
                                          <w:textDirection w:val="btLr"/>
                                        </w:pPr>
                                        <w:r>
                                          <w:rPr>
                                            <w:rFonts w:ascii="Times New Roman" w:eastAsia="Times New Roman" w:hAnsi="Times New Roman" w:cs="Times New Roman"/>
                                            <w:color w:val="000000"/>
                                            <w:sz w:val="24"/>
                                          </w:rPr>
                                          <w:t>1.0</w:t>
                                        </w:r>
                                      </w:p>
                                      <w:p w:rsidR="001D4E0E" w:rsidRDefault="0045768C">
                                        <w:pPr>
                                          <w:spacing w:after="0" w:line="240" w:lineRule="auto"/>
                                          <w:jc w:val="center"/>
                                          <w:textDirection w:val="btLr"/>
                                        </w:pPr>
                                        <w:r>
                                          <w:rPr>
                                            <w:rFonts w:ascii="Times New Roman" w:eastAsia="Times New Roman" w:hAnsi="Times New Roman" w:cs="Times New Roman"/>
                                            <w:color w:val="000000"/>
                                            <w:sz w:val="24"/>
                                          </w:rPr>
                                          <w:t>Моделювання мережевого пристрою</w:t>
                                        </w:r>
                                      </w:p>
                                    </w:txbxContent>
                                  </wps:txbx>
                                  <wps:bodyPr spcFirstLastPara="1" wrap="square" lIns="88900" tIns="38100" rIns="88900" bIns="38100" anchor="t" anchorCtr="0">
                                    <a:noAutofit/>
                                  </wps:bodyPr>
                                </wps:wsp>
                                <wps:wsp>
                                  <wps:cNvPr id="45" name="Прямоугольник 45"/>
                                  <wps:cNvSpPr/>
                                  <wps:spPr>
                                    <a:xfrm>
                                      <a:off x="0" y="714004"/>
                                      <a:ext cx="1138292" cy="675754"/>
                                    </a:xfrm>
                                    <a:prstGeom prst="rect">
                                      <a:avLst/>
                                    </a:prstGeom>
                                    <a:solidFill>
                                      <a:srgbClr val="FFFFFF"/>
                                    </a:solidFill>
                                    <a:ln w="12700" cap="flat" cmpd="sng">
                                      <a:solidFill>
                                        <a:srgbClr val="000000"/>
                                      </a:solidFill>
                                      <a:prstDash val="solid"/>
                                      <a:round/>
                                      <a:headEnd type="none" w="sm" len="sm"/>
                                      <a:tailEnd type="none" w="sm" len="sm"/>
                                    </a:ln>
                                  </wps:spPr>
                                  <wps:txbx>
                                    <w:txbxContent>
                                      <w:p w:rsidR="001D4E0E" w:rsidRDefault="0045768C">
                                        <w:pPr>
                                          <w:spacing w:line="275" w:lineRule="auto"/>
                                          <w:jc w:val="center"/>
                                          <w:textDirection w:val="btLr"/>
                                        </w:pPr>
                                        <w:r>
                                          <w:rPr>
                                            <w:rFonts w:ascii="Times New Roman" w:eastAsia="Times New Roman" w:hAnsi="Times New Roman" w:cs="Times New Roman"/>
                                            <w:color w:val="000000"/>
                                          </w:rPr>
                                          <w:t>Мережева інфраструктура</w:t>
                                        </w:r>
                                      </w:p>
                                    </w:txbxContent>
                                  </wps:txbx>
                                  <wps:bodyPr spcFirstLastPara="1" wrap="square" lIns="88900" tIns="38100" rIns="88900" bIns="38100" anchor="t" anchorCtr="0">
                                    <a:noAutofit/>
                                  </wps:bodyPr>
                                </wps:wsp>
                                <wps:wsp>
                                  <wps:cNvPr id="46" name="Прямоугольник 46"/>
                                  <wps:cNvSpPr/>
                                  <wps:spPr>
                                    <a:xfrm>
                                      <a:off x="4981622" y="714004"/>
                                      <a:ext cx="1139142" cy="675754"/>
                                    </a:xfrm>
                                    <a:prstGeom prst="rect">
                                      <a:avLst/>
                                    </a:prstGeom>
                                    <a:solidFill>
                                      <a:srgbClr val="FFFFFF"/>
                                    </a:solidFill>
                                    <a:ln w="12700" cap="flat" cmpd="sng">
                                      <a:solidFill>
                                        <a:srgbClr val="000000"/>
                                      </a:solidFill>
                                      <a:prstDash val="solid"/>
                                      <a:round/>
                                      <a:headEnd type="none" w="sm" len="sm"/>
                                      <a:tailEnd type="none" w="sm" len="sm"/>
                                    </a:ln>
                                  </wps:spPr>
                                  <wps:txbx>
                                    <w:txbxContent>
                                      <w:p w:rsidR="001D4E0E" w:rsidRDefault="0045768C">
                                        <w:pPr>
                                          <w:spacing w:line="275" w:lineRule="auto"/>
                                          <w:jc w:val="center"/>
                                          <w:textDirection w:val="btLr"/>
                                        </w:pPr>
                                        <w:r>
                                          <w:rPr>
                                            <w:rFonts w:ascii="Times New Roman" w:eastAsia="Times New Roman" w:hAnsi="Times New Roman" w:cs="Times New Roman"/>
                                            <w:color w:val="000000"/>
                                          </w:rPr>
                                          <w:t>Користувач-аналітик</w:t>
                                        </w:r>
                                      </w:p>
                                    </w:txbxContent>
                                  </wps:txbx>
                                  <wps:bodyPr spcFirstLastPara="1" wrap="square" lIns="88900" tIns="38100" rIns="88900" bIns="38100" anchor="t" anchorCtr="0">
                                    <a:noAutofit/>
                                  </wps:bodyPr>
                                </wps:wsp>
                                <wps:wsp>
                                  <wps:cNvPr id="47" name="Полилиния 47"/>
                                  <wps:cNvSpPr/>
                                  <wps:spPr>
                                    <a:xfrm rot="10800000" flipH="1">
                                      <a:off x="1138292" y="1014056"/>
                                      <a:ext cx="991223" cy="38250"/>
                                    </a:xfrm>
                                    <a:custGeom>
                                      <a:avLst/>
                                      <a:gdLst/>
                                      <a:ahLst/>
                                      <a:cxnLst/>
                                      <a:rect l="l" t="t" r="r" b="b"/>
                                      <a:pathLst>
                                        <a:path w="991223" h="38250" extrusionOk="0">
                                          <a:moveTo>
                                            <a:pt x="0" y="0"/>
                                          </a:moveTo>
                                          <a:lnTo>
                                            <a:pt x="495290" y="0"/>
                                          </a:lnTo>
                                          <a:lnTo>
                                            <a:pt x="495290" y="38250"/>
                                          </a:lnTo>
                                          <a:lnTo>
                                            <a:pt x="991223" y="38250"/>
                                          </a:lnTo>
                                        </a:path>
                                      </a:pathLst>
                                    </a:custGeom>
                                    <a:solidFill>
                                      <a:srgbClr val="FFFFFF"/>
                                    </a:solidFill>
                                    <a:ln w="12700" cap="flat" cmpd="sng">
                                      <a:solidFill>
                                        <a:srgbClr val="000000"/>
                                      </a:solidFill>
                                      <a:prstDash val="solid"/>
                                      <a:miter lim="8000"/>
                                      <a:headEnd type="none" w="sm" len="sm"/>
                                      <a:tailEnd type="triangle" w="med" len="med"/>
                                    </a:ln>
                                  </wps:spPr>
                                  <wps:bodyPr spcFirstLastPara="1" wrap="square" lIns="91425" tIns="91425" rIns="91425" bIns="91425" anchor="ctr" anchorCtr="0">
                                    <a:noAutofit/>
                                  </wps:bodyPr>
                                </wps:wsp>
                                <wps:wsp>
                                  <wps:cNvPr id="48" name="Полилиния 48"/>
                                  <wps:cNvSpPr/>
                                  <wps:spPr>
                                    <a:xfrm rot="10800000">
                                      <a:off x="4043955" y="1014056"/>
                                      <a:ext cx="937667" cy="38250"/>
                                    </a:xfrm>
                                    <a:custGeom>
                                      <a:avLst/>
                                      <a:gdLst/>
                                      <a:ahLst/>
                                      <a:cxnLst/>
                                      <a:rect l="l" t="t" r="r" b="b"/>
                                      <a:pathLst>
                                        <a:path w="937667" h="38250" extrusionOk="0">
                                          <a:moveTo>
                                            <a:pt x="0" y="0"/>
                                          </a:moveTo>
                                          <a:lnTo>
                                            <a:pt x="468529" y="0"/>
                                          </a:lnTo>
                                          <a:lnTo>
                                            <a:pt x="468529" y="38250"/>
                                          </a:lnTo>
                                          <a:lnTo>
                                            <a:pt x="937667" y="38250"/>
                                          </a:lnTo>
                                        </a:path>
                                      </a:pathLst>
                                    </a:custGeom>
                                    <a:solidFill>
                                      <a:srgbClr val="FFFFFF"/>
                                    </a:solidFill>
                                    <a:ln w="12700" cap="flat" cmpd="sng">
                                      <a:solidFill>
                                        <a:srgbClr val="000000"/>
                                      </a:solidFill>
                                      <a:prstDash val="solid"/>
                                      <a:miter lim="8000"/>
                                      <a:headEnd type="none" w="sm" len="sm"/>
                                      <a:tailEnd type="triangle" w="med" len="med"/>
                                    </a:ln>
                                  </wps:spPr>
                                  <wps:bodyPr spcFirstLastPara="1" wrap="square" lIns="91425" tIns="91425" rIns="91425" bIns="91425" anchor="ctr" anchorCtr="0">
                                    <a:noAutofit/>
                                  </wps:bodyPr>
                                </wps:wsp>
                                <wps:wsp>
                                  <wps:cNvPr id="49" name="Полилиния 49"/>
                                  <wps:cNvSpPr/>
                                  <wps:spPr>
                                    <a:xfrm>
                                      <a:off x="1237754" y="213351"/>
                                      <a:ext cx="695386" cy="424152"/>
                                    </a:xfrm>
                                    <a:custGeom>
                                      <a:avLst/>
                                      <a:gdLst/>
                                      <a:ahLst/>
                                      <a:cxnLst/>
                                      <a:rect l="l" t="t" r="r" b="b"/>
                                      <a:pathLst>
                                        <a:path w="695386" h="424152" extrusionOk="0">
                                          <a:moveTo>
                                            <a:pt x="0" y="0"/>
                                          </a:moveTo>
                                          <a:lnTo>
                                            <a:pt x="0" y="424152"/>
                                          </a:lnTo>
                                          <a:lnTo>
                                            <a:pt x="695386" y="424152"/>
                                          </a:lnTo>
                                          <a:lnTo>
                                            <a:pt x="695386" y="0"/>
                                          </a:lnTo>
                                          <a:close/>
                                        </a:path>
                                      </a:pathLst>
                                    </a:custGeom>
                                    <a:solidFill>
                                      <a:srgbClr val="FFFFFF"/>
                                    </a:solidFill>
                                    <a:ln>
                                      <a:noFill/>
                                    </a:ln>
                                  </wps:spPr>
                                  <wps:txbx>
                                    <w:txbxContent>
                                      <w:p w:rsidR="001D4E0E" w:rsidRDefault="0045768C">
                                        <w:pPr>
                                          <w:spacing w:line="275" w:lineRule="auto"/>
                                          <w:jc w:val="center"/>
                                          <w:textDirection w:val="btLr"/>
                                        </w:pPr>
                                        <w:r>
                                          <w:rPr>
                                            <w:rFonts w:ascii="Times New Roman" w:eastAsia="Times New Roman" w:hAnsi="Times New Roman" w:cs="Times New Roman"/>
                                            <w:color w:val="000000"/>
                                          </w:rPr>
                                          <w:t>Пакети трафіку</w:t>
                                        </w:r>
                                      </w:p>
                                    </w:txbxContent>
                                  </wps:txbx>
                                  <wps:bodyPr spcFirstLastPara="1" wrap="square" lIns="88900" tIns="38100" rIns="88900" bIns="38100" anchor="t" anchorCtr="0">
                                    <a:noAutofit/>
                                  </wps:bodyPr>
                                </wps:wsp>
                                <wps:wsp>
                                  <wps:cNvPr id="50" name="Полилиния 50"/>
                                  <wps:cNvSpPr/>
                                  <wps:spPr>
                                    <a:xfrm>
                                      <a:off x="4171471" y="213351"/>
                                      <a:ext cx="1381422" cy="424152"/>
                                    </a:xfrm>
                                    <a:custGeom>
                                      <a:avLst/>
                                      <a:gdLst/>
                                      <a:ahLst/>
                                      <a:cxnLst/>
                                      <a:rect l="l" t="t" r="r" b="b"/>
                                      <a:pathLst>
                                        <a:path w="1381422" h="424152" extrusionOk="0">
                                          <a:moveTo>
                                            <a:pt x="0" y="0"/>
                                          </a:moveTo>
                                          <a:lnTo>
                                            <a:pt x="0" y="424152"/>
                                          </a:lnTo>
                                          <a:lnTo>
                                            <a:pt x="1381422" y="424152"/>
                                          </a:lnTo>
                                          <a:lnTo>
                                            <a:pt x="1381422" y="0"/>
                                          </a:lnTo>
                                          <a:close/>
                                        </a:path>
                                      </a:pathLst>
                                    </a:custGeom>
                                    <a:solidFill>
                                      <a:srgbClr val="FFFFFF"/>
                                    </a:solidFill>
                                    <a:ln>
                                      <a:noFill/>
                                    </a:ln>
                                  </wps:spPr>
                                  <wps:txbx>
                                    <w:txbxContent>
                                      <w:p w:rsidR="001D4E0E" w:rsidRDefault="0045768C">
                                        <w:pPr>
                                          <w:spacing w:line="275" w:lineRule="auto"/>
                                          <w:jc w:val="center"/>
                                          <w:textDirection w:val="btLr"/>
                                        </w:pPr>
                                        <w:r>
                                          <w:rPr>
                                            <w:rFonts w:ascii="Times New Roman" w:eastAsia="Times New Roman" w:hAnsi="Times New Roman" w:cs="Times New Roman"/>
                                            <w:color w:val="000000"/>
                                          </w:rPr>
                                          <w:t>Результати моделювання</w:t>
                                        </w:r>
                                      </w:p>
                                    </w:txbxContent>
                                  </wps:txbx>
                                  <wps:bodyPr spcFirstLastPara="1" wrap="square" lIns="88900" tIns="38100" rIns="88900" bIns="38100" anchor="t" anchorCtr="0">
                                    <a:noAutofit/>
                                  </wps:bodyPr>
                                </wps:wsp>
                              </wpg:grpSp>
                            </wpg:grpSp>
                          </wpg:grpSp>
                        </wpg:grpSp>
                      </wpg:grpSp>
                    </wpg:wgp>
                  </a:graphicData>
                </a:graphic>
              </wp:inline>
            </w:drawing>
          </mc:Choice>
          <mc:Fallback xmlns:cr="http://schemas.microsoft.com/office/comments/2020/reactions" xmlns="http://schemas.microsoft.com/office/tasks/2019/documenttasks" xmlns:w16cid="http://schemas.microsoft.com/office/word/2016/wordml/cid" xmlns:w16cex="http://schemas.microsoft.com/office/word/2018/wordml/cex" xmlns:w16="http://schemas.microsoft.com/office/word/2018/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inline distB="0" distT="0" distL="114300" distR="114300">
                <wp:extent cx="6120765" cy="1508760"/>
                <wp:effectExtent b="0" l="0" r="0" t="0"/>
                <wp:docPr id="18" name="image12.png"/>
                <a:graphic>
                  <a:graphicData uri="http://schemas.openxmlformats.org/drawingml/2006/picture">
                    <pic:pic>
                      <pic:nvPicPr>
                        <pic:cNvPr id="0" name="image12.png"/>
                        <pic:cNvPicPr preferRelativeResize="0"/>
                      </pic:nvPicPr>
                      <pic:blipFill>
                        <a:blip r:embed="rId20"/>
                        <a:srcRect/>
                        <a:stretch>
                          <a:fillRect/>
                        </a:stretch>
                      </pic:blipFill>
                      <pic:spPr>
                        <a:xfrm>
                          <a:off x="0" y="0"/>
                          <a:ext cx="6120765" cy="1508760"/>
                        </a:xfrm>
                        <a:prstGeom prst="rect"/>
                        <a:ln/>
                      </pic:spPr>
                    </pic:pic>
                  </a:graphicData>
                </a:graphic>
              </wp:inline>
            </w:drawing>
          </mc:Fallback>
        </mc:AlternateContent>
      </w:r>
    </w:p>
    <w:p w:rsidR="001D4E0E" w:rsidRDefault="0045768C">
      <w:pPr>
        <w:pBdr>
          <w:top w:val="nil"/>
          <w:left w:val="nil"/>
          <w:bottom w:val="nil"/>
          <w:right w:val="nil"/>
          <w:between w:val="nil"/>
        </w:pBdr>
        <w:spacing w:after="0"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Рисунок </w:t>
      </w:r>
      <w:r>
        <w:rPr>
          <w:rFonts w:ascii="Times New Roman" w:eastAsia="Times New Roman" w:hAnsi="Times New Roman" w:cs="Times New Roman"/>
          <w:sz w:val="28"/>
          <w:szCs w:val="28"/>
        </w:rPr>
        <w:t>3</w:t>
      </w:r>
      <w:r>
        <w:rPr>
          <w:rFonts w:ascii="Times New Roman" w:eastAsia="Times New Roman" w:hAnsi="Times New Roman" w:cs="Times New Roman"/>
          <w:color w:val="000000"/>
          <w:sz w:val="28"/>
          <w:szCs w:val="28"/>
        </w:rPr>
        <w:t>.3 – Діаграма потоків даних. Рівень 0</w:t>
      </w:r>
    </w:p>
    <w:p w:rsidR="001D4E0E" w:rsidRDefault="001D4E0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1D4E0E" w:rsidRDefault="0045768C">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en-US"/>
        </w:rPr>
        <w:drawing>
          <wp:inline distT="0" distB="0" distL="0" distR="0">
            <wp:extent cx="6105525" cy="2571750"/>
            <wp:effectExtent l="0" t="0" r="0" b="0"/>
            <wp:docPr id="30"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22"/>
                    <a:srcRect/>
                    <a:stretch>
                      <a:fillRect/>
                    </a:stretch>
                  </pic:blipFill>
                  <pic:spPr>
                    <a:xfrm>
                      <a:off x="0" y="0"/>
                      <a:ext cx="6105525" cy="2571750"/>
                    </a:xfrm>
                    <a:prstGeom prst="rect">
                      <a:avLst/>
                    </a:prstGeom>
                    <a:ln/>
                  </pic:spPr>
                </pic:pic>
              </a:graphicData>
            </a:graphic>
          </wp:inline>
        </w:drawing>
      </w:r>
    </w:p>
    <w:p w:rsidR="001D4E0E" w:rsidRDefault="0045768C">
      <w:pPr>
        <w:pBdr>
          <w:top w:val="nil"/>
          <w:left w:val="nil"/>
          <w:bottom w:val="nil"/>
          <w:right w:val="nil"/>
          <w:between w:val="nil"/>
        </w:pBdr>
        <w:spacing w:after="0"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Рисунок </w:t>
      </w:r>
      <w:r>
        <w:rPr>
          <w:rFonts w:ascii="Times New Roman" w:eastAsia="Times New Roman" w:hAnsi="Times New Roman" w:cs="Times New Roman"/>
          <w:sz w:val="28"/>
          <w:szCs w:val="28"/>
        </w:rPr>
        <w:t>3</w:t>
      </w:r>
      <w:r>
        <w:rPr>
          <w:rFonts w:ascii="Times New Roman" w:eastAsia="Times New Roman" w:hAnsi="Times New Roman" w:cs="Times New Roman"/>
          <w:color w:val="000000"/>
          <w:sz w:val="28"/>
          <w:szCs w:val="28"/>
        </w:rPr>
        <w:t>.4 – Діаграма потоків даних. Рівень 1</w:t>
      </w:r>
    </w:p>
    <w:p w:rsidR="001D4E0E" w:rsidRDefault="001D4E0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1D4E0E" w:rsidRDefault="0045768C">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Кожен із вищезазначених блоків є логічною ланкою, пов’язаною з наступним каналом передавання даних. Потоки інформації рухаються послідовно: від захоплення трафіку до його обробки, розрахунку метрик, моделювання та подальшого графічного виводу.</w:t>
      </w:r>
      <w:r>
        <w:br w:type="page"/>
      </w:r>
    </w:p>
    <w:p w:rsidR="001D4E0E" w:rsidRDefault="0045768C">
      <w:pPr>
        <w:pStyle w:val="2"/>
        <w:jc w:val="center"/>
        <w:rPr>
          <w:rFonts w:ascii="Times New Roman" w:eastAsia="Times New Roman" w:hAnsi="Times New Roman" w:cs="Times New Roman"/>
          <w:sz w:val="28"/>
          <w:szCs w:val="28"/>
        </w:rPr>
      </w:pPr>
      <w:bookmarkStart w:id="19" w:name="_heading=h.dnrt627pohun" w:colFirst="0" w:colLast="0"/>
      <w:bookmarkEnd w:id="19"/>
      <w:r>
        <w:rPr>
          <w:rFonts w:ascii="Times New Roman" w:eastAsia="Times New Roman" w:hAnsi="Times New Roman" w:cs="Times New Roman"/>
          <w:smallCaps/>
          <w:sz w:val="28"/>
          <w:szCs w:val="28"/>
        </w:rPr>
        <w:lastRenderedPageBreak/>
        <w:t>3.2</w:t>
      </w:r>
      <w:r>
        <w:rPr>
          <w:rFonts w:ascii="Times New Roman" w:eastAsia="Times New Roman" w:hAnsi="Times New Roman" w:cs="Times New Roman"/>
          <w:smallCaps/>
          <w:sz w:val="28"/>
          <w:szCs w:val="28"/>
        </w:rPr>
        <w:tab/>
        <w:t>Реаліза</w:t>
      </w:r>
      <w:r>
        <w:rPr>
          <w:rFonts w:ascii="Times New Roman" w:eastAsia="Times New Roman" w:hAnsi="Times New Roman" w:cs="Times New Roman"/>
          <w:smallCaps/>
          <w:sz w:val="28"/>
          <w:szCs w:val="28"/>
        </w:rPr>
        <w:t xml:space="preserve">ція </w:t>
      </w:r>
      <w:r>
        <w:rPr>
          <w:rFonts w:ascii="Times New Roman" w:eastAsia="Times New Roman" w:hAnsi="Times New Roman" w:cs="Times New Roman"/>
          <w:sz w:val="28"/>
          <w:szCs w:val="28"/>
        </w:rPr>
        <w:t>та тестування розробленої моделі</w:t>
      </w:r>
    </w:p>
    <w:p w:rsidR="001D4E0E" w:rsidRDefault="001D4E0E">
      <w:pPr>
        <w:spacing w:after="0" w:line="360" w:lineRule="auto"/>
        <w:ind w:firstLine="709"/>
        <w:jc w:val="both"/>
        <w:rPr>
          <w:rFonts w:ascii="Times New Roman" w:eastAsia="Times New Roman" w:hAnsi="Times New Roman" w:cs="Times New Roman"/>
          <w:color w:val="000000"/>
          <w:sz w:val="28"/>
          <w:szCs w:val="28"/>
          <w:highlight w:val="white"/>
        </w:rPr>
      </w:pPr>
    </w:p>
    <w:p w:rsidR="001D4E0E" w:rsidRDefault="0045768C">
      <w:pPr>
        <w:shd w:val="clear" w:color="auto" w:fill="FFFFFF"/>
        <w:spacing w:after="0" w:line="360" w:lineRule="auto"/>
        <w:ind w:firstLine="709"/>
        <w:jc w:val="both"/>
        <w:rPr>
          <w:rFonts w:ascii="Times New Roman" w:eastAsia="Times New Roman" w:hAnsi="Times New Roman" w:cs="Times New Roman"/>
          <w:color w:val="2D2C37"/>
          <w:sz w:val="28"/>
          <w:szCs w:val="28"/>
        </w:rPr>
      </w:pPr>
      <w:r>
        <w:rPr>
          <w:rFonts w:ascii="Times New Roman" w:eastAsia="Times New Roman" w:hAnsi="Times New Roman" w:cs="Times New Roman"/>
          <w:color w:val="000000"/>
          <w:sz w:val="28"/>
          <w:szCs w:val="28"/>
          <w:highlight w:val="white"/>
        </w:rPr>
        <w:t xml:space="preserve">Розроблено програмний додаток на мові програмування </w:t>
      </w:r>
      <w:r>
        <w:rPr>
          <w:rFonts w:ascii="Times New Roman" w:eastAsia="Times New Roman" w:hAnsi="Times New Roman" w:cs="Times New Roman"/>
          <w:color w:val="2D2C37"/>
          <w:sz w:val="28"/>
          <w:szCs w:val="28"/>
        </w:rPr>
        <w:t>Python з підключенням до бібліотеки Scapy:</w:t>
      </w:r>
    </w:p>
    <w:p w:rsidR="001D4E0E" w:rsidRDefault="0045768C">
      <w:pPr>
        <w:pBdr>
          <w:top w:val="nil"/>
          <w:left w:val="nil"/>
          <w:bottom w:val="nil"/>
          <w:right w:val="nil"/>
          <w:between w:val="nil"/>
        </w:pBdr>
        <w:spacing w:after="0" w:line="360" w:lineRule="auto"/>
        <w:ind w:left="720"/>
        <w:jc w:val="both"/>
        <w:rPr>
          <w:color w:val="000000"/>
        </w:rPr>
      </w:pPr>
      <w:r>
        <w:rPr>
          <w:rFonts w:ascii="Times New Roman" w:eastAsia="Times New Roman" w:hAnsi="Times New Roman" w:cs="Times New Roman"/>
          <w:sz w:val="28"/>
          <w:szCs w:val="28"/>
        </w:rPr>
        <w:t>а)</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sniff(timeout=10) – збирає трафік 10 секунд.</w:t>
      </w:r>
    </w:p>
    <w:p w:rsidR="001D4E0E" w:rsidRDefault="0045768C">
      <w:pPr>
        <w:pBdr>
          <w:top w:val="nil"/>
          <w:left w:val="nil"/>
          <w:bottom w:val="nil"/>
          <w:right w:val="nil"/>
          <w:between w:val="nil"/>
        </w:pBdr>
        <w:spacing w:after="0" w:line="360" w:lineRule="auto"/>
        <w:ind w:left="720"/>
        <w:jc w:val="both"/>
        <w:rPr>
          <w:color w:val="000000"/>
        </w:rPr>
      </w:pPr>
      <w:r>
        <w:rPr>
          <w:rFonts w:ascii="Times New Roman" w:eastAsia="Times New Roman" w:hAnsi="Times New Roman" w:cs="Times New Roman"/>
          <w:sz w:val="28"/>
          <w:szCs w:val="28"/>
        </w:rPr>
        <w:t>б)</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process_packet – фіксує час приходу і розмір кожного пакета.</w:t>
      </w:r>
    </w:p>
    <w:p w:rsidR="001D4E0E" w:rsidRDefault="0045768C">
      <w:pPr>
        <w:pBdr>
          <w:top w:val="nil"/>
          <w:left w:val="nil"/>
          <w:bottom w:val="nil"/>
          <w:right w:val="nil"/>
          <w:between w:val="nil"/>
        </w:pBdr>
        <w:spacing w:after="0" w:line="360" w:lineRule="auto"/>
        <w:ind w:left="720"/>
        <w:jc w:val="both"/>
        <w:rPr>
          <w:color w:val="000000"/>
        </w:rPr>
      </w:pPr>
      <w:r>
        <w:rPr>
          <w:rFonts w:ascii="Times New Roman" w:eastAsia="Times New Roman" w:hAnsi="Times New Roman" w:cs="Times New Roman"/>
          <w:sz w:val="28"/>
          <w:szCs w:val="28"/>
        </w:rPr>
        <w:t>в)</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analyze_traffic – реалізує розрахунки з математичної моделі.</w:t>
      </w:r>
    </w:p>
    <w:p w:rsidR="001D4E0E" w:rsidRDefault="0045768C">
      <w:pPr>
        <w:pBdr>
          <w:top w:val="nil"/>
          <w:left w:val="nil"/>
          <w:bottom w:val="nil"/>
          <w:right w:val="nil"/>
          <w:between w:val="nil"/>
        </w:pBdr>
        <w:spacing w:after="0" w:line="360" w:lineRule="auto"/>
        <w:ind w:left="720"/>
        <w:jc w:val="both"/>
        <w:rPr>
          <w:color w:val="000000"/>
        </w:rPr>
      </w:pPr>
      <w:r>
        <w:rPr>
          <w:rFonts w:ascii="Times New Roman" w:eastAsia="Times New Roman" w:hAnsi="Times New Roman" w:cs="Times New Roman"/>
          <w:sz w:val="28"/>
          <w:szCs w:val="28"/>
        </w:rPr>
        <w:t>г)</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report – виводить функціональний стан пристрою.</w:t>
      </w:r>
    </w:p>
    <w:p w:rsidR="001D4E0E" w:rsidRDefault="0045768C">
      <w:pPr>
        <w:pBdr>
          <w:top w:val="nil"/>
          <w:left w:val="nil"/>
          <w:bottom w:val="nil"/>
          <w:right w:val="nil"/>
          <w:between w:val="nil"/>
        </w:pBdr>
        <w:spacing w:after="0" w:line="360" w:lineRule="auto"/>
        <w:ind w:left="720"/>
        <w:jc w:val="both"/>
        <w:rPr>
          <w:color w:val="000000"/>
        </w:rPr>
      </w:pPr>
      <w:r>
        <w:rPr>
          <w:rFonts w:ascii="Times New Roman" w:eastAsia="Times New Roman" w:hAnsi="Times New Roman" w:cs="Times New Roman"/>
          <w:sz w:val="28"/>
          <w:szCs w:val="28"/>
        </w:rPr>
        <w:t>ґ)</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plot_results()– виводить 3 графіки:</w:t>
      </w:r>
    </w:p>
    <w:p w:rsidR="001D4E0E" w:rsidRDefault="0045768C">
      <w:pPr>
        <w:pBdr>
          <w:top w:val="nil"/>
          <w:left w:val="nil"/>
          <w:bottom w:val="nil"/>
          <w:right w:val="nil"/>
          <w:between w:val="nil"/>
        </w:pBdr>
        <w:spacing w:after="0" w:line="360" w:lineRule="auto"/>
        <w:ind w:left="1440"/>
        <w:jc w:val="both"/>
        <w:rPr>
          <w:color w:val="000000"/>
        </w:rPr>
      </w:pPr>
      <w:r>
        <w:rPr>
          <w:rFonts w:ascii="Times New Roman" w:eastAsia="Times New Roman" w:hAnsi="Times New Roman" w:cs="Times New Roman"/>
          <w:sz w:val="28"/>
          <w:szCs w:val="28"/>
        </w:rPr>
        <w:t>1)</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інтервали між пакетами (jitter),</w:t>
      </w:r>
    </w:p>
    <w:p w:rsidR="001D4E0E" w:rsidRDefault="0045768C">
      <w:pPr>
        <w:pBdr>
          <w:top w:val="nil"/>
          <w:left w:val="nil"/>
          <w:bottom w:val="nil"/>
          <w:right w:val="nil"/>
          <w:between w:val="nil"/>
        </w:pBdr>
        <w:spacing w:after="0" w:line="360" w:lineRule="auto"/>
        <w:ind w:left="1440"/>
        <w:jc w:val="both"/>
        <w:rPr>
          <w:color w:val="000000"/>
        </w:rPr>
      </w:pPr>
      <w:r>
        <w:rPr>
          <w:rFonts w:ascii="Times New Roman" w:eastAsia="Times New Roman" w:hAnsi="Times New Roman" w:cs="Times New Roman"/>
          <w:sz w:val="28"/>
          <w:szCs w:val="28"/>
        </w:rPr>
        <w:t>2)</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розміри пакетів у часі,</w:t>
      </w:r>
    </w:p>
    <w:p w:rsidR="001D4E0E" w:rsidRDefault="0045768C">
      <w:pPr>
        <w:pBdr>
          <w:top w:val="nil"/>
          <w:left w:val="nil"/>
          <w:bottom w:val="nil"/>
          <w:right w:val="nil"/>
          <w:between w:val="nil"/>
        </w:pBdr>
        <w:spacing w:after="0" w:line="360" w:lineRule="auto"/>
        <w:ind w:left="1440"/>
        <w:jc w:val="both"/>
        <w:rPr>
          <w:color w:val="000000"/>
        </w:rPr>
      </w:pPr>
      <w:r>
        <w:rPr>
          <w:rFonts w:ascii="Times New Roman" w:eastAsia="Times New Roman" w:hAnsi="Times New Roman" w:cs="Times New Roman"/>
          <w:sz w:val="28"/>
          <w:szCs w:val="28"/>
        </w:rPr>
        <w:t>3)</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функціональний стан F(t).</w:t>
      </w:r>
    </w:p>
    <w:p w:rsidR="001D4E0E" w:rsidRDefault="0045768C">
      <w:pPr>
        <w:pBdr>
          <w:top w:val="nil"/>
          <w:left w:val="nil"/>
          <w:bottom w:val="nil"/>
          <w:right w:val="nil"/>
          <w:between w:val="nil"/>
        </w:pBdr>
        <w:spacing w:after="0" w:line="360" w:lineRule="auto"/>
        <w:ind w:left="720"/>
        <w:jc w:val="both"/>
        <w:rPr>
          <w:color w:val="000000"/>
        </w:rPr>
      </w:pPr>
      <w:r>
        <w:rPr>
          <w:rFonts w:ascii="Times New Roman" w:eastAsia="Times New Roman" w:hAnsi="Times New Roman" w:cs="Times New Roman"/>
          <w:sz w:val="28"/>
          <w:szCs w:val="28"/>
        </w:rPr>
        <w:t>д)</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Виводиться</w:t>
      </w:r>
      <w:r>
        <w:rPr>
          <w:rFonts w:ascii="Times New Roman" w:eastAsia="Times New Roman" w:hAnsi="Times New Roman" w:cs="Times New Roman"/>
          <w:color w:val="000000"/>
          <w:sz w:val="28"/>
          <w:szCs w:val="28"/>
        </w:rPr>
        <w:t xml:space="preserve"> кольорове повідомлення: зелений – нормально, червоний – перевантажено.</w:t>
      </w:r>
    </w:p>
    <w:p w:rsidR="001D4E0E" w:rsidRDefault="0045768C">
      <w:pPr>
        <w:spacing w:after="0" w:line="360" w:lineRule="auto"/>
        <w:ind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Перед запуском необхідно встановити залежності: </w:t>
      </w:r>
    </w:p>
    <w:p w:rsidR="001D4E0E" w:rsidRDefault="0045768C">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pip install scapy matplotlib</w:t>
      </w:r>
    </w:p>
    <w:p w:rsidR="001D4E0E" w:rsidRDefault="0045768C">
      <w:pPr>
        <w:pBdr>
          <w:top w:val="nil"/>
          <w:left w:val="nil"/>
          <w:bottom w:val="nil"/>
          <w:right w:val="nil"/>
          <w:between w:val="nil"/>
        </w:pBdr>
        <w:spacing w:after="0" w:line="360" w:lineRule="auto"/>
        <w:ind w:left="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Запускаємо з правами адміністратора:</w:t>
      </w:r>
    </w:p>
    <w:p w:rsidR="001D4E0E" w:rsidRDefault="0045768C">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sudo python3 live_device_sim.py</w:t>
      </w:r>
    </w:p>
    <w:p w:rsidR="001D4E0E" w:rsidRDefault="001D4E0E">
      <w:pPr>
        <w:spacing w:after="0" w:line="360" w:lineRule="auto"/>
        <w:ind w:firstLine="709"/>
        <w:jc w:val="both"/>
        <w:rPr>
          <w:rFonts w:ascii="Times New Roman" w:eastAsia="Times New Roman" w:hAnsi="Times New Roman" w:cs="Times New Roman"/>
          <w:color w:val="000000"/>
          <w:sz w:val="28"/>
          <w:szCs w:val="28"/>
          <w:highlight w:val="white"/>
        </w:rPr>
      </w:pPr>
    </w:p>
    <w:p w:rsidR="001D4E0E" w:rsidRDefault="0045768C">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Загальні умови симуляції:</w:t>
      </w:r>
    </w:p>
    <w:p w:rsidR="001D4E0E" w:rsidRDefault="0045768C">
      <w:pPr>
        <w:pBdr>
          <w:top w:val="nil"/>
          <w:left w:val="nil"/>
          <w:bottom w:val="nil"/>
          <w:right w:val="nil"/>
          <w:between w:val="nil"/>
        </w:pBdr>
        <w:spacing w:after="0" w:line="360" w:lineRule="auto"/>
        <w:ind w:left="720"/>
        <w:rPr>
          <w:color w:val="000000"/>
        </w:rPr>
      </w:pPr>
      <w:r>
        <w:rPr>
          <w:rFonts w:ascii="Times New Roman" w:eastAsia="Times New Roman" w:hAnsi="Times New Roman" w:cs="Times New Roman"/>
          <w:sz w:val="28"/>
          <w:szCs w:val="28"/>
        </w:rPr>
        <w:t>1)</w:t>
      </w:r>
      <w:r>
        <w:rPr>
          <w:rFonts w:ascii="Times New Roman" w:eastAsia="Times New Roman" w:hAnsi="Times New Roman" w:cs="Times New Roman"/>
          <w:sz w:val="28"/>
          <w:szCs w:val="28"/>
        </w:rPr>
        <w:tab/>
        <w:t>т</w:t>
      </w:r>
      <w:r>
        <w:rPr>
          <w:rFonts w:ascii="Times New Roman" w:eastAsia="Times New Roman" w:hAnsi="Times New Roman" w:cs="Times New Roman"/>
          <w:color w:val="000000"/>
          <w:sz w:val="28"/>
          <w:szCs w:val="28"/>
        </w:rPr>
        <w:t>ривалість спостереження: 60 секунд</w:t>
      </w:r>
      <w:r>
        <w:rPr>
          <w:rFonts w:ascii="Times New Roman" w:eastAsia="Times New Roman" w:hAnsi="Times New Roman" w:cs="Times New Roman"/>
          <w:sz w:val="28"/>
          <w:szCs w:val="28"/>
        </w:rPr>
        <w:t>;</w:t>
      </w:r>
    </w:p>
    <w:p w:rsidR="001D4E0E" w:rsidRDefault="0045768C">
      <w:pPr>
        <w:pBdr>
          <w:top w:val="nil"/>
          <w:left w:val="nil"/>
          <w:bottom w:val="nil"/>
          <w:right w:val="nil"/>
          <w:between w:val="nil"/>
        </w:pBdr>
        <w:spacing w:after="0" w:line="360" w:lineRule="auto"/>
        <w:ind w:left="720"/>
        <w:rPr>
          <w:color w:val="000000"/>
        </w:rPr>
      </w:pPr>
      <w:r>
        <w:rPr>
          <w:rFonts w:ascii="Times New Roman" w:eastAsia="Times New Roman" w:hAnsi="Times New Roman" w:cs="Times New Roman"/>
          <w:sz w:val="28"/>
          <w:szCs w:val="28"/>
        </w:rPr>
        <w:t>2)</w:t>
      </w:r>
      <w:r>
        <w:rPr>
          <w:rFonts w:ascii="Times New Roman" w:eastAsia="Times New Roman" w:hAnsi="Times New Roman" w:cs="Times New Roman"/>
          <w:sz w:val="28"/>
          <w:szCs w:val="28"/>
        </w:rPr>
        <w:tab/>
        <w:t>к</w:t>
      </w:r>
      <w:r>
        <w:rPr>
          <w:rFonts w:ascii="Times New Roman" w:eastAsia="Times New Roman" w:hAnsi="Times New Roman" w:cs="Times New Roman"/>
          <w:color w:val="000000"/>
          <w:sz w:val="28"/>
          <w:szCs w:val="28"/>
        </w:rPr>
        <w:t>ількість спостережень: 30 замірів;</w:t>
      </w:r>
    </w:p>
    <w:p w:rsidR="001D4E0E" w:rsidRDefault="0045768C">
      <w:pPr>
        <w:pBdr>
          <w:top w:val="nil"/>
          <w:left w:val="nil"/>
          <w:bottom w:val="nil"/>
          <w:right w:val="nil"/>
          <w:between w:val="nil"/>
        </w:pBdr>
        <w:spacing w:after="0" w:line="360" w:lineRule="auto"/>
        <w:ind w:left="720"/>
        <w:rPr>
          <w:color w:val="000000"/>
        </w:rPr>
      </w:pPr>
      <w:r>
        <w:rPr>
          <w:rFonts w:ascii="Times New Roman" w:eastAsia="Times New Roman" w:hAnsi="Times New Roman" w:cs="Times New Roman"/>
          <w:sz w:val="28"/>
          <w:szCs w:val="28"/>
        </w:rPr>
        <w:t>3)</w:t>
      </w:r>
      <w:r>
        <w:rPr>
          <w:rFonts w:ascii="Times New Roman" w:eastAsia="Times New Roman" w:hAnsi="Times New Roman" w:cs="Times New Roman"/>
          <w:sz w:val="28"/>
          <w:szCs w:val="28"/>
        </w:rPr>
        <w:tab/>
        <w:t>м</w:t>
      </w:r>
      <w:r>
        <w:rPr>
          <w:rFonts w:ascii="Times New Roman" w:eastAsia="Times New Roman" w:hAnsi="Times New Roman" w:cs="Times New Roman"/>
          <w:color w:val="000000"/>
          <w:sz w:val="28"/>
          <w:szCs w:val="28"/>
        </w:rPr>
        <w:t>аксимальна пропускна здатність пристрою: 10 Мбіт/с;</w:t>
      </w:r>
    </w:p>
    <w:p w:rsidR="001D4E0E" w:rsidRDefault="0045768C">
      <w:pPr>
        <w:pBdr>
          <w:top w:val="nil"/>
          <w:left w:val="nil"/>
          <w:bottom w:val="nil"/>
          <w:right w:val="nil"/>
          <w:between w:val="nil"/>
        </w:pBdr>
        <w:spacing w:after="0" w:line="360" w:lineRule="auto"/>
        <w:ind w:left="720"/>
        <w:rPr>
          <w:color w:val="000000"/>
        </w:rPr>
      </w:pPr>
      <w:r>
        <w:rPr>
          <w:rFonts w:ascii="Times New Roman" w:eastAsia="Times New Roman" w:hAnsi="Times New Roman" w:cs="Times New Roman"/>
          <w:sz w:val="28"/>
          <w:szCs w:val="28"/>
        </w:rPr>
        <w:t>4)</w:t>
      </w:r>
      <w:r>
        <w:rPr>
          <w:rFonts w:ascii="Times New Roman" w:eastAsia="Times New Roman" w:hAnsi="Times New Roman" w:cs="Times New Roman"/>
          <w:sz w:val="28"/>
          <w:szCs w:val="28"/>
        </w:rPr>
        <w:tab/>
        <w:t>г</w:t>
      </w:r>
      <w:r>
        <w:rPr>
          <w:rFonts w:ascii="Times New Roman" w:eastAsia="Times New Roman" w:hAnsi="Times New Roman" w:cs="Times New Roman"/>
          <w:color w:val="000000"/>
          <w:sz w:val="28"/>
          <w:szCs w:val="28"/>
        </w:rPr>
        <w:t>либина черги (буфера): 10 пакетів;</w:t>
      </w:r>
    </w:p>
    <w:p w:rsidR="001D4E0E" w:rsidRDefault="0045768C">
      <w:pPr>
        <w:pBdr>
          <w:top w:val="nil"/>
          <w:left w:val="nil"/>
          <w:bottom w:val="nil"/>
          <w:right w:val="nil"/>
          <w:between w:val="nil"/>
        </w:pBdr>
        <w:spacing w:after="0" w:line="360" w:lineRule="auto"/>
        <w:ind w:left="720"/>
        <w:rPr>
          <w:color w:val="000000"/>
        </w:rPr>
      </w:pPr>
      <w:r>
        <w:rPr>
          <w:rFonts w:ascii="Times New Roman" w:eastAsia="Times New Roman" w:hAnsi="Times New Roman" w:cs="Times New Roman"/>
          <w:sz w:val="28"/>
          <w:szCs w:val="28"/>
        </w:rPr>
        <w:t>5)</w:t>
      </w:r>
      <w:r>
        <w:rPr>
          <w:rFonts w:ascii="Times New Roman" w:eastAsia="Times New Roman" w:hAnsi="Times New Roman" w:cs="Times New Roman"/>
          <w:sz w:val="28"/>
          <w:szCs w:val="28"/>
        </w:rPr>
        <w:tab/>
        <w:t>п</w:t>
      </w:r>
      <w:r>
        <w:rPr>
          <w:rFonts w:ascii="Times New Roman" w:eastAsia="Times New Roman" w:hAnsi="Times New Roman" w:cs="Times New Roman"/>
          <w:color w:val="000000"/>
          <w:sz w:val="28"/>
          <w:szCs w:val="28"/>
        </w:rPr>
        <w:t>орогове значення функції стану F(t): 1.2</w:t>
      </w:r>
      <w:r>
        <w:rPr>
          <w:rFonts w:ascii="Times New Roman" w:eastAsia="Times New Roman" w:hAnsi="Times New Roman" w:cs="Times New Roman"/>
          <w:sz w:val="28"/>
          <w:szCs w:val="28"/>
        </w:rPr>
        <w:t>.</w:t>
      </w:r>
    </w:p>
    <w:p w:rsidR="001D4E0E" w:rsidRDefault="0045768C">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Інтервали між прийнятими пакетами колива</w:t>
      </w:r>
      <w:r>
        <w:rPr>
          <w:rFonts w:ascii="Times New Roman" w:eastAsia="Times New Roman" w:hAnsi="Times New Roman" w:cs="Times New Roman"/>
          <w:color w:val="000000"/>
          <w:sz w:val="28"/>
          <w:szCs w:val="28"/>
        </w:rPr>
        <w:t>лися в межах 1–10 мс</w:t>
      </w:r>
      <w:r>
        <w:rPr>
          <w:rFonts w:ascii="Times New Roman" w:eastAsia="Times New Roman" w:hAnsi="Times New Roman" w:cs="Times New Roman"/>
          <w:b/>
          <w:color w:val="000000"/>
          <w:sz w:val="28"/>
          <w:szCs w:val="28"/>
        </w:rPr>
        <w:t>.</w:t>
      </w:r>
    </w:p>
    <w:p w:rsidR="001D4E0E" w:rsidRDefault="0045768C">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Графік (рисунок </w:t>
      </w:r>
      <w:r>
        <w:rPr>
          <w:rFonts w:ascii="Times New Roman" w:eastAsia="Times New Roman" w:hAnsi="Times New Roman" w:cs="Times New Roman"/>
          <w:sz w:val="28"/>
          <w:szCs w:val="28"/>
        </w:rPr>
        <w:t>3</w:t>
      </w:r>
      <w:r>
        <w:rPr>
          <w:rFonts w:ascii="Times New Roman" w:eastAsia="Times New Roman" w:hAnsi="Times New Roman" w:cs="Times New Roman"/>
          <w:color w:val="000000"/>
          <w:sz w:val="28"/>
          <w:szCs w:val="28"/>
        </w:rPr>
        <w:t>.</w:t>
      </w:r>
      <w:r>
        <w:rPr>
          <w:rFonts w:ascii="Times New Roman" w:eastAsia="Times New Roman" w:hAnsi="Times New Roman" w:cs="Times New Roman"/>
          <w:sz w:val="28"/>
          <w:szCs w:val="28"/>
        </w:rPr>
        <w:t>5</w:t>
      </w:r>
      <w:r>
        <w:rPr>
          <w:rFonts w:ascii="Times New Roman" w:eastAsia="Times New Roman" w:hAnsi="Times New Roman" w:cs="Times New Roman"/>
          <w:color w:val="000000"/>
          <w:sz w:val="28"/>
          <w:szCs w:val="28"/>
        </w:rPr>
        <w:t>) показує хвильову нерівномірність, характерну для навантаженого трафіку.</w:t>
      </w:r>
    </w:p>
    <w:p w:rsidR="001D4E0E" w:rsidRDefault="0045768C">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Стандартне відхилення цих інтервалів (jitter) відіграє ключову роль у визначенні стабільності з’єднання.</w:t>
      </w:r>
    </w:p>
    <w:p w:rsidR="001D4E0E" w:rsidRDefault="0045768C">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У декількох моментів спостерігалися </w:t>
      </w:r>
      <w:r>
        <w:rPr>
          <w:rFonts w:ascii="Times New Roman" w:eastAsia="Times New Roman" w:hAnsi="Times New Roman" w:cs="Times New Roman"/>
          <w:color w:val="000000"/>
          <w:sz w:val="28"/>
          <w:szCs w:val="28"/>
        </w:rPr>
        <w:t>піки jitter, які можуть впливати на якість потокового трафіку (VoIP, відео).</w:t>
      </w:r>
    </w:p>
    <w:p w:rsidR="001D4E0E" w:rsidRDefault="001D4E0E">
      <w:pPr>
        <w:spacing w:after="0" w:line="360" w:lineRule="auto"/>
        <w:jc w:val="both"/>
        <w:rPr>
          <w:rFonts w:ascii="Times New Roman" w:eastAsia="Times New Roman" w:hAnsi="Times New Roman" w:cs="Times New Roman"/>
          <w:color w:val="000000"/>
          <w:sz w:val="28"/>
          <w:szCs w:val="28"/>
          <w:highlight w:val="white"/>
        </w:rPr>
      </w:pPr>
    </w:p>
    <w:p w:rsidR="001D4E0E" w:rsidRDefault="0045768C">
      <w:pPr>
        <w:spacing w:after="0" w:line="360" w:lineRule="auto"/>
        <w:jc w:val="center"/>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noProof/>
          <w:color w:val="000000"/>
          <w:sz w:val="28"/>
          <w:szCs w:val="28"/>
          <w:highlight w:val="white"/>
          <w:lang w:val="en-US"/>
        </w:rPr>
        <w:drawing>
          <wp:inline distT="0" distB="0" distL="0" distR="0">
            <wp:extent cx="6115050" cy="2647950"/>
            <wp:effectExtent l="0" t="0" r="0" b="0"/>
            <wp:docPr id="3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3"/>
                    <a:srcRect/>
                    <a:stretch>
                      <a:fillRect/>
                    </a:stretch>
                  </pic:blipFill>
                  <pic:spPr>
                    <a:xfrm>
                      <a:off x="0" y="0"/>
                      <a:ext cx="6115050" cy="2647950"/>
                    </a:xfrm>
                    <a:prstGeom prst="rect">
                      <a:avLst/>
                    </a:prstGeom>
                    <a:ln/>
                  </pic:spPr>
                </pic:pic>
              </a:graphicData>
            </a:graphic>
          </wp:inline>
        </w:drawing>
      </w:r>
    </w:p>
    <w:p w:rsidR="001D4E0E" w:rsidRDefault="0045768C">
      <w:pPr>
        <w:spacing w:after="0" w:line="360" w:lineRule="auto"/>
        <w:ind w:firstLine="709"/>
        <w:jc w:val="center"/>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Рисунок </w:t>
      </w:r>
      <w:r>
        <w:rPr>
          <w:rFonts w:ascii="Times New Roman" w:eastAsia="Times New Roman" w:hAnsi="Times New Roman" w:cs="Times New Roman"/>
          <w:sz w:val="28"/>
          <w:szCs w:val="28"/>
          <w:highlight w:val="white"/>
        </w:rPr>
        <w:t>3</w:t>
      </w:r>
      <w:r>
        <w:rPr>
          <w:rFonts w:ascii="Times New Roman" w:eastAsia="Times New Roman" w:hAnsi="Times New Roman" w:cs="Times New Roman"/>
          <w:color w:val="000000"/>
          <w:sz w:val="28"/>
          <w:szCs w:val="28"/>
          <w:highlight w:val="white"/>
        </w:rPr>
        <w:t>.</w:t>
      </w:r>
      <w:r>
        <w:rPr>
          <w:rFonts w:ascii="Times New Roman" w:eastAsia="Times New Roman" w:hAnsi="Times New Roman" w:cs="Times New Roman"/>
          <w:sz w:val="28"/>
          <w:szCs w:val="28"/>
          <w:highlight w:val="white"/>
        </w:rPr>
        <w:t>5</w:t>
      </w:r>
      <w:r>
        <w:rPr>
          <w:rFonts w:ascii="Times New Roman" w:eastAsia="Times New Roman" w:hAnsi="Times New Roman" w:cs="Times New Roman"/>
          <w:color w:val="000000"/>
          <w:sz w:val="28"/>
          <w:szCs w:val="28"/>
          <w:highlight w:val="white"/>
        </w:rPr>
        <w:t xml:space="preserve"> – </w:t>
      </w:r>
      <w:r>
        <w:rPr>
          <w:rFonts w:ascii="Times New Roman" w:eastAsia="Times New Roman" w:hAnsi="Times New Roman" w:cs="Times New Roman"/>
          <w:sz w:val="28"/>
          <w:szCs w:val="28"/>
        </w:rPr>
        <w:t>Коливання міжчасових інтервалів (jitter)</w:t>
      </w:r>
    </w:p>
    <w:p w:rsidR="001D4E0E" w:rsidRDefault="001D4E0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1D4E0E" w:rsidRDefault="0045768C">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Розміри мережевих пакетів варіювалися від 64 до 1500 байт, що є типовим для змішаного трафіку (наприклад, DNS, HTTP, ICMP).</w:t>
      </w:r>
    </w:p>
    <w:p w:rsidR="001D4E0E" w:rsidRDefault="0045768C">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Графік (рисунок 3.6)</w:t>
      </w:r>
      <w:r>
        <w:rPr>
          <w:rFonts w:ascii="Times New Roman" w:eastAsia="Times New Roman" w:hAnsi="Times New Roman" w:cs="Times New Roman"/>
          <w:color w:val="000000"/>
          <w:sz w:val="28"/>
          <w:szCs w:val="28"/>
        </w:rPr>
        <w:t xml:space="preserve"> нерівномірність розподілу, з переважанням середніх значень (близько 800 байт).</w:t>
      </w:r>
    </w:p>
    <w:p w:rsidR="001D4E0E" w:rsidRDefault="0045768C">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Наявність як дрібних, так і вели</w:t>
      </w:r>
      <w:r>
        <w:rPr>
          <w:rFonts w:ascii="Times New Roman" w:eastAsia="Times New Roman" w:hAnsi="Times New Roman" w:cs="Times New Roman"/>
          <w:color w:val="000000"/>
          <w:sz w:val="28"/>
          <w:szCs w:val="28"/>
        </w:rPr>
        <w:t>ких пакетів свідчить про одночасне функціонування різних типів протоколів (управлінські та дані користувача).</w:t>
      </w:r>
    </w:p>
    <w:p w:rsidR="001D4E0E" w:rsidRDefault="0045768C">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en-US"/>
        </w:rPr>
        <w:drawing>
          <wp:inline distT="0" distB="0" distL="0" distR="0">
            <wp:extent cx="6115050" cy="2514600"/>
            <wp:effectExtent l="0" t="0" r="0" b="0"/>
            <wp:docPr id="3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4"/>
                    <a:srcRect/>
                    <a:stretch>
                      <a:fillRect/>
                    </a:stretch>
                  </pic:blipFill>
                  <pic:spPr>
                    <a:xfrm>
                      <a:off x="0" y="0"/>
                      <a:ext cx="6115050" cy="2514600"/>
                    </a:xfrm>
                    <a:prstGeom prst="rect">
                      <a:avLst/>
                    </a:prstGeom>
                    <a:ln/>
                  </pic:spPr>
                </pic:pic>
              </a:graphicData>
            </a:graphic>
          </wp:inline>
        </w:drawing>
      </w:r>
    </w:p>
    <w:p w:rsidR="001D4E0E" w:rsidRDefault="0045768C">
      <w:pPr>
        <w:pBdr>
          <w:top w:val="nil"/>
          <w:left w:val="nil"/>
          <w:bottom w:val="nil"/>
          <w:right w:val="nil"/>
          <w:between w:val="nil"/>
        </w:pBdr>
        <w:spacing w:after="0"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highlight w:val="white"/>
        </w:rPr>
        <w:t xml:space="preserve">Рисунок </w:t>
      </w:r>
      <w:r>
        <w:rPr>
          <w:rFonts w:ascii="Times New Roman" w:eastAsia="Times New Roman" w:hAnsi="Times New Roman" w:cs="Times New Roman"/>
          <w:sz w:val="28"/>
          <w:szCs w:val="28"/>
          <w:highlight w:val="white"/>
        </w:rPr>
        <w:t>3</w:t>
      </w:r>
      <w:r>
        <w:rPr>
          <w:rFonts w:ascii="Times New Roman" w:eastAsia="Times New Roman" w:hAnsi="Times New Roman" w:cs="Times New Roman"/>
          <w:color w:val="000000"/>
          <w:sz w:val="28"/>
          <w:szCs w:val="28"/>
          <w:highlight w:val="white"/>
        </w:rPr>
        <w:t>.</w:t>
      </w:r>
      <w:r>
        <w:rPr>
          <w:rFonts w:ascii="Times New Roman" w:eastAsia="Times New Roman" w:hAnsi="Times New Roman" w:cs="Times New Roman"/>
          <w:sz w:val="28"/>
          <w:szCs w:val="28"/>
          <w:highlight w:val="white"/>
        </w:rPr>
        <w:t>6</w:t>
      </w:r>
      <w:r>
        <w:rPr>
          <w:rFonts w:ascii="Times New Roman" w:eastAsia="Times New Roman" w:hAnsi="Times New Roman" w:cs="Times New Roman"/>
          <w:color w:val="000000"/>
          <w:sz w:val="28"/>
          <w:szCs w:val="28"/>
          <w:highlight w:val="white"/>
        </w:rPr>
        <w:t xml:space="preserve"> – </w:t>
      </w:r>
      <w:r>
        <w:rPr>
          <w:rFonts w:ascii="Times New Roman" w:eastAsia="Times New Roman" w:hAnsi="Times New Roman" w:cs="Times New Roman"/>
          <w:color w:val="000000"/>
          <w:sz w:val="28"/>
          <w:szCs w:val="28"/>
        </w:rPr>
        <w:t>Зміна розмірів пакетів</w:t>
      </w:r>
    </w:p>
    <w:p w:rsidR="001D4E0E" w:rsidRDefault="001D4E0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
    <w:p w:rsidR="001D4E0E" w:rsidRDefault="0045768C">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Функція стану F(t) змінювалася в межах від 0.7 до 1.25, що можна спостері</w:t>
      </w:r>
      <w:r>
        <w:rPr>
          <w:rFonts w:ascii="Times New Roman" w:eastAsia="Times New Roman" w:hAnsi="Times New Roman" w:cs="Times New Roman"/>
          <w:sz w:val="28"/>
          <w:szCs w:val="28"/>
        </w:rPr>
        <w:t>гати на графіку (рисунок 3.7)</w:t>
      </w:r>
      <w:r>
        <w:rPr>
          <w:rFonts w:ascii="Times New Roman" w:eastAsia="Times New Roman" w:hAnsi="Times New Roman" w:cs="Times New Roman"/>
          <w:color w:val="000000"/>
          <w:sz w:val="28"/>
          <w:szCs w:val="28"/>
        </w:rPr>
        <w:t>.</w:t>
      </w:r>
    </w:p>
    <w:p w:rsidR="001D4E0E" w:rsidRDefault="0045768C">
      <w:pPr>
        <w:pBdr>
          <w:top w:val="nil"/>
          <w:left w:val="nil"/>
          <w:bottom w:val="nil"/>
          <w:right w:val="nil"/>
          <w:between w:val="nil"/>
        </w:pBdr>
        <w:spacing w:after="0" w:line="360" w:lineRule="auto"/>
        <w:ind w:left="72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1)</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 xml:space="preserve">У перші 30 секунд значення F(t) були нижчими за критичне: </w:t>
      </w:r>
    </w:p>
    <w:p w:rsidR="001D4E0E" w:rsidRDefault="0045768C">
      <w:pPr>
        <w:pBdr>
          <w:top w:val="nil"/>
          <w:left w:val="nil"/>
          <w:bottom w:val="nil"/>
          <w:right w:val="nil"/>
          <w:between w:val="nil"/>
        </w:pBdr>
        <w:spacing w:after="0" w:line="360" w:lineRule="auto"/>
        <w:jc w:val="both"/>
        <w:rPr>
          <w:color w:val="000000"/>
        </w:rPr>
      </w:pPr>
      <w:r>
        <w:rPr>
          <w:rFonts w:ascii="Times New Roman" w:eastAsia="Times New Roman" w:hAnsi="Times New Roman" w:cs="Times New Roman"/>
          <w:color w:val="000000"/>
          <w:sz w:val="28"/>
          <w:szCs w:val="28"/>
        </w:rPr>
        <w:t>пристрій функціонував у нормальному режимі.</w:t>
      </w:r>
    </w:p>
    <w:p w:rsidR="001D4E0E" w:rsidRDefault="0045768C">
      <w:pPr>
        <w:pBdr>
          <w:top w:val="nil"/>
          <w:left w:val="nil"/>
          <w:bottom w:val="nil"/>
          <w:right w:val="nil"/>
          <w:between w:val="nil"/>
        </w:pBdr>
        <w:spacing w:after="0" w:line="360" w:lineRule="auto"/>
        <w:ind w:left="72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2)</w:t>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 xml:space="preserve">У другій половині спостереження значення перевищили поріг </w:t>
      </w:r>
    </w:p>
    <w:p w:rsidR="001D4E0E" w:rsidRDefault="0045768C">
      <w:pPr>
        <w:pBdr>
          <w:top w:val="nil"/>
          <w:left w:val="nil"/>
          <w:bottom w:val="nil"/>
          <w:right w:val="nil"/>
          <w:between w:val="nil"/>
        </w:pBdr>
        <w:spacing w:after="0" w:line="360" w:lineRule="auto"/>
        <w:jc w:val="both"/>
        <w:rPr>
          <w:color w:val="000000"/>
        </w:rPr>
      </w:pPr>
      <w:r>
        <w:rPr>
          <w:rFonts w:ascii="Times New Roman" w:eastAsia="Times New Roman" w:hAnsi="Times New Roman" w:cs="Times New Roman"/>
          <w:color w:val="000000"/>
          <w:sz w:val="28"/>
          <w:szCs w:val="28"/>
        </w:rPr>
        <w:t>F(t)&gt;1.2, що свідчить про потенційне перевантаження або затримки обробки.</w:t>
      </w:r>
    </w:p>
    <w:p w:rsidR="001D4E0E" w:rsidRDefault="0045768C">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Короткочасне пер</w:t>
      </w:r>
      <w:r>
        <w:rPr>
          <w:rFonts w:ascii="Times New Roman" w:eastAsia="Times New Roman" w:hAnsi="Times New Roman" w:cs="Times New Roman"/>
          <w:color w:val="000000"/>
          <w:sz w:val="28"/>
          <w:szCs w:val="28"/>
        </w:rPr>
        <w:t>евищення порогу може бути допустимим, але стійке зростання F(t)</w:t>
      </w:r>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color w:val="000000"/>
          <w:sz w:val="28"/>
          <w:szCs w:val="28"/>
        </w:rPr>
        <w:t>є</w:t>
      </w:r>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color w:val="000000"/>
          <w:sz w:val="28"/>
          <w:szCs w:val="28"/>
        </w:rPr>
        <w:t>індикатором ризику втрат пакетів.</w:t>
      </w:r>
    </w:p>
    <w:p w:rsidR="001D4E0E" w:rsidRDefault="001D4E0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1D4E0E" w:rsidRDefault="0045768C">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en-US"/>
        </w:rPr>
        <w:drawing>
          <wp:inline distT="0" distB="0" distL="0" distR="0">
            <wp:extent cx="6105525" cy="2476500"/>
            <wp:effectExtent l="0" t="0" r="0" b="0"/>
            <wp:docPr id="34"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25"/>
                    <a:srcRect/>
                    <a:stretch>
                      <a:fillRect/>
                    </a:stretch>
                  </pic:blipFill>
                  <pic:spPr>
                    <a:xfrm>
                      <a:off x="0" y="0"/>
                      <a:ext cx="6105525" cy="2476500"/>
                    </a:xfrm>
                    <a:prstGeom prst="rect">
                      <a:avLst/>
                    </a:prstGeom>
                    <a:ln/>
                  </pic:spPr>
                </pic:pic>
              </a:graphicData>
            </a:graphic>
          </wp:inline>
        </w:drawing>
      </w:r>
    </w:p>
    <w:p w:rsidR="001D4E0E" w:rsidRDefault="0045768C">
      <w:pPr>
        <w:pBdr>
          <w:top w:val="nil"/>
          <w:left w:val="nil"/>
          <w:bottom w:val="nil"/>
          <w:right w:val="nil"/>
          <w:between w:val="nil"/>
        </w:pBdr>
        <w:spacing w:after="0"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highlight w:val="white"/>
        </w:rPr>
        <w:t xml:space="preserve">Рисунок </w:t>
      </w:r>
      <w:r>
        <w:rPr>
          <w:rFonts w:ascii="Times New Roman" w:eastAsia="Times New Roman" w:hAnsi="Times New Roman" w:cs="Times New Roman"/>
          <w:sz w:val="28"/>
          <w:szCs w:val="28"/>
          <w:highlight w:val="white"/>
        </w:rPr>
        <w:t>3</w:t>
      </w:r>
      <w:r>
        <w:rPr>
          <w:rFonts w:ascii="Times New Roman" w:eastAsia="Times New Roman" w:hAnsi="Times New Roman" w:cs="Times New Roman"/>
          <w:color w:val="000000"/>
          <w:sz w:val="28"/>
          <w:szCs w:val="28"/>
          <w:highlight w:val="white"/>
        </w:rPr>
        <w:t>.</w:t>
      </w:r>
      <w:r>
        <w:rPr>
          <w:rFonts w:ascii="Times New Roman" w:eastAsia="Times New Roman" w:hAnsi="Times New Roman" w:cs="Times New Roman"/>
          <w:sz w:val="28"/>
          <w:szCs w:val="28"/>
          <w:highlight w:val="white"/>
        </w:rPr>
        <w:t>7</w:t>
      </w:r>
      <w:r>
        <w:rPr>
          <w:rFonts w:ascii="Times New Roman" w:eastAsia="Times New Roman" w:hAnsi="Times New Roman" w:cs="Times New Roman"/>
          <w:color w:val="000000"/>
          <w:sz w:val="28"/>
          <w:szCs w:val="28"/>
          <w:highlight w:val="white"/>
        </w:rPr>
        <w:t xml:space="preserve"> – </w:t>
      </w:r>
      <w:r>
        <w:rPr>
          <w:rFonts w:ascii="Times New Roman" w:eastAsia="Times New Roman" w:hAnsi="Times New Roman" w:cs="Times New Roman"/>
          <w:color w:val="000000"/>
          <w:sz w:val="28"/>
          <w:szCs w:val="28"/>
        </w:rPr>
        <w:t>Динаміка F(t)</w:t>
      </w:r>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color w:val="000000"/>
          <w:sz w:val="28"/>
          <w:szCs w:val="28"/>
        </w:rPr>
        <w:t xml:space="preserve"> функціонального стану пристрою</w:t>
      </w:r>
    </w:p>
    <w:p w:rsidR="001D4E0E" w:rsidRDefault="001D4E0E">
      <w:pPr>
        <w:spacing w:after="0" w:line="360" w:lineRule="auto"/>
        <w:ind w:firstLine="709"/>
        <w:jc w:val="both"/>
        <w:rPr>
          <w:rFonts w:ascii="Times New Roman" w:eastAsia="Times New Roman" w:hAnsi="Times New Roman" w:cs="Times New Roman"/>
          <w:color w:val="000000"/>
          <w:sz w:val="28"/>
          <w:szCs w:val="28"/>
          <w:highlight w:val="white"/>
        </w:rPr>
      </w:pPr>
    </w:p>
    <w:p w:rsidR="001D4E0E" w:rsidRDefault="0045768C">
      <w:pPr>
        <w:spacing w:after="0" w:line="360" w:lineRule="auto"/>
        <w:ind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sz w:val="28"/>
          <w:szCs w:val="28"/>
        </w:rPr>
        <w:t>Мережевий пристрій у рамках моделювання демонструє загалом стабільну роботу, однак спостерігаються ознаки перевантаження в окремі періоди, особливо при зростанні jitter і збільшенні розміру пакетів.</w:t>
      </w:r>
    </w:p>
    <w:p w:rsidR="001D4E0E" w:rsidRDefault="0045768C">
      <w:pPr>
        <w:rPr>
          <w:rFonts w:ascii="Times New Roman" w:eastAsia="Times New Roman" w:hAnsi="Times New Roman" w:cs="Times New Roman"/>
          <w:color w:val="000000"/>
          <w:sz w:val="28"/>
          <w:szCs w:val="28"/>
          <w:highlight w:val="white"/>
        </w:rPr>
      </w:pPr>
      <w:r>
        <w:br w:type="page"/>
      </w:r>
    </w:p>
    <w:p w:rsidR="001D4E0E" w:rsidRDefault="0045768C">
      <w:pPr>
        <w:pStyle w:val="1"/>
        <w:spacing w:before="0" w:line="360" w:lineRule="auto"/>
        <w:jc w:val="center"/>
        <w:rPr>
          <w:rFonts w:ascii="Times New Roman" w:eastAsia="Times New Roman" w:hAnsi="Times New Roman" w:cs="Times New Roman"/>
          <w:smallCaps/>
          <w:color w:val="000000"/>
          <w:highlight w:val="white"/>
        </w:rPr>
      </w:pPr>
      <w:bookmarkStart w:id="20" w:name="_heading=h.dn85kavghhf3" w:colFirst="0" w:colLast="0"/>
      <w:bookmarkEnd w:id="20"/>
      <w:r>
        <w:rPr>
          <w:rFonts w:ascii="Times New Roman" w:eastAsia="Times New Roman" w:hAnsi="Times New Roman" w:cs="Times New Roman"/>
          <w:smallCaps/>
          <w:color w:val="000000"/>
          <w:highlight w:val="white"/>
        </w:rPr>
        <w:lastRenderedPageBreak/>
        <w:t>ВИСНОВКИ</w:t>
      </w:r>
    </w:p>
    <w:p w:rsidR="001D4E0E" w:rsidRDefault="001D4E0E">
      <w:pPr>
        <w:spacing w:after="0" w:line="360" w:lineRule="auto"/>
        <w:ind w:firstLine="709"/>
        <w:jc w:val="both"/>
        <w:rPr>
          <w:rFonts w:ascii="Times New Roman" w:eastAsia="Times New Roman" w:hAnsi="Times New Roman" w:cs="Times New Roman"/>
          <w:color w:val="000000"/>
          <w:sz w:val="28"/>
          <w:szCs w:val="28"/>
          <w:highlight w:val="white"/>
        </w:rPr>
      </w:pPr>
    </w:p>
    <w:p w:rsidR="001D4E0E" w:rsidRDefault="0045768C">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межах проведено</w:t>
      </w:r>
      <w:r>
        <w:rPr>
          <w:rFonts w:ascii="Times New Roman" w:eastAsia="Times New Roman" w:hAnsi="Times New Roman" w:cs="Times New Roman"/>
          <w:sz w:val="28"/>
          <w:szCs w:val="28"/>
        </w:rPr>
        <w:t>й роботи</w:t>
      </w:r>
      <w:r>
        <w:rPr>
          <w:rFonts w:ascii="Times New Roman" w:eastAsia="Times New Roman" w:hAnsi="Times New Roman" w:cs="Times New Roman"/>
          <w:color w:val="000000"/>
          <w:sz w:val="28"/>
          <w:szCs w:val="28"/>
        </w:rPr>
        <w:t xml:space="preserve"> розроблен</w:t>
      </w:r>
      <w:r>
        <w:rPr>
          <w:rFonts w:ascii="Times New Roman" w:eastAsia="Times New Roman" w:hAnsi="Times New Roman" w:cs="Times New Roman"/>
          <w:sz w:val="28"/>
          <w:szCs w:val="28"/>
        </w:rPr>
        <w:t>а</w:t>
      </w:r>
      <w:r>
        <w:rPr>
          <w:rFonts w:ascii="Times New Roman" w:eastAsia="Times New Roman" w:hAnsi="Times New Roman" w:cs="Times New Roman"/>
          <w:color w:val="000000"/>
          <w:sz w:val="28"/>
          <w:szCs w:val="28"/>
        </w:rPr>
        <w:t xml:space="preserve"> архітектуру програмної системи моделювання функціонування мережевого пристрою на основі інтегральних показників мережевого трафіку. Імітаційна модель дозволила змоделювати реакцію пристрою на змінні умови навантаження, використовуючи як синтетичні, так і </w:t>
      </w:r>
      <w:r>
        <w:rPr>
          <w:rFonts w:ascii="Times New Roman" w:eastAsia="Times New Roman" w:hAnsi="Times New Roman" w:cs="Times New Roman"/>
          <w:color w:val="000000"/>
          <w:sz w:val="28"/>
          <w:szCs w:val="28"/>
        </w:rPr>
        <w:t>реальні пакети, зібрані за допомогою бібліотеки Scapy.</w:t>
      </w:r>
    </w:p>
    <w:p w:rsidR="001D4E0E" w:rsidRDefault="0045768C">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Побудована математична модель враховує середню швидкість передавання, коефіцієнт навантаження, міжпакетну дисперсію (jitter) та ймовірність втрати пакетів. Комплексний показник функціонального стану F(</w:t>
      </w:r>
      <w:r>
        <w:rPr>
          <w:rFonts w:ascii="Times New Roman" w:eastAsia="Times New Roman" w:hAnsi="Times New Roman" w:cs="Times New Roman"/>
          <w:color w:val="000000"/>
          <w:sz w:val="28"/>
          <w:szCs w:val="28"/>
        </w:rPr>
        <w:t>t) дозволив здійснювати оцінку працездатності пристрою в умовах змінного трафіку.</w:t>
      </w:r>
    </w:p>
    <w:p w:rsidR="001D4E0E" w:rsidRDefault="0045768C">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Візуалізація результатів на основі зібраних даних підтвердила, що модель адекватно реагує на зміни у структурі та інтенсивності мережевого навантаження. Особливої уваги заслу</w:t>
      </w:r>
      <w:r>
        <w:rPr>
          <w:rFonts w:ascii="Times New Roman" w:eastAsia="Times New Roman" w:hAnsi="Times New Roman" w:cs="Times New Roman"/>
          <w:color w:val="000000"/>
          <w:sz w:val="28"/>
          <w:szCs w:val="28"/>
        </w:rPr>
        <w:t>говує застосування гнучкої архітектури з можливістю масштабування та адаптації до реального часу, що відкриває перспективи для подальшого впровадження в системах моніторингу ІТ-інфраструктури.</w:t>
      </w:r>
    </w:p>
    <w:p w:rsidR="001D4E0E" w:rsidRDefault="0045768C">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Таким чином, розроблена система є ефективним інструментом для д</w:t>
      </w:r>
      <w:r>
        <w:rPr>
          <w:rFonts w:ascii="Times New Roman" w:eastAsia="Times New Roman" w:hAnsi="Times New Roman" w:cs="Times New Roman"/>
          <w:color w:val="000000"/>
          <w:sz w:val="28"/>
          <w:szCs w:val="28"/>
        </w:rPr>
        <w:t>іагностики та прогнозування роботи мережевих пристроїв на основі інтерпретації агрегованих характеристик трафіку.</w:t>
      </w:r>
    </w:p>
    <w:p w:rsidR="001D4E0E" w:rsidRDefault="0045768C">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Подальший розвиток моделі функціонування мережевого пристрою доцільно спрямувати на удосконалення алгоритмів оцінювання функціонального стану </w:t>
      </w:r>
      <w:r>
        <w:rPr>
          <w:rFonts w:ascii="Times New Roman" w:eastAsia="Times New Roman" w:hAnsi="Times New Roman" w:cs="Times New Roman"/>
          <w:color w:val="000000"/>
          <w:sz w:val="28"/>
          <w:szCs w:val="28"/>
        </w:rPr>
        <w:t>з урахуванням адаптивних методів аналізу трафіку в реальному часі. Зокрема, перспективним є впровадження методів машинного навчання для виявлення аномальних шаблонів у мережевих потоках та прогнозування критичних станів системи до їхнього фактичного настан</w:t>
      </w:r>
      <w:r>
        <w:rPr>
          <w:rFonts w:ascii="Times New Roman" w:eastAsia="Times New Roman" w:hAnsi="Times New Roman" w:cs="Times New Roman"/>
          <w:color w:val="000000"/>
          <w:sz w:val="28"/>
          <w:szCs w:val="28"/>
        </w:rPr>
        <w:t>ня.</w:t>
      </w:r>
    </w:p>
    <w:p w:rsidR="001D4E0E" w:rsidRDefault="0045768C">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Окрему увагу варто приділити інтеграції розробленої моделі з інфраструктурою мережевого моніторингу підприємств, що передбачає розширення модулів збору статистики, автоматичне формування звітів та </w:t>
      </w:r>
      <w:r>
        <w:rPr>
          <w:rFonts w:ascii="Times New Roman" w:eastAsia="Times New Roman" w:hAnsi="Times New Roman" w:cs="Times New Roman"/>
          <w:color w:val="000000"/>
          <w:sz w:val="28"/>
          <w:szCs w:val="28"/>
        </w:rPr>
        <w:lastRenderedPageBreak/>
        <w:t>взаємодію з базами даних подій. Також актуальним є ство</w:t>
      </w:r>
      <w:r>
        <w:rPr>
          <w:rFonts w:ascii="Times New Roman" w:eastAsia="Times New Roman" w:hAnsi="Times New Roman" w:cs="Times New Roman"/>
          <w:color w:val="000000"/>
          <w:sz w:val="28"/>
          <w:szCs w:val="28"/>
        </w:rPr>
        <w:t>рення графічного веб-інтерфейсу для спрощення візуалізації показників та управління параметрами моделювання.</w:t>
      </w:r>
    </w:p>
    <w:p w:rsidR="001D4E0E" w:rsidRDefault="0045768C">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теоретичному аспекті подальші дослідження можуть бути зосереджені на формалізації критеріїв оцінки ефективності функціонування пристроїв на основ</w:t>
      </w:r>
      <w:r>
        <w:rPr>
          <w:rFonts w:ascii="Times New Roman" w:eastAsia="Times New Roman" w:hAnsi="Times New Roman" w:cs="Times New Roman"/>
          <w:color w:val="000000"/>
          <w:sz w:val="28"/>
          <w:szCs w:val="28"/>
        </w:rPr>
        <w:t>і нечіткої логіки або стохастичних процесів, що дозволить підвищити точність моделювання в умовах невизначеності.</w:t>
      </w:r>
    </w:p>
    <w:p w:rsidR="001D4E0E" w:rsidRDefault="001D4E0E">
      <w:pPr>
        <w:spacing w:after="0" w:line="360" w:lineRule="auto"/>
        <w:ind w:firstLine="709"/>
        <w:jc w:val="both"/>
        <w:rPr>
          <w:rFonts w:ascii="Times New Roman" w:eastAsia="Times New Roman" w:hAnsi="Times New Roman" w:cs="Times New Roman"/>
          <w:color w:val="000000"/>
          <w:sz w:val="28"/>
          <w:szCs w:val="28"/>
          <w:highlight w:val="white"/>
        </w:rPr>
      </w:pPr>
    </w:p>
    <w:p w:rsidR="001D4E0E" w:rsidRDefault="0045768C">
      <w:pPr>
        <w:rPr>
          <w:rFonts w:ascii="Times New Roman" w:eastAsia="Times New Roman" w:hAnsi="Times New Roman" w:cs="Times New Roman"/>
          <w:color w:val="000000"/>
          <w:sz w:val="28"/>
          <w:szCs w:val="28"/>
        </w:rPr>
      </w:pPr>
      <w:r>
        <w:br w:type="page"/>
      </w:r>
    </w:p>
    <w:p w:rsidR="001D4E0E" w:rsidRDefault="0045768C">
      <w:pPr>
        <w:pStyle w:val="1"/>
        <w:jc w:val="center"/>
        <w:rPr>
          <w:rFonts w:ascii="Times New Roman" w:eastAsia="Times New Roman" w:hAnsi="Times New Roman" w:cs="Times New Roman"/>
          <w:smallCaps/>
          <w:color w:val="000000"/>
        </w:rPr>
      </w:pPr>
      <w:bookmarkStart w:id="21" w:name="_heading=h.thoh1il9o4mx" w:colFirst="0" w:colLast="0"/>
      <w:bookmarkEnd w:id="21"/>
      <w:r>
        <w:rPr>
          <w:rFonts w:ascii="Times New Roman" w:eastAsia="Times New Roman" w:hAnsi="Times New Roman" w:cs="Times New Roman"/>
          <w:smallCaps/>
          <w:color w:val="000000"/>
        </w:rPr>
        <w:lastRenderedPageBreak/>
        <w:t>СПИСОК ВИКОРИСТАНИХ ДЖЕРЕЛ</w:t>
      </w:r>
    </w:p>
    <w:p w:rsidR="001D4E0E" w:rsidRDefault="001D4E0E">
      <w:pPr>
        <w:spacing w:after="0" w:line="360" w:lineRule="auto"/>
        <w:jc w:val="both"/>
        <w:rPr>
          <w:rFonts w:ascii="Times New Roman" w:eastAsia="Times New Roman" w:hAnsi="Times New Roman" w:cs="Times New Roman"/>
          <w:smallCaps/>
          <w:color w:val="000000"/>
          <w:sz w:val="28"/>
          <w:szCs w:val="28"/>
        </w:rPr>
      </w:pPr>
    </w:p>
    <w:p w:rsidR="001D4E0E" w:rsidRDefault="0045768C">
      <w:pPr>
        <w:widowControl w:val="0"/>
        <w:numPr>
          <w:ilvl w:val="0"/>
          <w:numId w:val="1"/>
        </w:numPr>
        <w:pBdr>
          <w:top w:val="nil"/>
          <w:left w:val="nil"/>
          <w:bottom w:val="nil"/>
          <w:right w:val="nil"/>
          <w:between w:val="nil"/>
        </w:pBdr>
        <w:spacing w:before="60" w:after="0" w:line="360" w:lineRule="auto"/>
        <w:ind w:left="0" w:firstLine="70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Colasoft Packet Player </w:t>
      </w:r>
      <w:r>
        <w:rPr>
          <w:rFonts w:ascii="Times New Roman" w:eastAsia="Times New Roman" w:hAnsi="Times New Roman" w:cs="Times New Roman"/>
          <w:sz w:val="28"/>
          <w:szCs w:val="28"/>
        </w:rPr>
        <w:t>[Електронний ресурс]</w:t>
      </w:r>
      <w:r>
        <w:rPr>
          <w:rFonts w:ascii="Times New Roman" w:eastAsia="Times New Roman" w:hAnsi="Times New Roman" w:cs="Times New Roman"/>
          <w:color w:val="000000"/>
          <w:sz w:val="28"/>
          <w:szCs w:val="28"/>
        </w:rPr>
        <w:t>.</w:t>
      </w:r>
      <w:r>
        <w:rPr>
          <w:rFonts w:ascii="Times New Roman" w:eastAsia="Times New Roman" w:hAnsi="Times New Roman" w:cs="Times New Roman"/>
          <w:sz w:val="28"/>
          <w:szCs w:val="28"/>
        </w:rPr>
        <w:t xml:space="preserve"> - h</w:t>
      </w:r>
      <w:r>
        <w:rPr>
          <w:rFonts w:ascii="Times New Roman" w:eastAsia="Times New Roman" w:hAnsi="Times New Roman" w:cs="Times New Roman"/>
          <w:color w:val="000000"/>
          <w:sz w:val="28"/>
          <w:szCs w:val="28"/>
        </w:rPr>
        <w:t>ttp://www.</w:t>
      </w:r>
    </w:p>
    <w:p w:rsidR="001D4E0E" w:rsidRDefault="0045768C">
      <w:pPr>
        <w:widowControl w:val="0"/>
        <w:pBdr>
          <w:top w:val="nil"/>
          <w:left w:val="nil"/>
          <w:bottom w:val="nil"/>
          <w:right w:val="nil"/>
          <w:between w:val="nil"/>
        </w:pBdr>
        <w:spacing w:before="60"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colasoft.com/packet_player/, дата звернення 18.05.2025 </w:t>
      </w:r>
    </w:p>
    <w:p w:rsidR="001D4E0E" w:rsidRDefault="0045768C">
      <w:pPr>
        <w:widowControl w:val="0"/>
        <w:numPr>
          <w:ilvl w:val="0"/>
          <w:numId w:val="1"/>
        </w:numPr>
        <w:pBdr>
          <w:top w:val="nil"/>
          <w:left w:val="nil"/>
          <w:bottom w:val="nil"/>
          <w:right w:val="nil"/>
          <w:between w:val="nil"/>
        </w:pBdr>
        <w:spacing w:before="60" w:after="0" w:line="360" w:lineRule="auto"/>
        <w:ind w:left="0" w:firstLine="70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Wireshark Trace Files </w:t>
      </w:r>
      <w:r>
        <w:rPr>
          <w:rFonts w:ascii="Times New Roman" w:eastAsia="Times New Roman" w:hAnsi="Times New Roman" w:cs="Times New Roman"/>
          <w:sz w:val="28"/>
          <w:szCs w:val="28"/>
        </w:rPr>
        <w:t>[Електронний ресурс]</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 xml:space="preserve"> http://www.wiresharkbook.com/studyguide_supplements/9781893939943_traces.zip, дата звернення 18.05.2025  </w:t>
      </w:r>
    </w:p>
    <w:p w:rsidR="001D4E0E" w:rsidRDefault="0045768C">
      <w:pPr>
        <w:widowControl w:val="0"/>
        <w:numPr>
          <w:ilvl w:val="0"/>
          <w:numId w:val="1"/>
        </w:numPr>
        <w:pBdr>
          <w:top w:val="nil"/>
          <w:left w:val="nil"/>
          <w:bottom w:val="nil"/>
          <w:right w:val="nil"/>
          <w:between w:val="nil"/>
        </w:pBdr>
        <w:spacing w:before="60" w:after="0" w:line="360" w:lineRule="auto"/>
        <w:ind w:left="0" w:firstLine="70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Wireshark </w:t>
      </w:r>
      <w:r>
        <w:rPr>
          <w:rFonts w:ascii="Times New Roman" w:eastAsia="Times New Roman" w:hAnsi="Times New Roman" w:cs="Times New Roman"/>
          <w:sz w:val="28"/>
          <w:szCs w:val="28"/>
        </w:rPr>
        <w:t>[Електронний ресурс]</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w:t>
      </w:r>
    </w:p>
    <w:p w:rsidR="001D4E0E" w:rsidRDefault="0045768C">
      <w:pPr>
        <w:widowControl w:val="0"/>
        <w:pBdr>
          <w:top w:val="nil"/>
          <w:left w:val="nil"/>
          <w:bottom w:val="nil"/>
          <w:right w:val="nil"/>
          <w:between w:val="nil"/>
        </w:pBdr>
        <w:spacing w:before="60"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http://www.w</w:t>
      </w:r>
      <w:r>
        <w:rPr>
          <w:rFonts w:ascii="Times New Roman" w:eastAsia="Times New Roman" w:hAnsi="Times New Roman" w:cs="Times New Roman"/>
          <w:color w:val="000000"/>
          <w:sz w:val="28"/>
          <w:szCs w:val="28"/>
        </w:rPr>
        <w:t>ireshark.org/, дата звернення 18.05.2025</w:t>
      </w:r>
    </w:p>
    <w:p w:rsidR="001D4E0E" w:rsidRDefault="0045768C">
      <w:pPr>
        <w:widowControl w:val="0"/>
        <w:numPr>
          <w:ilvl w:val="0"/>
          <w:numId w:val="1"/>
        </w:numPr>
        <w:pBdr>
          <w:top w:val="nil"/>
          <w:left w:val="nil"/>
          <w:bottom w:val="nil"/>
          <w:right w:val="nil"/>
          <w:between w:val="nil"/>
        </w:pBdr>
        <w:spacing w:before="60" w:after="0" w:line="360" w:lineRule="auto"/>
        <w:ind w:left="0" w:firstLine="70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Wireshark Display Filter Reference </w:t>
      </w:r>
      <w:r>
        <w:rPr>
          <w:rFonts w:ascii="Times New Roman" w:eastAsia="Times New Roman" w:hAnsi="Times New Roman" w:cs="Times New Roman"/>
          <w:sz w:val="28"/>
          <w:szCs w:val="28"/>
        </w:rPr>
        <w:t>[Електронний ресурс]</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 xml:space="preserve"> http://www.wireshark.org/docs/dfref/, дата звернення 18.05.2025</w:t>
      </w:r>
    </w:p>
    <w:p w:rsidR="001D4E0E" w:rsidRDefault="0045768C">
      <w:pPr>
        <w:widowControl w:val="0"/>
        <w:numPr>
          <w:ilvl w:val="0"/>
          <w:numId w:val="1"/>
        </w:numPr>
        <w:pBdr>
          <w:top w:val="nil"/>
          <w:left w:val="nil"/>
          <w:bottom w:val="nil"/>
          <w:right w:val="nil"/>
          <w:between w:val="nil"/>
        </w:pBdr>
        <w:spacing w:before="60" w:after="0" w:line="360" w:lineRule="auto"/>
        <w:ind w:left="0" w:firstLine="70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The Bro Network Security Monitor </w:t>
      </w:r>
      <w:r>
        <w:rPr>
          <w:rFonts w:ascii="Times New Roman" w:eastAsia="Times New Roman" w:hAnsi="Times New Roman" w:cs="Times New Roman"/>
          <w:sz w:val="28"/>
          <w:szCs w:val="28"/>
        </w:rPr>
        <w:t>[Електронний ресурс]</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 xml:space="preserve"> http://www.bro.org/, дата звернення 18.05.2025</w:t>
      </w:r>
    </w:p>
    <w:p w:rsidR="001D4E0E" w:rsidRDefault="0045768C">
      <w:pPr>
        <w:widowControl w:val="0"/>
        <w:numPr>
          <w:ilvl w:val="0"/>
          <w:numId w:val="1"/>
        </w:numPr>
        <w:pBdr>
          <w:top w:val="nil"/>
          <w:left w:val="nil"/>
          <w:bottom w:val="nil"/>
          <w:right w:val="nil"/>
          <w:between w:val="nil"/>
        </w:pBdr>
        <w:spacing w:before="60" w:after="0" w:line="360" w:lineRule="auto"/>
        <w:ind w:left="0" w:firstLine="70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The Bro Network Security Monitor: Scripts </w:t>
      </w:r>
      <w:r>
        <w:rPr>
          <w:rFonts w:ascii="Times New Roman" w:eastAsia="Times New Roman" w:hAnsi="Times New Roman" w:cs="Times New Roman"/>
          <w:sz w:val="28"/>
          <w:szCs w:val="28"/>
        </w:rPr>
        <w:t>[Електронний ресурс]</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 xml:space="preserve"> http://www.bro.org/sphinx/scripts/index.html, дата звернення 18.05.2025</w:t>
      </w:r>
    </w:p>
    <w:p w:rsidR="001D4E0E" w:rsidRDefault="0045768C">
      <w:pPr>
        <w:widowControl w:val="0"/>
        <w:numPr>
          <w:ilvl w:val="0"/>
          <w:numId w:val="1"/>
        </w:numPr>
        <w:pBdr>
          <w:top w:val="nil"/>
          <w:left w:val="nil"/>
          <w:bottom w:val="nil"/>
          <w:right w:val="nil"/>
          <w:between w:val="nil"/>
        </w:pBdr>
        <w:spacing w:before="60" w:after="0" w:line="360" w:lineRule="auto"/>
        <w:ind w:left="0" w:firstLine="70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The Bro Network Security Monitor: Types and Attributes </w:t>
      </w:r>
      <w:r>
        <w:rPr>
          <w:rFonts w:ascii="Times New Roman" w:eastAsia="Times New Roman" w:hAnsi="Times New Roman" w:cs="Times New Roman"/>
          <w:sz w:val="28"/>
          <w:szCs w:val="28"/>
        </w:rPr>
        <w:t>[Електронний р</w:t>
      </w:r>
      <w:r>
        <w:rPr>
          <w:rFonts w:ascii="Times New Roman" w:eastAsia="Times New Roman" w:hAnsi="Times New Roman" w:cs="Times New Roman"/>
          <w:sz w:val="28"/>
          <w:szCs w:val="28"/>
        </w:rPr>
        <w:t>есурс]</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 xml:space="preserve"> http://www.bro.org/sphinx/scripts/builtins.html, дата звернення 18.05.2025</w:t>
      </w:r>
    </w:p>
    <w:p w:rsidR="001D4E0E" w:rsidRDefault="0045768C">
      <w:pPr>
        <w:widowControl w:val="0"/>
        <w:numPr>
          <w:ilvl w:val="0"/>
          <w:numId w:val="1"/>
        </w:numPr>
        <w:pBdr>
          <w:top w:val="nil"/>
          <w:left w:val="nil"/>
          <w:bottom w:val="nil"/>
          <w:right w:val="nil"/>
          <w:between w:val="nil"/>
        </w:pBdr>
        <w:spacing w:before="60" w:after="0" w:line="360" w:lineRule="auto"/>
        <w:ind w:left="0" w:firstLine="70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The Bro Network Security Monitor: Protocol Independent Events </w:t>
      </w:r>
      <w:r>
        <w:rPr>
          <w:rFonts w:ascii="Times New Roman" w:eastAsia="Times New Roman" w:hAnsi="Times New Roman" w:cs="Times New Roman"/>
          <w:sz w:val="28"/>
          <w:szCs w:val="28"/>
        </w:rPr>
        <w:t>[Електронний ресурс]</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 xml:space="preserve"> http://www.bro.org/sphinx/scripts/base/bif/event.bif.html, дата звернення 18.05.2025</w:t>
      </w:r>
    </w:p>
    <w:p w:rsidR="001D4E0E" w:rsidRDefault="0045768C">
      <w:pPr>
        <w:widowControl w:val="0"/>
        <w:numPr>
          <w:ilvl w:val="0"/>
          <w:numId w:val="1"/>
        </w:numPr>
        <w:pBdr>
          <w:top w:val="nil"/>
          <w:left w:val="nil"/>
          <w:bottom w:val="nil"/>
          <w:right w:val="nil"/>
          <w:between w:val="nil"/>
        </w:pBdr>
        <w:spacing w:before="60" w:after="0" w:line="360" w:lineRule="auto"/>
        <w:ind w:left="0" w:firstLine="70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Snort </w:t>
      </w:r>
      <w:r>
        <w:rPr>
          <w:rFonts w:ascii="Times New Roman" w:eastAsia="Times New Roman" w:hAnsi="Times New Roman" w:cs="Times New Roman"/>
          <w:sz w:val="28"/>
          <w:szCs w:val="28"/>
        </w:rPr>
        <w:t>[Електронний ресурс]</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 xml:space="preserve"> http://www.snort.org/, дата звернення 18.05.2025</w:t>
      </w:r>
    </w:p>
    <w:p w:rsidR="001D4E0E" w:rsidRDefault="0045768C">
      <w:pPr>
        <w:widowControl w:val="0"/>
        <w:numPr>
          <w:ilvl w:val="0"/>
          <w:numId w:val="1"/>
        </w:numPr>
        <w:pBdr>
          <w:top w:val="nil"/>
          <w:left w:val="nil"/>
          <w:bottom w:val="nil"/>
          <w:right w:val="nil"/>
          <w:between w:val="nil"/>
        </w:pBdr>
        <w:spacing w:before="60" w:after="0" w:line="360" w:lineRule="auto"/>
        <w:ind w:left="0" w:firstLine="70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Snort: Preprocessors </w:t>
      </w:r>
      <w:r>
        <w:rPr>
          <w:rFonts w:ascii="Times New Roman" w:eastAsia="Times New Roman" w:hAnsi="Times New Roman" w:cs="Times New Roman"/>
          <w:sz w:val="28"/>
          <w:szCs w:val="28"/>
        </w:rPr>
        <w:t>[Електронний ресурс]</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 xml:space="preserve"> http://manual.snort.org/node59.html дата звернення 18.05.2025 </w:t>
      </w:r>
    </w:p>
    <w:p w:rsidR="001D4E0E" w:rsidRDefault="0045768C">
      <w:pPr>
        <w:widowControl w:val="0"/>
        <w:numPr>
          <w:ilvl w:val="0"/>
          <w:numId w:val="1"/>
        </w:numPr>
        <w:pBdr>
          <w:top w:val="nil"/>
          <w:left w:val="nil"/>
          <w:bottom w:val="nil"/>
          <w:right w:val="nil"/>
          <w:between w:val="nil"/>
        </w:pBdr>
        <w:spacing w:before="60" w:after="0" w:line="360" w:lineRule="auto"/>
        <w:ind w:left="0" w:firstLine="70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Writing Snort Rules </w:t>
      </w:r>
      <w:r>
        <w:rPr>
          <w:rFonts w:ascii="Times New Roman" w:eastAsia="Times New Roman" w:hAnsi="Times New Roman" w:cs="Times New Roman"/>
          <w:sz w:val="28"/>
          <w:szCs w:val="28"/>
        </w:rPr>
        <w:t>[Електронний ресурс]</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http://manual.snort.org</w:t>
      </w:r>
      <w:r>
        <w:rPr>
          <w:rFonts w:ascii="Times New Roman" w:eastAsia="Times New Roman" w:hAnsi="Times New Roman" w:cs="Times New Roman"/>
          <w:color w:val="000000"/>
          <w:sz w:val="28"/>
          <w:szCs w:val="28"/>
        </w:rPr>
        <w:t>/node291.html, дата звернення 18.05.2025</w:t>
      </w:r>
    </w:p>
    <w:p w:rsidR="001D4E0E" w:rsidRDefault="0045768C">
      <w:pPr>
        <w:widowControl w:val="0"/>
        <w:numPr>
          <w:ilvl w:val="0"/>
          <w:numId w:val="1"/>
        </w:numPr>
        <w:pBdr>
          <w:top w:val="nil"/>
          <w:left w:val="nil"/>
          <w:bottom w:val="nil"/>
          <w:right w:val="nil"/>
          <w:between w:val="nil"/>
        </w:pBdr>
        <w:spacing w:before="60" w:after="0" w:line="360" w:lineRule="auto"/>
        <w:ind w:left="0" w:firstLine="70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Colasoft Capsa </w:t>
      </w:r>
      <w:r>
        <w:rPr>
          <w:rFonts w:ascii="Times New Roman" w:eastAsia="Times New Roman" w:hAnsi="Times New Roman" w:cs="Times New Roman"/>
          <w:sz w:val="28"/>
          <w:szCs w:val="28"/>
        </w:rPr>
        <w:t>[Електронний ресурс]</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 xml:space="preserve"> http://www.colasoft.com/capsa/, дата звернення 18.05.2025</w:t>
      </w:r>
    </w:p>
    <w:p w:rsidR="001D4E0E" w:rsidRDefault="0045768C">
      <w:pPr>
        <w:widowControl w:val="0"/>
        <w:numPr>
          <w:ilvl w:val="0"/>
          <w:numId w:val="1"/>
        </w:numPr>
        <w:pBdr>
          <w:top w:val="nil"/>
          <w:left w:val="nil"/>
          <w:bottom w:val="nil"/>
          <w:right w:val="nil"/>
          <w:between w:val="nil"/>
        </w:pBdr>
        <w:spacing w:before="60" w:after="0" w:line="360" w:lineRule="auto"/>
        <w:ind w:left="0" w:firstLine="70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Colasoft Capsa: Supported Protocols </w:t>
      </w:r>
      <w:r>
        <w:rPr>
          <w:rFonts w:ascii="Times New Roman" w:eastAsia="Times New Roman" w:hAnsi="Times New Roman" w:cs="Times New Roman"/>
          <w:sz w:val="28"/>
          <w:szCs w:val="28"/>
        </w:rPr>
        <w:t>[Електронний ресурс]</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http://kb.colasoft.com/technical-problems-anderrors/97-s</w:t>
      </w:r>
      <w:r>
        <w:rPr>
          <w:rFonts w:ascii="Times New Roman" w:eastAsia="Times New Roman" w:hAnsi="Times New Roman" w:cs="Times New Roman"/>
          <w:color w:val="000000"/>
          <w:sz w:val="28"/>
          <w:szCs w:val="28"/>
        </w:rPr>
        <w:t>upported-protocols, дата звернення 18.05.2025</w:t>
      </w:r>
    </w:p>
    <w:p w:rsidR="001D4E0E" w:rsidRDefault="0045768C">
      <w:pPr>
        <w:widowControl w:val="0"/>
        <w:numPr>
          <w:ilvl w:val="0"/>
          <w:numId w:val="1"/>
        </w:numPr>
        <w:pBdr>
          <w:top w:val="nil"/>
          <w:left w:val="nil"/>
          <w:bottom w:val="nil"/>
          <w:right w:val="nil"/>
          <w:between w:val="nil"/>
        </w:pBdr>
        <w:spacing w:after="0" w:line="360" w:lineRule="auto"/>
        <w:ind w:left="0" w:firstLine="708"/>
        <w:rPr>
          <w:rFonts w:ascii="Times New Roman" w:eastAsia="Times New Roman" w:hAnsi="Times New Roman" w:cs="Times New Roman"/>
          <w:smallCaps/>
          <w:color w:val="000000"/>
          <w:sz w:val="28"/>
          <w:szCs w:val="28"/>
        </w:rPr>
      </w:pPr>
      <w:r>
        <w:rPr>
          <w:rFonts w:ascii="Times New Roman" w:eastAsia="Times New Roman" w:hAnsi="Times New Roman" w:cs="Times New Roman"/>
          <w:color w:val="000000"/>
          <w:sz w:val="28"/>
          <w:szCs w:val="28"/>
        </w:rPr>
        <w:t xml:space="preserve">ClearSight Analyzer </w:t>
      </w:r>
      <w:r>
        <w:rPr>
          <w:rFonts w:ascii="Times New Roman" w:eastAsia="Times New Roman" w:hAnsi="Times New Roman" w:cs="Times New Roman"/>
          <w:sz w:val="28"/>
          <w:szCs w:val="28"/>
        </w:rPr>
        <w:t>[Електронний ресурс]</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http://www.fluke-networks.ru/clearsight-analyzer-analysis-of-theprotocols-in-real-time/clearsight-analyzer-analysis-of-the-protocols-in-real-time-review. дата звернення 18.05.2025</w:t>
      </w:r>
    </w:p>
    <w:p w:rsidR="001D4E0E" w:rsidRDefault="0045768C">
      <w:pPr>
        <w:numPr>
          <w:ilvl w:val="0"/>
          <w:numId w:val="1"/>
        </w:numPr>
        <w:spacing w:after="0" w:line="360" w:lineRule="auto"/>
        <w:ind w:left="0"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Боднар В.Л., Шевчук О.І. Аналіз пропускної здатності комп’ютерних мереж з ур</w:t>
      </w:r>
      <w:r>
        <w:rPr>
          <w:rFonts w:ascii="Times New Roman" w:eastAsia="Times New Roman" w:hAnsi="Times New Roman" w:cs="Times New Roman"/>
          <w:sz w:val="28"/>
          <w:szCs w:val="28"/>
        </w:rPr>
        <w:t xml:space="preserve">ахуванням показників якості обслуговування. </w:t>
      </w:r>
      <w:r>
        <w:rPr>
          <w:rFonts w:ascii="Times New Roman" w:eastAsia="Times New Roman" w:hAnsi="Times New Roman" w:cs="Times New Roman"/>
          <w:i/>
          <w:sz w:val="28"/>
          <w:szCs w:val="28"/>
        </w:rPr>
        <w:t>Інформаційні технології та комп’ютерна інженерія</w:t>
      </w:r>
      <w:r>
        <w:rPr>
          <w:rFonts w:ascii="Times New Roman" w:eastAsia="Times New Roman" w:hAnsi="Times New Roman" w:cs="Times New Roman"/>
          <w:sz w:val="28"/>
          <w:szCs w:val="28"/>
        </w:rPr>
        <w:t>. 2021. № 2(56). С. 48–55. DOI: https://doi.org/10.20535/2411-1031.2021.56.248607.</w:t>
      </w:r>
    </w:p>
    <w:p w:rsidR="001D4E0E" w:rsidRDefault="0045768C">
      <w:pPr>
        <w:numPr>
          <w:ilvl w:val="0"/>
          <w:numId w:val="1"/>
        </w:numPr>
        <w:spacing w:after="0" w:line="360" w:lineRule="auto"/>
        <w:ind w:left="0"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Романовський Р.О., Сєріков А.С. Оптимізація продуктивності комп’ютерної мережі за допомогою адаптивного управління параметрами TCP. </w:t>
      </w:r>
      <w:r>
        <w:rPr>
          <w:rFonts w:ascii="Times New Roman" w:eastAsia="Times New Roman" w:hAnsi="Times New Roman" w:cs="Times New Roman"/>
          <w:i/>
          <w:sz w:val="28"/>
          <w:szCs w:val="28"/>
        </w:rPr>
        <w:t>Вісник Хмельницького національного університету. Технічні науки</w:t>
      </w:r>
      <w:r>
        <w:rPr>
          <w:rFonts w:ascii="Times New Roman" w:eastAsia="Times New Roman" w:hAnsi="Times New Roman" w:cs="Times New Roman"/>
          <w:sz w:val="28"/>
          <w:szCs w:val="28"/>
        </w:rPr>
        <w:t>. 2020. № 5. С. 76–82.</w:t>
      </w:r>
    </w:p>
    <w:p w:rsidR="001D4E0E" w:rsidRDefault="0045768C">
      <w:pPr>
        <w:numPr>
          <w:ilvl w:val="0"/>
          <w:numId w:val="1"/>
        </w:numPr>
        <w:spacing w:after="0" w:line="360" w:lineRule="auto"/>
        <w:ind w:left="0"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Ковальчук В.І., Дячук С.М. Методи оцін</w:t>
      </w:r>
      <w:r>
        <w:rPr>
          <w:rFonts w:ascii="Times New Roman" w:eastAsia="Times New Roman" w:hAnsi="Times New Roman" w:cs="Times New Roman"/>
          <w:sz w:val="28"/>
          <w:szCs w:val="28"/>
        </w:rPr>
        <w:t xml:space="preserve">ки якості послуг у телекомунікаційних мережах із використанням показників QoS та QoE. </w:t>
      </w:r>
      <w:r>
        <w:rPr>
          <w:rFonts w:ascii="Times New Roman" w:eastAsia="Times New Roman" w:hAnsi="Times New Roman" w:cs="Times New Roman"/>
          <w:i/>
          <w:sz w:val="28"/>
          <w:szCs w:val="28"/>
        </w:rPr>
        <w:t>Проблеми телекомунікацій</w:t>
      </w:r>
      <w:r>
        <w:rPr>
          <w:rFonts w:ascii="Times New Roman" w:eastAsia="Times New Roman" w:hAnsi="Times New Roman" w:cs="Times New Roman"/>
          <w:sz w:val="28"/>
          <w:szCs w:val="28"/>
        </w:rPr>
        <w:t>. 2022. № 2. С. 21–31. DOI: https://doi.org/10.28925/2518-6739.2022.2.2131.</w:t>
      </w:r>
    </w:p>
    <w:p w:rsidR="001D4E0E" w:rsidRDefault="0045768C">
      <w:pPr>
        <w:numPr>
          <w:ilvl w:val="0"/>
          <w:numId w:val="1"/>
        </w:numPr>
        <w:spacing w:after="0" w:line="360" w:lineRule="auto"/>
        <w:ind w:left="0"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Прокопчук О.Є., Фурман О.В. Використання методів машинного навчання дл</w:t>
      </w:r>
      <w:r>
        <w:rPr>
          <w:rFonts w:ascii="Times New Roman" w:eastAsia="Times New Roman" w:hAnsi="Times New Roman" w:cs="Times New Roman"/>
          <w:sz w:val="28"/>
          <w:szCs w:val="28"/>
        </w:rPr>
        <w:t xml:space="preserve">я виявлення аномалій у трафіку комп’ютерних мереж. </w:t>
      </w:r>
      <w:r>
        <w:rPr>
          <w:rFonts w:ascii="Times New Roman" w:eastAsia="Times New Roman" w:hAnsi="Times New Roman" w:cs="Times New Roman"/>
          <w:i/>
          <w:sz w:val="28"/>
          <w:szCs w:val="28"/>
        </w:rPr>
        <w:t>Системи обробки інформації</w:t>
      </w:r>
      <w:r>
        <w:rPr>
          <w:rFonts w:ascii="Times New Roman" w:eastAsia="Times New Roman" w:hAnsi="Times New Roman" w:cs="Times New Roman"/>
          <w:sz w:val="28"/>
          <w:szCs w:val="28"/>
        </w:rPr>
        <w:t>. 2023. Т. 1(173). С. 55–61. DOI: https://doi.org/10.30748/soi.2023.173.08.</w:t>
      </w:r>
    </w:p>
    <w:p w:rsidR="001D4E0E" w:rsidRDefault="0045768C">
      <w:pPr>
        <w:numPr>
          <w:ilvl w:val="0"/>
          <w:numId w:val="1"/>
        </w:numPr>
        <w:spacing w:after="0" w:line="360" w:lineRule="auto"/>
        <w:ind w:left="0"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Назаренко С.Ю., Колесник С.О. Застосування ковзного середнього та часових вікон у задачах аналізу трафі</w:t>
      </w:r>
      <w:r>
        <w:rPr>
          <w:rFonts w:ascii="Times New Roman" w:eastAsia="Times New Roman" w:hAnsi="Times New Roman" w:cs="Times New Roman"/>
          <w:sz w:val="28"/>
          <w:szCs w:val="28"/>
        </w:rPr>
        <w:t xml:space="preserve">ку. </w:t>
      </w:r>
      <w:r>
        <w:rPr>
          <w:rFonts w:ascii="Times New Roman" w:eastAsia="Times New Roman" w:hAnsi="Times New Roman" w:cs="Times New Roman"/>
          <w:i/>
          <w:sz w:val="28"/>
          <w:szCs w:val="28"/>
        </w:rPr>
        <w:t>Наукові праці Одеської національної академії зв’язку ім. О.С. Попова</w:t>
      </w:r>
      <w:r>
        <w:rPr>
          <w:rFonts w:ascii="Times New Roman" w:eastAsia="Times New Roman" w:hAnsi="Times New Roman" w:cs="Times New Roman"/>
          <w:sz w:val="28"/>
          <w:szCs w:val="28"/>
        </w:rPr>
        <w:t>. 2021. Вип. 2. С. 102–108.</w:t>
      </w:r>
    </w:p>
    <w:p w:rsidR="001D4E0E" w:rsidRDefault="0045768C">
      <w:pPr>
        <w:numPr>
          <w:ilvl w:val="0"/>
          <w:numId w:val="1"/>
        </w:numPr>
        <w:spacing w:after="0" w:line="360" w:lineRule="auto"/>
        <w:ind w:left="0"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Кирилюк І.І., Чередніченко О.М. Система збору даних на основі протоколу NetFlow для контролю ефективності мережевих сервісів. </w:t>
      </w:r>
      <w:r>
        <w:rPr>
          <w:rFonts w:ascii="Times New Roman" w:eastAsia="Times New Roman" w:hAnsi="Times New Roman" w:cs="Times New Roman"/>
          <w:i/>
          <w:sz w:val="28"/>
          <w:szCs w:val="28"/>
        </w:rPr>
        <w:t>Наукові вісті НТУУ "КПІ"</w:t>
      </w:r>
      <w:r>
        <w:rPr>
          <w:rFonts w:ascii="Times New Roman" w:eastAsia="Times New Roman" w:hAnsi="Times New Roman" w:cs="Times New Roman"/>
          <w:sz w:val="28"/>
          <w:szCs w:val="28"/>
        </w:rPr>
        <w:t>. 2020</w:t>
      </w:r>
      <w:r>
        <w:rPr>
          <w:rFonts w:ascii="Times New Roman" w:eastAsia="Times New Roman" w:hAnsi="Times New Roman" w:cs="Times New Roman"/>
          <w:sz w:val="28"/>
          <w:szCs w:val="28"/>
        </w:rPr>
        <w:t>. № 6(134). С. 45–50.</w:t>
      </w:r>
    </w:p>
    <w:p w:rsidR="001D4E0E" w:rsidRDefault="0045768C">
      <w:pPr>
        <w:numPr>
          <w:ilvl w:val="0"/>
          <w:numId w:val="1"/>
        </w:numPr>
        <w:spacing w:after="0" w:line="360" w:lineRule="auto"/>
        <w:ind w:left="0"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Іванов Ю.В., Трачук Т.В. Прогнозування стану комп’ютерної мережі з використанням нейронних мереж. </w:t>
      </w:r>
      <w:r>
        <w:rPr>
          <w:rFonts w:ascii="Times New Roman" w:eastAsia="Times New Roman" w:hAnsi="Times New Roman" w:cs="Times New Roman"/>
          <w:i/>
          <w:sz w:val="28"/>
          <w:szCs w:val="28"/>
        </w:rPr>
        <w:t xml:space="preserve">Радіоелектроніка, інформатика, </w:t>
      </w:r>
      <w:r>
        <w:rPr>
          <w:rFonts w:ascii="Times New Roman" w:eastAsia="Times New Roman" w:hAnsi="Times New Roman" w:cs="Times New Roman"/>
          <w:i/>
          <w:sz w:val="28"/>
          <w:szCs w:val="28"/>
        </w:rPr>
        <w:lastRenderedPageBreak/>
        <w:t>управління</w:t>
      </w:r>
      <w:r>
        <w:rPr>
          <w:rFonts w:ascii="Times New Roman" w:eastAsia="Times New Roman" w:hAnsi="Times New Roman" w:cs="Times New Roman"/>
          <w:sz w:val="28"/>
          <w:szCs w:val="28"/>
        </w:rPr>
        <w:t>. 2022. № 2. С. 95–101. DOI: https://doi.org/10.15588/1607-3274-2022-2-12.</w:t>
      </w:r>
    </w:p>
    <w:p w:rsidR="001D4E0E" w:rsidRDefault="0045768C">
      <w:pPr>
        <w:numPr>
          <w:ilvl w:val="0"/>
          <w:numId w:val="1"/>
        </w:numPr>
        <w:spacing w:after="0" w:line="360" w:lineRule="auto"/>
        <w:ind w:left="0"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Мельник П.В., Лозинс</w:t>
      </w:r>
      <w:r>
        <w:rPr>
          <w:rFonts w:ascii="Times New Roman" w:eastAsia="Times New Roman" w:hAnsi="Times New Roman" w:cs="Times New Roman"/>
          <w:sz w:val="28"/>
          <w:szCs w:val="28"/>
        </w:rPr>
        <w:t xml:space="preserve">ький С.Ю. Вплив розміру пакета на продуктивність мережі з урахуванням завантаження процесора. </w:t>
      </w:r>
      <w:r>
        <w:rPr>
          <w:rFonts w:ascii="Times New Roman" w:eastAsia="Times New Roman" w:hAnsi="Times New Roman" w:cs="Times New Roman"/>
          <w:i/>
          <w:sz w:val="28"/>
          <w:szCs w:val="28"/>
        </w:rPr>
        <w:t>Комп’ютерні системи та мережі</w:t>
      </w:r>
      <w:r>
        <w:rPr>
          <w:rFonts w:ascii="Times New Roman" w:eastAsia="Times New Roman" w:hAnsi="Times New Roman" w:cs="Times New Roman"/>
          <w:sz w:val="28"/>
          <w:szCs w:val="28"/>
        </w:rPr>
        <w:t>. 2020. № 2. С. 64–70.</w:t>
      </w:r>
    </w:p>
    <w:p w:rsidR="001D4E0E" w:rsidRDefault="0045768C">
      <w:pPr>
        <w:numPr>
          <w:ilvl w:val="0"/>
          <w:numId w:val="1"/>
        </w:numPr>
        <w:spacing w:after="0" w:line="360" w:lineRule="auto"/>
        <w:ind w:left="0"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Ярошенко Т.Є., Гончаренко І.А. Аналіз продуктивності сервісів реального часу з урахуванням джиттеру та втрат п</w:t>
      </w:r>
      <w:r>
        <w:rPr>
          <w:rFonts w:ascii="Times New Roman" w:eastAsia="Times New Roman" w:hAnsi="Times New Roman" w:cs="Times New Roman"/>
          <w:sz w:val="28"/>
          <w:szCs w:val="28"/>
        </w:rPr>
        <w:t xml:space="preserve">акетів. </w:t>
      </w:r>
      <w:r>
        <w:rPr>
          <w:rFonts w:ascii="Times New Roman" w:eastAsia="Times New Roman" w:hAnsi="Times New Roman" w:cs="Times New Roman"/>
          <w:i/>
          <w:sz w:val="28"/>
          <w:szCs w:val="28"/>
        </w:rPr>
        <w:t>Збірник наукових праць «Системи управління, навігації та зв’язку»</w:t>
      </w:r>
      <w:r>
        <w:rPr>
          <w:rFonts w:ascii="Times New Roman" w:eastAsia="Times New Roman" w:hAnsi="Times New Roman" w:cs="Times New Roman"/>
          <w:sz w:val="28"/>
          <w:szCs w:val="28"/>
        </w:rPr>
        <w:t>. 2021. № 3(63). С. 123–129.</w:t>
      </w:r>
    </w:p>
    <w:p w:rsidR="001D4E0E" w:rsidRDefault="0045768C">
      <w:pPr>
        <w:numPr>
          <w:ilvl w:val="0"/>
          <w:numId w:val="1"/>
        </w:numPr>
        <w:spacing w:after="0" w:line="360" w:lineRule="auto"/>
        <w:ind w:left="0"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Лещенко А.В., Поліщук О.В. Визначення порогів деградації QoS для виявлення перевантажень у телекомунікаційних мережах. </w:t>
      </w:r>
      <w:r>
        <w:rPr>
          <w:rFonts w:ascii="Times New Roman" w:eastAsia="Times New Roman" w:hAnsi="Times New Roman" w:cs="Times New Roman"/>
          <w:i/>
          <w:sz w:val="28"/>
          <w:szCs w:val="28"/>
        </w:rPr>
        <w:t>Наукові праці Державного університе</w:t>
      </w:r>
      <w:r>
        <w:rPr>
          <w:rFonts w:ascii="Times New Roman" w:eastAsia="Times New Roman" w:hAnsi="Times New Roman" w:cs="Times New Roman"/>
          <w:i/>
          <w:sz w:val="28"/>
          <w:szCs w:val="28"/>
        </w:rPr>
        <w:t>ту телекомунікацій</w:t>
      </w:r>
      <w:r>
        <w:rPr>
          <w:rFonts w:ascii="Times New Roman" w:eastAsia="Times New Roman" w:hAnsi="Times New Roman" w:cs="Times New Roman"/>
          <w:sz w:val="28"/>
          <w:szCs w:val="28"/>
        </w:rPr>
        <w:t>. 2023. № 4. С. 29–35.</w:t>
      </w:r>
    </w:p>
    <w:p w:rsidR="001D4E0E" w:rsidRDefault="001D4E0E">
      <w:pPr>
        <w:pBdr>
          <w:top w:val="nil"/>
          <w:left w:val="nil"/>
          <w:bottom w:val="nil"/>
          <w:right w:val="nil"/>
          <w:between w:val="nil"/>
        </w:pBdr>
        <w:spacing w:after="0" w:line="360" w:lineRule="auto"/>
      </w:pPr>
    </w:p>
    <w:sectPr w:rsidR="001D4E0E">
      <w:pgSz w:w="11906" w:h="16838"/>
      <w:pgMar w:top="850" w:right="850" w:bottom="850" w:left="1417" w:header="708" w:footer="708" w:gutter="0"/>
      <w:pgNumType w:start="5"/>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45768C">
      <w:pPr>
        <w:spacing w:after="0" w:line="240" w:lineRule="auto"/>
      </w:pPr>
      <w:r>
        <w:separator/>
      </w:r>
    </w:p>
  </w:endnote>
  <w:endnote w:type="continuationSeparator" w:id="0">
    <w:p w:rsidR="00000000" w:rsidRDefault="004576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Georgia">
    <w:panose1 w:val="02040502050405020303"/>
    <w:charset w:val="00"/>
    <w:family w:val="auto"/>
    <w:pitch w:val="default"/>
  </w:font>
  <w:font w:name="Tahoma">
    <w:panose1 w:val="020B0604030504040204"/>
    <w:charset w:val="00"/>
    <w:family w:val="roman"/>
    <w:notTrueType/>
    <w:pitch w:val="default"/>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45768C">
      <w:pPr>
        <w:spacing w:after="0" w:line="240" w:lineRule="auto"/>
      </w:pPr>
      <w:r>
        <w:separator/>
      </w:r>
    </w:p>
  </w:footnote>
  <w:footnote w:type="continuationSeparator" w:id="0">
    <w:p w:rsidR="00000000" w:rsidRDefault="0045768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4E0E" w:rsidRDefault="0045768C">
    <w:pPr>
      <w:pBdr>
        <w:top w:val="nil"/>
        <w:left w:val="nil"/>
        <w:bottom w:val="nil"/>
        <w:right w:val="nil"/>
        <w:between w:val="nil"/>
      </w:pBdr>
      <w:tabs>
        <w:tab w:val="center" w:pos="4819"/>
        <w:tab w:val="right" w:pos="9639"/>
      </w:tabs>
      <w:spacing w:after="0" w:line="240" w:lineRule="auto"/>
      <w:jc w:val="right"/>
      <w:rPr>
        <w:color w:val="000000"/>
      </w:rPr>
    </w:pPr>
    <w:r>
      <w:rPr>
        <w:color w:val="000000"/>
      </w:rPr>
      <w:fldChar w:fldCharType="begin"/>
    </w:r>
    <w:r>
      <w:rPr>
        <w:color w:val="000000"/>
      </w:rPr>
      <w:instrText>PAGE</w:instrText>
    </w:r>
    <w:r w:rsidR="008D4641">
      <w:rPr>
        <w:color w:val="000000"/>
      </w:rPr>
      <w:fldChar w:fldCharType="separate"/>
    </w:r>
    <w:r w:rsidR="008D4641">
      <w:rPr>
        <w:noProof/>
        <w:color w:val="000000"/>
      </w:rPr>
      <w:t>19</w:t>
    </w:r>
    <w:r>
      <w:rPr>
        <w:color w:val="000000"/>
      </w:rPr>
      <w:fldChar w:fldCharType="end"/>
    </w:r>
  </w:p>
  <w:p w:rsidR="001D4E0E" w:rsidRDefault="001D4E0E">
    <w:pPr>
      <w:pBdr>
        <w:top w:val="nil"/>
        <w:left w:val="nil"/>
        <w:bottom w:val="nil"/>
        <w:right w:val="nil"/>
        <w:between w:val="nil"/>
      </w:pBdr>
      <w:tabs>
        <w:tab w:val="center" w:pos="4819"/>
        <w:tab w:val="right" w:pos="9639"/>
      </w:tabs>
      <w:spacing w:after="0" w:line="240" w:lineRule="auto"/>
      <w:rPr>
        <w:color w:val="000000"/>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4E0E" w:rsidRDefault="001D4E0E">
    <w:pPr>
      <w:pBdr>
        <w:top w:val="nil"/>
        <w:left w:val="nil"/>
        <w:bottom w:val="nil"/>
        <w:right w:val="nil"/>
        <w:between w:val="nil"/>
      </w:pBdr>
      <w:tabs>
        <w:tab w:val="center" w:pos="4677"/>
        <w:tab w:val="right" w:pos="9355"/>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4DC7EE7"/>
    <w:multiLevelType w:val="multilevel"/>
    <w:tmpl w:val="69B84AD4"/>
    <w:lvl w:ilvl="0">
      <w:start w:val="1"/>
      <w:numFmt w:val="decimal"/>
      <w:lvlText w:val="%1."/>
      <w:lvlJc w:val="left"/>
      <w:pPr>
        <w:ind w:left="1429" w:hanging="72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4E0E"/>
    <w:rsid w:val="001D4E0E"/>
    <w:rsid w:val="0045768C"/>
    <w:rsid w:val="008D464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90F140D-2988-41E9-A915-3DF166EFF3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u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80" w:after="0"/>
      <w:outlineLvl w:val="0"/>
    </w:pPr>
    <w:rPr>
      <w:rFonts w:ascii="Cambria" w:eastAsia="Cambria" w:hAnsi="Cambria" w:cs="Cambria"/>
      <w:b/>
      <w:color w:val="366091"/>
      <w:sz w:val="28"/>
      <w:szCs w:val="28"/>
    </w:rPr>
  </w:style>
  <w:style w:type="paragraph" w:styleId="2">
    <w:name w:val="heading 2"/>
    <w:basedOn w:val="a"/>
    <w:next w:val="a"/>
    <w:pPr>
      <w:widowControl w:val="0"/>
      <w:spacing w:before="81" w:after="0" w:line="240" w:lineRule="auto"/>
      <w:ind w:left="850" w:hanging="708"/>
      <w:outlineLvl w:val="1"/>
    </w:pPr>
    <w:rPr>
      <w:rFonts w:ascii="Arial" w:eastAsia="Arial" w:hAnsi="Arial" w:cs="Arial"/>
      <w:b/>
      <w:sz w:val="24"/>
      <w:szCs w:val="24"/>
    </w:rPr>
  </w:style>
  <w:style w:type="paragraph" w:styleId="3">
    <w:name w:val="heading 3"/>
    <w:basedOn w:val="a"/>
    <w:next w:val="a"/>
    <w:pPr>
      <w:widowControl w:val="0"/>
      <w:spacing w:after="0" w:line="240" w:lineRule="auto"/>
      <w:ind w:left="850" w:hanging="708"/>
      <w:outlineLvl w:val="2"/>
    </w:pPr>
    <w:rPr>
      <w:rFonts w:ascii="Arial" w:eastAsia="Arial" w:hAnsi="Arial" w:cs="Arial"/>
      <w:b/>
      <w:i/>
      <w:sz w:val="24"/>
      <w:szCs w:val="24"/>
    </w:rPr>
  </w:style>
  <w:style w:type="paragraph" w:styleId="4">
    <w:name w:val="heading 4"/>
    <w:basedOn w:val="a"/>
    <w:next w:val="a"/>
    <w:pPr>
      <w:widowControl w:val="0"/>
      <w:spacing w:after="0" w:line="240" w:lineRule="auto"/>
      <w:ind w:left="850" w:hanging="708"/>
      <w:outlineLvl w:val="3"/>
    </w:pPr>
    <w:rPr>
      <w:rFonts w:ascii="Arial" w:eastAsia="Arial" w:hAnsi="Arial" w:cs="Arial"/>
      <w:b/>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table" w:customStyle="1" w:styleId="TableNormal0">
    <w:name w:val="TableNormal"/>
    <w:tblPr>
      <w:tblCellMar>
        <w:top w:w="0" w:type="dxa"/>
        <w:left w:w="0" w:type="dxa"/>
        <w:bottom w:w="0" w:type="dxa"/>
        <w:right w:w="0" w:type="dxa"/>
      </w:tblCellMar>
    </w:tbl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a5">
    <w:basedOn w:val="TableNormal0"/>
    <w:tblPr>
      <w:tblStyleRowBandSize w:val="1"/>
      <w:tblStyleColBandSize w:val="1"/>
      <w:tblCellMar>
        <w:left w:w="108" w:type="dxa"/>
        <w:right w:w="108" w:type="dxa"/>
      </w:tblCellMar>
    </w:tblPr>
  </w:style>
  <w:style w:type="table" w:customStyle="1" w:styleId="a6">
    <w:basedOn w:val="TableNormal0"/>
    <w:pPr>
      <w:spacing w:after="0" w:line="240" w:lineRule="auto"/>
    </w:pPr>
    <w:tblPr>
      <w:tblStyleRowBandSize w:val="1"/>
      <w:tblStyleColBandSize w:val="1"/>
      <w:tblCellMar>
        <w:left w:w="108" w:type="dxa"/>
        <w:right w:w="108" w:type="dxa"/>
      </w:tblCellMar>
    </w:tblPr>
  </w:style>
  <w:style w:type="paragraph" w:styleId="a7">
    <w:name w:val="annotation text"/>
    <w:basedOn w:val="a"/>
    <w:link w:val="a8"/>
    <w:uiPriority w:val="99"/>
    <w:semiHidden/>
    <w:unhideWhenUsed/>
    <w:pPr>
      <w:spacing w:line="240" w:lineRule="auto"/>
    </w:pPr>
    <w:rPr>
      <w:sz w:val="20"/>
      <w:szCs w:val="20"/>
    </w:rPr>
  </w:style>
  <w:style w:type="character" w:customStyle="1" w:styleId="a8">
    <w:name w:val="Текст примечания Знак"/>
    <w:basedOn w:val="a0"/>
    <w:link w:val="a7"/>
    <w:uiPriority w:val="99"/>
    <w:semiHidden/>
    <w:rPr>
      <w:sz w:val="20"/>
      <w:szCs w:val="20"/>
    </w:rPr>
  </w:style>
  <w:style w:type="character" w:styleId="a9">
    <w:name w:val="annotation reference"/>
    <w:basedOn w:val="a0"/>
    <w:uiPriority w:val="99"/>
    <w:semiHidden/>
    <w:unhideWhenUsed/>
    <w:rPr>
      <w:sz w:val="16"/>
      <w:szCs w:val="16"/>
    </w:rPr>
  </w:style>
  <w:style w:type="paragraph" w:styleId="aa">
    <w:name w:val="Balloon Text"/>
    <w:basedOn w:val="a"/>
    <w:link w:val="ab"/>
    <w:uiPriority w:val="99"/>
    <w:semiHidden/>
    <w:unhideWhenUsed/>
    <w:rsid w:val="007F449A"/>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7F449A"/>
    <w:rPr>
      <w:rFonts w:ascii="Tahoma" w:hAnsi="Tahoma" w:cs="Tahoma"/>
      <w:sz w:val="16"/>
      <w:szCs w:val="16"/>
    </w:rPr>
  </w:style>
  <w:style w:type="paragraph" w:styleId="ac">
    <w:name w:val="List Paragraph"/>
    <w:basedOn w:val="a"/>
    <w:uiPriority w:val="34"/>
    <w:qFormat/>
    <w:rsid w:val="007363E6"/>
    <w:pPr>
      <w:ind w:left="720"/>
      <w:contextualSpacing/>
    </w:pPr>
  </w:style>
  <w:style w:type="table" w:customStyle="1" w:styleId="ad">
    <w:basedOn w:val="TableNormal0"/>
    <w:tblPr>
      <w:tblStyleRowBandSize w:val="1"/>
      <w:tblStyleColBandSize w:val="1"/>
      <w:tblCellMar>
        <w:left w:w="108" w:type="dxa"/>
        <w:right w:w="108" w:type="dxa"/>
      </w:tblCellMar>
    </w:tblPr>
  </w:style>
  <w:style w:type="table" w:customStyle="1" w:styleId="ae">
    <w:basedOn w:val="TableNormal0"/>
    <w:pPr>
      <w:spacing w:after="0" w:line="240" w:lineRule="auto"/>
    </w:pPr>
    <w:tblPr>
      <w:tblStyleRowBandSize w:val="1"/>
      <w:tblStyleColBandSize w:val="1"/>
      <w:tblCellMar>
        <w:left w:w="108"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1.pn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png"/><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3.png"/><Relationship Id="rId10" Type="http://schemas.openxmlformats.org/officeDocument/2006/relationships/image" Target="media/image1.png"/><Relationship Id="rId19"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5.png"/><Relationship Id="rId22" Type="http://schemas.openxmlformats.org/officeDocument/2006/relationships/image" Target="media/image12.png"/><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hKcA3wqJvXb0wGBOWtEJEyzsRzw==">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48</Pages>
  <Words>9553</Words>
  <Characters>54456</Characters>
  <Application>Microsoft Office Word</Application>
  <DocSecurity>0</DocSecurity>
  <Lines>453</Lines>
  <Paragraphs>127</Paragraphs>
  <ScaleCrop>false</ScaleCrop>
  <Company/>
  <LinksUpToDate>false</LinksUpToDate>
  <CharactersWithSpaces>63882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Александр Максимов</dc:creator>
  <cp:lastModifiedBy>oks.zuj@gmail.com</cp:lastModifiedBy>
  <cp:revision>2</cp:revision>
  <dcterms:created xsi:type="dcterms:W3CDTF">2025-06-25T07:11:00Z</dcterms:created>
  <dcterms:modified xsi:type="dcterms:W3CDTF">2025-06-25T07:11:00Z</dcterms:modified>
</cp:coreProperties>
</file>