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64"/>
        <w:tblW w:w="56" w:type="pct"/>
        <w:tblCellSpacing w:w="15" w:type="dxa"/>
        <w:tblCellMar>
          <w:top w:w="15" w:type="dxa"/>
          <w:left w:w="15" w:type="dxa"/>
          <w:bottom w:w="15" w:type="dxa"/>
          <w:right w:w="15" w:type="dxa"/>
        </w:tblCellMar>
        <w:tblLook w:val="04A0" w:firstRow="1" w:lastRow="0" w:firstColumn="1" w:lastColumn="0" w:noHBand="0" w:noVBand="1"/>
      </w:tblPr>
      <w:tblGrid>
        <w:gridCol w:w="115"/>
      </w:tblGrid>
      <w:tr w:rsidR="00056472" w:rsidRPr="00CA5183" w:rsidTr="00406E8B">
        <w:trPr>
          <w:trHeight w:val="664"/>
          <w:tblCellSpacing w:w="15" w:type="dxa"/>
        </w:trPr>
        <w:tc>
          <w:tcPr>
            <w:tcW w:w="0" w:type="auto"/>
            <w:shd w:val="clear" w:color="auto" w:fill="EEEEEE"/>
            <w:vAlign w:val="center"/>
          </w:tcPr>
          <w:p w:rsidR="00056472" w:rsidRPr="00CA5183" w:rsidRDefault="00056472" w:rsidP="00406E8B">
            <w:pPr>
              <w:tabs>
                <w:tab w:val="left" w:pos="1128"/>
              </w:tabs>
              <w:ind w:left="1086" w:hanging="1086"/>
              <w:jc w:val="center"/>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056472" w:rsidRPr="00CA5183" w:rsidRDefault="00056472" w:rsidP="00056472">
      <w:pPr>
        <w:autoSpaceDE w:val="0"/>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Одеський національний університет імені І. І. Мечникова</w:t>
      </w:r>
    </w:p>
    <w:p w:rsidR="00056472" w:rsidRPr="00CA5183" w:rsidRDefault="00056472" w:rsidP="00056472">
      <w:pPr>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Геолого-географічний факультет</w:t>
      </w:r>
      <w:bookmarkStart w:id="0" w:name="_GoBack"/>
      <w:bookmarkEnd w:id="0"/>
    </w:p>
    <w:p w:rsidR="00056472" w:rsidRPr="00CA5183" w:rsidRDefault="00056472" w:rsidP="00056472">
      <w:pPr>
        <w:autoSpaceDE w:val="0"/>
        <w:jc w:val="cente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Кафедра фізичної географії природо</w:t>
      </w: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користування</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та геоінформаційних систем</w:t>
      </w:r>
    </w:p>
    <w:p w:rsidR="00056472" w:rsidRPr="00CA5183" w:rsidRDefault="00056472" w:rsidP="00056472">
      <w:pP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6472" w:rsidRPr="00CA5183" w:rsidRDefault="00056472" w:rsidP="00056472">
      <w:pPr>
        <w:ind w:firstLine="102"/>
        <w:jc w:val="cente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6472" w:rsidRPr="00CA5183" w:rsidRDefault="00056472" w:rsidP="00056472">
      <w:pPr>
        <w:ind w:firstLine="102"/>
        <w:jc w:val="cente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 и п л о м н а  р о б о т а</w:t>
      </w:r>
    </w:p>
    <w:p w:rsidR="00056472" w:rsidRPr="00CA5183" w:rsidRDefault="00056472" w:rsidP="00056472">
      <w:pPr>
        <w:autoSpaceDE w:val="0"/>
        <w:jc w:val="cente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Бакалаврська.</w:t>
      </w:r>
    </w:p>
    <w:p w:rsidR="00056472" w:rsidRPr="00CA5183" w:rsidRDefault="00056472" w:rsidP="00056472">
      <w:pPr>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 тему: «</w:t>
      </w:r>
      <w:r w:rsidRPr="00CA5183">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Особливості природокористування Дністровського лиману</w:t>
      </w:r>
      <w:r w:rsidRPr="00CA5183">
        <w:rPr>
          <w:rFonts w:ascii="Times New Roman" w:hAnsi="Times New Roman" w:cs="Times New Roman"/>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056472" w:rsidRPr="00CA5183" w:rsidRDefault="00056472" w:rsidP="00056472">
      <w:pPr>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A5183">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Analysis</w:t>
      </w:r>
      <w:proofErr w:type="spellEnd"/>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proofErr w:type="spellEnd"/>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hatural</w:t>
      </w:r>
      <w:proofErr w:type="spellEnd"/>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features</w:t>
      </w:r>
      <w:proofErr w:type="spellEnd"/>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w:t>
      </w:r>
      <w:proofErr w:type="spellEnd"/>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w:t>
      </w:r>
      <w:proofErr w:type="spellEnd"/>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Dniester</w:t>
      </w:r>
      <w:proofErr w:type="spellEnd"/>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8B6D4D">
        <w:rPr>
          <w:rStyle w:val="apple-style-span"/>
          <w:rFonts w:ascii="Times New Roman" w:hAnsi="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liman</w:t>
      </w:r>
      <w:proofErr w:type="spellEnd"/>
      <w:r w:rsidRPr="008B6D4D">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A51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A5183">
        <w:rPr>
          <w:rFonts w:ascii="Times New Roman" w:hAnsi="Times New Roman" w:cs="Times New Roman"/>
          <w:color w:val="000000" w:themeColor="text1"/>
          <w:sz w:val="28"/>
          <w:szCs w:val="2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rsidR="00056472" w:rsidRPr="00CA5183" w:rsidRDefault="00056472" w:rsidP="00056472">
      <w:pPr>
        <w:ind w:firstLine="2840"/>
        <w:jc w:val="cente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Виконала: студентка </w:t>
      </w:r>
      <w:r>
        <w:rPr>
          <w:rFonts w:ascii="Times New Roman" w:hAnsi="Times New Roman" w:cs="Times New Roman"/>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курсу</w:t>
      </w:r>
    </w:p>
    <w:p w:rsidR="00056472" w:rsidRPr="00CA5183" w:rsidRDefault="00056472" w:rsidP="00056472">
      <w:pPr>
        <w:ind w:left="2824" w:firstLine="2132"/>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заочної</w:t>
      </w: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форми навчання</w:t>
      </w:r>
    </w:p>
    <w:p w:rsidR="00056472" w:rsidRPr="00CA5183" w:rsidRDefault="00056472" w:rsidP="00056472">
      <w:pPr>
        <w:ind w:firstLine="284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напряму підготовки </w:t>
      </w:r>
      <w:r>
        <w:rPr>
          <w:rFonts w:ascii="Times New Roman" w:hAnsi="Times New Roman" w:cs="Times New Roman"/>
          <w:color w:val="000000" w:themeColor="text1"/>
          <w:sz w:val="28"/>
          <w:szCs w:val="28"/>
          <w:lang w:val="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106-</w:t>
      </w: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(географія)</w:t>
      </w:r>
    </w:p>
    <w:p w:rsidR="00056472" w:rsidRDefault="00056472" w:rsidP="0005647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Виконала: </w:t>
      </w:r>
      <w:proofErr w:type="spellStart"/>
      <w:r>
        <w:rPr>
          <w:rFonts w:ascii="Times New Roman" w:hAnsi="Times New Roman"/>
          <w:sz w:val="28"/>
          <w:szCs w:val="28"/>
        </w:rPr>
        <w:t>Біньковська</w:t>
      </w:r>
      <w:proofErr w:type="spellEnd"/>
      <w:r>
        <w:rPr>
          <w:rFonts w:ascii="Times New Roman" w:hAnsi="Times New Roman"/>
          <w:sz w:val="28"/>
          <w:szCs w:val="28"/>
        </w:rPr>
        <w:t xml:space="preserve"> Т. О.</w:t>
      </w:r>
    </w:p>
    <w:p w:rsidR="00056472" w:rsidRPr="00CA5183" w:rsidRDefault="00056472" w:rsidP="00056472">
      <w:pP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Керівник: доц. Стоян О. О.</w:t>
      </w:r>
    </w:p>
    <w:p w:rsidR="00056472" w:rsidRPr="00CA5183" w:rsidRDefault="00056472" w:rsidP="00056472">
      <w:pPr>
        <w:tabs>
          <w:tab w:val="center" w:pos="4819"/>
          <w:tab w:val="right" w:pos="9639"/>
        </w:tabs>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Рецензент: проф. </w:t>
      </w:r>
      <w:proofErr w:type="spellStart"/>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Яворська</w:t>
      </w:r>
      <w:proofErr w:type="spellEnd"/>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 В</w:t>
      </w: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.Рекомендовано до захисту:                         Захищено на засіданні ДЕК №___</w:t>
      </w:r>
    </w:p>
    <w:p w:rsidR="00056472" w:rsidRPr="00CA5183" w:rsidRDefault="00056472" w:rsidP="00056472">
      <w:pPr>
        <w:rPr>
          <w:rFonts w:ascii="Times New Roman" w:hAnsi="Times New Roman" w:cs="Times New Roman"/>
          <w:color w:val="000000" w:themeColor="text1"/>
          <w:sz w:val="28"/>
          <w:szCs w:val="28"/>
          <w:shd w:val="clear" w:color="auto" w:fill="FFFF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Протокол засідання кафедри                      протокол №____ від «___»____р. </w:t>
      </w:r>
    </w:p>
    <w:p w:rsidR="00056472" w:rsidRPr="00CA5183" w:rsidRDefault="00056472" w:rsidP="00056472">
      <w:pPr>
        <w:ind w:hanging="40"/>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rFonts w:ascii="Times New Roman" w:hAnsi="Times New Roman" w:cs="Times New Roman"/>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4 від « 22» 11 р.                                       Оцінка__________/______/______</w:t>
      </w:r>
    </w:p>
    <w:p w:rsidR="00056472" w:rsidRPr="00CA5183" w:rsidRDefault="00056472" w:rsidP="00056472">
      <w:pPr>
        <w:pStyle w:val="1"/>
        <w:spacing w:before="0" w:line="360" w:lineRule="auto"/>
        <w:ind w:firstLine="0"/>
        <w:jc w:val="right"/>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(за </w:t>
      </w:r>
      <w:proofErr w:type="spellStart"/>
      <w:r w:rsidRPr="00CA5183">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національн</w:t>
      </w:r>
      <w:proofErr w:type="spellEnd"/>
      <w:r w:rsidRPr="00CA5183">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шкалою, шкалою ECTS, бали)</w:t>
      </w:r>
    </w:p>
    <w:p w:rsidR="00056472" w:rsidRPr="00CA5183" w:rsidRDefault="00056472" w:rsidP="00056472">
      <w:pPr>
        <w:pStyle w:val="1"/>
        <w:spacing w:before="0" w:line="360" w:lineRule="auto"/>
        <w:ind w:firstLine="0"/>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Завідувач кафедри                                         </w:t>
      </w:r>
      <w:r w:rsidR="00406E8B">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A5183">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Голова ДЕК </w:t>
      </w:r>
    </w:p>
    <w:p w:rsidR="00056472" w:rsidRPr="00CA5183" w:rsidRDefault="00056472" w:rsidP="00056472">
      <w:pPr>
        <w:pStyle w:val="1"/>
        <w:spacing w:before="0" w:line="360" w:lineRule="auto"/>
        <w:ind w:hanging="40"/>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____________проф. Шуйський Ю. Д.       </w:t>
      </w:r>
      <w:r>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___________ проф. Вихованець Г. В.</w:t>
      </w:r>
      <w:r w:rsidRPr="00CA5183">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056472" w:rsidRPr="00CA5183" w:rsidRDefault="00056472" w:rsidP="00056472">
      <w:pPr>
        <w:pStyle w:val="1"/>
        <w:spacing w:before="0" w:line="360" w:lineRule="auto"/>
        <w:ind w:firstLine="320"/>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5183">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(підпис)                             </w:t>
      </w:r>
      <w:r>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A5183">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(підпис)</w:t>
      </w:r>
    </w:p>
    <w:p w:rsidR="00056472" w:rsidRDefault="00056472" w:rsidP="00056472">
      <w:pPr>
        <w:pStyle w:val="1"/>
        <w:spacing w:before="0" w:line="360" w:lineRule="auto"/>
        <w:jc w:val="center"/>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6472" w:rsidRPr="00CA5183" w:rsidRDefault="00056472" w:rsidP="00056472">
      <w:pPr>
        <w:pStyle w:val="1"/>
        <w:spacing w:before="0" w:line="360" w:lineRule="auto"/>
        <w:jc w:val="center"/>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56472" w:rsidRDefault="00056472" w:rsidP="00056472">
      <w:pPr>
        <w:pStyle w:val="1"/>
        <w:spacing w:before="0" w:line="360" w:lineRule="auto"/>
        <w:ind w:firstLine="0"/>
        <w:jc w:val="center"/>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28"/>
          <w:szCs w:val="28"/>
          <w:lang w:val="uk-U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Одеса –2022</w:t>
      </w:r>
    </w:p>
    <w:p w:rsidR="00056472" w:rsidRPr="001E2F75" w:rsidRDefault="00056472" w:rsidP="00056472">
      <w:pPr>
        <w:jc w:val="right"/>
        <w:rPr>
          <w:lang w:eastAsia="ar-SA"/>
        </w:rPr>
      </w:pPr>
    </w:p>
    <w:tbl>
      <w:tblPr>
        <w:tblW w:w="0" w:type="auto"/>
        <w:tblLayout w:type="fixed"/>
        <w:tblCellMar>
          <w:left w:w="0" w:type="dxa"/>
          <w:right w:w="0" w:type="dxa"/>
        </w:tblCellMar>
        <w:tblLook w:val="0000" w:firstRow="0" w:lastRow="0" w:firstColumn="0" w:lastColumn="0" w:noHBand="0" w:noVBand="0"/>
      </w:tblPr>
      <w:tblGrid>
        <w:gridCol w:w="360"/>
      </w:tblGrid>
      <w:tr w:rsidR="00056472" w:rsidRPr="00CA5183" w:rsidTr="00406E8B">
        <w:tc>
          <w:tcPr>
            <w:tcW w:w="360" w:type="dxa"/>
          </w:tcPr>
          <w:p w:rsidR="00056472" w:rsidRPr="00CA5183" w:rsidRDefault="00056472" w:rsidP="00406E8B">
            <w:pPr>
              <w:jc w:val="right"/>
              <w:rPr>
                <w:rFonts w:ascii="Times New Roman" w:eastAsia="Times New Roman" w:hAnsi="Times New Roman" w:cs="Times New Roman"/>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rsidR="00056472" w:rsidRPr="00CA5183" w:rsidRDefault="00056472" w:rsidP="00056472">
      <w:pPr>
        <w:jc w:val="center"/>
        <w:rPr>
          <w:rFonts w:ascii="Times New Roman" w:hAnsi="Times New Roman" w:cs="Times New Roman"/>
          <w:sz w:val="28"/>
          <w:szCs w:val="28"/>
        </w:rPr>
      </w:pPr>
      <w:r w:rsidRPr="00CA5183">
        <w:rPr>
          <w:rFonts w:ascii="Times New Roman" w:hAnsi="Times New Roman" w:cs="Times New Roman"/>
          <w:sz w:val="28"/>
          <w:szCs w:val="28"/>
        </w:rPr>
        <w:t>ЗМІСТ</w:t>
      </w: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ind w:left="0" w:firstLine="0"/>
        <w:rPr>
          <w:rFonts w:ascii="Times New Roman" w:hAnsi="Times New Roman" w:cs="Times New Roman"/>
          <w:sz w:val="28"/>
          <w:szCs w:val="28"/>
        </w:rPr>
      </w:pPr>
      <w:r>
        <w:rPr>
          <w:rFonts w:ascii="Times New Roman" w:hAnsi="Times New Roman" w:cs="Times New Roman"/>
          <w:sz w:val="28"/>
          <w:szCs w:val="28"/>
        </w:rPr>
        <w:t xml:space="preserve">   </w:t>
      </w:r>
      <w:r w:rsidRPr="00CA5183">
        <w:rPr>
          <w:rFonts w:ascii="Times New Roman" w:hAnsi="Times New Roman" w:cs="Times New Roman"/>
          <w:sz w:val="28"/>
          <w:szCs w:val="28"/>
        </w:rPr>
        <w:t>ВСТУП..................................................................................................................</w:t>
      </w:r>
      <w:r>
        <w:rPr>
          <w:rFonts w:ascii="Times New Roman" w:hAnsi="Times New Roman" w:cs="Times New Roman"/>
          <w:sz w:val="28"/>
          <w:szCs w:val="28"/>
          <w:lang w:val="ru-RU"/>
        </w:rPr>
        <w:t>...........</w:t>
      </w:r>
      <w:r w:rsidRPr="00CA5183">
        <w:rPr>
          <w:rFonts w:ascii="Times New Roman" w:hAnsi="Times New Roman" w:cs="Times New Roman"/>
          <w:sz w:val="28"/>
          <w:szCs w:val="28"/>
        </w:rPr>
        <w:t>3</w:t>
      </w:r>
    </w:p>
    <w:p w:rsidR="00056472" w:rsidRPr="00CA5183" w:rsidRDefault="00056472" w:rsidP="00056472">
      <w:pPr>
        <w:ind w:firstLine="0"/>
        <w:rPr>
          <w:rFonts w:ascii="Times New Roman" w:hAnsi="Times New Roman" w:cs="Times New Roman"/>
          <w:sz w:val="28"/>
          <w:szCs w:val="28"/>
        </w:rPr>
      </w:pPr>
      <w:r w:rsidRPr="00CA5183">
        <w:rPr>
          <w:rFonts w:ascii="Times New Roman" w:hAnsi="Times New Roman" w:cs="Times New Roman"/>
          <w:sz w:val="28"/>
          <w:szCs w:val="28"/>
        </w:rPr>
        <w:t xml:space="preserve">РОЗДІЛ 1. ІСТОРІЯ ДОСЛІДЖЕННЯ І ОСВОЄННЯ ДНІСТРОВСЬКОГО </w:t>
      </w:r>
      <w:r>
        <w:rPr>
          <w:rFonts w:ascii="Times New Roman" w:hAnsi="Times New Roman" w:cs="Times New Roman"/>
          <w:sz w:val="28"/>
          <w:szCs w:val="28"/>
        </w:rPr>
        <w:t xml:space="preserve">         </w:t>
      </w:r>
      <w:r w:rsidRPr="00CA5183">
        <w:rPr>
          <w:rFonts w:ascii="Times New Roman" w:hAnsi="Times New Roman" w:cs="Times New Roman"/>
          <w:sz w:val="28"/>
          <w:szCs w:val="28"/>
        </w:rPr>
        <w:t>ЛИМАНУ………………………………………………………………………</w:t>
      </w:r>
      <w:r>
        <w:rPr>
          <w:rFonts w:ascii="Times New Roman" w:hAnsi="Times New Roman" w:cs="Times New Roman"/>
          <w:sz w:val="28"/>
          <w:szCs w:val="28"/>
        </w:rPr>
        <w:t>…</w:t>
      </w:r>
      <w:r>
        <w:rPr>
          <w:rFonts w:ascii="Times New Roman" w:hAnsi="Times New Roman" w:cs="Times New Roman"/>
          <w:sz w:val="28"/>
          <w:szCs w:val="28"/>
          <w:lang w:val="ru-RU"/>
        </w:rPr>
        <w:t>…….</w:t>
      </w:r>
      <w:r w:rsidRPr="00CA5183">
        <w:rPr>
          <w:rFonts w:ascii="Times New Roman" w:hAnsi="Times New Roman" w:cs="Times New Roman"/>
          <w:sz w:val="28"/>
          <w:szCs w:val="28"/>
        </w:rPr>
        <w:t>5</w:t>
      </w:r>
    </w:p>
    <w:p w:rsidR="00056472" w:rsidRPr="00CA5183" w:rsidRDefault="00056472" w:rsidP="00056472">
      <w:pPr>
        <w:ind w:firstLine="0"/>
        <w:rPr>
          <w:rFonts w:ascii="Times New Roman" w:hAnsi="Times New Roman" w:cs="Times New Roman"/>
          <w:sz w:val="28"/>
          <w:szCs w:val="28"/>
        </w:rPr>
      </w:pPr>
      <w:r>
        <w:rPr>
          <w:rFonts w:ascii="Times New Roman" w:hAnsi="Times New Roman" w:cs="Times New Roman"/>
          <w:sz w:val="28"/>
          <w:szCs w:val="28"/>
        </w:rPr>
        <w:t>РОЗДІЛ 2. ФІЗИКО-</w:t>
      </w:r>
      <w:r w:rsidRPr="00CA5183">
        <w:rPr>
          <w:rFonts w:ascii="Times New Roman" w:hAnsi="Times New Roman" w:cs="Times New Roman"/>
          <w:sz w:val="28"/>
          <w:szCs w:val="28"/>
        </w:rPr>
        <w:t>ГЕОГРАФІЧНІ ОСОБЛИВОСТІ ФОРМУВАННЯ ДНІСТРОВСЬКОГО ЛИМАНУ……………………………………………...</w:t>
      </w:r>
      <w:r>
        <w:rPr>
          <w:rFonts w:ascii="Times New Roman" w:hAnsi="Times New Roman" w:cs="Times New Roman"/>
          <w:sz w:val="28"/>
          <w:szCs w:val="28"/>
          <w:lang w:val="ru-RU"/>
        </w:rPr>
        <w:t>............</w:t>
      </w:r>
      <w:r>
        <w:rPr>
          <w:rFonts w:ascii="Times New Roman" w:hAnsi="Times New Roman" w:cs="Times New Roman"/>
          <w:sz w:val="28"/>
          <w:szCs w:val="28"/>
        </w:rPr>
        <w:t>12</w:t>
      </w:r>
    </w:p>
    <w:p w:rsidR="00056472" w:rsidRPr="00CA5183" w:rsidRDefault="00056472" w:rsidP="00056472">
      <w:pPr>
        <w:ind w:firstLine="550"/>
        <w:rPr>
          <w:rFonts w:ascii="Times New Roman" w:hAnsi="Times New Roman" w:cs="Times New Roman"/>
          <w:sz w:val="28"/>
          <w:szCs w:val="28"/>
        </w:rPr>
      </w:pPr>
      <w:r w:rsidRPr="00CA5183">
        <w:rPr>
          <w:rFonts w:ascii="Times New Roman" w:hAnsi="Times New Roman" w:cs="Times New Roman"/>
          <w:sz w:val="28"/>
          <w:szCs w:val="28"/>
        </w:rPr>
        <w:t>2.1. Геологічна будова ………………………..…………………...............</w:t>
      </w:r>
      <w:r>
        <w:rPr>
          <w:rFonts w:ascii="Times New Roman" w:hAnsi="Times New Roman" w:cs="Times New Roman"/>
          <w:sz w:val="28"/>
          <w:szCs w:val="28"/>
          <w:lang w:val="ru-RU"/>
        </w:rPr>
        <w:t>........</w:t>
      </w:r>
      <w:r>
        <w:rPr>
          <w:rFonts w:ascii="Times New Roman" w:hAnsi="Times New Roman" w:cs="Times New Roman"/>
          <w:sz w:val="28"/>
          <w:szCs w:val="28"/>
        </w:rPr>
        <w:t>12</w:t>
      </w:r>
    </w:p>
    <w:p w:rsidR="00056472" w:rsidRPr="00CA5183" w:rsidRDefault="00056472" w:rsidP="00056472">
      <w:pPr>
        <w:ind w:left="0" w:firstLine="720"/>
        <w:rPr>
          <w:rFonts w:ascii="Times New Roman" w:hAnsi="Times New Roman" w:cs="Times New Roman"/>
          <w:sz w:val="28"/>
          <w:szCs w:val="28"/>
        </w:rPr>
      </w:pPr>
      <w:r w:rsidRPr="00CA5183">
        <w:rPr>
          <w:rFonts w:ascii="Times New Roman" w:hAnsi="Times New Roman" w:cs="Times New Roman"/>
          <w:sz w:val="28"/>
          <w:szCs w:val="28"/>
        </w:rPr>
        <w:t>2.2. Гідрометеорологічні особливості Дністровського лиману…….......</w:t>
      </w:r>
      <w:r>
        <w:rPr>
          <w:rFonts w:ascii="Times New Roman" w:hAnsi="Times New Roman" w:cs="Times New Roman"/>
          <w:sz w:val="28"/>
          <w:szCs w:val="28"/>
          <w:lang w:val="ru-RU"/>
        </w:rPr>
        <w:t>........</w:t>
      </w:r>
      <w:r>
        <w:rPr>
          <w:rFonts w:ascii="Times New Roman" w:hAnsi="Times New Roman" w:cs="Times New Roman"/>
          <w:sz w:val="28"/>
          <w:szCs w:val="28"/>
        </w:rPr>
        <w:t>.16</w:t>
      </w:r>
    </w:p>
    <w:p w:rsidR="00056472" w:rsidRPr="00CA5183" w:rsidRDefault="00056472" w:rsidP="00056472">
      <w:pPr>
        <w:ind w:firstLine="550"/>
        <w:rPr>
          <w:rFonts w:ascii="Times New Roman" w:hAnsi="Times New Roman" w:cs="Times New Roman"/>
          <w:sz w:val="28"/>
          <w:szCs w:val="28"/>
        </w:rPr>
      </w:pPr>
      <w:r w:rsidRPr="00CA5183">
        <w:rPr>
          <w:rFonts w:ascii="Times New Roman" w:hAnsi="Times New Roman" w:cs="Times New Roman"/>
          <w:sz w:val="28"/>
          <w:szCs w:val="28"/>
        </w:rPr>
        <w:t>2.3. Гідробіологічна характеристика лиману…………………….……....</w:t>
      </w:r>
      <w:r>
        <w:rPr>
          <w:rFonts w:ascii="Times New Roman" w:hAnsi="Times New Roman" w:cs="Times New Roman"/>
          <w:sz w:val="28"/>
          <w:szCs w:val="28"/>
          <w:lang w:val="ru-RU"/>
        </w:rPr>
        <w:t>.........</w:t>
      </w:r>
      <w:r>
        <w:rPr>
          <w:rFonts w:ascii="Times New Roman" w:hAnsi="Times New Roman" w:cs="Times New Roman"/>
          <w:sz w:val="28"/>
          <w:szCs w:val="28"/>
        </w:rPr>
        <w:t>25</w:t>
      </w:r>
    </w:p>
    <w:p w:rsidR="00056472" w:rsidRPr="00CA5183" w:rsidRDefault="00056472" w:rsidP="00056472">
      <w:pPr>
        <w:ind w:left="0" w:firstLine="0"/>
        <w:rPr>
          <w:rFonts w:ascii="Times New Roman" w:hAnsi="Times New Roman" w:cs="Times New Roman"/>
          <w:sz w:val="28"/>
          <w:szCs w:val="28"/>
        </w:rPr>
      </w:pPr>
      <w:r>
        <w:rPr>
          <w:rFonts w:ascii="Times New Roman" w:hAnsi="Times New Roman" w:cs="Times New Roman"/>
          <w:sz w:val="28"/>
          <w:szCs w:val="28"/>
        </w:rPr>
        <w:t>РОЗДІЛ 3</w:t>
      </w:r>
      <w:r w:rsidRPr="00CA5183">
        <w:rPr>
          <w:rFonts w:ascii="Times New Roman" w:hAnsi="Times New Roman" w:cs="Times New Roman"/>
          <w:sz w:val="28"/>
          <w:szCs w:val="28"/>
        </w:rPr>
        <w:t>.</w:t>
      </w:r>
      <w:r>
        <w:rPr>
          <w:rFonts w:ascii="Times New Roman" w:hAnsi="Times New Roman" w:cs="Times New Roman"/>
          <w:sz w:val="28"/>
          <w:szCs w:val="28"/>
        </w:rPr>
        <w:t>ПРИРОДНІ ОСОБЛИВОСТІ ДНІСТРОВСЬКОГО ЛИМАНУ…</w:t>
      </w:r>
      <w:r w:rsidR="00406E8B">
        <w:rPr>
          <w:rFonts w:ascii="Times New Roman" w:hAnsi="Times New Roman" w:cs="Times New Roman"/>
          <w:sz w:val="28"/>
          <w:szCs w:val="28"/>
          <w:lang w:val="ru-RU"/>
        </w:rPr>
        <w:t>……….</w:t>
      </w:r>
      <w:r>
        <w:rPr>
          <w:rFonts w:ascii="Times New Roman" w:hAnsi="Times New Roman" w:cs="Times New Roman"/>
          <w:sz w:val="28"/>
          <w:szCs w:val="28"/>
          <w:lang w:val="ru-RU"/>
        </w:rPr>
        <w:t>30</w:t>
      </w:r>
    </w:p>
    <w:p w:rsidR="00056472" w:rsidRPr="00CA5183" w:rsidRDefault="00056472" w:rsidP="00056472">
      <w:pPr>
        <w:pStyle w:val="21"/>
        <w:spacing w:after="0" w:line="360" w:lineRule="auto"/>
        <w:ind w:left="0" w:firstLine="720"/>
        <w:rPr>
          <w:rFonts w:ascii="Times New Roman" w:hAnsi="Times New Roman" w:cs="Times New Roman"/>
          <w:sz w:val="28"/>
          <w:szCs w:val="28"/>
        </w:rPr>
      </w:pPr>
      <w:r>
        <w:rPr>
          <w:rFonts w:ascii="Times New Roman" w:hAnsi="Times New Roman" w:cs="Times New Roman"/>
          <w:sz w:val="28"/>
          <w:szCs w:val="28"/>
          <w:lang w:val="uk-UA"/>
        </w:rPr>
        <w:t>3</w:t>
      </w:r>
      <w:r w:rsidRPr="00CA5183">
        <w:rPr>
          <w:rFonts w:ascii="Times New Roman" w:hAnsi="Times New Roman" w:cs="Times New Roman"/>
          <w:sz w:val="28"/>
          <w:szCs w:val="28"/>
          <w:lang w:val="uk-UA"/>
        </w:rPr>
        <w:t>.1. Морфологія і морфометрія лиману</w:t>
      </w:r>
      <w:r>
        <w:rPr>
          <w:rFonts w:ascii="Times New Roman" w:hAnsi="Times New Roman" w:cs="Times New Roman"/>
          <w:sz w:val="28"/>
          <w:szCs w:val="28"/>
          <w:lang w:val="uk-UA"/>
        </w:rPr>
        <w:t>………………….</w:t>
      </w:r>
      <w:r>
        <w:rPr>
          <w:rFonts w:ascii="Times New Roman" w:hAnsi="Times New Roman" w:cs="Times New Roman"/>
          <w:sz w:val="28"/>
          <w:szCs w:val="28"/>
        </w:rPr>
        <w:t>…………………</w:t>
      </w:r>
      <w:r>
        <w:rPr>
          <w:rFonts w:ascii="Times New Roman" w:hAnsi="Times New Roman" w:cs="Times New Roman"/>
          <w:sz w:val="28"/>
          <w:szCs w:val="28"/>
          <w:lang w:val="uk-UA"/>
        </w:rPr>
        <w:t>…..</w:t>
      </w:r>
      <w:r>
        <w:rPr>
          <w:rFonts w:ascii="Times New Roman" w:hAnsi="Times New Roman" w:cs="Times New Roman"/>
          <w:sz w:val="28"/>
          <w:szCs w:val="28"/>
        </w:rPr>
        <w:t>30</w:t>
      </w:r>
    </w:p>
    <w:p w:rsidR="00056472" w:rsidRPr="00CA5183" w:rsidRDefault="00056472" w:rsidP="00056472">
      <w:pPr>
        <w:tabs>
          <w:tab w:val="left" w:pos="7785"/>
        </w:tabs>
        <w:rPr>
          <w:rFonts w:ascii="Times New Roman" w:hAnsi="Times New Roman" w:cs="Times New Roman"/>
          <w:sz w:val="28"/>
          <w:szCs w:val="28"/>
        </w:rPr>
      </w:pPr>
      <w:r>
        <w:rPr>
          <w:rFonts w:ascii="Times New Roman" w:hAnsi="Times New Roman" w:cs="Times New Roman"/>
          <w:sz w:val="28"/>
          <w:szCs w:val="28"/>
        </w:rPr>
        <w:t xml:space="preserve">   3</w:t>
      </w:r>
      <w:r w:rsidRPr="00CA5183">
        <w:rPr>
          <w:rFonts w:ascii="Times New Roman" w:hAnsi="Times New Roman" w:cs="Times New Roman"/>
          <w:sz w:val="28"/>
          <w:szCs w:val="28"/>
        </w:rPr>
        <w:t>.2. Географічні закономірності розподілу характеристик по акваторії</w:t>
      </w:r>
      <w:r>
        <w:rPr>
          <w:rFonts w:ascii="Times New Roman" w:hAnsi="Times New Roman" w:cs="Times New Roman"/>
          <w:sz w:val="28"/>
          <w:szCs w:val="28"/>
        </w:rPr>
        <w:t>……...33</w:t>
      </w:r>
    </w:p>
    <w:p w:rsidR="00056472" w:rsidRDefault="00056472" w:rsidP="00056472">
      <w:pPr>
        <w:ind w:left="0" w:firstLine="0"/>
        <w:rPr>
          <w:rFonts w:ascii="Times New Roman" w:hAnsi="Times New Roman" w:cs="Times New Roman"/>
          <w:sz w:val="28"/>
          <w:szCs w:val="28"/>
        </w:rPr>
      </w:pPr>
      <w:r>
        <w:rPr>
          <w:rFonts w:ascii="Times New Roman" w:hAnsi="Times New Roman" w:cs="Times New Roman"/>
          <w:sz w:val="28"/>
          <w:szCs w:val="28"/>
        </w:rPr>
        <w:t xml:space="preserve">РОЗДІЛ 4. </w:t>
      </w:r>
      <w:r w:rsidRPr="00CA5183">
        <w:rPr>
          <w:rFonts w:ascii="Times New Roman" w:hAnsi="Times New Roman" w:cs="Times New Roman"/>
          <w:sz w:val="28"/>
          <w:szCs w:val="28"/>
        </w:rPr>
        <w:t>П</w:t>
      </w:r>
      <w:r>
        <w:rPr>
          <w:rFonts w:ascii="Times New Roman" w:hAnsi="Times New Roman" w:cs="Times New Roman"/>
          <w:sz w:val="28"/>
          <w:szCs w:val="28"/>
        </w:rPr>
        <w:t>РИРОДНІ РЕСУРСИ ДНІСТРОВСЬКОГО ЛИМАНУ………</w:t>
      </w:r>
      <w:r w:rsidR="00406E8B">
        <w:rPr>
          <w:rFonts w:ascii="Times New Roman" w:hAnsi="Times New Roman" w:cs="Times New Roman"/>
          <w:sz w:val="28"/>
          <w:szCs w:val="28"/>
          <w:lang w:val="ru-RU"/>
        </w:rPr>
        <w:t>…………</w:t>
      </w:r>
      <w:r>
        <w:rPr>
          <w:rFonts w:ascii="Times New Roman" w:hAnsi="Times New Roman" w:cs="Times New Roman"/>
          <w:sz w:val="28"/>
          <w:szCs w:val="28"/>
        </w:rPr>
        <w:t>39</w:t>
      </w:r>
    </w:p>
    <w:p w:rsidR="00056472" w:rsidRPr="00CA5183" w:rsidRDefault="00056472" w:rsidP="00056472">
      <w:pPr>
        <w:ind w:left="708" w:firstLine="12"/>
        <w:rPr>
          <w:rFonts w:ascii="Times New Roman" w:hAnsi="Times New Roman" w:cs="Times New Roman"/>
          <w:sz w:val="28"/>
          <w:szCs w:val="28"/>
        </w:rPr>
      </w:pPr>
      <w:r w:rsidRPr="00CA5183">
        <w:rPr>
          <w:rFonts w:ascii="Times New Roman" w:hAnsi="Times New Roman" w:cs="Times New Roman"/>
          <w:sz w:val="28"/>
          <w:szCs w:val="28"/>
        </w:rPr>
        <w:t>4.1 Лиман-основний прісноводний, рибопромисловий об’єкт Одеської області</w:t>
      </w:r>
      <w:r>
        <w:rPr>
          <w:rFonts w:ascii="Times New Roman" w:hAnsi="Times New Roman" w:cs="Times New Roman"/>
          <w:sz w:val="28"/>
          <w:szCs w:val="28"/>
        </w:rPr>
        <w:t>……………………………………………………………………………..39</w:t>
      </w:r>
    </w:p>
    <w:p w:rsidR="00056472" w:rsidRPr="00896AD6" w:rsidRDefault="00056472" w:rsidP="00056472">
      <w:pPr>
        <w:ind w:firstLine="550"/>
        <w:rPr>
          <w:rFonts w:ascii="Times New Roman" w:hAnsi="Times New Roman" w:cs="Times New Roman"/>
          <w:sz w:val="28"/>
          <w:szCs w:val="28"/>
          <w:lang w:val="ru-RU"/>
        </w:rPr>
      </w:pPr>
      <w:r w:rsidRPr="00CA5183">
        <w:rPr>
          <w:rFonts w:ascii="Times New Roman" w:hAnsi="Times New Roman" w:cs="Times New Roman"/>
          <w:sz w:val="28"/>
          <w:szCs w:val="28"/>
        </w:rPr>
        <w:t>4.2 Динаміка рибного промислу</w:t>
      </w:r>
      <w:r>
        <w:rPr>
          <w:rFonts w:ascii="Times New Roman" w:hAnsi="Times New Roman" w:cs="Times New Roman"/>
          <w:sz w:val="28"/>
          <w:szCs w:val="28"/>
        </w:rPr>
        <w:t>……………………………………………</w:t>
      </w:r>
      <w:r>
        <w:rPr>
          <w:rFonts w:ascii="Times New Roman" w:hAnsi="Times New Roman" w:cs="Times New Roman"/>
          <w:sz w:val="28"/>
          <w:szCs w:val="28"/>
          <w:lang w:val="ru-RU"/>
        </w:rPr>
        <w:t>……39</w:t>
      </w:r>
    </w:p>
    <w:p w:rsidR="00056472" w:rsidRPr="00CA5183" w:rsidRDefault="00056472" w:rsidP="00056472">
      <w:pPr>
        <w:ind w:left="708" w:firstLine="12"/>
        <w:rPr>
          <w:rFonts w:ascii="Times New Roman" w:hAnsi="Times New Roman" w:cs="Times New Roman"/>
          <w:sz w:val="28"/>
          <w:szCs w:val="28"/>
        </w:rPr>
      </w:pPr>
      <w:r w:rsidRPr="00CA5183">
        <w:rPr>
          <w:rFonts w:ascii="Times New Roman" w:hAnsi="Times New Roman" w:cs="Times New Roman"/>
          <w:sz w:val="28"/>
          <w:szCs w:val="28"/>
        </w:rPr>
        <w:t>4.3. Аналіз антропогенного та рибопромислового навантаження на Дністровський лиман</w:t>
      </w:r>
      <w:r>
        <w:rPr>
          <w:rFonts w:ascii="Times New Roman" w:hAnsi="Times New Roman" w:cs="Times New Roman"/>
          <w:sz w:val="28"/>
          <w:szCs w:val="28"/>
        </w:rPr>
        <w:t>……………………………………………………………..42</w:t>
      </w:r>
    </w:p>
    <w:p w:rsidR="00056472" w:rsidRPr="00CA5183" w:rsidRDefault="00056472" w:rsidP="00056472">
      <w:pPr>
        <w:tabs>
          <w:tab w:val="left" w:pos="567"/>
        </w:tabs>
        <w:ind w:left="0" w:firstLine="0"/>
        <w:rPr>
          <w:rFonts w:ascii="Times New Roman" w:hAnsi="Times New Roman" w:cs="Times New Roman"/>
          <w:sz w:val="28"/>
          <w:szCs w:val="28"/>
        </w:rPr>
      </w:pPr>
      <w:r w:rsidRPr="00CA5183">
        <w:rPr>
          <w:rFonts w:ascii="Times New Roman" w:hAnsi="Times New Roman" w:cs="Times New Roman"/>
          <w:sz w:val="28"/>
          <w:szCs w:val="28"/>
        </w:rPr>
        <w:t>Р</w:t>
      </w:r>
      <w:r>
        <w:rPr>
          <w:rFonts w:ascii="Times New Roman" w:hAnsi="Times New Roman" w:cs="Times New Roman"/>
          <w:sz w:val="28"/>
          <w:szCs w:val="28"/>
        </w:rPr>
        <w:t>ОЗДІЛ 5.</w:t>
      </w:r>
      <w:r w:rsidRPr="00CA5183">
        <w:rPr>
          <w:rFonts w:ascii="Times New Roman" w:hAnsi="Times New Roman" w:cs="Times New Roman"/>
          <w:sz w:val="28"/>
          <w:szCs w:val="28"/>
        </w:rPr>
        <w:t xml:space="preserve"> В</w:t>
      </w:r>
      <w:r>
        <w:rPr>
          <w:rFonts w:ascii="Times New Roman" w:hAnsi="Times New Roman" w:cs="Times New Roman"/>
          <w:sz w:val="28"/>
          <w:szCs w:val="28"/>
        </w:rPr>
        <w:t>ПЛИВ АНТРОПОГЕННОГО ФАКТОРУ НА ЕКОЛОГІЧНИЙ СТАН ДНІСТРОВСЬКОГО ЛИМАНУ………………………………………………………..43</w:t>
      </w:r>
    </w:p>
    <w:p w:rsidR="00056472"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5.1. Забруднення лиману</w:t>
      </w:r>
      <w:r>
        <w:rPr>
          <w:rFonts w:ascii="Times New Roman" w:hAnsi="Times New Roman" w:cs="Times New Roman"/>
          <w:sz w:val="28"/>
          <w:szCs w:val="28"/>
        </w:rPr>
        <w:t>……………………………………………………………43</w:t>
      </w:r>
    </w:p>
    <w:p w:rsidR="00056472" w:rsidRDefault="00056472" w:rsidP="00056472">
      <w:pPr>
        <w:tabs>
          <w:tab w:val="left" w:pos="567"/>
        </w:tabs>
        <w:ind w:left="0" w:firstLine="0"/>
        <w:rPr>
          <w:rFonts w:ascii="Times New Roman" w:hAnsi="Times New Roman" w:cs="Times New Roman"/>
          <w:sz w:val="28"/>
          <w:szCs w:val="28"/>
        </w:rPr>
      </w:pPr>
      <w:r>
        <w:rPr>
          <w:rFonts w:ascii="Times New Roman" w:hAnsi="Times New Roman" w:cs="Times New Roman"/>
          <w:sz w:val="28"/>
          <w:szCs w:val="28"/>
        </w:rPr>
        <w:t>….. 5.2. Охоронна діяльність……………………………………………………………44</w:t>
      </w:r>
    </w:p>
    <w:p w:rsidR="00056472" w:rsidRPr="00CA5183" w:rsidRDefault="00056472" w:rsidP="00056472">
      <w:pPr>
        <w:pStyle w:val="ad"/>
        <w:shd w:val="clear" w:color="auto" w:fill="FFFFFF"/>
        <w:spacing w:before="120" w:beforeAutospacing="0" w:after="120" w:afterAutospacing="0" w:line="360" w:lineRule="auto"/>
        <w:rPr>
          <w:sz w:val="28"/>
          <w:szCs w:val="28"/>
          <w:lang w:val="uk-UA"/>
        </w:rPr>
      </w:pPr>
      <w:r w:rsidRPr="00CA5183">
        <w:rPr>
          <w:sz w:val="28"/>
          <w:szCs w:val="28"/>
          <w:lang w:val="uk-UA"/>
        </w:rPr>
        <w:lastRenderedPageBreak/>
        <w:t>5.3 Білгород-Дністровський порт, та його вплив на акваторію лиману</w:t>
      </w:r>
      <w:r>
        <w:rPr>
          <w:sz w:val="28"/>
          <w:szCs w:val="28"/>
          <w:lang w:val="uk-UA"/>
        </w:rPr>
        <w:t>…………49</w:t>
      </w:r>
    </w:p>
    <w:p w:rsidR="00056472" w:rsidRPr="00CA5183" w:rsidRDefault="00056472" w:rsidP="00056472">
      <w:pPr>
        <w:pStyle w:val="ad"/>
        <w:shd w:val="clear" w:color="auto" w:fill="FFFFFF"/>
        <w:spacing w:before="120" w:beforeAutospacing="0" w:after="0" w:afterAutospacing="0" w:line="360" w:lineRule="auto"/>
        <w:rPr>
          <w:sz w:val="28"/>
          <w:szCs w:val="28"/>
          <w:lang w:val="uk-UA"/>
        </w:rPr>
      </w:pPr>
      <w:r w:rsidRPr="00CA5183">
        <w:rPr>
          <w:sz w:val="28"/>
          <w:szCs w:val="28"/>
          <w:lang w:val="uk-UA"/>
        </w:rPr>
        <w:t>5.4. Рекреаційні ресурси Дністровського лиману</w:t>
      </w:r>
      <w:r>
        <w:rPr>
          <w:sz w:val="28"/>
          <w:szCs w:val="28"/>
          <w:lang w:val="uk-UA"/>
        </w:rPr>
        <w:t>…………………………………53</w:t>
      </w:r>
    </w:p>
    <w:p w:rsidR="00056472" w:rsidRPr="00CA5183" w:rsidRDefault="00056472" w:rsidP="00056472">
      <w:pPr>
        <w:ind w:left="0" w:firstLine="0"/>
        <w:rPr>
          <w:rFonts w:ascii="Times New Roman" w:hAnsi="Times New Roman" w:cs="Times New Roman"/>
          <w:sz w:val="28"/>
          <w:szCs w:val="28"/>
        </w:rPr>
      </w:pPr>
      <w:r w:rsidRPr="00CA5183">
        <w:rPr>
          <w:rFonts w:ascii="Times New Roman" w:hAnsi="Times New Roman" w:cs="Times New Roman"/>
          <w:sz w:val="28"/>
          <w:szCs w:val="28"/>
        </w:rPr>
        <w:t>ВИСНОВОКИ.......................................................................</w:t>
      </w:r>
      <w:r>
        <w:rPr>
          <w:rFonts w:ascii="Times New Roman" w:hAnsi="Times New Roman" w:cs="Times New Roman"/>
          <w:sz w:val="28"/>
          <w:szCs w:val="28"/>
        </w:rPr>
        <w:t>............................................56</w:t>
      </w:r>
    </w:p>
    <w:p w:rsidR="00056472" w:rsidRPr="00CA5183" w:rsidRDefault="00056472" w:rsidP="00056472">
      <w:pPr>
        <w:ind w:left="0" w:firstLine="0"/>
        <w:rPr>
          <w:rFonts w:ascii="Times New Roman" w:hAnsi="Times New Roman" w:cs="Times New Roman"/>
          <w:sz w:val="28"/>
          <w:szCs w:val="28"/>
        </w:rPr>
      </w:pPr>
      <w:r w:rsidRPr="00CA5183">
        <w:rPr>
          <w:rFonts w:ascii="Times New Roman" w:hAnsi="Times New Roman" w:cs="Times New Roman"/>
          <w:sz w:val="28"/>
          <w:szCs w:val="28"/>
        </w:rPr>
        <w:t>СПИСОК ВИКОРИСТАНОЇ ДЖЕРЕЛ…….....................</w:t>
      </w:r>
      <w:r>
        <w:rPr>
          <w:rFonts w:ascii="Times New Roman" w:hAnsi="Times New Roman" w:cs="Times New Roman"/>
          <w:sz w:val="28"/>
          <w:szCs w:val="28"/>
        </w:rPr>
        <w:t>.............................................5</w:t>
      </w:r>
      <w:r w:rsidRPr="00CA5183">
        <w:rPr>
          <w:rFonts w:ascii="Times New Roman" w:hAnsi="Times New Roman" w:cs="Times New Roman"/>
          <w:sz w:val="28"/>
          <w:szCs w:val="28"/>
        </w:rPr>
        <w:t>8</w:t>
      </w: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r w:rsidRPr="00CA5183">
        <w:rPr>
          <w:rFonts w:ascii="Times New Roman" w:hAnsi="Times New Roman" w:cs="Times New Roman"/>
          <w:sz w:val="28"/>
          <w:szCs w:val="28"/>
        </w:rPr>
        <w:t>ВСТУП</w:t>
      </w: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Дністровський лиман, є одним з найбільших лиманів на північно-західному узбережжі Чорного моря. На берегах лиману розташовується три міських (Білгород - Дністровський, Овідіопіль і Затока) і 14 сільських населених пунктів. Дністровський лиман відіграє важливу роль в господарській діяльності Одеської області.</w:t>
      </w: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i/>
          <w:sz w:val="28"/>
          <w:szCs w:val="28"/>
        </w:rPr>
        <w:t>Актуальність</w:t>
      </w:r>
      <w:r w:rsidRPr="00CA5183">
        <w:rPr>
          <w:rFonts w:ascii="Times New Roman" w:hAnsi="Times New Roman" w:cs="Times New Roman"/>
          <w:sz w:val="28"/>
          <w:szCs w:val="28"/>
        </w:rPr>
        <w:t xml:space="preserve"> роботи визначається з одного боку складністю будови природної системи Дністровського лиману, а з іншого боку особливістю природокористування. Господарське освоєння </w:t>
      </w:r>
      <w:r>
        <w:rPr>
          <w:rFonts w:ascii="Times New Roman" w:hAnsi="Times New Roman" w:cs="Times New Roman"/>
          <w:sz w:val="28"/>
          <w:szCs w:val="28"/>
        </w:rPr>
        <w:t xml:space="preserve">іноді </w:t>
      </w:r>
      <w:r w:rsidRPr="00CA5183">
        <w:rPr>
          <w:rFonts w:ascii="Times New Roman" w:hAnsi="Times New Roman" w:cs="Times New Roman"/>
          <w:sz w:val="28"/>
          <w:szCs w:val="28"/>
        </w:rPr>
        <w:t>відбувається без врахування складної будови Дністровського лиману, яка обумовлює диференціацію природних умов по акваторії, а відповідно і типи природокористування.</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i/>
          <w:sz w:val="28"/>
          <w:szCs w:val="28"/>
        </w:rPr>
        <w:t>Об'єкт</w:t>
      </w:r>
      <w:r w:rsidRPr="00CA5183">
        <w:rPr>
          <w:rFonts w:ascii="Times New Roman" w:hAnsi="Times New Roman" w:cs="Times New Roman"/>
          <w:sz w:val="28"/>
          <w:szCs w:val="28"/>
        </w:rPr>
        <w:t xml:space="preserve"> дослідження: </w:t>
      </w:r>
      <w:r>
        <w:rPr>
          <w:rFonts w:ascii="Times New Roman" w:hAnsi="Times New Roman" w:cs="Times New Roman"/>
          <w:sz w:val="28"/>
          <w:szCs w:val="28"/>
        </w:rPr>
        <w:t>природокористування Дністровського</w:t>
      </w:r>
      <w:r w:rsidRPr="00CA5183">
        <w:rPr>
          <w:rFonts w:ascii="Times New Roman" w:hAnsi="Times New Roman" w:cs="Times New Roman"/>
          <w:sz w:val="28"/>
          <w:szCs w:val="28"/>
        </w:rPr>
        <w:t xml:space="preserve"> лиман</w:t>
      </w:r>
      <w:r>
        <w:rPr>
          <w:rFonts w:ascii="Times New Roman" w:hAnsi="Times New Roman" w:cs="Times New Roman"/>
          <w:sz w:val="28"/>
          <w:szCs w:val="28"/>
        </w:rPr>
        <w:t>у.</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i/>
          <w:sz w:val="28"/>
          <w:szCs w:val="28"/>
        </w:rPr>
        <w:t>Предмет</w:t>
      </w:r>
      <w:r w:rsidRPr="00CA5183">
        <w:rPr>
          <w:rFonts w:ascii="Times New Roman" w:hAnsi="Times New Roman" w:cs="Times New Roman"/>
          <w:sz w:val="28"/>
          <w:szCs w:val="28"/>
        </w:rPr>
        <w:t xml:space="preserve"> дослідження: фізико-географічні процеси і антро</w:t>
      </w:r>
      <w:r>
        <w:rPr>
          <w:rFonts w:ascii="Times New Roman" w:hAnsi="Times New Roman" w:cs="Times New Roman"/>
          <w:sz w:val="28"/>
          <w:szCs w:val="28"/>
        </w:rPr>
        <w:t>погенний вплив на</w:t>
      </w:r>
      <w:r w:rsidRPr="00CA5183">
        <w:rPr>
          <w:rFonts w:ascii="Times New Roman" w:hAnsi="Times New Roman" w:cs="Times New Roman"/>
          <w:sz w:val="28"/>
          <w:szCs w:val="28"/>
        </w:rPr>
        <w:t xml:space="preserve"> акваторію Дністровського лиману.</w:t>
      </w: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i/>
          <w:sz w:val="28"/>
          <w:szCs w:val="28"/>
        </w:rPr>
        <w:t>Мета</w:t>
      </w:r>
      <w:r w:rsidRPr="00CA5183">
        <w:rPr>
          <w:rFonts w:ascii="Times New Roman" w:hAnsi="Times New Roman" w:cs="Times New Roman"/>
          <w:sz w:val="28"/>
          <w:szCs w:val="28"/>
        </w:rPr>
        <w:t xml:space="preserve"> роботи: виділення особливостей природокористування Дністровського лиману.</w:t>
      </w: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Для досягнення мети були поставлені наступні завдання:</w:t>
      </w: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 проаналізувати історію дослідження і освоєння Дністровського лиману;</w:t>
      </w: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 розглянути фізико-географічні особливості Дністровського лиману;</w:t>
      </w: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 ознайомитися з типами природокористування;</w:t>
      </w: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 охарактеризувати антропогенний вплив на екосистему.</w:t>
      </w:r>
    </w:p>
    <w:p w:rsidR="00056472"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 xml:space="preserve"> При написанні роботи були використані наступні </w:t>
      </w:r>
      <w:r w:rsidRPr="00CA5183">
        <w:rPr>
          <w:rFonts w:ascii="Times New Roman" w:hAnsi="Times New Roman" w:cs="Times New Roman"/>
          <w:i/>
          <w:sz w:val="28"/>
          <w:szCs w:val="28"/>
        </w:rPr>
        <w:t>методи</w:t>
      </w:r>
      <w:r w:rsidRPr="00CA5183">
        <w:rPr>
          <w:rFonts w:ascii="Times New Roman" w:hAnsi="Times New Roman" w:cs="Times New Roman"/>
          <w:sz w:val="28"/>
          <w:szCs w:val="28"/>
        </w:rPr>
        <w:t>:</w:t>
      </w:r>
    </w:p>
    <w:p w:rsidR="00056472"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lastRenderedPageBreak/>
        <w:t xml:space="preserve"> історичним методом розглядалася історія освоєння Дністровського лиману, при зіставленні карт різних видань, використовувалися порівняльно-географічні та картографічні методи, при обробці великої кількості статей і робіт використовувався  аналітичний метод, при аналізі просторової мінливості характеристик застосовані методи статистичної обробки даних і ГІС.</w:t>
      </w:r>
    </w:p>
    <w:p w:rsidR="00056472"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Роб</w:t>
      </w:r>
      <w:r>
        <w:rPr>
          <w:rFonts w:ascii="Times New Roman" w:hAnsi="Times New Roman" w:cs="Times New Roman"/>
          <w:sz w:val="28"/>
          <w:szCs w:val="28"/>
        </w:rPr>
        <w:t>ота складається: з вступу, 5</w:t>
      </w:r>
      <w:r w:rsidRPr="00CA5183">
        <w:rPr>
          <w:rFonts w:ascii="Times New Roman" w:hAnsi="Times New Roman" w:cs="Times New Roman"/>
          <w:sz w:val="28"/>
          <w:szCs w:val="28"/>
        </w:rPr>
        <w:t xml:space="preserve"> розділів, висновків, списку використаних джерел. </w:t>
      </w:r>
      <w:r>
        <w:rPr>
          <w:rFonts w:ascii="Times New Roman" w:hAnsi="Times New Roman" w:cs="Times New Roman"/>
          <w:sz w:val="28"/>
          <w:szCs w:val="28"/>
        </w:rPr>
        <w:t xml:space="preserve">Загальний об’єм складає 60 с.. </w:t>
      </w:r>
      <w:r w:rsidRPr="00CA5183">
        <w:rPr>
          <w:rFonts w:ascii="Times New Roman" w:hAnsi="Times New Roman" w:cs="Times New Roman"/>
          <w:sz w:val="28"/>
          <w:szCs w:val="28"/>
        </w:rPr>
        <w:t>Ілюс</w:t>
      </w:r>
      <w:r>
        <w:rPr>
          <w:rFonts w:ascii="Times New Roman" w:hAnsi="Times New Roman" w:cs="Times New Roman"/>
          <w:sz w:val="28"/>
          <w:szCs w:val="28"/>
        </w:rPr>
        <w:t>тровано - матеріалом: 23 рис, з них 2 графіка і 5 таблиць</w:t>
      </w:r>
      <w:r w:rsidRPr="00CA5183">
        <w:rPr>
          <w:rFonts w:ascii="Times New Roman" w:hAnsi="Times New Roman" w:cs="Times New Roman"/>
          <w:sz w:val="28"/>
          <w:szCs w:val="28"/>
        </w:rPr>
        <w:t>.</w:t>
      </w:r>
      <w:r>
        <w:rPr>
          <w:rFonts w:ascii="Times New Roman" w:hAnsi="Times New Roman" w:cs="Times New Roman"/>
          <w:sz w:val="28"/>
          <w:szCs w:val="28"/>
        </w:rPr>
        <w:t xml:space="preserve"> При написанні роботи було використано 35 літературних, фондових та інтернет джерел.</w:t>
      </w:r>
    </w:p>
    <w:p w:rsidR="00056472" w:rsidRPr="005D0B2C" w:rsidRDefault="00056472" w:rsidP="00056472">
      <w:pPr>
        <w:rPr>
          <w:rFonts w:ascii="Times New Roman" w:hAnsi="Times New Roman" w:cs="Times New Roman"/>
          <w:color w:val="000000" w:themeColor="text1"/>
          <w:kern w:val="3"/>
          <w:sz w:val="28"/>
          <w:szCs w:val="28"/>
        </w:rPr>
      </w:pPr>
      <w:r w:rsidRPr="005D0B2C">
        <w:rPr>
          <w:rFonts w:ascii="Times New Roman" w:hAnsi="Times New Roman" w:cs="Times New Roman"/>
          <w:color w:val="000000" w:themeColor="text1"/>
          <w:kern w:val="3"/>
          <w:sz w:val="28"/>
          <w:szCs w:val="28"/>
        </w:rPr>
        <w:t>Бакалаврська робота побудована на працях відомих авторів, таких як:</w:t>
      </w:r>
    </w:p>
    <w:p w:rsidR="00056472" w:rsidRPr="005D0B2C" w:rsidRDefault="00056472" w:rsidP="00056472">
      <w:pPr>
        <w:ind w:firstLine="0"/>
        <w:rPr>
          <w:rFonts w:ascii="Times New Roman" w:hAnsi="Times New Roman" w:cs="Times New Roman"/>
          <w:sz w:val="28"/>
          <w:szCs w:val="28"/>
        </w:rPr>
      </w:pPr>
      <w:proofErr w:type="spellStart"/>
      <w:r w:rsidRPr="005D0B2C">
        <w:rPr>
          <w:rFonts w:ascii="Times New Roman" w:hAnsi="Times New Roman" w:cs="Times New Roman"/>
          <w:iCs/>
          <w:sz w:val="28"/>
          <w:szCs w:val="28"/>
        </w:rPr>
        <w:t>Агбунов</w:t>
      </w:r>
      <w:proofErr w:type="spellEnd"/>
      <w:r w:rsidRPr="005D0B2C">
        <w:rPr>
          <w:rFonts w:ascii="Times New Roman" w:hAnsi="Times New Roman" w:cs="Times New Roman"/>
          <w:iCs/>
          <w:sz w:val="28"/>
          <w:szCs w:val="28"/>
        </w:rPr>
        <w:t xml:space="preserve"> </w:t>
      </w:r>
      <w:r w:rsidRPr="005D0B2C">
        <w:rPr>
          <w:rFonts w:ascii="Times New Roman" w:hAnsi="Times New Roman" w:cs="Times New Roman"/>
          <w:sz w:val="28"/>
          <w:szCs w:val="28"/>
        </w:rPr>
        <w:t xml:space="preserve">М. </w:t>
      </w:r>
      <w:r w:rsidRPr="005D0B2C">
        <w:rPr>
          <w:rFonts w:ascii="Times New Roman" w:hAnsi="Times New Roman" w:cs="Times New Roman"/>
          <w:iCs/>
          <w:sz w:val="28"/>
          <w:szCs w:val="28"/>
        </w:rPr>
        <w:t>В.</w:t>
      </w:r>
      <w:r w:rsidRPr="005D0B2C">
        <w:rPr>
          <w:rFonts w:ascii="Times New Roman" w:hAnsi="Times New Roman" w:cs="Times New Roman"/>
          <w:i/>
          <w:iCs/>
          <w:sz w:val="28"/>
          <w:szCs w:val="28"/>
        </w:rPr>
        <w:t xml:space="preserve">, </w:t>
      </w:r>
      <w:proofErr w:type="spellStart"/>
      <w:r w:rsidRPr="005D0B2C">
        <w:rPr>
          <w:rFonts w:ascii="Times New Roman" w:hAnsi="Times New Roman" w:cs="Times New Roman"/>
          <w:sz w:val="28"/>
          <w:szCs w:val="28"/>
        </w:rPr>
        <w:t>Амброз</w:t>
      </w:r>
      <w:proofErr w:type="spellEnd"/>
      <w:r w:rsidRPr="005D0B2C">
        <w:rPr>
          <w:rFonts w:ascii="Times New Roman" w:hAnsi="Times New Roman" w:cs="Times New Roman"/>
          <w:sz w:val="28"/>
          <w:szCs w:val="28"/>
        </w:rPr>
        <w:t xml:space="preserve"> Ю.О.,</w:t>
      </w:r>
      <w:r w:rsidRPr="005D0B2C">
        <w:rPr>
          <w:rFonts w:ascii="Times New Roman" w:hAnsi="Times New Roman" w:cs="Times New Roman"/>
          <w:color w:val="000000"/>
          <w:szCs w:val="28"/>
        </w:rPr>
        <w:t xml:space="preserve"> </w:t>
      </w:r>
      <w:r>
        <w:rPr>
          <w:rFonts w:ascii="Times New Roman" w:hAnsi="Times New Roman" w:cs="Times New Roman"/>
          <w:sz w:val="28"/>
          <w:szCs w:val="28"/>
        </w:rPr>
        <w:t>Вихованець Г.В.,</w:t>
      </w:r>
      <w:r w:rsidRPr="00FE1774">
        <w:rPr>
          <w:rFonts w:ascii="Times New Roman" w:hAnsi="Times New Roman" w:cs="Times New Roman"/>
          <w:sz w:val="28"/>
          <w:szCs w:val="28"/>
        </w:rPr>
        <w:t xml:space="preserve"> </w:t>
      </w:r>
      <w:r>
        <w:rPr>
          <w:rFonts w:ascii="Times New Roman" w:hAnsi="Times New Roman" w:cs="Times New Roman"/>
          <w:sz w:val="28"/>
          <w:szCs w:val="28"/>
        </w:rPr>
        <w:t>Зелінський І.</w:t>
      </w:r>
      <w:r w:rsidRPr="00381054">
        <w:rPr>
          <w:rFonts w:ascii="Times New Roman" w:hAnsi="Times New Roman" w:cs="Times New Roman"/>
          <w:sz w:val="28"/>
          <w:szCs w:val="28"/>
        </w:rPr>
        <w:t>П.</w:t>
      </w:r>
      <w:r>
        <w:rPr>
          <w:rFonts w:ascii="Times New Roman" w:hAnsi="Times New Roman" w:cs="Times New Roman"/>
          <w:sz w:val="28"/>
          <w:szCs w:val="28"/>
        </w:rPr>
        <w:t>,</w:t>
      </w:r>
      <w:r w:rsidRPr="00FE1774">
        <w:rPr>
          <w:rFonts w:ascii="Times New Roman" w:hAnsi="Times New Roman" w:cs="Times New Roman"/>
          <w:sz w:val="28"/>
          <w:szCs w:val="28"/>
        </w:rPr>
        <w:t xml:space="preserve"> </w:t>
      </w:r>
      <w:proofErr w:type="spellStart"/>
      <w:r w:rsidRPr="00994AF0">
        <w:rPr>
          <w:rFonts w:ascii="Times New Roman" w:hAnsi="Times New Roman" w:cs="Times New Roman"/>
          <w:sz w:val="28"/>
          <w:szCs w:val="28"/>
        </w:rPr>
        <w:t>Зенкович</w:t>
      </w:r>
      <w:proofErr w:type="spellEnd"/>
      <w:r w:rsidRPr="00994AF0">
        <w:rPr>
          <w:rFonts w:ascii="Times New Roman" w:hAnsi="Times New Roman" w:cs="Times New Roman"/>
          <w:sz w:val="28"/>
          <w:szCs w:val="28"/>
        </w:rPr>
        <w:t xml:space="preserve"> В.П</w:t>
      </w:r>
      <w:r>
        <w:rPr>
          <w:rFonts w:ascii="Times New Roman" w:hAnsi="Times New Roman" w:cs="Times New Roman"/>
          <w:sz w:val="28"/>
          <w:szCs w:val="28"/>
        </w:rPr>
        <w:t>.</w:t>
      </w:r>
      <w:r w:rsidRPr="005D0B2C">
        <w:rPr>
          <w:rFonts w:ascii="Times New Roman" w:hAnsi="Times New Roman" w:cs="Times New Roman"/>
          <w:sz w:val="28"/>
          <w:szCs w:val="28"/>
        </w:rPr>
        <w:t xml:space="preserve">, </w:t>
      </w:r>
      <w:proofErr w:type="spellStart"/>
      <w:r w:rsidRPr="005D0B2C">
        <w:rPr>
          <w:rFonts w:ascii="Times New Roman" w:hAnsi="Times New Roman" w:cs="Times New Roman"/>
          <w:sz w:val="28"/>
          <w:szCs w:val="28"/>
        </w:rPr>
        <w:t>Швебс</w:t>
      </w:r>
      <w:proofErr w:type="spellEnd"/>
      <w:r w:rsidRPr="005D0B2C">
        <w:rPr>
          <w:rFonts w:ascii="Times New Roman" w:hAnsi="Times New Roman" w:cs="Times New Roman"/>
          <w:sz w:val="28"/>
          <w:szCs w:val="28"/>
        </w:rPr>
        <w:t xml:space="preserve"> Г. І.</w:t>
      </w:r>
      <w:r>
        <w:rPr>
          <w:rFonts w:ascii="Times New Roman" w:hAnsi="Times New Roman" w:cs="Times New Roman"/>
          <w:sz w:val="28"/>
          <w:szCs w:val="28"/>
        </w:rPr>
        <w:t>,</w:t>
      </w:r>
      <w:r w:rsidRPr="00FE1774">
        <w:rPr>
          <w:rFonts w:ascii="Times New Roman" w:hAnsi="Times New Roman" w:cs="Times New Roman"/>
          <w:sz w:val="28"/>
          <w:szCs w:val="28"/>
        </w:rPr>
        <w:t xml:space="preserve"> </w:t>
      </w:r>
      <w:r>
        <w:rPr>
          <w:rFonts w:ascii="Times New Roman" w:hAnsi="Times New Roman" w:cs="Times New Roman"/>
          <w:sz w:val="28"/>
          <w:szCs w:val="28"/>
        </w:rPr>
        <w:t>Шуйський Ю.</w:t>
      </w:r>
      <w:r w:rsidRPr="00381054">
        <w:rPr>
          <w:rFonts w:ascii="Times New Roman" w:hAnsi="Times New Roman" w:cs="Times New Roman"/>
          <w:sz w:val="28"/>
          <w:szCs w:val="28"/>
        </w:rPr>
        <w:t xml:space="preserve">Д. </w:t>
      </w:r>
      <w:r w:rsidRPr="005D0B2C">
        <w:rPr>
          <w:rFonts w:ascii="Times New Roman" w:hAnsi="Times New Roman" w:cs="Times New Roman"/>
          <w:sz w:val="28"/>
          <w:szCs w:val="28"/>
        </w:rPr>
        <w:t xml:space="preserve"> та ін.</w:t>
      </w:r>
    </w:p>
    <w:p w:rsidR="00056472" w:rsidRPr="005D0B2C" w:rsidRDefault="00056472" w:rsidP="00056472">
      <w:pPr>
        <w:rPr>
          <w:rFonts w:ascii="Times New Roman" w:hAnsi="Times New Roman" w:cs="Times New Roman"/>
          <w:sz w:val="28"/>
          <w:szCs w:val="28"/>
        </w:rPr>
      </w:pPr>
      <w:r w:rsidRPr="005D0B2C">
        <w:rPr>
          <w:rFonts w:ascii="Times New Roman" w:hAnsi="Times New Roman" w:cs="Times New Roman"/>
          <w:sz w:val="28"/>
          <w:szCs w:val="28"/>
        </w:rPr>
        <w:t>Проведений аналіз доступних джерел та висновки належать автору.</w:t>
      </w:r>
    </w:p>
    <w:p w:rsidR="00056472" w:rsidRPr="00571334" w:rsidRDefault="00056472" w:rsidP="00056472">
      <w:pPr>
        <w:ind w:firstLine="709"/>
        <w:rPr>
          <w:rFonts w:ascii="Times New Roman" w:hAnsi="Times New Roman" w:cs="Times New Roman"/>
          <w:sz w:val="28"/>
          <w:szCs w:val="28"/>
        </w:rPr>
      </w:pPr>
      <w:r>
        <w:rPr>
          <w:rFonts w:ascii="Times New Roman" w:hAnsi="Times New Roman" w:cs="Times New Roman"/>
          <w:sz w:val="28"/>
          <w:szCs w:val="28"/>
        </w:rPr>
        <w:t xml:space="preserve">Робота може бути корисною для розуміння особливостей природокористуванням Дністровського лиману та </w:t>
      </w:r>
      <w:r w:rsidRPr="00571334">
        <w:rPr>
          <w:rFonts w:ascii="Times New Roman" w:hAnsi="Times New Roman" w:cs="Times New Roman"/>
          <w:sz w:val="28"/>
          <w:szCs w:val="28"/>
        </w:rPr>
        <w:t xml:space="preserve">подальшої </w:t>
      </w:r>
      <w:r>
        <w:rPr>
          <w:rFonts w:ascii="Times New Roman" w:hAnsi="Times New Roman" w:cs="Times New Roman"/>
          <w:sz w:val="28"/>
          <w:szCs w:val="28"/>
        </w:rPr>
        <w:t>організації природокористування.</w:t>
      </w:r>
    </w:p>
    <w:p w:rsidR="00056472" w:rsidRDefault="00056472" w:rsidP="00056472">
      <w:pPr>
        <w:ind w:firstLine="709"/>
        <w:rPr>
          <w:rFonts w:ascii="Times New Roman" w:hAnsi="Times New Roman" w:cs="Times New Roman"/>
          <w:b/>
          <w:sz w:val="28"/>
          <w:szCs w:val="28"/>
        </w:rPr>
      </w:pPr>
    </w:p>
    <w:p w:rsidR="00056472" w:rsidRDefault="00056472" w:rsidP="00056472">
      <w:pPr>
        <w:ind w:firstLine="709"/>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Default="00056472" w:rsidP="00056472">
      <w:pPr>
        <w:ind w:firstLine="709"/>
        <w:jc w:val="center"/>
        <w:rPr>
          <w:rFonts w:ascii="Times New Roman" w:hAnsi="Times New Roman" w:cs="Times New Roman"/>
          <w:b/>
          <w:sz w:val="28"/>
          <w:szCs w:val="28"/>
        </w:rPr>
      </w:pPr>
    </w:p>
    <w:p w:rsidR="00056472" w:rsidRPr="00B9307B" w:rsidRDefault="00056472" w:rsidP="00056472">
      <w:pPr>
        <w:ind w:firstLine="709"/>
        <w:jc w:val="center"/>
        <w:rPr>
          <w:rFonts w:ascii="Times New Roman" w:hAnsi="Times New Roman" w:cs="Times New Roman"/>
          <w:b/>
          <w:sz w:val="28"/>
          <w:szCs w:val="28"/>
        </w:rPr>
      </w:pPr>
      <w:r w:rsidRPr="00594F8A">
        <w:rPr>
          <w:rFonts w:ascii="Times New Roman" w:hAnsi="Times New Roman" w:cs="Times New Roman"/>
          <w:b/>
          <w:sz w:val="28"/>
          <w:szCs w:val="28"/>
        </w:rPr>
        <w:t xml:space="preserve">РОЗДІЛ 1. ІСТОРІЯ ДОСЛІДЖЕННЯ І ОСВОЄННЯ </w:t>
      </w:r>
      <w:r>
        <w:rPr>
          <w:rFonts w:ascii="Times New Roman" w:hAnsi="Times New Roman" w:cs="Times New Roman"/>
          <w:b/>
          <w:sz w:val="28"/>
          <w:szCs w:val="28"/>
        </w:rPr>
        <w:t>ДНІСТРОВСЬКОГО ЛИМАНУ.</w:t>
      </w:r>
    </w:p>
    <w:p w:rsidR="00056472" w:rsidRPr="00E21D15" w:rsidRDefault="00056472" w:rsidP="00056472">
      <w:pPr>
        <w:pStyle w:val="a8"/>
        <w:spacing w:after="0" w:line="360" w:lineRule="auto"/>
        <w:ind w:left="170"/>
        <w:rPr>
          <w:rFonts w:ascii="Times New Roman" w:hAnsi="Times New Roman" w:cs="Times New Roman"/>
          <w:b/>
          <w:sz w:val="28"/>
          <w:szCs w:val="28"/>
          <w:lang w:val="uk-UA"/>
        </w:rPr>
      </w:pPr>
    </w:p>
    <w:p w:rsidR="00056472"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 xml:space="preserve">В кінці II — початку I тисячоліття до нової ери, </w:t>
      </w:r>
      <w:r>
        <w:rPr>
          <w:rFonts w:ascii="Times New Roman" w:hAnsi="Times New Roman" w:cs="Times New Roman"/>
          <w:sz w:val="28"/>
          <w:szCs w:val="28"/>
        </w:rPr>
        <w:t>тут</w:t>
      </w:r>
      <w:r w:rsidRPr="00594F8A">
        <w:rPr>
          <w:rFonts w:ascii="Times New Roman" w:hAnsi="Times New Roman" w:cs="Times New Roman"/>
          <w:sz w:val="28"/>
          <w:szCs w:val="28"/>
        </w:rPr>
        <w:t xml:space="preserve"> мешкали кіммерійці, з другої половини I тисячоліття — скіфи і фракійці, пізніше — сармати. У VII столітті до нової ери починається епоха грецької колонізації Північного Причорномор'я</w:t>
      </w:r>
      <w:r>
        <w:rPr>
          <w:rFonts w:ascii="Times New Roman" w:hAnsi="Times New Roman" w:cs="Times New Roman"/>
          <w:sz w:val="28"/>
          <w:szCs w:val="28"/>
          <w:lang w:val="en-US"/>
        </w:rPr>
        <w:t xml:space="preserve"> [7]</w:t>
      </w:r>
      <w:r w:rsidRPr="00594F8A">
        <w:rPr>
          <w:rFonts w:ascii="Times New Roman" w:hAnsi="Times New Roman" w:cs="Times New Roman"/>
          <w:sz w:val="28"/>
          <w:szCs w:val="28"/>
        </w:rPr>
        <w:t xml:space="preserve">. </w:t>
      </w: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Античні поселення, що з'явилися тут, дали потужний поштовх розвитку цивілізації у всьому Північно-Причорноморському краю, зокрема, на берегах Дністровського лиману, де виросли такі значні античні колонії, як Тіра, Офіус</w:t>
      </w:r>
      <w:r>
        <w:rPr>
          <w:rFonts w:ascii="Times New Roman" w:hAnsi="Times New Roman" w:cs="Times New Roman"/>
          <w:sz w:val="28"/>
          <w:szCs w:val="28"/>
        </w:rPr>
        <w:t>а, Ніконій, Гермонакса (рис. 1</w:t>
      </w:r>
      <w:r w:rsidRPr="00594F8A">
        <w:rPr>
          <w:rFonts w:ascii="Times New Roman" w:hAnsi="Times New Roman" w:cs="Times New Roman"/>
          <w:sz w:val="28"/>
          <w:szCs w:val="28"/>
        </w:rPr>
        <w:t>).</w:t>
      </w:r>
      <w:r>
        <w:rPr>
          <w:rFonts w:ascii="Times New Roman" w:hAnsi="Times New Roman" w:cs="Times New Roman"/>
          <w:sz w:val="28"/>
          <w:szCs w:val="28"/>
        </w:rPr>
        <w:t xml:space="preserve"> </w:t>
      </w:r>
      <w:r w:rsidRPr="00594F8A">
        <w:rPr>
          <w:rFonts w:ascii="Times New Roman" w:hAnsi="Times New Roman" w:cs="Times New Roman"/>
          <w:sz w:val="28"/>
          <w:szCs w:val="28"/>
        </w:rPr>
        <w:t>Цей край зазнав набіг</w:t>
      </w:r>
      <w:r>
        <w:rPr>
          <w:rFonts w:ascii="Times New Roman" w:hAnsi="Times New Roman" w:cs="Times New Roman"/>
          <w:sz w:val="28"/>
          <w:szCs w:val="28"/>
        </w:rPr>
        <w:t>и</w:t>
      </w:r>
      <w:r w:rsidRPr="00594F8A">
        <w:rPr>
          <w:rFonts w:ascii="Times New Roman" w:hAnsi="Times New Roman" w:cs="Times New Roman"/>
          <w:sz w:val="28"/>
          <w:szCs w:val="28"/>
        </w:rPr>
        <w:t xml:space="preserve"> багатьох варварів: гунів, готів, аланів, печенігів, половців, що сіяли смерть і руйнування. В V - VI століттях на берегах лиману з'являються давньослов'янські племена антів, а в VIII - IX століттях - тиверців і уличів, які створили перші великі слов'янські поселення. В робо</w:t>
      </w:r>
      <w:r>
        <w:rPr>
          <w:rFonts w:ascii="Times New Roman" w:hAnsi="Times New Roman" w:cs="Times New Roman"/>
          <w:sz w:val="28"/>
          <w:szCs w:val="28"/>
        </w:rPr>
        <w:t xml:space="preserve">ті П. </w:t>
      </w:r>
      <w:proofErr w:type="spellStart"/>
      <w:r>
        <w:rPr>
          <w:rFonts w:ascii="Times New Roman" w:hAnsi="Times New Roman" w:cs="Times New Roman"/>
          <w:sz w:val="28"/>
          <w:szCs w:val="28"/>
        </w:rPr>
        <w:t>Беккера</w:t>
      </w:r>
      <w:proofErr w:type="spellEnd"/>
      <w:r>
        <w:rPr>
          <w:rFonts w:ascii="Times New Roman" w:hAnsi="Times New Roman" w:cs="Times New Roman"/>
          <w:sz w:val="28"/>
          <w:szCs w:val="28"/>
        </w:rPr>
        <w:t xml:space="preserve"> наведено перелік стародавніх</w:t>
      </w:r>
      <w:r w:rsidRPr="00594F8A">
        <w:rPr>
          <w:rFonts w:ascii="Times New Roman" w:hAnsi="Times New Roman" w:cs="Times New Roman"/>
          <w:sz w:val="28"/>
          <w:szCs w:val="28"/>
        </w:rPr>
        <w:t xml:space="preserve"> відомостей про береги Чорного моря і виконаний аналіз опи</w:t>
      </w:r>
      <w:r>
        <w:rPr>
          <w:rFonts w:ascii="Times New Roman" w:hAnsi="Times New Roman" w:cs="Times New Roman"/>
          <w:sz w:val="28"/>
          <w:szCs w:val="28"/>
        </w:rPr>
        <w:t>сів різних авторів античності [5</w:t>
      </w:r>
      <w:r w:rsidRPr="00594F8A">
        <w:rPr>
          <w:rFonts w:ascii="Times New Roman" w:hAnsi="Times New Roman" w:cs="Times New Roman"/>
          <w:sz w:val="28"/>
          <w:szCs w:val="28"/>
        </w:rPr>
        <w:t>].</w:t>
      </w:r>
    </w:p>
    <w:p w:rsidR="00056472" w:rsidRPr="00594F8A" w:rsidRDefault="00056472" w:rsidP="00056472">
      <w:pPr>
        <w:ind w:firstLine="709"/>
        <w:jc w:val="center"/>
        <w:rPr>
          <w:rFonts w:ascii="Times New Roman" w:hAnsi="Times New Roman" w:cs="Times New Roman"/>
          <w:b/>
          <w:bCs/>
          <w:color w:val="000000"/>
          <w:kern w:val="1"/>
          <w:sz w:val="28"/>
          <w:szCs w:val="28"/>
          <w:shd w:val="clear" w:color="auto" w:fill="FFFFFF"/>
        </w:rPr>
      </w:pPr>
      <w:r w:rsidRPr="00594F8A">
        <w:rPr>
          <w:rFonts w:ascii="Times New Roman" w:hAnsi="Times New Roman" w:cs="Times New Roman"/>
          <w:noProof/>
          <w:lang w:eastAsia="uk-UA"/>
        </w:rPr>
        <w:lastRenderedPageBreak/>
        <w:drawing>
          <wp:inline distT="0" distB="0" distL="0" distR="0" wp14:anchorId="0169309A" wp14:editId="3B7A3506">
            <wp:extent cx="4614496" cy="3719146"/>
            <wp:effectExtent l="19050" t="19050" r="15240" b="15240"/>
            <wp:docPr id="14" name="Рисунок 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8"/>
                    </pic:cNvPr>
                    <pic:cNvPicPr>
                      <a:picLocks noChangeAspect="1" noChangeArrowheads="1"/>
                    </pic:cNvPicPr>
                  </pic:nvPicPr>
                  <pic:blipFill>
                    <a:blip r:embed="rId9" cstate="print"/>
                    <a:srcRect/>
                    <a:stretch>
                      <a:fillRect/>
                    </a:stretch>
                  </pic:blipFill>
                  <pic:spPr bwMode="auto">
                    <a:xfrm>
                      <a:off x="0" y="0"/>
                      <a:ext cx="4614496" cy="3719146"/>
                    </a:xfrm>
                    <a:prstGeom prst="rect">
                      <a:avLst/>
                    </a:prstGeom>
                    <a:solidFill>
                      <a:srgbClr val="FFFFFF"/>
                    </a:solidFill>
                    <a:ln w="9525">
                      <a:solidFill>
                        <a:schemeClr val="tx1"/>
                      </a:solidFill>
                      <a:miter lim="800000"/>
                      <a:headEnd/>
                      <a:tailEnd/>
                    </a:ln>
                  </pic:spPr>
                </pic:pic>
              </a:graphicData>
            </a:graphic>
          </wp:inline>
        </w:drawing>
      </w:r>
    </w:p>
    <w:p w:rsidR="00056472" w:rsidRPr="00594F8A" w:rsidRDefault="00056472" w:rsidP="00056472">
      <w:pPr>
        <w:ind w:firstLine="709"/>
        <w:jc w:val="center"/>
        <w:rPr>
          <w:rFonts w:ascii="Times New Roman" w:hAnsi="Times New Roman" w:cs="Times New Roman"/>
          <w:sz w:val="28"/>
          <w:szCs w:val="28"/>
          <w:shd w:val="clear" w:color="auto" w:fill="FFF6D7"/>
        </w:rPr>
      </w:pPr>
      <w:r>
        <w:rPr>
          <w:rFonts w:ascii="Times New Roman" w:hAnsi="Times New Roman" w:cs="Times New Roman"/>
          <w:bCs/>
          <w:color w:val="000000"/>
          <w:kern w:val="1"/>
          <w:sz w:val="28"/>
          <w:szCs w:val="28"/>
          <w:shd w:val="clear" w:color="auto" w:fill="FFFFFF"/>
        </w:rPr>
        <w:t xml:space="preserve">Рисунок </w:t>
      </w:r>
      <w:r w:rsidRPr="00594F8A">
        <w:rPr>
          <w:rFonts w:ascii="Times New Roman" w:hAnsi="Times New Roman" w:cs="Times New Roman"/>
          <w:bCs/>
          <w:color w:val="000000"/>
          <w:kern w:val="1"/>
          <w:sz w:val="28"/>
          <w:szCs w:val="28"/>
          <w:shd w:val="clear" w:color="auto" w:fill="FFFFFF"/>
        </w:rPr>
        <w:t xml:space="preserve">1. Карта-схема поселень Дністровського лиману; а) міста, б) городища, в) поселення; 1 - Тіра, 2 - Ніконій </w:t>
      </w:r>
      <w:r>
        <w:rPr>
          <w:rFonts w:ascii="Times New Roman" w:hAnsi="Times New Roman" w:cs="Times New Roman"/>
          <w:color w:val="000000"/>
          <w:sz w:val="28"/>
          <w:szCs w:val="28"/>
        </w:rPr>
        <w:t>[1</w:t>
      </w:r>
      <w:r w:rsidRPr="00594F8A">
        <w:rPr>
          <w:rFonts w:ascii="Times New Roman" w:hAnsi="Times New Roman" w:cs="Times New Roman"/>
          <w:color w:val="000000"/>
          <w:sz w:val="28"/>
          <w:szCs w:val="28"/>
        </w:rPr>
        <w:t>]</w:t>
      </w:r>
    </w:p>
    <w:p w:rsidR="00056472" w:rsidRPr="00594F8A" w:rsidRDefault="00056472" w:rsidP="00056472">
      <w:pPr>
        <w:ind w:firstLine="709"/>
        <w:rPr>
          <w:rFonts w:ascii="Times New Roman" w:hAnsi="Times New Roman" w:cs="Times New Roman"/>
          <w:sz w:val="28"/>
          <w:szCs w:val="28"/>
        </w:rPr>
      </w:pPr>
      <w:r>
        <w:rPr>
          <w:rFonts w:ascii="Times New Roman" w:hAnsi="Times New Roman" w:cs="Times New Roman"/>
          <w:sz w:val="28"/>
          <w:szCs w:val="28"/>
        </w:rPr>
        <w:t>Описи Чорноморських гирл, в тому числі</w:t>
      </w:r>
      <w:r w:rsidRPr="00594F8A">
        <w:rPr>
          <w:rFonts w:ascii="Times New Roman" w:hAnsi="Times New Roman" w:cs="Times New Roman"/>
          <w:sz w:val="28"/>
          <w:szCs w:val="28"/>
        </w:rPr>
        <w:t xml:space="preserve"> і Дністра, знаходимо в портоланах генуезців, венеціанців і флорентійців, в сфері колоніального впливу і військового контролю в яких знаходилися приморські території вздовж всього північного узбережжя Чорного моря в XIII-XV століттях. В них знаходимо розгорнутий опис нижньої течії Дністра</w:t>
      </w:r>
      <w:r>
        <w:rPr>
          <w:rFonts w:ascii="Times New Roman" w:hAnsi="Times New Roman" w:cs="Times New Roman"/>
          <w:sz w:val="28"/>
          <w:szCs w:val="28"/>
        </w:rPr>
        <w:t xml:space="preserve"> і двох шляхів входу в лиман [29]. За даними вивчення карт порта</w:t>
      </w:r>
      <w:r w:rsidRPr="00594F8A">
        <w:rPr>
          <w:rFonts w:ascii="Times New Roman" w:hAnsi="Times New Roman" w:cs="Times New Roman"/>
          <w:sz w:val="28"/>
          <w:szCs w:val="28"/>
        </w:rPr>
        <w:t>ланів XIV-XV століть проф. Ф. К. Брун склав картосхем</w:t>
      </w:r>
      <w:r>
        <w:rPr>
          <w:rFonts w:ascii="Times New Roman" w:hAnsi="Times New Roman" w:cs="Times New Roman"/>
          <w:sz w:val="28"/>
          <w:szCs w:val="28"/>
        </w:rPr>
        <w:t>у розселення колоністів апені</w:t>
      </w:r>
      <w:r w:rsidRPr="00594F8A">
        <w:rPr>
          <w:rFonts w:ascii="Times New Roman" w:hAnsi="Times New Roman" w:cs="Times New Roman"/>
          <w:sz w:val="28"/>
          <w:szCs w:val="28"/>
        </w:rPr>
        <w:t xml:space="preserve">нців на узбережжі Чорного моря, на яких позначені їх фортеці і торгові пункти на Дністровському </w:t>
      </w:r>
      <w:r>
        <w:rPr>
          <w:rFonts w:ascii="Times New Roman" w:hAnsi="Times New Roman" w:cs="Times New Roman"/>
          <w:sz w:val="28"/>
          <w:szCs w:val="28"/>
        </w:rPr>
        <w:t>лимані та вздовж Дністра (рис</w:t>
      </w:r>
      <w:r w:rsidRPr="00594F8A">
        <w:rPr>
          <w:rFonts w:ascii="Times New Roman" w:hAnsi="Times New Roman" w:cs="Times New Roman"/>
          <w:sz w:val="28"/>
          <w:szCs w:val="28"/>
        </w:rPr>
        <w:t>.2).</w:t>
      </w:r>
    </w:p>
    <w:p w:rsidR="00056472" w:rsidRPr="00594F8A" w:rsidRDefault="00056472" w:rsidP="00056472">
      <w:pPr>
        <w:ind w:firstLine="709"/>
        <w:rPr>
          <w:rFonts w:ascii="Times New Roman" w:hAnsi="Times New Roman" w:cs="Times New Roman"/>
          <w:sz w:val="28"/>
          <w:szCs w:val="28"/>
        </w:rPr>
      </w:pPr>
      <w:r w:rsidRPr="008165FF">
        <w:rPr>
          <w:rFonts w:ascii="Times New Roman" w:hAnsi="Times New Roman" w:cs="Times New Roman"/>
          <w:sz w:val="28"/>
          <w:szCs w:val="28"/>
        </w:rPr>
        <w:t xml:space="preserve">Подібні описи знаходимо і в турецьких рукописах XV—XVIII століть — в поясненнях підходів до фортеці Акерман і в русло Дністра. Дністер завжди </w:t>
      </w:r>
      <w:r>
        <w:rPr>
          <w:rFonts w:ascii="Times New Roman" w:hAnsi="Times New Roman" w:cs="Times New Roman"/>
          <w:sz w:val="28"/>
          <w:szCs w:val="28"/>
        </w:rPr>
        <w:t>використовувався як водна артерія</w:t>
      </w:r>
      <w:r w:rsidRPr="008165FF">
        <w:rPr>
          <w:rFonts w:ascii="Times New Roman" w:hAnsi="Times New Roman" w:cs="Times New Roman"/>
          <w:sz w:val="28"/>
          <w:szCs w:val="28"/>
        </w:rPr>
        <w:t xml:space="preserve"> у внутрішні райони Європи і мав важливе ек</w:t>
      </w:r>
      <w:r>
        <w:rPr>
          <w:rFonts w:ascii="Times New Roman" w:hAnsi="Times New Roman" w:cs="Times New Roman"/>
          <w:sz w:val="28"/>
          <w:szCs w:val="28"/>
        </w:rPr>
        <w:t>ономічне і політичне значення [15</w:t>
      </w:r>
      <w:r w:rsidRPr="008165FF">
        <w:rPr>
          <w:rFonts w:ascii="Times New Roman" w:hAnsi="Times New Roman" w:cs="Times New Roman"/>
          <w:sz w:val="28"/>
          <w:szCs w:val="28"/>
        </w:rPr>
        <w:t>].</w:t>
      </w:r>
    </w:p>
    <w:p w:rsidR="00056472" w:rsidRPr="00594F8A" w:rsidRDefault="00056472" w:rsidP="00056472">
      <w:pPr>
        <w:ind w:firstLine="709"/>
        <w:rPr>
          <w:rFonts w:ascii="Times New Roman" w:hAnsi="Times New Roman" w:cs="Times New Roman"/>
          <w:sz w:val="28"/>
          <w:szCs w:val="28"/>
        </w:rPr>
      </w:pPr>
    </w:p>
    <w:p w:rsidR="00056472" w:rsidRPr="00594F8A" w:rsidRDefault="00056472" w:rsidP="00056472">
      <w:pPr>
        <w:spacing w:line="240" w:lineRule="auto"/>
        <w:ind w:firstLine="709"/>
        <w:jc w:val="center"/>
        <w:rPr>
          <w:rFonts w:ascii="Times New Roman" w:hAnsi="Times New Roman" w:cs="Times New Roman"/>
          <w:color w:val="000000"/>
          <w:spacing w:val="-11"/>
          <w:sz w:val="28"/>
          <w:szCs w:val="28"/>
        </w:rPr>
      </w:pPr>
      <w:r w:rsidRPr="00594F8A">
        <w:rPr>
          <w:rFonts w:ascii="Times New Roman" w:hAnsi="Times New Roman" w:cs="Times New Roman"/>
          <w:noProof/>
          <w:color w:val="000000"/>
          <w:spacing w:val="-11"/>
          <w:sz w:val="28"/>
          <w:szCs w:val="28"/>
          <w:lang w:eastAsia="uk-UA"/>
        </w:rPr>
        <w:lastRenderedPageBreak/>
        <w:drawing>
          <wp:inline distT="0" distB="0" distL="0" distR="0" wp14:anchorId="5A51000B" wp14:editId="707B9BA2">
            <wp:extent cx="4686300" cy="2400300"/>
            <wp:effectExtent l="19050" t="19050" r="19050" b="190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4686300" cy="2400300"/>
                    </a:xfrm>
                    <a:prstGeom prst="rect">
                      <a:avLst/>
                    </a:prstGeom>
                    <a:solidFill>
                      <a:srgbClr val="FFFFFF"/>
                    </a:solidFill>
                    <a:ln w="9525">
                      <a:solidFill>
                        <a:schemeClr val="tx1"/>
                      </a:solidFill>
                      <a:miter lim="800000"/>
                      <a:headEnd/>
                      <a:tailEnd/>
                    </a:ln>
                  </pic:spPr>
                </pic:pic>
              </a:graphicData>
            </a:graphic>
          </wp:inline>
        </w:drawing>
      </w:r>
    </w:p>
    <w:p w:rsidR="00056472" w:rsidRPr="00594F8A" w:rsidRDefault="00056472" w:rsidP="00056472">
      <w:pPr>
        <w:spacing w:line="240" w:lineRule="auto"/>
        <w:ind w:firstLine="709"/>
        <w:jc w:val="center"/>
        <w:rPr>
          <w:rFonts w:ascii="Times New Roman" w:hAnsi="Times New Roman" w:cs="Times New Roman"/>
          <w:color w:val="000000"/>
          <w:spacing w:val="-11"/>
          <w:sz w:val="28"/>
          <w:szCs w:val="28"/>
        </w:rPr>
      </w:pPr>
    </w:p>
    <w:p w:rsidR="00056472" w:rsidRPr="00594F8A" w:rsidRDefault="00056472" w:rsidP="00056472">
      <w:pPr>
        <w:spacing w:line="240" w:lineRule="auto"/>
        <w:ind w:firstLine="709"/>
        <w:jc w:val="center"/>
        <w:rPr>
          <w:rFonts w:ascii="Times New Roman" w:hAnsi="Times New Roman" w:cs="Times New Roman"/>
          <w:color w:val="000000"/>
          <w:spacing w:val="-7"/>
          <w:sz w:val="28"/>
          <w:szCs w:val="28"/>
        </w:rPr>
      </w:pPr>
      <w:r>
        <w:rPr>
          <w:rFonts w:ascii="Times New Roman" w:hAnsi="Times New Roman" w:cs="Times New Roman"/>
          <w:color w:val="000000"/>
          <w:spacing w:val="-11"/>
          <w:sz w:val="28"/>
          <w:szCs w:val="28"/>
        </w:rPr>
        <w:t xml:space="preserve">Рисунок </w:t>
      </w:r>
      <w:r w:rsidRPr="00594F8A">
        <w:rPr>
          <w:rFonts w:ascii="Times New Roman" w:hAnsi="Times New Roman" w:cs="Times New Roman"/>
          <w:color w:val="000000"/>
          <w:spacing w:val="-11"/>
          <w:sz w:val="28"/>
          <w:szCs w:val="28"/>
        </w:rPr>
        <w:t xml:space="preserve">2. </w:t>
      </w:r>
      <w:r>
        <w:rPr>
          <w:rFonts w:ascii="Times New Roman" w:hAnsi="Times New Roman" w:cs="Times New Roman"/>
          <w:color w:val="000000"/>
          <w:spacing w:val="-11"/>
          <w:sz w:val="28"/>
          <w:szCs w:val="28"/>
        </w:rPr>
        <w:t>Фото копія портолани</w:t>
      </w:r>
      <w:r w:rsidRPr="00594F8A">
        <w:rPr>
          <w:rFonts w:ascii="Times New Roman" w:hAnsi="Times New Roman" w:cs="Times New Roman"/>
          <w:color w:val="000000"/>
          <w:spacing w:val="-11"/>
          <w:sz w:val="28"/>
          <w:szCs w:val="28"/>
        </w:rPr>
        <w:t xml:space="preserve"> </w:t>
      </w:r>
      <w:r>
        <w:rPr>
          <w:rFonts w:ascii="Times New Roman" w:hAnsi="Times New Roman" w:cs="Times New Roman"/>
          <w:color w:val="000000"/>
          <w:sz w:val="28"/>
          <w:szCs w:val="28"/>
        </w:rPr>
        <w:t>[2</w:t>
      </w:r>
      <w:r w:rsidRPr="00594F8A">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056472" w:rsidRPr="00594F8A" w:rsidRDefault="00056472" w:rsidP="00056472">
      <w:pPr>
        <w:rPr>
          <w:rFonts w:ascii="Times New Roman" w:hAnsi="Times New Roman" w:cs="Times New Roman"/>
          <w:sz w:val="28"/>
          <w:szCs w:val="28"/>
        </w:rPr>
      </w:pP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З кінця XVIII століття посилюється зацікавленість до гирл річок. Так, академік М. В. Ломоносов розрізняв гирла приливні і неприливні, підкреслюючи принципові відмінності їх природи. Пізніше А. Гумбольдт, на підставі спостережень багатьох гирл, виділив гирла океанічні, прісних вод (озерні) і річкових припливів, і відносив їх також і до узбережжя Чорного мор</w:t>
      </w:r>
      <w:r>
        <w:rPr>
          <w:rFonts w:ascii="Times New Roman" w:hAnsi="Times New Roman" w:cs="Times New Roman"/>
          <w:sz w:val="28"/>
          <w:szCs w:val="28"/>
        </w:rPr>
        <w:t>я. К. Ріттер ділив гирла на типи трикутної дельти і типи</w:t>
      </w:r>
      <w:r w:rsidRPr="00594F8A">
        <w:rPr>
          <w:rFonts w:ascii="Times New Roman" w:hAnsi="Times New Roman" w:cs="Times New Roman"/>
          <w:sz w:val="28"/>
          <w:szCs w:val="28"/>
        </w:rPr>
        <w:t xml:space="preserve"> воронкоподібних, пізніше останні були названі О. </w:t>
      </w:r>
      <w:proofErr w:type="spellStart"/>
      <w:r w:rsidRPr="00594F8A">
        <w:rPr>
          <w:rFonts w:ascii="Times New Roman" w:hAnsi="Times New Roman" w:cs="Times New Roman"/>
          <w:sz w:val="28"/>
          <w:szCs w:val="28"/>
        </w:rPr>
        <w:t>Пе</w:t>
      </w:r>
      <w:r>
        <w:rPr>
          <w:rFonts w:ascii="Times New Roman" w:hAnsi="Times New Roman" w:cs="Times New Roman"/>
          <w:sz w:val="28"/>
          <w:szCs w:val="28"/>
        </w:rPr>
        <w:t>шелем</w:t>
      </w:r>
      <w:proofErr w:type="spellEnd"/>
      <w:r>
        <w:rPr>
          <w:rFonts w:ascii="Times New Roman" w:hAnsi="Times New Roman" w:cs="Times New Roman"/>
          <w:sz w:val="28"/>
          <w:szCs w:val="28"/>
        </w:rPr>
        <w:t xml:space="preserve"> («порожніми дельтами»), [10</w:t>
      </w:r>
      <w:r w:rsidRPr="00594F8A">
        <w:rPr>
          <w:rFonts w:ascii="Times New Roman" w:hAnsi="Times New Roman" w:cs="Times New Roman"/>
          <w:sz w:val="28"/>
          <w:szCs w:val="28"/>
        </w:rPr>
        <w:t>].</w:t>
      </w:r>
    </w:p>
    <w:p w:rsidR="00056472"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Порівняно повний опис гирла Дністра знаходимо в роботі, де підкреслюється мілина лиману, відносно невелике поширення плавнів, сильний вплив річки на л</w:t>
      </w:r>
      <w:r>
        <w:rPr>
          <w:rFonts w:ascii="Times New Roman" w:hAnsi="Times New Roman" w:cs="Times New Roman"/>
          <w:sz w:val="28"/>
          <w:szCs w:val="28"/>
        </w:rPr>
        <w:t>иман, описується рельєф пересипу [6</w:t>
      </w:r>
      <w:r w:rsidRPr="00594F8A">
        <w:rPr>
          <w:rFonts w:ascii="Times New Roman" w:hAnsi="Times New Roman" w:cs="Times New Roman"/>
          <w:sz w:val="28"/>
          <w:szCs w:val="28"/>
        </w:rPr>
        <w:t>]. Великий масив інформації дали гідрографічні описи гирла річок, що впадають в моря і океани, складені під час навколосвітніх плавань, командами кораблів з Великобританії, Росії, Франції, Голландії, США та ін. (р</w:t>
      </w:r>
      <w:r>
        <w:rPr>
          <w:rFonts w:ascii="Times New Roman" w:hAnsi="Times New Roman" w:cs="Times New Roman"/>
          <w:sz w:val="28"/>
          <w:szCs w:val="28"/>
        </w:rPr>
        <w:t xml:space="preserve">ис. </w:t>
      </w:r>
      <w:r w:rsidRPr="00594F8A">
        <w:rPr>
          <w:rFonts w:ascii="Times New Roman" w:hAnsi="Times New Roman" w:cs="Times New Roman"/>
          <w:sz w:val="28"/>
          <w:szCs w:val="28"/>
        </w:rPr>
        <w:t>3)</w:t>
      </w:r>
      <w:r>
        <w:rPr>
          <w:rFonts w:ascii="Times New Roman" w:hAnsi="Times New Roman" w:cs="Times New Roman"/>
          <w:sz w:val="28"/>
          <w:szCs w:val="28"/>
        </w:rPr>
        <w:t>.</w:t>
      </w:r>
    </w:p>
    <w:p w:rsidR="00056472" w:rsidRPr="00594F8A" w:rsidRDefault="00056472" w:rsidP="00056472">
      <w:pPr>
        <w:shd w:val="clear" w:color="auto" w:fill="FFFFFF"/>
        <w:spacing w:line="240" w:lineRule="auto"/>
        <w:ind w:firstLine="709"/>
        <w:jc w:val="center"/>
        <w:rPr>
          <w:rFonts w:ascii="Times New Roman" w:hAnsi="Times New Roman" w:cs="Times New Roman"/>
          <w:sz w:val="28"/>
          <w:szCs w:val="28"/>
        </w:rPr>
      </w:pPr>
      <w:r w:rsidRPr="00594F8A">
        <w:rPr>
          <w:rFonts w:ascii="Times New Roman" w:hAnsi="Times New Roman" w:cs="Times New Roman"/>
          <w:noProof/>
          <w:sz w:val="28"/>
          <w:szCs w:val="28"/>
          <w:lang w:eastAsia="uk-UA"/>
        </w:rPr>
        <w:lastRenderedPageBreak/>
        <w:drawing>
          <wp:inline distT="0" distB="0" distL="0" distR="0" wp14:anchorId="510E766F" wp14:editId="32E25F69">
            <wp:extent cx="4170738" cy="2822330"/>
            <wp:effectExtent l="19050" t="19050" r="20320" b="165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srcRect/>
                    <a:stretch>
                      <a:fillRect/>
                    </a:stretch>
                  </pic:blipFill>
                  <pic:spPr bwMode="auto">
                    <a:xfrm>
                      <a:off x="0" y="0"/>
                      <a:ext cx="4171950" cy="2823150"/>
                    </a:xfrm>
                    <a:prstGeom prst="rect">
                      <a:avLst/>
                    </a:prstGeom>
                    <a:solidFill>
                      <a:srgbClr val="FFFFFF"/>
                    </a:solidFill>
                    <a:ln w="9525">
                      <a:solidFill>
                        <a:schemeClr val="tx1"/>
                      </a:solidFill>
                      <a:miter lim="800000"/>
                      <a:headEnd/>
                      <a:tailEnd/>
                    </a:ln>
                  </pic:spPr>
                </pic:pic>
              </a:graphicData>
            </a:graphic>
          </wp:inline>
        </w:drawing>
      </w:r>
    </w:p>
    <w:p w:rsidR="00056472" w:rsidRPr="00594F8A" w:rsidRDefault="00056472" w:rsidP="00056472">
      <w:pPr>
        <w:shd w:val="clear" w:color="auto" w:fill="FFFFFF"/>
        <w:spacing w:line="240" w:lineRule="auto"/>
        <w:ind w:firstLine="709"/>
        <w:jc w:val="center"/>
        <w:rPr>
          <w:rFonts w:ascii="Times New Roman" w:hAnsi="Times New Roman" w:cs="Times New Roman"/>
          <w:sz w:val="28"/>
          <w:szCs w:val="28"/>
        </w:rPr>
      </w:pPr>
    </w:p>
    <w:p w:rsidR="00056472" w:rsidRPr="00594F8A" w:rsidRDefault="00056472" w:rsidP="00056472">
      <w:pPr>
        <w:shd w:val="clear" w:color="auto" w:fill="FFFFFF"/>
        <w:spacing w:line="240" w:lineRule="auto"/>
        <w:ind w:firstLine="709"/>
        <w:jc w:val="center"/>
        <w:rPr>
          <w:rFonts w:ascii="Times New Roman" w:hAnsi="Times New Roman" w:cs="Times New Roman"/>
          <w:color w:val="000000"/>
          <w:sz w:val="28"/>
          <w:szCs w:val="28"/>
        </w:rPr>
      </w:pPr>
      <w:r>
        <w:rPr>
          <w:rFonts w:ascii="Times New Roman" w:hAnsi="Times New Roman" w:cs="Times New Roman"/>
          <w:color w:val="000000"/>
          <w:spacing w:val="-9"/>
          <w:sz w:val="28"/>
          <w:szCs w:val="28"/>
        </w:rPr>
        <w:t xml:space="preserve">Рисунок </w:t>
      </w:r>
      <w:r w:rsidRPr="00594F8A">
        <w:rPr>
          <w:rFonts w:ascii="Times New Roman" w:hAnsi="Times New Roman" w:cs="Times New Roman"/>
          <w:color w:val="000000"/>
          <w:spacing w:val="-9"/>
          <w:sz w:val="28"/>
          <w:szCs w:val="28"/>
        </w:rPr>
        <w:t xml:space="preserve">3. Карта-схема Дністровського лиману </w:t>
      </w:r>
      <w:r w:rsidRPr="00594F8A">
        <w:rPr>
          <w:rFonts w:ascii="Times New Roman" w:hAnsi="Times New Roman" w:cs="Times New Roman"/>
          <w:color w:val="000000"/>
          <w:sz w:val="28"/>
          <w:szCs w:val="28"/>
        </w:rPr>
        <w:t>[</w:t>
      </w:r>
      <w:r>
        <w:rPr>
          <w:rFonts w:ascii="Times New Roman" w:hAnsi="Times New Roman" w:cs="Times New Roman"/>
          <w:color w:val="000000"/>
          <w:sz w:val="28"/>
          <w:szCs w:val="28"/>
        </w:rPr>
        <w:t>15</w:t>
      </w:r>
      <w:r w:rsidRPr="00594F8A">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056472" w:rsidRPr="00594F8A" w:rsidRDefault="00056472" w:rsidP="00056472">
      <w:pPr>
        <w:ind w:firstLine="709"/>
        <w:rPr>
          <w:rFonts w:ascii="Times New Roman" w:hAnsi="Times New Roman" w:cs="Times New Roman"/>
          <w:sz w:val="28"/>
          <w:szCs w:val="28"/>
        </w:rPr>
      </w:pP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 xml:space="preserve">Гідродинамічна переробка річкових наносів не відрізнялася особливою глибиною, а тому склад наносів в дельті не повинен був істотно відрізнятися від складу річкових наносів. На відміну від багатьох лагун на океанічних берегах, дельта Дністра не підпадає під вплив приливних течій і коливань рівня, </w:t>
      </w:r>
      <w:r>
        <w:rPr>
          <w:rFonts w:ascii="Times New Roman" w:hAnsi="Times New Roman" w:cs="Times New Roman"/>
          <w:sz w:val="28"/>
          <w:szCs w:val="28"/>
        </w:rPr>
        <w:t>в зв'язку, з чим гирло Дністра</w:t>
      </w:r>
      <w:r w:rsidRPr="00594F8A">
        <w:rPr>
          <w:rFonts w:ascii="Times New Roman" w:hAnsi="Times New Roman" w:cs="Times New Roman"/>
          <w:sz w:val="28"/>
          <w:szCs w:val="28"/>
        </w:rPr>
        <w:t xml:space="preserve"> ніяк не можна віднести до естуарій. Тому, звичайно ж, описи Дністровського лиману і його природні межі підсилювали уявлення дослідників про різноманітн</w:t>
      </w:r>
      <w:r>
        <w:rPr>
          <w:rFonts w:ascii="Times New Roman" w:hAnsi="Times New Roman" w:cs="Times New Roman"/>
          <w:sz w:val="28"/>
          <w:szCs w:val="28"/>
        </w:rPr>
        <w:t>ість гирлових областей річок [32</w:t>
      </w:r>
      <w:r w:rsidRPr="00594F8A">
        <w:rPr>
          <w:rFonts w:ascii="Times New Roman" w:hAnsi="Times New Roman" w:cs="Times New Roman"/>
          <w:sz w:val="28"/>
          <w:szCs w:val="28"/>
        </w:rPr>
        <w:t>].</w:t>
      </w: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З початку XIX століття починаються складатися карти Причорноморських лиманів чисельними методами. У 1820 р французька гідрографічна експедиція на кораблі «Ла-Шеврет» під командуванням капітана А. Готьє, виконали інструментальну зйомку берегів і дна Дністровського лиману, включаючи дельту, пересип</w:t>
      </w:r>
      <w:r>
        <w:rPr>
          <w:rFonts w:ascii="Times New Roman" w:hAnsi="Times New Roman" w:cs="Times New Roman"/>
          <w:sz w:val="28"/>
          <w:szCs w:val="28"/>
        </w:rPr>
        <w:t xml:space="preserve"> і дно морського узбережжя [9</w:t>
      </w:r>
      <w:r w:rsidRPr="00594F8A">
        <w:rPr>
          <w:rFonts w:ascii="Times New Roman" w:hAnsi="Times New Roman" w:cs="Times New Roman"/>
          <w:sz w:val="28"/>
          <w:szCs w:val="28"/>
        </w:rPr>
        <w:t>].</w:t>
      </w:r>
    </w:p>
    <w:p w:rsidR="00056472" w:rsidRPr="00594F8A" w:rsidRDefault="00056472" w:rsidP="00056472">
      <w:pPr>
        <w:ind w:firstLine="709"/>
        <w:rPr>
          <w:rFonts w:ascii="Times New Roman" w:hAnsi="Times New Roman" w:cs="Times New Roman"/>
          <w:sz w:val="28"/>
          <w:szCs w:val="28"/>
        </w:rPr>
      </w:pPr>
      <w:r>
        <w:rPr>
          <w:rFonts w:ascii="Times New Roman" w:hAnsi="Times New Roman" w:cs="Times New Roman"/>
          <w:sz w:val="28"/>
          <w:szCs w:val="28"/>
        </w:rPr>
        <w:t>З середини ХІХ</w:t>
      </w:r>
      <w:r w:rsidRPr="00594F8A">
        <w:rPr>
          <w:rFonts w:ascii="Times New Roman" w:hAnsi="Times New Roman" w:cs="Times New Roman"/>
          <w:sz w:val="28"/>
          <w:szCs w:val="28"/>
        </w:rPr>
        <w:t xml:space="preserve"> століття почалися перші спроби встановити спостереження за гідрологічним режимом Дністра і лиману. Однак тільки в 1880 р, беруть початок безперервні вимірювання на Дністрі на г/с Бендери і г/с Тирасполь. На інших станціях і постах вимірювання велися періодично і тривалого безперервного ряду немає. Навіть на г/с Білгород-Дністровський достовірний ряд починається з 1945., г/п Бугаз (або «Цареградське гирло»), </w:t>
      </w:r>
      <w:r>
        <w:rPr>
          <w:rFonts w:ascii="Times New Roman" w:hAnsi="Times New Roman" w:cs="Times New Roman"/>
          <w:sz w:val="28"/>
          <w:szCs w:val="28"/>
        </w:rPr>
        <w:t xml:space="preserve">(рис. </w:t>
      </w:r>
      <w:r w:rsidRPr="00594F8A">
        <w:rPr>
          <w:rFonts w:ascii="Times New Roman" w:hAnsi="Times New Roman" w:cs="Times New Roman"/>
          <w:sz w:val="28"/>
          <w:szCs w:val="28"/>
        </w:rPr>
        <w:t>4).</w:t>
      </w: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noProof/>
          <w:color w:val="000000"/>
          <w:sz w:val="28"/>
          <w:szCs w:val="28"/>
          <w:lang w:eastAsia="uk-UA"/>
        </w:rPr>
        <w:lastRenderedPageBreak/>
        <w:drawing>
          <wp:inline distT="0" distB="0" distL="0" distR="0" wp14:anchorId="317305E1" wp14:editId="24B54E33">
            <wp:extent cx="4610100" cy="3124200"/>
            <wp:effectExtent l="19050" t="19050" r="19050" b="1905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srcRect/>
                    <a:stretch>
                      <a:fillRect/>
                    </a:stretch>
                  </pic:blipFill>
                  <pic:spPr bwMode="auto">
                    <a:xfrm>
                      <a:off x="0" y="0"/>
                      <a:ext cx="4610100" cy="3124200"/>
                    </a:xfrm>
                    <a:prstGeom prst="rect">
                      <a:avLst/>
                    </a:prstGeom>
                    <a:solidFill>
                      <a:srgbClr val="FFFFFF"/>
                    </a:solidFill>
                    <a:ln w="9525">
                      <a:solidFill>
                        <a:schemeClr val="tx1"/>
                      </a:solidFill>
                      <a:miter lim="800000"/>
                      <a:headEnd/>
                      <a:tailEnd/>
                    </a:ln>
                  </pic:spPr>
                </pic:pic>
              </a:graphicData>
            </a:graphic>
          </wp:inline>
        </w:drawing>
      </w:r>
    </w:p>
    <w:p w:rsidR="00056472" w:rsidRDefault="00056472" w:rsidP="00056472">
      <w:pPr>
        <w:shd w:val="clear" w:color="auto" w:fill="FFFFFF"/>
        <w:spacing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Рисунок 4</w:t>
      </w:r>
      <w:r w:rsidRPr="00594F8A">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Фото Дністровського пересипу </w:t>
      </w:r>
      <w:r w:rsidRPr="00594F8A">
        <w:rPr>
          <w:rFonts w:ascii="Times New Roman" w:hAnsi="Times New Roman" w:cs="Times New Roman"/>
          <w:color w:val="000000"/>
          <w:sz w:val="28"/>
          <w:szCs w:val="28"/>
        </w:rPr>
        <w:t>[</w:t>
      </w:r>
      <w:r>
        <w:rPr>
          <w:rFonts w:ascii="Times New Roman" w:hAnsi="Times New Roman" w:cs="Times New Roman"/>
          <w:color w:val="000000"/>
          <w:sz w:val="28"/>
          <w:szCs w:val="28"/>
        </w:rPr>
        <w:t>34</w:t>
      </w:r>
      <w:r w:rsidRPr="00594F8A">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056472" w:rsidRPr="00594F8A" w:rsidRDefault="00056472" w:rsidP="00056472">
      <w:pPr>
        <w:shd w:val="clear" w:color="auto" w:fill="FFFFFF"/>
        <w:spacing w:line="240" w:lineRule="auto"/>
        <w:rPr>
          <w:rFonts w:ascii="Times New Roman" w:hAnsi="Times New Roman" w:cs="Times New Roman"/>
          <w:color w:val="000000"/>
          <w:sz w:val="28"/>
          <w:szCs w:val="28"/>
        </w:rPr>
      </w:pP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У другій половині XIX століття починаються масові інструментальні дослідження річок на узбережжі Ч</w:t>
      </w:r>
      <w:r>
        <w:rPr>
          <w:rFonts w:ascii="Times New Roman" w:hAnsi="Times New Roman" w:cs="Times New Roman"/>
          <w:sz w:val="28"/>
          <w:szCs w:val="28"/>
        </w:rPr>
        <w:t xml:space="preserve">орного та інших морів. Розвиток </w:t>
      </w:r>
      <w:r w:rsidRPr="00594F8A">
        <w:rPr>
          <w:rFonts w:ascii="Times New Roman" w:hAnsi="Times New Roman" w:cs="Times New Roman"/>
          <w:sz w:val="28"/>
          <w:szCs w:val="28"/>
        </w:rPr>
        <w:t xml:space="preserve">дельтового типу, гирла, вперше розкрито Н. Я. </w:t>
      </w:r>
      <w:proofErr w:type="spellStart"/>
      <w:r w:rsidRPr="00594F8A">
        <w:rPr>
          <w:rFonts w:ascii="Times New Roman" w:hAnsi="Times New Roman" w:cs="Times New Roman"/>
          <w:sz w:val="28"/>
          <w:szCs w:val="28"/>
        </w:rPr>
        <w:t>Данілевським</w:t>
      </w:r>
      <w:proofErr w:type="spellEnd"/>
      <w:r w:rsidRPr="00594F8A">
        <w:rPr>
          <w:rFonts w:ascii="Times New Roman" w:hAnsi="Times New Roman" w:cs="Times New Roman"/>
          <w:sz w:val="28"/>
          <w:szCs w:val="28"/>
        </w:rPr>
        <w:t xml:space="preserve"> на прикладі дельти Кубані. Він також розробив принципи генетичної класифікації гирл. За Н. Я. </w:t>
      </w:r>
      <w:proofErr w:type="spellStart"/>
      <w:r w:rsidRPr="00594F8A">
        <w:rPr>
          <w:rFonts w:ascii="Times New Roman" w:hAnsi="Times New Roman" w:cs="Times New Roman"/>
          <w:sz w:val="28"/>
          <w:szCs w:val="28"/>
        </w:rPr>
        <w:t>Данілевським</w:t>
      </w:r>
      <w:proofErr w:type="spellEnd"/>
      <w:r w:rsidRPr="00594F8A">
        <w:rPr>
          <w:rFonts w:ascii="Times New Roman" w:hAnsi="Times New Roman" w:cs="Times New Roman"/>
          <w:sz w:val="28"/>
          <w:szCs w:val="28"/>
        </w:rPr>
        <w:t xml:space="preserve">, річки, що впадають у відкрите море, будують пригирлові </w:t>
      </w:r>
      <w:r>
        <w:rPr>
          <w:rFonts w:ascii="Times New Roman" w:hAnsi="Times New Roman" w:cs="Times New Roman"/>
          <w:sz w:val="28"/>
          <w:szCs w:val="28"/>
        </w:rPr>
        <w:t>коси, діючі в тому ж напрямку, що і</w:t>
      </w:r>
      <w:r w:rsidRPr="00594F8A">
        <w:rPr>
          <w:rFonts w:ascii="Times New Roman" w:hAnsi="Times New Roman" w:cs="Times New Roman"/>
          <w:sz w:val="28"/>
          <w:szCs w:val="28"/>
        </w:rPr>
        <w:t xml:space="preserve"> морське хвилювання. Якщо ж річки впадають в затоку або лиман, то спочатку будується підводний конус річкових наносів, а потім вже і надводна де</w:t>
      </w:r>
      <w:r>
        <w:rPr>
          <w:rFonts w:ascii="Times New Roman" w:hAnsi="Times New Roman" w:cs="Times New Roman"/>
          <w:sz w:val="28"/>
          <w:szCs w:val="28"/>
        </w:rPr>
        <w:t>льта, але з більшою частиною [31</w:t>
      </w:r>
      <w:r w:rsidRPr="00594F8A">
        <w:rPr>
          <w:rFonts w:ascii="Times New Roman" w:hAnsi="Times New Roman" w:cs="Times New Roman"/>
          <w:sz w:val="28"/>
          <w:szCs w:val="28"/>
        </w:rPr>
        <w:t>].</w:t>
      </w: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Згодом більшість авторів звертаються до досліджень дельт як найбільш складних гирлових типів. Подібні підходи до класифікацій дозво</w:t>
      </w:r>
      <w:r>
        <w:rPr>
          <w:rFonts w:ascii="Times New Roman" w:hAnsi="Times New Roman" w:cs="Times New Roman"/>
          <w:sz w:val="28"/>
          <w:szCs w:val="28"/>
        </w:rPr>
        <w:t xml:space="preserve">лили Н. </w:t>
      </w:r>
      <w:proofErr w:type="spellStart"/>
      <w:r>
        <w:rPr>
          <w:rFonts w:ascii="Times New Roman" w:hAnsi="Times New Roman" w:cs="Times New Roman"/>
          <w:sz w:val="28"/>
          <w:szCs w:val="28"/>
        </w:rPr>
        <w:t>Барбот</w:t>
      </w:r>
      <w:proofErr w:type="spellEnd"/>
      <w:r>
        <w:rPr>
          <w:rFonts w:ascii="Times New Roman" w:hAnsi="Times New Roman" w:cs="Times New Roman"/>
          <w:sz w:val="28"/>
          <w:szCs w:val="28"/>
        </w:rPr>
        <w:t>-де-Марині звернути</w:t>
      </w:r>
      <w:r w:rsidRPr="00594F8A">
        <w:rPr>
          <w:rFonts w:ascii="Times New Roman" w:hAnsi="Times New Roman" w:cs="Times New Roman"/>
          <w:sz w:val="28"/>
          <w:szCs w:val="28"/>
        </w:rPr>
        <w:t xml:space="preserve"> увагу на, ті річки, які впадають в лимани, і в Дністер</w:t>
      </w:r>
      <w:r>
        <w:rPr>
          <w:rFonts w:ascii="Times New Roman" w:hAnsi="Times New Roman" w:cs="Times New Roman"/>
          <w:sz w:val="28"/>
          <w:szCs w:val="28"/>
        </w:rPr>
        <w:t xml:space="preserve"> [6</w:t>
      </w:r>
      <w:r w:rsidRPr="00594F8A">
        <w:rPr>
          <w:rFonts w:ascii="Times New Roman" w:hAnsi="Times New Roman" w:cs="Times New Roman"/>
          <w:sz w:val="28"/>
          <w:szCs w:val="28"/>
        </w:rPr>
        <w:t>]. Причому він бачив багато спільного між гирлами Дністра і Дніпра. Подібні гирла він вважав унікальними, які вимагають особливого підходу.</w:t>
      </w: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В роботі цього дослідника міститься опис геологічної будови берегів Дністровського лиману і їх різноманітність. Проте, і досі відсутні</w:t>
      </w:r>
      <w:r>
        <w:rPr>
          <w:rFonts w:ascii="Times New Roman" w:hAnsi="Times New Roman" w:cs="Times New Roman"/>
          <w:sz w:val="28"/>
          <w:szCs w:val="28"/>
        </w:rPr>
        <w:t xml:space="preserve"> відомості</w:t>
      </w:r>
      <w:r w:rsidRPr="00594F8A">
        <w:rPr>
          <w:rFonts w:ascii="Times New Roman" w:hAnsi="Times New Roman" w:cs="Times New Roman"/>
          <w:sz w:val="28"/>
          <w:szCs w:val="28"/>
        </w:rPr>
        <w:t xml:space="preserve"> про гирлової області Дністра як єдиної природної системи, що включає в себе річку, дельту, лиман і морське узбережжя. До кінця XIX століття зацікавленість </w:t>
      </w:r>
      <w:r>
        <w:rPr>
          <w:rFonts w:ascii="Times New Roman" w:hAnsi="Times New Roman" w:cs="Times New Roman"/>
          <w:sz w:val="28"/>
          <w:szCs w:val="28"/>
        </w:rPr>
        <w:lastRenderedPageBreak/>
        <w:t>лиманами було обумовлено</w:t>
      </w:r>
      <w:r w:rsidRPr="00594F8A">
        <w:rPr>
          <w:rFonts w:ascii="Times New Roman" w:hAnsi="Times New Roman" w:cs="Times New Roman"/>
          <w:sz w:val="28"/>
          <w:szCs w:val="28"/>
        </w:rPr>
        <w:t xml:space="preserve"> їх лікувальними властивостями, перш за все наявністю пе</w:t>
      </w:r>
      <w:r>
        <w:rPr>
          <w:rFonts w:ascii="Times New Roman" w:hAnsi="Times New Roman" w:cs="Times New Roman"/>
          <w:sz w:val="28"/>
          <w:szCs w:val="28"/>
        </w:rPr>
        <w:t>лоїдів і ропи [3</w:t>
      </w:r>
      <w:r w:rsidRPr="00594F8A">
        <w:rPr>
          <w:rFonts w:ascii="Times New Roman" w:hAnsi="Times New Roman" w:cs="Times New Roman"/>
          <w:sz w:val="28"/>
          <w:szCs w:val="28"/>
        </w:rPr>
        <w:t>]</w:t>
      </w:r>
      <w:r>
        <w:rPr>
          <w:rFonts w:ascii="Times New Roman" w:hAnsi="Times New Roman" w:cs="Times New Roman"/>
          <w:sz w:val="28"/>
          <w:szCs w:val="28"/>
        </w:rPr>
        <w:t>.</w:t>
      </w:r>
    </w:p>
    <w:p w:rsidR="00056472" w:rsidRPr="00594F8A" w:rsidRDefault="00056472" w:rsidP="00056472">
      <w:pPr>
        <w:ind w:firstLine="709"/>
        <w:rPr>
          <w:rFonts w:ascii="Times New Roman" w:hAnsi="Times New Roman" w:cs="Times New Roman"/>
          <w:sz w:val="28"/>
          <w:szCs w:val="28"/>
        </w:rPr>
      </w:pPr>
      <w:r>
        <w:rPr>
          <w:rFonts w:ascii="Times New Roman" w:hAnsi="Times New Roman" w:cs="Times New Roman"/>
          <w:sz w:val="28"/>
          <w:szCs w:val="28"/>
        </w:rPr>
        <w:t>Помітним</w:t>
      </w:r>
      <w:r w:rsidRPr="00594F8A">
        <w:rPr>
          <w:rFonts w:ascii="Times New Roman" w:hAnsi="Times New Roman" w:cs="Times New Roman"/>
          <w:sz w:val="28"/>
          <w:szCs w:val="28"/>
        </w:rPr>
        <w:t xml:space="preserve"> поштовх</w:t>
      </w:r>
      <w:r>
        <w:rPr>
          <w:rFonts w:ascii="Times New Roman" w:hAnsi="Times New Roman" w:cs="Times New Roman"/>
          <w:sz w:val="28"/>
          <w:szCs w:val="28"/>
        </w:rPr>
        <w:t>ом</w:t>
      </w:r>
      <w:r w:rsidRPr="00594F8A">
        <w:rPr>
          <w:rFonts w:ascii="Times New Roman" w:hAnsi="Times New Roman" w:cs="Times New Roman"/>
          <w:sz w:val="28"/>
          <w:szCs w:val="28"/>
        </w:rPr>
        <w:t xml:space="preserve"> до досліджень гир</w:t>
      </w:r>
      <w:r>
        <w:rPr>
          <w:rFonts w:ascii="Times New Roman" w:hAnsi="Times New Roman" w:cs="Times New Roman"/>
          <w:sz w:val="28"/>
          <w:szCs w:val="28"/>
        </w:rPr>
        <w:t>лової області Дністра була</w:t>
      </w:r>
      <w:r w:rsidRPr="00594F8A">
        <w:rPr>
          <w:rFonts w:ascii="Times New Roman" w:hAnsi="Times New Roman" w:cs="Times New Roman"/>
          <w:sz w:val="28"/>
          <w:szCs w:val="28"/>
        </w:rPr>
        <w:t xml:space="preserve"> розробка проекту судноплавс</w:t>
      </w:r>
      <w:r>
        <w:rPr>
          <w:rFonts w:ascii="Times New Roman" w:hAnsi="Times New Roman" w:cs="Times New Roman"/>
          <w:sz w:val="28"/>
          <w:szCs w:val="28"/>
        </w:rPr>
        <w:t xml:space="preserve">тва на Дністрі і Дністровському лимані </w:t>
      </w:r>
      <w:r w:rsidRPr="00594F8A">
        <w:rPr>
          <w:rFonts w:ascii="Times New Roman" w:hAnsi="Times New Roman" w:cs="Times New Roman"/>
          <w:sz w:val="28"/>
          <w:szCs w:val="28"/>
        </w:rPr>
        <w:t xml:space="preserve">для здійснення пасажирських і вантажних перевезень з моря в лиман , в річку і назад. За свідченням цього автора, </w:t>
      </w:r>
      <w:r>
        <w:rPr>
          <w:rFonts w:ascii="Times New Roman" w:hAnsi="Times New Roman" w:cs="Times New Roman"/>
          <w:sz w:val="28"/>
          <w:szCs w:val="28"/>
        </w:rPr>
        <w:t>дно лиману мілководне, вирівняне</w:t>
      </w:r>
      <w:r w:rsidRPr="00594F8A">
        <w:rPr>
          <w:rFonts w:ascii="Times New Roman" w:hAnsi="Times New Roman" w:cs="Times New Roman"/>
          <w:sz w:val="28"/>
          <w:szCs w:val="28"/>
        </w:rPr>
        <w:t xml:space="preserve"> і </w:t>
      </w:r>
      <w:r>
        <w:rPr>
          <w:rFonts w:ascii="Times New Roman" w:hAnsi="Times New Roman" w:cs="Times New Roman"/>
          <w:sz w:val="28"/>
          <w:szCs w:val="28"/>
        </w:rPr>
        <w:t>покрите</w:t>
      </w:r>
      <w:r w:rsidRPr="00594F8A">
        <w:rPr>
          <w:rFonts w:ascii="Times New Roman" w:hAnsi="Times New Roman" w:cs="Times New Roman"/>
          <w:sz w:val="28"/>
          <w:szCs w:val="28"/>
        </w:rPr>
        <w:t xml:space="preserve"> рідким мулом. Він стверджував, що майже повсюдно глибини рівні 1,5 м. Весь осадовий матері</w:t>
      </w:r>
      <w:r>
        <w:rPr>
          <w:rFonts w:ascii="Times New Roman" w:hAnsi="Times New Roman" w:cs="Times New Roman"/>
          <w:sz w:val="28"/>
          <w:szCs w:val="28"/>
        </w:rPr>
        <w:t>ал залишається в лимані і в море</w:t>
      </w:r>
      <w:r w:rsidRPr="00594F8A">
        <w:rPr>
          <w:rFonts w:ascii="Times New Roman" w:hAnsi="Times New Roman" w:cs="Times New Roman"/>
          <w:sz w:val="28"/>
          <w:szCs w:val="28"/>
        </w:rPr>
        <w:t xml:space="preserve"> не виноситься. Навіть під час сильних паводків швидкість течій в лимані незначні, а тому переміщення пісків і але</w:t>
      </w:r>
      <w:r>
        <w:rPr>
          <w:rFonts w:ascii="Times New Roman" w:hAnsi="Times New Roman" w:cs="Times New Roman"/>
          <w:sz w:val="28"/>
          <w:szCs w:val="28"/>
        </w:rPr>
        <w:t>вритів на його дні несуттєве [9</w:t>
      </w:r>
      <w:r w:rsidRPr="00594F8A">
        <w:rPr>
          <w:rFonts w:ascii="Times New Roman" w:hAnsi="Times New Roman" w:cs="Times New Roman"/>
          <w:sz w:val="28"/>
          <w:szCs w:val="28"/>
        </w:rPr>
        <w:t>].</w:t>
      </w:r>
    </w:p>
    <w:p w:rsidR="00056472" w:rsidRPr="00FD7644"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У зв'язку з цим Н. О. Соколов відкидав в бік будь-які припущення згідно з якими лимани утворилися тільки під впливом берегів , та морських хвиль під час штормів. Іншими словами, він не допускав, що лимани протягом свого формування були б позбавлені пересипів, а формування лиманів він тісно пов'язував з багатовіковими змінами рівня Чорного моря. Н. А. Соколов також вказав, що, Дністер досить швидко постачав відгороджену від мо</w:t>
      </w:r>
      <w:r>
        <w:rPr>
          <w:rFonts w:ascii="Times New Roman" w:hAnsi="Times New Roman" w:cs="Times New Roman"/>
          <w:sz w:val="28"/>
          <w:szCs w:val="28"/>
        </w:rPr>
        <w:t>ря ерозійну депресію алювіальним</w:t>
      </w:r>
      <w:r w:rsidRPr="00594F8A">
        <w:rPr>
          <w:rFonts w:ascii="Times New Roman" w:hAnsi="Times New Roman" w:cs="Times New Roman"/>
          <w:sz w:val="28"/>
          <w:szCs w:val="28"/>
        </w:rPr>
        <w:t xml:space="preserve"> матеріалом. Однак пересип будували не річковими наносами, а в основному прибережн</w:t>
      </w:r>
      <w:r>
        <w:rPr>
          <w:rFonts w:ascii="Times New Roman" w:hAnsi="Times New Roman" w:cs="Times New Roman"/>
          <w:sz w:val="28"/>
          <w:szCs w:val="28"/>
        </w:rPr>
        <w:t>о-морськими потоками наносів [25].</w:t>
      </w: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 xml:space="preserve">Згодом </w:t>
      </w:r>
      <w:r>
        <w:rPr>
          <w:rFonts w:ascii="Times New Roman" w:hAnsi="Times New Roman" w:cs="Times New Roman"/>
          <w:sz w:val="28"/>
          <w:szCs w:val="28"/>
        </w:rPr>
        <w:t>зацікавленість судноплавством</w:t>
      </w:r>
      <w:r w:rsidRPr="00594F8A">
        <w:rPr>
          <w:rFonts w:ascii="Times New Roman" w:hAnsi="Times New Roman" w:cs="Times New Roman"/>
          <w:sz w:val="28"/>
          <w:szCs w:val="28"/>
        </w:rPr>
        <w:t xml:space="preserve"> Дністра і його ли</w:t>
      </w:r>
      <w:r>
        <w:rPr>
          <w:rFonts w:ascii="Times New Roman" w:hAnsi="Times New Roman" w:cs="Times New Roman"/>
          <w:sz w:val="28"/>
          <w:szCs w:val="28"/>
        </w:rPr>
        <w:t>ману посилюється, необхідно</w:t>
      </w:r>
      <w:r w:rsidRPr="00594F8A">
        <w:rPr>
          <w:rFonts w:ascii="Times New Roman" w:hAnsi="Times New Roman" w:cs="Times New Roman"/>
          <w:sz w:val="28"/>
          <w:szCs w:val="28"/>
        </w:rPr>
        <w:t xml:space="preserve"> докладне дослідження рельєфу, наносів, берего</w:t>
      </w:r>
      <w:r>
        <w:rPr>
          <w:rFonts w:ascii="Times New Roman" w:hAnsi="Times New Roman" w:cs="Times New Roman"/>
          <w:sz w:val="28"/>
          <w:szCs w:val="28"/>
        </w:rPr>
        <w:t>вих процесів, пересипу лиману. Н</w:t>
      </w:r>
      <w:r w:rsidRPr="00594F8A">
        <w:rPr>
          <w:rFonts w:ascii="Times New Roman" w:hAnsi="Times New Roman" w:cs="Times New Roman"/>
          <w:sz w:val="28"/>
          <w:szCs w:val="28"/>
        </w:rPr>
        <w:t>а відміну від М. Ш. Розенгурта, який вважав єдино істотними результати досліджень гідрології і гідрох</w:t>
      </w:r>
      <w:r>
        <w:rPr>
          <w:rFonts w:ascii="Times New Roman" w:hAnsi="Times New Roman" w:cs="Times New Roman"/>
          <w:sz w:val="28"/>
          <w:szCs w:val="28"/>
        </w:rPr>
        <w:t>імії річкових і лиманних вод [24</w:t>
      </w:r>
      <w:r w:rsidRPr="00594F8A">
        <w:rPr>
          <w:rFonts w:ascii="Times New Roman" w:hAnsi="Times New Roman" w:cs="Times New Roman"/>
          <w:sz w:val="28"/>
          <w:szCs w:val="28"/>
        </w:rPr>
        <w:t>]. До 1919</w:t>
      </w:r>
      <w:r>
        <w:rPr>
          <w:rFonts w:ascii="Times New Roman" w:hAnsi="Times New Roman" w:cs="Times New Roman"/>
          <w:sz w:val="28"/>
          <w:szCs w:val="28"/>
        </w:rPr>
        <w:t xml:space="preserve"> р основні, хоча і не дуже багаті</w:t>
      </w:r>
      <w:r w:rsidRPr="00594F8A">
        <w:rPr>
          <w:rFonts w:ascii="Times New Roman" w:hAnsi="Times New Roman" w:cs="Times New Roman"/>
          <w:sz w:val="28"/>
          <w:szCs w:val="28"/>
        </w:rPr>
        <w:t>, результати були отримані по лимана</w:t>
      </w:r>
      <w:r>
        <w:rPr>
          <w:rFonts w:ascii="Times New Roman" w:hAnsi="Times New Roman" w:cs="Times New Roman"/>
          <w:sz w:val="28"/>
          <w:szCs w:val="28"/>
        </w:rPr>
        <w:t>х межиріччя Барабой-Березань при програмами</w:t>
      </w:r>
      <w:r w:rsidRPr="00594F8A">
        <w:rPr>
          <w:rFonts w:ascii="Times New Roman" w:hAnsi="Times New Roman" w:cs="Times New Roman"/>
          <w:sz w:val="28"/>
          <w:szCs w:val="28"/>
        </w:rPr>
        <w:t xml:space="preserve"> Новоросійського товариства дослідників природи і Міністерства шляхів сполучення Росії (Програма для опису російських комерційних портів). В набагато меншій мірі вивч</w:t>
      </w:r>
      <w:r>
        <w:rPr>
          <w:rFonts w:ascii="Times New Roman" w:hAnsi="Times New Roman" w:cs="Times New Roman"/>
          <w:sz w:val="28"/>
          <w:szCs w:val="28"/>
        </w:rPr>
        <w:t>алися Дністровський і Тузловські лимани [32</w:t>
      </w:r>
      <w:r w:rsidRPr="00594F8A">
        <w:rPr>
          <w:rFonts w:ascii="Times New Roman" w:hAnsi="Times New Roman" w:cs="Times New Roman"/>
          <w:sz w:val="28"/>
          <w:szCs w:val="28"/>
        </w:rPr>
        <w:t>].</w:t>
      </w: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 xml:space="preserve">Посилення антропогенного впливу на Дністровські плавні і їх структуру, </w:t>
      </w:r>
      <w:r>
        <w:rPr>
          <w:rFonts w:ascii="Times New Roman" w:hAnsi="Times New Roman" w:cs="Times New Roman"/>
          <w:sz w:val="28"/>
          <w:szCs w:val="28"/>
        </w:rPr>
        <w:t>досліджували С. Я. Парамонов і</w:t>
      </w:r>
      <w:r w:rsidRPr="00594F8A">
        <w:rPr>
          <w:rFonts w:ascii="Times New Roman" w:hAnsi="Times New Roman" w:cs="Times New Roman"/>
          <w:sz w:val="28"/>
          <w:szCs w:val="28"/>
        </w:rPr>
        <w:t xml:space="preserve"> </w:t>
      </w:r>
      <w:proofErr w:type="spellStart"/>
      <w:r w:rsidRPr="00594F8A">
        <w:rPr>
          <w:rFonts w:ascii="Times New Roman" w:hAnsi="Times New Roman" w:cs="Times New Roman"/>
          <w:sz w:val="28"/>
          <w:szCs w:val="28"/>
        </w:rPr>
        <w:t>І</w:t>
      </w:r>
      <w:proofErr w:type="spellEnd"/>
      <w:r w:rsidRPr="00594F8A">
        <w:rPr>
          <w:rFonts w:ascii="Times New Roman" w:hAnsi="Times New Roman" w:cs="Times New Roman"/>
          <w:sz w:val="28"/>
          <w:szCs w:val="28"/>
        </w:rPr>
        <w:t>. Пачоський,</w:t>
      </w:r>
      <w:r>
        <w:rPr>
          <w:rFonts w:ascii="Times New Roman" w:hAnsi="Times New Roman" w:cs="Times New Roman"/>
          <w:sz w:val="28"/>
          <w:szCs w:val="28"/>
        </w:rPr>
        <w:t xml:space="preserve"> визначали нераціональну оранку, </w:t>
      </w:r>
      <w:r>
        <w:rPr>
          <w:rFonts w:ascii="Times New Roman" w:hAnsi="Times New Roman" w:cs="Times New Roman"/>
          <w:sz w:val="28"/>
          <w:szCs w:val="28"/>
        </w:rPr>
        <w:lastRenderedPageBreak/>
        <w:t>зникнення ряду видів птахів і</w:t>
      </w:r>
      <w:r w:rsidRPr="00594F8A">
        <w:rPr>
          <w:rFonts w:ascii="Times New Roman" w:hAnsi="Times New Roman" w:cs="Times New Roman"/>
          <w:sz w:val="28"/>
          <w:szCs w:val="28"/>
        </w:rPr>
        <w:t xml:space="preserve"> рослин в умовах підвищення господарського стресу. П. Т. Соколов рекомендує методи боротьби з саран</w:t>
      </w:r>
      <w:r>
        <w:rPr>
          <w:rFonts w:ascii="Times New Roman" w:hAnsi="Times New Roman" w:cs="Times New Roman"/>
          <w:sz w:val="28"/>
          <w:szCs w:val="28"/>
        </w:rPr>
        <w:t>ч</w:t>
      </w:r>
      <w:r w:rsidRPr="00594F8A">
        <w:rPr>
          <w:rFonts w:ascii="Times New Roman" w:hAnsi="Times New Roman" w:cs="Times New Roman"/>
          <w:sz w:val="28"/>
          <w:szCs w:val="28"/>
        </w:rPr>
        <w:t>ею в Нижній части</w:t>
      </w:r>
      <w:r>
        <w:rPr>
          <w:rFonts w:ascii="Times New Roman" w:hAnsi="Times New Roman" w:cs="Times New Roman"/>
          <w:sz w:val="28"/>
          <w:szCs w:val="28"/>
        </w:rPr>
        <w:t xml:space="preserve">ні Дністра </w:t>
      </w:r>
    </w:p>
    <w:p w:rsidR="00056472" w:rsidRPr="00594F8A" w:rsidRDefault="00056472" w:rsidP="00056472">
      <w:pPr>
        <w:ind w:firstLine="709"/>
        <w:rPr>
          <w:rFonts w:ascii="Times New Roman" w:hAnsi="Times New Roman" w:cs="Times New Roman"/>
          <w:sz w:val="28"/>
          <w:szCs w:val="28"/>
        </w:rPr>
      </w:pPr>
      <w:r w:rsidRPr="00594F8A">
        <w:rPr>
          <w:rFonts w:ascii="Times New Roman" w:hAnsi="Times New Roman" w:cs="Times New Roman"/>
          <w:sz w:val="28"/>
          <w:szCs w:val="28"/>
        </w:rPr>
        <w:t>У 30-х р</w:t>
      </w:r>
      <w:r>
        <w:rPr>
          <w:rFonts w:ascii="Times New Roman" w:hAnsi="Times New Roman" w:cs="Times New Roman"/>
          <w:sz w:val="28"/>
          <w:szCs w:val="28"/>
        </w:rPr>
        <w:t>оках XX століття почалося обвалю</w:t>
      </w:r>
      <w:r w:rsidRPr="00594F8A">
        <w:rPr>
          <w:rFonts w:ascii="Times New Roman" w:hAnsi="Times New Roman" w:cs="Times New Roman"/>
          <w:sz w:val="28"/>
          <w:szCs w:val="28"/>
        </w:rPr>
        <w:t>вання заплавних земель Нижнього Дністра і перетворення їх в орні землі. Тоді ж був складений перший перспективний план використання природних ресурсів гирлової області Дністра в зв'язку з гострою потребою економічної практики, але мова ще не йшла про генетичну взаємодію всіх складових частин (районів) гир</w:t>
      </w:r>
      <w:r>
        <w:rPr>
          <w:rFonts w:ascii="Times New Roman" w:hAnsi="Times New Roman" w:cs="Times New Roman"/>
          <w:sz w:val="28"/>
          <w:szCs w:val="28"/>
        </w:rPr>
        <w:t>лової області Дністра</w:t>
      </w:r>
      <w:r w:rsidRPr="00594F8A">
        <w:rPr>
          <w:rFonts w:ascii="Times New Roman" w:hAnsi="Times New Roman" w:cs="Times New Roman"/>
          <w:sz w:val="28"/>
          <w:szCs w:val="28"/>
        </w:rPr>
        <w:t>. Привертають</w:t>
      </w:r>
      <w:r>
        <w:rPr>
          <w:rFonts w:ascii="Times New Roman" w:hAnsi="Times New Roman" w:cs="Times New Roman"/>
          <w:sz w:val="28"/>
          <w:szCs w:val="28"/>
        </w:rPr>
        <w:t xml:space="preserve"> увагу</w:t>
      </w:r>
      <w:r w:rsidRPr="00594F8A">
        <w:rPr>
          <w:rFonts w:ascii="Times New Roman" w:hAnsi="Times New Roman" w:cs="Times New Roman"/>
          <w:sz w:val="28"/>
          <w:szCs w:val="28"/>
        </w:rPr>
        <w:t xml:space="preserve"> до себе питання про харчові ресурси Дністровського лиману, про будівництво дорожніх дамб, про прокладання судноплавного каналу до порту Білгород-Дністровська, про будівництво рибних ставків, про створення садів і виноградників. Починається акт</w:t>
      </w:r>
      <w:r>
        <w:rPr>
          <w:rFonts w:ascii="Times New Roman" w:hAnsi="Times New Roman" w:cs="Times New Roman"/>
          <w:sz w:val="28"/>
          <w:szCs w:val="28"/>
        </w:rPr>
        <w:t>ивне дослідження орнітофауни [26</w:t>
      </w:r>
      <w:r w:rsidRPr="00594F8A">
        <w:rPr>
          <w:rFonts w:ascii="Times New Roman" w:hAnsi="Times New Roman" w:cs="Times New Roman"/>
          <w:sz w:val="28"/>
          <w:szCs w:val="28"/>
        </w:rPr>
        <w:t>].</w:t>
      </w:r>
    </w:p>
    <w:p w:rsidR="00056472" w:rsidRPr="00594F8A" w:rsidRDefault="00056472" w:rsidP="00056472">
      <w:pPr>
        <w:ind w:firstLine="709"/>
        <w:rPr>
          <w:rFonts w:ascii="Times New Roman" w:hAnsi="Times New Roman" w:cs="Times New Roman"/>
          <w:sz w:val="28"/>
          <w:szCs w:val="28"/>
        </w:rPr>
      </w:pPr>
      <w:r>
        <w:rPr>
          <w:rFonts w:ascii="Times New Roman" w:hAnsi="Times New Roman" w:cs="Times New Roman"/>
          <w:sz w:val="28"/>
          <w:szCs w:val="28"/>
        </w:rPr>
        <w:t xml:space="preserve">У 1954 р, а також пізніше </w:t>
      </w:r>
      <w:r w:rsidRPr="00594F8A">
        <w:rPr>
          <w:rFonts w:ascii="Times New Roman" w:hAnsi="Times New Roman" w:cs="Times New Roman"/>
          <w:sz w:val="28"/>
          <w:szCs w:val="28"/>
        </w:rPr>
        <w:t>в 1966 р і 1976</w:t>
      </w:r>
      <w:r>
        <w:rPr>
          <w:rFonts w:ascii="Times New Roman" w:hAnsi="Times New Roman" w:cs="Times New Roman"/>
          <w:sz w:val="28"/>
          <w:szCs w:val="28"/>
        </w:rPr>
        <w:t xml:space="preserve"> р детально вивчалося прилегле </w:t>
      </w:r>
      <w:r w:rsidRPr="00594F8A">
        <w:rPr>
          <w:rFonts w:ascii="Times New Roman" w:hAnsi="Times New Roman" w:cs="Times New Roman"/>
          <w:sz w:val="28"/>
          <w:szCs w:val="28"/>
        </w:rPr>
        <w:t>дно Чорного моря в зв'язку з організацією промислової розробки будівельних пісків. Почалися нові описи плавнів і орнітофауни. За завданням місцевих органів влади було виконано ретельне фізико-географічне дослідження плавнів Дні</w:t>
      </w:r>
      <w:r>
        <w:rPr>
          <w:rFonts w:ascii="Times New Roman" w:hAnsi="Times New Roman" w:cs="Times New Roman"/>
          <w:sz w:val="28"/>
          <w:szCs w:val="28"/>
        </w:rPr>
        <w:t>стра і Дністровського лиману [24</w:t>
      </w:r>
      <w:r w:rsidRPr="00594F8A">
        <w:rPr>
          <w:rFonts w:ascii="Times New Roman" w:hAnsi="Times New Roman" w:cs="Times New Roman"/>
          <w:sz w:val="28"/>
          <w:szCs w:val="28"/>
        </w:rPr>
        <w:t>].</w:t>
      </w:r>
    </w:p>
    <w:p w:rsidR="00056472" w:rsidRPr="00FA41F9" w:rsidRDefault="00056472" w:rsidP="00056472">
      <w:pPr>
        <w:ind w:firstLine="709"/>
        <w:rPr>
          <w:rFonts w:ascii="Times New Roman" w:hAnsi="Times New Roman" w:cs="Times New Roman"/>
          <w:color w:val="000000"/>
          <w:sz w:val="28"/>
          <w:szCs w:val="28"/>
        </w:rPr>
      </w:pPr>
      <w:r w:rsidRPr="00594F8A">
        <w:rPr>
          <w:rFonts w:ascii="Times New Roman" w:hAnsi="Times New Roman" w:cs="Times New Roman"/>
          <w:sz w:val="28"/>
          <w:szCs w:val="28"/>
        </w:rPr>
        <w:t>Гідрологічні процеси в Дністровському лимані вивчали І. В. Бут, С. С. Левківський, В. М. Тимченко. А. М. Алмазов виконав спеціальні гідрохімічні дослідження гирла річок для оцінки проникнення морської води в річкові русла. І. І. Погребняк досліджував донну рослинність і плавні лиманів, в т.</w:t>
      </w:r>
      <w:r>
        <w:rPr>
          <w:rFonts w:ascii="Times New Roman" w:hAnsi="Times New Roman" w:cs="Times New Roman"/>
          <w:sz w:val="28"/>
          <w:szCs w:val="28"/>
        </w:rPr>
        <w:t xml:space="preserve"> ч. і Дністровського</w:t>
      </w:r>
      <w:r w:rsidRPr="00594F8A">
        <w:rPr>
          <w:rFonts w:ascii="Times New Roman" w:hAnsi="Times New Roman" w:cs="Times New Roman"/>
          <w:sz w:val="28"/>
          <w:szCs w:val="28"/>
        </w:rPr>
        <w:t xml:space="preserve"> він підкреслював відповідність видового складу рослинності фізико-географічн</w:t>
      </w:r>
      <w:r>
        <w:rPr>
          <w:rFonts w:ascii="Times New Roman" w:hAnsi="Times New Roman" w:cs="Times New Roman"/>
          <w:sz w:val="28"/>
          <w:szCs w:val="28"/>
        </w:rPr>
        <w:t xml:space="preserve">их умов, встановив тенденцію </w:t>
      </w:r>
      <w:r w:rsidRPr="00594F8A">
        <w:rPr>
          <w:rFonts w:ascii="Times New Roman" w:hAnsi="Times New Roman" w:cs="Times New Roman"/>
          <w:sz w:val="28"/>
          <w:szCs w:val="28"/>
        </w:rPr>
        <w:t>скор</w:t>
      </w:r>
      <w:r>
        <w:rPr>
          <w:rFonts w:ascii="Times New Roman" w:hAnsi="Times New Roman" w:cs="Times New Roman"/>
          <w:sz w:val="28"/>
          <w:szCs w:val="28"/>
        </w:rPr>
        <w:t>очення площ поширення рослин [21</w:t>
      </w:r>
      <w:r w:rsidRPr="00594F8A">
        <w:rPr>
          <w:rFonts w:ascii="Times New Roman" w:hAnsi="Times New Roman" w:cs="Times New Roman"/>
          <w:sz w:val="28"/>
          <w:szCs w:val="28"/>
        </w:rPr>
        <w:t>].</w:t>
      </w:r>
    </w:p>
    <w:p w:rsidR="00056472" w:rsidRPr="00594F8A" w:rsidRDefault="00056472" w:rsidP="00056472">
      <w:pPr>
        <w:tabs>
          <w:tab w:val="left" w:pos="7785"/>
        </w:tabs>
        <w:ind w:firstLine="709"/>
        <w:rPr>
          <w:rFonts w:ascii="Times New Roman" w:hAnsi="Times New Roman" w:cs="Times New Roman"/>
          <w:sz w:val="28"/>
          <w:szCs w:val="28"/>
        </w:rPr>
      </w:pPr>
      <w:r w:rsidRPr="00594F8A">
        <w:rPr>
          <w:rFonts w:ascii="Times New Roman" w:hAnsi="Times New Roman" w:cs="Times New Roman"/>
          <w:sz w:val="28"/>
          <w:szCs w:val="28"/>
        </w:rPr>
        <w:t>В кінці 60-х і протягом 7</w:t>
      </w:r>
      <w:r>
        <w:rPr>
          <w:rFonts w:ascii="Times New Roman" w:hAnsi="Times New Roman" w:cs="Times New Roman"/>
          <w:sz w:val="28"/>
          <w:szCs w:val="28"/>
        </w:rPr>
        <w:t>0-80-х років інформація поповнювалась в масштабному</w:t>
      </w:r>
      <w:r w:rsidRPr="00594F8A">
        <w:rPr>
          <w:rFonts w:ascii="Times New Roman" w:hAnsi="Times New Roman" w:cs="Times New Roman"/>
          <w:sz w:val="28"/>
          <w:szCs w:val="28"/>
        </w:rPr>
        <w:t xml:space="preserve"> режимі в зв'язку з великими роботами по природному обґрунтуванню проекту, перекидання вод Дунаю в Причорноморські лимани, аж до Березанського. За цим проектом Дністровський лиман </w:t>
      </w:r>
      <w:r>
        <w:rPr>
          <w:rFonts w:ascii="Times New Roman" w:hAnsi="Times New Roman" w:cs="Times New Roman"/>
          <w:sz w:val="28"/>
          <w:szCs w:val="28"/>
        </w:rPr>
        <w:t>планувалося</w:t>
      </w:r>
      <w:r w:rsidRPr="00594F8A">
        <w:rPr>
          <w:rFonts w:ascii="Times New Roman" w:hAnsi="Times New Roman" w:cs="Times New Roman"/>
          <w:sz w:val="28"/>
          <w:szCs w:val="28"/>
        </w:rPr>
        <w:t xml:space="preserve"> перетво</w:t>
      </w:r>
      <w:r>
        <w:rPr>
          <w:rFonts w:ascii="Times New Roman" w:hAnsi="Times New Roman" w:cs="Times New Roman"/>
          <w:sz w:val="28"/>
          <w:szCs w:val="28"/>
        </w:rPr>
        <w:t>рити на прісноводне водосховище [24</w:t>
      </w:r>
      <w:r w:rsidRPr="00594F8A">
        <w:rPr>
          <w:rFonts w:ascii="Times New Roman" w:hAnsi="Times New Roman" w:cs="Times New Roman"/>
          <w:sz w:val="28"/>
          <w:szCs w:val="28"/>
        </w:rPr>
        <w:t>].</w:t>
      </w: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r w:rsidRPr="00CA5183">
        <w:rPr>
          <w:rFonts w:ascii="Times New Roman" w:hAnsi="Times New Roman" w:cs="Times New Roman"/>
          <w:sz w:val="28"/>
          <w:szCs w:val="28"/>
        </w:rPr>
        <w:t>РОЗДІЛ. 2. ФІЗИКО - ГЕОГРАФІЧНІ УМОВИ ФОРМУВАННЯ ДНІСТРОВСЬКОГО ЛИМАНУ</w:t>
      </w:r>
      <w:r>
        <w:rPr>
          <w:rFonts w:ascii="Times New Roman" w:hAnsi="Times New Roman" w:cs="Times New Roman"/>
          <w:sz w:val="28"/>
          <w:szCs w:val="28"/>
        </w:rPr>
        <w:t>.</w:t>
      </w: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2.1. Геологічна будова</w:t>
      </w:r>
      <w:r>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В районі розташування Придністровської ділянки узбережжя Чорного моря, розріз міоцену представлений сарматськими і меотичними ярусами. Деякі геологи </w:t>
      </w:r>
      <w:r w:rsidRPr="00CA5183">
        <w:rPr>
          <w:rFonts w:ascii="Times New Roman" w:hAnsi="Times New Roman" w:cs="Times New Roman"/>
          <w:sz w:val="28"/>
          <w:szCs w:val="28"/>
        </w:rPr>
        <w:lastRenderedPageBreak/>
        <w:t xml:space="preserve">(І. П. Зелінський, А. В. Чекунов, Є. А. Черкез та ін.) В межах сармату визначають три </w:t>
      </w:r>
      <w:r>
        <w:rPr>
          <w:rFonts w:ascii="Times New Roman" w:hAnsi="Times New Roman" w:cs="Times New Roman"/>
          <w:sz w:val="28"/>
          <w:szCs w:val="28"/>
        </w:rPr>
        <w:t xml:space="preserve">під </w:t>
      </w:r>
      <w:r w:rsidRPr="00CA5183">
        <w:rPr>
          <w:rFonts w:ascii="Times New Roman" w:hAnsi="Times New Roman" w:cs="Times New Roman"/>
          <w:sz w:val="28"/>
          <w:szCs w:val="28"/>
        </w:rPr>
        <w:t>яруси: нижній, середній і верхній.</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На загальному ст</w:t>
      </w:r>
      <w:r>
        <w:rPr>
          <w:rFonts w:ascii="Times New Roman" w:hAnsi="Times New Roman" w:cs="Times New Roman"/>
          <w:sz w:val="28"/>
          <w:szCs w:val="28"/>
        </w:rPr>
        <w:t>ратиграфічному розрізі (рис. 5</w:t>
      </w:r>
      <w:r w:rsidRPr="00CA5183">
        <w:rPr>
          <w:rFonts w:ascii="Times New Roman" w:hAnsi="Times New Roman" w:cs="Times New Roman"/>
          <w:sz w:val="28"/>
          <w:szCs w:val="28"/>
        </w:rPr>
        <w:t>) нижній сармат (</w:t>
      </w:r>
      <w:proofErr w:type="spellStart"/>
      <w:r w:rsidRPr="00CA5183">
        <w:rPr>
          <w:rFonts w:ascii="Times New Roman" w:hAnsi="Times New Roman" w:cs="Times New Roman"/>
          <w:sz w:val="28"/>
          <w:szCs w:val="28"/>
        </w:rPr>
        <w:t>Nfi</w:t>
      </w:r>
      <w:proofErr w:type="spellEnd"/>
      <w:r w:rsidRPr="00CA5183">
        <w:rPr>
          <w:rFonts w:ascii="Times New Roman" w:hAnsi="Times New Roman" w:cs="Times New Roman"/>
          <w:sz w:val="28"/>
          <w:szCs w:val="28"/>
        </w:rPr>
        <w:t>,) складений пісковиками з прошарками глин. Вони переходять в світло-сірі вапняки і глинисті пісковики, з прошарками вапнякових глин. Вище в розрізі переважають вапняки детритові з численними уламками фауни раннього сармата. Товщина цих відкладень знаходиться в межах 34-101 м. Середній сармат залягає у вигляді сукупності шарів різних вапняків, а точніше: черепашково-уламкових, оолітових, подекуди пелітоморфних вапняків. Ця пачка має загаль</w:t>
      </w:r>
      <w:r>
        <w:rPr>
          <w:rFonts w:ascii="Times New Roman" w:hAnsi="Times New Roman" w:cs="Times New Roman"/>
          <w:sz w:val="28"/>
          <w:szCs w:val="28"/>
        </w:rPr>
        <w:t>ну потужність від 55 до 113 м [17</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Найбільш поширеними є породи верхнього сармату. Найчастіше вони перекриті глинами меотиса, а в ерозійних формах річок і лиманів верхньопліоценовими і четвертинними алювіальними утвореннями. Відкладення меотичного ярусу (N/n) є корінними, в які була врізана долина стародавнього Дністра і почала формуватися западина Дністровського лиману. На них залягають більш пізні вапняки, глини, суглинки, піски, які заповнили ерозійними урізами лиманної депресії і нижньої течії долини Дністра. У верхній частині лиману меотис оголюється подекуди на берегових схилах [22].</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В цілому ці відкладення залягають трансгресивно на поверхні сармата, перекриваються морськими відкладеннями понтичного ярусу і мають загальне падіння в північно-західному напрямку, менше 1 м висоти на 1 км відстан</w:t>
      </w:r>
      <w:r>
        <w:rPr>
          <w:rFonts w:ascii="Times New Roman" w:hAnsi="Times New Roman" w:cs="Times New Roman"/>
          <w:sz w:val="28"/>
          <w:szCs w:val="28"/>
        </w:rPr>
        <w:t xml:space="preserve">і. Поверхня цих </w:t>
      </w:r>
      <w:proofErr w:type="spellStart"/>
      <w:r>
        <w:rPr>
          <w:rFonts w:ascii="Times New Roman" w:hAnsi="Times New Roman" w:cs="Times New Roman"/>
          <w:sz w:val="28"/>
          <w:szCs w:val="28"/>
        </w:rPr>
        <w:t>відкладень</w:t>
      </w:r>
      <w:proofErr w:type="spellEnd"/>
      <w:r>
        <w:rPr>
          <w:rFonts w:ascii="Times New Roman" w:hAnsi="Times New Roman" w:cs="Times New Roman"/>
          <w:sz w:val="28"/>
          <w:szCs w:val="28"/>
        </w:rPr>
        <w:t xml:space="preserve"> N </w:t>
      </w:r>
      <w:proofErr w:type="spellStart"/>
      <w:r>
        <w:rPr>
          <w:rFonts w:ascii="Times New Roman" w:hAnsi="Times New Roman" w:cs="Times New Roman"/>
          <w:sz w:val="28"/>
          <w:szCs w:val="28"/>
        </w:rPr>
        <w:t>tm</w:t>
      </w:r>
      <w:proofErr w:type="spellEnd"/>
      <w:r>
        <w:rPr>
          <w:rFonts w:ascii="Times New Roman" w:hAnsi="Times New Roman" w:cs="Times New Roman"/>
          <w:sz w:val="28"/>
          <w:szCs w:val="28"/>
        </w:rPr>
        <w:t xml:space="preserve"> не</w:t>
      </w:r>
      <w:r w:rsidRPr="00CA5183">
        <w:rPr>
          <w:rFonts w:ascii="Times New Roman" w:hAnsi="Times New Roman" w:cs="Times New Roman"/>
          <w:sz w:val="28"/>
          <w:szCs w:val="28"/>
        </w:rPr>
        <w:t xml:space="preserve"> є рівною, має хвилястий характер; максимальні підняття покрівлі приурочені до понижень лиманів і балок, а мінімальні - до найбільш високих ділянок плато і до вододілах. Абсолютні позначки покрівлі шару меотиса складають від 15 м до 20 м.</w:t>
      </w:r>
    </w:p>
    <w:p w:rsidR="00056472" w:rsidRPr="00CA5183" w:rsidRDefault="00056472" w:rsidP="00056472">
      <w:pPr>
        <w:tabs>
          <w:tab w:val="left" w:pos="7785"/>
        </w:tabs>
        <w:ind w:firstLine="709"/>
        <w:jc w:val="center"/>
        <w:rPr>
          <w:rFonts w:ascii="Times New Roman" w:hAnsi="Times New Roman" w:cs="Times New Roman"/>
          <w:sz w:val="28"/>
          <w:szCs w:val="28"/>
        </w:rPr>
      </w:pPr>
      <w:r w:rsidRPr="00594F8A">
        <w:rPr>
          <w:rFonts w:ascii="Times New Roman" w:hAnsi="Times New Roman" w:cs="Times New Roman"/>
          <w:b/>
          <w:noProof/>
          <w:sz w:val="28"/>
          <w:szCs w:val="28"/>
          <w:lang w:eastAsia="uk-UA"/>
        </w:rPr>
        <w:lastRenderedPageBreak/>
        <w:drawing>
          <wp:inline distT="0" distB="0" distL="0" distR="0" wp14:anchorId="5A85BC9D" wp14:editId="57A1B4D1">
            <wp:extent cx="4362450" cy="4533900"/>
            <wp:effectExtent l="19050" t="19050" r="19050" b="19050"/>
            <wp:docPr id="33" name="Рисунок 33" descr="G:\надок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надокп.png"/>
                    <pic:cNvPicPr>
                      <a:picLocks noChangeAspect="1" noChangeArrowheads="1"/>
                    </pic:cNvPicPr>
                  </pic:nvPicPr>
                  <pic:blipFill>
                    <a:blip r:embed="rId13" cstate="print"/>
                    <a:srcRect/>
                    <a:stretch>
                      <a:fillRect/>
                    </a:stretch>
                  </pic:blipFill>
                  <pic:spPr bwMode="auto">
                    <a:xfrm>
                      <a:off x="0" y="0"/>
                      <a:ext cx="4362450" cy="4533900"/>
                    </a:xfrm>
                    <a:prstGeom prst="rect">
                      <a:avLst/>
                    </a:prstGeom>
                    <a:noFill/>
                    <a:ln w="9525">
                      <a:solidFill>
                        <a:schemeClr val="tx1"/>
                      </a:solidFill>
                      <a:miter lim="800000"/>
                      <a:headEnd/>
                      <a:tailEnd/>
                    </a:ln>
                  </pic:spPr>
                </pic:pic>
              </a:graphicData>
            </a:graphic>
          </wp:inline>
        </w:drawing>
      </w:r>
    </w:p>
    <w:p w:rsidR="00056472" w:rsidRPr="00CA5183" w:rsidRDefault="00056472" w:rsidP="00056472">
      <w:pPr>
        <w:jc w:val="center"/>
        <w:rPr>
          <w:rFonts w:ascii="Times New Roman" w:hAnsi="Times New Roman" w:cs="Times New Roman"/>
          <w:sz w:val="28"/>
          <w:szCs w:val="28"/>
        </w:rPr>
      </w:pPr>
      <w:r>
        <w:rPr>
          <w:rFonts w:ascii="Times New Roman" w:hAnsi="Times New Roman" w:cs="Times New Roman"/>
          <w:sz w:val="28"/>
          <w:szCs w:val="28"/>
        </w:rPr>
        <w:t>Рисунок 5</w:t>
      </w:r>
      <w:r w:rsidRPr="00CA5183">
        <w:rPr>
          <w:rFonts w:ascii="Times New Roman" w:hAnsi="Times New Roman" w:cs="Times New Roman"/>
          <w:sz w:val="28"/>
          <w:szCs w:val="28"/>
        </w:rPr>
        <w:t>. Зведена стратиграфічна колонка для району розташування лиманного узбережжя в північно-західній частині Чорного моря між Одеською з</w:t>
      </w:r>
      <w:r>
        <w:rPr>
          <w:rFonts w:ascii="Times New Roman" w:hAnsi="Times New Roman" w:cs="Times New Roman"/>
          <w:sz w:val="28"/>
          <w:szCs w:val="28"/>
        </w:rPr>
        <w:t>атокою і Жебріянською бухтою [30</w:t>
      </w:r>
      <w:r w:rsidRPr="00CA5183">
        <w:rPr>
          <w:rFonts w:ascii="Times New Roman" w:hAnsi="Times New Roman" w:cs="Times New Roman"/>
          <w:sz w:val="28"/>
          <w:szCs w:val="28"/>
        </w:rPr>
        <w:t>]</w:t>
      </w:r>
      <w:r>
        <w:rPr>
          <w:rFonts w:ascii="Times New Roman" w:hAnsi="Times New Roman" w:cs="Times New Roman"/>
          <w:sz w:val="28"/>
          <w:szCs w:val="28"/>
        </w:rPr>
        <w:t>.</w:t>
      </w: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Меотичні породи представлені морськими і озерно-річковими фаціями. Причому в Придністровському районі меотис складний піщано-глинистими утвореннями стародавніх озер і дельт: це глини блакитно-сірі і сіро-зелені, пилуваті, грудкуватої структури, карбонатні. В глинах зустрічаються прошарки і лінзи кварцу, іноді вапнякові дріб’язки середньозернистого піску, з товщиною шару до 8 м. Буває, що чергуються прошарки глини і піску, зустрічаються лінзи світло-жовто</w:t>
      </w:r>
      <w:r>
        <w:rPr>
          <w:rFonts w:ascii="Times New Roman" w:hAnsi="Times New Roman" w:cs="Times New Roman"/>
          <w:sz w:val="28"/>
          <w:szCs w:val="28"/>
        </w:rPr>
        <w:t>го і білого кварцового піску [17</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Відкладення пліоцену знаходяться вище меотиса. Вони представлені понтичним, кіммерійським і Куяльницьким ярусом. Понтичний ярус представлений в основному вапняками тріщинуватими вивітреннями, подекуди вони перекриті жовто-зеленими глинами. На північний схід від Сухого лиману </w:t>
      </w:r>
      <w:r w:rsidRPr="00CA5183">
        <w:rPr>
          <w:rFonts w:ascii="Times New Roman" w:hAnsi="Times New Roman" w:cs="Times New Roman"/>
          <w:sz w:val="28"/>
          <w:szCs w:val="28"/>
        </w:rPr>
        <w:lastRenderedPageBreak/>
        <w:t>вапняки знаходяться вище рівня моря на 5-30 м. А на південний-захід, до долини річки Барабой і Дністровського і Будакського лиманів, понтичні породи занурюються на 10- 15 м нижче рівня моря, де-не-де вони розмиті. Тому на берегах нижнього Дністра і Дністровського лиману вони не зустрічаються, як і породи Кіммерія, Куяльника та інших ярусів пліоцену. Обмеженим поширенням на берегах і на дні Дністровського лиману характеризуються червоно-бурі глини потужністю 2-18 м, верхнього пліоцену (</w:t>
      </w:r>
      <w:proofErr w:type="spellStart"/>
      <w:r w:rsidRPr="00CA5183">
        <w:rPr>
          <w:rFonts w:ascii="Times New Roman" w:hAnsi="Times New Roman" w:cs="Times New Roman"/>
          <w:sz w:val="28"/>
          <w:szCs w:val="28"/>
        </w:rPr>
        <w:t>Nf</w:t>
      </w:r>
      <w:proofErr w:type="spellEnd"/>
      <w:r w:rsidRPr="00CA5183">
        <w:rPr>
          <w:rFonts w:ascii="Times New Roman" w:hAnsi="Times New Roman" w:cs="Times New Roman"/>
          <w:sz w:val="28"/>
          <w:szCs w:val="28"/>
        </w:rPr>
        <w:t>). Вони перекривають покрівлю понтичного, подекуди меотичних ярусів, а їх потужність може бути від 3,5 м до 15 м. Верхньопліоценові алювіальні і континентальні вододільні відкладення нижнього Дністра поширені на берегах Дністровського лиману. Алювіальні породи VII-X надзаплавних терас оголюються на берегах лиману. Вони знаходяться на абсолютних позначках від 2 м до 32 м. Представлені пісками, гравійно-гальковими шарами, алевритами, глинами, причому їх загальна потужність може досягати 40 м. Ці породи мають хорошу во</w:t>
      </w:r>
      <w:r>
        <w:rPr>
          <w:rFonts w:ascii="Times New Roman" w:hAnsi="Times New Roman" w:cs="Times New Roman"/>
          <w:sz w:val="28"/>
          <w:szCs w:val="28"/>
        </w:rPr>
        <w:t>допроникність, є водоносними [4</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Відкладення антропогену, представлені в основному континентальними покрівельними утвореннями. Вони залягають на вододілах, на схилах балок і долин річок, за походженням алювіальні, лиманові, морські, лагуно-морські. Їх вік буває від ранньочетвертинного до сучасного. Вони покривають вододіли і схили долин, заповнюють стародавні ерозійні урізи, ними складені прибережно-морські і акумулятивні форми (коси, пересипи, бари, тераси). Їх релікти визначаються на підводному сх</w:t>
      </w:r>
      <w:r>
        <w:rPr>
          <w:rFonts w:ascii="Times New Roman" w:hAnsi="Times New Roman" w:cs="Times New Roman"/>
          <w:sz w:val="28"/>
          <w:szCs w:val="28"/>
        </w:rPr>
        <w:t>илі і на шельфі Чорного моря [30</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Дно Дністровського лиману досліджувалось методом багаторазового буріння та ударно-поршневим методами відбору. В його межах відкладення понту мають потужність до 8 м, а підошва на абсолютних позначках близько 2 м біля Білгород-Дністровська, близько 4 м біля Овідіополя і приблизно 10м біля кореня південній частині пересипу Дністровського лиману. При виході з лиману, поблизу пересипу, дно лиману складено сучасними щільними мулами алювіального походження, </w:t>
      </w:r>
      <w:proofErr w:type="spellStart"/>
      <w:r w:rsidRPr="00CA5183">
        <w:rPr>
          <w:rFonts w:ascii="Times New Roman" w:hAnsi="Times New Roman" w:cs="Times New Roman"/>
          <w:sz w:val="28"/>
          <w:szCs w:val="28"/>
        </w:rPr>
        <w:t>джеметінського</w:t>
      </w:r>
      <w:proofErr w:type="spellEnd"/>
      <w:r w:rsidRPr="00CA5183">
        <w:rPr>
          <w:rFonts w:ascii="Times New Roman" w:hAnsi="Times New Roman" w:cs="Times New Roman"/>
          <w:sz w:val="28"/>
          <w:szCs w:val="28"/>
        </w:rPr>
        <w:t xml:space="preserve"> віку, з включеннями раковин молюсків і рослинного детриту. Їх потужність складає від 2 до 6 м причому по бортах лиману потужність </w:t>
      </w:r>
      <w:r w:rsidRPr="00CA5183">
        <w:rPr>
          <w:rFonts w:ascii="Times New Roman" w:hAnsi="Times New Roman" w:cs="Times New Roman"/>
          <w:sz w:val="28"/>
          <w:szCs w:val="28"/>
        </w:rPr>
        <w:lastRenderedPageBreak/>
        <w:t>більше, ніж в центрі його. Мули підстилаються алювіально-лиманними пісками в основному в центральній частині, а на південно-західній гілці розрізу четвертинними суглинками. Нижче виявлений потужний шар мулу, супіщаних мулів і піщано-алевритових мулів (потужність 5-12 м), якими перекриваються щільні озерно-лиманові суглинки, потужністю 3-15 м. У цих суглинках врізане русло. Суглинки підстилаються четвертинними пісками і грав</w:t>
      </w:r>
      <w:r>
        <w:rPr>
          <w:rFonts w:ascii="Times New Roman" w:hAnsi="Times New Roman" w:cs="Times New Roman"/>
          <w:sz w:val="28"/>
          <w:szCs w:val="28"/>
        </w:rPr>
        <w:t>ійно-гальковими відкладеннями [17</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Опади ерозійного урізу річки на площі сучасної дельти і дна лиману можна умовно розділити на дві пачки:</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а - утворилася на річковий стадії формування долини;</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б - утворилася на стадії існування і розвитку лиману.</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Алювіальна (а - нижня) пачка формувалася в верхньому антропогені (антська фаза). Верхня частина розрізу алювіальної товщі представлена заплавно-старичними відкладеннями, темно-сірими суглинками з рослинними залишками, прошарками напіврозкладеного торфу, гніздами і лінзами глин і піску. Їх загальна потужність змінюється в діапазоні від 1,2 м до 4,1 м в центральній частині лиману, в діапазоні від 0,5 м до 12,9 м, в нижній. Абсолютні позначки покрівлі алювіальних відкладень становлять мінус 17-20 м, в середній частині і мінус 15-26 м, в районі пересипу. Поблизу пересипу, в найбільш глибокій частині ерозійного урізу, загальна потужність руслових і заплавно-</w:t>
      </w:r>
      <w:r>
        <w:rPr>
          <w:rFonts w:ascii="Times New Roman" w:hAnsi="Times New Roman" w:cs="Times New Roman"/>
          <w:sz w:val="28"/>
          <w:szCs w:val="28"/>
        </w:rPr>
        <w:t>старичної фацій досягає 24 м [30</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Відкладення другої пачки (б - верхній) були нерозривно пов'язаними трансгресивно-регресивними коливаннями рівня моря і формуванням відкритого лиману. Розпочата в кінці нового </w:t>
      </w:r>
      <w:proofErr w:type="spellStart"/>
      <w:r w:rsidRPr="00CA5183">
        <w:rPr>
          <w:rFonts w:ascii="Times New Roman" w:hAnsi="Times New Roman" w:cs="Times New Roman"/>
          <w:sz w:val="28"/>
          <w:szCs w:val="28"/>
        </w:rPr>
        <w:t>евксіна</w:t>
      </w:r>
      <w:proofErr w:type="spellEnd"/>
      <w:r w:rsidRPr="00CA5183">
        <w:rPr>
          <w:rFonts w:ascii="Times New Roman" w:hAnsi="Times New Roman" w:cs="Times New Roman"/>
          <w:sz w:val="28"/>
          <w:szCs w:val="28"/>
        </w:rPr>
        <w:t xml:space="preserve"> інгресія моря в пониження Дністра поширилася до 16 км на північ від теперішнього пересипу, до Овідіопольської затоки. В результаті відклалися сірі і зеленувато-сірі мули, які містять органічні залишки і раковини солонувато-водних і прісноводних молюсків. Потужність мулів не більше 1,5 м. Їх покрівля виявлена на позначках від мінус 17 м, до мінус 25 м. В наступній стадії розвитку лиману і річкової долини в голоцені характерними відкладеннями були різні мули. Важливою закономірністю є те, що під час окремих фаз голоцену дії регресії супроводжувалися відкладеннями більш </w:t>
      </w:r>
      <w:r w:rsidRPr="00CA5183">
        <w:rPr>
          <w:rFonts w:ascii="Times New Roman" w:hAnsi="Times New Roman" w:cs="Times New Roman"/>
          <w:sz w:val="28"/>
          <w:szCs w:val="28"/>
        </w:rPr>
        <w:lastRenderedPageBreak/>
        <w:t xml:space="preserve">грубого матеріалу, ніж під час дії трансгресивних фаз. </w:t>
      </w:r>
      <w:proofErr w:type="spellStart"/>
      <w:r w:rsidRPr="00CA5183">
        <w:rPr>
          <w:rFonts w:ascii="Times New Roman" w:hAnsi="Times New Roman" w:cs="Times New Roman"/>
          <w:sz w:val="28"/>
          <w:szCs w:val="28"/>
        </w:rPr>
        <w:t>Джеметінські</w:t>
      </w:r>
      <w:proofErr w:type="spellEnd"/>
      <w:r w:rsidRPr="00CA5183">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лиманно</w:t>
      </w:r>
      <w:proofErr w:type="spellEnd"/>
      <w:r w:rsidRPr="00CA5183">
        <w:rPr>
          <w:rFonts w:ascii="Times New Roman" w:hAnsi="Times New Roman" w:cs="Times New Roman"/>
          <w:sz w:val="28"/>
          <w:szCs w:val="28"/>
        </w:rPr>
        <w:t xml:space="preserve">-морські відкладення залягають трансгресивно на </w:t>
      </w:r>
      <w:proofErr w:type="spellStart"/>
      <w:r w:rsidRPr="00CA5183">
        <w:rPr>
          <w:rFonts w:ascii="Times New Roman" w:hAnsi="Times New Roman" w:cs="Times New Roman"/>
          <w:sz w:val="28"/>
          <w:szCs w:val="28"/>
        </w:rPr>
        <w:t>Фанагорії</w:t>
      </w:r>
      <w:proofErr w:type="spellEnd"/>
      <w:r w:rsidRPr="00CA5183">
        <w:rPr>
          <w:rFonts w:ascii="Times New Roman" w:hAnsi="Times New Roman" w:cs="Times New Roman"/>
          <w:sz w:val="28"/>
          <w:szCs w:val="28"/>
        </w:rPr>
        <w:t>, користуються повсюдним поширенням. У південній частині Дністровського лиману вони представлені пісками різних фракцій, а в середній частині лиману  різними мулами. Їх потужніс</w:t>
      </w:r>
      <w:r>
        <w:rPr>
          <w:rFonts w:ascii="Times New Roman" w:hAnsi="Times New Roman" w:cs="Times New Roman"/>
          <w:sz w:val="28"/>
          <w:szCs w:val="28"/>
        </w:rPr>
        <w:t>ть складає від 1,4 м до 8,1м [8</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Таким чином, дно Дністровського лиману складено осадовими, легко розмивними відкладеннями алювіального, дельтового, лиманного, делювіального походження. Це свідчить про тривале формування річкової долини, лиману, і прилеглого морського дна, також і про те, що Дністровський лиман, принаймні з неогену був локалізований в межах глибокого розламу.</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Загалом, підземні води несуттєво впливають на водний баланс Дністровського лиману і всієї гирлової області Дністра. Разом з тим вони можуть істотно вплинути на розвиток зсувних процесів на високих схилах лиману (район сіл Веселе-Південне) і річки (район</w:t>
      </w:r>
      <w:r>
        <w:rPr>
          <w:rFonts w:ascii="Times New Roman" w:hAnsi="Times New Roman" w:cs="Times New Roman"/>
          <w:sz w:val="28"/>
          <w:szCs w:val="28"/>
        </w:rPr>
        <w:t xml:space="preserve">и </w:t>
      </w:r>
      <w:proofErr w:type="spellStart"/>
      <w:r>
        <w:rPr>
          <w:rFonts w:ascii="Times New Roman" w:hAnsi="Times New Roman" w:cs="Times New Roman"/>
          <w:sz w:val="28"/>
          <w:szCs w:val="28"/>
        </w:rPr>
        <w:t>Тудора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Крокмаз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Раскайці</w:t>
      </w:r>
      <w:proofErr w:type="spellEnd"/>
      <w:r>
        <w:rPr>
          <w:rFonts w:ascii="Times New Roman" w:hAnsi="Times New Roman" w:cs="Times New Roman"/>
          <w:sz w:val="28"/>
          <w:szCs w:val="28"/>
        </w:rPr>
        <w:t>) [30</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p>
    <w:p w:rsidR="00056472" w:rsidRPr="00CA5183" w:rsidRDefault="00056472" w:rsidP="00056472">
      <w:pPr>
        <w:ind w:left="0" w:firstLine="0"/>
        <w:rPr>
          <w:rFonts w:ascii="Times New Roman" w:hAnsi="Times New Roman" w:cs="Times New Roman"/>
          <w:sz w:val="28"/>
          <w:szCs w:val="28"/>
        </w:rPr>
      </w:pPr>
      <w:r w:rsidRPr="00CA5183">
        <w:rPr>
          <w:rFonts w:ascii="Times New Roman" w:hAnsi="Times New Roman" w:cs="Times New Roman"/>
          <w:sz w:val="28"/>
          <w:szCs w:val="28"/>
        </w:rPr>
        <w:t>2.2. Гідрометеорологічні особливості Дністровського лиману</w:t>
      </w: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Кліматичні характеристики на площі Дністровського лиману і гирлової області Дністра в цілому обумовлені її географічним положенням, загальною циркуляцією атмосфери над гирлом і стру</w:t>
      </w:r>
      <w:r>
        <w:rPr>
          <w:rFonts w:ascii="Times New Roman" w:hAnsi="Times New Roman" w:cs="Times New Roman"/>
          <w:sz w:val="28"/>
          <w:szCs w:val="28"/>
        </w:rPr>
        <w:t>ктурою підстилаючої поверхні [16</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Співвідношення місячних сум розсіяної радіації до сумарної в середньому за багаторічний період від 41% у вересні до 69% в липні дорівнює 48%. На воді лиманів, озер і річкового русла альбедо становить 5% на поверхні чистої води д</w:t>
      </w:r>
      <w:r>
        <w:rPr>
          <w:rFonts w:ascii="Times New Roman" w:hAnsi="Times New Roman" w:cs="Times New Roman"/>
          <w:sz w:val="28"/>
          <w:szCs w:val="28"/>
        </w:rPr>
        <w:t xml:space="preserve">о 21%, </w:t>
      </w:r>
      <w:r w:rsidRPr="00CA5183">
        <w:rPr>
          <w:rFonts w:ascii="Times New Roman" w:hAnsi="Times New Roman" w:cs="Times New Roman"/>
          <w:sz w:val="28"/>
          <w:szCs w:val="28"/>
        </w:rPr>
        <w:t xml:space="preserve"> при </w:t>
      </w:r>
      <w:r>
        <w:rPr>
          <w:rFonts w:ascii="Times New Roman" w:hAnsi="Times New Roman" w:cs="Times New Roman"/>
          <w:sz w:val="28"/>
          <w:szCs w:val="28"/>
        </w:rPr>
        <w:t>висоті Сонця над горизонтом 60°</w:t>
      </w:r>
      <w:r w:rsidRPr="00CA5183">
        <w:rPr>
          <w:rFonts w:ascii="Times New Roman" w:hAnsi="Times New Roman" w:cs="Times New Roman"/>
          <w:sz w:val="28"/>
          <w:szCs w:val="28"/>
        </w:rPr>
        <w:t xml:space="preserve">. На північному узбережжі Чорного моря виділяють сім основних типів синоптичних процесів. Вони відповідають основним напрямам вітрових потоків над Північно-західним гідро районом Чорного </w:t>
      </w:r>
      <w:r>
        <w:rPr>
          <w:rFonts w:ascii="Times New Roman" w:hAnsi="Times New Roman" w:cs="Times New Roman"/>
          <w:sz w:val="28"/>
          <w:szCs w:val="28"/>
        </w:rPr>
        <w:t>моря і його узбережжям (рис. 6</w:t>
      </w:r>
      <w:r w:rsidRPr="00CA5183">
        <w:rPr>
          <w:rFonts w:ascii="Times New Roman" w:hAnsi="Times New Roman" w:cs="Times New Roman"/>
          <w:sz w:val="28"/>
          <w:szCs w:val="28"/>
        </w:rPr>
        <w:t xml:space="preserve">). </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Певній баричній ситуації відповідає певне поле вітру, а за допомогою вітру формується хвильовий режим лиману і гирлового узмор’я перемішування лиманних вод, згонів та нагонів коливання рівня вод і швидкості вітрових і хвильових течій,</w:t>
      </w:r>
      <w:r>
        <w:rPr>
          <w:rFonts w:ascii="Times New Roman" w:hAnsi="Times New Roman" w:cs="Times New Roman"/>
          <w:sz w:val="28"/>
          <w:szCs w:val="28"/>
        </w:rPr>
        <w:t xml:space="preserve"> швидкість випаровування води [23</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lastRenderedPageBreak/>
        <w:t>Аналіз повторюваності типів синоптичних процесів протягом багаторічного періоду показав, що максимальна повторюваність характеризується північно-східним типом. Він характеризується порушенням зонального перенесення повітряних мас в нижньому шарі тропосфери, приходиться переважно на періоди від жовтня по квітень, повторюється в середньому 13% на рік (47 днів). При цьому середні місячні значення повторюваності цього синоптичного типу бувають від 5% в липні до 18% в січні.</w:t>
      </w:r>
    </w:p>
    <w:p w:rsidR="00056472" w:rsidRPr="00CA5183" w:rsidRDefault="00056472" w:rsidP="00056472">
      <w:pPr>
        <w:tabs>
          <w:tab w:val="left" w:pos="7785"/>
        </w:tabs>
        <w:ind w:firstLine="709"/>
        <w:jc w:val="center"/>
        <w:rPr>
          <w:rFonts w:ascii="Times New Roman" w:hAnsi="Times New Roman" w:cs="Times New Roman"/>
          <w:sz w:val="28"/>
          <w:szCs w:val="28"/>
        </w:rPr>
      </w:pPr>
      <w:r w:rsidRPr="00594F8A">
        <w:rPr>
          <w:rFonts w:ascii="Times New Roman" w:hAnsi="Times New Roman" w:cs="Times New Roman"/>
          <w:noProof/>
          <w:sz w:val="28"/>
          <w:szCs w:val="28"/>
          <w:lang w:eastAsia="uk-UA"/>
        </w:rPr>
        <w:drawing>
          <wp:inline distT="0" distB="0" distL="0" distR="0" wp14:anchorId="71A29156" wp14:editId="04AE812A">
            <wp:extent cx="2181225" cy="2667000"/>
            <wp:effectExtent l="19050" t="19050" r="28575" b="19050"/>
            <wp:docPr id="3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4" cstate="print"/>
                    <a:srcRect/>
                    <a:stretch>
                      <a:fillRect/>
                    </a:stretch>
                  </pic:blipFill>
                  <pic:spPr bwMode="auto">
                    <a:xfrm>
                      <a:off x="0" y="0"/>
                      <a:ext cx="2181225" cy="2667000"/>
                    </a:xfrm>
                    <a:prstGeom prst="rect">
                      <a:avLst/>
                    </a:prstGeom>
                    <a:noFill/>
                    <a:ln w="9525">
                      <a:solidFill>
                        <a:schemeClr val="tx1"/>
                      </a:solidFill>
                      <a:miter lim="800000"/>
                      <a:headEnd/>
                      <a:tailEnd/>
                    </a:ln>
                  </pic:spPr>
                </pic:pic>
              </a:graphicData>
            </a:graphic>
          </wp:inline>
        </w:drawing>
      </w:r>
    </w:p>
    <w:p w:rsidR="00056472" w:rsidRPr="00CA5183" w:rsidRDefault="00056472" w:rsidP="00056472">
      <w:pPr>
        <w:jc w:val="center"/>
        <w:rPr>
          <w:rFonts w:ascii="Times New Roman" w:hAnsi="Times New Roman" w:cs="Times New Roman"/>
          <w:sz w:val="28"/>
          <w:szCs w:val="28"/>
        </w:rPr>
      </w:pPr>
      <w:r>
        <w:rPr>
          <w:rFonts w:ascii="Times New Roman" w:hAnsi="Times New Roman" w:cs="Times New Roman"/>
          <w:sz w:val="28"/>
          <w:szCs w:val="28"/>
        </w:rPr>
        <w:t>Рисунок 6</w:t>
      </w:r>
      <w:r w:rsidRPr="00CA5183">
        <w:rPr>
          <w:rFonts w:ascii="Times New Roman" w:hAnsi="Times New Roman" w:cs="Times New Roman"/>
          <w:sz w:val="28"/>
          <w:szCs w:val="28"/>
        </w:rPr>
        <w:t xml:space="preserve">. Роза вітрів, побудована за даними спостережень в північно-західному гідро районі Чорного моря з 1923 до 2006 рр. Швидкість вітрів: 1 - &lt;1 м/с; 2 -2-5 м/с; 3 - 6-10 м/с; 4 - 11-15 м/с; 5 -&gt; 16 м/с. Коло в </w:t>
      </w:r>
      <w:r>
        <w:rPr>
          <w:rFonts w:ascii="Times New Roman" w:hAnsi="Times New Roman" w:cs="Times New Roman"/>
          <w:sz w:val="28"/>
          <w:szCs w:val="28"/>
        </w:rPr>
        <w:t>центрі троянді - штиль, 4,5% [33</w:t>
      </w:r>
      <w:r w:rsidRPr="00CA5183">
        <w:rPr>
          <w:rFonts w:ascii="Times New Roman" w:hAnsi="Times New Roman" w:cs="Times New Roman"/>
          <w:sz w:val="28"/>
          <w:szCs w:val="28"/>
        </w:rPr>
        <w:t>]</w:t>
      </w: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Найбільш сильні вітри бувають в північно-західному гідро районі Чорного моря при швидкому вторгненні з Балкан антициклону або його відрогу. Пов'язані з цим типом вітри (С) виникають в усі сезони року: в середньому за багаторічний період вони повторюються по 2-4 рази на місяць в теплу пору року і по 4-6 разів в холодну пору року.</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Виділяються три максимуми (в березні, липні, вересні) і два мінімуми (в липні і особливо помітно у вересні). В окремі роки сумарна повторюваність північного потоку повітря підвищується до 9-13 раз в холодні місяці і до 4-7 разів на теплий період року. Як приклад можна привести незвично сильний Пн-Пн-С </w:t>
      </w:r>
      <w:r w:rsidRPr="00CA5183">
        <w:rPr>
          <w:rFonts w:ascii="Times New Roman" w:hAnsi="Times New Roman" w:cs="Times New Roman"/>
          <w:sz w:val="28"/>
          <w:szCs w:val="28"/>
        </w:rPr>
        <w:lastRenderedPageBreak/>
        <w:t>вітер в другій половині червня 2011р. Коли протягом майже 70 годин швидкість вітру не опускалася нижче 8 м/с. Звичайна швидкість становила 22-26 м/с, а максимум сягав 32 м/с. При цьому величина згону уздовж лиманного берега Дністровського лиману становила 1,1-1,4 м,</w:t>
      </w:r>
      <w:r>
        <w:rPr>
          <w:rFonts w:ascii="Times New Roman" w:hAnsi="Times New Roman" w:cs="Times New Roman"/>
          <w:sz w:val="28"/>
          <w:szCs w:val="28"/>
        </w:rPr>
        <w:t xml:space="preserve"> а мутність води до 5-6 г/дм3 [23</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Північно-західний тип синоптичних процесів розвивається при антициклоні над Західною Європою, з відрогом на Балканський півострів. Саме в тилу глибоких циклонів, які зміщуються зі Скандинавського півострова на південь і південний захід України, виникають особливо сильні північно-західні вітри (Пн.</w:t>
      </w:r>
      <w:r>
        <w:rPr>
          <w:rFonts w:ascii="Times New Roman" w:hAnsi="Times New Roman" w:cs="Times New Roman"/>
          <w:sz w:val="28"/>
          <w:szCs w:val="28"/>
          <w:lang w:val="ru-RU"/>
        </w:rPr>
        <w:t xml:space="preserve"> </w:t>
      </w:r>
      <w:r w:rsidRPr="00CA5183">
        <w:rPr>
          <w:rFonts w:ascii="Times New Roman" w:hAnsi="Times New Roman" w:cs="Times New Roman"/>
          <w:sz w:val="28"/>
          <w:szCs w:val="28"/>
        </w:rPr>
        <w:t>З</w:t>
      </w:r>
      <w:r>
        <w:rPr>
          <w:rFonts w:ascii="Times New Roman" w:hAnsi="Times New Roman" w:cs="Times New Roman"/>
          <w:sz w:val="28"/>
          <w:szCs w:val="28"/>
          <w:lang w:val="ru-RU"/>
        </w:rPr>
        <w:t>а</w:t>
      </w:r>
      <w:r w:rsidRPr="00CA5183">
        <w:rPr>
          <w:rFonts w:ascii="Times New Roman" w:hAnsi="Times New Roman" w:cs="Times New Roman"/>
          <w:sz w:val="28"/>
          <w:szCs w:val="28"/>
        </w:rPr>
        <w:t xml:space="preserve">х.) над північним узбережжям Чорного моря. Синоптичні процеси при цьому дуже активні: розвиток циклонів відбувається над атмосферним фронтом, який від півдня Скандинавії спрямований через Російську рівнину на західний Казахстан, з дуже великими контрастами температури повітря. </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На акваторію Північно-Західного району Чорного моря і на територію гирлової області Дністра найчастіше приходить континентальна полярна повітряна маса, згідно з даними за 1923-2003 рр. В середньому за багаторічний період вона діє протягом майже 185 діб на рік, або 51% річного часу. Загалом, річна повторюваність цієї повітряної маси становить максимально 21,9% (в березні, грудні і січні). Друге місце по частоті входження в Північно-західний район Чорного моря займає тропічне повітря, на його ч</w:t>
      </w:r>
      <w:r>
        <w:rPr>
          <w:rFonts w:ascii="Times New Roman" w:hAnsi="Times New Roman" w:cs="Times New Roman"/>
          <w:sz w:val="28"/>
          <w:szCs w:val="28"/>
        </w:rPr>
        <w:t>астку припадає 87 діб (22%), [32</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З вищесказаного випливає, що найбільш часто повторюються вітри від </w:t>
      </w:r>
      <w:proofErr w:type="spellStart"/>
      <w:r w:rsidRPr="00CA5183">
        <w:rPr>
          <w:rFonts w:ascii="Times New Roman" w:hAnsi="Times New Roman" w:cs="Times New Roman"/>
          <w:sz w:val="28"/>
          <w:szCs w:val="28"/>
        </w:rPr>
        <w:t>Пв</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w:t>
      </w:r>
      <w:proofErr w:type="spellStart"/>
      <w:r w:rsidRPr="00CA5183">
        <w:rPr>
          <w:rFonts w:ascii="Times New Roman" w:hAnsi="Times New Roman" w:cs="Times New Roman"/>
          <w:sz w:val="28"/>
          <w:szCs w:val="28"/>
        </w:rPr>
        <w:t>Зх</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 xml:space="preserve"> румба (20,1%). Більш низька, середня річна повторюваність спостерігається у вітрів </w:t>
      </w:r>
      <w:proofErr w:type="spellStart"/>
      <w:r w:rsidRPr="00CA5183">
        <w:rPr>
          <w:rFonts w:ascii="Times New Roman" w:hAnsi="Times New Roman" w:cs="Times New Roman"/>
          <w:sz w:val="28"/>
          <w:szCs w:val="28"/>
        </w:rPr>
        <w:t>Пд</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w:t>
      </w:r>
      <w:proofErr w:type="spellStart"/>
      <w:r w:rsidRPr="00CA5183">
        <w:rPr>
          <w:rFonts w:ascii="Times New Roman" w:hAnsi="Times New Roman" w:cs="Times New Roman"/>
          <w:sz w:val="28"/>
          <w:szCs w:val="28"/>
        </w:rPr>
        <w:t>Сх</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 xml:space="preserve"> (16,3%), 70 (11,8%), Пн</w:t>
      </w:r>
      <w:r>
        <w:rPr>
          <w:rFonts w:ascii="Times New Roman" w:hAnsi="Times New Roman" w:cs="Times New Roman"/>
          <w:sz w:val="28"/>
          <w:szCs w:val="28"/>
          <w:lang w:val="ru-RU"/>
        </w:rPr>
        <w:t>.</w:t>
      </w:r>
      <w:r w:rsidRPr="00CA5183">
        <w:rPr>
          <w:rFonts w:ascii="Times New Roman" w:hAnsi="Times New Roman" w:cs="Times New Roman"/>
          <w:sz w:val="28"/>
          <w:szCs w:val="28"/>
        </w:rPr>
        <w:t xml:space="preserve"> (11,3%) і 5 (10,7%) румбів. Інші напрямки (Пн</w:t>
      </w:r>
      <w:r>
        <w:rPr>
          <w:rFonts w:ascii="Times New Roman" w:hAnsi="Times New Roman" w:cs="Times New Roman"/>
          <w:sz w:val="28"/>
          <w:szCs w:val="28"/>
          <w:lang w:val="ru-RU"/>
        </w:rPr>
        <w:t>.</w:t>
      </w:r>
      <w:r w:rsidRPr="00CA5183">
        <w:rPr>
          <w:rFonts w:ascii="Times New Roman" w:hAnsi="Times New Roman" w:cs="Times New Roman"/>
          <w:sz w:val="28"/>
          <w:szCs w:val="28"/>
        </w:rPr>
        <w:t>-</w:t>
      </w:r>
      <w:proofErr w:type="spellStart"/>
      <w:r w:rsidRPr="00CA5183">
        <w:rPr>
          <w:rFonts w:ascii="Times New Roman" w:hAnsi="Times New Roman" w:cs="Times New Roman"/>
          <w:sz w:val="28"/>
          <w:szCs w:val="28"/>
        </w:rPr>
        <w:t>Сх</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Сх</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 Пн</w:t>
      </w:r>
      <w:r>
        <w:rPr>
          <w:rFonts w:ascii="Times New Roman" w:hAnsi="Times New Roman" w:cs="Times New Roman"/>
          <w:sz w:val="28"/>
          <w:szCs w:val="28"/>
          <w:lang w:val="ru-RU"/>
        </w:rPr>
        <w:t>.</w:t>
      </w:r>
      <w:r w:rsidRPr="00CA5183">
        <w:rPr>
          <w:rFonts w:ascii="Times New Roman" w:hAnsi="Times New Roman" w:cs="Times New Roman"/>
          <w:sz w:val="28"/>
          <w:szCs w:val="28"/>
        </w:rPr>
        <w:t xml:space="preserve">) характеризуються меншою середньорічною повторюваністю тільки 25,2%. </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Виходячи з цього можна було б зробити висновок, що провідна ключова роль у формуванні гирлової області Дністра належить Пн</w:t>
      </w:r>
      <w:r>
        <w:rPr>
          <w:rFonts w:ascii="Times New Roman" w:hAnsi="Times New Roman" w:cs="Times New Roman"/>
          <w:sz w:val="28"/>
          <w:szCs w:val="28"/>
          <w:lang w:val="ru-RU"/>
        </w:rPr>
        <w:t>.</w:t>
      </w:r>
      <w:r w:rsidRPr="00CA5183">
        <w:rPr>
          <w:rFonts w:ascii="Times New Roman" w:hAnsi="Times New Roman" w:cs="Times New Roman"/>
          <w:sz w:val="28"/>
          <w:szCs w:val="28"/>
        </w:rPr>
        <w:t>-</w:t>
      </w:r>
      <w:proofErr w:type="spellStart"/>
      <w:r w:rsidRPr="00CA5183">
        <w:rPr>
          <w:rFonts w:ascii="Times New Roman" w:hAnsi="Times New Roman" w:cs="Times New Roman"/>
          <w:sz w:val="28"/>
          <w:szCs w:val="28"/>
        </w:rPr>
        <w:t>Зх</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Пд</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 xml:space="preserve"> вітрам. Для цього потрібно розглянути внутрішньорічну повторюваність різних градацій швидкостей вітру. Як приклад звернемося до порівнянь румбів </w:t>
      </w:r>
      <w:proofErr w:type="spellStart"/>
      <w:r w:rsidRPr="00CA5183">
        <w:rPr>
          <w:rFonts w:ascii="Times New Roman" w:hAnsi="Times New Roman" w:cs="Times New Roman"/>
          <w:sz w:val="28"/>
          <w:szCs w:val="28"/>
        </w:rPr>
        <w:t>Пд</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w:t>
      </w:r>
      <w:proofErr w:type="spellStart"/>
      <w:r w:rsidRPr="00CA5183">
        <w:rPr>
          <w:rFonts w:ascii="Times New Roman" w:hAnsi="Times New Roman" w:cs="Times New Roman"/>
          <w:sz w:val="28"/>
          <w:szCs w:val="28"/>
        </w:rPr>
        <w:t>Сх</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 xml:space="preserve"> (16,3%) і </w:t>
      </w:r>
      <w:r w:rsidRPr="00CA5183">
        <w:rPr>
          <w:rFonts w:ascii="Times New Roman" w:hAnsi="Times New Roman" w:cs="Times New Roman"/>
          <w:sz w:val="28"/>
          <w:szCs w:val="28"/>
        </w:rPr>
        <w:lastRenderedPageBreak/>
        <w:t>Пн</w:t>
      </w:r>
      <w:r>
        <w:rPr>
          <w:rFonts w:ascii="Times New Roman" w:hAnsi="Times New Roman" w:cs="Times New Roman"/>
          <w:sz w:val="28"/>
          <w:szCs w:val="28"/>
          <w:lang w:val="ru-RU"/>
        </w:rPr>
        <w:t>.</w:t>
      </w:r>
      <w:r w:rsidRPr="00CA5183">
        <w:rPr>
          <w:rFonts w:ascii="Times New Roman" w:hAnsi="Times New Roman" w:cs="Times New Roman"/>
          <w:sz w:val="28"/>
          <w:szCs w:val="28"/>
        </w:rPr>
        <w:t>-</w:t>
      </w:r>
      <w:proofErr w:type="spellStart"/>
      <w:r w:rsidRPr="00CA5183">
        <w:rPr>
          <w:rFonts w:ascii="Times New Roman" w:hAnsi="Times New Roman" w:cs="Times New Roman"/>
          <w:sz w:val="28"/>
          <w:szCs w:val="28"/>
        </w:rPr>
        <w:t>Сх</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 xml:space="preserve"> (10,5%); у них, як бачимо, різниця сумарної повторюваності найбільша: вона дорівнює 5,</w:t>
      </w:r>
      <w:r>
        <w:rPr>
          <w:rFonts w:ascii="Times New Roman" w:hAnsi="Times New Roman" w:cs="Times New Roman"/>
          <w:sz w:val="28"/>
          <w:szCs w:val="28"/>
        </w:rPr>
        <w:t>8%. [23</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Середні місячні та річні швидкості вітрів формуються в залежності від загальної циклональної циркуляції приземного шару атмосфери. Для Дністровського лиману і гирлового узмор’я середня швидкість вітру складає 5,6 м/с за останні роки (табл. 2.1).</w:t>
      </w:r>
    </w:p>
    <w:p w:rsidR="00056472" w:rsidRPr="00CA5183" w:rsidRDefault="00056472" w:rsidP="00056472">
      <w:pPr>
        <w:tabs>
          <w:tab w:val="left" w:pos="7785"/>
        </w:tabs>
        <w:rPr>
          <w:rFonts w:ascii="Times New Roman" w:hAnsi="Times New Roman" w:cs="Times New Roman"/>
          <w:sz w:val="28"/>
          <w:szCs w:val="28"/>
        </w:rPr>
      </w:pPr>
    </w:p>
    <w:p w:rsidR="00056472" w:rsidRPr="00CA5183" w:rsidRDefault="00056472" w:rsidP="00056472">
      <w:pPr>
        <w:ind w:firstLine="709"/>
        <w:jc w:val="right"/>
        <w:rPr>
          <w:rFonts w:ascii="Times New Roman" w:hAnsi="Times New Roman" w:cs="Times New Roman"/>
          <w:sz w:val="28"/>
          <w:szCs w:val="28"/>
        </w:rPr>
      </w:pPr>
      <w:r w:rsidRPr="00CA5183">
        <w:rPr>
          <w:rFonts w:ascii="Times New Roman" w:hAnsi="Times New Roman" w:cs="Times New Roman"/>
          <w:sz w:val="28"/>
          <w:szCs w:val="28"/>
        </w:rPr>
        <w:t>Таблиця</w:t>
      </w:r>
      <w:r>
        <w:rPr>
          <w:rFonts w:ascii="Times New Roman" w:hAnsi="Times New Roman" w:cs="Times New Roman"/>
          <w:sz w:val="28"/>
          <w:szCs w:val="28"/>
        </w:rPr>
        <w:t xml:space="preserve"> </w:t>
      </w:r>
      <w:r w:rsidRPr="00CA5183">
        <w:rPr>
          <w:rFonts w:ascii="Times New Roman" w:hAnsi="Times New Roman" w:cs="Times New Roman"/>
          <w:sz w:val="28"/>
          <w:szCs w:val="28"/>
        </w:rPr>
        <w:t>1.</w:t>
      </w:r>
    </w:p>
    <w:p w:rsidR="00056472" w:rsidRPr="00314E70" w:rsidRDefault="00056472" w:rsidP="00056472">
      <w:pPr>
        <w:tabs>
          <w:tab w:val="left" w:pos="7785"/>
        </w:tabs>
        <w:ind w:firstLine="709"/>
        <w:jc w:val="center"/>
        <w:rPr>
          <w:rFonts w:ascii="Times New Roman" w:hAnsi="Times New Roman" w:cs="Times New Roman"/>
          <w:sz w:val="28"/>
          <w:szCs w:val="28"/>
        </w:rPr>
      </w:pPr>
      <w:r w:rsidRPr="00CA5183">
        <w:rPr>
          <w:rFonts w:ascii="Times New Roman" w:hAnsi="Times New Roman" w:cs="Times New Roman"/>
          <w:sz w:val="28"/>
          <w:szCs w:val="28"/>
        </w:rPr>
        <w:t xml:space="preserve">Основні характеристики вітру над поверхнею гирлової області Дністра в річному розрізі і в середньому за багаторічний період (1967 - </w:t>
      </w:r>
      <w:r>
        <w:rPr>
          <w:rFonts w:ascii="Times New Roman" w:hAnsi="Times New Roman" w:cs="Times New Roman"/>
          <w:sz w:val="28"/>
          <w:szCs w:val="28"/>
        </w:rPr>
        <w:t>2006 рр.), [33</w:t>
      </w:r>
      <w:r w:rsidRPr="00314E70">
        <w:rPr>
          <w:rFonts w:ascii="Times New Roman" w:hAnsi="Times New Roman" w:cs="Times New Roman"/>
          <w:sz w:val="28"/>
          <w:szCs w:val="28"/>
        </w:rPr>
        <w:t>]</w:t>
      </w:r>
      <w:r>
        <w:rPr>
          <w:rFonts w:ascii="Times New Roman" w:hAnsi="Times New Roman" w:cs="Times New Roman"/>
          <w:sz w:val="28"/>
          <w:szCs w:val="28"/>
        </w:rPr>
        <w:t>.</w:t>
      </w:r>
    </w:p>
    <w:tbl>
      <w:tblPr>
        <w:tblW w:w="9911" w:type="dxa"/>
        <w:tblInd w:w="-5" w:type="dxa"/>
        <w:tblLayout w:type="fixed"/>
        <w:tblLook w:val="0000" w:firstRow="0" w:lastRow="0" w:firstColumn="0" w:lastColumn="0" w:noHBand="0" w:noVBand="0"/>
      </w:tblPr>
      <w:tblGrid>
        <w:gridCol w:w="1411"/>
        <w:gridCol w:w="722"/>
        <w:gridCol w:w="723"/>
        <w:gridCol w:w="722"/>
        <w:gridCol w:w="723"/>
        <w:gridCol w:w="723"/>
        <w:gridCol w:w="723"/>
        <w:gridCol w:w="722"/>
        <w:gridCol w:w="579"/>
        <w:gridCol w:w="723"/>
        <w:gridCol w:w="723"/>
        <w:gridCol w:w="723"/>
        <w:gridCol w:w="694"/>
      </w:tblGrid>
      <w:tr w:rsidR="00056472" w:rsidRPr="00594F8A" w:rsidTr="00406E8B">
        <w:trPr>
          <w:trHeight w:val="340"/>
        </w:trPr>
        <w:tc>
          <w:tcPr>
            <w:tcW w:w="1411" w:type="dxa"/>
            <w:vMerge w:val="restart"/>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proofErr w:type="spellStart"/>
            <w:r w:rsidRPr="00594F8A">
              <w:rPr>
                <w:rFonts w:ascii="Times New Roman" w:hAnsi="Times New Roman" w:cs="Times New Roman"/>
                <w:b/>
                <w:sz w:val="28"/>
                <w:szCs w:val="28"/>
              </w:rPr>
              <w:t>Характе-ристики</w:t>
            </w:r>
            <w:proofErr w:type="spellEnd"/>
          </w:p>
        </w:tc>
        <w:tc>
          <w:tcPr>
            <w:tcW w:w="8500" w:type="dxa"/>
            <w:gridSpan w:val="12"/>
            <w:tcBorders>
              <w:top w:val="single" w:sz="4" w:space="0" w:color="000000"/>
              <w:left w:val="single" w:sz="4" w:space="0" w:color="000000"/>
              <w:bottom w:val="single" w:sz="4" w:space="0" w:color="000000"/>
              <w:right w:val="single" w:sz="4" w:space="0" w:color="000000"/>
            </w:tcBorders>
            <w:shd w:val="clear" w:color="auto" w:fill="auto"/>
          </w:tcPr>
          <w:p w:rsidR="00056472" w:rsidRPr="00594F8A" w:rsidRDefault="00056472" w:rsidP="00406E8B">
            <w:pPr>
              <w:jc w:val="center"/>
              <w:rPr>
                <w:rFonts w:ascii="Times New Roman" w:hAnsi="Times New Roman" w:cs="Times New Roman"/>
                <w:b/>
              </w:rPr>
            </w:pPr>
            <w:r>
              <w:rPr>
                <w:rFonts w:ascii="Times New Roman" w:hAnsi="Times New Roman" w:cs="Times New Roman"/>
                <w:b/>
                <w:sz w:val="28"/>
                <w:szCs w:val="28"/>
              </w:rPr>
              <w:t>Мі</w:t>
            </w:r>
            <w:r w:rsidRPr="00594F8A">
              <w:rPr>
                <w:rFonts w:ascii="Times New Roman" w:hAnsi="Times New Roman" w:cs="Times New Roman"/>
                <w:b/>
                <w:sz w:val="28"/>
                <w:szCs w:val="28"/>
              </w:rPr>
              <w:t>сяці року</w:t>
            </w:r>
          </w:p>
        </w:tc>
      </w:tr>
      <w:tr w:rsidR="00056472" w:rsidRPr="00594F8A" w:rsidTr="00406E8B">
        <w:trPr>
          <w:trHeight w:val="340"/>
        </w:trPr>
        <w:tc>
          <w:tcPr>
            <w:tcW w:w="1411" w:type="dxa"/>
            <w:vMerge/>
            <w:tcBorders>
              <w:top w:val="single" w:sz="4" w:space="0" w:color="000000"/>
              <w:left w:val="single" w:sz="4" w:space="0" w:color="000000"/>
              <w:bottom w:val="single" w:sz="4" w:space="0" w:color="000000"/>
            </w:tcBorders>
            <w:shd w:val="clear" w:color="auto" w:fill="auto"/>
            <w:vAlign w:val="center"/>
          </w:tcPr>
          <w:p w:rsidR="00056472" w:rsidRPr="00594F8A" w:rsidRDefault="00056472" w:rsidP="00406E8B">
            <w:pPr>
              <w:snapToGrid w:val="0"/>
              <w:spacing w:line="240" w:lineRule="auto"/>
              <w:rPr>
                <w:rFonts w:ascii="Times New Roman" w:hAnsi="Times New Roman" w:cs="Times New Roman"/>
                <w:sz w:val="28"/>
                <w:szCs w:val="28"/>
              </w:rPr>
            </w:pP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2</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3</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4</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5</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6</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7</w:t>
            </w:r>
          </w:p>
        </w:tc>
        <w:tc>
          <w:tcPr>
            <w:tcW w:w="579"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8</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9</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10</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11</w:t>
            </w: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056472" w:rsidRPr="00594F8A" w:rsidRDefault="00056472" w:rsidP="00406E8B">
            <w:pPr>
              <w:jc w:val="center"/>
              <w:rPr>
                <w:rFonts w:ascii="Times New Roman" w:hAnsi="Times New Roman" w:cs="Times New Roman"/>
              </w:rPr>
            </w:pPr>
            <w:r w:rsidRPr="00594F8A">
              <w:rPr>
                <w:rFonts w:ascii="Times New Roman" w:hAnsi="Times New Roman" w:cs="Times New Roman"/>
                <w:sz w:val="28"/>
                <w:szCs w:val="28"/>
              </w:rPr>
              <w:t>12</w:t>
            </w:r>
          </w:p>
        </w:tc>
      </w:tr>
      <w:tr w:rsidR="00056472" w:rsidRPr="00594F8A" w:rsidTr="00406E8B">
        <w:trPr>
          <w:trHeight w:val="330"/>
        </w:trPr>
        <w:tc>
          <w:tcPr>
            <w:tcW w:w="1411"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lang w:val="en-US"/>
              </w:rPr>
              <w:t>V</w:t>
            </w:r>
            <w:r w:rsidRPr="00594F8A">
              <w:rPr>
                <w:rFonts w:ascii="Times New Roman" w:hAnsi="Times New Roman" w:cs="Times New Roman"/>
                <w:sz w:val="28"/>
                <w:szCs w:val="28"/>
                <w:vertAlign w:val="subscript"/>
              </w:rPr>
              <w:t>ср</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6,2</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6,3</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5,7</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5,4</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4,8</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4,9</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5,0</w:t>
            </w:r>
          </w:p>
        </w:tc>
        <w:tc>
          <w:tcPr>
            <w:tcW w:w="579"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4,8</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5,1</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5,7</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6,3</w:t>
            </w: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056472" w:rsidRPr="00594F8A" w:rsidRDefault="00056472" w:rsidP="00406E8B">
            <w:pPr>
              <w:jc w:val="center"/>
              <w:rPr>
                <w:rFonts w:ascii="Times New Roman" w:hAnsi="Times New Roman" w:cs="Times New Roman"/>
              </w:rPr>
            </w:pPr>
            <w:r w:rsidRPr="00594F8A">
              <w:rPr>
                <w:rFonts w:ascii="Times New Roman" w:hAnsi="Times New Roman" w:cs="Times New Roman"/>
                <w:sz w:val="28"/>
                <w:szCs w:val="28"/>
              </w:rPr>
              <w:t>6,2</w:t>
            </w:r>
          </w:p>
        </w:tc>
      </w:tr>
      <w:tr w:rsidR="00056472" w:rsidRPr="00594F8A" w:rsidTr="00406E8B">
        <w:trPr>
          <w:trHeight w:val="340"/>
        </w:trPr>
        <w:tc>
          <w:tcPr>
            <w:tcW w:w="1411"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lang w:val="en-US"/>
              </w:rPr>
              <w:t>V</w:t>
            </w:r>
            <w:r w:rsidRPr="00594F8A">
              <w:rPr>
                <w:rFonts w:ascii="Times New Roman" w:hAnsi="Times New Roman" w:cs="Times New Roman"/>
                <w:sz w:val="28"/>
                <w:szCs w:val="28"/>
                <w:vertAlign w:val="subscript"/>
              </w:rPr>
              <w:t>макс</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30</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28</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41</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24</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30</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24</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26</w:t>
            </w:r>
          </w:p>
        </w:tc>
        <w:tc>
          <w:tcPr>
            <w:tcW w:w="579"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24</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26</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28</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38</w:t>
            </w: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056472" w:rsidRPr="00594F8A" w:rsidRDefault="00056472" w:rsidP="00406E8B">
            <w:pPr>
              <w:jc w:val="center"/>
              <w:rPr>
                <w:rFonts w:ascii="Times New Roman" w:hAnsi="Times New Roman" w:cs="Times New Roman"/>
              </w:rPr>
            </w:pPr>
            <w:r w:rsidRPr="00594F8A">
              <w:rPr>
                <w:rFonts w:ascii="Times New Roman" w:hAnsi="Times New Roman" w:cs="Times New Roman"/>
                <w:sz w:val="28"/>
                <w:szCs w:val="28"/>
              </w:rPr>
              <w:t>28</w:t>
            </w:r>
          </w:p>
        </w:tc>
      </w:tr>
      <w:tr w:rsidR="00056472" w:rsidRPr="00594F8A" w:rsidTr="00406E8B">
        <w:trPr>
          <w:trHeight w:val="340"/>
        </w:trPr>
        <w:tc>
          <w:tcPr>
            <w:tcW w:w="1411"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lang w:val="en-US"/>
              </w:rPr>
              <w:t>V</w:t>
            </w:r>
            <w:r w:rsidRPr="00594F8A">
              <w:rPr>
                <w:rFonts w:ascii="Times New Roman" w:hAnsi="Times New Roman" w:cs="Times New Roman"/>
                <w:sz w:val="28"/>
                <w:szCs w:val="28"/>
                <w:vertAlign w:val="superscript"/>
              </w:rPr>
              <w:t xml:space="preserve">р </w:t>
            </w:r>
            <w:proofErr w:type="spellStart"/>
            <w:r w:rsidRPr="00594F8A">
              <w:rPr>
                <w:rFonts w:ascii="Times New Roman" w:hAnsi="Times New Roman" w:cs="Times New Roman"/>
                <w:sz w:val="28"/>
                <w:szCs w:val="28"/>
                <w:vertAlign w:val="subscript"/>
              </w:rPr>
              <w:t>сред</w:t>
            </w:r>
            <w:proofErr w:type="spellEnd"/>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187</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151</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115</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79</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62</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53</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67</w:t>
            </w:r>
          </w:p>
        </w:tc>
        <w:tc>
          <w:tcPr>
            <w:tcW w:w="579"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36</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69</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118</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109</w:t>
            </w: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056472" w:rsidRPr="00594F8A" w:rsidRDefault="00056472" w:rsidP="00406E8B">
            <w:pPr>
              <w:jc w:val="center"/>
              <w:rPr>
                <w:rFonts w:ascii="Times New Roman" w:hAnsi="Times New Roman" w:cs="Times New Roman"/>
              </w:rPr>
            </w:pPr>
            <w:r w:rsidRPr="00594F8A">
              <w:rPr>
                <w:rFonts w:ascii="Times New Roman" w:hAnsi="Times New Roman" w:cs="Times New Roman"/>
                <w:sz w:val="28"/>
                <w:szCs w:val="28"/>
              </w:rPr>
              <w:t>140</w:t>
            </w:r>
          </w:p>
        </w:tc>
      </w:tr>
      <w:tr w:rsidR="00056472" w:rsidRPr="00594F8A" w:rsidTr="00406E8B">
        <w:trPr>
          <w:trHeight w:val="350"/>
        </w:trPr>
        <w:tc>
          <w:tcPr>
            <w:tcW w:w="1411"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lang w:val="en-US"/>
              </w:rPr>
              <w:t>V</w:t>
            </w:r>
            <w:proofErr w:type="spellStart"/>
            <w:r w:rsidRPr="00594F8A">
              <w:rPr>
                <w:rFonts w:ascii="Times New Roman" w:hAnsi="Times New Roman" w:cs="Times New Roman"/>
                <w:sz w:val="28"/>
                <w:szCs w:val="28"/>
                <w:vertAlign w:val="superscript"/>
              </w:rPr>
              <w:t>р</w:t>
            </w:r>
            <w:r w:rsidRPr="00594F8A">
              <w:rPr>
                <w:rFonts w:ascii="Times New Roman" w:hAnsi="Times New Roman" w:cs="Times New Roman"/>
                <w:sz w:val="28"/>
                <w:szCs w:val="28"/>
                <w:vertAlign w:val="subscript"/>
              </w:rPr>
              <w:t>макс</w:t>
            </w:r>
            <w:proofErr w:type="spellEnd"/>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280</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211</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189</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108</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97</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78</w:t>
            </w:r>
          </w:p>
        </w:tc>
        <w:tc>
          <w:tcPr>
            <w:tcW w:w="722"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117</w:t>
            </w:r>
          </w:p>
        </w:tc>
        <w:tc>
          <w:tcPr>
            <w:tcW w:w="579"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93</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156</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146</w:t>
            </w:r>
          </w:p>
        </w:tc>
        <w:tc>
          <w:tcPr>
            <w:tcW w:w="723" w:type="dxa"/>
            <w:tcBorders>
              <w:top w:val="single" w:sz="4" w:space="0" w:color="000000"/>
              <w:left w:val="single" w:sz="4" w:space="0" w:color="000000"/>
              <w:bottom w:val="single" w:sz="4" w:space="0" w:color="000000"/>
            </w:tcBorders>
            <w:shd w:val="clear" w:color="auto" w:fill="auto"/>
          </w:tcPr>
          <w:p w:rsidR="00056472" w:rsidRPr="00594F8A" w:rsidRDefault="00056472" w:rsidP="00406E8B">
            <w:pPr>
              <w:jc w:val="center"/>
              <w:rPr>
                <w:rFonts w:ascii="Times New Roman" w:hAnsi="Times New Roman" w:cs="Times New Roman"/>
                <w:sz w:val="28"/>
                <w:szCs w:val="28"/>
              </w:rPr>
            </w:pPr>
            <w:r w:rsidRPr="00594F8A">
              <w:rPr>
                <w:rFonts w:ascii="Times New Roman" w:hAnsi="Times New Roman" w:cs="Times New Roman"/>
                <w:sz w:val="28"/>
                <w:szCs w:val="28"/>
              </w:rPr>
              <w:t>150</w:t>
            </w:r>
          </w:p>
        </w:tc>
        <w:tc>
          <w:tcPr>
            <w:tcW w:w="693" w:type="dxa"/>
            <w:tcBorders>
              <w:top w:val="single" w:sz="4" w:space="0" w:color="000000"/>
              <w:left w:val="single" w:sz="4" w:space="0" w:color="000000"/>
              <w:bottom w:val="single" w:sz="4" w:space="0" w:color="000000"/>
              <w:right w:val="single" w:sz="4" w:space="0" w:color="000000"/>
            </w:tcBorders>
            <w:shd w:val="clear" w:color="auto" w:fill="auto"/>
          </w:tcPr>
          <w:p w:rsidR="00056472" w:rsidRPr="00594F8A" w:rsidRDefault="00056472" w:rsidP="00406E8B">
            <w:pPr>
              <w:jc w:val="center"/>
              <w:rPr>
                <w:rFonts w:ascii="Times New Roman" w:hAnsi="Times New Roman" w:cs="Times New Roman"/>
              </w:rPr>
            </w:pPr>
            <w:r w:rsidRPr="00594F8A">
              <w:rPr>
                <w:rFonts w:ascii="Times New Roman" w:hAnsi="Times New Roman" w:cs="Times New Roman"/>
                <w:sz w:val="28"/>
                <w:szCs w:val="28"/>
              </w:rPr>
              <w:t>224</w:t>
            </w:r>
          </w:p>
        </w:tc>
      </w:tr>
    </w:tbl>
    <w:p w:rsidR="00056472" w:rsidRPr="00CA5183" w:rsidRDefault="00056472" w:rsidP="00056472">
      <w:pPr>
        <w:pStyle w:val="HTML"/>
        <w:spacing w:line="360" w:lineRule="auto"/>
        <w:jc w:val="center"/>
        <w:rPr>
          <w:rFonts w:ascii="Times New Roman" w:hAnsi="Times New Roman" w:cs="Times New Roman"/>
          <w:sz w:val="28"/>
          <w:szCs w:val="28"/>
          <w:lang w:val="uk-UA"/>
        </w:rPr>
      </w:pPr>
      <w:r w:rsidRPr="00CA5183">
        <w:rPr>
          <w:rFonts w:ascii="Times New Roman" w:hAnsi="Times New Roman" w:cs="Times New Roman"/>
          <w:sz w:val="28"/>
          <w:szCs w:val="28"/>
          <w:lang w:val="uk-UA"/>
        </w:rPr>
        <w:t xml:space="preserve">Примітка: </w:t>
      </w:r>
      <w:proofErr w:type="spellStart"/>
      <w:r w:rsidRPr="00CA5183">
        <w:rPr>
          <w:rFonts w:ascii="Times New Roman" w:hAnsi="Times New Roman" w:cs="Times New Roman"/>
          <w:sz w:val="28"/>
          <w:szCs w:val="28"/>
          <w:lang w:val="uk-UA"/>
        </w:rPr>
        <w:t>Vср</w:t>
      </w:r>
      <w:proofErr w:type="spellEnd"/>
      <w:r w:rsidRPr="00CA5183">
        <w:rPr>
          <w:rFonts w:ascii="Times New Roman" w:hAnsi="Times New Roman" w:cs="Times New Roman"/>
          <w:sz w:val="28"/>
          <w:szCs w:val="28"/>
          <w:lang w:val="uk-UA"/>
        </w:rPr>
        <w:t xml:space="preserve"> - середня швидкість вітру, м/с; </w:t>
      </w:r>
      <w:proofErr w:type="spellStart"/>
      <w:r w:rsidRPr="00CA5183">
        <w:rPr>
          <w:rFonts w:ascii="Times New Roman" w:hAnsi="Times New Roman" w:cs="Times New Roman"/>
          <w:sz w:val="28"/>
          <w:szCs w:val="28"/>
          <w:lang w:val="uk-UA"/>
        </w:rPr>
        <w:t>Vмакс</w:t>
      </w:r>
      <w:proofErr w:type="spellEnd"/>
      <w:r w:rsidRPr="00CA5183">
        <w:rPr>
          <w:rFonts w:ascii="Times New Roman" w:hAnsi="Times New Roman" w:cs="Times New Roman"/>
          <w:sz w:val="28"/>
          <w:szCs w:val="28"/>
          <w:lang w:val="uk-UA"/>
        </w:rPr>
        <w:t xml:space="preserve"> - максимальна швидкість вітру м/с; </w:t>
      </w:r>
      <w:proofErr w:type="spellStart"/>
      <w:r w:rsidRPr="00CA5183">
        <w:rPr>
          <w:rFonts w:ascii="Times New Roman" w:hAnsi="Times New Roman" w:cs="Times New Roman"/>
          <w:sz w:val="28"/>
          <w:szCs w:val="28"/>
          <w:lang w:val="uk-UA"/>
        </w:rPr>
        <w:t>Vp</w:t>
      </w:r>
      <w:proofErr w:type="spellEnd"/>
      <w:r w:rsidRPr="00CA5183">
        <w:rPr>
          <w:rFonts w:ascii="Times New Roman" w:hAnsi="Times New Roman" w:cs="Times New Roman"/>
          <w:sz w:val="28"/>
          <w:szCs w:val="28"/>
          <w:lang w:val="uk-UA"/>
        </w:rPr>
        <w:t xml:space="preserve"> </w:t>
      </w:r>
      <w:proofErr w:type="spellStart"/>
      <w:r w:rsidRPr="00CA5183">
        <w:rPr>
          <w:rFonts w:ascii="Times New Roman" w:hAnsi="Times New Roman" w:cs="Times New Roman"/>
          <w:sz w:val="28"/>
          <w:szCs w:val="28"/>
          <w:lang w:val="uk-UA"/>
        </w:rPr>
        <w:t>сред</w:t>
      </w:r>
      <w:proofErr w:type="spellEnd"/>
      <w:r w:rsidRPr="00CA5183">
        <w:rPr>
          <w:rFonts w:ascii="Times New Roman" w:hAnsi="Times New Roman" w:cs="Times New Roman"/>
          <w:sz w:val="28"/>
          <w:szCs w:val="28"/>
          <w:lang w:val="uk-UA"/>
        </w:rPr>
        <w:t xml:space="preserve">- середня тривалість (годинник) сильних вітрів (&gt; 10 м/с); </w:t>
      </w:r>
      <w:proofErr w:type="spellStart"/>
      <w:r w:rsidRPr="00CA5183">
        <w:rPr>
          <w:rFonts w:ascii="Times New Roman" w:hAnsi="Times New Roman" w:cs="Times New Roman"/>
          <w:sz w:val="28"/>
          <w:szCs w:val="28"/>
          <w:lang w:val="uk-UA"/>
        </w:rPr>
        <w:t>Vp</w:t>
      </w:r>
      <w:proofErr w:type="spellEnd"/>
      <w:r w:rsidRPr="00CA5183">
        <w:rPr>
          <w:rFonts w:ascii="Times New Roman" w:hAnsi="Times New Roman" w:cs="Times New Roman"/>
          <w:sz w:val="28"/>
          <w:szCs w:val="28"/>
          <w:lang w:val="uk-UA"/>
        </w:rPr>
        <w:t xml:space="preserve"> </w:t>
      </w:r>
      <w:proofErr w:type="spellStart"/>
      <w:r w:rsidRPr="00CA5183">
        <w:rPr>
          <w:rFonts w:ascii="Times New Roman" w:hAnsi="Times New Roman" w:cs="Times New Roman"/>
          <w:sz w:val="28"/>
          <w:szCs w:val="28"/>
          <w:lang w:val="uk-UA"/>
        </w:rPr>
        <w:t>макс</w:t>
      </w:r>
      <w:proofErr w:type="spellEnd"/>
      <w:r w:rsidRPr="00CA5183">
        <w:rPr>
          <w:rFonts w:ascii="Times New Roman" w:hAnsi="Times New Roman" w:cs="Times New Roman"/>
          <w:sz w:val="28"/>
          <w:szCs w:val="28"/>
          <w:lang w:val="uk-UA"/>
        </w:rPr>
        <w:t>- найбільша тривалість (годинник) сильних вітрів (&gt; 10 м/с).</w:t>
      </w:r>
    </w:p>
    <w:p w:rsidR="00056472" w:rsidRPr="00CA5183" w:rsidRDefault="00056472" w:rsidP="00056472">
      <w:pPr>
        <w:pStyle w:val="HTML"/>
        <w:spacing w:line="360" w:lineRule="auto"/>
        <w:ind w:firstLine="709"/>
        <w:rPr>
          <w:rFonts w:ascii="Times New Roman" w:hAnsi="Times New Roman" w:cs="Times New Roman"/>
          <w:sz w:val="28"/>
          <w:szCs w:val="28"/>
          <w:lang w:val="uk-UA"/>
        </w:rPr>
      </w:pPr>
      <w:r w:rsidRPr="00CA5183">
        <w:rPr>
          <w:rFonts w:ascii="Times New Roman" w:hAnsi="Times New Roman" w:cs="Times New Roman"/>
          <w:sz w:val="28"/>
          <w:szCs w:val="28"/>
          <w:lang w:val="uk-UA"/>
        </w:rPr>
        <w:t xml:space="preserve">В цілому найбільш діючими залишаються найбільш помітні сліди сильних штормових вітрів &gt; 10 м/с, при формуванні північно-східного типу поля вітру. </w:t>
      </w:r>
      <w:r w:rsidRPr="00CA5183">
        <w:rPr>
          <w:rFonts w:ascii="Times New Roman" w:hAnsi="Times New Roman" w:cs="Times New Roman"/>
          <w:sz w:val="28"/>
          <w:szCs w:val="28"/>
          <w:lang w:val="uk-UA"/>
        </w:rPr>
        <w:lastRenderedPageBreak/>
        <w:t>Найбільш інтенсивні і тривалі посилення вітрів бувають в холодну пору року з листопада по березень. В середньому за рік зазвичай відзначається від 44 до 57 випадків сильних і штормових вітрів, а в окремі роки до 62-71 випадків на рік. Рідко вони бувають в літні місяці, наприклад, в серпні і червні. Типовими прикладами можна назвати дію вітрів зі швидкостями 25 м/с, в липні 1973 року в листопаді 2007 р</w:t>
      </w:r>
      <w:r>
        <w:rPr>
          <w:rFonts w:ascii="Times New Roman" w:hAnsi="Times New Roman" w:cs="Times New Roman"/>
          <w:sz w:val="28"/>
          <w:szCs w:val="28"/>
          <w:lang w:val="uk-UA"/>
        </w:rPr>
        <w:t>.</w:t>
      </w:r>
      <w:r w:rsidRPr="00CA5183">
        <w:rPr>
          <w:rFonts w:ascii="Times New Roman" w:hAnsi="Times New Roman" w:cs="Times New Roman"/>
          <w:sz w:val="28"/>
          <w:szCs w:val="28"/>
          <w:lang w:val="uk-UA"/>
        </w:rPr>
        <w:t xml:space="preserve"> і в червні 2012 р Але в середньому за багаторічний період найбільше часу, ці вітри діють в січні (187 ч) і в лютому (151 ч). </w:t>
      </w:r>
    </w:p>
    <w:p w:rsidR="00056472" w:rsidRPr="00CA5183" w:rsidRDefault="00056472" w:rsidP="00056472">
      <w:pPr>
        <w:pStyle w:val="HTML"/>
        <w:spacing w:line="360" w:lineRule="auto"/>
        <w:ind w:firstLine="709"/>
        <w:rPr>
          <w:rFonts w:ascii="Times New Roman" w:hAnsi="Times New Roman" w:cs="Times New Roman"/>
          <w:sz w:val="28"/>
          <w:szCs w:val="28"/>
          <w:lang w:val="uk-UA"/>
        </w:rPr>
      </w:pPr>
      <w:r w:rsidRPr="00CA5183">
        <w:rPr>
          <w:rFonts w:ascii="Times New Roman" w:hAnsi="Times New Roman" w:cs="Times New Roman"/>
          <w:sz w:val="28"/>
          <w:szCs w:val="28"/>
          <w:lang w:val="uk-UA"/>
        </w:rPr>
        <w:t>Найменшу кількість часу вони займають в серпні (36 год) і в травні (62 год). Якщо звернутися до сезонних характеристик, то взимку сильні і штормові вітри дмуть протягом 478 годин, або 40,3% від їх річної тривалості. Що стосується літнього сезону, то вони дмуть протягом усього лише 156 годин, або 13,2% середньої річної тривалості. А це в 3 рази менше, ніж взимку, що і визначає більшість характеристик природи гирлової області Дністра, наприклад, швидкості абразії берегів, вміст суспензії в лиманній воді, параме</w:t>
      </w:r>
      <w:r>
        <w:rPr>
          <w:rFonts w:ascii="Times New Roman" w:hAnsi="Times New Roman" w:cs="Times New Roman"/>
          <w:sz w:val="28"/>
          <w:szCs w:val="28"/>
          <w:lang w:val="uk-UA"/>
        </w:rPr>
        <w:t>три стокової течії з Дністра [23</w:t>
      </w:r>
      <w:r w:rsidRPr="00CA5183">
        <w:rPr>
          <w:rFonts w:ascii="Times New Roman" w:hAnsi="Times New Roman" w:cs="Times New Roman"/>
          <w:sz w:val="28"/>
          <w:szCs w:val="28"/>
          <w:lang w:val="uk-UA"/>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Аналогічним, є внутрішньорічний розподіл максимальної річної тривалості дії вітрів зі швидкостями &gt; 10 м/с. Відповідно за характером вітрових полів різних типів найбільше значення також буває в січні (280 годин 15,2% від загальної тривалості), а найменше в червні (78 годин - 4,2%). </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По сезонах найчастіше сильні вітри бувають знову ж взимку. Сума місячного часу для сильних вітрів складає 715 годин, що дорівнює 38,7% максимальної річної найбільшої тривалості. В літню пору вона набагато менше, тільки 288 годин, майже стільки ж, скільки за один січень. Значить, в Дністровському лимані треба очікувати посилення нагонів, підпору стокової течії, більш частого надходження морської води, загального посилення впливу моря в порівнянні з впливом Дністра.</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Температура повітря і атмосферні опади. Ці кліматичні характеристики багато в чому залежать від радіаційних, циркуляційних умов і від структури підстилаючої поверхні, а також від широти місця розташування гирлової області </w:t>
      </w:r>
      <w:r w:rsidRPr="00CA5183">
        <w:rPr>
          <w:rFonts w:ascii="Times New Roman" w:hAnsi="Times New Roman" w:cs="Times New Roman"/>
          <w:sz w:val="28"/>
          <w:szCs w:val="28"/>
        </w:rPr>
        <w:lastRenderedPageBreak/>
        <w:t>Дністра. Загалом істотним є вплив моря: влітку море кілька разів знижує те</w:t>
      </w:r>
      <w:r>
        <w:rPr>
          <w:rFonts w:ascii="Times New Roman" w:hAnsi="Times New Roman" w:cs="Times New Roman"/>
          <w:sz w:val="28"/>
          <w:szCs w:val="28"/>
        </w:rPr>
        <w:t>мпературу, а взимку підвищує [32</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У зв'язку з цим встановлюється добовий розподіл температури. Мінусові значення у приземному шарі атмосфери можуть бути при всіх типах синоптичних процесів в період з листопада по березень, за винятком окремих місяців. Зокрема, в листопаді температура нижче нуля жодного разу не відзначалася при південно-східному, південно-західному і західному типах синоптичних процесів. </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Найчастіше (до 75% випадків) мінусова температура повітря на північно-західному узбережжі Чорного моря спостерігалася при північному та північно-східному типах синоптичних процесів. Практично з денним впливом сонячної радіації, вдень температура, вище ніж вночі. Мінімальна температура протягом доби спостерігалася при північно-східному типі синоптичних процесів в с</w:t>
      </w:r>
      <w:r>
        <w:rPr>
          <w:rFonts w:ascii="Times New Roman" w:hAnsi="Times New Roman" w:cs="Times New Roman"/>
          <w:sz w:val="28"/>
          <w:szCs w:val="28"/>
        </w:rPr>
        <w:t>ічні і лютому до 25°С і нижче [1</w:t>
      </w:r>
      <w:r w:rsidRPr="00CA5183">
        <w:rPr>
          <w:rFonts w:ascii="Times New Roman" w:hAnsi="Times New Roman" w:cs="Times New Roman"/>
          <w:sz w:val="28"/>
          <w:szCs w:val="28"/>
        </w:rPr>
        <w:t>1].</w:t>
      </w:r>
    </w:p>
    <w:p w:rsidR="00056472"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Типовий хід середніх місячних температур предста</w:t>
      </w:r>
      <w:r>
        <w:rPr>
          <w:rFonts w:ascii="Times New Roman" w:hAnsi="Times New Roman" w:cs="Times New Roman"/>
          <w:sz w:val="28"/>
          <w:szCs w:val="28"/>
        </w:rPr>
        <w:t>влений на графіку а) на (рис.7</w:t>
      </w:r>
      <w:r w:rsidRPr="00CA5183">
        <w:rPr>
          <w:rFonts w:ascii="Times New Roman" w:hAnsi="Times New Roman" w:cs="Times New Roman"/>
          <w:sz w:val="28"/>
          <w:szCs w:val="28"/>
        </w:rPr>
        <w:t xml:space="preserve">). На початку календарного року середні температури мінусові, вони складають вище 2°С, а тому крива опускається нижче горизонтальної осі. До літа середні температури підвищуються, причому поступово, без яскраво виражених </w:t>
      </w:r>
    </w:p>
    <w:p w:rsidR="00056472" w:rsidRDefault="00056472" w:rsidP="00056472">
      <w:pPr>
        <w:tabs>
          <w:tab w:val="left" w:pos="7785"/>
        </w:tabs>
        <w:ind w:firstLine="709"/>
        <w:jc w:val="center"/>
        <w:rPr>
          <w:rFonts w:ascii="Times New Roman" w:hAnsi="Times New Roman" w:cs="Times New Roman"/>
          <w:sz w:val="28"/>
          <w:szCs w:val="28"/>
        </w:rPr>
      </w:pPr>
      <w:r w:rsidRPr="00594F8A">
        <w:rPr>
          <w:rFonts w:ascii="Times New Roman" w:hAnsi="Times New Roman" w:cs="Times New Roman"/>
          <w:noProof/>
          <w:sz w:val="28"/>
          <w:szCs w:val="28"/>
          <w:lang w:eastAsia="uk-UA"/>
        </w:rPr>
        <w:drawing>
          <wp:inline distT="0" distB="0" distL="0" distR="0" wp14:anchorId="359DD18B" wp14:editId="027C9E90">
            <wp:extent cx="3514725" cy="3114675"/>
            <wp:effectExtent l="1905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srcRect/>
                    <a:stretch>
                      <a:fillRect/>
                    </a:stretch>
                  </pic:blipFill>
                  <pic:spPr bwMode="auto">
                    <a:xfrm>
                      <a:off x="0" y="0"/>
                      <a:ext cx="3514725" cy="3114675"/>
                    </a:xfrm>
                    <a:prstGeom prst="rect">
                      <a:avLst/>
                    </a:prstGeom>
                    <a:solidFill>
                      <a:srgbClr val="FFFFFF"/>
                    </a:solidFill>
                    <a:ln w="9525">
                      <a:noFill/>
                      <a:miter lim="800000"/>
                      <a:headEnd/>
                      <a:tailEnd/>
                    </a:ln>
                  </pic:spPr>
                </pic:pic>
              </a:graphicData>
            </a:graphic>
          </wp:inline>
        </w:drawing>
      </w:r>
    </w:p>
    <w:p w:rsidR="00056472" w:rsidRPr="00594F8A" w:rsidRDefault="00056472" w:rsidP="00056472">
      <w:pPr>
        <w:ind w:firstLine="709"/>
        <w:jc w:val="center"/>
        <w:rPr>
          <w:rFonts w:ascii="Times New Roman" w:hAnsi="Times New Roman" w:cs="Times New Roman"/>
          <w:sz w:val="28"/>
          <w:szCs w:val="28"/>
        </w:rPr>
      </w:pPr>
      <w:r>
        <w:rPr>
          <w:rFonts w:ascii="Times New Roman" w:hAnsi="Times New Roman" w:cs="Times New Roman"/>
          <w:sz w:val="28"/>
          <w:szCs w:val="28"/>
        </w:rPr>
        <w:lastRenderedPageBreak/>
        <w:t>Рисунок 7</w:t>
      </w:r>
      <w:r w:rsidRPr="00594F8A">
        <w:rPr>
          <w:rFonts w:ascii="Times New Roman" w:hAnsi="Times New Roman" w:cs="Times New Roman"/>
          <w:sz w:val="28"/>
          <w:szCs w:val="28"/>
        </w:rPr>
        <w:t>.</w:t>
      </w:r>
      <w:r w:rsidRPr="00594F8A">
        <w:rPr>
          <w:rFonts w:ascii="Times New Roman" w:hAnsi="Times New Roman" w:cs="Times New Roman"/>
        </w:rPr>
        <w:t xml:space="preserve"> </w:t>
      </w:r>
      <w:r w:rsidRPr="00594F8A">
        <w:rPr>
          <w:rFonts w:ascii="Times New Roman" w:hAnsi="Times New Roman" w:cs="Times New Roman"/>
          <w:sz w:val="28"/>
          <w:szCs w:val="28"/>
        </w:rPr>
        <w:t>Загальні графіки внутрішньорічного (по місяцях) розподілу середніх багаторічних зна</w:t>
      </w:r>
      <w:r>
        <w:rPr>
          <w:rFonts w:ascii="Times New Roman" w:hAnsi="Times New Roman" w:cs="Times New Roman"/>
          <w:sz w:val="28"/>
          <w:szCs w:val="28"/>
        </w:rPr>
        <w:t>чень температури повітря (а - С</w:t>
      </w:r>
      <w:r w:rsidRPr="00594F8A">
        <w:rPr>
          <w:rFonts w:ascii="Times New Roman" w:hAnsi="Times New Roman" w:cs="Times New Roman"/>
          <w:sz w:val="28"/>
          <w:szCs w:val="28"/>
        </w:rPr>
        <w:t xml:space="preserve">°) і атмосферних опадів (б - </w:t>
      </w:r>
      <w:proofErr w:type="spellStart"/>
      <w:r w:rsidRPr="00594F8A">
        <w:rPr>
          <w:rFonts w:ascii="Times New Roman" w:hAnsi="Times New Roman" w:cs="Times New Roman"/>
          <w:sz w:val="28"/>
          <w:szCs w:val="28"/>
        </w:rPr>
        <w:t>Q</w:t>
      </w:r>
      <w:r w:rsidRPr="00594F8A">
        <w:rPr>
          <w:rFonts w:ascii="Times New Roman" w:hAnsi="Times New Roman" w:cs="Times New Roman"/>
          <w:sz w:val="28"/>
          <w:szCs w:val="28"/>
          <w:vertAlign w:val="subscript"/>
        </w:rPr>
        <w:t>oc</w:t>
      </w:r>
      <w:proofErr w:type="spellEnd"/>
      <w:r w:rsidRPr="00594F8A">
        <w:rPr>
          <w:rFonts w:ascii="Times New Roman" w:hAnsi="Times New Roman" w:cs="Times New Roman"/>
          <w:sz w:val="28"/>
          <w:szCs w:val="28"/>
        </w:rPr>
        <w:t>, мм) для району гирлової області Дністра</w:t>
      </w:r>
      <w:r>
        <w:rPr>
          <w:rFonts w:ascii="Times New Roman" w:hAnsi="Times New Roman" w:cs="Times New Roman"/>
          <w:sz w:val="28"/>
          <w:szCs w:val="28"/>
        </w:rPr>
        <w:t>; I-XII - окремі місяці року [33</w:t>
      </w:r>
      <w:r w:rsidRPr="00594F8A">
        <w:rPr>
          <w:rFonts w:ascii="Times New Roman" w:hAnsi="Times New Roman" w:cs="Times New Roman"/>
          <w:sz w:val="28"/>
          <w:szCs w:val="28"/>
        </w:rPr>
        <w:t>]</w:t>
      </w:r>
      <w:r>
        <w:rPr>
          <w:rFonts w:ascii="Times New Roman" w:hAnsi="Times New Roman" w:cs="Times New Roman"/>
          <w:sz w:val="28"/>
          <w:szCs w:val="28"/>
        </w:rPr>
        <w:t>.</w:t>
      </w:r>
    </w:p>
    <w:p w:rsidR="00056472" w:rsidRPr="00CA5183" w:rsidRDefault="00056472" w:rsidP="00056472">
      <w:pPr>
        <w:tabs>
          <w:tab w:val="left" w:pos="7785"/>
        </w:tabs>
        <w:ind w:firstLine="0"/>
        <w:rPr>
          <w:rFonts w:ascii="Times New Roman" w:hAnsi="Times New Roman" w:cs="Times New Roman"/>
          <w:sz w:val="28"/>
          <w:szCs w:val="28"/>
        </w:rPr>
      </w:pPr>
      <w:r w:rsidRPr="00594F8A">
        <w:rPr>
          <w:rFonts w:ascii="Times New Roman" w:hAnsi="Times New Roman" w:cs="Times New Roman"/>
          <w:color w:val="212121"/>
          <w:sz w:val="28"/>
          <w:szCs w:val="28"/>
          <w:shd w:val="clear" w:color="auto" w:fill="FFFFFF"/>
        </w:rPr>
        <w:br/>
      </w:r>
      <w:r w:rsidRPr="00CA5183">
        <w:rPr>
          <w:rFonts w:ascii="Times New Roman" w:hAnsi="Times New Roman" w:cs="Times New Roman"/>
          <w:sz w:val="28"/>
          <w:szCs w:val="28"/>
        </w:rPr>
        <w:t>Це вказує на риси помірного клімату, який впливає на термічну сезонність і прояв фенологічних фаз у трав'янистої, чагарникової і деревної рослинності гирлової області Дністра, на процеси випаровування, прогрівання води, танення снігу і льоду. Падаюча частина кривої температури не дістає до горизонтальної осі, оскільки в кінці календарного року середня місячна</w:t>
      </w:r>
      <w:r>
        <w:rPr>
          <w:rFonts w:ascii="Times New Roman" w:hAnsi="Times New Roman" w:cs="Times New Roman"/>
          <w:sz w:val="28"/>
          <w:szCs w:val="28"/>
        </w:rPr>
        <w:t xml:space="preserve"> температура дорівнює +1,8°С [26</w:t>
      </w:r>
      <w:r w:rsidRPr="00CA5183">
        <w:rPr>
          <w:rFonts w:ascii="Times New Roman" w:hAnsi="Times New Roman" w:cs="Times New Roman"/>
          <w:sz w:val="28"/>
          <w:szCs w:val="28"/>
        </w:rPr>
        <w:t xml:space="preserve">]. </w:t>
      </w:r>
    </w:p>
    <w:p w:rsidR="00056472" w:rsidRPr="00CA5183" w:rsidRDefault="00056472" w:rsidP="00056472">
      <w:pPr>
        <w:tabs>
          <w:tab w:val="left" w:pos="7785"/>
        </w:tabs>
        <w:rPr>
          <w:rFonts w:ascii="Times New Roman" w:hAnsi="Times New Roman" w:cs="Times New Roman"/>
          <w:sz w:val="28"/>
          <w:szCs w:val="28"/>
        </w:rPr>
      </w:pPr>
      <w:r>
        <w:rPr>
          <w:rFonts w:ascii="Times New Roman" w:hAnsi="Times New Roman" w:cs="Times New Roman"/>
          <w:sz w:val="28"/>
          <w:szCs w:val="28"/>
        </w:rPr>
        <w:t xml:space="preserve">     </w:t>
      </w:r>
      <w:r w:rsidRPr="00CA5183">
        <w:rPr>
          <w:rFonts w:ascii="Times New Roman" w:hAnsi="Times New Roman" w:cs="Times New Roman"/>
          <w:sz w:val="28"/>
          <w:szCs w:val="28"/>
        </w:rPr>
        <w:t xml:space="preserve">В межах гирлової області Дністра хвилі діють в лимані і на акваторії морського узбережжя перед пересипом лиману. Оскільки умови зародження і розвитку хвиль різні в лимані і на акваторії Чорного моря. Чорне море є неприливним, тому в гирловій області Дністра приливні хвилі відсутні, а отже, і гирло не можна віднести до естуарій. Головне положення займають вітрові та анемобаричні хвилі. Їх зародження і розвиток визначає значення вітрового режиму: швидкість, напрям, тривалість, повторюваність вітру. </w:t>
      </w:r>
    </w:p>
    <w:p w:rsidR="00056472" w:rsidRPr="00CA5183" w:rsidRDefault="00056472" w:rsidP="00056472">
      <w:pPr>
        <w:tabs>
          <w:tab w:val="left" w:pos="7785"/>
        </w:tabs>
        <w:ind w:firstLine="0"/>
        <w:rPr>
          <w:rFonts w:ascii="Times New Roman" w:hAnsi="Times New Roman" w:cs="Times New Roman"/>
          <w:sz w:val="28"/>
          <w:szCs w:val="28"/>
        </w:rPr>
      </w:pPr>
      <w:r>
        <w:rPr>
          <w:rFonts w:ascii="Times New Roman" w:hAnsi="Times New Roman" w:cs="Times New Roman"/>
          <w:sz w:val="28"/>
          <w:szCs w:val="28"/>
        </w:rPr>
        <w:t xml:space="preserve">     </w:t>
      </w:r>
      <w:r w:rsidRPr="00CA5183">
        <w:rPr>
          <w:rFonts w:ascii="Times New Roman" w:hAnsi="Times New Roman" w:cs="Times New Roman"/>
          <w:sz w:val="28"/>
          <w:szCs w:val="28"/>
        </w:rPr>
        <w:t>Режим течій задовільно висвітлено в роботах М. Ш. Розенгурта і В. М. Тимченко. Як проточна водойма, Дністровський лиман характеризується стоковим клином річкових вод. У максимальній мірі течії виділяються від дельти до кордону з Південним (Приморським) гідро районом. Південніше течії чітко розпізнаються під час весняної повені, коли стік Дністра перевищує 450 м3/с. При цьому струмені течії зміщені до південно-західного берега лиману, а швидкість  найчастіше складає 1-6 см/с, в районі Цареградського гирла зростають до 10-25 см/с, а під час повені і при дії північних шторм</w:t>
      </w:r>
      <w:r>
        <w:rPr>
          <w:rFonts w:ascii="Times New Roman" w:hAnsi="Times New Roman" w:cs="Times New Roman"/>
          <w:sz w:val="28"/>
          <w:szCs w:val="28"/>
        </w:rPr>
        <w:t>ових вітрів до 100 -150 см/с [33</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Велика площа Дністровського лиману дозволяє розвиватися значній довжині розгону вітрового потоку над водною акваторією. За епізодичним даними близько 720 вимірювань швидкостей вітру над водною поверхнею були змінені, швидкості поверхневих течій і в різних точках, дві біля Овідіополя, три біля Роксолан, дві </w:t>
      </w:r>
      <w:r w:rsidRPr="00CA5183">
        <w:rPr>
          <w:rFonts w:ascii="Times New Roman" w:hAnsi="Times New Roman" w:cs="Times New Roman"/>
          <w:sz w:val="28"/>
          <w:szCs w:val="28"/>
        </w:rPr>
        <w:lastRenderedPageBreak/>
        <w:t>біля пересипу Дністровського лиману, три біля  Сухолужжя і одна біля червоної Коси (всього 11 точок).</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Швидкості становили від 2 м/с до 26 м/с, за показниками електронного анемометра в період з 2006 р до 2011 р. Зв'язок між ними приведений в табл. 3, де розрахов</w:t>
      </w:r>
      <w:r>
        <w:rPr>
          <w:rFonts w:ascii="Times New Roman" w:hAnsi="Times New Roman" w:cs="Times New Roman"/>
          <w:sz w:val="28"/>
          <w:szCs w:val="28"/>
        </w:rPr>
        <w:t>аний коефіцієнт</w:t>
      </w:r>
      <w:r w:rsidRPr="00CA5183">
        <w:rPr>
          <w:rFonts w:ascii="Times New Roman" w:hAnsi="Times New Roman" w:cs="Times New Roman"/>
          <w:sz w:val="28"/>
          <w:szCs w:val="28"/>
        </w:rPr>
        <w:t xml:space="preserve"> - відношення швидкості вітру W (м / с) до швидкості пове</w:t>
      </w:r>
      <w:r>
        <w:rPr>
          <w:rFonts w:ascii="Times New Roman" w:hAnsi="Times New Roman" w:cs="Times New Roman"/>
          <w:sz w:val="28"/>
          <w:szCs w:val="28"/>
        </w:rPr>
        <w:t>рхневої течії V (см/с), (рис 8</w:t>
      </w:r>
      <w:r w:rsidRPr="00CA5183">
        <w:rPr>
          <w:rFonts w:ascii="Times New Roman" w:hAnsi="Times New Roman" w:cs="Times New Roman"/>
          <w:sz w:val="28"/>
          <w:szCs w:val="28"/>
        </w:rPr>
        <w:t>).</w:t>
      </w:r>
    </w:p>
    <w:p w:rsidR="00056472" w:rsidRDefault="00056472" w:rsidP="00056472">
      <w:pPr>
        <w:ind w:firstLine="709"/>
        <w:jc w:val="center"/>
        <w:rPr>
          <w:rFonts w:ascii="Times New Roman" w:hAnsi="Times New Roman" w:cs="Times New Roman"/>
          <w:sz w:val="28"/>
          <w:szCs w:val="28"/>
        </w:rPr>
      </w:pPr>
      <w:r w:rsidRPr="00594F8A">
        <w:rPr>
          <w:rFonts w:ascii="Times New Roman" w:hAnsi="Times New Roman" w:cs="Times New Roman"/>
          <w:noProof/>
          <w:sz w:val="28"/>
          <w:szCs w:val="28"/>
          <w:lang w:eastAsia="uk-UA"/>
        </w:rPr>
        <w:drawing>
          <wp:inline distT="0" distB="0" distL="0" distR="0" wp14:anchorId="01DB9E5B" wp14:editId="6156CAB2">
            <wp:extent cx="4791547" cy="4767943"/>
            <wp:effectExtent l="19050" t="19050" r="28575" b="139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4795912" cy="4772287"/>
                    </a:xfrm>
                    <a:prstGeom prst="rect">
                      <a:avLst/>
                    </a:prstGeom>
                    <a:solidFill>
                      <a:srgbClr val="FFFFFF"/>
                    </a:solidFill>
                    <a:ln w="9525">
                      <a:solidFill>
                        <a:schemeClr val="tx1"/>
                      </a:solidFill>
                      <a:miter lim="800000"/>
                      <a:headEnd/>
                      <a:tailEnd/>
                    </a:ln>
                  </pic:spPr>
                </pic:pic>
              </a:graphicData>
            </a:graphic>
          </wp:inline>
        </w:drawing>
      </w:r>
    </w:p>
    <w:p w:rsidR="00056472" w:rsidRPr="00BE2E12" w:rsidRDefault="00056472" w:rsidP="00056472">
      <w:pPr>
        <w:ind w:firstLine="709"/>
        <w:jc w:val="center"/>
        <w:rPr>
          <w:rFonts w:ascii="Times New Roman" w:hAnsi="Times New Roman" w:cs="Times New Roman"/>
          <w:sz w:val="28"/>
          <w:szCs w:val="28"/>
          <w:lang w:val="ru-RU"/>
        </w:rPr>
      </w:pPr>
      <w:r>
        <w:rPr>
          <w:rFonts w:ascii="Times New Roman" w:hAnsi="Times New Roman" w:cs="Times New Roman"/>
          <w:sz w:val="28"/>
          <w:szCs w:val="28"/>
        </w:rPr>
        <w:t>Рисунок 8. Схема</w:t>
      </w:r>
      <w:r w:rsidRPr="00CA5183">
        <w:rPr>
          <w:rFonts w:ascii="Times New Roman" w:hAnsi="Times New Roman" w:cs="Times New Roman"/>
          <w:sz w:val="28"/>
          <w:szCs w:val="28"/>
        </w:rPr>
        <w:t xml:space="preserve"> циркуляції води в Дністровському лимані під час дії південного (В) і західного (Г) вітру із середньою швидкістю 5 м/с при середній витраті вод</w:t>
      </w:r>
      <w:r>
        <w:rPr>
          <w:rFonts w:ascii="Times New Roman" w:hAnsi="Times New Roman" w:cs="Times New Roman"/>
          <w:sz w:val="28"/>
          <w:szCs w:val="28"/>
        </w:rPr>
        <w:t xml:space="preserve">и в Дністрі Q </w:t>
      </w:r>
      <w:proofErr w:type="spellStart"/>
      <w:r>
        <w:rPr>
          <w:rFonts w:ascii="Times New Roman" w:hAnsi="Times New Roman" w:cs="Times New Roman"/>
          <w:sz w:val="28"/>
          <w:szCs w:val="28"/>
        </w:rPr>
        <w:t>cp</w:t>
      </w:r>
      <w:proofErr w:type="spellEnd"/>
      <w:r>
        <w:rPr>
          <w:rFonts w:ascii="Times New Roman" w:hAnsi="Times New Roman" w:cs="Times New Roman"/>
          <w:sz w:val="28"/>
          <w:szCs w:val="28"/>
        </w:rPr>
        <w:t>. 300 м/с [11</w:t>
      </w:r>
      <w:r w:rsidRPr="00CA5183">
        <w:rPr>
          <w:rFonts w:ascii="Times New Roman" w:hAnsi="Times New Roman" w:cs="Times New Roman"/>
          <w:sz w:val="28"/>
          <w:szCs w:val="28"/>
        </w:rPr>
        <w:t>]</w:t>
      </w:r>
      <w:r>
        <w:rPr>
          <w:rFonts w:ascii="Times New Roman" w:hAnsi="Times New Roman" w:cs="Times New Roman"/>
          <w:sz w:val="28"/>
          <w:szCs w:val="28"/>
          <w:lang w:val="ru-RU"/>
        </w:rPr>
        <w:t>.</w:t>
      </w:r>
    </w:p>
    <w:p w:rsidR="00056472" w:rsidRDefault="00056472" w:rsidP="00056472">
      <w:pPr>
        <w:tabs>
          <w:tab w:val="left" w:pos="7785"/>
        </w:tabs>
        <w:ind w:firstLine="709"/>
        <w:rPr>
          <w:rFonts w:ascii="Times New Roman" w:hAnsi="Times New Roman" w:cs="Times New Roman"/>
          <w:sz w:val="28"/>
          <w:szCs w:val="28"/>
        </w:rPr>
      </w:pP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Оскільки над Дністровським лиманом панують вітри зі швидкостями до 10 м/с (середня повторюваність &lt;90%),  характеризуються швидкостями до 26-30 см/с. Як бачимо, ці швидкості відносно невеликі і звичайно ж, не можуть передати в донний горизонт які-небудь істотні зрушення, а тим більше – перемішуючі </w:t>
      </w:r>
      <w:r w:rsidRPr="00CA5183">
        <w:rPr>
          <w:rFonts w:ascii="Times New Roman" w:hAnsi="Times New Roman" w:cs="Times New Roman"/>
          <w:sz w:val="28"/>
          <w:szCs w:val="28"/>
        </w:rPr>
        <w:lastRenderedPageBreak/>
        <w:t>імпульси для донних осадків. Однак вони можуть посилювати (якщо попутні) або сповільнити (якщо зворотні) стокові те</w:t>
      </w:r>
      <w:r>
        <w:rPr>
          <w:rFonts w:ascii="Times New Roman" w:hAnsi="Times New Roman" w:cs="Times New Roman"/>
          <w:sz w:val="28"/>
          <w:szCs w:val="28"/>
        </w:rPr>
        <w:t>чії або закономірну циркуляцію [4</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Значною складністю відрізняються течії на різних глибинах лиману. Математичне моделювання горизонтів 0,5 м, 1,0 м, 1,5 м, 2,0 і придонного показало, що загальне ослаблення течій з глибиною відбувається повсюдно. Під час штилю  швидкості вітру до 2-3 м/с стік Дністра створює в лимані найбільш просту схему стічних течій: утворюється транзитний струмінь і кілька циркуляційних вихорів. Найбільш  малорухливий – локалізований в Центральному районі. При цьому захоплюється вся товща води (до глибин 1,8-2,1 м), а в Цареградському гирлі швидкості можуть бути рівні до 1,5 м/с. Одночасно в Північному районі лиману формуються 2-3 нестійких вихори, головним чином під впливом стоку Дністра і попередніх гідрометеорологічних умов. Під час дії вітру перпендикулярно поздовжньої осі лиману система циркуляції встановлюється дуже швидко, буквально не більше, як за 1,0-2,0 годин. Якщо ж виникає і розвивається поздовжній вітер, уздовж поздовжньої осі лиману, то час встановлення стійкої циркуляції становить до 5-6 годин. Набагато більш тривалим виявився час загасання лиманних т</w:t>
      </w:r>
      <w:r>
        <w:rPr>
          <w:rFonts w:ascii="Times New Roman" w:hAnsi="Times New Roman" w:cs="Times New Roman"/>
          <w:sz w:val="28"/>
          <w:szCs w:val="28"/>
        </w:rPr>
        <w:t>ечій до їх доби [3</w:t>
      </w:r>
      <w:r w:rsidRPr="00CA5183">
        <w:rPr>
          <w:rFonts w:ascii="Times New Roman" w:hAnsi="Times New Roman" w:cs="Times New Roman"/>
          <w:sz w:val="28"/>
          <w:szCs w:val="28"/>
        </w:rPr>
        <w:t>2].</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Другим осередком їх поширення є зовнішні другий і третій (якщо є останній) від берега підводні вали. Причому, як випливає з натуральних експериментів, зовнішні вали приймають на себе найменш зруйновані хвилі відкритого моря, а значить мають максимальну механічну енергією. Від зовнішнього (третього) </w:t>
      </w:r>
      <w:r>
        <w:rPr>
          <w:rFonts w:ascii="Times New Roman" w:hAnsi="Times New Roman" w:cs="Times New Roman"/>
          <w:sz w:val="28"/>
          <w:szCs w:val="28"/>
        </w:rPr>
        <w:t>валу</w:t>
      </w:r>
      <w:r w:rsidRPr="00CA5183">
        <w:rPr>
          <w:rFonts w:ascii="Times New Roman" w:hAnsi="Times New Roman" w:cs="Times New Roman"/>
          <w:sz w:val="28"/>
          <w:szCs w:val="28"/>
        </w:rPr>
        <w:t xml:space="preserve"> починається хвильовий нагон, який, накладаючись на вітровий нагон, призводить до короткочасного, рівень моря підвищується на час дії вітру і вітрової хвилі, як це зазвичай буває в подібних умовах. Максимально інструментально виміряні, підвищення рівнів досягали +1,30 м вище ординара. Такі наганя</w:t>
      </w:r>
      <w:r>
        <w:rPr>
          <w:rFonts w:ascii="Times New Roman" w:hAnsi="Times New Roman" w:cs="Times New Roman"/>
          <w:sz w:val="28"/>
          <w:szCs w:val="28"/>
        </w:rPr>
        <w:t>ння бувають 1 раз в 1-2 року [31</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В Цареградському гирлі швидкість стокової течії можуть досягати до 1,5-2,0 м/с в умовах дії сильного північного вітру, високого нагону уздовж лиманного берега пересипу і витрати води в Дністрі </w:t>
      </w:r>
      <w:proofErr w:type="spellStart"/>
      <w:r w:rsidRPr="00CA5183">
        <w:rPr>
          <w:rFonts w:ascii="Times New Roman" w:hAnsi="Times New Roman" w:cs="Times New Roman"/>
          <w:sz w:val="28"/>
          <w:szCs w:val="28"/>
        </w:rPr>
        <w:t>Qcp</w:t>
      </w:r>
      <w:proofErr w:type="spellEnd"/>
      <w:r>
        <w:rPr>
          <w:rFonts w:ascii="Times New Roman" w:hAnsi="Times New Roman" w:cs="Times New Roman"/>
          <w:sz w:val="28"/>
          <w:szCs w:val="28"/>
        </w:rPr>
        <w:t>.</w:t>
      </w:r>
      <w:r w:rsidRPr="00CA5183">
        <w:rPr>
          <w:rFonts w:ascii="Times New Roman" w:hAnsi="Times New Roman" w:cs="Times New Roman"/>
          <w:sz w:val="28"/>
          <w:szCs w:val="28"/>
        </w:rPr>
        <w:t xml:space="preserve">&gt; 300 м3. Траса такого перебігу триває в виїмці навігаційного каналу, зазвичай зберігаються великі швидкості і в </w:t>
      </w:r>
      <w:r w:rsidRPr="00CA5183">
        <w:rPr>
          <w:rFonts w:ascii="Times New Roman" w:hAnsi="Times New Roman" w:cs="Times New Roman"/>
          <w:sz w:val="28"/>
          <w:szCs w:val="28"/>
        </w:rPr>
        <w:lastRenderedPageBreak/>
        <w:t>каналі, і прісна вода з лиману може вихлюпуватися в м</w:t>
      </w:r>
      <w:r>
        <w:rPr>
          <w:rFonts w:ascii="Times New Roman" w:hAnsi="Times New Roman" w:cs="Times New Roman"/>
          <w:sz w:val="28"/>
          <w:szCs w:val="28"/>
        </w:rPr>
        <w:t>оре на відстань &gt; 3 км (рис. 9</w:t>
      </w:r>
      <w:r w:rsidRPr="00CA5183">
        <w:rPr>
          <w:rFonts w:ascii="Times New Roman" w:hAnsi="Times New Roman" w:cs="Times New Roman"/>
          <w:sz w:val="28"/>
          <w:szCs w:val="28"/>
        </w:rPr>
        <w:t>). Ця течія впливає на стан підводної час</w:t>
      </w:r>
      <w:r>
        <w:rPr>
          <w:rFonts w:ascii="Times New Roman" w:hAnsi="Times New Roman" w:cs="Times New Roman"/>
          <w:sz w:val="28"/>
          <w:szCs w:val="28"/>
        </w:rPr>
        <w:t>тини Дністровського пересипу [11</w:t>
      </w:r>
      <w:r w:rsidRPr="00CA5183">
        <w:rPr>
          <w:rFonts w:ascii="Times New Roman" w:hAnsi="Times New Roman" w:cs="Times New Roman"/>
          <w:sz w:val="28"/>
          <w:szCs w:val="28"/>
        </w:rPr>
        <w:t>].</w:t>
      </w:r>
    </w:p>
    <w:p w:rsidR="00056472" w:rsidRPr="00CA5183" w:rsidRDefault="00056472" w:rsidP="00406E8B">
      <w:pPr>
        <w:tabs>
          <w:tab w:val="left" w:pos="7785"/>
        </w:tabs>
        <w:ind w:left="708" w:firstLine="171"/>
        <w:rPr>
          <w:rFonts w:ascii="Times New Roman" w:hAnsi="Times New Roman" w:cs="Times New Roman"/>
          <w:sz w:val="28"/>
          <w:szCs w:val="28"/>
        </w:rPr>
      </w:pPr>
      <w:r w:rsidRPr="00594F8A">
        <w:rPr>
          <w:rFonts w:ascii="Times New Roman" w:hAnsi="Times New Roman" w:cs="Times New Roman"/>
          <w:noProof/>
          <w:color w:val="212121"/>
          <w:sz w:val="28"/>
          <w:szCs w:val="28"/>
          <w:lang w:eastAsia="uk-UA"/>
        </w:rPr>
        <w:drawing>
          <wp:inline distT="0" distB="0" distL="0" distR="0" wp14:anchorId="59AB03FF" wp14:editId="10C53112">
            <wp:extent cx="5445246" cy="3980330"/>
            <wp:effectExtent l="0" t="0" r="3175" b="1270"/>
            <wp:docPr id="1" name="Рисунок 1" descr="G:\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Безымянный.png"/>
                    <pic:cNvPicPr>
                      <a:picLocks noChangeAspect="1" noChangeArrowheads="1"/>
                    </pic:cNvPicPr>
                  </pic:nvPicPr>
                  <pic:blipFill>
                    <a:blip r:embed="rId17" cstate="print"/>
                    <a:srcRect/>
                    <a:stretch>
                      <a:fillRect/>
                    </a:stretch>
                  </pic:blipFill>
                  <pic:spPr bwMode="auto">
                    <a:xfrm>
                      <a:off x="0" y="0"/>
                      <a:ext cx="5449175" cy="3983202"/>
                    </a:xfrm>
                    <a:prstGeom prst="rect">
                      <a:avLst/>
                    </a:prstGeom>
                    <a:noFill/>
                    <a:ln w="9525">
                      <a:noFill/>
                      <a:miter lim="800000"/>
                      <a:headEnd/>
                      <a:tailEnd/>
                    </a:ln>
                  </pic:spPr>
                </pic:pic>
              </a:graphicData>
            </a:graphic>
          </wp:inline>
        </w:drawing>
      </w:r>
      <w:r>
        <w:rPr>
          <w:rFonts w:ascii="Times New Roman" w:hAnsi="Times New Roman" w:cs="Times New Roman"/>
          <w:sz w:val="28"/>
          <w:szCs w:val="28"/>
        </w:rPr>
        <w:t>Рисунок 9</w:t>
      </w:r>
      <w:r w:rsidRPr="00CA5183">
        <w:rPr>
          <w:rFonts w:ascii="Times New Roman" w:hAnsi="Times New Roman" w:cs="Times New Roman"/>
          <w:sz w:val="28"/>
          <w:szCs w:val="28"/>
        </w:rPr>
        <w:t>. Схема акумулятивного виступу і траси стокового течії з Цареградського гирла, Дністровського лиману. Напрямок вздовж берегового потоку наносів - від Пн</w:t>
      </w:r>
      <w:r>
        <w:rPr>
          <w:rFonts w:ascii="Times New Roman" w:hAnsi="Times New Roman" w:cs="Times New Roman"/>
          <w:sz w:val="28"/>
          <w:szCs w:val="28"/>
          <w:lang w:val="ru-RU"/>
        </w:rPr>
        <w:t>.</w:t>
      </w:r>
      <w:r w:rsidRPr="00CA5183">
        <w:rPr>
          <w:rFonts w:ascii="Times New Roman" w:hAnsi="Times New Roman" w:cs="Times New Roman"/>
          <w:sz w:val="28"/>
          <w:szCs w:val="28"/>
        </w:rPr>
        <w:t>-</w:t>
      </w:r>
      <w:proofErr w:type="spellStart"/>
      <w:r w:rsidRPr="00CA5183">
        <w:rPr>
          <w:rFonts w:ascii="Times New Roman" w:hAnsi="Times New Roman" w:cs="Times New Roman"/>
          <w:sz w:val="28"/>
          <w:szCs w:val="28"/>
        </w:rPr>
        <w:t>Сх</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 xml:space="preserve"> на </w:t>
      </w:r>
      <w:proofErr w:type="spellStart"/>
      <w:r w:rsidRPr="00CA5183">
        <w:rPr>
          <w:rFonts w:ascii="Times New Roman" w:hAnsi="Times New Roman" w:cs="Times New Roman"/>
          <w:sz w:val="28"/>
          <w:szCs w:val="28"/>
        </w:rPr>
        <w:t>Пд</w:t>
      </w:r>
      <w:proofErr w:type="spellEnd"/>
      <w:r>
        <w:rPr>
          <w:rFonts w:ascii="Times New Roman" w:hAnsi="Times New Roman" w:cs="Times New Roman"/>
          <w:sz w:val="28"/>
          <w:szCs w:val="28"/>
          <w:lang w:val="ru-RU"/>
        </w:rPr>
        <w:t>.</w:t>
      </w:r>
      <w:r w:rsidRPr="00CA5183">
        <w:rPr>
          <w:rFonts w:ascii="Times New Roman" w:hAnsi="Times New Roman" w:cs="Times New Roman"/>
          <w:sz w:val="28"/>
          <w:szCs w:val="28"/>
        </w:rPr>
        <w:t>-</w:t>
      </w:r>
      <w:proofErr w:type="spellStart"/>
      <w:r w:rsidRPr="00CA5183">
        <w:rPr>
          <w:rFonts w:ascii="Times New Roman" w:hAnsi="Times New Roman" w:cs="Times New Roman"/>
          <w:sz w:val="28"/>
          <w:szCs w:val="28"/>
        </w:rPr>
        <w:t>Зх</w:t>
      </w:r>
      <w:proofErr w:type="spellEnd"/>
      <w:r w:rsidRPr="00CA5183">
        <w:rPr>
          <w:rFonts w:ascii="Times New Roman" w:hAnsi="Times New Roman" w:cs="Times New Roman"/>
          <w:sz w:val="28"/>
          <w:szCs w:val="28"/>
        </w:rPr>
        <w:t>.</w:t>
      </w:r>
      <w:r>
        <w:rPr>
          <w:rFonts w:ascii="Times New Roman" w:hAnsi="Times New Roman" w:cs="Times New Roman"/>
          <w:sz w:val="28"/>
          <w:szCs w:val="28"/>
          <w:lang w:val="ru-RU"/>
        </w:rPr>
        <w:t>.</w:t>
      </w:r>
      <w:r>
        <w:rPr>
          <w:rFonts w:ascii="Times New Roman" w:hAnsi="Times New Roman" w:cs="Times New Roman"/>
          <w:sz w:val="28"/>
          <w:szCs w:val="28"/>
        </w:rPr>
        <w:t xml:space="preserve"> Ізолінії глибин 5 м і 10 м [32</w:t>
      </w:r>
      <w:r w:rsidRPr="00CA5183">
        <w:rPr>
          <w:rFonts w:ascii="Times New Roman" w:hAnsi="Times New Roman" w:cs="Times New Roman"/>
          <w:sz w:val="28"/>
          <w:szCs w:val="28"/>
        </w:rPr>
        <w:t>].</w:t>
      </w:r>
    </w:p>
    <w:p w:rsidR="00056472" w:rsidRPr="00CA5183" w:rsidRDefault="00056472" w:rsidP="00056472">
      <w:pPr>
        <w:ind w:firstLine="709"/>
        <w:jc w:val="center"/>
        <w:rPr>
          <w:rFonts w:ascii="Times New Roman" w:hAnsi="Times New Roman" w:cs="Times New Roman"/>
          <w:sz w:val="28"/>
          <w:szCs w:val="28"/>
        </w:rPr>
      </w:pPr>
    </w:p>
    <w:p w:rsidR="00056472" w:rsidRPr="00CA5183" w:rsidRDefault="00056472" w:rsidP="00056472">
      <w:pPr>
        <w:tabs>
          <w:tab w:val="left" w:pos="851"/>
        </w:tabs>
        <w:rPr>
          <w:rFonts w:ascii="Times New Roman" w:hAnsi="Times New Roman" w:cs="Times New Roman"/>
          <w:sz w:val="28"/>
          <w:szCs w:val="28"/>
        </w:rPr>
      </w:pPr>
      <w:r w:rsidRPr="00CA5183">
        <w:rPr>
          <w:rFonts w:ascii="Times New Roman" w:hAnsi="Times New Roman" w:cs="Times New Roman"/>
          <w:sz w:val="28"/>
          <w:szCs w:val="28"/>
        </w:rPr>
        <w:t>2.3. Гідробіологічна характеристика лиману</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Опрацювання низки матеріалів в спеціальній бібліографії показала, що протягом майже 50 років (принаймні з 1956 р) різними авторами вказувалася площа лиману, яка дорівнює 360 км2 (без площі плавнів). Одна з точних зйомок берегів і дна Дністровського лиману була виконана в 1959 р, і вона вияви</w:t>
      </w:r>
      <w:r>
        <w:rPr>
          <w:rFonts w:ascii="Times New Roman" w:hAnsi="Times New Roman" w:cs="Times New Roman"/>
          <w:sz w:val="28"/>
          <w:szCs w:val="28"/>
        </w:rPr>
        <w:t>лася для нас доступною (рис. 10</w:t>
      </w:r>
      <w:r w:rsidRPr="00CA5183">
        <w:rPr>
          <w:rFonts w:ascii="Times New Roman" w:hAnsi="Times New Roman" w:cs="Times New Roman"/>
          <w:sz w:val="28"/>
          <w:szCs w:val="28"/>
        </w:rPr>
        <w:t xml:space="preserve">). У ті ж роки виміряна площа і глибина стали повторюватися у всіх наступних публікаціях. Це дивно, тому що берег лиману, в тому числі фітогенний і плавневий, відчувають швидкі зміни в часі. Частина акумулятивних форм рельєфу виникає, інші зникають. Береги лиману зазнають суттєвої абразії, яка обумовлює збільшення площі акваторії. До цього ж відбувається відносне зростання рівня води в середньому 5,3 мм/рік протягом </w:t>
      </w:r>
      <w:r w:rsidRPr="00CA5183">
        <w:rPr>
          <w:rFonts w:ascii="Times New Roman" w:hAnsi="Times New Roman" w:cs="Times New Roman"/>
          <w:sz w:val="28"/>
          <w:szCs w:val="28"/>
        </w:rPr>
        <w:lastRenderedPageBreak/>
        <w:t>періоду 1945-2010 рр. Зрозуміло, що після всього площа акваторії не може бути такою ж, як на початку 50-х років минулого століття. Цьому заважає затоплення дуже пологого і низького берега на різних ділянках, в умовах тектонічного занурення узбережжя лиману, розвитку досить сильного процесу абразії, розмиву пі</w:t>
      </w:r>
      <w:r>
        <w:rPr>
          <w:rFonts w:ascii="Times New Roman" w:hAnsi="Times New Roman" w:cs="Times New Roman"/>
          <w:sz w:val="28"/>
          <w:szCs w:val="28"/>
        </w:rPr>
        <w:t>щаних берегових форм рельєфу [17</w:t>
      </w:r>
      <w:r w:rsidRPr="00CA5183">
        <w:rPr>
          <w:rFonts w:ascii="Times New Roman" w:hAnsi="Times New Roman" w:cs="Times New Roman"/>
          <w:sz w:val="28"/>
          <w:szCs w:val="28"/>
        </w:rPr>
        <w:t xml:space="preserve">] </w:t>
      </w:r>
    </w:p>
    <w:p w:rsidR="00056472" w:rsidRPr="00CA5183" w:rsidRDefault="00056472" w:rsidP="00056472">
      <w:pPr>
        <w:tabs>
          <w:tab w:val="left" w:pos="7785"/>
        </w:tabs>
        <w:ind w:firstLine="709"/>
        <w:jc w:val="center"/>
        <w:rPr>
          <w:rFonts w:ascii="Times New Roman" w:hAnsi="Times New Roman" w:cs="Times New Roman"/>
          <w:sz w:val="28"/>
          <w:szCs w:val="28"/>
        </w:rPr>
      </w:pPr>
      <w:r w:rsidRPr="00594F8A">
        <w:rPr>
          <w:rFonts w:ascii="Times New Roman" w:hAnsi="Times New Roman" w:cs="Times New Roman"/>
          <w:noProof/>
          <w:color w:val="000000"/>
          <w:sz w:val="28"/>
          <w:szCs w:val="28"/>
          <w:shd w:val="clear" w:color="auto" w:fill="FFFFFF"/>
          <w:lang w:eastAsia="uk-UA"/>
        </w:rPr>
        <w:drawing>
          <wp:inline distT="0" distB="0" distL="0" distR="0" wp14:anchorId="77F8346F" wp14:editId="08008FAC">
            <wp:extent cx="3371850" cy="3238500"/>
            <wp:effectExtent l="19050" t="19050" r="19050" b="190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3371850" cy="3238500"/>
                    </a:xfrm>
                    <a:prstGeom prst="rect">
                      <a:avLst/>
                    </a:prstGeom>
                    <a:solidFill>
                      <a:srgbClr val="FFFFFF"/>
                    </a:solidFill>
                    <a:ln w="9525">
                      <a:solidFill>
                        <a:schemeClr val="tx1"/>
                      </a:solidFill>
                      <a:miter lim="800000"/>
                      <a:headEnd/>
                      <a:tailEnd/>
                    </a:ln>
                  </pic:spPr>
                </pic:pic>
              </a:graphicData>
            </a:graphic>
          </wp:inline>
        </w:drawing>
      </w:r>
    </w:p>
    <w:p w:rsidR="00056472" w:rsidRPr="00CA5183" w:rsidRDefault="00056472" w:rsidP="00406E8B">
      <w:pPr>
        <w:ind w:left="2124" w:firstLine="0"/>
        <w:jc w:val="center"/>
        <w:rPr>
          <w:rFonts w:ascii="Times New Roman" w:hAnsi="Times New Roman" w:cs="Times New Roman"/>
          <w:sz w:val="28"/>
          <w:szCs w:val="28"/>
        </w:rPr>
      </w:pPr>
      <w:r>
        <w:rPr>
          <w:rFonts w:ascii="Times New Roman" w:hAnsi="Times New Roman" w:cs="Times New Roman"/>
          <w:sz w:val="28"/>
          <w:szCs w:val="28"/>
        </w:rPr>
        <w:t>Рисунок 10</w:t>
      </w:r>
      <w:r w:rsidRPr="00CA5183">
        <w:rPr>
          <w:rFonts w:ascii="Times New Roman" w:hAnsi="Times New Roman" w:cs="Times New Roman"/>
          <w:sz w:val="28"/>
          <w:szCs w:val="28"/>
        </w:rPr>
        <w:t>. Ізобати на дні Дністровського лиману за даними гідрографічної зйомки в 1959 р 1,0; 1,5; 2,0; 2,5 -</w:t>
      </w:r>
      <w:r>
        <w:rPr>
          <w:rFonts w:ascii="Times New Roman" w:hAnsi="Times New Roman" w:cs="Times New Roman"/>
          <w:sz w:val="28"/>
          <w:szCs w:val="28"/>
        </w:rPr>
        <w:t xml:space="preserve"> абсолютні позначки в метрах [13</w:t>
      </w:r>
      <w:r w:rsidRPr="00CA5183">
        <w:rPr>
          <w:rFonts w:ascii="Times New Roman" w:hAnsi="Times New Roman" w:cs="Times New Roman"/>
          <w:sz w:val="28"/>
          <w:szCs w:val="28"/>
        </w:rPr>
        <w:t>]</w:t>
      </w:r>
      <w:r>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Вимірювання глибин на дні Дністровського лиману виконувалися жорсткою дерев'яною наміткою (ціна поділки 1 см) в 2007 р, на шлюпці, яка не підходила до берега ближче 100 м, в масштабі 1: 50000. Під час робіт на всіх станціях глибини становили від 0,1 м до 3,1 м. За даними цієї зйомки була побудована схема ізобат по</w:t>
      </w:r>
      <w:r>
        <w:rPr>
          <w:rFonts w:ascii="Times New Roman" w:hAnsi="Times New Roman" w:cs="Times New Roman"/>
          <w:sz w:val="28"/>
          <w:szCs w:val="28"/>
        </w:rPr>
        <w:t xml:space="preserve"> всій площі дна лиману (рис. 11</w:t>
      </w:r>
      <w:r w:rsidRPr="00CA5183">
        <w:rPr>
          <w:rFonts w:ascii="Times New Roman" w:hAnsi="Times New Roman" w:cs="Times New Roman"/>
          <w:sz w:val="28"/>
          <w:szCs w:val="28"/>
        </w:rPr>
        <w:t xml:space="preserve">).  На топографічних картах максимальна глибина була показана 2,7 м, і до того ж - на іншій ділянці </w:t>
      </w:r>
      <w:proofErr w:type="spellStart"/>
      <w:r w:rsidRPr="00CA5183">
        <w:rPr>
          <w:rFonts w:ascii="Times New Roman" w:hAnsi="Times New Roman" w:cs="Times New Roman"/>
          <w:sz w:val="28"/>
          <w:szCs w:val="28"/>
        </w:rPr>
        <w:t>дна</w:t>
      </w:r>
      <w:proofErr w:type="spellEnd"/>
      <w:r w:rsidRPr="00CA5183">
        <w:rPr>
          <w:rFonts w:ascii="Times New Roman" w:hAnsi="Times New Roman" w:cs="Times New Roman"/>
          <w:sz w:val="28"/>
          <w:szCs w:val="28"/>
        </w:rPr>
        <w:t xml:space="preserve">, в </w:t>
      </w:r>
      <w:proofErr w:type="spellStart"/>
      <w:r w:rsidRPr="00CA5183">
        <w:rPr>
          <w:rFonts w:ascii="Times New Roman" w:hAnsi="Times New Roman" w:cs="Times New Roman"/>
          <w:sz w:val="28"/>
          <w:szCs w:val="28"/>
        </w:rPr>
        <w:t>затоці</w:t>
      </w:r>
      <w:proofErr w:type="spellEnd"/>
      <w:r w:rsidRPr="00CA5183">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Турдучак</w:t>
      </w:r>
      <w:proofErr w:type="spellEnd"/>
      <w:r w:rsidRPr="00CA5183">
        <w:rPr>
          <w:rFonts w:ascii="Times New Roman" w:hAnsi="Times New Roman" w:cs="Times New Roman"/>
          <w:sz w:val="28"/>
          <w:szCs w:val="28"/>
        </w:rPr>
        <w:t>. Тому виміряне значення 3,1</w:t>
      </w:r>
      <w:r>
        <w:rPr>
          <w:rFonts w:ascii="Times New Roman" w:hAnsi="Times New Roman" w:cs="Times New Roman"/>
          <w:sz w:val="28"/>
          <w:szCs w:val="28"/>
          <w:lang w:val="ru-RU"/>
        </w:rPr>
        <w:t xml:space="preserve"> </w:t>
      </w:r>
      <w:r w:rsidRPr="00CA5183">
        <w:rPr>
          <w:rFonts w:ascii="Times New Roman" w:hAnsi="Times New Roman" w:cs="Times New Roman"/>
          <w:sz w:val="28"/>
          <w:szCs w:val="28"/>
        </w:rPr>
        <w:t>м досягає нової максимальної позначки, раніше невідомої. Розподіл інтервалів глибин по окремим гідрографічним районам лиману наведено в більш ранніх роботах. Вони розрізняються суттєво. В результаті вдалося розрахувати середню г</w:t>
      </w:r>
      <w:r>
        <w:rPr>
          <w:rFonts w:ascii="Times New Roman" w:hAnsi="Times New Roman" w:cs="Times New Roman"/>
          <w:sz w:val="28"/>
          <w:szCs w:val="28"/>
        </w:rPr>
        <w:t>либину лиману, рівну 1,74 м, [33</w:t>
      </w:r>
      <w:r w:rsidRPr="00CA5183">
        <w:rPr>
          <w:rFonts w:ascii="Times New Roman" w:hAnsi="Times New Roman" w:cs="Times New Roman"/>
          <w:sz w:val="28"/>
          <w:szCs w:val="28"/>
        </w:rPr>
        <w:t>].</w:t>
      </w:r>
    </w:p>
    <w:p w:rsidR="00056472" w:rsidRPr="00CA5183" w:rsidRDefault="00056472" w:rsidP="00056472">
      <w:pPr>
        <w:tabs>
          <w:tab w:val="left" w:pos="7785"/>
        </w:tabs>
        <w:ind w:firstLine="709"/>
        <w:jc w:val="center"/>
        <w:rPr>
          <w:rFonts w:ascii="Times New Roman" w:hAnsi="Times New Roman" w:cs="Times New Roman"/>
          <w:sz w:val="28"/>
          <w:szCs w:val="28"/>
        </w:rPr>
      </w:pPr>
      <w:r w:rsidRPr="00594F8A">
        <w:rPr>
          <w:rFonts w:ascii="Times New Roman" w:hAnsi="Times New Roman" w:cs="Times New Roman"/>
          <w:noProof/>
          <w:color w:val="000000"/>
          <w:sz w:val="28"/>
          <w:szCs w:val="28"/>
          <w:shd w:val="clear" w:color="auto" w:fill="FFFFFF"/>
          <w:lang w:eastAsia="uk-UA"/>
        </w:rPr>
        <w:lastRenderedPageBreak/>
        <w:drawing>
          <wp:inline distT="0" distB="0" distL="0" distR="0" wp14:anchorId="18946B04" wp14:editId="10DA2E68">
            <wp:extent cx="3200400" cy="34956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3200400" cy="3495675"/>
                    </a:xfrm>
                    <a:prstGeom prst="rect">
                      <a:avLst/>
                    </a:prstGeom>
                    <a:solidFill>
                      <a:srgbClr val="FFFFFF"/>
                    </a:solidFill>
                    <a:ln w="9525">
                      <a:noFill/>
                      <a:miter lim="800000"/>
                      <a:headEnd/>
                      <a:tailEnd/>
                    </a:ln>
                  </pic:spPr>
                </pic:pic>
              </a:graphicData>
            </a:graphic>
          </wp:inline>
        </w:drawing>
      </w:r>
    </w:p>
    <w:p w:rsidR="00056472" w:rsidRPr="00CA5183" w:rsidRDefault="00056472" w:rsidP="00056472">
      <w:pPr>
        <w:ind w:firstLine="709"/>
        <w:jc w:val="center"/>
        <w:rPr>
          <w:rFonts w:ascii="Times New Roman" w:hAnsi="Times New Roman" w:cs="Times New Roman"/>
          <w:sz w:val="28"/>
          <w:szCs w:val="28"/>
        </w:rPr>
      </w:pPr>
      <w:r>
        <w:rPr>
          <w:rFonts w:ascii="Times New Roman" w:hAnsi="Times New Roman" w:cs="Times New Roman"/>
          <w:sz w:val="28"/>
          <w:szCs w:val="28"/>
        </w:rPr>
        <w:t>Рисунок 11</w:t>
      </w:r>
      <w:r w:rsidRPr="00CA5183">
        <w:rPr>
          <w:rFonts w:ascii="Times New Roman" w:hAnsi="Times New Roman" w:cs="Times New Roman"/>
          <w:sz w:val="28"/>
          <w:szCs w:val="28"/>
        </w:rPr>
        <w:t>. Батиметрична схема дна Дністровського лиману за результатами вимірів в червні 2007 р. Умовні позначення: 1 - точки вимірів глибин в лимані; 2 - орієнтири на березі, за якими визначалося місце розташування кожної</w:t>
      </w:r>
      <w:r>
        <w:rPr>
          <w:rFonts w:ascii="Times New Roman" w:hAnsi="Times New Roman" w:cs="Times New Roman"/>
          <w:sz w:val="28"/>
          <w:szCs w:val="28"/>
        </w:rPr>
        <w:t xml:space="preserve"> станції; 3 - ізобати, метри [33</w:t>
      </w:r>
      <w:r w:rsidRPr="00CA5183">
        <w:rPr>
          <w:rFonts w:ascii="Times New Roman" w:hAnsi="Times New Roman" w:cs="Times New Roman"/>
          <w:sz w:val="28"/>
          <w:szCs w:val="28"/>
        </w:rPr>
        <w:t>]</w:t>
      </w:r>
      <w:r>
        <w:rPr>
          <w:rFonts w:ascii="Times New Roman" w:hAnsi="Times New Roman" w:cs="Times New Roman"/>
          <w:sz w:val="28"/>
          <w:szCs w:val="28"/>
        </w:rPr>
        <w:t>.</w:t>
      </w:r>
    </w:p>
    <w:p w:rsidR="00056472" w:rsidRDefault="00056472" w:rsidP="00056472">
      <w:pPr>
        <w:tabs>
          <w:tab w:val="left" w:pos="7785"/>
        </w:tabs>
        <w:ind w:firstLine="709"/>
        <w:rPr>
          <w:rFonts w:ascii="Times New Roman" w:hAnsi="Times New Roman" w:cs="Times New Roman"/>
          <w:sz w:val="28"/>
          <w:szCs w:val="28"/>
        </w:rPr>
      </w:pP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Осолення лиману обумовлено проникненням морської води через Цареградське гирло, при потраплянні морської води через пересип лиману під час штормів, при особливо сильному змішуванні донних відкладень лиману вітровими хвилями, в процесі танення льоду, як лиманного, так і морського. Постійними факторами з максимальним впливом є, по-перше, річкові води (опріснення) і по-друге, морська вода з гирла, особливо сильно під впливом </w:t>
      </w:r>
      <w:r>
        <w:rPr>
          <w:rFonts w:ascii="Times New Roman" w:hAnsi="Times New Roman" w:cs="Times New Roman"/>
          <w:sz w:val="28"/>
          <w:szCs w:val="28"/>
        </w:rPr>
        <w:t>прорізу судноплавного каналу [11</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 В середньому за багаторічний період в південній частині лиману солоність могла змінитися від 0,5‰ з до &gt; 15‰ протягом декількох годин. Це викликано зміною напряму вітру і течії (з моря в лиман і з лиману в море). У Центральному районі лиману солоність змінюється все ще досить різко при крайніх значеннях від 0,4‰ до 14,8‰. А в </w:t>
      </w:r>
      <w:proofErr w:type="spellStart"/>
      <w:r w:rsidRPr="00CA5183">
        <w:rPr>
          <w:rFonts w:ascii="Times New Roman" w:hAnsi="Times New Roman" w:cs="Times New Roman"/>
          <w:sz w:val="28"/>
          <w:szCs w:val="28"/>
        </w:rPr>
        <w:t>Турдучакськом</w:t>
      </w:r>
      <w:proofErr w:type="spellEnd"/>
      <w:r>
        <w:rPr>
          <w:rFonts w:ascii="Times New Roman" w:hAnsi="Times New Roman" w:cs="Times New Roman"/>
          <w:sz w:val="28"/>
          <w:szCs w:val="28"/>
          <w:lang w:val="ru-RU"/>
        </w:rPr>
        <w:t>у</w:t>
      </w:r>
      <w:r w:rsidRPr="00CA5183">
        <w:rPr>
          <w:rFonts w:ascii="Times New Roman" w:hAnsi="Times New Roman" w:cs="Times New Roman"/>
          <w:sz w:val="28"/>
          <w:szCs w:val="28"/>
        </w:rPr>
        <w:t xml:space="preserve"> (Північному) районі зміни мінімальні  в межах від 0,48‰ до 1,23‰. Сезонні зміни набагато менші, зокрема, влітку 7,5 </w:t>
      </w:r>
      <w:r w:rsidRPr="00CA5183">
        <w:rPr>
          <w:rFonts w:ascii="Times New Roman" w:hAnsi="Times New Roman" w:cs="Times New Roman"/>
          <w:sz w:val="28"/>
          <w:szCs w:val="28"/>
        </w:rPr>
        <w:lastRenderedPageBreak/>
        <w:t xml:space="preserve">мг/л, восени 9,5 г/л, взимку 9,5 мг/л, а навесні 11,2 мг/л. Величина </w:t>
      </w:r>
      <w:proofErr w:type="spellStart"/>
      <w:r w:rsidRPr="00CA5183">
        <w:rPr>
          <w:rFonts w:ascii="Times New Roman" w:hAnsi="Times New Roman" w:cs="Times New Roman"/>
          <w:sz w:val="28"/>
          <w:szCs w:val="28"/>
        </w:rPr>
        <w:t>pH</w:t>
      </w:r>
      <w:proofErr w:type="spellEnd"/>
      <w:r w:rsidRPr="00CA5183">
        <w:rPr>
          <w:rFonts w:ascii="Times New Roman" w:hAnsi="Times New Roman" w:cs="Times New Roman"/>
          <w:sz w:val="28"/>
          <w:szCs w:val="28"/>
        </w:rPr>
        <w:t xml:space="preserve"> схильна до значних коливань як по районам лиману, так і по сезонам року. Величини можуть змінюватися від 7,7 до 9,0, що вказує на домінування окислювальних процесів. Найбільш низькі величини </w:t>
      </w:r>
      <w:proofErr w:type="spellStart"/>
      <w:r w:rsidRPr="00CA5183">
        <w:rPr>
          <w:rFonts w:ascii="Times New Roman" w:hAnsi="Times New Roman" w:cs="Times New Roman"/>
          <w:sz w:val="28"/>
          <w:szCs w:val="28"/>
        </w:rPr>
        <w:t>pH</w:t>
      </w:r>
      <w:proofErr w:type="spellEnd"/>
      <w:r w:rsidRPr="00CA5183">
        <w:rPr>
          <w:rFonts w:ascii="Times New Roman" w:hAnsi="Times New Roman" w:cs="Times New Roman"/>
          <w:sz w:val="28"/>
          <w:szCs w:val="28"/>
        </w:rPr>
        <w:t xml:space="preserve"> поширені в Північному районі лиману, як найбільш забрудненому. Отже, і за показниками солоності окремі гідрографічні райони Дністровського </w:t>
      </w:r>
      <w:r>
        <w:rPr>
          <w:rFonts w:ascii="Times New Roman" w:hAnsi="Times New Roman" w:cs="Times New Roman"/>
          <w:sz w:val="28"/>
          <w:szCs w:val="28"/>
        </w:rPr>
        <w:t>лиману відрізняються суттєво [3</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Фізико-географічні умови лиману і гирлової області в цілому, є сприятливими для формування нормального біотичного співтовариства. За довгий час утворився такий гідрохімічний режим, який відповідає проточністю, великій площі і мілководності лиману, пов'язаного з морем. Переважна площа водойми заселена прісноводними і солонкувато-водними організмами. Згідно з дослідженнями ряду авторів тісним взаємовпливом характеризуються планктон, бентос і нектон як одна з найважливіших закономірносте</w:t>
      </w:r>
      <w:r>
        <w:rPr>
          <w:rFonts w:ascii="Times New Roman" w:hAnsi="Times New Roman" w:cs="Times New Roman"/>
          <w:sz w:val="28"/>
          <w:szCs w:val="28"/>
        </w:rPr>
        <w:t>й в природній системі лиману [18</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Планктон. У складі рослинних організмів Дністровського лиману виявлено до 330 видів водоростей. З них 75,5% становлять прісноводні солонуваті види, 14,2% є морськими і на солонкувато-морських припадає 3,6%. Серед них домінуючі позиції займають діатомові водорості (43,5%), 30,1% складають зелені водорості, 15,5% синьо-зелені. Найменшою мірою різноманітним є видовий склад фітопланктону в південному гідро районі лиману, де найбільш часті зміни солоності води. Тут зустрічаються найнижчі кількісні показники спільноти до 1 г/м3. У центральному і північному гідро районі літні значення біомаси можуть досягати до 253 г/м3, причому основну їх частину зазвичай складають синьо-зелені водорості. Максимальні концентрації фітопланктону спостерігалися в прибережних части</w:t>
      </w:r>
      <w:r>
        <w:rPr>
          <w:rFonts w:ascii="Times New Roman" w:hAnsi="Times New Roman" w:cs="Times New Roman"/>
          <w:sz w:val="28"/>
          <w:szCs w:val="28"/>
        </w:rPr>
        <w:t>нах північного району лиману [19</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Бентос. Як і в складі планктону, в складі бентосу присутні як рослини, так і тварини. У складі мікро фітобентосу виявлено 219 видів водоростей. Переважаючими є діатомові, синьо-зелені водорості. Біомаса мікро фітобентосу в середньому дорівнює 0,2-0,3 г/м3. У водах Нижнього Дністра і Дністровського лиману виявлено 110 видів прибережно-водних і водних рослин. Зарослі </w:t>
      </w:r>
      <w:r w:rsidRPr="00CA5183">
        <w:rPr>
          <w:rFonts w:ascii="Times New Roman" w:hAnsi="Times New Roman" w:cs="Times New Roman"/>
          <w:sz w:val="28"/>
          <w:szCs w:val="28"/>
        </w:rPr>
        <w:lastRenderedPageBreak/>
        <w:t>повітряної водної рослинності в лимані займають площу в середньому близько 1400 га, зануреної рослинності 30000 га, а рослинності з плаваючими</w:t>
      </w:r>
      <w:r>
        <w:rPr>
          <w:rFonts w:ascii="Times New Roman" w:hAnsi="Times New Roman" w:cs="Times New Roman"/>
          <w:sz w:val="28"/>
          <w:szCs w:val="28"/>
        </w:rPr>
        <w:t xml:space="preserve"> у воді листям понад 600 га, [18</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Нектон. Представлений переважно іхтіофауною. Список риб, виявлених в басейні Дністра, становить 82 види. З них переважна більшість представлена аборигенними і напівпровідними видами (92%). На частку провідних риб (осетрові, оселедцеві) припадає близько 8%. Цікавим є розподіл іхтіофауни за характером споживання корму, в даному випадку провідне місце займають: бентофаги, на які припадає 54% числа видів в списку, хижаки 22%, зоопланктофаг 16%, рослин</w:t>
      </w:r>
      <w:r>
        <w:rPr>
          <w:rFonts w:ascii="Times New Roman" w:hAnsi="Times New Roman" w:cs="Times New Roman"/>
          <w:sz w:val="28"/>
          <w:szCs w:val="28"/>
        </w:rPr>
        <w:t>оїдні 7%, фітопланктофаги 1% [22</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Л. І. Старушенко звертає увагу на скорочення числа видів риб в Дністровському лимані протягом XX століття. У 60-ті роки мешкали 71 вид, з яких число промислових видів скоротилося до 16. Зате з'явилися 7 нових видів: срібний карась, білий амур, білий і строкатий товстолобик, амурський. Види нектону складають основі промислові організми, і їх характеристика важлива для уявлень про рибну промисловість в межах гирлової області Дністра. Починаючи з 40-х років XX століття промислові вилови риби становили 500-600 т/рік. Вилови судака були 0,6 т в 1961 р і 352 т в 1988 р, або близько 9%. Товстолобики були вперше відзначені в лимані в 1975 р, коли було видобуто 0,1 т, але вже в 1995 р вилов склав максимум, 100</w:t>
      </w:r>
      <w:r>
        <w:rPr>
          <w:rFonts w:ascii="Times New Roman" w:hAnsi="Times New Roman" w:cs="Times New Roman"/>
          <w:sz w:val="28"/>
          <w:szCs w:val="28"/>
        </w:rPr>
        <w:t>,8т, або 15% сумарного улову [28</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p>
    <w:p w:rsidR="00056472" w:rsidRPr="00CA5183" w:rsidRDefault="00056472" w:rsidP="00056472">
      <w:pP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r>
        <w:rPr>
          <w:rFonts w:ascii="Times New Roman" w:hAnsi="Times New Roman" w:cs="Times New Roman"/>
          <w:sz w:val="28"/>
          <w:szCs w:val="28"/>
        </w:rPr>
        <w:t xml:space="preserve"> РОЗДІЛ 3</w:t>
      </w:r>
      <w:r w:rsidRPr="00CA5183">
        <w:rPr>
          <w:rFonts w:ascii="Times New Roman" w:hAnsi="Times New Roman" w:cs="Times New Roman"/>
          <w:sz w:val="28"/>
          <w:szCs w:val="28"/>
        </w:rPr>
        <w:t>.</w:t>
      </w:r>
      <w:r>
        <w:rPr>
          <w:rFonts w:ascii="Times New Roman" w:hAnsi="Times New Roman" w:cs="Times New Roman"/>
          <w:sz w:val="28"/>
          <w:szCs w:val="28"/>
        </w:rPr>
        <w:t>ПРИРОДНІ ОСОБЛИВОСТІ ДНІСТРОВСЬКОГО ЛИМАНУ.</w:t>
      </w:r>
      <w:r w:rsidRPr="00CA5183">
        <w:rPr>
          <w:rFonts w:ascii="Times New Roman" w:hAnsi="Times New Roman" w:cs="Times New Roman"/>
          <w:sz w:val="28"/>
          <w:szCs w:val="28"/>
        </w:rPr>
        <w:t xml:space="preserve"> </w:t>
      </w:r>
    </w:p>
    <w:p w:rsidR="00056472" w:rsidRPr="00CA5183" w:rsidRDefault="00056472" w:rsidP="00056472">
      <w:pPr>
        <w:pStyle w:val="21"/>
        <w:spacing w:after="0" w:line="360" w:lineRule="auto"/>
        <w:ind w:left="170" w:firstLine="709"/>
        <w:rPr>
          <w:rFonts w:ascii="Times New Roman" w:hAnsi="Times New Roman" w:cs="Times New Roman"/>
          <w:sz w:val="28"/>
          <w:szCs w:val="28"/>
          <w:lang w:val="uk-UA"/>
        </w:rPr>
      </w:pPr>
    </w:p>
    <w:p w:rsidR="00056472" w:rsidRPr="00CA5183" w:rsidRDefault="00056472" w:rsidP="00056472">
      <w:pPr>
        <w:pStyle w:val="21"/>
        <w:spacing w:after="0" w:line="36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3</w:t>
      </w:r>
      <w:r w:rsidRPr="00CA5183">
        <w:rPr>
          <w:rFonts w:ascii="Times New Roman" w:hAnsi="Times New Roman" w:cs="Times New Roman"/>
          <w:sz w:val="28"/>
          <w:szCs w:val="28"/>
          <w:lang w:val="uk-UA"/>
        </w:rPr>
        <w:t>.1. Морфологія і морфометрія лиману</w:t>
      </w:r>
      <w:r>
        <w:rPr>
          <w:rFonts w:ascii="Times New Roman" w:hAnsi="Times New Roman" w:cs="Times New Roman"/>
          <w:sz w:val="28"/>
          <w:szCs w:val="28"/>
          <w:lang w:val="uk-UA"/>
        </w:rPr>
        <w:t>.</w:t>
      </w:r>
    </w:p>
    <w:p w:rsidR="00056472" w:rsidRPr="00CA5183" w:rsidRDefault="00056472" w:rsidP="00056472">
      <w:pPr>
        <w:pStyle w:val="21"/>
        <w:spacing w:after="0" w:line="360" w:lineRule="auto"/>
        <w:ind w:left="170" w:firstLine="709"/>
        <w:rPr>
          <w:rFonts w:ascii="Times New Roman" w:hAnsi="Times New Roman" w:cs="Times New Roman"/>
          <w:sz w:val="28"/>
          <w:szCs w:val="28"/>
          <w:lang w:val="uk-UA"/>
        </w:rPr>
      </w:pPr>
      <w:r w:rsidRPr="00CA5183">
        <w:rPr>
          <w:rFonts w:ascii="Times New Roman" w:hAnsi="Times New Roman" w:cs="Times New Roman"/>
          <w:sz w:val="28"/>
          <w:szCs w:val="28"/>
          <w:lang w:val="uk-UA"/>
        </w:rPr>
        <w:t>Для практичного використання Дністровського лиману необхідно знати його площу, довжину, ширину, глибину, форму улоговин. Кількісні умови цих показників називаються морфометричними характеристиками. Морфометричні характеристики допомагають не тільки зрозуміти основні закономірності гідрологічного режиму лиману і процесів, що відбуваються в них, а й порівняти різні водойми. Точність морфометричних характеристик залежить від масштабу плану або карти, ступеня чіткості зйомки, вимірювача. Слід мати на увазі, що всі характеристики залежать як від форми самої улоговини, яка визначається її походженням, так і від ступеня наповнення її водою, тобто від особливостей водного балансу. Тому при визначенні морфометричних характеристик необхідно вказувати, якому рівню вони відповідають і за карт</w:t>
      </w:r>
      <w:r>
        <w:rPr>
          <w:rFonts w:ascii="Times New Roman" w:hAnsi="Times New Roman" w:cs="Times New Roman"/>
          <w:sz w:val="28"/>
          <w:szCs w:val="28"/>
          <w:lang w:val="uk-UA"/>
        </w:rPr>
        <w:t>ами, якого масштабу отримані [12</w:t>
      </w:r>
      <w:r w:rsidRPr="00CA5183">
        <w:rPr>
          <w:rFonts w:ascii="Times New Roman" w:hAnsi="Times New Roman" w:cs="Times New Roman"/>
          <w:sz w:val="28"/>
          <w:szCs w:val="28"/>
          <w:lang w:val="uk-UA"/>
        </w:rPr>
        <w:t>].</w:t>
      </w:r>
    </w:p>
    <w:p w:rsidR="00056472" w:rsidRPr="00CA5183" w:rsidRDefault="00056472" w:rsidP="00056472">
      <w:pPr>
        <w:pStyle w:val="21"/>
        <w:spacing w:after="0" w:line="360" w:lineRule="auto"/>
        <w:ind w:left="170" w:firstLine="709"/>
        <w:rPr>
          <w:rFonts w:ascii="Times New Roman" w:hAnsi="Times New Roman" w:cs="Times New Roman"/>
          <w:sz w:val="28"/>
          <w:szCs w:val="28"/>
          <w:lang w:val="uk-UA"/>
        </w:rPr>
      </w:pPr>
      <w:r w:rsidRPr="00CA5183">
        <w:rPr>
          <w:rFonts w:ascii="Times New Roman" w:hAnsi="Times New Roman" w:cs="Times New Roman"/>
          <w:sz w:val="28"/>
          <w:szCs w:val="28"/>
          <w:lang w:val="uk-UA"/>
        </w:rPr>
        <w:t>При загальному географічному описі лиману, часто треба знати площу з урахуванням розмірів розташованих в ньому островів. Острови не враховуються. Існує ще ряд характеристик відображаючи плановий обрис поверхні: довжина і ширина лиману, розвиток берегової лінії.</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Довжина лиману - найкоротша відстань між двома найбільш віддаленими точками берегової лінії, що вимірюється по поверхні води. При простих обрисах лиману ця лінія є прямою і може бути виміряна звичайною лінійкою. При складних обрисах, наприклад, при великій звивистості лиману, довжина буде представлена, лиманною лінією. Також, довжина л</w:t>
      </w:r>
      <w:r>
        <w:rPr>
          <w:rFonts w:ascii="Times New Roman" w:hAnsi="Times New Roman" w:cs="Times New Roman"/>
          <w:sz w:val="28"/>
          <w:szCs w:val="28"/>
        </w:rPr>
        <w:t>иману впливає на висоту хвиль [4</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Pr>
          <w:rFonts w:ascii="Times New Roman" w:hAnsi="Times New Roman" w:cs="Times New Roman"/>
          <w:sz w:val="28"/>
          <w:szCs w:val="28"/>
        </w:rPr>
        <w:t>Ширина лиману р</w:t>
      </w:r>
      <w:r w:rsidRPr="00CA5183">
        <w:rPr>
          <w:rFonts w:ascii="Times New Roman" w:hAnsi="Times New Roman" w:cs="Times New Roman"/>
          <w:sz w:val="28"/>
          <w:szCs w:val="28"/>
        </w:rPr>
        <w:t>озрізняють максимальну B</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max</w:t>
      </w:r>
      <w:proofErr w:type="spellEnd"/>
      <w:r w:rsidRPr="00CA5183">
        <w:rPr>
          <w:rFonts w:ascii="Times New Roman" w:hAnsi="Times New Roman" w:cs="Times New Roman"/>
          <w:sz w:val="28"/>
          <w:szCs w:val="28"/>
        </w:rPr>
        <w:t>, міні</w:t>
      </w:r>
      <w:r>
        <w:rPr>
          <w:rFonts w:ascii="Times New Roman" w:hAnsi="Times New Roman" w:cs="Times New Roman"/>
          <w:sz w:val="28"/>
          <w:szCs w:val="28"/>
        </w:rPr>
        <w:t xml:space="preserve">мальну B </w:t>
      </w:r>
      <w:proofErr w:type="spellStart"/>
      <w:r>
        <w:rPr>
          <w:rFonts w:ascii="Times New Roman" w:hAnsi="Times New Roman" w:cs="Times New Roman"/>
          <w:sz w:val="28"/>
          <w:szCs w:val="28"/>
        </w:rPr>
        <w:t>min</w:t>
      </w:r>
      <w:proofErr w:type="spellEnd"/>
      <w:r>
        <w:rPr>
          <w:rFonts w:ascii="Times New Roman" w:hAnsi="Times New Roman" w:cs="Times New Roman"/>
          <w:sz w:val="28"/>
          <w:szCs w:val="28"/>
        </w:rPr>
        <w:t xml:space="preserve"> і середню В </w:t>
      </w:r>
      <w:proofErr w:type="spellStart"/>
      <w:r>
        <w:rPr>
          <w:rFonts w:ascii="Times New Roman" w:hAnsi="Times New Roman" w:cs="Times New Roman"/>
          <w:sz w:val="28"/>
          <w:szCs w:val="28"/>
        </w:rPr>
        <w:t>cр</w:t>
      </w:r>
      <w:proofErr w:type="spellEnd"/>
      <w:r w:rsidRPr="00CA5183">
        <w:rPr>
          <w:rFonts w:ascii="Times New Roman" w:hAnsi="Times New Roman" w:cs="Times New Roman"/>
          <w:sz w:val="28"/>
          <w:szCs w:val="28"/>
        </w:rPr>
        <w:t>. Максимальна ширина B</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max</w:t>
      </w:r>
      <w:proofErr w:type="spellEnd"/>
      <w:r w:rsidRPr="00CA5183">
        <w:rPr>
          <w:rFonts w:ascii="Times New Roman" w:hAnsi="Times New Roman" w:cs="Times New Roman"/>
          <w:sz w:val="28"/>
          <w:szCs w:val="28"/>
        </w:rPr>
        <w:t xml:space="preserve"> дорівнює довжині перпендикуляра до лінії довжини L в найбільш широкій частині лиману, яка вимірюється на його поверхні.</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lastRenderedPageBreak/>
        <w:t>B</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max</w:t>
      </w:r>
      <w:proofErr w:type="spellEnd"/>
      <w:r w:rsidRPr="00CA5183">
        <w:rPr>
          <w:rFonts w:ascii="Times New Roman" w:hAnsi="Times New Roman" w:cs="Times New Roman"/>
          <w:sz w:val="28"/>
          <w:szCs w:val="28"/>
        </w:rPr>
        <w:t xml:space="preserve"> ширина в північній частині 10080 м. B</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min</w:t>
      </w:r>
      <w:proofErr w:type="spellEnd"/>
      <w:r w:rsidRPr="00CA5183">
        <w:rPr>
          <w:rFonts w:ascii="Times New Roman" w:hAnsi="Times New Roman" w:cs="Times New Roman"/>
          <w:sz w:val="28"/>
          <w:szCs w:val="28"/>
        </w:rPr>
        <w:t xml:space="preserve"> ширина в південній частині 8456 м. Середня ширина - відношення площі дз</w:t>
      </w:r>
      <w:r>
        <w:rPr>
          <w:rFonts w:ascii="Times New Roman" w:hAnsi="Times New Roman" w:cs="Times New Roman"/>
          <w:sz w:val="28"/>
          <w:szCs w:val="28"/>
        </w:rPr>
        <w:t>еркала лиману до його довжини[11</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Значення середньої ширини ближче до середньої і південної частини Дністровського лиману.</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Довжина берегової лінії S вим</w:t>
      </w:r>
      <w:r>
        <w:rPr>
          <w:rFonts w:ascii="Times New Roman" w:hAnsi="Times New Roman" w:cs="Times New Roman"/>
          <w:sz w:val="28"/>
          <w:szCs w:val="28"/>
        </w:rPr>
        <w:t>ірюється по урізу води</w:t>
      </w:r>
      <w:r w:rsidRPr="00CA5183">
        <w:rPr>
          <w:rFonts w:ascii="Times New Roman" w:hAnsi="Times New Roman" w:cs="Times New Roman"/>
          <w:sz w:val="28"/>
          <w:szCs w:val="28"/>
        </w:rPr>
        <w:t xml:space="preserve">. Для вимірювання слід використовувати вимірювач. При простих обрисах берегової лінії допускається використовувати </w:t>
      </w:r>
      <w:r>
        <w:rPr>
          <w:rFonts w:ascii="Times New Roman" w:hAnsi="Times New Roman" w:cs="Times New Roman"/>
          <w:sz w:val="28"/>
          <w:szCs w:val="28"/>
        </w:rPr>
        <w:t>курвіметр [11</w:t>
      </w:r>
      <w:r w:rsidRPr="00CA5183">
        <w:rPr>
          <w:rFonts w:ascii="Times New Roman" w:hAnsi="Times New Roman" w:cs="Times New Roman"/>
          <w:sz w:val="28"/>
          <w:szCs w:val="28"/>
        </w:rPr>
        <w:t>] EMBED Equation.3 .</w:t>
      </w:r>
    </w:p>
    <w:p w:rsidR="00056472" w:rsidRPr="00CA5183" w:rsidRDefault="00056472" w:rsidP="00056472">
      <w:pPr>
        <w:tabs>
          <w:tab w:val="left" w:pos="7785"/>
        </w:tabs>
        <w:ind w:firstLine="709"/>
        <w:rPr>
          <w:rFonts w:ascii="Times New Roman" w:hAnsi="Times New Roman" w:cs="Times New Roman"/>
          <w:sz w:val="28"/>
          <w:szCs w:val="28"/>
        </w:rPr>
      </w:pPr>
      <w:r>
        <w:rPr>
          <w:rFonts w:ascii="Times New Roman" w:hAnsi="Times New Roman" w:cs="Times New Roman"/>
          <w:sz w:val="28"/>
          <w:szCs w:val="28"/>
        </w:rPr>
        <w:t>Глибина лиману</w:t>
      </w:r>
      <w:r w:rsidRPr="00CA5183">
        <w:rPr>
          <w:rFonts w:ascii="Times New Roman" w:hAnsi="Times New Roman" w:cs="Times New Roman"/>
          <w:sz w:val="28"/>
          <w:szCs w:val="28"/>
        </w:rPr>
        <w:t>. Розрізняють максимальні Н</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max</w:t>
      </w:r>
      <w:proofErr w:type="spellEnd"/>
      <w:r w:rsidRPr="00CA5183">
        <w:rPr>
          <w:rFonts w:ascii="Times New Roman" w:hAnsi="Times New Roman" w:cs="Times New Roman"/>
          <w:sz w:val="28"/>
          <w:szCs w:val="28"/>
        </w:rPr>
        <w:t>, мінімальні H</w:t>
      </w:r>
      <w:r>
        <w:rPr>
          <w:rFonts w:ascii="Times New Roman" w:hAnsi="Times New Roman" w:cs="Times New Roman"/>
          <w:sz w:val="28"/>
          <w:szCs w:val="28"/>
        </w:rPr>
        <w:t xml:space="preserve"> </w:t>
      </w:r>
      <w:proofErr w:type="spellStart"/>
      <w:r>
        <w:rPr>
          <w:rFonts w:ascii="Times New Roman" w:hAnsi="Times New Roman" w:cs="Times New Roman"/>
          <w:sz w:val="28"/>
          <w:szCs w:val="28"/>
        </w:rPr>
        <w:t>mіп</w:t>
      </w:r>
      <w:proofErr w:type="spellEnd"/>
      <w:r w:rsidRPr="00CA5183">
        <w:rPr>
          <w:rFonts w:ascii="Times New Roman" w:hAnsi="Times New Roman" w:cs="Times New Roman"/>
          <w:sz w:val="28"/>
          <w:szCs w:val="28"/>
        </w:rPr>
        <w:t xml:space="preserve"> і середні Н</w:t>
      </w:r>
      <w:r>
        <w:rPr>
          <w:rFonts w:ascii="Times New Roman" w:hAnsi="Times New Roman" w:cs="Times New Roman"/>
          <w:sz w:val="28"/>
          <w:szCs w:val="28"/>
        </w:rPr>
        <w:t xml:space="preserve"> </w:t>
      </w:r>
      <w:r w:rsidRPr="00CA5183">
        <w:rPr>
          <w:rFonts w:ascii="Times New Roman" w:hAnsi="Times New Roman" w:cs="Times New Roman"/>
          <w:sz w:val="28"/>
          <w:szCs w:val="28"/>
        </w:rPr>
        <w:t>ср глибини. Глибина лиману по карто метричному методу: Н</w:t>
      </w:r>
      <w:r>
        <w:rPr>
          <w:rFonts w:ascii="Times New Roman" w:hAnsi="Times New Roman" w:cs="Times New Roman"/>
          <w:sz w:val="28"/>
          <w:szCs w:val="28"/>
        </w:rPr>
        <w:t xml:space="preserve"> </w:t>
      </w:r>
      <w:proofErr w:type="spellStart"/>
      <w:r>
        <w:rPr>
          <w:rFonts w:ascii="Times New Roman" w:hAnsi="Times New Roman" w:cs="Times New Roman"/>
          <w:sz w:val="28"/>
          <w:szCs w:val="28"/>
        </w:rPr>
        <w:t>max</w:t>
      </w:r>
      <w:proofErr w:type="spellEnd"/>
      <w:r>
        <w:rPr>
          <w:rFonts w:ascii="Times New Roman" w:hAnsi="Times New Roman" w:cs="Times New Roman"/>
          <w:sz w:val="28"/>
          <w:szCs w:val="28"/>
        </w:rPr>
        <w:t xml:space="preserve"> = 2,6; H </w:t>
      </w:r>
      <w:proofErr w:type="spellStart"/>
      <w:r>
        <w:rPr>
          <w:rFonts w:ascii="Times New Roman" w:hAnsi="Times New Roman" w:cs="Times New Roman"/>
          <w:sz w:val="28"/>
          <w:szCs w:val="28"/>
        </w:rPr>
        <w:t>miп</w:t>
      </w:r>
      <w:proofErr w:type="spellEnd"/>
      <w:r w:rsidRPr="00CA5183">
        <w:rPr>
          <w:rFonts w:ascii="Times New Roman" w:hAnsi="Times New Roman" w:cs="Times New Roman"/>
          <w:sz w:val="28"/>
          <w:szCs w:val="28"/>
        </w:rPr>
        <w:t xml:space="preserve"> = 0,6; Н</w:t>
      </w:r>
      <w:r>
        <w:rPr>
          <w:rFonts w:ascii="Times New Roman" w:hAnsi="Times New Roman" w:cs="Times New Roman"/>
          <w:sz w:val="28"/>
          <w:szCs w:val="28"/>
        </w:rPr>
        <w:t xml:space="preserve"> </w:t>
      </w:r>
      <w:r w:rsidRPr="00CA5183">
        <w:rPr>
          <w:rFonts w:ascii="Times New Roman" w:hAnsi="Times New Roman" w:cs="Times New Roman"/>
          <w:sz w:val="28"/>
          <w:szCs w:val="28"/>
        </w:rPr>
        <w:t>ср = 1,7. Глибина лиману згідно польових даних: Н</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max</w:t>
      </w:r>
      <w:proofErr w:type="spellEnd"/>
      <w:r w:rsidRPr="00CA5183">
        <w:rPr>
          <w:rFonts w:ascii="Times New Roman" w:hAnsi="Times New Roman" w:cs="Times New Roman"/>
          <w:sz w:val="28"/>
          <w:szCs w:val="28"/>
        </w:rPr>
        <w:t xml:space="preserve"> = 3; H</w:t>
      </w:r>
      <w:r>
        <w:rPr>
          <w:rFonts w:ascii="Times New Roman" w:hAnsi="Times New Roman" w:cs="Times New Roman"/>
          <w:sz w:val="28"/>
          <w:szCs w:val="28"/>
        </w:rPr>
        <w:t xml:space="preserve"> </w:t>
      </w:r>
      <w:proofErr w:type="spellStart"/>
      <w:r>
        <w:rPr>
          <w:rFonts w:ascii="Times New Roman" w:hAnsi="Times New Roman" w:cs="Times New Roman"/>
          <w:sz w:val="28"/>
          <w:szCs w:val="28"/>
        </w:rPr>
        <w:t>miп</w:t>
      </w:r>
      <w:proofErr w:type="spellEnd"/>
      <w:r w:rsidRPr="00CA5183">
        <w:rPr>
          <w:rFonts w:ascii="Times New Roman" w:hAnsi="Times New Roman" w:cs="Times New Roman"/>
          <w:sz w:val="28"/>
          <w:szCs w:val="28"/>
        </w:rPr>
        <w:t xml:space="preserve"> = 1,1; Н</w:t>
      </w:r>
      <w:r>
        <w:rPr>
          <w:rFonts w:ascii="Times New Roman" w:hAnsi="Times New Roman" w:cs="Times New Roman"/>
          <w:sz w:val="28"/>
          <w:szCs w:val="28"/>
        </w:rPr>
        <w:t xml:space="preserve"> </w:t>
      </w:r>
      <w:r w:rsidRPr="00CA5183">
        <w:rPr>
          <w:rFonts w:ascii="Times New Roman" w:hAnsi="Times New Roman" w:cs="Times New Roman"/>
          <w:sz w:val="28"/>
          <w:szCs w:val="28"/>
        </w:rPr>
        <w:t>ср = 1,9.</w:t>
      </w:r>
    </w:p>
    <w:p w:rsidR="00056472" w:rsidRPr="00CA5183" w:rsidRDefault="00056472" w:rsidP="00056472">
      <w:pPr>
        <w:pStyle w:val="HTML"/>
        <w:spacing w:line="360" w:lineRule="auto"/>
        <w:ind w:firstLine="709"/>
        <w:rPr>
          <w:rFonts w:ascii="Times New Roman" w:hAnsi="Times New Roman" w:cs="Times New Roman"/>
          <w:sz w:val="28"/>
          <w:szCs w:val="28"/>
          <w:lang w:val="uk-UA"/>
        </w:rPr>
      </w:pPr>
      <w:r w:rsidRPr="00CA5183">
        <w:rPr>
          <w:rFonts w:ascii="Times New Roman" w:hAnsi="Times New Roman" w:cs="Times New Roman"/>
          <w:sz w:val="28"/>
          <w:szCs w:val="28"/>
          <w:lang w:val="uk-UA"/>
        </w:rPr>
        <w:t>Об'єм води. Різними методами, отримані різні величини, дані які отримали з допомогою ГІС і за літературними даними (лимани Причорномор'я) збігаються, але відрізня</w:t>
      </w:r>
      <w:r>
        <w:rPr>
          <w:rFonts w:ascii="Times New Roman" w:hAnsi="Times New Roman" w:cs="Times New Roman"/>
          <w:sz w:val="28"/>
          <w:szCs w:val="28"/>
          <w:lang w:val="uk-UA"/>
        </w:rPr>
        <w:t>ються від більш ранніх на 5% [11</w:t>
      </w:r>
      <w:r w:rsidRPr="00CA5183">
        <w:rPr>
          <w:rFonts w:ascii="Times New Roman" w:hAnsi="Times New Roman" w:cs="Times New Roman"/>
          <w:sz w:val="28"/>
          <w:szCs w:val="28"/>
          <w:lang w:val="uk-UA"/>
        </w:rPr>
        <w:t>].</w:t>
      </w:r>
    </w:p>
    <w:p w:rsidR="00056472" w:rsidRPr="00CA5183" w:rsidRDefault="00056472" w:rsidP="00056472">
      <w:pPr>
        <w:tabs>
          <w:tab w:val="left" w:pos="7785"/>
        </w:tabs>
        <w:rPr>
          <w:rFonts w:ascii="Times New Roman" w:hAnsi="Times New Roman" w:cs="Times New Roman"/>
          <w:sz w:val="28"/>
          <w:szCs w:val="28"/>
        </w:rPr>
      </w:pPr>
    </w:p>
    <w:p w:rsidR="00056472" w:rsidRPr="00CA5183" w:rsidRDefault="00056472" w:rsidP="00056472">
      <w:pPr>
        <w:tabs>
          <w:tab w:val="left" w:pos="8025"/>
          <w:tab w:val="right" w:pos="9639"/>
        </w:tabs>
        <w:ind w:firstLine="709"/>
        <w:jc w:val="right"/>
        <w:rPr>
          <w:rFonts w:ascii="Times New Roman" w:hAnsi="Times New Roman" w:cs="Times New Roman"/>
          <w:sz w:val="28"/>
          <w:szCs w:val="28"/>
        </w:rPr>
      </w:pPr>
      <w:r>
        <w:rPr>
          <w:rFonts w:ascii="Times New Roman" w:hAnsi="Times New Roman" w:cs="Times New Roman"/>
          <w:sz w:val="28"/>
          <w:szCs w:val="28"/>
        </w:rPr>
        <w:t>Таблиця 2</w:t>
      </w:r>
      <w:r w:rsidRPr="00CA5183">
        <w:rPr>
          <w:rFonts w:ascii="Times New Roman" w:hAnsi="Times New Roman" w:cs="Times New Roman"/>
          <w:sz w:val="28"/>
          <w:szCs w:val="28"/>
        </w:rPr>
        <w:t>.</w:t>
      </w:r>
    </w:p>
    <w:p w:rsidR="00056472" w:rsidRPr="00BF5C0F" w:rsidRDefault="00056472" w:rsidP="00056472">
      <w:pPr>
        <w:ind w:firstLine="709"/>
        <w:jc w:val="center"/>
        <w:rPr>
          <w:rFonts w:ascii="Times New Roman" w:hAnsi="Times New Roman" w:cs="Times New Roman"/>
          <w:sz w:val="28"/>
          <w:szCs w:val="28"/>
        </w:rPr>
      </w:pPr>
      <w:r w:rsidRPr="00CA5183">
        <w:rPr>
          <w:rFonts w:ascii="Times New Roman" w:hAnsi="Times New Roman" w:cs="Times New Roman"/>
          <w:sz w:val="28"/>
          <w:szCs w:val="28"/>
        </w:rPr>
        <w:t>Морфометричні характеристики лиману</w:t>
      </w:r>
      <w:r>
        <w:rPr>
          <w:rFonts w:ascii="Times New Roman" w:hAnsi="Times New Roman" w:cs="Times New Roman"/>
          <w:sz w:val="28"/>
          <w:szCs w:val="28"/>
          <w:lang w:val="en-US"/>
        </w:rPr>
        <w:t xml:space="preserve"> [</w:t>
      </w:r>
      <w:r>
        <w:rPr>
          <w:rFonts w:ascii="Times New Roman" w:hAnsi="Times New Roman" w:cs="Times New Roman"/>
          <w:sz w:val="28"/>
          <w:szCs w:val="28"/>
        </w:rPr>
        <w:t>33</w:t>
      </w:r>
      <w:r>
        <w:rPr>
          <w:rFonts w:ascii="Times New Roman" w:hAnsi="Times New Roman" w:cs="Times New Roman"/>
          <w:sz w:val="28"/>
          <w:szCs w:val="28"/>
          <w:lang w:val="en-US"/>
        </w:rPr>
        <w:t>]</w:t>
      </w:r>
      <w:r>
        <w:rPr>
          <w:rFonts w:ascii="Times New Roman" w:hAnsi="Times New Roman" w:cs="Times New Roman"/>
          <w:sz w:val="28"/>
          <w:szCs w:val="28"/>
        </w:rPr>
        <w:t>.</w:t>
      </w:r>
    </w:p>
    <w:tbl>
      <w:tblPr>
        <w:tblW w:w="9865" w:type="dxa"/>
        <w:tblInd w:w="-5" w:type="dxa"/>
        <w:tblLayout w:type="fixed"/>
        <w:tblLook w:val="0000" w:firstRow="0" w:lastRow="0" w:firstColumn="0" w:lastColumn="0" w:noHBand="0" w:noVBand="0"/>
      </w:tblPr>
      <w:tblGrid>
        <w:gridCol w:w="2349"/>
        <w:gridCol w:w="1238"/>
        <w:gridCol w:w="2057"/>
        <w:gridCol w:w="2245"/>
        <w:gridCol w:w="1976"/>
      </w:tblGrid>
      <w:tr w:rsidR="00056472" w:rsidRPr="00CA5183" w:rsidTr="00406E8B">
        <w:trPr>
          <w:trHeight w:val="125"/>
        </w:trPr>
        <w:tc>
          <w:tcPr>
            <w:tcW w:w="2349" w:type="dxa"/>
            <w:vMerge w:val="restart"/>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Морфометричні показники</w:t>
            </w:r>
          </w:p>
        </w:tc>
        <w:tc>
          <w:tcPr>
            <w:tcW w:w="3295" w:type="dxa"/>
            <w:gridSpan w:val="2"/>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За літературними даними</w:t>
            </w:r>
          </w:p>
        </w:tc>
        <w:tc>
          <w:tcPr>
            <w:tcW w:w="2245" w:type="dxa"/>
            <w:vMerge w:val="restart"/>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Картографічний метод</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ГІС з використанням польових даних</w:t>
            </w:r>
          </w:p>
          <w:p w:rsidR="00056472" w:rsidRPr="00CA5183" w:rsidRDefault="00056472" w:rsidP="00406E8B">
            <w:pPr>
              <w:tabs>
                <w:tab w:val="center" w:pos="385"/>
              </w:tabs>
              <w:jc w:val="center"/>
              <w:rPr>
                <w:rFonts w:ascii="Times New Roman" w:hAnsi="Times New Roman" w:cs="Times New Roman"/>
                <w:sz w:val="28"/>
                <w:szCs w:val="28"/>
              </w:rPr>
            </w:pPr>
          </w:p>
        </w:tc>
      </w:tr>
      <w:tr w:rsidR="00056472" w:rsidRPr="00CA5183" w:rsidTr="00406E8B">
        <w:trPr>
          <w:trHeight w:val="125"/>
        </w:trPr>
        <w:tc>
          <w:tcPr>
            <w:tcW w:w="2349" w:type="dxa"/>
            <w:vMerge/>
            <w:tcBorders>
              <w:top w:val="single" w:sz="4" w:space="0" w:color="000000"/>
              <w:left w:val="single" w:sz="4" w:space="0" w:color="000000"/>
              <w:bottom w:val="single" w:sz="4" w:space="0" w:color="000000"/>
            </w:tcBorders>
            <w:shd w:val="clear" w:color="auto" w:fill="auto"/>
          </w:tcPr>
          <w:p w:rsidR="00056472" w:rsidRPr="00CA5183" w:rsidRDefault="00056472" w:rsidP="00406E8B">
            <w:pPr>
              <w:snapToGrid w:val="0"/>
              <w:jc w:val="center"/>
              <w:rPr>
                <w:rFonts w:ascii="Times New Roman" w:hAnsi="Times New Roman" w:cs="Times New Roman"/>
                <w:sz w:val="28"/>
                <w:szCs w:val="28"/>
              </w:rPr>
            </w:pPr>
          </w:p>
        </w:tc>
        <w:tc>
          <w:tcPr>
            <w:tcW w:w="1238"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Ю.Д. Шуйський</w:t>
            </w:r>
          </w:p>
        </w:tc>
        <w:tc>
          <w:tcPr>
            <w:tcW w:w="20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Геологія</w:t>
            </w: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шельфу УРСР «Лимани Причорномор'я»</w:t>
            </w:r>
          </w:p>
        </w:tc>
        <w:tc>
          <w:tcPr>
            <w:tcW w:w="2245" w:type="dxa"/>
            <w:vMerge/>
            <w:tcBorders>
              <w:top w:val="single" w:sz="4" w:space="0" w:color="000000"/>
              <w:left w:val="single" w:sz="4" w:space="0" w:color="000000"/>
              <w:bottom w:val="single" w:sz="4" w:space="0" w:color="000000"/>
            </w:tcBorders>
            <w:shd w:val="clear" w:color="auto" w:fill="auto"/>
          </w:tcPr>
          <w:p w:rsidR="00056472" w:rsidRPr="00CA5183" w:rsidRDefault="00056472" w:rsidP="00406E8B">
            <w:pPr>
              <w:snapToGrid w:val="0"/>
              <w:jc w:val="center"/>
              <w:rPr>
                <w:rFonts w:ascii="Times New Roman" w:hAnsi="Times New Roman" w:cs="Times New Roman"/>
                <w:sz w:val="28"/>
                <w:szCs w:val="28"/>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snapToGrid w:val="0"/>
              <w:jc w:val="center"/>
              <w:rPr>
                <w:rFonts w:ascii="Times New Roman" w:hAnsi="Times New Roman" w:cs="Times New Roman"/>
                <w:sz w:val="28"/>
                <w:szCs w:val="28"/>
              </w:rPr>
            </w:pPr>
          </w:p>
        </w:tc>
      </w:tr>
      <w:tr w:rsidR="00056472" w:rsidRPr="00CA5183" w:rsidTr="00406E8B">
        <w:trPr>
          <w:trHeight w:val="417"/>
        </w:trPr>
        <w:tc>
          <w:tcPr>
            <w:tcW w:w="234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Площа (км2)</w:t>
            </w:r>
          </w:p>
        </w:tc>
        <w:tc>
          <w:tcPr>
            <w:tcW w:w="1238"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370</w:t>
            </w:r>
          </w:p>
        </w:tc>
        <w:tc>
          <w:tcPr>
            <w:tcW w:w="20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370</w:t>
            </w:r>
          </w:p>
        </w:tc>
        <w:tc>
          <w:tcPr>
            <w:tcW w:w="224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370</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371,8</w:t>
            </w:r>
          </w:p>
        </w:tc>
      </w:tr>
      <w:tr w:rsidR="00056472" w:rsidRPr="00CA5183" w:rsidTr="00406E8B">
        <w:trPr>
          <w:trHeight w:val="1664"/>
        </w:trPr>
        <w:tc>
          <w:tcPr>
            <w:tcW w:w="234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lastRenderedPageBreak/>
              <w:t>Глибина (м)</w:t>
            </w: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Н</w:t>
            </w:r>
            <w:r>
              <w:rPr>
                <w:rFonts w:ascii="Times New Roman" w:hAnsi="Times New Roman" w:cs="Times New Roman"/>
                <w:sz w:val="28"/>
                <w:szCs w:val="28"/>
              </w:rPr>
              <w:t xml:space="preserve"> </w:t>
            </w:r>
            <w:proofErr w:type="spellStart"/>
            <w:r>
              <w:rPr>
                <w:rFonts w:ascii="Times New Roman" w:hAnsi="Times New Roman" w:cs="Times New Roman"/>
                <w:sz w:val="28"/>
                <w:szCs w:val="28"/>
              </w:rPr>
              <w:t>ma</w:t>
            </w:r>
            <w:r w:rsidRPr="00CA5183">
              <w:rPr>
                <w:rFonts w:ascii="Times New Roman" w:hAnsi="Times New Roman" w:cs="Times New Roman"/>
                <w:sz w:val="28"/>
                <w:szCs w:val="28"/>
              </w:rPr>
              <w:t>x</w:t>
            </w:r>
            <w:proofErr w:type="spellEnd"/>
            <w:r>
              <w:rPr>
                <w:rFonts w:ascii="Times New Roman" w:hAnsi="Times New Roman" w:cs="Times New Roman"/>
                <w:sz w:val="28"/>
                <w:szCs w:val="28"/>
              </w:rPr>
              <w:t>.</w:t>
            </w:r>
          </w:p>
          <w:p w:rsidR="00056472" w:rsidRPr="00CA5183" w:rsidRDefault="00056472" w:rsidP="00406E8B">
            <w:pPr>
              <w:jc w:val="center"/>
              <w:rPr>
                <w:rFonts w:ascii="Times New Roman" w:hAnsi="Times New Roman" w:cs="Times New Roman"/>
                <w:sz w:val="28"/>
                <w:szCs w:val="28"/>
              </w:rPr>
            </w:pPr>
            <w:r>
              <w:rPr>
                <w:rFonts w:ascii="Times New Roman" w:hAnsi="Times New Roman" w:cs="Times New Roman"/>
                <w:sz w:val="28"/>
                <w:szCs w:val="28"/>
              </w:rPr>
              <w:t xml:space="preserve">H </w:t>
            </w:r>
            <w:proofErr w:type="spellStart"/>
            <w:r>
              <w:rPr>
                <w:rFonts w:ascii="Times New Roman" w:hAnsi="Times New Roman" w:cs="Times New Roman"/>
                <w:sz w:val="28"/>
                <w:szCs w:val="28"/>
              </w:rPr>
              <w:t>miп</w:t>
            </w:r>
            <w:proofErr w:type="spellEnd"/>
            <w:r>
              <w:rPr>
                <w:rFonts w:ascii="Times New Roman" w:hAnsi="Times New Roman" w:cs="Times New Roman"/>
                <w:sz w:val="28"/>
                <w:szCs w:val="28"/>
              </w:rPr>
              <w:t>.</w:t>
            </w: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Н</w:t>
            </w:r>
            <w:r>
              <w:rPr>
                <w:rFonts w:ascii="Times New Roman" w:hAnsi="Times New Roman" w:cs="Times New Roman"/>
                <w:sz w:val="28"/>
                <w:szCs w:val="28"/>
              </w:rPr>
              <w:t xml:space="preserve"> </w:t>
            </w:r>
            <w:r w:rsidRPr="00CA5183">
              <w:rPr>
                <w:rFonts w:ascii="Times New Roman" w:hAnsi="Times New Roman" w:cs="Times New Roman"/>
                <w:sz w:val="28"/>
                <w:szCs w:val="28"/>
              </w:rPr>
              <w:t>ср</w:t>
            </w:r>
            <w:r>
              <w:rPr>
                <w:rFonts w:ascii="Times New Roman" w:hAnsi="Times New Roman" w:cs="Times New Roman"/>
                <w:sz w:val="28"/>
                <w:szCs w:val="28"/>
              </w:rPr>
              <w:t>.</w:t>
            </w:r>
          </w:p>
        </w:tc>
        <w:tc>
          <w:tcPr>
            <w:tcW w:w="1238"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snapToGrid w:val="0"/>
              <w:jc w:val="center"/>
              <w:rPr>
                <w:rFonts w:ascii="Times New Roman" w:hAnsi="Times New Roman" w:cs="Times New Roman"/>
                <w:sz w:val="28"/>
                <w:szCs w:val="28"/>
              </w:rPr>
            </w:pP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3.1;</w:t>
            </w: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06;</w:t>
            </w: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1.74</w:t>
            </w:r>
          </w:p>
        </w:tc>
        <w:tc>
          <w:tcPr>
            <w:tcW w:w="20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snapToGrid w:val="0"/>
              <w:jc w:val="center"/>
              <w:rPr>
                <w:rFonts w:ascii="Times New Roman" w:hAnsi="Times New Roman" w:cs="Times New Roman"/>
                <w:sz w:val="28"/>
                <w:szCs w:val="28"/>
              </w:rPr>
            </w:pP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до 2.5</w:t>
            </w:r>
          </w:p>
        </w:tc>
        <w:tc>
          <w:tcPr>
            <w:tcW w:w="224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snapToGrid w:val="0"/>
              <w:jc w:val="center"/>
              <w:rPr>
                <w:rFonts w:ascii="Times New Roman" w:hAnsi="Times New Roman" w:cs="Times New Roman"/>
                <w:sz w:val="28"/>
                <w:szCs w:val="28"/>
              </w:rPr>
            </w:pP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2.6;</w:t>
            </w: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0.6;</w:t>
            </w: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1.7</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snapToGrid w:val="0"/>
              <w:jc w:val="center"/>
              <w:rPr>
                <w:rFonts w:ascii="Times New Roman" w:hAnsi="Times New Roman" w:cs="Times New Roman"/>
                <w:sz w:val="28"/>
                <w:szCs w:val="28"/>
              </w:rPr>
            </w:pP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3;</w:t>
            </w: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1.1;</w:t>
            </w:r>
          </w:p>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1.9</w:t>
            </w:r>
          </w:p>
        </w:tc>
      </w:tr>
    </w:tbl>
    <w:p w:rsidR="00056472" w:rsidRDefault="00056472" w:rsidP="00056472">
      <w:pPr>
        <w:jc w:val="right"/>
        <w:rPr>
          <w:rFonts w:ascii="Times New Roman" w:hAnsi="Times New Roman" w:cs="Times New Roman"/>
          <w:sz w:val="28"/>
          <w:szCs w:val="28"/>
        </w:rPr>
      </w:pPr>
    </w:p>
    <w:p w:rsidR="00056472" w:rsidRPr="00CA5183" w:rsidRDefault="00056472" w:rsidP="00056472">
      <w:pPr>
        <w:jc w:val="right"/>
        <w:rPr>
          <w:rFonts w:ascii="Times New Roman" w:hAnsi="Times New Roman" w:cs="Times New Roman"/>
          <w:sz w:val="28"/>
          <w:szCs w:val="28"/>
        </w:rPr>
      </w:pPr>
      <w:r>
        <w:rPr>
          <w:rFonts w:ascii="Times New Roman" w:hAnsi="Times New Roman" w:cs="Times New Roman"/>
          <w:sz w:val="28"/>
          <w:szCs w:val="28"/>
        </w:rPr>
        <w:t>Продовження табл. 2</w:t>
      </w:r>
      <w:r w:rsidRPr="00CA5183">
        <w:rPr>
          <w:rFonts w:ascii="Times New Roman" w:hAnsi="Times New Roman" w:cs="Times New Roman"/>
          <w:sz w:val="28"/>
          <w:szCs w:val="28"/>
        </w:rPr>
        <w:t>.</w:t>
      </w:r>
    </w:p>
    <w:tbl>
      <w:tblPr>
        <w:tblW w:w="0" w:type="auto"/>
        <w:tblInd w:w="-5" w:type="dxa"/>
        <w:tblLayout w:type="fixed"/>
        <w:tblLook w:val="0000" w:firstRow="0" w:lastRow="0" w:firstColumn="0" w:lastColumn="0" w:noHBand="0" w:noVBand="0"/>
      </w:tblPr>
      <w:tblGrid>
        <w:gridCol w:w="2349"/>
        <w:gridCol w:w="1238"/>
        <w:gridCol w:w="2057"/>
        <w:gridCol w:w="2245"/>
        <w:gridCol w:w="1976"/>
      </w:tblGrid>
      <w:tr w:rsidR="00056472" w:rsidRPr="00CA5183" w:rsidTr="00406E8B">
        <w:trPr>
          <w:trHeight w:val="417"/>
        </w:trPr>
        <w:tc>
          <w:tcPr>
            <w:tcW w:w="234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Довжина (км)</w:t>
            </w:r>
          </w:p>
        </w:tc>
        <w:tc>
          <w:tcPr>
            <w:tcW w:w="1238"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42.5</w:t>
            </w:r>
          </w:p>
        </w:tc>
        <w:tc>
          <w:tcPr>
            <w:tcW w:w="20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40.0</w:t>
            </w:r>
          </w:p>
        </w:tc>
        <w:tc>
          <w:tcPr>
            <w:tcW w:w="224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40.9</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41.420 м</w:t>
            </w:r>
          </w:p>
        </w:tc>
      </w:tr>
      <w:tr w:rsidR="00056472" w:rsidRPr="00CA5183" w:rsidTr="00406E8B">
        <w:trPr>
          <w:trHeight w:val="2926"/>
        </w:trPr>
        <w:tc>
          <w:tcPr>
            <w:tcW w:w="234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Ширина (км)</w:t>
            </w:r>
          </w:p>
        </w:tc>
        <w:tc>
          <w:tcPr>
            <w:tcW w:w="1238"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4.4  до 12.1</w:t>
            </w:r>
          </w:p>
        </w:tc>
        <w:tc>
          <w:tcPr>
            <w:tcW w:w="20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9.0</w:t>
            </w:r>
          </w:p>
        </w:tc>
        <w:tc>
          <w:tcPr>
            <w:tcW w:w="224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4.2</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proofErr w:type="spellStart"/>
            <w:r w:rsidRPr="00CA5183">
              <w:rPr>
                <w:rFonts w:ascii="Times New Roman" w:hAnsi="Times New Roman" w:cs="Times New Roman"/>
                <w:sz w:val="28"/>
                <w:szCs w:val="28"/>
              </w:rPr>
              <w:t>Bmax</w:t>
            </w:r>
            <w:proofErr w:type="spellEnd"/>
            <w:r w:rsidRPr="00CA5183">
              <w:rPr>
                <w:rFonts w:ascii="Times New Roman" w:hAnsi="Times New Roman" w:cs="Times New Roman"/>
                <w:sz w:val="28"/>
                <w:szCs w:val="28"/>
              </w:rPr>
              <w:t xml:space="preserve"> північна частина 10080 м. </w:t>
            </w:r>
            <w:proofErr w:type="spellStart"/>
            <w:r w:rsidRPr="00CA5183">
              <w:rPr>
                <w:rFonts w:ascii="Times New Roman" w:hAnsi="Times New Roman" w:cs="Times New Roman"/>
                <w:sz w:val="28"/>
                <w:szCs w:val="28"/>
              </w:rPr>
              <w:t>Bmin</w:t>
            </w:r>
            <w:proofErr w:type="spellEnd"/>
            <w:r w:rsidRPr="00CA5183">
              <w:rPr>
                <w:rFonts w:ascii="Times New Roman" w:hAnsi="Times New Roman" w:cs="Times New Roman"/>
                <w:sz w:val="28"/>
                <w:szCs w:val="28"/>
              </w:rPr>
              <w:t xml:space="preserve">  в південній частині 8456 м. Середня ширина 8976,3</w:t>
            </w:r>
          </w:p>
        </w:tc>
      </w:tr>
      <w:tr w:rsidR="00056472" w:rsidRPr="00CA5183" w:rsidTr="00406E8B">
        <w:trPr>
          <w:trHeight w:val="832"/>
        </w:trPr>
        <w:tc>
          <w:tcPr>
            <w:tcW w:w="234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Довжина берегової лінії (км)</w:t>
            </w:r>
          </w:p>
        </w:tc>
        <w:tc>
          <w:tcPr>
            <w:tcW w:w="1238"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129.1</w:t>
            </w:r>
          </w:p>
        </w:tc>
        <w:tc>
          <w:tcPr>
            <w:tcW w:w="20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130.1</w:t>
            </w:r>
          </w:p>
        </w:tc>
        <w:tc>
          <w:tcPr>
            <w:tcW w:w="224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135.4</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138000 км</w:t>
            </w:r>
          </w:p>
        </w:tc>
      </w:tr>
      <w:tr w:rsidR="00056472" w:rsidRPr="00CA5183" w:rsidTr="00406E8B">
        <w:trPr>
          <w:trHeight w:val="845"/>
        </w:trPr>
        <w:tc>
          <w:tcPr>
            <w:tcW w:w="234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Об’єм води</w:t>
            </w:r>
          </w:p>
        </w:tc>
        <w:tc>
          <w:tcPr>
            <w:tcW w:w="1238"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643.8 млн. м3</w:t>
            </w:r>
          </w:p>
        </w:tc>
        <w:tc>
          <w:tcPr>
            <w:tcW w:w="20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673 тис. м3</w:t>
            </w:r>
          </w:p>
        </w:tc>
        <w:tc>
          <w:tcPr>
            <w:tcW w:w="224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620.5 тис. м3</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625.8 тис. м3</w:t>
            </w:r>
          </w:p>
        </w:tc>
      </w:tr>
    </w:tbl>
    <w:p w:rsidR="00056472" w:rsidRPr="00CA5183" w:rsidRDefault="00056472" w:rsidP="00056472">
      <w:pPr>
        <w:rPr>
          <w:rFonts w:ascii="Times New Roman" w:hAnsi="Times New Roman" w:cs="Times New Roman"/>
          <w:sz w:val="28"/>
          <w:szCs w:val="28"/>
        </w:rPr>
      </w:pP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 xml:space="preserve">Якщо розглядати рельєф картографічним методом, ми можемо побачити плоский рельєф, не надто нам зрозумілий, а якщо розглядати ГІС методом, то він більш нам зрозумілий і правильний. Коли ми дивимося на ГІС карту то ми бачимо </w:t>
      </w:r>
      <w:r w:rsidRPr="00CA5183">
        <w:rPr>
          <w:rFonts w:ascii="Times New Roman" w:hAnsi="Times New Roman" w:cs="Times New Roman"/>
          <w:sz w:val="28"/>
          <w:szCs w:val="28"/>
        </w:rPr>
        <w:lastRenderedPageBreak/>
        <w:t>два заглиблення, на півночі лиману і в районі Білгород-Дністровська та Овідіополя, а також простежуються релікти або жолоби. Рельєф дна Дністровського лиману за допомогою районування можна поділити на 6 частин: 2 глибоководних жолоби, підводний конус дельти і підводна тераса в районі Шабо.</w:t>
      </w:r>
    </w:p>
    <w:p w:rsidR="00056472" w:rsidRDefault="00056472" w:rsidP="00056472">
      <w:pPr>
        <w:ind w:firstLine="709"/>
        <w:rPr>
          <w:rFonts w:ascii="Times New Roman" w:hAnsi="Times New Roman" w:cs="Times New Roman"/>
          <w:sz w:val="28"/>
          <w:szCs w:val="28"/>
        </w:rPr>
      </w:pPr>
    </w:p>
    <w:p w:rsidR="00056472" w:rsidRPr="00CA5183" w:rsidRDefault="00056472" w:rsidP="00056472">
      <w:pPr>
        <w:ind w:firstLine="709"/>
        <w:rPr>
          <w:rFonts w:ascii="Times New Roman" w:hAnsi="Times New Roman" w:cs="Times New Roman"/>
          <w:sz w:val="28"/>
          <w:szCs w:val="28"/>
        </w:rPr>
      </w:pPr>
    </w:p>
    <w:p w:rsidR="00056472" w:rsidRPr="00CA5183" w:rsidRDefault="00056472" w:rsidP="00056472">
      <w:pPr>
        <w:tabs>
          <w:tab w:val="left" w:pos="7785"/>
        </w:tabs>
        <w:rPr>
          <w:rFonts w:ascii="Times New Roman" w:hAnsi="Times New Roman" w:cs="Times New Roman"/>
          <w:sz w:val="28"/>
          <w:szCs w:val="28"/>
        </w:rPr>
      </w:pPr>
      <w:r>
        <w:rPr>
          <w:rFonts w:ascii="Times New Roman" w:hAnsi="Times New Roman" w:cs="Times New Roman"/>
          <w:sz w:val="28"/>
          <w:szCs w:val="28"/>
        </w:rPr>
        <w:t>3</w:t>
      </w:r>
      <w:r w:rsidRPr="00CA5183">
        <w:rPr>
          <w:rFonts w:ascii="Times New Roman" w:hAnsi="Times New Roman" w:cs="Times New Roman"/>
          <w:sz w:val="28"/>
          <w:szCs w:val="28"/>
        </w:rPr>
        <w:t>.2. Географічні закономірності розподілу характеристик по акваторії.</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Рельєф Дністровського лиману має складну будову. Уздовж берегів простежується широка смуга прибережних мілково</w:t>
      </w:r>
      <w:r>
        <w:rPr>
          <w:rFonts w:ascii="Times New Roman" w:hAnsi="Times New Roman" w:cs="Times New Roman"/>
          <w:sz w:val="28"/>
          <w:szCs w:val="28"/>
        </w:rPr>
        <w:t>дь з глибинами до 1 м.</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У північній частині можна виділити глибоководну частину з ускладненими  підводними виступами цоколя дельти, в центральній частині глибини перевищують 2м.</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Область дна відділяється від іншої частини лиману більш мілководною плоскою частиною у вигляді невеликого порогу, в північній частині він ускладнений, в північно-східній частині підводним конусом виносу дельти.</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У північно-східній частині, в рельєфі чітко виділяється Карагвольска затока. Вона відділена  від решти акваторії невеликим порогом і подібним  поглибленням решти.</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Південніше Білгород-Дністровська розташована друга глибоководна зона з глибинами більше 2 м, витягнута з північного заходу на південний схід. Вона переходить на південь в плоске дно ускладнене реліктовими руслами Дністра утворюючи Очаківське і Цареградське гирло.</w:t>
      </w: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В кожному з виділених районів чітко виділяється характеристика рельєфу і розподіл глибин, детальна характеристика приведена в таблиці. Загальний розподіл глибини в лимані, обумовлений вихіднім рельєфом перед початком голоценової трансгресії і домінуючим впливом на нього відкладень дністровського алювію. На цей субстрат виявив вплив стокової течії, згонів і нагонів, вітрових хвиль. Накопичення дністровського алювія зумовило поширенню дрібнозернистих наносів, в основному алеврито-пелитових, з невеликою домішкою дрібно і середньозернистого піску. Найбільш ймовірно, що в </w:t>
      </w:r>
      <w:r w:rsidRPr="00CA5183">
        <w:rPr>
          <w:rFonts w:ascii="Times New Roman" w:hAnsi="Times New Roman" w:cs="Times New Roman"/>
          <w:sz w:val="28"/>
          <w:szCs w:val="28"/>
        </w:rPr>
        <w:lastRenderedPageBreak/>
        <w:t>умовах мілководності лиману і частих денівеляцій рівня після сильних синоптичних коливань рівня води, при постійному сталому перевищенні рівня, біля дельти над рівнем уздовж Дністровської пересипу, через Цареградську затоку розвивається лавинне викачування зважених наносів з лиман</w:t>
      </w:r>
      <w:r>
        <w:rPr>
          <w:rFonts w:ascii="Times New Roman" w:hAnsi="Times New Roman" w:cs="Times New Roman"/>
          <w:sz w:val="28"/>
          <w:szCs w:val="28"/>
        </w:rPr>
        <w:t xml:space="preserve">у </w:t>
      </w:r>
      <w:r>
        <w:rPr>
          <w:rFonts w:ascii="Times New Roman" w:hAnsi="Times New Roman" w:cs="Times New Roman"/>
          <w:sz w:val="28"/>
          <w:szCs w:val="28"/>
          <w:lang w:val="en-US"/>
        </w:rPr>
        <w:t xml:space="preserve">[33] </w:t>
      </w:r>
      <w:r>
        <w:rPr>
          <w:rFonts w:ascii="Times New Roman" w:hAnsi="Times New Roman" w:cs="Times New Roman"/>
          <w:sz w:val="28"/>
          <w:szCs w:val="28"/>
        </w:rPr>
        <w:t>(рис.12</w:t>
      </w:r>
      <w:r w:rsidRPr="00CA5183">
        <w:rPr>
          <w:rFonts w:ascii="Times New Roman" w:hAnsi="Times New Roman" w:cs="Times New Roman"/>
          <w:sz w:val="28"/>
          <w:szCs w:val="28"/>
        </w:rPr>
        <w:t>).</w:t>
      </w:r>
    </w:p>
    <w:p w:rsidR="00056472" w:rsidRPr="00CA5183" w:rsidRDefault="00056472" w:rsidP="00056472">
      <w:pPr>
        <w:ind w:firstLine="709"/>
        <w:jc w:val="center"/>
        <w:rPr>
          <w:rFonts w:ascii="Times New Roman" w:hAnsi="Times New Roman" w:cs="Times New Roman"/>
          <w:sz w:val="28"/>
          <w:szCs w:val="28"/>
        </w:rPr>
      </w:pPr>
      <w:r w:rsidRPr="00594F8A">
        <w:rPr>
          <w:rFonts w:ascii="Times New Roman" w:hAnsi="Times New Roman" w:cs="Times New Roman"/>
          <w:noProof/>
          <w:color w:val="000000"/>
          <w:sz w:val="28"/>
          <w:szCs w:val="28"/>
          <w:shd w:val="clear" w:color="auto" w:fill="FFFFFF"/>
          <w:lang w:eastAsia="uk-UA"/>
        </w:rPr>
        <w:drawing>
          <wp:inline distT="0" distB="0" distL="0" distR="0" wp14:anchorId="1D32F6DE" wp14:editId="47356722">
            <wp:extent cx="4867275" cy="4352925"/>
            <wp:effectExtent l="19050" t="19050" r="28575" b="2857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cstate="print"/>
                    <a:srcRect/>
                    <a:stretch>
                      <a:fillRect/>
                    </a:stretch>
                  </pic:blipFill>
                  <pic:spPr bwMode="auto">
                    <a:xfrm>
                      <a:off x="0" y="0"/>
                      <a:ext cx="4867275" cy="4352925"/>
                    </a:xfrm>
                    <a:prstGeom prst="rect">
                      <a:avLst/>
                    </a:prstGeom>
                    <a:solidFill>
                      <a:srgbClr val="FFFFFF"/>
                    </a:solidFill>
                    <a:ln w="9525">
                      <a:solidFill>
                        <a:schemeClr val="tx1"/>
                      </a:solidFill>
                      <a:miter lim="800000"/>
                      <a:headEnd/>
                      <a:tailEnd/>
                    </a:ln>
                  </pic:spPr>
                </pic:pic>
              </a:graphicData>
            </a:graphic>
          </wp:inline>
        </w:drawing>
      </w:r>
    </w:p>
    <w:p w:rsidR="00056472" w:rsidRPr="00676250" w:rsidRDefault="00056472" w:rsidP="00056472">
      <w:pPr>
        <w:ind w:firstLine="709"/>
        <w:jc w:val="center"/>
        <w:rPr>
          <w:rFonts w:ascii="Times New Roman" w:hAnsi="Times New Roman" w:cs="Times New Roman"/>
          <w:sz w:val="28"/>
          <w:szCs w:val="28"/>
        </w:rPr>
      </w:pPr>
      <w:r>
        <w:rPr>
          <w:rFonts w:ascii="Times New Roman" w:hAnsi="Times New Roman" w:cs="Times New Roman"/>
          <w:sz w:val="28"/>
          <w:szCs w:val="28"/>
        </w:rPr>
        <w:t>Рисунок 12</w:t>
      </w:r>
      <w:r w:rsidRPr="00CA5183">
        <w:rPr>
          <w:rFonts w:ascii="Times New Roman" w:hAnsi="Times New Roman" w:cs="Times New Roman"/>
          <w:sz w:val="28"/>
          <w:szCs w:val="28"/>
        </w:rPr>
        <w:t>. Батиметрична схема Дністровського лиману</w:t>
      </w:r>
      <w:r>
        <w:rPr>
          <w:rFonts w:ascii="Times New Roman" w:hAnsi="Times New Roman" w:cs="Times New Roman"/>
          <w:sz w:val="28"/>
          <w:szCs w:val="28"/>
          <w:lang w:val="en-US"/>
        </w:rPr>
        <w:t xml:space="preserve"> [33]</w:t>
      </w:r>
      <w:r>
        <w:rPr>
          <w:rFonts w:ascii="Times New Roman" w:hAnsi="Times New Roman" w:cs="Times New Roman"/>
          <w:sz w:val="28"/>
          <w:szCs w:val="28"/>
        </w:rPr>
        <w:t>.</w:t>
      </w:r>
    </w:p>
    <w:p w:rsidR="00056472" w:rsidRPr="00CA5183" w:rsidRDefault="00056472" w:rsidP="00056472">
      <w:pPr>
        <w:ind w:firstLine="709"/>
        <w:jc w:val="center"/>
        <w:rPr>
          <w:rFonts w:ascii="Times New Roman" w:hAnsi="Times New Roman" w:cs="Times New Roman"/>
          <w:sz w:val="28"/>
          <w:szCs w:val="28"/>
        </w:rPr>
      </w:pP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Всі основні елементи річкової долини і вихідного корінного рельєфу лиманного дна є результатом його формування протягом пізнього плейстоцену і голоцену. Від північної частини лиману, його західного берега, від району с. </w:t>
      </w:r>
      <w:proofErr w:type="spellStart"/>
      <w:r w:rsidRPr="00CA5183">
        <w:rPr>
          <w:rFonts w:ascii="Times New Roman" w:hAnsi="Times New Roman" w:cs="Times New Roman"/>
          <w:sz w:val="28"/>
          <w:szCs w:val="28"/>
        </w:rPr>
        <w:t>Сименівка</w:t>
      </w:r>
      <w:proofErr w:type="spellEnd"/>
      <w:r w:rsidRPr="00CA5183">
        <w:rPr>
          <w:rFonts w:ascii="Times New Roman" w:hAnsi="Times New Roman" w:cs="Times New Roman"/>
          <w:sz w:val="28"/>
          <w:szCs w:val="28"/>
        </w:rPr>
        <w:t xml:space="preserve"> по </w:t>
      </w:r>
      <w:proofErr w:type="spellStart"/>
      <w:r w:rsidRPr="00CA5183">
        <w:rPr>
          <w:rFonts w:ascii="Times New Roman" w:hAnsi="Times New Roman" w:cs="Times New Roman"/>
          <w:sz w:val="28"/>
          <w:szCs w:val="28"/>
        </w:rPr>
        <w:t>дну</w:t>
      </w:r>
      <w:proofErr w:type="spellEnd"/>
      <w:r w:rsidRPr="00CA5183">
        <w:rPr>
          <w:rFonts w:ascii="Times New Roman" w:hAnsi="Times New Roman" w:cs="Times New Roman"/>
          <w:sz w:val="28"/>
          <w:szCs w:val="28"/>
        </w:rPr>
        <w:t xml:space="preserve"> проходить нечітко виражений канал стокового скидання річкових і лиманних вод, з глибинами 2,1-2,2 м. Біля с. Південне, він повертає майже точно на схід, до північної частини Овідіопольської затоки. Тут, поруч зі старою фортецею стародавнього Білгорода, на північ від самої вузької частини лиману, розташовуються найглибші ділянки дна, з глибинами від 1,8 м до 3 м, хоча і на значно меншій площі, в порівнянні з Північним (Турдучакским) гідро </w:t>
      </w:r>
      <w:r w:rsidRPr="00CA5183">
        <w:rPr>
          <w:rFonts w:ascii="Times New Roman" w:hAnsi="Times New Roman" w:cs="Times New Roman"/>
          <w:sz w:val="28"/>
          <w:szCs w:val="28"/>
        </w:rPr>
        <w:lastRenderedPageBreak/>
        <w:t>районом в лимані. Далі на південь цей ерозійний жолоб тягнеться майже посеред лиману, з такими глибинами, які на 0,3-0</w:t>
      </w:r>
      <w:r>
        <w:rPr>
          <w:rFonts w:ascii="Times New Roman" w:hAnsi="Times New Roman" w:cs="Times New Roman"/>
          <w:sz w:val="28"/>
          <w:szCs w:val="28"/>
        </w:rPr>
        <w:t>,8 м більше оточуючих (табл. 3</w:t>
      </w:r>
      <w:r w:rsidRPr="00CA5183">
        <w:rPr>
          <w:rFonts w:ascii="Times New Roman" w:hAnsi="Times New Roman" w:cs="Times New Roman"/>
          <w:sz w:val="28"/>
          <w:szCs w:val="28"/>
        </w:rPr>
        <w:t>).</w:t>
      </w:r>
    </w:p>
    <w:p w:rsidR="00056472" w:rsidRPr="00CA5183" w:rsidRDefault="00056472" w:rsidP="00056472">
      <w:pPr>
        <w:tabs>
          <w:tab w:val="left" w:pos="7785"/>
        </w:tabs>
        <w:ind w:firstLine="709"/>
        <w:rPr>
          <w:rFonts w:ascii="Times New Roman" w:hAnsi="Times New Roman" w:cs="Times New Roman"/>
          <w:sz w:val="28"/>
          <w:szCs w:val="28"/>
        </w:rPr>
      </w:pPr>
    </w:p>
    <w:p w:rsidR="00056472" w:rsidRDefault="00056472" w:rsidP="00056472">
      <w:pPr>
        <w:tabs>
          <w:tab w:val="left" w:pos="7785"/>
        </w:tabs>
        <w:ind w:firstLine="709"/>
        <w:jc w:val="right"/>
        <w:rPr>
          <w:rFonts w:ascii="Times New Roman" w:hAnsi="Times New Roman" w:cs="Times New Roman"/>
          <w:sz w:val="28"/>
          <w:szCs w:val="28"/>
        </w:rPr>
      </w:pPr>
    </w:p>
    <w:p w:rsidR="00056472" w:rsidRDefault="00056472" w:rsidP="00056472">
      <w:pPr>
        <w:tabs>
          <w:tab w:val="left" w:pos="7785"/>
        </w:tabs>
        <w:ind w:firstLine="709"/>
        <w:jc w:val="right"/>
        <w:rPr>
          <w:rFonts w:ascii="Times New Roman" w:hAnsi="Times New Roman" w:cs="Times New Roman"/>
          <w:sz w:val="28"/>
          <w:szCs w:val="28"/>
        </w:rPr>
      </w:pPr>
    </w:p>
    <w:p w:rsidR="00056472" w:rsidRPr="00CA5183" w:rsidRDefault="00056472" w:rsidP="00056472">
      <w:pPr>
        <w:tabs>
          <w:tab w:val="left" w:pos="7785"/>
        </w:tabs>
        <w:ind w:firstLine="709"/>
        <w:jc w:val="right"/>
        <w:rPr>
          <w:rFonts w:ascii="Times New Roman" w:hAnsi="Times New Roman" w:cs="Times New Roman"/>
          <w:sz w:val="28"/>
          <w:szCs w:val="28"/>
        </w:rPr>
      </w:pPr>
      <w:r>
        <w:rPr>
          <w:rFonts w:ascii="Times New Roman" w:hAnsi="Times New Roman" w:cs="Times New Roman"/>
          <w:sz w:val="28"/>
          <w:szCs w:val="28"/>
        </w:rPr>
        <w:t>Таблиця 3</w:t>
      </w:r>
      <w:r w:rsidRPr="00CA5183">
        <w:rPr>
          <w:rFonts w:ascii="Times New Roman" w:hAnsi="Times New Roman" w:cs="Times New Roman"/>
          <w:sz w:val="28"/>
          <w:szCs w:val="28"/>
        </w:rPr>
        <w:t>.</w:t>
      </w:r>
    </w:p>
    <w:p w:rsidR="00056472" w:rsidRPr="003841F9" w:rsidRDefault="00056472" w:rsidP="00056472">
      <w:pPr>
        <w:tabs>
          <w:tab w:val="left" w:pos="7785"/>
        </w:tabs>
        <w:ind w:firstLine="709"/>
        <w:jc w:val="center"/>
        <w:rPr>
          <w:rFonts w:ascii="Times New Roman" w:hAnsi="Times New Roman" w:cs="Times New Roman"/>
          <w:sz w:val="28"/>
          <w:szCs w:val="28"/>
        </w:rPr>
      </w:pPr>
      <w:r w:rsidRPr="00CA5183">
        <w:rPr>
          <w:rFonts w:ascii="Times New Roman" w:hAnsi="Times New Roman" w:cs="Times New Roman"/>
          <w:sz w:val="28"/>
          <w:szCs w:val="28"/>
        </w:rPr>
        <w:t>Статистичні характеристики глибин за однорідними ділянками дна</w:t>
      </w:r>
      <w:r>
        <w:rPr>
          <w:rFonts w:ascii="Times New Roman" w:hAnsi="Times New Roman" w:cs="Times New Roman"/>
          <w:sz w:val="28"/>
          <w:szCs w:val="28"/>
          <w:lang w:val="en-US"/>
        </w:rPr>
        <w:t xml:space="preserve"> [33]</w:t>
      </w:r>
      <w:r>
        <w:rPr>
          <w:rFonts w:ascii="Times New Roman" w:hAnsi="Times New Roman" w:cs="Times New Roman"/>
          <w:sz w:val="28"/>
          <w:szCs w:val="28"/>
        </w:rPr>
        <w:t>.</w:t>
      </w:r>
    </w:p>
    <w:tbl>
      <w:tblPr>
        <w:tblW w:w="0" w:type="auto"/>
        <w:jc w:val="center"/>
        <w:tblLayout w:type="fixed"/>
        <w:tblLook w:val="0000" w:firstRow="0" w:lastRow="0" w:firstColumn="0" w:lastColumn="0" w:noHBand="0" w:noVBand="0"/>
      </w:tblPr>
      <w:tblGrid>
        <w:gridCol w:w="2392"/>
        <w:gridCol w:w="2393"/>
        <w:gridCol w:w="2393"/>
        <w:gridCol w:w="2403"/>
      </w:tblGrid>
      <w:tr w:rsidR="00056472" w:rsidRPr="00CA5183" w:rsidTr="00406E8B">
        <w:trPr>
          <w:jc w:val="center"/>
        </w:trPr>
        <w:tc>
          <w:tcPr>
            <w:tcW w:w="2392" w:type="dxa"/>
            <w:vMerge w:val="restart"/>
            <w:tcBorders>
              <w:top w:val="single" w:sz="4" w:space="0" w:color="000000"/>
              <w:left w:val="single" w:sz="4" w:space="0" w:color="000000"/>
              <w:bottom w:val="single" w:sz="4" w:space="0" w:color="000000"/>
            </w:tcBorders>
            <w:shd w:val="clear" w:color="auto" w:fill="auto"/>
          </w:tcPr>
          <w:p w:rsidR="00056472" w:rsidRPr="00CA5183" w:rsidRDefault="00056472" w:rsidP="00406E8B">
            <w:pPr>
              <w:snapToGrid w:val="0"/>
              <w:jc w:val="center"/>
              <w:rPr>
                <w:rFonts w:ascii="Times New Roman" w:hAnsi="Times New Roman" w:cs="Times New Roman"/>
                <w:sz w:val="28"/>
                <w:szCs w:val="28"/>
              </w:rPr>
            </w:pPr>
            <w:r w:rsidRPr="00CA5183">
              <w:rPr>
                <w:rFonts w:ascii="Times New Roman" w:hAnsi="Times New Roman" w:cs="Times New Roman"/>
                <w:sz w:val="28"/>
                <w:szCs w:val="28"/>
              </w:rPr>
              <w:t>Територіальні одиниці акваторії</w:t>
            </w:r>
          </w:p>
        </w:tc>
        <w:tc>
          <w:tcPr>
            <w:tcW w:w="7189" w:type="dxa"/>
            <w:gridSpan w:val="3"/>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 xml:space="preserve">Глибина </w:t>
            </w:r>
            <w:proofErr w:type="spellStart"/>
            <w:r w:rsidRPr="00CA5183">
              <w:rPr>
                <w:rFonts w:ascii="Times New Roman" w:hAnsi="Times New Roman" w:cs="Times New Roman"/>
                <w:sz w:val="28"/>
                <w:szCs w:val="28"/>
              </w:rPr>
              <w:t>H,м</w:t>
            </w:r>
            <w:proofErr w:type="spellEnd"/>
          </w:p>
        </w:tc>
      </w:tr>
      <w:tr w:rsidR="00056472" w:rsidRPr="00CA5183" w:rsidTr="00406E8B">
        <w:trPr>
          <w:jc w:val="center"/>
        </w:trPr>
        <w:tc>
          <w:tcPr>
            <w:tcW w:w="2392" w:type="dxa"/>
            <w:vMerge/>
            <w:tcBorders>
              <w:top w:val="single" w:sz="4" w:space="0" w:color="000000"/>
              <w:left w:val="single" w:sz="4" w:space="0" w:color="000000"/>
              <w:bottom w:val="single" w:sz="4" w:space="0" w:color="000000"/>
            </w:tcBorders>
            <w:shd w:val="clear" w:color="auto" w:fill="auto"/>
          </w:tcPr>
          <w:p w:rsidR="00056472" w:rsidRPr="00CA5183" w:rsidRDefault="00056472" w:rsidP="00406E8B">
            <w:pPr>
              <w:snapToGrid w:val="0"/>
              <w:jc w:val="center"/>
              <w:rPr>
                <w:rFonts w:ascii="Times New Roman" w:hAnsi="Times New Roman" w:cs="Times New Roman"/>
                <w:sz w:val="28"/>
                <w:szCs w:val="28"/>
              </w:rPr>
            </w:pP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H</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max</w:t>
            </w:r>
            <w:proofErr w:type="spellEnd"/>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H</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cp</w:t>
            </w:r>
            <w:proofErr w:type="spellEnd"/>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H</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min</w:t>
            </w:r>
            <w:proofErr w:type="spellEnd"/>
          </w:p>
        </w:tc>
      </w:tr>
      <w:tr w:rsidR="00056472" w:rsidRPr="00CA5183" w:rsidTr="00406E8B">
        <w:trPr>
          <w:jc w:val="center"/>
        </w:trPr>
        <w:tc>
          <w:tcPr>
            <w:tcW w:w="2392"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Північна глибоководна частина</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2.8</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2.22</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1.45</w:t>
            </w:r>
          </w:p>
        </w:tc>
      </w:tr>
      <w:tr w:rsidR="00056472" w:rsidRPr="00CA5183" w:rsidTr="00406E8B">
        <w:trPr>
          <w:jc w:val="center"/>
        </w:trPr>
        <w:tc>
          <w:tcPr>
            <w:tcW w:w="2392"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Поріг</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1.9</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1.6</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1.1</w:t>
            </w:r>
          </w:p>
        </w:tc>
      </w:tr>
      <w:tr w:rsidR="00056472" w:rsidRPr="00CA5183" w:rsidTr="00406E8B">
        <w:trPr>
          <w:jc w:val="center"/>
        </w:trPr>
        <w:tc>
          <w:tcPr>
            <w:tcW w:w="2392"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proofErr w:type="spellStart"/>
            <w:r w:rsidRPr="00CA5183">
              <w:rPr>
                <w:rFonts w:ascii="Times New Roman" w:hAnsi="Times New Roman" w:cs="Times New Roman"/>
                <w:sz w:val="28"/>
                <w:szCs w:val="28"/>
              </w:rPr>
              <w:t>Карагвольська</w:t>
            </w:r>
            <w:proofErr w:type="spellEnd"/>
            <w:r w:rsidRPr="00CA5183">
              <w:rPr>
                <w:rFonts w:ascii="Times New Roman" w:hAnsi="Times New Roman" w:cs="Times New Roman"/>
                <w:sz w:val="28"/>
                <w:szCs w:val="28"/>
              </w:rPr>
              <w:t xml:space="preserve"> затока</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1.79</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1.6</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1.4</w:t>
            </w:r>
          </w:p>
        </w:tc>
      </w:tr>
      <w:tr w:rsidR="00056472" w:rsidRPr="00CA5183" w:rsidTr="00406E8B">
        <w:trPr>
          <w:jc w:val="center"/>
        </w:trPr>
        <w:tc>
          <w:tcPr>
            <w:tcW w:w="2392"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Глибоководна зона поблизу Білгород-Дністровська</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3</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2.3</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1.8</w:t>
            </w:r>
          </w:p>
        </w:tc>
      </w:tr>
      <w:tr w:rsidR="00056472" w:rsidRPr="00CA5183" w:rsidTr="00406E8B">
        <w:trPr>
          <w:jc w:val="center"/>
        </w:trPr>
        <w:tc>
          <w:tcPr>
            <w:tcW w:w="2392"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Південна частина</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1.6</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1.1</w:t>
            </w:r>
          </w:p>
        </w:tc>
      </w:tr>
      <w:tr w:rsidR="00056472" w:rsidRPr="00CA5183" w:rsidTr="00406E8B">
        <w:trPr>
          <w:jc w:val="center"/>
        </w:trPr>
        <w:tc>
          <w:tcPr>
            <w:tcW w:w="2392"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Лиман</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3</w:t>
            </w:r>
          </w:p>
        </w:tc>
        <w:tc>
          <w:tcPr>
            <w:tcW w:w="2393"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1.9</w:t>
            </w:r>
          </w:p>
        </w:tc>
        <w:tc>
          <w:tcPr>
            <w:tcW w:w="2403"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1.1</w:t>
            </w:r>
          </w:p>
        </w:tc>
      </w:tr>
    </w:tbl>
    <w:p w:rsidR="00056472" w:rsidRPr="00CA5183" w:rsidRDefault="00056472" w:rsidP="00056472">
      <w:pPr>
        <w:rPr>
          <w:rFonts w:ascii="Times New Roman" w:hAnsi="Times New Roman" w:cs="Times New Roman"/>
          <w:sz w:val="28"/>
          <w:szCs w:val="28"/>
        </w:rPr>
      </w:pPr>
    </w:p>
    <w:p w:rsidR="00056472" w:rsidRPr="00CA5183" w:rsidRDefault="00056472" w:rsidP="00056472">
      <w:pPr>
        <w:tabs>
          <w:tab w:val="left" w:pos="7785"/>
        </w:tabs>
        <w:ind w:firstLine="709"/>
        <w:rPr>
          <w:rFonts w:ascii="Times New Roman" w:hAnsi="Times New Roman" w:cs="Times New Roman"/>
          <w:sz w:val="28"/>
          <w:szCs w:val="28"/>
        </w:rPr>
      </w:pPr>
      <w:r w:rsidRPr="00CA5183">
        <w:rPr>
          <w:rFonts w:ascii="Times New Roman" w:hAnsi="Times New Roman" w:cs="Times New Roman"/>
          <w:sz w:val="28"/>
          <w:szCs w:val="28"/>
        </w:rPr>
        <w:t xml:space="preserve">Найбільша прозорість простежується в Карагвольский </w:t>
      </w:r>
      <w:r>
        <w:rPr>
          <w:rFonts w:ascii="Times New Roman" w:hAnsi="Times New Roman" w:cs="Times New Roman"/>
          <w:sz w:val="28"/>
          <w:szCs w:val="28"/>
        </w:rPr>
        <w:t>затоці до 0,35 1,65 м, (рис. 13</w:t>
      </w:r>
      <w:r w:rsidRPr="00CA5183">
        <w:rPr>
          <w:rFonts w:ascii="Times New Roman" w:hAnsi="Times New Roman" w:cs="Times New Roman"/>
          <w:sz w:val="28"/>
          <w:szCs w:val="28"/>
        </w:rPr>
        <w:t xml:space="preserve">). Це пов'язано з дуже слабкою динамікою води в затоці і тим, що дно вистеллено практично суцільним шаром водоростей. По центру лиману, віддалено від берегів розташовані ділянки, в яких, вона досягає 0,6 м. В приурізовій смузі прозорість не перевищує 0,36 м. Межі цієї смуги на різних ділянках обрамлені ізолінією прозорості 0,2 - 0,3 м, в товщі лиманної води. Загалом лиманна вода </w:t>
      </w:r>
      <w:r w:rsidRPr="00CA5183">
        <w:rPr>
          <w:rFonts w:ascii="Times New Roman" w:hAnsi="Times New Roman" w:cs="Times New Roman"/>
          <w:sz w:val="28"/>
          <w:szCs w:val="28"/>
        </w:rPr>
        <w:lastRenderedPageBreak/>
        <w:t>найбільш прозора в Карагвольский та Овідіопольської затоці, в районі с. Роксолани (0,76-0,68 м). Найбільш каламутна вода характерна поблизу внутрішньої дельти Дністра, вздовж південно-західного берега лиману  поблизу Цареградського гирла 0,2 м, (та</w:t>
      </w:r>
      <w:r>
        <w:rPr>
          <w:rFonts w:ascii="Times New Roman" w:hAnsi="Times New Roman" w:cs="Times New Roman"/>
          <w:sz w:val="28"/>
          <w:szCs w:val="28"/>
        </w:rPr>
        <w:t>бл. 4</w:t>
      </w:r>
      <w:r w:rsidRPr="00CA5183">
        <w:rPr>
          <w:rFonts w:ascii="Times New Roman" w:hAnsi="Times New Roman" w:cs="Times New Roman"/>
          <w:sz w:val="28"/>
          <w:szCs w:val="28"/>
        </w:rPr>
        <w:t>).</w:t>
      </w:r>
    </w:p>
    <w:p w:rsidR="00056472" w:rsidRPr="00CA5183" w:rsidRDefault="00056472" w:rsidP="00056472">
      <w:pPr>
        <w:tabs>
          <w:tab w:val="left" w:pos="7785"/>
        </w:tabs>
        <w:ind w:firstLine="709"/>
        <w:jc w:val="center"/>
        <w:rPr>
          <w:rFonts w:ascii="Times New Roman" w:hAnsi="Times New Roman" w:cs="Times New Roman"/>
          <w:sz w:val="28"/>
          <w:szCs w:val="28"/>
        </w:rPr>
      </w:pPr>
      <w:r w:rsidRPr="00594F8A">
        <w:rPr>
          <w:rFonts w:ascii="Times New Roman" w:hAnsi="Times New Roman" w:cs="Times New Roman"/>
          <w:noProof/>
          <w:sz w:val="28"/>
          <w:szCs w:val="28"/>
          <w:lang w:eastAsia="uk-UA"/>
        </w:rPr>
        <w:drawing>
          <wp:inline distT="0" distB="0" distL="0" distR="0" wp14:anchorId="66C25DF0" wp14:editId="499AB12E">
            <wp:extent cx="3948450" cy="4147185"/>
            <wp:effectExtent l="19050" t="19050" r="13970" b="24765"/>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 cstate="print"/>
                    <a:srcRect/>
                    <a:stretch>
                      <a:fillRect/>
                    </a:stretch>
                  </pic:blipFill>
                  <pic:spPr bwMode="auto">
                    <a:xfrm>
                      <a:off x="0" y="0"/>
                      <a:ext cx="3954192" cy="4153216"/>
                    </a:xfrm>
                    <a:prstGeom prst="rect">
                      <a:avLst/>
                    </a:prstGeom>
                    <a:solidFill>
                      <a:srgbClr val="FFFFFF"/>
                    </a:solidFill>
                    <a:ln w="9525">
                      <a:solidFill>
                        <a:schemeClr val="tx1"/>
                      </a:solidFill>
                      <a:miter lim="800000"/>
                      <a:headEnd/>
                      <a:tailEnd/>
                    </a:ln>
                  </pic:spPr>
                </pic:pic>
              </a:graphicData>
            </a:graphic>
          </wp:inline>
        </w:drawing>
      </w:r>
    </w:p>
    <w:p w:rsidR="00056472" w:rsidRPr="00676250" w:rsidRDefault="00056472" w:rsidP="00056472">
      <w:pPr>
        <w:jc w:val="center"/>
        <w:rPr>
          <w:rFonts w:ascii="Times New Roman" w:hAnsi="Times New Roman" w:cs="Times New Roman"/>
          <w:sz w:val="28"/>
          <w:szCs w:val="28"/>
        </w:rPr>
      </w:pPr>
      <w:r>
        <w:rPr>
          <w:rFonts w:ascii="Times New Roman" w:hAnsi="Times New Roman" w:cs="Times New Roman"/>
          <w:sz w:val="28"/>
          <w:szCs w:val="28"/>
        </w:rPr>
        <w:t>Рисунок 1</w:t>
      </w:r>
      <w:r w:rsidRPr="00CA5183">
        <w:rPr>
          <w:rFonts w:ascii="Times New Roman" w:hAnsi="Times New Roman" w:cs="Times New Roman"/>
          <w:sz w:val="28"/>
          <w:szCs w:val="28"/>
        </w:rPr>
        <w:t>3. Схема прозорості Дністровського лиману</w:t>
      </w:r>
      <w:r>
        <w:rPr>
          <w:rFonts w:ascii="Times New Roman" w:hAnsi="Times New Roman" w:cs="Times New Roman"/>
          <w:sz w:val="28"/>
          <w:szCs w:val="28"/>
          <w:lang w:val="en-US"/>
        </w:rPr>
        <w:t xml:space="preserve"> [33]</w:t>
      </w:r>
      <w:r>
        <w:rPr>
          <w:rFonts w:ascii="Times New Roman" w:hAnsi="Times New Roman" w:cs="Times New Roman"/>
          <w:sz w:val="28"/>
          <w:szCs w:val="28"/>
        </w:rPr>
        <w:t>.</w:t>
      </w: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right"/>
        <w:rPr>
          <w:rFonts w:ascii="Times New Roman" w:hAnsi="Times New Roman" w:cs="Times New Roman"/>
          <w:sz w:val="28"/>
          <w:szCs w:val="28"/>
        </w:rPr>
      </w:pPr>
      <w:r>
        <w:rPr>
          <w:rFonts w:ascii="Times New Roman" w:hAnsi="Times New Roman" w:cs="Times New Roman"/>
          <w:sz w:val="28"/>
          <w:szCs w:val="28"/>
        </w:rPr>
        <w:t>Таблиця 4</w:t>
      </w:r>
      <w:r w:rsidRPr="00CA5183">
        <w:rPr>
          <w:rFonts w:ascii="Times New Roman" w:hAnsi="Times New Roman" w:cs="Times New Roman"/>
          <w:sz w:val="28"/>
          <w:szCs w:val="28"/>
        </w:rPr>
        <w:t>.</w:t>
      </w:r>
    </w:p>
    <w:p w:rsidR="00056472" w:rsidRPr="00BF5C0F" w:rsidRDefault="00056472" w:rsidP="00056472">
      <w:pPr>
        <w:jc w:val="center"/>
        <w:rPr>
          <w:rFonts w:ascii="Times New Roman" w:hAnsi="Times New Roman" w:cs="Times New Roman"/>
          <w:sz w:val="28"/>
          <w:szCs w:val="28"/>
        </w:rPr>
      </w:pPr>
      <w:r w:rsidRPr="00CA5183">
        <w:rPr>
          <w:rFonts w:ascii="Times New Roman" w:hAnsi="Times New Roman" w:cs="Times New Roman"/>
          <w:sz w:val="28"/>
          <w:szCs w:val="28"/>
        </w:rPr>
        <w:t>Статистичні характеристики прозорості за однорідними ділянками дна</w:t>
      </w:r>
      <w:r>
        <w:rPr>
          <w:rFonts w:ascii="Times New Roman" w:hAnsi="Times New Roman" w:cs="Times New Roman"/>
          <w:sz w:val="28"/>
          <w:szCs w:val="28"/>
        </w:rPr>
        <w:t xml:space="preserve"> </w:t>
      </w:r>
      <w:r>
        <w:rPr>
          <w:rFonts w:ascii="Times New Roman" w:hAnsi="Times New Roman" w:cs="Times New Roman"/>
          <w:sz w:val="28"/>
          <w:szCs w:val="28"/>
          <w:lang w:val="en-US"/>
        </w:rPr>
        <w:t>[33]</w:t>
      </w:r>
      <w:r>
        <w:rPr>
          <w:rFonts w:ascii="Times New Roman" w:hAnsi="Times New Roman" w:cs="Times New Roman"/>
          <w:sz w:val="28"/>
          <w:szCs w:val="28"/>
        </w:rPr>
        <w:t>.</w:t>
      </w:r>
    </w:p>
    <w:tbl>
      <w:tblPr>
        <w:tblW w:w="0" w:type="auto"/>
        <w:tblInd w:w="-5" w:type="dxa"/>
        <w:tblLayout w:type="fixed"/>
        <w:tblLook w:val="0000" w:firstRow="0" w:lastRow="0" w:firstColumn="0" w:lastColumn="0" w:noHBand="0" w:noVBand="0"/>
      </w:tblPr>
      <w:tblGrid>
        <w:gridCol w:w="2357"/>
        <w:gridCol w:w="2359"/>
        <w:gridCol w:w="2359"/>
        <w:gridCol w:w="2370"/>
      </w:tblGrid>
      <w:tr w:rsidR="00056472" w:rsidRPr="00CA5183" w:rsidTr="00406E8B">
        <w:trPr>
          <w:trHeight w:val="775"/>
        </w:trPr>
        <w:tc>
          <w:tcPr>
            <w:tcW w:w="2357" w:type="dxa"/>
            <w:vMerge w:val="restart"/>
            <w:tcBorders>
              <w:top w:val="single" w:sz="4" w:space="0" w:color="000000"/>
              <w:left w:val="single" w:sz="4" w:space="0" w:color="000000"/>
              <w:bottom w:val="single" w:sz="4" w:space="0" w:color="000000"/>
            </w:tcBorders>
            <w:shd w:val="clear" w:color="auto" w:fill="auto"/>
          </w:tcPr>
          <w:p w:rsidR="00056472" w:rsidRPr="00CA5183" w:rsidRDefault="00056472" w:rsidP="00406E8B">
            <w:pPr>
              <w:snapToGrid w:val="0"/>
              <w:jc w:val="center"/>
              <w:rPr>
                <w:rFonts w:ascii="Times New Roman" w:hAnsi="Times New Roman" w:cs="Times New Roman"/>
                <w:sz w:val="28"/>
                <w:szCs w:val="28"/>
              </w:rPr>
            </w:pPr>
            <w:r w:rsidRPr="00CA5183">
              <w:rPr>
                <w:rFonts w:ascii="Times New Roman" w:hAnsi="Times New Roman" w:cs="Times New Roman"/>
                <w:sz w:val="28"/>
                <w:szCs w:val="28"/>
              </w:rPr>
              <w:t>Територіальні одиниці акваторії</w:t>
            </w:r>
          </w:p>
        </w:tc>
        <w:tc>
          <w:tcPr>
            <w:tcW w:w="7087" w:type="dxa"/>
            <w:gridSpan w:val="3"/>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 xml:space="preserve">Прозорість </w:t>
            </w:r>
            <w:proofErr w:type="spellStart"/>
            <w:r w:rsidRPr="00CA5183">
              <w:rPr>
                <w:rFonts w:ascii="Times New Roman" w:hAnsi="Times New Roman" w:cs="Times New Roman"/>
                <w:sz w:val="28"/>
                <w:szCs w:val="28"/>
              </w:rPr>
              <w:t>Е,м</w:t>
            </w:r>
            <w:proofErr w:type="spellEnd"/>
          </w:p>
        </w:tc>
      </w:tr>
      <w:tr w:rsidR="00056472" w:rsidRPr="00CA5183" w:rsidTr="00406E8B">
        <w:trPr>
          <w:trHeight w:val="252"/>
        </w:trPr>
        <w:tc>
          <w:tcPr>
            <w:tcW w:w="2357" w:type="dxa"/>
            <w:vMerge/>
            <w:tcBorders>
              <w:top w:val="single" w:sz="4" w:space="0" w:color="000000"/>
              <w:left w:val="single" w:sz="4" w:space="0" w:color="000000"/>
              <w:bottom w:val="single" w:sz="4" w:space="0" w:color="000000"/>
            </w:tcBorders>
            <w:shd w:val="clear" w:color="auto" w:fill="auto"/>
          </w:tcPr>
          <w:p w:rsidR="00056472" w:rsidRPr="00CA5183" w:rsidRDefault="00056472" w:rsidP="00406E8B">
            <w:pPr>
              <w:snapToGrid w:val="0"/>
              <w:rPr>
                <w:rFonts w:ascii="Times New Roman" w:hAnsi="Times New Roman" w:cs="Times New Roman"/>
                <w:sz w:val="28"/>
                <w:szCs w:val="28"/>
              </w:rPr>
            </w:pP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H</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max</w:t>
            </w:r>
            <w:proofErr w:type="spellEnd"/>
            <w:r w:rsidRPr="00CA5183">
              <w:rPr>
                <w:rFonts w:ascii="Times New Roman" w:hAnsi="Times New Roman" w:cs="Times New Roman"/>
                <w:sz w:val="28"/>
                <w:szCs w:val="28"/>
              </w:rPr>
              <w:t xml:space="preserve"> </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H</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cp</w:t>
            </w:r>
            <w:proofErr w:type="spellEnd"/>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 xml:space="preserve"> H</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min</w:t>
            </w:r>
            <w:proofErr w:type="spellEnd"/>
          </w:p>
        </w:tc>
      </w:tr>
      <w:tr w:rsidR="00056472" w:rsidRPr="00CA5183" w:rsidTr="00406E8B">
        <w:trPr>
          <w:trHeight w:val="1551"/>
        </w:trPr>
        <w:tc>
          <w:tcPr>
            <w:tcW w:w="23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proofErr w:type="spellStart"/>
            <w:r w:rsidRPr="00CA5183">
              <w:rPr>
                <w:rFonts w:ascii="Times New Roman" w:hAnsi="Times New Roman" w:cs="Times New Roman"/>
                <w:sz w:val="28"/>
                <w:szCs w:val="28"/>
              </w:rPr>
              <w:t>Карагвольська</w:t>
            </w:r>
            <w:proofErr w:type="spellEnd"/>
            <w:r w:rsidRPr="00CA5183">
              <w:rPr>
                <w:rFonts w:ascii="Times New Roman" w:hAnsi="Times New Roman" w:cs="Times New Roman"/>
                <w:sz w:val="28"/>
                <w:szCs w:val="28"/>
              </w:rPr>
              <w:t xml:space="preserve"> затока</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1.65</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0.7</w:t>
            </w:r>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0.35</w:t>
            </w:r>
          </w:p>
        </w:tc>
      </w:tr>
      <w:tr w:rsidR="00056472" w:rsidRPr="00CA5183" w:rsidTr="00406E8B">
        <w:trPr>
          <w:trHeight w:val="1575"/>
        </w:trPr>
        <w:tc>
          <w:tcPr>
            <w:tcW w:w="23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lastRenderedPageBreak/>
              <w:t>Овідіопольська затока</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0.47</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0.36</w:t>
            </w:r>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0.28</w:t>
            </w:r>
          </w:p>
        </w:tc>
      </w:tr>
      <w:tr w:rsidR="00056472" w:rsidRPr="00CA5183" w:rsidTr="00406E8B">
        <w:trPr>
          <w:trHeight w:val="1916"/>
        </w:trPr>
        <w:tc>
          <w:tcPr>
            <w:tcW w:w="23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Область уздовж південно-східного берега</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0.53</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0.39</w:t>
            </w:r>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0.22</w:t>
            </w:r>
          </w:p>
        </w:tc>
      </w:tr>
      <w:tr w:rsidR="00056472" w:rsidRPr="00CA5183" w:rsidTr="00406E8B">
        <w:trPr>
          <w:trHeight w:val="775"/>
        </w:trPr>
        <w:tc>
          <w:tcPr>
            <w:tcW w:w="23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Північна частина</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0.67</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0.43</w:t>
            </w:r>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0.32</w:t>
            </w:r>
          </w:p>
        </w:tc>
      </w:tr>
      <w:tr w:rsidR="00056472" w:rsidRPr="00CA5183" w:rsidTr="00406E8B">
        <w:trPr>
          <w:trHeight w:val="800"/>
        </w:trPr>
        <w:tc>
          <w:tcPr>
            <w:tcW w:w="2357"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Лиман</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1.65</w:t>
            </w:r>
          </w:p>
        </w:tc>
        <w:tc>
          <w:tcPr>
            <w:tcW w:w="2359"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0.5</w:t>
            </w:r>
          </w:p>
        </w:tc>
        <w:tc>
          <w:tcPr>
            <w:tcW w:w="2370"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0.32</w:t>
            </w:r>
          </w:p>
        </w:tc>
      </w:tr>
    </w:tbl>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Загальна картина розподілу поверхневої температури води в поверхневому горизонті акваторії лиману показує, що найхолодніші води концентруються в північній і пі</w:t>
      </w:r>
      <w:r>
        <w:rPr>
          <w:rFonts w:ascii="Times New Roman" w:hAnsi="Times New Roman" w:cs="Times New Roman"/>
          <w:sz w:val="28"/>
          <w:szCs w:val="28"/>
        </w:rPr>
        <w:t>вденній частинах водойми (рис. 1</w:t>
      </w:r>
      <w:r w:rsidRPr="00CA5183">
        <w:rPr>
          <w:rFonts w:ascii="Times New Roman" w:hAnsi="Times New Roman" w:cs="Times New Roman"/>
          <w:sz w:val="28"/>
          <w:szCs w:val="28"/>
        </w:rPr>
        <w:t xml:space="preserve">4). Це результат впливу води з плавнів, від підземних джерел і з моря. </w:t>
      </w: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Дуже великі і часті коливання значень ми  бачимо в Північному, в  південно-східному і південно-західному районах і в Карагвольському</w:t>
      </w:r>
      <w:r>
        <w:rPr>
          <w:rFonts w:ascii="Times New Roman" w:hAnsi="Times New Roman" w:cs="Times New Roman"/>
          <w:sz w:val="28"/>
          <w:szCs w:val="28"/>
        </w:rPr>
        <w:t xml:space="preserve"> </w:t>
      </w:r>
      <w:r w:rsidRPr="00CA5183">
        <w:rPr>
          <w:rFonts w:ascii="Times New Roman" w:hAnsi="Times New Roman" w:cs="Times New Roman"/>
          <w:sz w:val="28"/>
          <w:szCs w:val="28"/>
        </w:rPr>
        <w:t xml:space="preserve"> районі лиману, а найменші - в центральному районі. </w:t>
      </w:r>
    </w:p>
    <w:p w:rsidR="00056472" w:rsidRPr="00CA5183" w:rsidRDefault="00056472" w:rsidP="00056472">
      <w:pPr>
        <w:jc w:val="center"/>
        <w:rPr>
          <w:rFonts w:ascii="Times New Roman" w:hAnsi="Times New Roman" w:cs="Times New Roman"/>
          <w:sz w:val="28"/>
          <w:szCs w:val="28"/>
        </w:rPr>
      </w:pPr>
    </w:p>
    <w:p w:rsidR="00056472" w:rsidRPr="00CA5183" w:rsidRDefault="00056472" w:rsidP="00056472">
      <w:pPr>
        <w:jc w:val="center"/>
        <w:rPr>
          <w:rFonts w:ascii="Times New Roman" w:hAnsi="Times New Roman" w:cs="Times New Roman"/>
          <w:sz w:val="28"/>
          <w:szCs w:val="28"/>
        </w:rPr>
      </w:pPr>
      <w:r w:rsidRPr="00594F8A">
        <w:rPr>
          <w:rFonts w:ascii="Times New Roman" w:hAnsi="Times New Roman" w:cs="Times New Roman"/>
          <w:noProof/>
          <w:sz w:val="28"/>
          <w:szCs w:val="28"/>
          <w:lang w:eastAsia="uk-UA"/>
        </w:rPr>
        <w:lastRenderedPageBreak/>
        <w:drawing>
          <wp:inline distT="0" distB="0" distL="0" distR="0" wp14:anchorId="4E8C0841" wp14:editId="6D257795">
            <wp:extent cx="3377426" cy="3916680"/>
            <wp:effectExtent l="19050" t="19050" r="13970" b="2667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2" cstate="print"/>
                    <a:srcRect/>
                    <a:stretch>
                      <a:fillRect/>
                    </a:stretch>
                  </pic:blipFill>
                  <pic:spPr bwMode="auto">
                    <a:xfrm>
                      <a:off x="0" y="0"/>
                      <a:ext cx="3387339" cy="3928176"/>
                    </a:xfrm>
                    <a:prstGeom prst="rect">
                      <a:avLst/>
                    </a:prstGeom>
                    <a:solidFill>
                      <a:srgbClr val="FFFFFF"/>
                    </a:solidFill>
                    <a:ln w="9525">
                      <a:solidFill>
                        <a:schemeClr val="tx1"/>
                      </a:solidFill>
                      <a:miter lim="800000"/>
                      <a:headEnd/>
                      <a:tailEnd/>
                    </a:ln>
                  </pic:spPr>
                </pic:pic>
              </a:graphicData>
            </a:graphic>
          </wp:inline>
        </w:drawing>
      </w:r>
    </w:p>
    <w:p w:rsidR="00056472" w:rsidRPr="00BF5C0F" w:rsidRDefault="00056472" w:rsidP="00056472">
      <w:pPr>
        <w:jc w:val="center"/>
        <w:rPr>
          <w:rFonts w:ascii="Times New Roman" w:hAnsi="Times New Roman" w:cs="Times New Roman"/>
          <w:sz w:val="28"/>
          <w:szCs w:val="28"/>
        </w:rPr>
      </w:pPr>
      <w:r>
        <w:rPr>
          <w:rFonts w:ascii="Times New Roman" w:hAnsi="Times New Roman" w:cs="Times New Roman"/>
          <w:sz w:val="28"/>
          <w:szCs w:val="28"/>
        </w:rPr>
        <w:t>Рисунок 1</w:t>
      </w:r>
      <w:r w:rsidRPr="00CA5183">
        <w:rPr>
          <w:rFonts w:ascii="Times New Roman" w:hAnsi="Times New Roman" w:cs="Times New Roman"/>
          <w:sz w:val="28"/>
          <w:szCs w:val="28"/>
        </w:rPr>
        <w:t>4. Схема поверхневої температури Дністровського лиману</w:t>
      </w:r>
      <w:r>
        <w:rPr>
          <w:rFonts w:ascii="Times New Roman" w:hAnsi="Times New Roman" w:cs="Times New Roman"/>
          <w:sz w:val="28"/>
          <w:szCs w:val="28"/>
        </w:rPr>
        <w:t xml:space="preserve"> </w:t>
      </w:r>
      <w:r>
        <w:rPr>
          <w:rFonts w:ascii="Times New Roman" w:hAnsi="Times New Roman" w:cs="Times New Roman"/>
          <w:sz w:val="28"/>
          <w:szCs w:val="28"/>
          <w:lang w:val="en-US"/>
        </w:rPr>
        <w:t>[33]</w:t>
      </w:r>
      <w:r>
        <w:rPr>
          <w:rFonts w:ascii="Times New Roman" w:hAnsi="Times New Roman" w:cs="Times New Roman"/>
          <w:sz w:val="28"/>
          <w:szCs w:val="28"/>
        </w:rPr>
        <w:t>.</w:t>
      </w:r>
    </w:p>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Відповідно можна виділити п'ять терморайонів. В Північному середнє значення становить 24,80С, в Карагвольському 26,10С, в Центральному 250С, в Південно-східному 25,30С, в Півде</w:t>
      </w:r>
      <w:r>
        <w:rPr>
          <w:rFonts w:ascii="Times New Roman" w:hAnsi="Times New Roman" w:cs="Times New Roman"/>
          <w:sz w:val="28"/>
          <w:szCs w:val="28"/>
        </w:rPr>
        <w:t>нно-західному 23,90С, (табл. 5</w:t>
      </w:r>
      <w:r w:rsidRPr="00CA5183">
        <w:rPr>
          <w:rFonts w:ascii="Times New Roman" w:hAnsi="Times New Roman" w:cs="Times New Roman"/>
          <w:sz w:val="28"/>
          <w:szCs w:val="28"/>
        </w:rPr>
        <w:t>).</w:t>
      </w:r>
    </w:p>
    <w:p w:rsidR="00056472" w:rsidRPr="00CA5183" w:rsidRDefault="00056472" w:rsidP="00056472">
      <w:pPr>
        <w:jc w:val="right"/>
        <w:rPr>
          <w:rFonts w:ascii="Times New Roman" w:hAnsi="Times New Roman" w:cs="Times New Roman"/>
          <w:sz w:val="28"/>
          <w:szCs w:val="28"/>
        </w:rPr>
      </w:pPr>
      <w:r>
        <w:rPr>
          <w:rFonts w:ascii="Times New Roman" w:hAnsi="Times New Roman" w:cs="Times New Roman"/>
          <w:sz w:val="28"/>
          <w:szCs w:val="28"/>
        </w:rPr>
        <w:t>Таблиця 5</w:t>
      </w:r>
      <w:r w:rsidRPr="00CA5183">
        <w:rPr>
          <w:rFonts w:ascii="Times New Roman" w:hAnsi="Times New Roman" w:cs="Times New Roman"/>
          <w:sz w:val="28"/>
          <w:szCs w:val="28"/>
        </w:rPr>
        <w:t>.</w:t>
      </w:r>
    </w:p>
    <w:p w:rsidR="00056472" w:rsidRPr="00676250" w:rsidRDefault="00056472" w:rsidP="00056472">
      <w:pPr>
        <w:jc w:val="center"/>
        <w:rPr>
          <w:rFonts w:ascii="Times New Roman" w:hAnsi="Times New Roman" w:cs="Times New Roman"/>
          <w:sz w:val="28"/>
          <w:szCs w:val="28"/>
        </w:rPr>
      </w:pPr>
      <w:r w:rsidRPr="00CA5183">
        <w:rPr>
          <w:rFonts w:ascii="Times New Roman" w:hAnsi="Times New Roman" w:cs="Times New Roman"/>
          <w:sz w:val="28"/>
          <w:szCs w:val="28"/>
        </w:rPr>
        <w:t>Статистичні характеристики поверхневої температури за однорідними ділянками дна</w:t>
      </w:r>
      <w:r>
        <w:rPr>
          <w:rFonts w:ascii="Times New Roman" w:hAnsi="Times New Roman" w:cs="Times New Roman"/>
          <w:sz w:val="28"/>
          <w:szCs w:val="28"/>
          <w:lang w:val="en-US"/>
        </w:rPr>
        <w:t xml:space="preserve"> [33]</w:t>
      </w:r>
      <w:r>
        <w:rPr>
          <w:rFonts w:ascii="Times New Roman" w:hAnsi="Times New Roman" w:cs="Times New Roman"/>
          <w:sz w:val="28"/>
          <w:szCs w:val="28"/>
        </w:rPr>
        <w:t>.</w:t>
      </w:r>
    </w:p>
    <w:tbl>
      <w:tblPr>
        <w:tblW w:w="9554" w:type="dxa"/>
        <w:tblInd w:w="-5" w:type="dxa"/>
        <w:tblLayout w:type="fixed"/>
        <w:tblLook w:val="0000" w:firstRow="0" w:lastRow="0" w:firstColumn="0" w:lastColumn="0" w:noHBand="0" w:noVBand="0"/>
      </w:tblPr>
      <w:tblGrid>
        <w:gridCol w:w="2385"/>
        <w:gridCol w:w="2386"/>
        <w:gridCol w:w="2386"/>
        <w:gridCol w:w="2397"/>
      </w:tblGrid>
      <w:tr w:rsidR="00056472" w:rsidRPr="00CA5183" w:rsidTr="00406E8B">
        <w:trPr>
          <w:trHeight w:val="639"/>
        </w:trPr>
        <w:tc>
          <w:tcPr>
            <w:tcW w:w="2385" w:type="dxa"/>
            <w:vMerge w:val="restart"/>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Територіальні одиниці акваторії</w:t>
            </w:r>
          </w:p>
        </w:tc>
        <w:tc>
          <w:tcPr>
            <w:tcW w:w="7169" w:type="dxa"/>
            <w:gridSpan w:val="3"/>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 xml:space="preserve">Поверхнева температура </w:t>
            </w:r>
            <w:proofErr w:type="spellStart"/>
            <w:r w:rsidRPr="00CA5183">
              <w:rPr>
                <w:rFonts w:ascii="Times New Roman" w:hAnsi="Times New Roman" w:cs="Times New Roman"/>
                <w:sz w:val="28"/>
                <w:szCs w:val="28"/>
              </w:rPr>
              <w:t>tp</w:t>
            </w:r>
            <w:proofErr w:type="spellEnd"/>
            <w:r w:rsidRPr="00CA5183">
              <w:rPr>
                <w:rFonts w:ascii="Times New Roman" w:hAnsi="Times New Roman" w:cs="Times New Roman"/>
                <w:sz w:val="28"/>
                <w:szCs w:val="28"/>
              </w:rPr>
              <w:t>, м</w:t>
            </w:r>
          </w:p>
        </w:tc>
      </w:tr>
      <w:tr w:rsidR="00056472" w:rsidRPr="00CA5183" w:rsidTr="00406E8B">
        <w:trPr>
          <w:trHeight w:val="659"/>
        </w:trPr>
        <w:tc>
          <w:tcPr>
            <w:tcW w:w="2385" w:type="dxa"/>
            <w:vMerge/>
            <w:tcBorders>
              <w:top w:val="single" w:sz="4" w:space="0" w:color="000000"/>
              <w:left w:val="single" w:sz="4" w:space="0" w:color="000000"/>
              <w:bottom w:val="single" w:sz="4" w:space="0" w:color="000000"/>
            </w:tcBorders>
            <w:shd w:val="clear" w:color="auto" w:fill="auto"/>
          </w:tcPr>
          <w:p w:rsidR="00056472" w:rsidRPr="00CA5183" w:rsidRDefault="00056472" w:rsidP="00406E8B">
            <w:pPr>
              <w:snapToGrid w:val="0"/>
              <w:rPr>
                <w:rFonts w:ascii="Times New Roman" w:hAnsi="Times New Roman" w:cs="Times New Roman"/>
                <w:sz w:val="28"/>
                <w:szCs w:val="28"/>
              </w:rPr>
            </w:pP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H</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max</w:t>
            </w:r>
            <w:proofErr w:type="spellEnd"/>
            <w:r w:rsidRPr="00CA5183">
              <w:rPr>
                <w:rFonts w:ascii="Times New Roman" w:hAnsi="Times New Roman" w:cs="Times New Roman"/>
                <w:sz w:val="28"/>
                <w:szCs w:val="28"/>
              </w:rPr>
              <w:t xml:space="preserve"> </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H</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cp</w:t>
            </w:r>
            <w:proofErr w:type="spellEnd"/>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 xml:space="preserve"> H</w:t>
            </w:r>
            <w:r>
              <w:rPr>
                <w:rFonts w:ascii="Times New Roman" w:hAnsi="Times New Roman" w:cs="Times New Roman"/>
                <w:sz w:val="28"/>
                <w:szCs w:val="28"/>
              </w:rPr>
              <w:t xml:space="preserve"> </w:t>
            </w:r>
            <w:proofErr w:type="spellStart"/>
            <w:r w:rsidRPr="00CA5183">
              <w:rPr>
                <w:rFonts w:ascii="Times New Roman" w:hAnsi="Times New Roman" w:cs="Times New Roman"/>
                <w:sz w:val="28"/>
                <w:szCs w:val="28"/>
              </w:rPr>
              <w:t>min</w:t>
            </w:r>
            <w:proofErr w:type="spellEnd"/>
          </w:p>
        </w:tc>
      </w:tr>
      <w:tr w:rsidR="00056472" w:rsidRPr="00CA5183" w:rsidTr="00406E8B">
        <w:trPr>
          <w:trHeight w:val="639"/>
        </w:trPr>
        <w:tc>
          <w:tcPr>
            <w:tcW w:w="238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Північна частина</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28</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24.8</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23</w:t>
            </w:r>
          </w:p>
        </w:tc>
      </w:tr>
      <w:tr w:rsidR="00056472" w:rsidRPr="00CA5183" w:rsidTr="00406E8B">
        <w:trPr>
          <w:trHeight w:val="1282"/>
        </w:trPr>
        <w:tc>
          <w:tcPr>
            <w:tcW w:w="238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proofErr w:type="spellStart"/>
            <w:r w:rsidRPr="00CA5183">
              <w:rPr>
                <w:rFonts w:ascii="Times New Roman" w:hAnsi="Times New Roman" w:cs="Times New Roman"/>
                <w:sz w:val="28"/>
                <w:szCs w:val="28"/>
              </w:rPr>
              <w:t>Карагвольська</w:t>
            </w:r>
            <w:proofErr w:type="spellEnd"/>
            <w:r w:rsidRPr="00CA5183">
              <w:rPr>
                <w:rFonts w:ascii="Times New Roman" w:hAnsi="Times New Roman" w:cs="Times New Roman"/>
                <w:sz w:val="28"/>
                <w:szCs w:val="28"/>
              </w:rPr>
              <w:t xml:space="preserve"> затока до </w:t>
            </w:r>
            <w:proofErr w:type="spellStart"/>
            <w:r w:rsidRPr="00CA5183">
              <w:rPr>
                <w:rFonts w:ascii="Times New Roman" w:hAnsi="Times New Roman" w:cs="Times New Roman"/>
                <w:sz w:val="28"/>
                <w:szCs w:val="28"/>
              </w:rPr>
              <w:t>Овідіополя</w:t>
            </w:r>
            <w:proofErr w:type="spellEnd"/>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27</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26.1</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26</w:t>
            </w:r>
          </w:p>
        </w:tc>
      </w:tr>
      <w:tr w:rsidR="00056472" w:rsidRPr="00CA5183" w:rsidTr="00406E8B">
        <w:trPr>
          <w:trHeight w:val="639"/>
        </w:trPr>
        <w:tc>
          <w:tcPr>
            <w:tcW w:w="238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 xml:space="preserve">Південна </w:t>
            </w:r>
            <w:r w:rsidRPr="00CA5183">
              <w:rPr>
                <w:rFonts w:ascii="Times New Roman" w:hAnsi="Times New Roman" w:cs="Times New Roman"/>
                <w:sz w:val="28"/>
                <w:szCs w:val="28"/>
              </w:rPr>
              <w:lastRenderedPageBreak/>
              <w:t>частина</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lastRenderedPageBreak/>
              <w:t>25.7</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25</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24</w:t>
            </w:r>
          </w:p>
        </w:tc>
      </w:tr>
      <w:tr w:rsidR="00056472" w:rsidRPr="00CA5183" w:rsidTr="00406E8B">
        <w:trPr>
          <w:trHeight w:val="1278"/>
        </w:trPr>
        <w:tc>
          <w:tcPr>
            <w:tcW w:w="238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lastRenderedPageBreak/>
              <w:t>Південно-західна частина</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24.5</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23.9</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23.5</w:t>
            </w:r>
          </w:p>
        </w:tc>
      </w:tr>
      <w:tr w:rsidR="00056472" w:rsidRPr="00CA5183" w:rsidTr="00406E8B">
        <w:trPr>
          <w:trHeight w:val="1298"/>
        </w:trPr>
        <w:tc>
          <w:tcPr>
            <w:tcW w:w="238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Південно-східна частина</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26</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25.3</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23.5</w:t>
            </w:r>
          </w:p>
        </w:tc>
      </w:tr>
      <w:tr w:rsidR="00056472" w:rsidRPr="00CA5183" w:rsidTr="00406E8B">
        <w:trPr>
          <w:trHeight w:val="639"/>
        </w:trPr>
        <w:tc>
          <w:tcPr>
            <w:tcW w:w="2385"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Лиман</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28</w:t>
            </w:r>
          </w:p>
        </w:tc>
        <w:tc>
          <w:tcPr>
            <w:tcW w:w="2386" w:type="dxa"/>
            <w:tcBorders>
              <w:top w:val="single" w:sz="4" w:space="0" w:color="000000"/>
              <w:left w:val="single" w:sz="4" w:space="0" w:color="000000"/>
              <w:bottom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24.9</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056472" w:rsidRPr="00CA5183" w:rsidRDefault="00056472" w:rsidP="00406E8B">
            <w:pPr>
              <w:jc w:val="center"/>
              <w:rPr>
                <w:rFonts w:ascii="Times New Roman" w:hAnsi="Times New Roman" w:cs="Times New Roman"/>
                <w:sz w:val="28"/>
                <w:szCs w:val="28"/>
              </w:rPr>
            </w:pPr>
            <w:r w:rsidRPr="00CA5183">
              <w:rPr>
                <w:rFonts w:ascii="Times New Roman" w:hAnsi="Times New Roman" w:cs="Times New Roman"/>
                <w:sz w:val="28"/>
                <w:szCs w:val="28"/>
              </w:rPr>
              <w:t>23</w:t>
            </w:r>
          </w:p>
        </w:tc>
      </w:tr>
    </w:tbl>
    <w:p w:rsidR="00056472" w:rsidRPr="00CA5183"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При побудові ізотерм на карті розподілу донних температур, картина розподілу виявилася більш простою в порівнянні з поверхневою . Тепла вода постачається із гирла Дельти Дністра (до + 26</w:t>
      </w:r>
      <w:r>
        <w:rPr>
          <w:rFonts w:ascii="Times New Roman" w:hAnsi="Times New Roman" w:cs="Times New Roman"/>
          <w:sz w:val="28"/>
          <w:szCs w:val="28"/>
        </w:rPr>
        <w:t xml:space="preserve"> </w:t>
      </w:r>
      <w:r w:rsidRPr="00CA5183">
        <w:rPr>
          <w:rFonts w:ascii="Times New Roman" w:hAnsi="Times New Roman" w:cs="Times New Roman"/>
          <w:sz w:val="28"/>
          <w:szCs w:val="28"/>
        </w:rPr>
        <w:t xml:space="preserve">0С), але вона швидко переходить до поверхні, а на дні залишається вода з температурою на 2-30С менше. Така прохолодна вода 22-230С, займає найглибша частина дна Дністровського лиману, по якій, як по жолобу переміщується на південь. </w:t>
      </w:r>
    </w:p>
    <w:p w:rsidR="00056472" w:rsidRDefault="00056472" w:rsidP="00056472">
      <w:pPr>
        <w:ind w:firstLine="709"/>
        <w:rPr>
          <w:rFonts w:ascii="Times New Roman" w:hAnsi="Times New Roman" w:cs="Times New Roman"/>
          <w:sz w:val="28"/>
          <w:szCs w:val="28"/>
        </w:rPr>
      </w:pPr>
    </w:p>
    <w:p w:rsidR="00056472" w:rsidRDefault="00056472" w:rsidP="00056472">
      <w:pPr>
        <w:ind w:firstLine="709"/>
        <w:rPr>
          <w:rFonts w:ascii="Times New Roman" w:hAnsi="Times New Roman" w:cs="Times New Roman"/>
          <w:sz w:val="28"/>
          <w:szCs w:val="28"/>
        </w:rPr>
      </w:pPr>
      <w:r w:rsidRPr="00CA5183">
        <w:rPr>
          <w:rFonts w:ascii="Times New Roman" w:hAnsi="Times New Roman" w:cs="Times New Roman"/>
          <w:sz w:val="28"/>
          <w:szCs w:val="28"/>
        </w:rPr>
        <w:t>Р</w:t>
      </w:r>
      <w:r>
        <w:rPr>
          <w:rFonts w:ascii="Times New Roman" w:hAnsi="Times New Roman" w:cs="Times New Roman"/>
          <w:sz w:val="28"/>
          <w:szCs w:val="28"/>
        </w:rPr>
        <w:t>ОЗДІЛ 4.</w:t>
      </w:r>
      <w:r w:rsidRPr="00CA5183">
        <w:rPr>
          <w:rFonts w:ascii="Times New Roman" w:hAnsi="Times New Roman" w:cs="Times New Roman"/>
          <w:sz w:val="28"/>
          <w:szCs w:val="28"/>
        </w:rPr>
        <w:t>П</w:t>
      </w:r>
      <w:r>
        <w:rPr>
          <w:rFonts w:ascii="Times New Roman" w:hAnsi="Times New Roman" w:cs="Times New Roman"/>
          <w:sz w:val="28"/>
          <w:szCs w:val="28"/>
        </w:rPr>
        <w:t>РИРОДНІ РЕСУРСИ ДНІСТРОВСЬКОГО ЛИМАНУ.</w:t>
      </w:r>
    </w:p>
    <w:p w:rsidR="00056472" w:rsidRPr="00CA5183" w:rsidRDefault="00056472" w:rsidP="00056472">
      <w:pPr>
        <w:ind w:firstLine="709"/>
        <w:rPr>
          <w:rFonts w:ascii="Times New Roman" w:hAnsi="Times New Roman" w:cs="Times New Roman"/>
          <w:sz w:val="28"/>
          <w:szCs w:val="28"/>
        </w:rPr>
      </w:pPr>
    </w:p>
    <w:p w:rsidR="00056472" w:rsidRPr="00CA5183" w:rsidRDefault="00056472" w:rsidP="00056472">
      <w:pPr>
        <w:ind w:left="0" w:firstLine="0"/>
        <w:rPr>
          <w:rFonts w:ascii="Times New Roman" w:hAnsi="Times New Roman" w:cs="Times New Roman"/>
          <w:sz w:val="28"/>
          <w:szCs w:val="28"/>
        </w:rPr>
      </w:pPr>
      <w:r w:rsidRPr="00CA5183">
        <w:rPr>
          <w:rFonts w:ascii="Times New Roman" w:hAnsi="Times New Roman" w:cs="Times New Roman"/>
          <w:sz w:val="28"/>
          <w:szCs w:val="28"/>
        </w:rPr>
        <w:t>4.1 Лиман-основний прісноводний, рибопромисловий об’єкт Одеської області.</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Дністровський лиман та пов’язана з ним озерно-плавнева система представляє значну цінність в рибогосподарської діяльності. Озерно-плавнева система є містом нагулу молоді. Найбільш цінними промисловими видами риб є сазан, судак, лящ, рибець, тарань. Для підтримання запасів в лиман кожного року зариблюють малька. Динаміка вилову риби з лиману доводить, що з 1966 по 1984 кількість зросла  майже в два рази (475.1 до 800 т), а по деяким цінним (сазан, судак), майже в три рази.</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Велику промислову цінність в лимані представляє прісноводний рак, здобич якого в деякі рока досягала 450 т. В другій половині ХХ століття, після перелову, вилов скоротився до 7 т. В сучасний період популяція відроджуєт</w:t>
      </w:r>
      <w:r>
        <w:rPr>
          <w:rFonts w:ascii="Times New Roman" w:hAnsi="Times New Roman" w:cs="Times New Roman"/>
          <w:sz w:val="28"/>
          <w:szCs w:val="28"/>
        </w:rPr>
        <w:t>ься і здобич становить 100.т.[28]</w:t>
      </w:r>
      <w:r w:rsidRPr="00CA5183">
        <w:rPr>
          <w:rFonts w:ascii="Times New Roman" w:hAnsi="Times New Roman" w:cs="Times New Roman"/>
          <w:sz w:val="28"/>
          <w:szCs w:val="28"/>
        </w:rPr>
        <w:t xml:space="preserve">. В озерно-плавневої системі Дністра проводять рибоводно-меліоративну діяльність, по охороні та відтворенню рибних запасів, всі ці заходи </w:t>
      </w:r>
      <w:r w:rsidRPr="00CA5183">
        <w:rPr>
          <w:rFonts w:ascii="Times New Roman" w:hAnsi="Times New Roman" w:cs="Times New Roman"/>
          <w:sz w:val="28"/>
          <w:szCs w:val="28"/>
        </w:rPr>
        <w:lastRenderedPageBreak/>
        <w:t>сприяють підвищенню продуктивності водойми. В районі лиману розташовані ставкові господарства, досвід яких дозволяє стверджувати економічну доцільність.</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ab/>
        <w:t>З початку третього тисячоліття  Білгород-Дністровський район, збільшив добичу морської і прісноводної риби до 3457 т. В районі також розташований самий старіший консервний завод, який у 2000 роки одержав державні ознаки</w:t>
      </w:r>
      <w:r>
        <w:rPr>
          <w:rFonts w:ascii="Times New Roman" w:hAnsi="Times New Roman" w:cs="Times New Roman"/>
          <w:sz w:val="28"/>
          <w:szCs w:val="28"/>
        </w:rPr>
        <w:t xml:space="preserve"> [28]</w:t>
      </w:r>
      <w:r w:rsidRPr="00CA5183">
        <w:rPr>
          <w:rFonts w:ascii="Times New Roman" w:hAnsi="Times New Roman" w:cs="Times New Roman"/>
          <w:sz w:val="28"/>
          <w:szCs w:val="28"/>
        </w:rPr>
        <w:t>.</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Об’єднання « Причорномор’я», в котре увійшли старіші підприємства рибної галузі на Дністровському лиману зариблюють водойму більше ніж 20 років. Фахівці переконані, що для відновлення продуктивності лиману уся спільнота повинна турбуватися про стан лиману та його відновленням. Рибне господарство може приносити значні прибутки, але кожний день, кожен рік треба вкладати гроші, турботу, зацікавленість.</w:t>
      </w:r>
    </w:p>
    <w:p w:rsidR="00056472" w:rsidRPr="00CA5183" w:rsidRDefault="00056472" w:rsidP="00056472">
      <w:pPr>
        <w:rPr>
          <w:rFonts w:ascii="Times New Roman" w:hAnsi="Times New Roman" w:cs="Times New Roman"/>
          <w:sz w:val="28"/>
          <w:szCs w:val="28"/>
        </w:rPr>
      </w:pP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4.2 Динаміка рибного промислу.</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ab/>
        <w:t>Серед усіх водойм Одеської області, Дністровський лиман має саме велика рибопромислове значення. За останні десятиріччя відбулись значні зміни в екосистемі. У 1926 році зникло Очаківське гирло, стоки р. Дністру зрегульовані Дубосарською (1954) та Новодністерської ГЕС (1981), зменшився його об’єм по причині забору води для господарського використання. Від Цареградського гирла до Білгород-Дністровського порту прокладений суднохідний канал, який змінив схему течі у нижній частині лиману. Значно зросло забруднення р. Дністер.</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Крім об’єктивних умов впливання екологічних факторів, на структурі промислових виловів позначились зміни самого промислу. Значно виросла інтенсивність вилову, в тому числі браконьєрство. Змінилось матеріальне і технічне оснащення рибалок, характеристики плавзасобів, знаряддя лову. В останній час зросла кількість випадків приховування кількісті виловленої риби, тому сучасні статистичні данні</w:t>
      </w:r>
      <w:r>
        <w:rPr>
          <w:rFonts w:ascii="Times New Roman" w:hAnsi="Times New Roman" w:cs="Times New Roman"/>
          <w:sz w:val="28"/>
          <w:szCs w:val="28"/>
        </w:rPr>
        <w:t xml:space="preserve"> не відражають реальні величини</w:t>
      </w:r>
      <w:r w:rsidRPr="00CA5183">
        <w:rPr>
          <w:rFonts w:ascii="Times New Roman" w:hAnsi="Times New Roman" w:cs="Times New Roman"/>
          <w:sz w:val="28"/>
          <w:szCs w:val="28"/>
        </w:rPr>
        <w:t>.</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ab/>
        <w:t>З 70-х р. стало проводитися масштабне зариблення лиману (в середньому до 5 млн. молоді в рік). У 60-90 рр. проведено вдале акліматизування цінних промислових сортів риб: срібного карася, білого амура, товстолоба.</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lastRenderedPageBreak/>
        <w:tab/>
        <w:t>Після створення в 1954 році Дубосарської ГЕС розділившої річку Дністер на середню і нижню частину, сформувалась єдина екосистема річка-лиман. Причому низовина Дністра використовується рибою переважно для нересту, а лиман для нагулу. Середньорічні показники вилову по лиману: в 40-60 рр. от 550-900 т, в 70-х рр. до 1200 т\р., в 80-х рр. в середньому 1211 т\р. з максимумом у 1988-89 рр.-1500 т\р.. На при кінці ХХ століття за статистикою вилов скоротився до 500 т\р.(реа</w:t>
      </w:r>
      <w:r>
        <w:rPr>
          <w:rFonts w:ascii="Times New Roman" w:hAnsi="Times New Roman" w:cs="Times New Roman"/>
          <w:sz w:val="28"/>
          <w:szCs w:val="28"/>
        </w:rPr>
        <w:t>льно він був два рази більше) [28</w:t>
      </w:r>
      <w:r>
        <w:rPr>
          <w:rFonts w:ascii="Times New Roman" w:hAnsi="Times New Roman" w:cs="Times New Roman"/>
          <w:sz w:val="28"/>
          <w:szCs w:val="28"/>
          <w:lang w:val="en-US"/>
        </w:rPr>
        <w:t>]</w:t>
      </w:r>
      <w:r w:rsidRPr="00CA5183">
        <w:rPr>
          <w:rFonts w:ascii="Times New Roman" w:hAnsi="Times New Roman" w:cs="Times New Roman"/>
          <w:sz w:val="28"/>
          <w:szCs w:val="28"/>
        </w:rPr>
        <w:t>. Співвідношення вилову основних видів промислових риб предс</w:t>
      </w:r>
      <w:r>
        <w:rPr>
          <w:rFonts w:ascii="Times New Roman" w:hAnsi="Times New Roman" w:cs="Times New Roman"/>
          <w:sz w:val="28"/>
          <w:szCs w:val="28"/>
        </w:rPr>
        <w:t>тавлені в (табл.). В середньому</w:t>
      </w:r>
      <w:r w:rsidRPr="00CA5183">
        <w:rPr>
          <w:rFonts w:ascii="Times New Roman" w:hAnsi="Times New Roman" w:cs="Times New Roman"/>
          <w:sz w:val="28"/>
          <w:szCs w:val="28"/>
        </w:rPr>
        <w:t xml:space="preserve"> за 40-50 рр. на долю ляща приходилось 12-22% загального вилову, а в 90-х рр. 30-40%. На долю судака припадають ще більші коливання вилову, так у 1961-0.6 т, а у 1988 до 352 т. Рибець який був одним з головн</w:t>
      </w:r>
      <w:r>
        <w:rPr>
          <w:rFonts w:ascii="Times New Roman" w:hAnsi="Times New Roman" w:cs="Times New Roman"/>
          <w:sz w:val="28"/>
          <w:szCs w:val="28"/>
        </w:rPr>
        <w:t xml:space="preserve">іших промислових видів у 70-х р. </w:t>
      </w:r>
      <w:r w:rsidRPr="00CA5183">
        <w:rPr>
          <w:rFonts w:ascii="Times New Roman" w:hAnsi="Times New Roman" w:cs="Times New Roman"/>
          <w:sz w:val="28"/>
          <w:szCs w:val="28"/>
        </w:rPr>
        <w:t>майже не регіструється в сучасних виловах.</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Видобуток тарані в 40-х рр. був мізерний 1-4 т\р. У 1960 році було виловлено 207 т, а у 1989 - 206 т. У сучасній статистиці вилов становить 60-80 т. Вилови карпа в 40-х рр. були від 7 до 40 т\р, в 70-х сягали до 100 т\р, в 80-90-х збільшились до 175 т\р. В сучасній статистиці фігурують данні в 5 т\р, причиною є приховування реальної кількості вилову. Середньорічний вилов осетрових в 30-х дорівнював 3.8 т\р, з них севрюга-2.1 т\р, стерлядь-1.0 т\р, белуги-0.7 т\р. В 50-х кількість скоротилась до 1.4 т\р. В подальшому ви</w:t>
      </w:r>
      <w:r>
        <w:rPr>
          <w:rFonts w:ascii="Times New Roman" w:hAnsi="Times New Roman" w:cs="Times New Roman"/>
          <w:sz w:val="28"/>
          <w:szCs w:val="28"/>
        </w:rPr>
        <w:t>лов осетрових не спостерігався [</w:t>
      </w:r>
      <w:r w:rsidRPr="00CA5183">
        <w:rPr>
          <w:rFonts w:ascii="Times New Roman" w:hAnsi="Times New Roman" w:cs="Times New Roman"/>
          <w:sz w:val="28"/>
          <w:szCs w:val="28"/>
        </w:rPr>
        <w:t>12,</w:t>
      </w:r>
      <w:r>
        <w:rPr>
          <w:rFonts w:ascii="Times New Roman" w:hAnsi="Times New Roman" w:cs="Times New Roman"/>
          <w:sz w:val="28"/>
          <w:szCs w:val="28"/>
          <w:lang w:val="en-US"/>
        </w:rPr>
        <w:t xml:space="preserve"> </w:t>
      </w:r>
      <w:r>
        <w:rPr>
          <w:rFonts w:ascii="Times New Roman" w:hAnsi="Times New Roman" w:cs="Times New Roman"/>
          <w:sz w:val="28"/>
          <w:szCs w:val="28"/>
        </w:rPr>
        <w:t>20</w:t>
      </w:r>
      <w:r>
        <w:rPr>
          <w:rFonts w:ascii="Times New Roman" w:hAnsi="Times New Roman" w:cs="Times New Roman"/>
          <w:sz w:val="28"/>
          <w:szCs w:val="28"/>
          <w:lang w:val="en-US"/>
        </w:rPr>
        <w:t>]</w:t>
      </w:r>
      <w:r w:rsidRPr="00CA5183">
        <w:rPr>
          <w:rFonts w:ascii="Times New Roman" w:hAnsi="Times New Roman" w:cs="Times New Roman"/>
          <w:sz w:val="28"/>
          <w:szCs w:val="28"/>
        </w:rPr>
        <w:t>.</w:t>
      </w:r>
    </w:p>
    <w:p w:rsidR="00056472" w:rsidRPr="00BF5C0F"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ab/>
        <w:t xml:space="preserve">Суттєвого впливу на екосистему Дністровського лиманну завдала прокладка судноплавного каналу до Білгород-Дністровського порту. Змінення солоності водойми і характерах течі в південної частині лиману, призвели до зміни та перестройки біоти. Змінились умови міграції, нагулу та нереста риб. Зона існування прісноводних видів скоротилась і змістилась у північну частину лиману, а солонувато водна іхтіофауна розширилась в південній частині лиману. В цілому південна частина є нагульною акваторією для промислових риб, тут нерестяться тільки бички та атерина. В цій частині проходить міграція прохідних і полу прохідних видів риб, в тому числі безпосередньо по русу каналу. Будівництво каналу та осолонення південної частини лиману призвело до численної зміни </w:t>
      </w:r>
      <w:r w:rsidRPr="00CA5183">
        <w:rPr>
          <w:rFonts w:ascii="Times New Roman" w:hAnsi="Times New Roman" w:cs="Times New Roman"/>
          <w:sz w:val="28"/>
          <w:szCs w:val="28"/>
        </w:rPr>
        <w:lastRenderedPageBreak/>
        <w:t xml:space="preserve">видового складу. Так </w:t>
      </w:r>
      <w:r>
        <w:rPr>
          <w:rFonts w:ascii="Times New Roman" w:hAnsi="Times New Roman" w:cs="Times New Roman"/>
          <w:sz w:val="28"/>
          <w:szCs w:val="28"/>
        </w:rPr>
        <w:t>в 40-60-х рр. переважав бичок сармат</w:t>
      </w:r>
      <w:r w:rsidRPr="00CA5183">
        <w:rPr>
          <w:rFonts w:ascii="Times New Roman" w:hAnsi="Times New Roman" w:cs="Times New Roman"/>
          <w:sz w:val="28"/>
          <w:szCs w:val="28"/>
        </w:rPr>
        <w:t xml:space="preserve"> (85%), то в сучасному стані в видовому сенсі домінує пісочник та кругляк. Численність молоді бичка пісочника переважна по акваторії  всього лиману, але в південній частині вона максимальна і дорівнює  від 5000 до 30000  шт.\га.. Не вважаючи на велику біомасу бичка, він не вважався промисловим видом, але збільшення популяції бичка створює умови зростання кормової бази для судака. Так в 50-х рр. вилови судака складали 19 т\р, в 60-х рр. 27 т\р, то в 80-90-х майже 200 т\р.</w:t>
      </w:r>
      <w:r>
        <w:rPr>
          <w:rFonts w:ascii="Times New Roman" w:hAnsi="Times New Roman" w:cs="Times New Roman"/>
          <w:sz w:val="28"/>
          <w:szCs w:val="28"/>
          <w:lang w:val="en-US"/>
        </w:rPr>
        <w:t xml:space="preserve"> [</w:t>
      </w:r>
      <w:r>
        <w:rPr>
          <w:rFonts w:ascii="Times New Roman" w:hAnsi="Times New Roman" w:cs="Times New Roman"/>
          <w:sz w:val="28"/>
          <w:szCs w:val="28"/>
        </w:rPr>
        <w:t>29</w:t>
      </w:r>
      <w:r>
        <w:rPr>
          <w:rFonts w:ascii="Times New Roman" w:hAnsi="Times New Roman" w:cs="Times New Roman"/>
          <w:sz w:val="28"/>
          <w:szCs w:val="28"/>
          <w:lang w:val="en-US"/>
        </w:rPr>
        <w:t>]</w:t>
      </w:r>
      <w:r>
        <w:rPr>
          <w:rFonts w:ascii="Times New Roman" w:hAnsi="Times New Roman" w:cs="Times New Roman"/>
          <w:sz w:val="28"/>
          <w:szCs w:val="28"/>
        </w:rPr>
        <w:t>.</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З другого боку, підвищення солоності води в лимані, негативно відмітилось в популяції раків. Так 50-х добували 200</w:t>
      </w:r>
      <w:r>
        <w:rPr>
          <w:rFonts w:ascii="Times New Roman" w:hAnsi="Times New Roman" w:cs="Times New Roman"/>
          <w:sz w:val="28"/>
          <w:szCs w:val="28"/>
        </w:rPr>
        <w:t xml:space="preserve"> </w:t>
      </w:r>
      <w:r w:rsidRPr="00CA5183">
        <w:rPr>
          <w:rFonts w:ascii="Times New Roman" w:hAnsi="Times New Roman" w:cs="Times New Roman"/>
          <w:sz w:val="28"/>
          <w:szCs w:val="28"/>
        </w:rPr>
        <w:t xml:space="preserve">т раків, у 60-70-х скоротилось до 100 т\р., другим очільником скорочення популяції раків вважають введення Дністровської ГЕС і періодом затоплення </w:t>
      </w:r>
      <w:proofErr w:type="spellStart"/>
      <w:r w:rsidRPr="00CA5183">
        <w:rPr>
          <w:rFonts w:ascii="Times New Roman" w:hAnsi="Times New Roman" w:cs="Times New Roman"/>
          <w:sz w:val="28"/>
          <w:szCs w:val="28"/>
        </w:rPr>
        <w:t>ії</w:t>
      </w:r>
      <w:proofErr w:type="spellEnd"/>
      <w:r w:rsidRPr="00CA5183">
        <w:rPr>
          <w:rFonts w:ascii="Times New Roman" w:hAnsi="Times New Roman" w:cs="Times New Roman"/>
          <w:sz w:val="28"/>
          <w:szCs w:val="28"/>
        </w:rPr>
        <w:t xml:space="preserve"> водосховища. В сучасному періоду вилов раків заборонений, для відновлення популяції, але браконьєрський вилов процвітає .</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Таким чином, можливо констатувати, що іхтіоценоз Дністровського лиману зберіг високу продуктивність та значне видове різноманіття. Однак антропогенне навантаження привело до значних змін в структурі геосистеми. Деякі види іхтіофауни зникли майже зовсім, а їх місце зайняли другі види. Подальше погано контрольована експлуатація іхтіоценоза водойми може привести підриву рибних запасів та збідненню видового складу.</w:t>
      </w:r>
    </w:p>
    <w:p w:rsidR="00056472" w:rsidRPr="00CA5183" w:rsidRDefault="00056472" w:rsidP="00056472">
      <w:pPr>
        <w:ind w:firstLine="0"/>
        <w:rPr>
          <w:rFonts w:ascii="Times New Roman" w:hAnsi="Times New Roman" w:cs="Times New Roman"/>
          <w:sz w:val="28"/>
          <w:szCs w:val="28"/>
        </w:rPr>
      </w:pPr>
      <w:r w:rsidRPr="00CA5183">
        <w:rPr>
          <w:rFonts w:ascii="Times New Roman" w:hAnsi="Times New Roman" w:cs="Times New Roman"/>
          <w:sz w:val="28"/>
          <w:szCs w:val="28"/>
        </w:rPr>
        <w:t>4.3. Аналіз антропогенного та рибопромислового навантаження на Дністровський лиман.</w:t>
      </w:r>
    </w:p>
    <w:p w:rsidR="00056472" w:rsidRPr="00CA5183" w:rsidRDefault="00056472" w:rsidP="00056472">
      <w:pPr>
        <w:rPr>
          <w:rFonts w:ascii="Times New Roman" w:hAnsi="Times New Roman" w:cs="Times New Roman"/>
          <w:sz w:val="28"/>
          <w:szCs w:val="28"/>
        </w:rPr>
      </w:pPr>
      <w:r w:rsidRPr="00CA5183">
        <w:rPr>
          <w:rFonts w:ascii="Times New Roman" w:hAnsi="Times New Roman" w:cs="Times New Roman"/>
          <w:sz w:val="28"/>
          <w:szCs w:val="28"/>
        </w:rPr>
        <w:tab/>
        <w:t>В 40-50-і рр. роботи пов’язані з відновленням популяції зводились тільки до спасіння молоді з остаточних водойм. В 60-70-х рр. після деградації нерестилищ і загибелі молодняка, пов’язаних з зарегулюванням річного стоку, створено штучне відтворення цінних промислових видів риб. Так було створено три повносистемні господарства: в районі селища Червона коса –</w:t>
      </w:r>
      <w:r>
        <w:rPr>
          <w:rFonts w:ascii="Times New Roman" w:hAnsi="Times New Roman" w:cs="Times New Roman"/>
          <w:sz w:val="28"/>
          <w:szCs w:val="28"/>
        </w:rPr>
        <w:t xml:space="preserve"> </w:t>
      </w:r>
      <w:r w:rsidRPr="00CA5183">
        <w:rPr>
          <w:rFonts w:ascii="Times New Roman" w:hAnsi="Times New Roman" w:cs="Times New Roman"/>
          <w:sz w:val="28"/>
          <w:szCs w:val="28"/>
        </w:rPr>
        <w:t xml:space="preserve">«Червоний рибалка», в районі с. Маяки «Придністровець», </w:t>
      </w:r>
      <w:r>
        <w:rPr>
          <w:rFonts w:ascii="Times New Roman" w:hAnsi="Times New Roman" w:cs="Times New Roman"/>
          <w:sz w:val="28"/>
          <w:szCs w:val="28"/>
        </w:rPr>
        <w:t>а в с. Сухолужець «Зоря»</w:t>
      </w:r>
      <w:r w:rsidRPr="00CA5183">
        <w:rPr>
          <w:rFonts w:ascii="Times New Roman" w:hAnsi="Times New Roman" w:cs="Times New Roman"/>
          <w:sz w:val="28"/>
          <w:szCs w:val="28"/>
        </w:rPr>
        <w:t>. Загальна площа їх нагульно-вирощувальних ставків сягає понад 903 га, потужність інкубаційних ставків близько 110 млн. личинок риб. Значна частина отриманої молоді зариблюється саме в Дністровський лиман. За офіційними даними випускалось в середньому по 5 млн. шт</w:t>
      </w:r>
      <w:r>
        <w:rPr>
          <w:rFonts w:ascii="Times New Roman" w:hAnsi="Times New Roman" w:cs="Times New Roman"/>
          <w:sz w:val="28"/>
          <w:szCs w:val="28"/>
        </w:rPr>
        <w:t>.</w:t>
      </w:r>
      <w:r w:rsidRPr="00CA5183">
        <w:rPr>
          <w:rFonts w:ascii="Times New Roman" w:hAnsi="Times New Roman" w:cs="Times New Roman"/>
          <w:sz w:val="28"/>
          <w:szCs w:val="28"/>
        </w:rPr>
        <w:t xml:space="preserve">\р. Зариблення в таких масштабах повинно було значно сказатися на </w:t>
      </w:r>
      <w:r w:rsidRPr="00CA5183">
        <w:rPr>
          <w:rFonts w:ascii="Times New Roman" w:hAnsi="Times New Roman" w:cs="Times New Roman"/>
          <w:sz w:val="28"/>
          <w:szCs w:val="28"/>
        </w:rPr>
        <w:lastRenderedPageBreak/>
        <w:t>об’ємах та структурі виловів, з урахуванням встановлених квот на промисловий вилов. Але сучасні статистичні данні дають зовсім інші показники, так в середньорічному обсязі 656 т, доля штучного зариблення не значна, а відтворення  здійснюється природним шляхом. Тому на думку деяких фахівців, існує тотальна приписка, чи значний не санкціонований, браконьєрський вилов риби. Крім того до 1954 року не існувало обмежень по засобам лову та обмеження на період нереста. Правила рибальства вводились в 1954 р, потім з удосконаленням у 1969 р, останнє прийнято у 1998 (який діє і до сьогодні). В цих правилах оговорені знаряддя лову та обмеженн</w:t>
      </w:r>
      <w:r>
        <w:rPr>
          <w:rFonts w:ascii="Times New Roman" w:hAnsi="Times New Roman" w:cs="Times New Roman"/>
          <w:sz w:val="28"/>
          <w:szCs w:val="28"/>
        </w:rPr>
        <w:t xml:space="preserve">я ловлі з 15 квітня по 31 липня </w:t>
      </w:r>
      <w:r>
        <w:rPr>
          <w:rFonts w:ascii="Times New Roman" w:hAnsi="Times New Roman" w:cs="Times New Roman"/>
          <w:sz w:val="28"/>
          <w:szCs w:val="28"/>
          <w:lang w:val="en-US"/>
        </w:rPr>
        <w:t>[</w:t>
      </w:r>
      <w:r>
        <w:rPr>
          <w:rFonts w:ascii="Times New Roman" w:hAnsi="Times New Roman" w:cs="Times New Roman"/>
          <w:sz w:val="28"/>
          <w:szCs w:val="28"/>
        </w:rPr>
        <w:t>29</w:t>
      </w:r>
      <w:r>
        <w:rPr>
          <w:rFonts w:ascii="Times New Roman" w:hAnsi="Times New Roman" w:cs="Times New Roman"/>
          <w:sz w:val="28"/>
          <w:szCs w:val="28"/>
          <w:lang w:val="en-US"/>
        </w:rPr>
        <w:t>]</w:t>
      </w:r>
      <w:r>
        <w:rPr>
          <w:rFonts w:ascii="Times New Roman" w:hAnsi="Times New Roman" w:cs="Times New Roman"/>
          <w:sz w:val="28"/>
          <w:szCs w:val="28"/>
        </w:rPr>
        <w:t>.</w:t>
      </w:r>
      <w:r w:rsidRPr="00CA5183">
        <w:rPr>
          <w:rFonts w:ascii="Times New Roman" w:hAnsi="Times New Roman" w:cs="Times New Roman"/>
          <w:sz w:val="28"/>
          <w:szCs w:val="28"/>
        </w:rPr>
        <w:t xml:space="preserve"> Всі ці обмеження сприяли відновленню іхтіофауни Дністровського лиману, але ще дуже гостро стоїть питання організації та реформування рибогосподарської галузі. </w:t>
      </w:r>
    </w:p>
    <w:p w:rsidR="00056472" w:rsidRPr="00CA5183" w:rsidRDefault="00056472" w:rsidP="00056472">
      <w:pPr>
        <w:rPr>
          <w:rFonts w:ascii="Times New Roman" w:hAnsi="Times New Roman" w:cs="Times New Roman"/>
          <w:sz w:val="28"/>
          <w:szCs w:val="28"/>
        </w:rPr>
      </w:pPr>
    </w:p>
    <w:p w:rsidR="00056472" w:rsidRDefault="00056472" w:rsidP="00056472">
      <w:pPr>
        <w:tabs>
          <w:tab w:val="left" w:pos="567"/>
        </w:tabs>
        <w:ind w:left="567"/>
        <w:rPr>
          <w:rFonts w:ascii="Times New Roman" w:hAnsi="Times New Roman" w:cs="Times New Roman"/>
          <w:sz w:val="28"/>
          <w:szCs w:val="28"/>
        </w:rPr>
      </w:pPr>
    </w:p>
    <w:p w:rsidR="00056472" w:rsidRDefault="00056472" w:rsidP="00056472">
      <w:pPr>
        <w:tabs>
          <w:tab w:val="left" w:pos="567"/>
        </w:tabs>
        <w:ind w:left="567" w:firstLine="0"/>
        <w:rPr>
          <w:rFonts w:ascii="Times New Roman" w:hAnsi="Times New Roman" w:cs="Times New Roman"/>
          <w:sz w:val="28"/>
          <w:szCs w:val="28"/>
        </w:rPr>
      </w:pPr>
    </w:p>
    <w:p w:rsidR="00056472" w:rsidRDefault="00056472" w:rsidP="00056472">
      <w:pPr>
        <w:tabs>
          <w:tab w:val="left" w:pos="567"/>
        </w:tabs>
        <w:ind w:left="567" w:firstLine="0"/>
        <w:rPr>
          <w:rFonts w:ascii="Times New Roman" w:hAnsi="Times New Roman" w:cs="Times New Roman"/>
          <w:sz w:val="28"/>
          <w:szCs w:val="28"/>
        </w:rPr>
      </w:pPr>
    </w:p>
    <w:p w:rsidR="00056472" w:rsidRDefault="00056472" w:rsidP="00056472">
      <w:pPr>
        <w:tabs>
          <w:tab w:val="left" w:pos="567"/>
        </w:tabs>
        <w:ind w:left="567" w:firstLine="0"/>
        <w:rPr>
          <w:rFonts w:ascii="Times New Roman" w:hAnsi="Times New Roman" w:cs="Times New Roman"/>
          <w:sz w:val="28"/>
          <w:szCs w:val="28"/>
        </w:rPr>
      </w:pPr>
    </w:p>
    <w:p w:rsidR="00056472" w:rsidRDefault="00056472" w:rsidP="00056472">
      <w:pPr>
        <w:tabs>
          <w:tab w:val="left" w:pos="567"/>
        </w:tabs>
        <w:ind w:left="567" w:firstLine="0"/>
        <w:rPr>
          <w:rFonts w:ascii="Times New Roman" w:hAnsi="Times New Roman" w:cs="Times New Roman"/>
          <w:sz w:val="28"/>
          <w:szCs w:val="28"/>
        </w:rPr>
      </w:pPr>
    </w:p>
    <w:p w:rsidR="00056472" w:rsidRPr="00CA5183" w:rsidRDefault="00056472" w:rsidP="00056472">
      <w:pPr>
        <w:tabs>
          <w:tab w:val="left" w:pos="567"/>
        </w:tabs>
        <w:ind w:left="567" w:firstLine="0"/>
        <w:rPr>
          <w:rFonts w:ascii="Times New Roman" w:hAnsi="Times New Roman" w:cs="Times New Roman"/>
          <w:sz w:val="28"/>
          <w:szCs w:val="28"/>
        </w:rPr>
      </w:pPr>
      <w:r w:rsidRPr="00CA5183">
        <w:rPr>
          <w:rFonts w:ascii="Times New Roman" w:hAnsi="Times New Roman" w:cs="Times New Roman"/>
          <w:sz w:val="28"/>
          <w:szCs w:val="28"/>
        </w:rPr>
        <w:t>Р</w:t>
      </w:r>
      <w:r>
        <w:rPr>
          <w:rFonts w:ascii="Times New Roman" w:hAnsi="Times New Roman" w:cs="Times New Roman"/>
          <w:sz w:val="28"/>
          <w:szCs w:val="28"/>
        </w:rPr>
        <w:t>ОЗДІЛ 5.</w:t>
      </w:r>
      <w:r w:rsidRPr="00CA5183">
        <w:rPr>
          <w:rFonts w:ascii="Times New Roman" w:hAnsi="Times New Roman" w:cs="Times New Roman"/>
          <w:sz w:val="28"/>
          <w:szCs w:val="28"/>
        </w:rPr>
        <w:t xml:space="preserve"> В</w:t>
      </w:r>
      <w:r>
        <w:rPr>
          <w:rFonts w:ascii="Times New Roman" w:hAnsi="Times New Roman" w:cs="Times New Roman"/>
          <w:sz w:val="28"/>
          <w:szCs w:val="28"/>
        </w:rPr>
        <w:t>ПЛИВ АНТРОПОГЕННОГО ФАКТОРУ НА ЕКОЛОГІЧНИЙ СТАН ДНІСТРОВСЬКОГО ЛИМАНУ.</w:t>
      </w:r>
    </w:p>
    <w:p w:rsidR="00056472" w:rsidRDefault="00056472" w:rsidP="00056472">
      <w:pPr>
        <w:tabs>
          <w:tab w:val="left" w:pos="567"/>
        </w:tabs>
        <w:rPr>
          <w:rFonts w:ascii="Times New Roman" w:hAnsi="Times New Roman" w:cs="Times New Roman"/>
          <w:sz w:val="28"/>
          <w:szCs w:val="28"/>
        </w:rPr>
      </w:pPr>
    </w:p>
    <w:p w:rsidR="00056472" w:rsidRPr="00CA5183" w:rsidRDefault="00056472" w:rsidP="00056472">
      <w:pPr>
        <w:tabs>
          <w:tab w:val="left" w:pos="567"/>
        </w:tabs>
        <w:rPr>
          <w:rFonts w:ascii="Times New Roman" w:hAnsi="Times New Roman" w:cs="Times New Roman"/>
          <w:sz w:val="28"/>
          <w:szCs w:val="28"/>
        </w:rPr>
      </w:pPr>
      <w:r w:rsidRPr="00CA5183">
        <w:rPr>
          <w:rFonts w:ascii="Times New Roman" w:hAnsi="Times New Roman" w:cs="Times New Roman"/>
          <w:sz w:val="28"/>
          <w:szCs w:val="28"/>
        </w:rPr>
        <w:t>5.1. Забруднення лиману.</w:t>
      </w:r>
    </w:p>
    <w:p w:rsidR="00056472" w:rsidRPr="00CA5183" w:rsidRDefault="00056472" w:rsidP="00056472">
      <w:pPr>
        <w:tabs>
          <w:tab w:val="left" w:pos="567"/>
        </w:tabs>
        <w:ind w:left="567"/>
        <w:rPr>
          <w:rFonts w:ascii="Times New Roman" w:hAnsi="Times New Roman" w:cs="Times New Roman"/>
          <w:sz w:val="28"/>
          <w:szCs w:val="28"/>
        </w:rPr>
      </w:pPr>
      <w:r w:rsidRPr="00CA5183">
        <w:rPr>
          <w:rFonts w:ascii="Times New Roman" w:hAnsi="Times New Roman" w:cs="Times New Roman"/>
          <w:sz w:val="28"/>
          <w:szCs w:val="28"/>
        </w:rPr>
        <w:tab/>
        <w:t>Дністровський лиман, сама велика рибогосподарська водойма, яка розташована в зоні активного антропогенного навантаження. Для неї характерні різні види господарської діяльності: водне господарство, транспорт, рибн</w:t>
      </w:r>
      <w:r>
        <w:rPr>
          <w:rFonts w:ascii="Times New Roman" w:hAnsi="Times New Roman" w:cs="Times New Roman"/>
          <w:sz w:val="28"/>
          <w:szCs w:val="28"/>
        </w:rPr>
        <w:t>е господарство, рекреація.</w:t>
      </w:r>
      <w:r w:rsidRPr="00CA5183">
        <w:rPr>
          <w:rFonts w:ascii="Times New Roman" w:hAnsi="Times New Roman" w:cs="Times New Roman"/>
          <w:sz w:val="28"/>
          <w:szCs w:val="28"/>
        </w:rPr>
        <w:t xml:space="preserve"> Надходження в лиман значної кількості забруднюючих речовин призводить до погіршення життєдіяльності біоти. Кількість промислових, комунальних та сільськогосподарських стоків, потрапляючих в геосистему р. Дністер-Дністровський лиман сягає понад 1.5 млр</w:t>
      </w:r>
      <w:r>
        <w:rPr>
          <w:rFonts w:ascii="Times New Roman" w:hAnsi="Times New Roman" w:cs="Times New Roman"/>
          <w:sz w:val="28"/>
          <w:szCs w:val="28"/>
        </w:rPr>
        <w:t xml:space="preserve">д. </w:t>
      </w:r>
      <w:r w:rsidRPr="00CA5183">
        <w:rPr>
          <w:rFonts w:ascii="Times New Roman" w:hAnsi="Times New Roman" w:cs="Times New Roman"/>
          <w:sz w:val="28"/>
          <w:szCs w:val="28"/>
        </w:rPr>
        <w:t xml:space="preserve">м3. Понад 20% промислового стоку скидається взагалі без очищення. Так, підприємства Беляєвського району щорічно скидають понад 20 млн. м3 </w:t>
      </w:r>
      <w:r w:rsidRPr="00CA5183">
        <w:rPr>
          <w:rFonts w:ascii="Times New Roman" w:hAnsi="Times New Roman" w:cs="Times New Roman"/>
          <w:sz w:val="28"/>
          <w:szCs w:val="28"/>
        </w:rPr>
        <w:lastRenderedPageBreak/>
        <w:t>забруднених, стокових вод, в тому числі: облрибкомбінат-3млн. м3; рибо господарство « Червоний Придністровець»-4.5 млн. м3</w:t>
      </w:r>
      <w:r>
        <w:rPr>
          <w:rFonts w:ascii="Times New Roman" w:hAnsi="Times New Roman" w:cs="Times New Roman"/>
          <w:sz w:val="28"/>
          <w:szCs w:val="28"/>
        </w:rPr>
        <w:t>; станція «Дністер»-4.5 млн. м3</w:t>
      </w:r>
      <w:r>
        <w:rPr>
          <w:rFonts w:ascii="Times New Roman" w:hAnsi="Times New Roman" w:cs="Times New Roman"/>
          <w:sz w:val="28"/>
          <w:szCs w:val="28"/>
          <w:lang w:val="en-US"/>
        </w:rPr>
        <w:t xml:space="preserve"> </w:t>
      </w:r>
      <w:r>
        <w:rPr>
          <w:rFonts w:ascii="Times New Roman" w:hAnsi="Times New Roman" w:cs="Times New Roman"/>
          <w:sz w:val="28"/>
          <w:szCs w:val="28"/>
        </w:rPr>
        <w:t>[27]</w:t>
      </w:r>
      <w:r w:rsidRPr="00CA5183">
        <w:rPr>
          <w:rFonts w:ascii="Times New Roman" w:hAnsi="Times New Roman" w:cs="Times New Roman"/>
          <w:sz w:val="28"/>
          <w:szCs w:val="28"/>
        </w:rPr>
        <w:t xml:space="preserve">. </w:t>
      </w:r>
    </w:p>
    <w:p w:rsidR="00056472" w:rsidRPr="00CA5183" w:rsidRDefault="00056472" w:rsidP="00056472">
      <w:pPr>
        <w:tabs>
          <w:tab w:val="left" w:pos="567"/>
        </w:tabs>
        <w:ind w:left="567"/>
        <w:rPr>
          <w:rFonts w:ascii="Times New Roman" w:hAnsi="Times New Roman" w:cs="Times New Roman"/>
          <w:sz w:val="28"/>
          <w:szCs w:val="28"/>
        </w:rPr>
      </w:pPr>
      <w:r w:rsidRPr="00CA5183">
        <w:rPr>
          <w:rFonts w:ascii="Times New Roman" w:hAnsi="Times New Roman" w:cs="Times New Roman"/>
          <w:sz w:val="28"/>
          <w:szCs w:val="28"/>
        </w:rPr>
        <w:tab/>
        <w:t>Водні маси Дністровського лиману забруднені пестицидами, нафтопродуктами, важкими металами та іншими забруднюючими речовинами. Збільшилась кількість забруднюючих речовин в ґрунтах, в біоті. Без достатнього очищення скидають стоки підприємства Білгород-Дністровського та Овідіопольского району, майже-16 млн. м3, з них 4.8 взагалі без очищення. Води р. Дністер та лиману за хімічним складом іноді не зовсім відповідають екологічним стандартам, для ведення рибопромислової діяльності, що особливо трапляється в період м</w:t>
      </w:r>
      <w:r>
        <w:rPr>
          <w:rFonts w:ascii="Times New Roman" w:hAnsi="Times New Roman" w:cs="Times New Roman"/>
          <w:sz w:val="28"/>
          <w:szCs w:val="28"/>
        </w:rPr>
        <w:t>аловодних останніх років.</w:t>
      </w:r>
    </w:p>
    <w:p w:rsidR="00056472" w:rsidRDefault="00056472" w:rsidP="00056472">
      <w:pPr>
        <w:tabs>
          <w:tab w:val="left" w:pos="567"/>
        </w:tabs>
        <w:ind w:left="567"/>
        <w:rPr>
          <w:rFonts w:ascii="Times New Roman" w:hAnsi="Times New Roman" w:cs="Times New Roman"/>
          <w:sz w:val="28"/>
          <w:szCs w:val="28"/>
        </w:rPr>
      </w:pPr>
      <w:r w:rsidRPr="00CA5183">
        <w:rPr>
          <w:rFonts w:ascii="Times New Roman" w:hAnsi="Times New Roman" w:cs="Times New Roman"/>
          <w:sz w:val="28"/>
          <w:szCs w:val="28"/>
        </w:rPr>
        <w:tab/>
        <w:t>Замори, пов’язані з інтенсивним гниття водорості, високої температури води, трапляються переважно в серпні. Вони з’являються частіше на мілководді і мають короткий термін дії. Сучасний стан екосистеми річка-лиман декілька покращився в порівняні з почату 2000</w:t>
      </w:r>
      <w:r>
        <w:rPr>
          <w:rFonts w:ascii="Times New Roman" w:hAnsi="Times New Roman" w:cs="Times New Roman"/>
          <w:sz w:val="28"/>
          <w:szCs w:val="28"/>
        </w:rPr>
        <w:t xml:space="preserve"> </w:t>
      </w:r>
      <w:r w:rsidRPr="00CA5183">
        <w:rPr>
          <w:rFonts w:ascii="Times New Roman" w:hAnsi="Times New Roman" w:cs="Times New Roman"/>
          <w:sz w:val="28"/>
          <w:szCs w:val="28"/>
        </w:rPr>
        <w:t>рр</w:t>
      </w:r>
      <w:r>
        <w:rPr>
          <w:rFonts w:ascii="Times New Roman" w:hAnsi="Times New Roman" w:cs="Times New Roman"/>
          <w:sz w:val="28"/>
          <w:szCs w:val="28"/>
        </w:rPr>
        <w:t>., тому вважається задовільним [26]</w:t>
      </w:r>
      <w:r w:rsidRPr="00CA5183">
        <w:rPr>
          <w:rFonts w:ascii="Times New Roman" w:hAnsi="Times New Roman" w:cs="Times New Roman"/>
          <w:sz w:val="28"/>
          <w:szCs w:val="28"/>
        </w:rPr>
        <w:t>.</w:t>
      </w:r>
      <w:r w:rsidRPr="00CA5183">
        <w:rPr>
          <w:rFonts w:ascii="Times New Roman" w:hAnsi="Times New Roman" w:cs="Times New Roman"/>
          <w:sz w:val="28"/>
          <w:szCs w:val="28"/>
        </w:rPr>
        <w:tab/>
        <w:t>За останній час зросло навантаження на екосистему Нижнього Дністра. Суттєво зросла мінералізація води та концентрація забруднюючих речовин, бактеріальне забруднення. Зростання тиску на екосистему Нижнього Дністра негативно впливає на всю геосистему Придністров’я. Водні маси цієї системи використаються для сільського господарства, водопостачання населенню, промисловості, рекреації, трансп</w:t>
      </w:r>
      <w:r>
        <w:rPr>
          <w:rFonts w:ascii="Times New Roman" w:hAnsi="Times New Roman" w:cs="Times New Roman"/>
          <w:sz w:val="28"/>
          <w:szCs w:val="28"/>
        </w:rPr>
        <w:t>орту тощо</w:t>
      </w:r>
      <w:r w:rsidRPr="00CA5183">
        <w:rPr>
          <w:rFonts w:ascii="Times New Roman" w:hAnsi="Times New Roman" w:cs="Times New Roman"/>
          <w:sz w:val="28"/>
          <w:szCs w:val="28"/>
        </w:rPr>
        <w:t>. Тому на території Нижнього Дністра був створений Нижньодністерський національний природний парк. Парк засновано 13.11.2008 р</w:t>
      </w:r>
      <w:r>
        <w:rPr>
          <w:rFonts w:ascii="Times New Roman" w:hAnsi="Times New Roman" w:cs="Times New Roman"/>
          <w:sz w:val="28"/>
          <w:szCs w:val="28"/>
        </w:rPr>
        <w:t xml:space="preserve">оку Указом Президента України № </w:t>
      </w:r>
      <w:r w:rsidRPr="00CA5183">
        <w:rPr>
          <w:rFonts w:ascii="Times New Roman" w:hAnsi="Times New Roman" w:cs="Times New Roman"/>
          <w:sz w:val="28"/>
          <w:szCs w:val="28"/>
        </w:rPr>
        <w:t>1033. Він входить в 10-ку найкращих національних</w:t>
      </w:r>
      <w:r>
        <w:rPr>
          <w:rFonts w:ascii="Times New Roman" w:hAnsi="Times New Roman" w:cs="Times New Roman"/>
          <w:sz w:val="28"/>
          <w:szCs w:val="28"/>
        </w:rPr>
        <w:t xml:space="preserve"> природних парків України.</w:t>
      </w:r>
      <w:r w:rsidRPr="00CA5183">
        <w:rPr>
          <w:rFonts w:ascii="Times New Roman" w:hAnsi="Times New Roman" w:cs="Times New Roman"/>
          <w:sz w:val="28"/>
          <w:szCs w:val="28"/>
        </w:rPr>
        <w:t xml:space="preserve"> Од</w:t>
      </w:r>
      <w:r>
        <w:rPr>
          <w:rFonts w:ascii="Times New Roman" w:hAnsi="Times New Roman" w:cs="Times New Roman"/>
          <w:sz w:val="28"/>
          <w:szCs w:val="28"/>
        </w:rPr>
        <w:t xml:space="preserve">на з найбільших цінностей Парку </w:t>
      </w:r>
      <w:r w:rsidRPr="00CA5183">
        <w:rPr>
          <w:rFonts w:ascii="Times New Roman" w:hAnsi="Times New Roman" w:cs="Times New Roman"/>
          <w:sz w:val="28"/>
          <w:szCs w:val="28"/>
        </w:rPr>
        <w:t>— водні угіддя. Парк розташований у межах водно-болотних угідь міжнародного значення: «Північна частина Дністровського лиману» та «Межиріччя Дністра-Турунчука», які, озерно-плавневі системі в межах Парку, тому особливу увагу науковці приділяють вивченню впливу гідрологічного режиму на екосистеми, рос</w:t>
      </w:r>
      <w:r>
        <w:rPr>
          <w:rFonts w:ascii="Times New Roman" w:hAnsi="Times New Roman" w:cs="Times New Roman"/>
          <w:sz w:val="28"/>
          <w:szCs w:val="28"/>
        </w:rPr>
        <w:t>линний і тваринний світ.</w:t>
      </w:r>
    </w:p>
    <w:p w:rsidR="00056472" w:rsidRDefault="00056472" w:rsidP="00056472">
      <w:pPr>
        <w:tabs>
          <w:tab w:val="left" w:pos="567"/>
        </w:tabs>
        <w:rPr>
          <w:rFonts w:ascii="Times New Roman" w:hAnsi="Times New Roman" w:cs="Times New Roman"/>
          <w:sz w:val="28"/>
          <w:szCs w:val="28"/>
        </w:rPr>
      </w:pPr>
    </w:p>
    <w:p w:rsidR="00056472" w:rsidRDefault="00056472" w:rsidP="00056472">
      <w:pPr>
        <w:tabs>
          <w:tab w:val="left" w:pos="567"/>
        </w:tabs>
        <w:rPr>
          <w:rFonts w:ascii="Times New Roman" w:hAnsi="Times New Roman" w:cs="Times New Roman"/>
          <w:sz w:val="28"/>
          <w:szCs w:val="28"/>
        </w:rPr>
      </w:pPr>
      <w:r>
        <w:rPr>
          <w:rFonts w:ascii="Times New Roman" w:hAnsi="Times New Roman" w:cs="Times New Roman"/>
          <w:sz w:val="28"/>
          <w:szCs w:val="28"/>
        </w:rPr>
        <w:t>5.2. Охоронна діяльність.</w:t>
      </w:r>
    </w:p>
    <w:p w:rsidR="00056472" w:rsidRPr="00730EA3" w:rsidRDefault="00056472" w:rsidP="00056472">
      <w:pPr>
        <w:pStyle w:val="ad"/>
        <w:shd w:val="clear" w:color="auto" w:fill="FFFFFF"/>
        <w:spacing w:before="120" w:beforeAutospacing="0" w:after="0" w:afterAutospacing="0" w:line="360" w:lineRule="auto"/>
        <w:rPr>
          <w:color w:val="202122"/>
          <w:sz w:val="28"/>
          <w:szCs w:val="28"/>
          <w:lang w:val="uk-UA"/>
        </w:rPr>
      </w:pPr>
      <w:r w:rsidRPr="00730EA3">
        <w:rPr>
          <w:color w:val="202122"/>
          <w:sz w:val="28"/>
          <w:szCs w:val="28"/>
          <w:lang w:val="uk-UA"/>
        </w:rPr>
        <w:t>Од</w:t>
      </w:r>
      <w:r>
        <w:rPr>
          <w:color w:val="202122"/>
          <w:sz w:val="28"/>
          <w:szCs w:val="28"/>
          <w:lang w:val="uk-UA"/>
        </w:rPr>
        <w:t xml:space="preserve">на з найбільших цінностей Парку </w:t>
      </w:r>
      <w:r w:rsidRPr="00730EA3">
        <w:rPr>
          <w:color w:val="202122"/>
          <w:sz w:val="28"/>
          <w:szCs w:val="28"/>
          <w:lang w:val="uk-UA"/>
        </w:rPr>
        <w:t>— водні угіддя. Парк розташований у межах водно-болотних угідь міжнародного значення: «Північна частина Дністровського лиману» та «Межи</w:t>
      </w:r>
      <w:r>
        <w:rPr>
          <w:color w:val="202122"/>
          <w:sz w:val="28"/>
          <w:szCs w:val="28"/>
          <w:lang w:val="uk-UA"/>
        </w:rPr>
        <w:t xml:space="preserve">річчя Дністра-Турунчука», які є </w:t>
      </w:r>
      <w:r w:rsidRPr="00FD6306">
        <w:rPr>
          <w:sz w:val="28"/>
          <w:szCs w:val="28"/>
          <w:lang w:val="uk-UA"/>
        </w:rPr>
        <w:t>Рамсарськими угіддями</w:t>
      </w:r>
      <w:r w:rsidRPr="00730EA3">
        <w:rPr>
          <w:color w:val="202122"/>
          <w:sz w:val="28"/>
          <w:szCs w:val="28"/>
          <w:lang w:val="uk-UA"/>
        </w:rPr>
        <w:t>.</w:t>
      </w:r>
    </w:p>
    <w:p w:rsidR="00056472" w:rsidRPr="00730EA3" w:rsidRDefault="00056472" w:rsidP="00056472">
      <w:pPr>
        <w:pStyle w:val="ad"/>
        <w:shd w:val="clear" w:color="auto" w:fill="FFFFFF"/>
        <w:spacing w:before="120" w:beforeAutospacing="0" w:after="0" w:afterAutospacing="0" w:line="360" w:lineRule="auto"/>
        <w:rPr>
          <w:color w:val="202122"/>
          <w:sz w:val="28"/>
          <w:szCs w:val="28"/>
          <w:lang w:val="uk-UA"/>
        </w:rPr>
      </w:pPr>
      <w:r w:rsidRPr="00730EA3">
        <w:rPr>
          <w:color w:val="202122"/>
          <w:sz w:val="28"/>
          <w:szCs w:val="28"/>
          <w:lang w:val="uk-UA"/>
        </w:rPr>
        <w:t>Унікальні за своїм ста</w:t>
      </w:r>
      <w:r>
        <w:rPr>
          <w:color w:val="202122"/>
          <w:sz w:val="28"/>
          <w:szCs w:val="28"/>
          <w:lang w:val="uk-UA"/>
        </w:rPr>
        <w:t xml:space="preserve">тусом території річок Дністер і </w:t>
      </w:r>
      <w:r w:rsidRPr="00FD6306">
        <w:rPr>
          <w:sz w:val="28"/>
          <w:szCs w:val="28"/>
          <w:lang w:val="uk-UA"/>
        </w:rPr>
        <w:t>Турунчук</w:t>
      </w:r>
      <w:r w:rsidRPr="00730EA3">
        <w:rPr>
          <w:color w:val="202122"/>
          <w:sz w:val="28"/>
          <w:szCs w:val="28"/>
          <w:lang w:val="uk-UA"/>
        </w:rPr>
        <w:t>, озерно-плавневі системі в межах Парку, тому особливу увагу науковці приділяють вивченню впливу гідрологічного режиму на екосистеми, рослинний і тваринний світ</w:t>
      </w:r>
      <w:r>
        <w:rPr>
          <w:color w:val="202122"/>
          <w:sz w:val="28"/>
          <w:szCs w:val="28"/>
          <w:lang w:val="uk-UA"/>
        </w:rPr>
        <w:t xml:space="preserve"> (рис. 15)</w:t>
      </w:r>
      <w:r w:rsidRPr="00730EA3">
        <w:rPr>
          <w:color w:val="202122"/>
          <w:sz w:val="28"/>
          <w:szCs w:val="28"/>
          <w:lang w:val="uk-UA"/>
        </w:rPr>
        <w:t>.</w:t>
      </w:r>
    </w:p>
    <w:p w:rsidR="00056472" w:rsidRPr="00730EA3" w:rsidRDefault="00056472" w:rsidP="00056472">
      <w:pPr>
        <w:shd w:val="clear" w:color="auto" w:fill="F8F9FA"/>
        <w:jc w:val="center"/>
        <w:rPr>
          <w:rFonts w:ascii="Times New Roman" w:hAnsi="Times New Roman" w:cs="Times New Roman"/>
          <w:color w:val="202122"/>
          <w:sz w:val="28"/>
          <w:szCs w:val="28"/>
        </w:rPr>
      </w:pPr>
      <w:r w:rsidRPr="00730EA3">
        <w:rPr>
          <w:rFonts w:ascii="Times New Roman" w:hAnsi="Times New Roman" w:cs="Times New Roman"/>
          <w:noProof/>
          <w:color w:val="0B0080"/>
          <w:sz w:val="28"/>
          <w:szCs w:val="28"/>
          <w:lang w:eastAsia="uk-UA"/>
        </w:rPr>
        <w:drawing>
          <wp:inline distT="0" distB="0" distL="0" distR="0" wp14:anchorId="51698464" wp14:editId="5808D482">
            <wp:extent cx="3280505" cy="2465408"/>
            <wp:effectExtent l="19050" t="19050" r="15240" b="11430"/>
            <wp:docPr id="11" name="Рисунок 11" descr="https://upload.wikimedia.org/wikipedia/commons/thumb/3/32/Lake_Bile_2.jpg/250px-Lake_Bile_2.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2/Lake_Bile_2.jpg/250px-Lake_Bile_2.jpg">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21227" cy="2496012"/>
                    </a:xfrm>
                    <a:prstGeom prst="rect">
                      <a:avLst/>
                    </a:prstGeom>
                    <a:noFill/>
                    <a:ln>
                      <a:solidFill>
                        <a:schemeClr val="tx1"/>
                      </a:solidFill>
                    </a:ln>
                  </pic:spPr>
                </pic:pic>
              </a:graphicData>
            </a:graphic>
          </wp:inline>
        </w:drawing>
      </w:r>
    </w:p>
    <w:p w:rsidR="00056472" w:rsidRPr="00BF5C0F" w:rsidRDefault="00056472" w:rsidP="00056472">
      <w:pPr>
        <w:shd w:val="clear" w:color="auto" w:fill="F8F9FA"/>
        <w:ind w:left="1610" w:firstLine="550"/>
        <w:rPr>
          <w:rFonts w:ascii="Times New Roman" w:hAnsi="Times New Roman" w:cs="Times New Roman"/>
          <w:color w:val="202122"/>
          <w:sz w:val="28"/>
          <w:szCs w:val="28"/>
        </w:rPr>
      </w:pPr>
      <w:r w:rsidRPr="00FD6306">
        <w:rPr>
          <w:rFonts w:ascii="Times New Roman" w:hAnsi="Times New Roman" w:cs="Times New Roman"/>
          <w:sz w:val="28"/>
          <w:szCs w:val="28"/>
        </w:rPr>
        <w:t>Рис</w:t>
      </w:r>
      <w:r>
        <w:rPr>
          <w:rFonts w:ascii="Times New Roman" w:hAnsi="Times New Roman" w:cs="Times New Roman"/>
          <w:sz w:val="28"/>
          <w:szCs w:val="28"/>
        </w:rPr>
        <w:t xml:space="preserve">унок 15. Фото жовтих глечиків на </w:t>
      </w:r>
      <w:r w:rsidRPr="00FD6306">
        <w:rPr>
          <w:rFonts w:ascii="Times New Roman" w:hAnsi="Times New Roman" w:cs="Times New Roman"/>
          <w:sz w:val="28"/>
          <w:szCs w:val="28"/>
        </w:rPr>
        <w:t>Білому озері</w:t>
      </w:r>
      <w:r>
        <w:rPr>
          <w:rFonts w:ascii="Times New Roman" w:hAnsi="Times New Roman" w:cs="Times New Roman"/>
          <w:sz w:val="28"/>
          <w:szCs w:val="28"/>
        </w:rPr>
        <w:t xml:space="preserve"> </w:t>
      </w:r>
      <w:r>
        <w:rPr>
          <w:rFonts w:ascii="Times New Roman" w:hAnsi="Times New Roman" w:cs="Times New Roman"/>
          <w:sz w:val="28"/>
          <w:szCs w:val="28"/>
          <w:lang w:val="en-US"/>
        </w:rPr>
        <w:t>[</w:t>
      </w:r>
      <w:r>
        <w:rPr>
          <w:rFonts w:ascii="Times New Roman" w:hAnsi="Times New Roman" w:cs="Times New Roman"/>
          <w:sz w:val="28"/>
          <w:szCs w:val="28"/>
        </w:rPr>
        <w:t>35</w:t>
      </w:r>
      <w:r>
        <w:rPr>
          <w:rFonts w:ascii="Times New Roman" w:hAnsi="Times New Roman" w:cs="Times New Roman"/>
          <w:sz w:val="28"/>
          <w:szCs w:val="28"/>
          <w:lang w:val="en-US"/>
        </w:rPr>
        <w:t>]</w:t>
      </w:r>
      <w:r>
        <w:rPr>
          <w:rFonts w:ascii="Times New Roman" w:hAnsi="Times New Roman" w:cs="Times New Roman"/>
          <w:sz w:val="28"/>
          <w:szCs w:val="28"/>
        </w:rPr>
        <w:t>.</w:t>
      </w:r>
    </w:p>
    <w:p w:rsidR="00056472" w:rsidRPr="00730EA3" w:rsidRDefault="00056472" w:rsidP="00056472">
      <w:pPr>
        <w:pStyle w:val="ad"/>
        <w:shd w:val="clear" w:color="auto" w:fill="FFFFFF"/>
        <w:spacing w:before="0" w:beforeAutospacing="0" w:after="0" w:afterAutospacing="0" w:line="360" w:lineRule="auto"/>
        <w:rPr>
          <w:color w:val="202122"/>
          <w:sz w:val="28"/>
          <w:szCs w:val="28"/>
          <w:lang w:val="uk-UA"/>
        </w:rPr>
      </w:pPr>
      <w:r w:rsidRPr="00730EA3">
        <w:rPr>
          <w:color w:val="202122"/>
          <w:sz w:val="28"/>
          <w:szCs w:val="28"/>
          <w:lang w:val="uk-UA"/>
        </w:rPr>
        <w:t>На території Парк</w:t>
      </w:r>
      <w:r>
        <w:rPr>
          <w:color w:val="202122"/>
          <w:sz w:val="28"/>
          <w:szCs w:val="28"/>
          <w:lang w:val="uk-UA"/>
        </w:rPr>
        <w:t xml:space="preserve">у зареєстровано понад 700 видів </w:t>
      </w:r>
      <w:r w:rsidRPr="00F4012E">
        <w:rPr>
          <w:sz w:val="28"/>
          <w:szCs w:val="28"/>
          <w:lang w:val="uk-UA"/>
        </w:rPr>
        <w:t>вищих рослин</w:t>
      </w:r>
      <w:r>
        <w:rPr>
          <w:color w:val="202122"/>
          <w:sz w:val="28"/>
          <w:szCs w:val="28"/>
          <w:lang w:val="uk-UA"/>
        </w:rPr>
        <w:t xml:space="preserve">, з яких 28 </w:t>
      </w:r>
      <w:r w:rsidRPr="00730EA3">
        <w:rPr>
          <w:color w:val="202122"/>
          <w:sz w:val="28"/>
          <w:szCs w:val="28"/>
          <w:lang w:val="uk-UA"/>
        </w:rPr>
        <w:t>— рідкісні, занесені до Червоної книги України. Деякі види ро</w:t>
      </w:r>
      <w:r>
        <w:rPr>
          <w:color w:val="202122"/>
          <w:sz w:val="28"/>
          <w:szCs w:val="28"/>
          <w:lang w:val="uk-UA"/>
        </w:rPr>
        <w:t xml:space="preserve">слин і тварин занесені також до </w:t>
      </w:r>
      <w:r w:rsidRPr="00F4012E">
        <w:rPr>
          <w:sz w:val="28"/>
          <w:szCs w:val="28"/>
          <w:lang w:val="uk-UA"/>
        </w:rPr>
        <w:t>Європейського червоного списку</w:t>
      </w:r>
      <w:r>
        <w:rPr>
          <w:color w:val="202122"/>
          <w:sz w:val="28"/>
          <w:szCs w:val="28"/>
          <w:lang w:val="uk-UA"/>
        </w:rPr>
        <w:t xml:space="preserve"> та до списку рідкісних видів </w:t>
      </w:r>
      <w:r w:rsidRPr="00F4012E">
        <w:rPr>
          <w:sz w:val="28"/>
          <w:szCs w:val="28"/>
          <w:lang w:val="uk-UA"/>
        </w:rPr>
        <w:t>Міжнародної спілки охорони природи</w:t>
      </w:r>
      <w:r>
        <w:rPr>
          <w:color w:val="202122"/>
          <w:sz w:val="28"/>
          <w:szCs w:val="28"/>
          <w:lang w:val="uk-UA"/>
        </w:rPr>
        <w:t xml:space="preserve">. Саме тому </w:t>
      </w:r>
      <w:r w:rsidRPr="00F4012E">
        <w:rPr>
          <w:sz w:val="28"/>
          <w:szCs w:val="28"/>
          <w:lang w:val="uk-UA"/>
        </w:rPr>
        <w:t>дельта</w:t>
      </w:r>
      <w:r>
        <w:rPr>
          <w:color w:val="202122"/>
          <w:sz w:val="28"/>
          <w:szCs w:val="28"/>
          <w:lang w:val="uk-UA"/>
        </w:rPr>
        <w:t xml:space="preserve"> </w:t>
      </w:r>
      <w:r w:rsidRPr="00730EA3">
        <w:rPr>
          <w:color w:val="202122"/>
          <w:sz w:val="28"/>
          <w:szCs w:val="28"/>
          <w:lang w:val="uk-UA"/>
        </w:rPr>
        <w:t>Дністра є природним багатством світового надбання.</w:t>
      </w:r>
    </w:p>
    <w:p w:rsidR="00056472" w:rsidRPr="00676250" w:rsidRDefault="00056472" w:rsidP="00056472">
      <w:pPr>
        <w:pStyle w:val="ad"/>
        <w:shd w:val="clear" w:color="auto" w:fill="FFFFFF"/>
        <w:spacing w:before="0" w:beforeAutospacing="0" w:after="0" w:afterAutospacing="0" w:line="360" w:lineRule="auto"/>
        <w:rPr>
          <w:color w:val="202122"/>
          <w:sz w:val="28"/>
          <w:szCs w:val="28"/>
          <w:lang w:val="uk-UA"/>
        </w:rPr>
      </w:pPr>
      <w:r>
        <w:rPr>
          <w:color w:val="202122"/>
          <w:sz w:val="28"/>
          <w:szCs w:val="28"/>
          <w:lang w:val="uk-UA"/>
        </w:rPr>
        <w:t xml:space="preserve">На території Парку виявлено: </w:t>
      </w:r>
      <w:r w:rsidRPr="00F4012E">
        <w:rPr>
          <w:sz w:val="28"/>
          <w:szCs w:val="28"/>
          <w:lang w:val="uk-UA"/>
        </w:rPr>
        <w:t>молюсків</w:t>
      </w:r>
      <w:r>
        <w:rPr>
          <w:color w:val="202122"/>
          <w:sz w:val="28"/>
          <w:szCs w:val="28"/>
          <w:lang w:val="uk-UA"/>
        </w:rPr>
        <w:t xml:space="preserve"> — 90 видів, комах </w:t>
      </w:r>
      <w:r w:rsidRPr="00730EA3">
        <w:rPr>
          <w:color w:val="202122"/>
          <w:sz w:val="28"/>
          <w:szCs w:val="28"/>
          <w:lang w:val="uk-UA"/>
        </w:rPr>
        <w:t>— 554 вид</w:t>
      </w:r>
      <w:r>
        <w:rPr>
          <w:color w:val="202122"/>
          <w:sz w:val="28"/>
          <w:szCs w:val="28"/>
          <w:lang w:val="uk-UA"/>
        </w:rPr>
        <w:t xml:space="preserve">и, риб; — 67 видів, земноводних — 9, рептилій </w:t>
      </w:r>
      <w:r w:rsidRPr="00730EA3">
        <w:rPr>
          <w:color w:val="202122"/>
          <w:sz w:val="28"/>
          <w:szCs w:val="28"/>
          <w:lang w:val="uk-UA"/>
        </w:rPr>
        <w:t>— 6 видів</w:t>
      </w:r>
      <w:r>
        <w:rPr>
          <w:color w:val="202122"/>
          <w:sz w:val="28"/>
          <w:szCs w:val="28"/>
          <w:lang w:val="uk-UA"/>
        </w:rPr>
        <w:t>, представників пташиного світу — 254 види; ссавців — 32 види (без рукокрилих) [28</w:t>
      </w:r>
      <w:r>
        <w:rPr>
          <w:color w:val="202122"/>
          <w:sz w:val="28"/>
          <w:szCs w:val="28"/>
          <w:lang w:val="en-US"/>
        </w:rPr>
        <w:t>]</w:t>
      </w:r>
      <w:r>
        <w:rPr>
          <w:color w:val="202122"/>
          <w:sz w:val="28"/>
          <w:szCs w:val="28"/>
          <w:lang w:val="uk-UA"/>
        </w:rPr>
        <w:t>.</w:t>
      </w:r>
    </w:p>
    <w:p w:rsidR="00056472" w:rsidRPr="00730EA3" w:rsidRDefault="00056472" w:rsidP="00056472">
      <w:pPr>
        <w:pStyle w:val="ad"/>
        <w:shd w:val="clear" w:color="auto" w:fill="FFFFFF"/>
        <w:spacing w:before="0" w:beforeAutospacing="0" w:after="0" w:afterAutospacing="0" w:line="360" w:lineRule="auto"/>
        <w:rPr>
          <w:color w:val="202122"/>
          <w:sz w:val="28"/>
          <w:szCs w:val="28"/>
          <w:lang w:val="uk-UA"/>
        </w:rPr>
      </w:pPr>
      <w:r w:rsidRPr="00730EA3">
        <w:rPr>
          <w:color w:val="202122"/>
          <w:sz w:val="28"/>
          <w:szCs w:val="28"/>
          <w:lang w:val="uk-UA"/>
        </w:rPr>
        <w:t>У межі Парку включені частини двох водно-болотних угідь міжнародн</w:t>
      </w:r>
      <w:r>
        <w:rPr>
          <w:color w:val="202122"/>
          <w:sz w:val="28"/>
          <w:szCs w:val="28"/>
          <w:lang w:val="uk-UA"/>
        </w:rPr>
        <w:t xml:space="preserve">ого значення «Межиріччя Дністра </w:t>
      </w:r>
      <w:r w:rsidRPr="00730EA3">
        <w:rPr>
          <w:color w:val="202122"/>
          <w:sz w:val="28"/>
          <w:szCs w:val="28"/>
          <w:lang w:val="uk-UA"/>
        </w:rPr>
        <w:t xml:space="preserve">— Турунчука» та «Північна частина </w:t>
      </w:r>
      <w:r w:rsidRPr="00730EA3">
        <w:rPr>
          <w:color w:val="202122"/>
          <w:sz w:val="28"/>
          <w:szCs w:val="28"/>
          <w:lang w:val="uk-UA"/>
        </w:rPr>
        <w:lastRenderedPageBreak/>
        <w:t>Дністровського лиману», які охороняються</w:t>
      </w:r>
      <w:r>
        <w:rPr>
          <w:color w:val="202122"/>
          <w:sz w:val="28"/>
          <w:szCs w:val="28"/>
          <w:lang w:val="uk-UA"/>
        </w:rPr>
        <w:t xml:space="preserve"> </w:t>
      </w:r>
      <w:r w:rsidRPr="00F4012E">
        <w:rPr>
          <w:sz w:val="28"/>
          <w:szCs w:val="28"/>
          <w:lang w:val="uk-UA"/>
        </w:rPr>
        <w:t>Рамсарською конвенцією</w:t>
      </w:r>
      <w:r w:rsidRPr="00730EA3">
        <w:rPr>
          <w:color w:val="202122"/>
          <w:sz w:val="28"/>
          <w:szCs w:val="28"/>
          <w:lang w:val="uk-UA"/>
        </w:rPr>
        <w:t>. Тому територія Парку, як складова водно-болотних угідь, має унікальне</w:t>
      </w:r>
      <w:r>
        <w:rPr>
          <w:color w:val="202122"/>
          <w:sz w:val="28"/>
          <w:szCs w:val="28"/>
          <w:lang w:val="uk-UA"/>
        </w:rPr>
        <w:t xml:space="preserve"> значення як місце гніздування, </w:t>
      </w:r>
      <w:r w:rsidRPr="00F76E82">
        <w:rPr>
          <w:sz w:val="28"/>
          <w:szCs w:val="28"/>
          <w:lang w:val="uk-UA"/>
        </w:rPr>
        <w:t>линяння</w:t>
      </w:r>
      <w:r>
        <w:rPr>
          <w:color w:val="202122"/>
          <w:sz w:val="28"/>
          <w:szCs w:val="28"/>
          <w:lang w:val="uk-UA"/>
        </w:rPr>
        <w:t xml:space="preserve"> і зимівлі для птахів, що </w:t>
      </w:r>
      <w:r w:rsidRPr="00F76E82">
        <w:rPr>
          <w:sz w:val="28"/>
          <w:szCs w:val="28"/>
          <w:lang w:val="uk-UA"/>
        </w:rPr>
        <w:t>мігрують</w:t>
      </w:r>
      <w:r>
        <w:rPr>
          <w:color w:val="202122"/>
          <w:sz w:val="28"/>
          <w:szCs w:val="28"/>
          <w:lang w:val="uk-UA"/>
        </w:rPr>
        <w:t xml:space="preserve"> </w:t>
      </w:r>
      <w:r w:rsidRPr="00730EA3">
        <w:rPr>
          <w:color w:val="202122"/>
          <w:sz w:val="28"/>
          <w:szCs w:val="28"/>
          <w:lang w:val="uk-UA"/>
        </w:rPr>
        <w:t>між Євразією та Африкою.</w:t>
      </w:r>
    </w:p>
    <w:p w:rsidR="00056472" w:rsidRPr="00730EA3" w:rsidRDefault="00056472" w:rsidP="00056472">
      <w:pPr>
        <w:pStyle w:val="ad"/>
        <w:shd w:val="clear" w:color="auto" w:fill="FFFFFF"/>
        <w:spacing w:before="0" w:beforeAutospacing="0" w:after="0" w:afterAutospacing="0" w:line="360" w:lineRule="auto"/>
        <w:rPr>
          <w:color w:val="202122"/>
          <w:sz w:val="28"/>
          <w:szCs w:val="28"/>
          <w:lang w:val="uk-UA"/>
        </w:rPr>
      </w:pPr>
      <w:r w:rsidRPr="00730EA3">
        <w:rPr>
          <w:color w:val="202122"/>
          <w:sz w:val="28"/>
          <w:szCs w:val="28"/>
          <w:lang w:val="uk-UA"/>
        </w:rPr>
        <w:t>Завдяки унікальним природ</w:t>
      </w:r>
      <w:r>
        <w:rPr>
          <w:color w:val="202122"/>
          <w:sz w:val="28"/>
          <w:szCs w:val="28"/>
          <w:lang w:val="uk-UA"/>
        </w:rPr>
        <w:t xml:space="preserve">ним умовам і збереженню типових </w:t>
      </w:r>
      <w:r w:rsidRPr="00F76E82">
        <w:rPr>
          <w:sz w:val="28"/>
          <w:szCs w:val="28"/>
          <w:lang w:val="uk-UA"/>
        </w:rPr>
        <w:t>ландшафтів</w:t>
      </w:r>
      <w:r>
        <w:rPr>
          <w:color w:val="202122"/>
          <w:sz w:val="28"/>
          <w:szCs w:val="28"/>
          <w:lang w:val="uk-UA"/>
        </w:rPr>
        <w:t xml:space="preserve"> </w:t>
      </w:r>
      <w:r w:rsidRPr="00730EA3">
        <w:rPr>
          <w:color w:val="202122"/>
          <w:sz w:val="28"/>
          <w:szCs w:val="28"/>
          <w:lang w:val="uk-UA"/>
        </w:rPr>
        <w:t>територія НПП характеризується на</w:t>
      </w:r>
      <w:r>
        <w:rPr>
          <w:color w:val="202122"/>
          <w:sz w:val="28"/>
          <w:szCs w:val="28"/>
          <w:lang w:val="uk-UA"/>
        </w:rPr>
        <w:t xml:space="preserve">дзвичайно високим різноманіттям </w:t>
      </w:r>
      <w:r w:rsidRPr="00F76E82">
        <w:rPr>
          <w:sz w:val="28"/>
          <w:szCs w:val="28"/>
          <w:lang w:val="uk-UA"/>
        </w:rPr>
        <w:t>фауни</w:t>
      </w:r>
      <w:r>
        <w:rPr>
          <w:color w:val="202122"/>
          <w:sz w:val="28"/>
          <w:szCs w:val="28"/>
          <w:lang w:val="uk-UA"/>
        </w:rPr>
        <w:t xml:space="preserve">. З них у </w:t>
      </w:r>
      <w:r w:rsidRPr="00F76E82">
        <w:rPr>
          <w:sz w:val="28"/>
          <w:szCs w:val="28"/>
          <w:lang w:val="uk-UA"/>
        </w:rPr>
        <w:t>Червону книгу України</w:t>
      </w:r>
      <w:r>
        <w:rPr>
          <w:color w:val="202122"/>
          <w:sz w:val="28"/>
          <w:szCs w:val="28"/>
          <w:lang w:val="uk-UA"/>
        </w:rPr>
        <w:t xml:space="preserve"> занесені 9 видів </w:t>
      </w:r>
      <w:r w:rsidRPr="00F76E82">
        <w:rPr>
          <w:sz w:val="28"/>
          <w:szCs w:val="28"/>
          <w:lang w:val="uk-UA"/>
        </w:rPr>
        <w:t>риб</w:t>
      </w:r>
      <w:r>
        <w:rPr>
          <w:color w:val="202122"/>
          <w:sz w:val="28"/>
          <w:szCs w:val="28"/>
          <w:lang w:val="uk-UA"/>
        </w:rPr>
        <w:t xml:space="preserve">, 20 видів </w:t>
      </w:r>
      <w:r w:rsidRPr="00F76E82">
        <w:rPr>
          <w:sz w:val="28"/>
          <w:szCs w:val="28"/>
          <w:lang w:val="uk-UA"/>
        </w:rPr>
        <w:t>комах</w:t>
      </w:r>
      <w:r>
        <w:rPr>
          <w:color w:val="202122"/>
          <w:sz w:val="28"/>
          <w:szCs w:val="28"/>
          <w:lang w:val="uk-UA"/>
        </w:rPr>
        <w:t xml:space="preserve">, 2 види </w:t>
      </w:r>
      <w:r w:rsidRPr="00F76E82">
        <w:rPr>
          <w:sz w:val="28"/>
          <w:szCs w:val="28"/>
          <w:lang w:val="uk-UA"/>
        </w:rPr>
        <w:t>рептилій</w:t>
      </w:r>
      <w:r>
        <w:rPr>
          <w:color w:val="202122"/>
          <w:sz w:val="28"/>
          <w:szCs w:val="28"/>
          <w:lang w:val="uk-UA"/>
        </w:rPr>
        <w:t xml:space="preserve">, 20 видів </w:t>
      </w:r>
      <w:r w:rsidRPr="00F76E82">
        <w:rPr>
          <w:sz w:val="28"/>
          <w:szCs w:val="28"/>
          <w:lang w:val="uk-UA"/>
        </w:rPr>
        <w:t>ссавців</w:t>
      </w:r>
      <w:r>
        <w:rPr>
          <w:color w:val="202122"/>
          <w:sz w:val="28"/>
          <w:szCs w:val="28"/>
          <w:lang w:val="uk-UA"/>
        </w:rPr>
        <w:t xml:space="preserve">, 58 видів </w:t>
      </w:r>
      <w:r w:rsidRPr="00F76E82">
        <w:rPr>
          <w:sz w:val="28"/>
          <w:szCs w:val="28"/>
          <w:lang w:val="uk-UA"/>
        </w:rPr>
        <w:t>птахів</w:t>
      </w:r>
      <w:r>
        <w:rPr>
          <w:color w:val="202122"/>
          <w:sz w:val="28"/>
          <w:szCs w:val="28"/>
          <w:lang w:val="uk-UA"/>
        </w:rPr>
        <w:t xml:space="preserve">. </w:t>
      </w:r>
      <w:r w:rsidRPr="00F76E82">
        <w:rPr>
          <w:sz w:val="28"/>
          <w:szCs w:val="28"/>
          <w:lang w:val="uk-UA"/>
        </w:rPr>
        <w:t>Пелікан кучерявий</w:t>
      </w:r>
      <w:r>
        <w:rPr>
          <w:color w:val="202122"/>
          <w:sz w:val="28"/>
          <w:szCs w:val="28"/>
          <w:lang w:val="uk-UA"/>
        </w:rPr>
        <w:t xml:space="preserve">, </w:t>
      </w:r>
      <w:r w:rsidRPr="00F76E82">
        <w:rPr>
          <w:sz w:val="28"/>
          <w:szCs w:val="28"/>
          <w:lang w:val="uk-UA"/>
        </w:rPr>
        <w:t>баклан малий</w:t>
      </w:r>
      <w:r>
        <w:rPr>
          <w:color w:val="202122"/>
          <w:sz w:val="28"/>
          <w:szCs w:val="28"/>
          <w:lang w:val="uk-UA"/>
        </w:rPr>
        <w:t xml:space="preserve">, </w:t>
      </w:r>
      <w:r w:rsidRPr="00F76E82">
        <w:rPr>
          <w:sz w:val="28"/>
          <w:szCs w:val="28"/>
          <w:lang w:val="uk-UA"/>
        </w:rPr>
        <w:t>казарка червоновола</w:t>
      </w:r>
      <w:r>
        <w:rPr>
          <w:color w:val="202122"/>
          <w:sz w:val="28"/>
          <w:szCs w:val="28"/>
          <w:lang w:val="uk-UA"/>
        </w:rPr>
        <w:t xml:space="preserve">, </w:t>
      </w:r>
      <w:r w:rsidRPr="00F76E82">
        <w:rPr>
          <w:sz w:val="28"/>
          <w:szCs w:val="28"/>
          <w:lang w:val="uk-UA"/>
        </w:rPr>
        <w:t>орлан-білохвіст</w:t>
      </w:r>
      <w:r>
        <w:rPr>
          <w:color w:val="202122"/>
          <w:sz w:val="28"/>
          <w:szCs w:val="28"/>
          <w:lang w:val="uk-UA"/>
        </w:rPr>
        <w:t xml:space="preserve"> </w:t>
      </w:r>
      <w:r w:rsidRPr="00730EA3">
        <w:rPr>
          <w:color w:val="202122"/>
          <w:sz w:val="28"/>
          <w:szCs w:val="28"/>
          <w:lang w:val="uk-UA"/>
        </w:rPr>
        <w:t>— види, що занесені до Європейського червоного списку тварин і рослин, що знаходяться під загрозою зникнення у світовому масштабі.</w:t>
      </w:r>
    </w:p>
    <w:p w:rsidR="00056472" w:rsidRDefault="00056472" w:rsidP="00056472">
      <w:pPr>
        <w:pStyle w:val="ad"/>
        <w:shd w:val="clear" w:color="auto" w:fill="FFFFFF"/>
        <w:spacing w:before="0" w:beforeAutospacing="0" w:after="0" w:afterAutospacing="0" w:line="360" w:lineRule="auto"/>
        <w:rPr>
          <w:color w:val="202122"/>
          <w:sz w:val="28"/>
          <w:szCs w:val="28"/>
          <w:lang w:val="uk-UA"/>
        </w:rPr>
      </w:pPr>
      <w:r w:rsidRPr="00730EA3">
        <w:rPr>
          <w:color w:val="202122"/>
          <w:sz w:val="28"/>
          <w:szCs w:val="28"/>
          <w:lang w:val="uk-UA"/>
        </w:rPr>
        <w:t>У пониззі Дн</w:t>
      </w:r>
      <w:r>
        <w:rPr>
          <w:color w:val="202122"/>
          <w:sz w:val="28"/>
          <w:szCs w:val="28"/>
          <w:lang w:val="uk-UA"/>
        </w:rPr>
        <w:t xml:space="preserve">істра існують найбільші колонії </w:t>
      </w:r>
      <w:r w:rsidRPr="00F76E82">
        <w:rPr>
          <w:sz w:val="28"/>
          <w:szCs w:val="28"/>
          <w:lang w:val="uk-UA"/>
        </w:rPr>
        <w:t>лелекоподібних</w:t>
      </w:r>
      <w:r>
        <w:rPr>
          <w:color w:val="202122"/>
          <w:sz w:val="28"/>
          <w:szCs w:val="28"/>
          <w:lang w:val="uk-UA"/>
        </w:rPr>
        <w:t xml:space="preserve"> і </w:t>
      </w:r>
      <w:r w:rsidRPr="00F76E82">
        <w:rPr>
          <w:sz w:val="28"/>
          <w:szCs w:val="28"/>
          <w:lang w:val="uk-UA"/>
        </w:rPr>
        <w:t>веслоногих</w:t>
      </w:r>
      <w:r>
        <w:rPr>
          <w:color w:val="202122"/>
          <w:sz w:val="28"/>
          <w:szCs w:val="28"/>
          <w:lang w:val="uk-UA"/>
        </w:rPr>
        <w:t xml:space="preserve"> </w:t>
      </w:r>
      <w:r w:rsidRPr="00730EA3">
        <w:rPr>
          <w:color w:val="202122"/>
          <w:sz w:val="28"/>
          <w:szCs w:val="28"/>
          <w:lang w:val="uk-UA"/>
        </w:rPr>
        <w:t>птахів Азово-Чорноморського регіону. Чисельність деяких гніздових видів дельті Дністра складає понад 1% відповідних географічних популяцій, що визначає виключну важливість цих місць існування. Тут гніздиться (ма</w:t>
      </w:r>
      <w:r>
        <w:rPr>
          <w:color w:val="202122"/>
          <w:sz w:val="28"/>
          <w:szCs w:val="28"/>
          <w:lang w:val="uk-UA"/>
        </w:rPr>
        <w:t xml:space="preserve">ксимальна чисельність) 3160 пар </w:t>
      </w:r>
      <w:r w:rsidRPr="00F76E82">
        <w:rPr>
          <w:sz w:val="28"/>
          <w:szCs w:val="28"/>
          <w:lang w:val="uk-UA"/>
        </w:rPr>
        <w:t>коровайки</w:t>
      </w:r>
      <w:r>
        <w:rPr>
          <w:color w:val="202122"/>
          <w:sz w:val="28"/>
          <w:szCs w:val="28"/>
          <w:lang w:val="uk-UA"/>
        </w:rPr>
        <w:t xml:space="preserve"> </w:t>
      </w:r>
      <w:r w:rsidRPr="00730EA3">
        <w:rPr>
          <w:color w:val="202122"/>
          <w:sz w:val="28"/>
          <w:szCs w:val="28"/>
          <w:lang w:val="uk-UA"/>
        </w:rPr>
        <w:t>(7,0% географічної</w:t>
      </w:r>
      <w:r>
        <w:rPr>
          <w:color w:val="202122"/>
          <w:sz w:val="28"/>
          <w:szCs w:val="28"/>
          <w:lang w:val="uk-UA"/>
        </w:rPr>
        <w:t xml:space="preserve"> популяції), 5400 пар </w:t>
      </w:r>
      <w:r w:rsidRPr="00F76E82">
        <w:rPr>
          <w:sz w:val="28"/>
          <w:szCs w:val="28"/>
          <w:lang w:val="uk-UA"/>
        </w:rPr>
        <w:t>квака</w:t>
      </w:r>
      <w:r>
        <w:rPr>
          <w:color w:val="202122"/>
          <w:sz w:val="28"/>
          <w:szCs w:val="28"/>
          <w:lang w:val="uk-UA"/>
        </w:rPr>
        <w:t xml:space="preserve"> (3,6%), 1020 пар </w:t>
      </w:r>
      <w:r w:rsidRPr="00F76E82">
        <w:rPr>
          <w:sz w:val="28"/>
          <w:szCs w:val="28"/>
          <w:lang w:val="uk-UA"/>
        </w:rPr>
        <w:t>чаплі жовтої</w:t>
      </w:r>
      <w:r>
        <w:rPr>
          <w:color w:val="202122"/>
          <w:sz w:val="28"/>
          <w:szCs w:val="28"/>
          <w:lang w:val="uk-UA"/>
        </w:rPr>
        <w:t xml:space="preserve"> (1,6%), 8000 пар </w:t>
      </w:r>
      <w:r w:rsidRPr="00F76E82">
        <w:rPr>
          <w:sz w:val="28"/>
          <w:szCs w:val="28"/>
          <w:lang w:val="uk-UA"/>
        </w:rPr>
        <w:t>баклана великого</w:t>
      </w:r>
      <w:r>
        <w:rPr>
          <w:color w:val="202122"/>
          <w:sz w:val="28"/>
          <w:szCs w:val="28"/>
          <w:lang w:val="uk-UA"/>
        </w:rPr>
        <w:t xml:space="preserve"> (8,0%), 860 пар </w:t>
      </w:r>
      <w:r w:rsidRPr="00F76E82">
        <w:rPr>
          <w:sz w:val="28"/>
          <w:szCs w:val="28"/>
          <w:lang w:val="uk-UA"/>
        </w:rPr>
        <w:t>чепури великої</w:t>
      </w:r>
      <w:r>
        <w:rPr>
          <w:color w:val="202122"/>
          <w:sz w:val="28"/>
          <w:szCs w:val="28"/>
          <w:lang w:val="uk-UA"/>
        </w:rPr>
        <w:t xml:space="preserve"> (7,2%), 1026 пар </w:t>
      </w:r>
      <w:r w:rsidRPr="00F76E82">
        <w:rPr>
          <w:sz w:val="28"/>
          <w:szCs w:val="28"/>
          <w:lang w:val="uk-UA"/>
        </w:rPr>
        <w:t>чепури малої</w:t>
      </w:r>
      <w:r>
        <w:rPr>
          <w:color w:val="202122"/>
          <w:sz w:val="28"/>
          <w:szCs w:val="28"/>
          <w:lang w:val="uk-UA"/>
        </w:rPr>
        <w:t xml:space="preserve"> (1,6%), 420 пар </w:t>
      </w:r>
      <w:r w:rsidRPr="00F76E82">
        <w:rPr>
          <w:sz w:val="28"/>
          <w:szCs w:val="28"/>
          <w:lang w:val="uk-UA"/>
        </w:rPr>
        <w:t>чаплі рудої</w:t>
      </w:r>
      <w:r>
        <w:rPr>
          <w:color w:val="202122"/>
          <w:sz w:val="28"/>
          <w:szCs w:val="28"/>
          <w:lang w:val="uk-UA"/>
        </w:rPr>
        <w:t xml:space="preserve">, понад 700 пар </w:t>
      </w:r>
      <w:r w:rsidRPr="00F76E82">
        <w:rPr>
          <w:sz w:val="28"/>
          <w:szCs w:val="28"/>
          <w:lang w:val="uk-UA"/>
        </w:rPr>
        <w:t>баклана малого</w:t>
      </w:r>
      <w:r w:rsidRPr="00730EA3">
        <w:rPr>
          <w:color w:val="202122"/>
          <w:sz w:val="28"/>
          <w:szCs w:val="28"/>
          <w:lang w:val="uk-UA"/>
        </w:rPr>
        <w:t>.</w:t>
      </w:r>
    </w:p>
    <w:p w:rsidR="00056472" w:rsidRDefault="00056472" w:rsidP="00056472">
      <w:pPr>
        <w:pStyle w:val="ad"/>
        <w:shd w:val="clear" w:color="auto" w:fill="FFFFFF"/>
        <w:spacing w:before="120" w:beforeAutospacing="0" w:after="120" w:afterAutospacing="0" w:line="360" w:lineRule="auto"/>
        <w:rPr>
          <w:color w:val="202122"/>
          <w:sz w:val="28"/>
          <w:szCs w:val="28"/>
          <w:lang w:val="uk-UA"/>
        </w:rPr>
      </w:pPr>
      <w:r w:rsidRPr="00730EA3">
        <w:rPr>
          <w:color w:val="202122"/>
          <w:sz w:val="28"/>
          <w:szCs w:val="28"/>
          <w:lang w:val="uk-UA"/>
        </w:rPr>
        <w:t>На території Парку мешкає одна з останніх в Україні природних популяцій рідкісного коло водного</w:t>
      </w:r>
      <w:r>
        <w:rPr>
          <w:color w:val="202122"/>
          <w:sz w:val="28"/>
          <w:szCs w:val="28"/>
          <w:lang w:val="uk-UA"/>
        </w:rPr>
        <w:t xml:space="preserve"> виду ссавців — </w:t>
      </w:r>
      <w:r w:rsidRPr="00F76E82">
        <w:rPr>
          <w:sz w:val="28"/>
          <w:szCs w:val="28"/>
          <w:lang w:val="uk-UA"/>
        </w:rPr>
        <w:t>норки європейської</w:t>
      </w:r>
      <w:r>
        <w:rPr>
          <w:color w:val="202122"/>
          <w:sz w:val="28"/>
          <w:szCs w:val="28"/>
          <w:lang w:val="uk-UA"/>
        </w:rPr>
        <w:t xml:space="preserve"> </w:t>
      </w:r>
      <w:r w:rsidRPr="00730EA3">
        <w:rPr>
          <w:color w:val="202122"/>
          <w:sz w:val="28"/>
          <w:szCs w:val="28"/>
          <w:lang w:val="uk-UA"/>
        </w:rPr>
        <w:t>(</w:t>
      </w:r>
      <w:r w:rsidRPr="00730EA3">
        <w:rPr>
          <w:i/>
          <w:iCs/>
          <w:color w:val="202122"/>
          <w:sz w:val="28"/>
          <w:szCs w:val="28"/>
          <w:lang w:val="uk-UA"/>
        </w:rPr>
        <w:t>Mustela lutreola</w:t>
      </w:r>
      <w:r w:rsidRPr="00730EA3">
        <w:rPr>
          <w:color w:val="202122"/>
          <w:sz w:val="28"/>
          <w:szCs w:val="28"/>
          <w:lang w:val="uk-UA"/>
        </w:rPr>
        <w:t>), щодо якої опубл</w:t>
      </w:r>
      <w:r>
        <w:rPr>
          <w:color w:val="202122"/>
          <w:sz w:val="28"/>
          <w:szCs w:val="28"/>
          <w:lang w:val="uk-UA"/>
        </w:rPr>
        <w:t>іковано огляд стану популяцій (рис. 16)</w:t>
      </w:r>
      <w:r w:rsidRPr="00730EA3">
        <w:rPr>
          <w:color w:val="202122"/>
          <w:sz w:val="28"/>
          <w:szCs w:val="28"/>
          <w:lang w:val="uk-UA"/>
        </w:rPr>
        <w:t xml:space="preserve">. </w:t>
      </w:r>
    </w:p>
    <w:p w:rsidR="00056472" w:rsidRDefault="00056472" w:rsidP="00056472">
      <w:pPr>
        <w:pStyle w:val="ad"/>
        <w:shd w:val="clear" w:color="auto" w:fill="FFFFFF"/>
        <w:spacing w:before="120" w:beforeAutospacing="0" w:after="120" w:afterAutospacing="0" w:line="360" w:lineRule="auto"/>
        <w:jc w:val="center"/>
        <w:rPr>
          <w:color w:val="202122"/>
          <w:sz w:val="28"/>
          <w:szCs w:val="28"/>
          <w:lang w:val="uk-UA"/>
        </w:rPr>
      </w:pPr>
      <w:r w:rsidRPr="00730EA3">
        <w:rPr>
          <w:noProof/>
          <w:color w:val="0B0080"/>
          <w:sz w:val="28"/>
          <w:szCs w:val="28"/>
          <w:lang w:val="uk-UA" w:eastAsia="uk-UA"/>
        </w:rPr>
        <w:drawing>
          <wp:inline distT="0" distB="0" distL="0" distR="0" wp14:anchorId="65CD5372" wp14:editId="11071C8D">
            <wp:extent cx="3980743" cy="2170253"/>
            <wp:effectExtent l="19050" t="19050" r="20320" b="20955"/>
            <wp:docPr id="10" name="Рисунок 10" descr="https://upload.wikimedia.org/wikipedia/commons/thumb/2/29/Mink1.jpg/250px-Mink1.jp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2/29/Mink1.jpg/250px-Mink1.jpg">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98047" cy="2179687"/>
                    </a:xfrm>
                    <a:prstGeom prst="rect">
                      <a:avLst/>
                    </a:prstGeom>
                    <a:noFill/>
                    <a:ln>
                      <a:solidFill>
                        <a:schemeClr val="tx1"/>
                      </a:solidFill>
                    </a:ln>
                  </pic:spPr>
                </pic:pic>
              </a:graphicData>
            </a:graphic>
          </wp:inline>
        </w:drawing>
      </w:r>
    </w:p>
    <w:p w:rsidR="00056472" w:rsidRPr="00BF5C0F" w:rsidRDefault="00056472" w:rsidP="00056472">
      <w:pPr>
        <w:pStyle w:val="ad"/>
        <w:shd w:val="clear" w:color="auto" w:fill="FFFFFF"/>
        <w:spacing w:before="120" w:beforeAutospacing="0" w:after="120" w:afterAutospacing="0" w:line="360" w:lineRule="auto"/>
        <w:ind w:left="1610" w:firstLine="550"/>
        <w:rPr>
          <w:sz w:val="28"/>
          <w:szCs w:val="28"/>
          <w:lang w:val="uk-UA"/>
        </w:rPr>
      </w:pPr>
      <w:r>
        <w:rPr>
          <w:color w:val="202122"/>
          <w:sz w:val="28"/>
          <w:szCs w:val="28"/>
          <w:lang w:val="uk-UA"/>
        </w:rPr>
        <w:lastRenderedPageBreak/>
        <w:t xml:space="preserve">Рисунок 16. Фото </w:t>
      </w:r>
      <w:r w:rsidRPr="00F76E82">
        <w:rPr>
          <w:sz w:val="28"/>
          <w:szCs w:val="28"/>
          <w:lang w:val="uk-UA"/>
        </w:rPr>
        <w:t>норки європейської</w:t>
      </w:r>
      <w:r>
        <w:rPr>
          <w:sz w:val="28"/>
          <w:szCs w:val="28"/>
          <w:lang w:val="uk-UA"/>
        </w:rPr>
        <w:t xml:space="preserve"> </w:t>
      </w:r>
      <w:r>
        <w:rPr>
          <w:sz w:val="28"/>
          <w:szCs w:val="28"/>
          <w:lang w:val="en-US"/>
        </w:rPr>
        <w:t>[35]</w:t>
      </w:r>
      <w:r>
        <w:rPr>
          <w:sz w:val="28"/>
          <w:szCs w:val="28"/>
          <w:lang w:val="uk-UA"/>
        </w:rPr>
        <w:t>.</w:t>
      </w:r>
    </w:p>
    <w:p w:rsidR="00056472" w:rsidRDefault="00056472" w:rsidP="00056472">
      <w:pPr>
        <w:shd w:val="clear" w:color="auto" w:fill="F8F9FA"/>
        <w:ind w:left="0"/>
        <w:rPr>
          <w:rFonts w:ascii="Times New Roman" w:hAnsi="Times New Roman" w:cs="Times New Roman"/>
          <w:sz w:val="28"/>
          <w:szCs w:val="28"/>
        </w:rPr>
      </w:pPr>
    </w:p>
    <w:p w:rsidR="00056472" w:rsidRPr="00AB56C8" w:rsidRDefault="00056472" w:rsidP="00056472">
      <w:pPr>
        <w:shd w:val="clear" w:color="auto" w:fill="F8F9FA"/>
        <w:ind w:left="0"/>
        <w:rPr>
          <w:rFonts w:ascii="Times New Roman" w:hAnsi="Times New Roman" w:cs="Times New Roman"/>
          <w:color w:val="202122"/>
          <w:sz w:val="28"/>
          <w:szCs w:val="28"/>
        </w:rPr>
      </w:pPr>
      <w:r w:rsidRPr="00AB56C8">
        <w:rPr>
          <w:rFonts w:ascii="Times New Roman" w:hAnsi="Times New Roman" w:cs="Times New Roman"/>
          <w:sz w:val="28"/>
          <w:szCs w:val="28"/>
        </w:rPr>
        <w:t>Норка європейська</w:t>
      </w:r>
      <w:r w:rsidRPr="00AB56C8">
        <w:rPr>
          <w:rFonts w:ascii="Times New Roman" w:hAnsi="Times New Roman" w:cs="Times New Roman"/>
          <w:color w:val="202122"/>
          <w:sz w:val="28"/>
          <w:szCs w:val="28"/>
        </w:rPr>
        <w:t xml:space="preserve"> — рідкісний ссавець, стабільна популяція якого в Україні відома тільки на Нижньому Дністрі. Тут мешкає стабільна локальна популяція </w:t>
      </w:r>
      <w:r w:rsidRPr="00AB56C8">
        <w:rPr>
          <w:rFonts w:ascii="Times New Roman" w:hAnsi="Times New Roman" w:cs="Times New Roman"/>
          <w:sz w:val="28"/>
          <w:szCs w:val="28"/>
        </w:rPr>
        <w:t>шакала</w:t>
      </w:r>
      <w:r w:rsidRPr="00AB56C8">
        <w:rPr>
          <w:rFonts w:ascii="Times New Roman" w:hAnsi="Times New Roman" w:cs="Times New Roman"/>
          <w:color w:val="202122"/>
          <w:sz w:val="28"/>
          <w:szCs w:val="28"/>
        </w:rPr>
        <w:t>.</w:t>
      </w:r>
    </w:p>
    <w:p w:rsidR="00056472" w:rsidRPr="00BF5C0F" w:rsidRDefault="00056472" w:rsidP="00056472">
      <w:pPr>
        <w:pStyle w:val="ad"/>
        <w:shd w:val="clear" w:color="auto" w:fill="FFFFFF"/>
        <w:spacing w:before="0" w:beforeAutospacing="0" w:after="0" w:afterAutospacing="0" w:line="360" w:lineRule="auto"/>
        <w:ind w:left="0"/>
        <w:rPr>
          <w:color w:val="202122"/>
          <w:sz w:val="28"/>
          <w:szCs w:val="28"/>
          <w:lang w:val="uk-UA"/>
        </w:rPr>
      </w:pPr>
      <w:r w:rsidRPr="00AB56C8">
        <w:rPr>
          <w:color w:val="202122"/>
          <w:sz w:val="28"/>
          <w:szCs w:val="28"/>
          <w:lang w:val="uk-UA"/>
        </w:rPr>
        <w:t>У розпорядженні Парку є лише 3700 га земель, які надані у постійне користування (це лише 17,4%), та 17611,1 га земель, що включені до НПП без вилучення у землекористувачів і на яких здійснюється традиційна господарська діяльність з дотриманням загальних вимог щодо охорони навколишнього природного середовища. Парк створено в регіоні, де споконвічно розвивалися різні форми заплавного природокористування, у тому числі й риболовля та полювання. У зв'язку з цим щоденна праця співробітників Парку і служби охорони пов'язана з еко просвітою та з виявленням порушень заповідного режиму, який тут встановлено лише восени 2008 року [27</w:t>
      </w:r>
      <w:r w:rsidRPr="00AB56C8">
        <w:rPr>
          <w:color w:val="202122"/>
          <w:sz w:val="28"/>
          <w:szCs w:val="28"/>
          <w:lang w:val="en-US"/>
        </w:rPr>
        <w:t>]</w:t>
      </w:r>
      <w:r>
        <w:rPr>
          <w:color w:val="202122"/>
          <w:sz w:val="28"/>
          <w:szCs w:val="28"/>
          <w:lang w:val="uk-UA"/>
        </w:rPr>
        <w:t>.</w:t>
      </w:r>
    </w:p>
    <w:p w:rsidR="00056472" w:rsidRPr="00AB56C8" w:rsidRDefault="00056472" w:rsidP="00056472">
      <w:pPr>
        <w:pStyle w:val="ad"/>
        <w:shd w:val="clear" w:color="auto" w:fill="FFFFFF"/>
        <w:spacing w:before="0" w:beforeAutospacing="0" w:after="120" w:afterAutospacing="0" w:line="360" w:lineRule="auto"/>
        <w:ind w:left="0"/>
        <w:rPr>
          <w:color w:val="202122"/>
          <w:sz w:val="28"/>
          <w:szCs w:val="28"/>
          <w:lang w:val="uk-UA"/>
        </w:rPr>
      </w:pPr>
      <w:r w:rsidRPr="00AB56C8">
        <w:rPr>
          <w:color w:val="202122"/>
          <w:sz w:val="28"/>
          <w:szCs w:val="28"/>
          <w:lang w:val="uk-UA"/>
        </w:rPr>
        <w:t>У регіоні Нижнього Дністра традиційно з давніх-давен практикуються полювання й риболовля, які поширюються і на територію Парку. Служба охорони Парку постійно веде контроль цього і регулярно вилучає знаряддя лову, про що постійно інформує екологічну громадськість на своєму сайті та в мас-медіа (рис. 17).</w:t>
      </w:r>
    </w:p>
    <w:p w:rsidR="00056472" w:rsidRPr="00730EA3" w:rsidRDefault="00056472" w:rsidP="00056472">
      <w:pPr>
        <w:shd w:val="clear" w:color="auto" w:fill="F8F9FA"/>
        <w:jc w:val="center"/>
        <w:rPr>
          <w:rFonts w:ascii="Times New Roman" w:hAnsi="Times New Roman" w:cs="Times New Roman"/>
          <w:color w:val="202122"/>
          <w:sz w:val="28"/>
          <w:szCs w:val="28"/>
        </w:rPr>
      </w:pPr>
      <w:r w:rsidRPr="00730EA3">
        <w:rPr>
          <w:rFonts w:ascii="Times New Roman" w:hAnsi="Times New Roman" w:cs="Times New Roman"/>
          <w:noProof/>
          <w:color w:val="0B0080"/>
          <w:sz w:val="28"/>
          <w:szCs w:val="28"/>
          <w:lang w:eastAsia="uk-UA"/>
        </w:rPr>
        <w:drawing>
          <wp:inline distT="0" distB="0" distL="0" distR="0" wp14:anchorId="58DF026C" wp14:editId="7E6CC1B9">
            <wp:extent cx="4592977" cy="3067291"/>
            <wp:effectExtent l="19050" t="19050" r="17145" b="19050"/>
            <wp:docPr id="7" name="Рисунок 7" descr="https://upload.wikimedia.org/wikipedia/commons/thumb/e/ed/%D0%94%D0%BD%D1%96%D1%81%D1%82%D1%80%D0%BE.jpg/250px-%D0%94%D0%BD%D1%96%D1%81%D1%82%D1%80%D0%BE.jp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e/ed/%D0%94%D0%BD%D1%96%D1%81%D1%82%D1%80%D0%BE.jpg/250px-%D0%94%D0%BD%D1%96%D1%81%D1%82%D1%80%D0%BE.jpg">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17719" cy="3083814"/>
                    </a:xfrm>
                    <a:prstGeom prst="rect">
                      <a:avLst/>
                    </a:prstGeom>
                    <a:noFill/>
                    <a:ln>
                      <a:solidFill>
                        <a:schemeClr val="tx1"/>
                      </a:solidFill>
                    </a:ln>
                  </pic:spPr>
                </pic:pic>
              </a:graphicData>
            </a:graphic>
          </wp:inline>
        </w:drawing>
      </w:r>
    </w:p>
    <w:p w:rsidR="00056472" w:rsidRPr="00BF5C0F" w:rsidRDefault="00056472" w:rsidP="00406E8B">
      <w:pPr>
        <w:shd w:val="clear" w:color="auto" w:fill="F8F9FA"/>
        <w:ind w:left="1416" w:firstLine="0"/>
        <w:rPr>
          <w:rFonts w:ascii="Times New Roman" w:hAnsi="Times New Roman" w:cs="Times New Roman"/>
          <w:color w:val="202122"/>
          <w:sz w:val="28"/>
          <w:szCs w:val="28"/>
        </w:rPr>
      </w:pPr>
      <w:r>
        <w:rPr>
          <w:rFonts w:ascii="Times New Roman" w:hAnsi="Times New Roman" w:cs="Times New Roman"/>
          <w:color w:val="202122"/>
          <w:sz w:val="28"/>
          <w:szCs w:val="28"/>
        </w:rPr>
        <w:lastRenderedPageBreak/>
        <w:t>Рисунок 17. Фото місця</w:t>
      </w:r>
      <w:r w:rsidRPr="00730EA3">
        <w:rPr>
          <w:rFonts w:ascii="Times New Roman" w:hAnsi="Times New Roman" w:cs="Times New Roman"/>
          <w:color w:val="202122"/>
          <w:sz w:val="28"/>
          <w:szCs w:val="28"/>
        </w:rPr>
        <w:t xml:space="preserve"> постійного контакту природоохоронців і природокористувачів</w:t>
      </w:r>
      <w:r>
        <w:rPr>
          <w:rFonts w:ascii="Times New Roman" w:hAnsi="Times New Roman" w:cs="Times New Roman"/>
          <w:color w:val="202122"/>
          <w:sz w:val="28"/>
          <w:szCs w:val="28"/>
          <w:lang w:val="en-US"/>
        </w:rPr>
        <w:t xml:space="preserve"> [</w:t>
      </w:r>
      <w:r>
        <w:rPr>
          <w:rFonts w:ascii="Times New Roman" w:hAnsi="Times New Roman" w:cs="Times New Roman"/>
          <w:color w:val="202122"/>
          <w:sz w:val="28"/>
          <w:szCs w:val="28"/>
        </w:rPr>
        <w:t>35</w:t>
      </w:r>
      <w:r>
        <w:rPr>
          <w:rFonts w:ascii="Times New Roman" w:hAnsi="Times New Roman" w:cs="Times New Roman"/>
          <w:color w:val="202122"/>
          <w:sz w:val="28"/>
          <w:szCs w:val="28"/>
          <w:lang w:val="en-US"/>
        </w:rPr>
        <w:t>]</w:t>
      </w:r>
      <w:r>
        <w:rPr>
          <w:rFonts w:ascii="Times New Roman" w:hAnsi="Times New Roman" w:cs="Times New Roman"/>
          <w:color w:val="202122"/>
          <w:sz w:val="28"/>
          <w:szCs w:val="28"/>
        </w:rPr>
        <w:t>.</w:t>
      </w:r>
    </w:p>
    <w:p w:rsidR="00056472" w:rsidRDefault="00056472" w:rsidP="00056472">
      <w:pPr>
        <w:pStyle w:val="ad"/>
        <w:shd w:val="clear" w:color="auto" w:fill="FFFFFF"/>
        <w:spacing w:before="120" w:beforeAutospacing="0" w:after="120" w:afterAutospacing="0" w:line="360" w:lineRule="auto"/>
        <w:rPr>
          <w:color w:val="202122"/>
          <w:sz w:val="28"/>
          <w:szCs w:val="28"/>
          <w:lang w:val="uk-UA"/>
        </w:rPr>
      </w:pPr>
    </w:p>
    <w:p w:rsidR="00056472" w:rsidRPr="00730EA3" w:rsidRDefault="00056472" w:rsidP="00056472">
      <w:pPr>
        <w:pStyle w:val="ad"/>
        <w:shd w:val="clear" w:color="auto" w:fill="FFFFFF"/>
        <w:spacing w:before="120" w:beforeAutospacing="0" w:after="120" w:afterAutospacing="0" w:line="360" w:lineRule="auto"/>
        <w:rPr>
          <w:color w:val="202122"/>
          <w:sz w:val="28"/>
          <w:szCs w:val="28"/>
          <w:lang w:val="uk-UA"/>
        </w:rPr>
      </w:pPr>
      <w:r w:rsidRPr="00730EA3">
        <w:rPr>
          <w:color w:val="202122"/>
          <w:sz w:val="28"/>
          <w:szCs w:val="28"/>
          <w:lang w:val="uk-UA"/>
        </w:rPr>
        <w:t xml:space="preserve"> Виявляти такі випадки порушень заповідного режиму допом</w:t>
      </w:r>
      <w:r>
        <w:rPr>
          <w:color w:val="202122"/>
          <w:sz w:val="28"/>
          <w:szCs w:val="28"/>
          <w:lang w:val="uk-UA"/>
        </w:rPr>
        <w:t>агають Парку і місцеві еколог</w:t>
      </w:r>
      <w:r w:rsidRPr="00730EA3">
        <w:rPr>
          <w:color w:val="202122"/>
          <w:sz w:val="28"/>
          <w:szCs w:val="28"/>
          <w:lang w:val="uk-UA"/>
        </w:rPr>
        <w:t>и, у тому числі й група волонтерів, які акт</w:t>
      </w:r>
      <w:r>
        <w:rPr>
          <w:color w:val="202122"/>
          <w:sz w:val="28"/>
          <w:szCs w:val="28"/>
          <w:lang w:val="uk-UA"/>
        </w:rPr>
        <w:t>ивно співпрацюють з Парком (рис. 18)</w:t>
      </w:r>
      <w:r w:rsidRPr="00730EA3">
        <w:rPr>
          <w:color w:val="202122"/>
          <w:sz w:val="28"/>
          <w:szCs w:val="28"/>
          <w:lang w:val="uk-UA"/>
        </w:rPr>
        <w:t>.</w:t>
      </w:r>
    </w:p>
    <w:p w:rsidR="00056472" w:rsidRPr="00730EA3" w:rsidRDefault="00056472" w:rsidP="00056472">
      <w:pPr>
        <w:shd w:val="clear" w:color="auto" w:fill="F8F9FA"/>
        <w:jc w:val="center"/>
        <w:rPr>
          <w:rFonts w:ascii="Times New Roman" w:hAnsi="Times New Roman" w:cs="Times New Roman"/>
          <w:color w:val="202122"/>
          <w:sz w:val="28"/>
          <w:szCs w:val="28"/>
        </w:rPr>
      </w:pPr>
      <w:r w:rsidRPr="00730EA3">
        <w:rPr>
          <w:rFonts w:ascii="Times New Roman" w:hAnsi="Times New Roman" w:cs="Times New Roman"/>
          <w:noProof/>
          <w:color w:val="0B0080"/>
          <w:sz w:val="28"/>
          <w:szCs w:val="28"/>
          <w:lang w:eastAsia="uk-UA"/>
        </w:rPr>
        <w:drawing>
          <wp:inline distT="0" distB="0" distL="0" distR="0" wp14:anchorId="2D50C3E7" wp14:editId="0E784BC3">
            <wp:extent cx="2098040" cy="1751965"/>
            <wp:effectExtent l="19050" t="19050" r="16510" b="19685"/>
            <wp:docPr id="6" name="Рисунок 6" descr="https://upload.wikimedia.org/wikipedia/commons/thumb/d/d8/Low_Dniester_National_Nature_Park.png/220px-Low_Dniester_National_Nature_Park.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d/d8/Low_Dniester_National_Nature_Park.png/220px-Low_Dniester_National_Nature_Park.pn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8040" cy="1751965"/>
                    </a:xfrm>
                    <a:prstGeom prst="rect">
                      <a:avLst/>
                    </a:prstGeom>
                    <a:noFill/>
                    <a:ln>
                      <a:solidFill>
                        <a:schemeClr val="tx1"/>
                      </a:solidFill>
                    </a:ln>
                  </pic:spPr>
                </pic:pic>
              </a:graphicData>
            </a:graphic>
          </wp:inline>
        </w:drawing>
      </w:r>
    </w:p>
    <w:p w:rsidR="00056472" w:rsidRPr="00BF5C0F" w:rsidRDefault="00056472" w:rsidP="00056472">
      <w:pPr>
        <w:shd w:val="clear" w:color="auto" w:fill="F8F9FA"/>
        <w:ind w:left="3050" w:firstLine="550"/>
        <w:rPr>
          <w:rFonts w:ascii="Times New Roman" w:hAnsi="Times New Roman" w:cs="Times New Roman"/>
          <w:color w:val="202122"/>
          <w:sz w:val="28"/>
          <w:szCs w:val="28"/>
        </w:rPr>
      </w:pPr>
      <w:r>
        <w:rPr>
          <w:rFonts w:ascii="Times New Roman" w:hAnsi="Times New Roman" w:cs="Times New Roman"/>
          <w:color w:val="202122"/>
          <w:sz w:val="28"/>
          <w:szCs w:val="28"/>
        </w:rPr>
        <w:t xml:space="preserve">Рисунок 18. </w:t>
      </w:r>
      <w:r w:rsidRPr="00730EA3">
        <w:rPr>
          <w:rFonts w:ascii="Times New Roman" w:hAnsi="Times New Roman" w:cs="Times New Roman"/>
          <w:color w:val="202122"/>
          <w:sz w:val="28"/>
          <w:szCs w:val="28"/>
        </w:rPr>
        <w:t>Логотип парку</w:t>
      </w:r>
      <w:r>
        <w:rPr>
          <w:rFonts w:ascii="Times New Roman" w:hAnsi="Times New Roman" w:cs="Times New Roman"/>
          <w:color w:val="202122"/>
          <w:sz w:val="28"/>
          <w:szCs w:val="28"/>
        </w:rPr>
        <w:t>.</w:t>
      </w:r>
      <w:r>
        <w:rPr>
          <w:rFonts w:ascii="Times New Roman" w:hAnsi="Times New Roman" w:cs="Times New Roman"/>
          <w:color w:val="202122"/>
          <w:sz w:val="28"/>
          <w:szCs w:val="28"/>
          <w:lang w:val="en-US"/>
        </w:rPr>
        <w:t>[</w:t>
      </w:r>
      <w:r>
        <w:rPr>
          <w:rFonts w:ascii="Times New Roman" w:hAnsi="Times New Roman" w:cs="Times New Roman"/>
          <w:color w:val="202122"/>
          <w:sz w:val="28"/>
          <w:szCs w:val="28"/>
        </w:rPr>
        <w:t>35</w:t>
      </w:r>
      <w:r>
        <w:rPr>
          <w:rFonts w:ascii="Times New Roman" w:hAnsi="Times New Roman" w:cs="Times New Roman"/>
          <w:color w:val="202122"/>
          <w:sz w:val="28"/>
          <w:szCs w:val="28"/>
          <w:lang w:val="en-US"/>
        </w:rPr>
        <w:t>]</w:t>
      </w:r>
      <w:r>
        <w:rPr>
          <w:rFonts w:ascii="Times New Roman" w:hAnsi="Times New Roman" w:cs="Times New Roman"/>
          <w:color w:val="202122"/>
          <w:sz w:val="28"/>
          <w:szCs w:val="28"/>
        </w:rPr>
        <w:t>.</w:t>
      </w:r>
    </w:p>
    <w:p w:rsidR="00056472" w:rsidRDefault="00056472" w:rsidP="00056472">
      <w:pPr>
        <w:pStyle w:val="ad"/>
        <w:shd w:val="clear" w:color="auto" w:fill="FFFFFF"/>
        <w:spacing w:before="120" w:beforeAutospacing="0" w:after="0" w:afterAutospacing="0" w:line="360" w:lineRule="auto"/>
        <w:rPr>
          <w:color w:val="202122"/>
          <w:sz w:val="28"/>
          <w:szCs w:val="28"/>
          <w:lang w:val="uk-UA"/>
        </w:rPr>
      </w:pPr>
    </w:p>
    <w:p w:rsidR="00056472" w:rsidRPr="00DE2555" w:rsidRDefault="00056472" w:rsidP="00056472">
      <w:pPr>
        <w:pStyle w:val="ad"/>
        <w:shd w:val="clear" w:color="auto" w:fill="FFFFFF"/>
        <w:spacing w:before="120" w:beforeAutospacing="0" w:after="0" w:afterAutospacing="0" w:line="360" w:lineRule="auto"/>
        <w:rPr>
          <w:color w:val="202122"/>
          <w:sz w:val="28"/>
          <w:szCs w:val="28"/>
          <w:lang w:val="uk-UA"/>
        </w:rPr>
      </w:pPr>
      <w:r w:rsidRPr="00730EA3">
        <w:rPr>
          <w:color w:val="202122"/>
          <w:sz w:val="28"/>
          <w:szCs w:val="28"/>
          <w:lang w:val="uk-UA"/>
        </w:rPr>
        <w:t>С</w:t>
      </w:r>
      <w:r>
        <w:rPr>
          <w:color w:val="202122"/>
          <w:sz w:val="28"/>
          <w:szCs w:val="28"/>
          <w:lang w:val="uk-UA"/>
        </w:rPr>
        <w:t>півробітники Парку в останні</w:t>
      </w:r>
      <w:r w:rsidRPr="00730EA3">
        <w:rPr>
          <w:color w:val="202122"/>
          <w:sz w:val="28"/>
          <w:szCs w:val="28"/>
          <w:lang w:val="uk-UA"/>
        </w:rPr>
        <w:t xml:space="preserve"> роки організували унікальну акцію: виявлені сітки не нищяться, а переробляються волонтерами на маскувальні сітки і переправляються украї</w:t>
      </w:r>
      <w:r>
        <w:rPr>
          <w:color w:val="202122"/>
          <w:sz w:val="28"/>
          <w:szCs w:val="28"/>
          <w:lang w:val="uk-UA"/>
        </w:rPr>
        <w:t xml:space="preserve">нським бійцям, що воюють в зоні </w:t>
      </w:r>
      <w:r w:rsidRPr="00487721">
        <w:rPr>
          <w:sz w:val="28"/>
          <w:szCs w:val="28"/>
          <w:lang w:val="uk-UA"/>
        </w:rPr>
        <w:t>АТО</w:t>
      </w:r>
      <w:r w:rsidRPr="00730EA3">
        <w:rPr>
          <w:color w:val="202122"/>
          <w:sz w:val="28"/>
          <w:szCs w:val="28"/>
          <w:lang w:val="uk-UA"/>
        </w:rPr>
        <w:t>. За це окремо на урочистому заході з нагоди святкування Дня Нез</w:t>
      </w:r>
      <w:r>
        <w:rPr>
          <w:color w:val="202122"/>
          <w:sz w:val="28"/>
          <w:szCs w:val="28"/>
          <w:lang w:val="uk-UA"/>
        </w:rPr>
        <w:t>алежності подякували волонтери</w:t>
      </w:r>
      <w:r>
        <w:rPr>
          <w:color w:val="202122"/>
          <w:sz w:val="28"/>
          <w:szCs w:val="28"/>
          <w:lang w:val="en-US"/>
        </w:rPr>
        <w:t xml:space="preserve"> [</w:t>
      </w:r>
      <w:r>
        <w:rPr>
          <w:color w:val="202122"/>
          <w:sz w:val="28"/>
          <w:szCs w:val="28"/>
          <w:lang w:val="uk-UA"/>
        </w:rPr>
        <w:t>28</w:t>
      </w:r>
      <w:r>
        <w:rPr>
          <w:color w:val="202122"/>
          <w:sz w:val="28"/>
          <w:szCs w:val="28"/>
          <w:lang w:val="en-US"/>
        </w:rPr>
        <w:t>]</w:t>
      </w:r>
      <w:r>
        <w:rPr>
          <w:color w:val="202122"/>
          <w:sz w:val="28"/>
          <w:szCs w:val="28"/>
          <w:lang w:val="uk-UA"/>
        </w:rPr>
        <w:t>.</w:t>
      </w:r>
    </w:p>
    <w:p w:rsidR="00056472" w:rsidRDefault="00056472" w:rsidP="00056472">
      <w:pPr>
        <w:pStyle w:val="ad"/>
        <w:shd w:val="clear" w:color="auto" w:fill="FFFFFF"/>
        <w:spacing w:before="120" w:beforeAutospacing="0" w:after="0" w:afterAutospacing="0" w:line="360" w:lineRule="auto"/>
        <w:rPr>
          <w:color w:val="202122"/>
          <w:sz w:val="28"/>
          <w:szCs w:val="28"/>
          <w:lang w:val="uk-UA"/>
        </w:rPr>
      </w:pPr>
      <w:r w:rsidRPr="00730EA3">
        <w:rPr>
          <w:color w:val="202122"/>
          <w:sz w:val="28"/>
          <w:szCs w:val="28"/>
          <w:lang w:val="uk-UA"/>
        </w:rPr>
        <w:t>У Парку існує низка типових для заповідних територій України проблем, що пов'язані з використанням ділянок, які межують з населеними пунктами. Наприклад, в зоні регульовано</w:t>
      </w:r>
      <w:r>
        <w:rPr>
          <w:color w:val="202122"/>
          <w:sz w:val="28"/>
          <w:szCs w:val="28"/>
          <w:lang w:val="uk-UA"/>
        </w:rPr>
        <w:t xml:space="preserve">ї рекреації Парку біля с. Маяки </w:t>
      </w:r>
      <w:r w:rsidRPr="00487721">
        <w:rPr>
          <w:sz w:val="28"/>
          <w:szCs w:val="28"/>
          <w:lang w:val="uk-UA"/>
        </w:rPr>
        <w:t>Біляївського району</w:t>
      </w:r>
      <w:r>
        <w:rPr>
          <w:color w:val="202122"/>
          <w:sz w:val="28"/>
          <w:szCs w:val="28"/>
          <w:lang w:val="uk-UA"/>
        </w:rPr>
        <w:t xml:space="preserve"> </w:t>
      </w:r>
      <w:r w:rsidRPr="00487721">
        <w:rPr>
          <w:sz w:val="28"/>
          <w:szCs w:val="28"/>
          <w:lang w:val="uk-UA"/>
        </w:rPr>
        <w:t>Одеської області</w:t>
      </w:r>
      <w:r>
        <w:rPr>
          <w:color w:val="202122"/>
          <w:sz w:val="28"/>
          <w:szCs w:val="28"/>
          <w:lang w:val="uk-UA"/>
        </w:rPr>
        <w:t xml:space="preserve"> </w:t>
      </w:r>
      <w:r w:rsidRPr="00730EA3">
        <w:rPr>
          <w:color w:val="202122"/>
          <w:sz w:val="28"/>
          <w:szCs w:val="28"/>
          <w:lang w:val="uk-UA"/>
        </w:rPr>
        <w:t xml:space="preserve">в період розбудови Парку було споруджено близько 50 дач. Попри це, Парк постійно працює над налагодженням співпраці з місцевими громадами, проводить з ними зустрічі, семінари, організує різноманітні екологічні акції, у тому числі й зі школярами, що сприяє налагодженню нормального співіснування природоохоронців і природокористувачів, зростанню екологічної </w:t>
      </w:r>
      <w:r w:rsidRPr="00730EA3">
        <w:rPr>
          <w:color w:val="202122"/>
          <w:sz w:val="28"/>
          <w:szCs w:val="28"/>
          <w:lang w:val="uk-UA"/>
        </w:rPr>
        <w:lastRenderedPageBreak/>
        <w:t>свідомості населення, поширенню знань про безцінні куточки регіону, якими можна і варто пишатися</w:t>
      </w:r>
      <w:r>
        <w:rPr>
          <w:color w:val="202122"/>
          <w:sz w:val="28"/>
          <w:szCs w:val="28"/>
          <w:lang w:val="uk-UA"/>
        </w:rPr>
        <w:t xml:space="preserve"> (рис. 19)</w:t>
      </w:r>
    </w:p>
    <w:p w:rsidR="00056472" w:rsidRDefault="00056472" w:rsidP="00056472">
      <w:pPr>
        <w:pStyle w:val="ad"/>
        <w:shd w:val="clear" w:color="auto" w:fill="FFFFFF"/>
        <w:spacing w:before="120" w:beforeAutospacing="0" w:after="120" w:afterAutospacing="0" w:line="360" w:lineRule="auto"/>
        <w:jc w:val="center"/>
        <w:rPr>
          <w:noProof/>
          <w:color w:val="0B0080"/>
          <w:sz w:val="28"/>
          <w:szCs w:val="28"/>
        </w:rPr>
      </w:pPr>
      <w:r w:rsidRPr="00730EA3">
        <w:rPr>
          <w:color w:val="202122"/>
          <w:sz w:val="28"/>
          <w:szCs w:val="28"/>
          <w:lang w:val="uk-UA"/>
        </w:rPr>
        <w:t>.</w:t>
      </w:r>
      <w:r w:rsidRPr="004D7490">
        <w:rPr>
          <w:noProof/>
          <w:color w:val="0B0080"/>
          <w:sz w:val="28"/>
          <w:szCs w:val="28"/>
        </w:rPr>
        <w:t xml:space="preserve"> </w:t>
      </w:r>
      <w:r w:rsidRPr="00730EA3">
        <w:rPr>
          <w:noProof/>
          <w:color w:val="0B0080"/>
          <w:sz w:val="28"/>
          <w:szCs w:val="28"/>
          <w:lang w:val="uk-UA" w:eastAsia="uk-UA"/>
        </w:rPr>
        <w:drawing>
          <wp:inline distT="0" distB="0" distL="0" distR="0" wp14:anchorId="37FF3F52" wp14:editId="562D1191">
            <wp:extent cx="3617089" cy="2718361"/>
            <wp:effectExtent l="19050" t="19050" r="21590" b="25400"/>
            <wp:docPr id="5" name="Рисунок 5" descr="https://upload.wikimedia.org/wikipedia/commons/thumb/8/87/Turunchuk%2C_Yaski_05.jpg/250px-Turunchuk%2C_Yaski_05.jp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upload.wikimedia.org/wikipedia/commons/thumb/8/87/Turunchuk%2C_Yaski_05.jpg/250px-Turunchuk%2C_Yaski_05.jpg">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45810" cy="2739945"/>
                    </a:xfrm>
                    <a:prstGeom prst="rect">
                      <a:avLst/>
                    </a:prstGeom>
                    <a:noFill/>
                    <a:ln>
                      <a:solidFill>
                        <a:schemeClr val="tx1"/>
                      </a:solidFill>
                    </a:ln>
                  </pic:spPr>
                </pic:pic>
              </a:graphicData>
            </a:graphic>
          </wp:inline>
        </w:drawing>
      </w:r>
    </w:p>
    <w:p w:rsidR="00056472" w:rsidRPr="00E4698F" w:rsidRDefault="00056472" w:rsidP="00056472">
      <w:pPr>
        <w:pStyle w:val="ad"/>
        <w:shd w:val="clear" w:color="auto" w:fill="FFFFFF"/>
        <w:spacing w:before="120" w:beforeAutospacing="0" w:after="120" w:afterAutospacing="0" w:line="360" w:lineRule="auto"/>
        <w:ind w:left="1610" w:firstLine="550"/>
        <w:rPr>
          <w:color w:val="202122"/>
          <w:sz w:val="28"/>
          <w:szCs w:val="28"/>
          <w:lang w:val="uk-UA"/>
        </w:rPr>
      </w:pPr>
      <w:r w:rsidRPr="004D7490">
        <w:rPr>
          <w:noProof/>
          <w:sz w:val="28"/>
          <w:szCs w:val="28"/>
          <w:lang w:val="uk-UA"/>
        </w:rPr>
        <w:t>Рис</w:t>
      </w:r>
      <w:r>
        <w:rPr>
          <w:noProof/>
          <w:sz w:val="28"/>
          <w:szCs w:val="28"/>
          <w:lang w:val="uk-UA"/>
        </w:rPr>
        <w:t>унок</w:t>
      </w:r>
      <w:r w:rsidRPr="004D7490">
        <w:rPr>
          <w:noProof/>
          <w:sz w:val="28"/>
          <w:szCs w:val="28"/>
          <w:lang w:val="uk-UA"/>
        </w:rPr>
        <w:t xml:space="preserve"> </w:t>
      </w:r>
      <w:r>
        <w:rPr>
          <w:noProof/>
          <w:sz w:val="28"/>
          <w:szCs w:val="28"/>
          <w:lang w:val="uk-UA"/>
        </w:rPr>
        <w:t xml:space="preserve">19. </w:t>
      </w:r>
      <w:r w:rsidRPr="004D7490">
        <w:rPr>
          <w:noProof/>
          <w:sz w:val="28"/>
          <w:szCs w:val="28"/>
          <w:lang w:val="uk-UA"/>
        </w:rPr>
        <w:t>Фо</w:t>
      </w:r>
      <w:r>
        <w:rPr>
          <w:noProof/>
          <w:color w:val="0B0080"/>
          <w:sz w:val="28"/>
          <w:szCs w:val="28"/>
          <w:lang w:val="uk-UA"/>
        </w:rPr>
        <w:t xml:space="preserve">то </w:t>
      </w:r>
      <w:r w:rsidRPr="004D7490">
        <w:rPr>
          <w:color w:val="202122"/>
          <w:sz w:val="28"/>
          <w:szCs w:val="28"/>
          <w:lang w:val="uk-UA"/>
        </w:rPr>
        <w:t>Річки</w:t>
      </w:r>
      <w:r w:rsidRPr="00730EA3">
        <w:rPr>
          <w:color w:val="202122"/>
          <w:sz w:val="28"/>
          <w:szCs w:val="28"/>
        </w:rPr>
        <w:t xml:space="preserve"> Турунчук </w:t>
      </w:r>
      <w:r w:rsidRPr="004D7490">
        <w:rPr>
          <w:color w:val="202122"/>
          <w:sz w:val="28"/>
          <w:szCs w:val="28"/>
          <w:lang w:val="uk-UA"/>
        </w:rPr>
        <w:t>біля</w:t>
      </w:r>
      <w:r w:rsidRPr="00730EA3">
        <w:rPr>
          <w:color w:val="202122"/>
          <w:sz w:val="28"/>
          <w:szCs w:val="28"/>
        </w:rPr>
        <w:t xml:space="preserve"> села Яськи</w:t>
      </w:r>
      <w:r>
        <w:rPr>
          <w:color w:val="202122"/>
          <w:sz w:val="28"/>
          <w:szCs w:val="28"/>
          <w:lang w:val="en-US"/>
        </w:rPr>
        <w:t xml:space="preserve"> [</w:t>
      </w:r>
      <w:r>
        <w:rPr>
          <w:color w:val="202122"/>
          <w:sz w:val="28"/>
          <w:szCs w:val="28"/>
          <w:lang w:val="uk-UA"/>
        </w:rPr>
        <w:t>35</w:t>
      </w:r>
      <w:r>
        <w:rPr>
          <w:color w:val="202122"/>
          <w:sz w:val="28"/>
          <w:szCs w:val="28"/>
          <w:lang w:val="en-US"/>
        </w:rPr>
        <w:t>]</w:t>
      </w:r>
      <w:r>
        <w:rPr>
          <w:color w:val="202122"/>
          <w:sz w:val="28"/>
          <w:szCs w:val="28"/>
          <w:lang w:val="uk-UA"/>
        </w:rPr>
        <w:t>.</w:t>
      </w:r>
    </w:p>
    <w:p w:rsidR="00056472" w:rsidRDefault="00056472" w:rsidP="00056472">
      <w:pPr>
        <w:pStyle w:val="ad"/>
        <w:shd w:val="clear" w:color="auto" w:fill="FFFFFF"/>
        <w:spacing w:before="120" w:beforeAutospacing="0" w:after="0" w:afterAutospacing="0" w:line="360" w:lineRule="auto"/>
        <w:rPr>
          <w:color w:val="202122"/>
          <w:sz w:val="28"/>
          <w:szCs w:val="28"/>
          <w:lang w:val="uk-UA"/>
        </w:rPr>
      </w:pPr>
    </w:p>
    <w:p w:rsidR="00056472" w:rsidRPr="00730EA3" w:rsidRDefault="00056472" w:rsidP="00056472">
      <w:pPr>
        <w:pStyle w:val="ad"/>
        <w:shd w:val="clear" w:color="auto" w:fill="FFFFFF"/>
        <w:spacing w:before="120" w:beforeAutospacing="0" w:after="0" w:afterAutospacing="0" w:line="360" w:lineRule="auto"/>
        <w:rPr>
          <w:color w:val="202122"/>
          <w:sz w:val="28"/>
          <w:szCs w:val="28"/>
          <w:lang w:val="uk-UA"/>
        </w:rPr>
      </w:pPr>
      <w:r w:rsidRPr="00730EA3">
        <w:rPr>
          <w:color w:val="202122"/>
          <w:sz w:val="28"/>
          <w:szCs w:val="28"/>
          <w:lang w:val="uk-UA"/>
        </w:rPr>
        <w:t>Особливо велику роль співробітники Парку приділяють роботі з дітьми.</w:t>
      </w:r>
    </w:p>
    <w:p w:rsidR="00056472" w:rsidRPr="00730EA3" w:rsidRDefault="00056472" w:rsidP="00056472">
      <w:pPr>
        <w:pStyle w:val="ad"/>
        <w:shd w:val="clear" w:color="auto" w:fill="FFFFFF"/>
        <w:spacing w:before="120" w:beforeAutospacing="0" w:after="0" w:afterAutospacing="0" w:line="360" w:lineRule="auto"/>
        <w:rPr>
          <w:color w:val="202122"/>
          <w:sz w:val="28"/>
          <w:szCs w:val="28"/>
          <w:lang w:val="uk-UA"/>
        </w:rPr>
      </w:pPr>
      <w:r w:rsidRPr="00730EA3">
        <w:rPr>
          <w:color w:val="202122"/>
          <w:sz w:val="28"/>
          <w:szCs w:val="28"/>
          <w:lang w:val="uk-UA"/>
        </w:rPr>
        <w:t>Серед таких акцій:</w:t>
      </w:r>
    </w:p>
    <w:p w:rsidR="00056472" w:rsidRPr="00730EA3" w:rsidRDefault="00056472" w:rsidP="00056472">
      <w:pPr>
        <w:numPr>
          <w:ilvl w:val="0"/>
          <w:numId w:val="7"/>
        </w:numPr>
        <w:shd w:val="clear" w:color="auto" w:fill="FFFFFF"/>
        <w:spacing w:before="100" w:beforeAutospacing="1"/>
        <w:ind w:left="384" w:right="0"/>
        <w:rPr>
          <w:rFonts w:ascii="Times New Roman" w:hAnsi="Times New Roman" w:cs="Times New Roman"/>
          <w:color w:val="202122"/>
          <w:sz w:val="28"/>
          <w:szCs w:val="28"/>
        </w:rPr>
      </w:pPr>
      <w:r w:rsidRPr="00730EA3">
        <w:rPr>
          <w:rFonts w:ascii="Times New Roman" w:hAnsi="Times New Roman" w:cs="Times New Roman"/>
          <w:color w:val="202122"/>
          <w:sz w:val="28"/>
          <w:szCs w:val="28"/>
        </w:rPr>
        <w:t>висадка дерев в населених пунктах, що входять в територію НПП</w:t>
      </w:r>
      <w:r>
        <w:rPr>
          <w:rFonts w:ascii="Times New Roman" w:hAnsi="Times New Roman" w:cs="Times New Roman"/>
          <w:color w:val="202122"/>
          <w:sz w:val="28"/>
          <w:szCs w:val="28"/>
        </w:rPr>
        <w:t>,</w:t>
      </w:r>
    </w:p>
    <w:p w:rsidR="00056472" w:rsidRPr="00730EA3" w:rsidRDefault="00056472" w:rsidP="00056472">
      <w:pPr>
        <w:numPr>
          <w:ilvl w:val="0"/>
          <w:numId w:val="7"/>
        </w:numPr>
        <w:shd w:val="clear" w:color="auto" w:fill="FFFFFF"/>
        <w:spacing w:before="100" w:beforeAutospacing="1"/>
        <w:ind w:left="384" w:right="0"/>
        <w:rPr>
          <w:rFonts w:ascii="Times New Roman" w:hAnsi="Times New Roman" w:cs="Times New Roman"/>
          <w:color w:val="202122"/>
          <w:sz w:val="28"/>
          <w:szCs w:val="28"/>
        </w:rPr>
      </w:pPr>
      <w:r w:rsidRPr="00730EA3">
        <w:rPr>
          <w:rFonts w:ascii="Times New Roman" w:hAnsi="Times New Roman" w:cs="Times New Roman"/>
          <w:color w:val="202122"/>
          <w:sz w:val="28"/>
          <w:szCs w:val="28"/>
        </w:rPr>
        <w:t>участь у проведенні творчих конкурсів та виставок,</w:t>
      </w:r>
    </w:p>
    <w:p w:rsidR="00056472" w:rsidRPr="00730EA3" w:rsidRDefault="00056472" w:rsidP="00056472">
      <w:pPr>
        <w:numPr>
          <w:ilvl w:val="0"/>
          <w:numId w:val="7"/>
        </w:numPr>
        <w:shd w:val="clear" w:color="auto" w:fill="FFFFFF"/>
        <w:spacing w:before="100" w:beforeAutospacing="1" w:after="24"/>
        <w:ind w:left="384" w:right="0"/>
        <w:rPr>
          <w:rFonts w:ascii="Times New Roman" w:hAnsi="Times New Roman" w:cs="Times New Roman"/>
          <w:color w:val="202122"/>
          <w:sz w:val="28"/>
          <w:szCs w:val="28"/>
        </w:rPr>
      </w:pPr>
      <w:r w:rsidRPr="00730EA3">
        <w:rPr>
          <w:rFonts w:ascii="Times New Roman" w:hAnsi="Times New Roman" w:cs="Times New Roman"/>
          <w:color w:val="202122"/>
          <w:sz w:val="28"/>
          <w:szCs w:val="28"/>
        </w:rPr>
        <w:t xml:space="preserve">екологічні рейди </w:t>
      </w:r>
      <w:r>
        <w:rPr>
          <w:rFonts w:ascii="Times New Roman" w:hAnsi="Times New Roman" w:cs="Times New Roman"/>
          <w:color w:val="202122"/>
          <w:sz w:val="28"/>
          <w:szCs w:val="28"/>
        </w:rPr>
        <w:t xml:space="preserve">та акції (напр. «Чистий Дністер </w:t>
      </w:r>
      <w:r w:rsidRPr="00730EA3">
        <w:rPr>
          <w:rFonts w:ascii="Times New Roman" w:hAnsi="Times New Roman" w:cs="Times New Roman"/>
          <w:color w:val="202122"/>
          <w:sz w:val="28"/>
          <w:szCs w:val="28"/>
        </w:rPr>
        <w:t>— запорука екологічної р</w:t>
      </w:r>
      <w:r>
        <w:rPr>
          <w:rFonts w:ascii="Times New Roman" w:hAnsi="Times New Roman" w:cs="Times New Roman"/>
          <w:color w:val="202122"/>
          <w:sz w:val="28"/>
          <w:szCs w:val="28"/>
        </w:rPr>
        <w:t>івноваги регіону» 25 квітня 2017</w:t>
      </w:r>
      <w:r w:rsidRPr="00730EA3">
        <w:rPr>
          <w:rFonts w:ascii="Times New Roman" w:hAnsi="Times New Roman" w:cs="Times New Roman"/>
          <w:color w:val="202122"/>
          <w:sz w:val="28"/>
          <w:szCs w:val="28"/>
        </w:rPr>
        <w:t xml:space="preserve"> року).</w:t>
      </w:r>
    </w:p>
    <w:p w:rsidR="00056472" w:rsidRPr="00730EA3" w:rsidRDefault="00056472" w:rsidP="00056472">
      <w:pPr>
        <w:pStyle w:val="ad"/>
        <w:shd w:val="clear" w:color="auto" w:fill="FFFFFF"/>
        <w:spacing w:before="120" w:beforeAutospacing="0" w:after="120" w:afterAutospacing="0" w:line="360" w:lineRule="auto"/>
        <w:rPr>
          <w:color w:val="202122"/>
          <w:sz w:val="28"/>
          <w:szCs w:val="28"/>
          <w:lang w:val="uk-UA"/>
        </w:rPr>
      </w:pPr>
      <w:r w:rsidRPr="00730EA3">
        <w:rPr>
          <w:color w:val="202122"/>
          <w:sz w:val="28"/>
          <w:szCs w:val="28"/>
          <w:lang w:val="uk-UA"/>
        </w:rPr>
        <w:t>Нижньодністровський національний природний парк з 49 національних парків України за рейтингами ЗМІ входить у десятку найкращих національних парків</w:t>
      </w:r>
      <w:r>
        <w:rPr>
          <w:color w:val="202122"/>
          <w:sz w:val="28"/>
          <w:szCs w:val="28"/>
          <w:lang w:val="uk-UA"/>
        </w:rPr>
        <w:t xml:space="preserve"> (рис. 20)</w:t>
      </w:r>
      <w:r w:rsidRPr="00730EA3">
        <w:rPr>
          <w:color w:val="202122"/>
          <w:sz w:val="28"/>
          <w:szCs w:val="28"/>
          <w:lang w:val="uk-UA"/>
        </w:rPr>
        <w:t>. «Тут справжній рай для любителів природи».</w:t>
      </w:r>
    </w:p>
    <w:p w:rsidR="00056472" w:rsidRDefault="00056472" w:rsidP="00056472">
      <w:pPr>
        <w:pStyle w:val="ad"/>
        <w:shd w:val="clear" w:color="auto" w:fill="FFFFFF"/>
        <w:spacing w:before="0" w:beforeAutospacing="0" w:after="0" w:afterAutospacing="0" w:line="360" w:lineRule="auto"/>
        <w:jc w:val="center"/>
        <w:rPr>
          <w:sz w:val="28"/>
          <w:szCs w:val="28"/>
          <w:lang w:val="uk-UA"/>
        </w:rPr>
      </w:pPr>
      <w:r w:rsidRPr="00730EA3">
        <w:rPr>
          <w:noProof/>
          <w:color w:val="0B0080"/>
          <w:sz w:val="28"/>
          <w:szCs w:val="28"/>
          <w:lang w:val="uk-UA" w:eastAsia="uk-UA"/>
        </w:rPr>
        <w:lastRenderedPageBreak/>
        <w:drawing>
          <wp:inline distT="0" distB="0" distL="0" distR="0" wp14:anchorId="1A07CD48" wp14:editId="385B0252">
            <wp:extent cx="2381885" cy="3173730"/>
            <wp:effectExtent l="19050" t="19050" r="18415" b="26670"/>
            <wp:docPr id="3" name="Рисунок 3" descr="https://upload.wikimedia.org/wikipedia/commons/thumb/8/87/Low_Dniester_National_Park.jpg/250px-Low_Dniester_National_Park.jp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8/87/Low_Dniester_National_Park.jpg/250px-Low_Dniester_National_Park.jpg">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81885" cy="3173730"/>
                    </a:xfrm>
                    <a:prstGeom prst="rect">
                      <a:avLst/>
                    </a:prstGeom>
                    <a:noFill/>
                    <a:ln>
                      <a:solidFill>
                        <a:schemeClr val="tx1"/>
                      </a:solidFill>
                    </a:ln>
                  </pic:spPr>
                </pic:pic>
              </a:graphicData>
            </a:graphic>
          </wp:inline>
        </w:drawing>
      </w:r>
    </w:p>
    <w:p w:rsidR="00056472" w:rsidRPr="003841F9" w:rsidRDefault="00056472" w:rsidP="00056472">
      <w:pPr>
        <w:shd w:val="clear" w:color="auto" w:fill="F8F9FA"/>
        <w:ind w:left="890" w:firstLine="550"/>
        <w:rPr>
          <w:rFonts w:ascii="Times New Roman" w:hAnsi="Times New Roman" w:cs="Times New Roman"/>
          <w:color w:val="202122"/>
          <w:sz w:val="28"/>
          <w:szCs w:val="28"/>
        </w:rPr>
      </w:pPr>
      <w:r w:rsidRPr="003841F9">
        <w:rPr>
          <w:rFonts w:ascii="Times New Roman" w:hAnsi="Times New Roman" w:cs="Times New Roman"/>
          <w:sz w:val="28"/>
          <w:szCs w:val="28"/>
        </w:rPr>
        <w:t xml:space="preserve">Рисунок 20. Фото </w:t>
      </w:r>
      <w:r w:rsidRPr="003841F9">
        <w:rPr>
          <w:rFonts w:ascii="Times New Roman" w:hAnsi="Times New Roman" w:cs="Times New Roman"/>
          <w:color w:val="202122"/>
          <w:sz w:val="28"/>
          <w:szCs w:val="28"/>
        </w:rPr>
        <w:t xml:space="preserve">Нижньодністровського природного парку </w:t>
      </w:r>
      <w:r w:rsidRPr="003841F9">
        <w:rPr>
          <w:rFonts w:ascii="Times New Roman" w:hAnsi="Times New Roman" w:cs="Times New Roman"/>
          <w:color w:val="202122"/>
          <w:sz w:val="28"/>
          <w:szCs w:val="28"/>
          <w:lang w:val="en-US"/>
        </w:rPr>
        <w:t>[</w:t>
      </w:r>
      <w:r w:rsidRPr="003841F9">
        <w:rPr>
          <w:rFonts w:ascii="Times New Roman" w:hAnsi="Times New Roman" w:cs="Times New Roman"/>
          <w:color w:val="202122"/>
          <w:sz w:val="28"/>
          <w:szCs w:val="28"/>
        </w:rPr>
        <w:t>35</w:t>
      </w:r>
      <w:r w:rsidRPr="003841F9">
        <w:rPr>
          <w:rFonts w:ascii="Times New Roman" w:hAnsi="Times New Roman" w:cs="Times New Roman"/>
          <w:color w:val="202122"/>
          <w:sz w:val="28"/>
          <w:szCs w:val="28"/>
          <w:lang w:val="en-US"/>
        </w:rPr>
        <w:t>]</w:t>
      </w:r>
      <w:r w:rsidRPr="003841F9">
        <w:rPr>
          <w:rFonts w:ascii="Times New Roman" w:hAnsi="Times New Roman" w:cs="Times New Roman"/>
          <w:color w:val="202122"/>
          <w:sz w:val="28"/>
          <w:szCs w:val="28"/>
        </w:rPr>
        <w:t>.</w:t>
      </w:r>
    </w:p>
    <w:p w:rsidR="00056472" w:rsidRPr="00CA5183" w:rsidRDefault="00056472" w:rsidP="00056472">
      <w:pPr>
        <w:pStyle w:val="ad"/>
        <w:shd w:val="clear" w:color="auto" w:fill="FFFFFF"/>
        <w:spacing w:before="0" w:beforeAutospacing="0" w:after="0" w:afterAutospacing="0" w:line="360" w:lineRule="auto"/>
        <w:rPr>
          <w:sz w:val="28"/>
          <w:szCs w:val="28"/>
          <w:lang w:val="uk-UA"/>
        </w:rPr>
      </w:pPr>
    </w:p>
    <w:p w:rsidR="00056472" w:rsidRPr="00CA5183" w:rsidRDefault="00056472" w:rsidP="00056472">
      <w:pPr>
        <w:pStyle w:val="ad"/>
        <w:shd w:val="clear" w:color="auto" w:fill="FFFFFF"/>
        <w:spacing w:before="120" w:beforeAutospacing="0" w:after="0" w:afterAutospacing="0" w:line="360" w:lineRule="auto"/>
        <w:ind w:left="0" w:firstLine="0"/>
        <w:rPr>
          <w:sz w:val="28"/>
          <w:szCs w:val="28"/>
          <w:lang w:val="uk-UA"/>
        </w:rPr>
      </w:pPr>
      <w:r w:rsidRPr="00CA5183">
        <w:rPr>
          <w:sz w:val="28"/>
          <w:szCs w:val="28"/>
          <w:lang w:val="uk-UA"/>
        </w:rPr>
        <w:t>5.3 Білгород-Дністровський порт, та його вплив на акваторію лиману.</w:t>
      </w:r>
    </w:p>
    <w:p w:rsidR="00056472" w:rsidRPr="00D818F4" w:rsidRDefault="00056472" w:rsidP="00056472">
      <w:pPr>
        <w:pStyle w:val="ad"/>
        <w:shd w:val="clear" w:color="auto" w:fill="FFFFFF"/>
        <w:spacing w:before="120" w:beforeAutospacing="0" w:after="0" w:afterAutospacing="0" w:line="360" w:lineRule="auto"/>
        <w:rPr>
          <w:color w:val="202122"/>
          <w:sz w:val="28"/>
          <w:szCs w:val="28"/>
          <w:lang w:val="uk-UA"/>
        </w:rPr>
      </w:pPr>
      <w:r w:rsidRPr="00CA5183">
        <w:rPr>
          <w:sz w:val="28"/>
          <w:szCs w:val="28"/>
          <w:lang w:val="uk-UA"/>
        </w:rPr>
        <w:t xml:space="preserve">Бíлгород-Дністровський морський торговéльний порт — сучасний міжнародний високомеханізований універсальний транспортний вузол, що спеціалізується на перевантаженні лісових, сипучих, будівельних вантажів та інших генеральних з сухопутних видів транспорту на морські судна та у зворотному напрямку. Порт, розташований </w:t>
      </w:r>
      <w:r w:rsidRPr="00D818F4">
        <w:rPr>
          <w:sz w:val="28"/>
          <w:szCs w:val="28"/>
          <w:lang w:val="uk-UA"/>
        </w:rPr>
        <w:t xml:space="preserve">на західному березі Дністровського лиману на північно-західному напрямку від  </w:t>
      </w:r>
      <w:r w:rsidRPr="004D7490">
        <w:rPr>
          <w:sz w:val="28"/>
          <w:szCs w:val="28"/>
          <w:lang w:val="uk-UA"/>
        </w:rPr>
        <w:t>Дністровсько-Царградського гирла</w:t>
      </w:r>
      <w:r>
        <w:rPr>
          <w:color w:val="202122"/>
          <w:sz w:val="28"/>
          <w:szCs w:val="28"/>
          <w:lang w:val="uk-UA"/>
        </w:rPr>
        <w:t xml:space="preserve"> </w:t>
      </w:r>
      <w:r w:rsidRPr="00D818F4">
        <w:rPr>
          <w:color w:val="202122"/>
          <w:sz w:val="28"/>
          <w:szCs w:val="28"/>
          <w:lang w:val="uk-UA"/>
        </w:rPr>
        <w:t>(південний ківш Дністровського лиману). Відповідно до Закону України "Про морські порти України" функції адміністрації морського порту виконує Білгород-Дністровськ</w:t>
      </w:r>
      <w:r>
        <w:rPr>
          <w:color w:val="202122"/>
          <w:sz w:val="28"/>
          <w:szCs w:val="28"/>
          <w:lang w:val="uk-UA"/>
        </w:rPr>
        <w:t xml:space="preserve">а філія державного підприємства </w:t>
      </w:r>
      <w:r w:rsidRPr="004D7490">
        <w:rPr>
          <w:sz w:val="28"/>
          <w:szCs w:val="28"/>
          <w:lang w:val="uk-UA"/>
        </w:rPr>
        <w:t>Адміністрації морських портів України</w:t>
      </w:r>
      <w:r w:rsidRPr="00D818F4">
        <w:rPr>
          <w:color w:val="202122"/>
          <w:sz w:val="28"/>
          <w:szCs w:val="28"/>
          <w:lang w:val="uk-UA"/>
        </w:rPr>
        <w:t>.</w:t>
      </w:r>
    </w:p>
    <w:p w:rsidR="00056472" w:rsidRPr="00E4698F" w:rsidRDefault="00056472" w:rsidP="00056472">
      <w:pPr>
        <w:pStyle w:val="ad"/>
        <w:shd w:val="clear" w:color="auto" w:fill="FFFFFF"/>
        <w:spacing w:before="0" w:beforeAutospacing="0" w:after="0" w:afterAutospacing="0" w:line="360" w:lineRule="auto"/>
        <w:rPr>
          <w:color w:val="202122"/>
          <w:sz w:val="28"/>
          <w:szCs w:val="28"/>
          <w:lang w:val="uk-UA"/>
        </w:rPr>
      </w:pPr>
      <w:r>
        <w:rPr>
          <w:color w:val="202122"/>
          <w:sz w:val="28"/>
          <w:szCs w:val="28"/>
          <w:lang w:val="uk-UA"/>
        </w:rPr>
        <w:t xml:space="preserve">Площа території порту </w:t>
      </w:r>
      <w:r w:rsidRPr="00D818F4">
        <w:rPr>
          <w:color w:val="202122"/>
          <w:sz w:val="28"/>
          <w:szCs w:val="28"/>
          <w:lang w:val="uk-UA"/>
        </w:rPr>
        <w:t>— 64,411 га, з яких 21,27 га намиті. Складається з 59,04 га основної виробничої території порту та 5,371 га території портового пункт</w:t>
      </w:r>
      <w:r>
        <w:rPr>
          <w:color w:val="202122"/>
          <w:sz w:val="28"/>
          <w:szCs w:val="28"/>
          <w:lang w:val="uk-UA"/>
        </w:rPr>
        <w:t xml:space="preserve">у Бугаз, розташованому в селищі </w:t>
      </w:r>
      <w:r w:rsidRPr="004D7490">
        <w:rPr>
          <w:sz w:val="28"/>
          <w:szCs w:val="28"/>
          <w:lang w:val="uk-UA"/>
        </w:rPr>
        <w:t>Затока</w:t>
      </w:r>
      <w:r>
        <w:rPr>
          <w:color w:val="202122"/>
          <w:sz w:val="28"/>
          <w:szCs w:val="28"/>
          <w:lang w:val="uk-UA"/>
        </w:rPr>
        <w:t xml:space="preserve">. Площа акваторії — 8,4 га. Захисні споруди </w:t>
      </w:r>
      <w:r w:rsidRPr="00D818F4">
        <w:rPr>
          <w:color w:val="202122"/>
          <w:sz w:val="28"/>
          <w:szCs w:val="28"/>
          <w:lang w:val="uk-UA"/>
        </w:rPr>
        <w:t xml:space="preserve">— </w:t>
      </w:r>
      <w:r>
        <w:rPr>
          <w:color w:val="202122"/>
          <w:sz w:val="28"/>
          <w:szCs w:val="28"/>
          <w:lang w:val="uk-UA"/>
        </w:rPr>
        <w:t xml:space="preserve">хвилезахисна шпора довжиною 158 </w:t>
      </w:r>
      <w:r w:rsidRPr="00D818F4">
        <w:rPr>
          <w:color w:val="202122"/>
          <w:sz w:val="28"/>
          <w:szCs w:val="28"/>
          <w:lang w:val="uk-UA"/>
        </w:rPr>
        <w:t>м.</w:t>
      </w:r>
      <w:r>
        <w:rPr>
          <w:color w:val="202122"/>
          <w:sz w:val="28"/>
          <w:szCs w:val="28"/>
          <w:lang w:val="uk-UA"/>
        </w:rPr>
        <w:t xml:space="preserve"> [27</w:t>
      </w:r>
      <w:r>
        <w:rPr>
          <w:color w:val="202122"/>
          <w:sz w:val="28"/>
          <w:szCs w:val="28"/>
          <w:lang w:val="en-US"/>
        </w:rPr>
        <w:t>]</w:t>
      </w:r>
      <w:r>
        <w:rPr>
          <w:color w:val="202122"/>
          <w:sz w:val="28"/>
          <w:szCs w:val="28"/>
          <w:lang w:val="uk-UA"/>
        </w:rPr>
        <w:t>.</w:t>
      </w:r>
    </w:p>
    <w:p w:rsidR="00056472" w:rsidRPr="00D818F4" w:rsidRDefault="00056472" w:rsidP="00056472">
      <w:pPr>
        <w:pStyle w:val="ad"/>
        <w:shd w:val="clear" w:color="auto" w:fill="FFFFFF"/>
        <w:spacing w:before="0" w:beforeAutospacing="0" w:after="0" w:afterAutospacing="0" w:line="360" w:lineRule="auto"/>
        <w:rPr>
          <w:color w:val="202122"/>
          <w:sz w:val="28"/>
          <w:szCs w:val="28"/>
          <w:lang w:val="uk-UA"/>
        </w:rPr>
      </w:pPr>
      <w:r w:rsidRPr="00D818F4">
        <w:rPr>
          <w:color w:val="202122"/>
          <w:sz w:val="28"/>
          <w:szCs w:val="28"/>
          <w:lang w:val="uk-UA"/>
        </w:rPr>
        <w:t>Акваторія порту містить в себе:</w:t>
      </w:r>
    </w:p>
    <w:p w:rsidR="00056472" w:rsidRPr="00D818F4" w:rsidRDefault="00056472" w:rsidP="00056472">
      <w:pPr>
        <w:numPr>
          <w:ilvl w:val="0"/>
          <w:numId w:val="9"/>
        </w:numPr>
        <w:shd w:val="clear" w:color="auto" w:fill="FFFFFF"/>
        <w:ind w:left="384" w:right="0"/>
        <w:rPr>
          <w:rFonts w:ascii="Times New Roman" w:hAnsi="Times New Roman" w:cs="Times New Roman"/>
          <w:color w:val="202122"/>
          <w:sz w:val="28"/>
          <w:szCs w:val="28"/>
        </w:rPr>
      </w:pPr>
      <w:r>
        <w:rPr>
          <w:rFonts w:ascii="Times New Roman" w:hAnsi="Times New Roman" w:cs="Times New Roman"/>
          <w:color w:val="202122"/>
          <w:sz w:val="28"/>
          <w:szCs w:val="28"/>
        </w:rPr>
        <w:t xml:space="preserve">південна частина </w:t>
      </w:r>
      <w:r w:rsidRPr="004D7490">
        <w:rPr>
          <w:rFonts w:ascii="Times New Roman" w:hAnsi="Times New Roman" w:cs="Times New Roman"/>
          <w:sz w:val="28"/>
          <w:szCs w:val="28"/>
        </w:rPr>
        <w:t>Дністровського лиману</w:t>
      </w:r>
      <w:r w:rsidRPr="00D818F4">
        <w:rPr>
          <w:rFonts w:ascii="Times New Roman" w:hAnsi="Times New Roman" w:cs="Times New Roman"/>
          <w:color w:val="202122"/>
          <w:sz w:val="28"/>
          <w:szCs w:val="28"/>
        </w:rPr>
        <w:t>;</w:t>
      </w:r>
    </w:p>
    <w:p w:rsidR="00056472" w:rsidRPr="00D818F4" w:rsidRDefault="00056472" w:rsidP="00056472">
      <w:pPr>
        <w:numPr>
          <w:ilvl w:val="0"/>
          <w:numId w:val="9"/>
        </w:numPr>
        <w:shd w:val="clear" w:color="auto" w:fill="FFFFFF"/>
        <w:ind w:left="384" w:right="0"/>
        <w:rPr>
          <w:rFonts w:ascii="Times New Roman" w:hAnsi="Times New Roman" w:cs="Times New Roman"/>
          <w:color w:val="202122"/>
          <w:sz w:val="28"/>
          <w:szCs w:val="28"/>
        </w:rPr>
      </w:pPr>
      <w:r w:rsidRPr="00D818F4">
        <w:rPr>
          <w:rFonts w:ascii="Times New Roman" w:hAnsi="Times New Roman" w:cs="Times New Roman"/>
          <w:color w:val="202122"/>
          <w:sz w:val="28"/>
          <w:szCs w:val="28"/>
        </w:rPr>
        <w:lastRenderedPageBreak/>
        <w:t xml:space="preserve">підхідний </w:t>
      </w:r>
      <w:proofErr w:type="spellStart"/>
      <w:r w:rsidRPr="00D818F4">
        <w:rPr>
          <w:rFonts w:ascii="Times New Roman" w:hAnsi="Times New Roman" w:cs="Times New Roman"/>
          <w:color w:val="202122"/>
          <w:sz w:val="28"/>
          <w:szCs w:val="28"/>
        </w:rPr>
        <w:t>Дністровсько</w:t>
      </w:r>
      <w:proofErr w:type="spellEnd"/>
      <w:r w:rsidRPr="00D818F4">
        <w:rPr>
          <w:rFonts w:ascii="Times New Roman" w:hAnsi="Times New Roman" w:cs="Times New Roman"/>
          <w:color w:val="202122"/>
          <w:sz w:val="28"/>
          <w:szCs w:val="28"/>
        </w:rPr>
        <w:t>—</w:t>
      </w:r>
      <w:proofErr w:type="spellStart"/>
      <w:r w:rsidRPr="00D818F4">
        <w:rPr>
          <w:rFonts w:ascii="Times New Roman" w:hAnsi="Times New Roman" w:cs="Times New Roman"/>
          <w:color w:val="202122"/>
          <w:sz w:val="28"/>
          <w:szCs w:val="28"/>
        </w:rPr>
        <w:t>лиманський</w:t>
      </w:r>
      <w:proofErr w:type="spellEnd"/>
      <w:r w:rsidRPr="00D818F4">
        <w:rPr>
          <w:rFonts w:ascii="Times New Roman" w:hAnsi="Times New Roman" w:cs="Times New Roman"/>
          <w:color w:val="202122"/>
          <w:sz w:val="28"/>
          <w:szCs w:val="28"/>
        </w:rPr>
        <w:t xml:space="preserve"> канал;</w:t>
      </w:r>
    </w:p>
    <w:p w:rsidR="00056472" w:rsidRPr="00D818F4" w:rsidRDefault="00056472" w:rsidP="00056472">
      <w:pPr>
        <w:numPr>
          <w:ilvl w:val="0"/>
          <w:numId w:val="9"/>
        </w:numPr>
        <w:shd w:val="clear" w:color="auto" w:fill="FFFFFF"/>
        <w:ind w:left="384" w:right="0"/>
        <w:rPr>
          <w:rFonts w:ascii="Times New Roman" w:hAnsi="Times New Roman" w:cs="Times New Roman"/>
          <w:color w:val="202122"/>
          <w:sz w:val="28"/>
          <w:szCs w:val="28"/>
        </w:rPr>
      </w:pPr>
      <w:r>
        <w:rPr>
          <w:rFonts w:ascii="Times New Roman" w:hAnsi="Times New Roman" w:cs="Times New Roman"/>
          <w:color w:val="202122"/>
          <w:sz w:val="28"/>
          <w:szCs w:val="28"/>
        </w:rPr>
        <w:t xml:space="preserve">підхідний (морський) канал </w:t>
      </w:r>
      <w:r w:rsidRPr="00CA6BCA">
        <w:rPr>
          <w:rFonts w:ascii="Times New Roman" w:hAnsi="Times New Roman" w:cs="Times New Roman"/>
          <w:sz w:val="28"/>
          <w:szCs w:val="28"/>
        </w:rPr>
        <w:t>Дністровсько-Цареградського гирла</w:t>
      </w:r>
      <w:r w:rsidRPr="00D818F4">
        <w:rPr>
          <w:rFonts w:ascii="Times New Roman" w:hAnsi="Times New Roman" w:cs="Times New Roman"/>
          <w:color w:val="202122"/>
          <w:sz w:val="28"/>
          <w:szCs w:val="28"/>
        </w:rPr>
        <w:t>;</w:t>
      </w:r>
    </w:p>
    <w:p w:rsidR="00056472" w:rsidRPr="00D818F4" w:rsidRDefault="00056472" w:rsidP="00056472">
      <w:pPr>
        <w:numPr>
          <w:ilvl w:val="0"/>
          <w:numId w:val="9"/>
        </w:numPr>
        <w:shd w:val="clear" w:color="auto" w:fill="FFFFFF"/>
        <w:ind w:left="384" w:right="0"/>
        <w:rPr>
          <w:rFonts w:ascii="Times New Roman" w:hAnsi="Times New Roman" w:cs="Times New Roman"/>
          <w:color w:val="202122"/>
          <w:sz w:val="28"/>
          <w:szCs w:val="28"/>
        </w:rPr>
      </w:pPr>
      <w:r w:rsidRPr="00D818F4">
        <w:rPr>
          <w:rFonts w:ascii="Times New Roman" w:hAnsi="Times New Roman" w:cs="Times New Roman"/>
          <w:color w:val="202122"/>
          <w:sz w:val="28"/>
          <w:szCs w:val="28"/>
        </w:rPr>
        <w:t>акваторія портового пункту Бугаз;</w:t>
      </w:r>
    </w:p>
    <w:p w:rsidR="00056472" w:rsidRPr="00D818F4" w:rsidRDefault="00056472" w:rsidP="00056472">
      <w:pPr>
        <w:numPr>
          <w:ilvl w:val="0"/>
          <w:numId w:val="9"/>
        </w:numPr>
        <w:shd w:val="clear" w:color="auto" w:fill="FFFFFF"/>
        <w:ind w:left="384" w:right="0"/>
        <w:rPr>
          <w:rFonts w:ascii="Times New Roman" w:hAnsi="Times New Roman" w:cs="Times New Roman"/>
          <w:color w:val="202122"/>
          <w:sz w:val="28"/>
          <w:szCs w:val="28"/>
        </w:rPr>
      </w:pPr>
      <w:r w:rsidRPr="00D818F4">
        <w:rPr>
          <w:rFonts w:ascii="Times New Roman" w:hAnsi="Times New Roman" w:cs="Times New Roman"/>
          <w:color w:val="202122"/>
          <w:sz w:val="28"/>
          <w:szCs w:val="28"/>
        </w:rPr>
        <w:t>зовнішній рейд (підконтрольні води), обмежений береговою лінією і дугою кола радіусом 4 милі, проведеного із то</w:t>
      </w:r>
      <w:r>
        <w:rPr>
          <w:rFonts w:ascii="Times New Roman" w:hAnsi="Times New Roman" w:cs="Times New Roman"/>
          <w:color w:val="202122"/>
          <w:sz w:val="28"/>
          <w:szCs w:val="28"/>
        </w:rPr>
        <w:t xml:space="preserve">чки, у якій розміщений передній </w:t>
      </w:r>
      <w:r w:rsidRPr="00CA6BCA">
        <w:rPr>
          <w:rFonts w:ascii="Times New Roman" w:hAnsi="Times New Roman" w:cs="Times New Roman"/>
          <w:sz w:val="28"/>
          <w:szCs w:val="28"/>
        </w:rPr>
        <w:t>створний знак</w:t>
      </w:r>
      <w:r>
        <w:rPr>
          <w:rFonts w:ascii="Times New Roman" w:hAnsi="Times New Roman" w:cs="Times New Roman"/>
          <w:color w:val="202122"/>
          <w:sz w:val="28"/>
          <w:szCs w:val="28"/>
        </w:rPr>
        <w:t xml:space="preserve"> </w:t>
      </w:r>
      <w:r w:rsidRPr="00D818F4">
        <w:rPr>
          <w:rFonts w:ascii="Times New Roman" w:hAnsi="Times New Roman" w:cs="Times New Roman"/>
          <w:color w:val="202122"/>
          <w:sz w:val="28"/>
          <w:szCs w:val="28"/>
        </w:rPr>
        <w:t>підхідного каналу.</w:t>
      </w:r>
    </w:p>
    <w:p w:rsidR="00056472" w:rsidRPr="00D818F4" w:rsidRDefault="00056472" w:rsidP="00056472">
      <w:pPr>
        <w:pStyle w:val="ad"/>
        <w:shd w:val="clear" w:color="auto" w:fill="FFFFFF"/>
        <w:spacing w:before="0" w:beforeAutospacing="0" w:after="0" w:afterAutospacing="0" w:line="360" w:lineRule="auto"/>
        <w:rPr>
          <w:color w:val="202122"/>
          <w:sz w:val="28"/>
          <w:szCs w:val="28"/>
          <w:lang w:val="uk-UA"/>
        </w:rPr>
      </w:pPr>
      <w:r w:rsidRPr="00D818F4">
        <w:rPr>
          <w:color w:val="202122"/>
          <w:sz w:val="28"/>
          <w:szCs w:val="28"/>
          <w:lang w:val="uk-UA"/>
        </w:rPr>
        <w:t>Акваторія надана ДП «Білгород-Дністровський</w:t>
      </w:r>
      <w:r>
        <w:rPr>
          <w:color w:val="202122"/>
          <w:sz w:val="28"/>
          <w:szCs w:val="28"/>
          <w:lang w:val="uk-UA"/>
        </w:rPr>
        <w:t xml:space="preserve"> МТП» у користування (постанова </w:t>
      </w:r>
      <w:r w:rsidRPr="00CA6BCA">
        <w:rPr>
          <w:sz w:val="28"/>
          <w:szCs w:val="28"/>
          <w:lang w:val="uk-UA"/>
        </w:rPr>
        <w:t>КМУ</w:t>
      </w:r>
      <w:r>
        <w:rPr>
          <w:color w:val="202122"/>
          <w:sz w:val="28"/>
          <w:szCs w:val="28"/>
          <w:lang w:val="uk-UA"/>
        </w:rPr>
        <w:t xml:space="preserve"> від 14 травня 2008 р. № </w:t>
      </w:r>
      <w:r w:rsidRPr="00D818F4">
        <w:rPr>
          <w:color w:val="202122"/>
          <w:sz w:val="28"/>
          <w:szCs w:val="28"/>
          <w:lang w:val="uk-UA"/>
        </w:rPr>
        <w:t xml:space="preserve">460). Глибини </w:t>
      </w:r>
      <w:r>
        <w:rPr>
          <w:color w:val="202122"/>
          <w:sz w:val="28"/>
          <w:szCs w:val="28"/>
          <w:lang w:val="uk-UA"/>
        </w:rPr>
        <w:t xml:space="preserve">акваторії на внутрішньому рейді — 4,5 м, на зовнішньому — до 11 </w:t>
      </w:r>
      <w:r w:rsidRPr="00D818F4">
        <w:rPr>
          <w:color w:val="202122"/>
          <w:sz w:val="28"/>
          <w:szCs w:val="28"/>
          <w:lang w:val="uk-UA"/>
        </w:rPr>
        <w:t>м.</w:t>
      </w:r>
    </w:p>
    <w:p w:rsidR="00056472" w:rsidRPr="00E4698F" w:rsidRDefault="00056472" w:rsidP="00056472">
      <w:pPr>
        <w:pStyle w:val="ad"/>
        <w:shd w:val="clear" w:color="auto" w:fill="FFFFFF"/>
        <w:spacing w:before="0" w:beforeAutospacing="0" w:after="0" w:afterAutospacing="0" w:line="360" w:lineRule="auto"/>
        <w:rPr>
          <w:color w:val="202122"/>
          <w:sz w:val="28"/>
          <w:szCs w:val="28"/>
          <w:lang w:val="uk-UA"/>
        </w:rPr>
      </w:pPr>
      <w:r w:rsidRPr="00D818F4">
        <w:rPr>
          <w:color w:val="202122"/>
          <w:sz w:val="28"/>
          <w:szCs w:val="28"/>
          <w:lang w:val="uk-UA"/>
        </w:rPr>
        <w:t>Прохід суден до порту здійснюється по морському підхідному каналу довжиною 1,5 морських міль, шириною 80 метрів та л</w:t>
      </w:r>
      <w:r>
        <w:rPr>
          <w:color w:val="202122"/>
          <w:sz w:val="28"/>
          <w:szCs w:val="28"/>
          <w:lang w:val="uk-UA"/>
        </w:rPr>
        <w:t xml:space="preserve">иманському каналу довжиною 15,0 км, шириною 60 м; глибина 4,5 </w:t>
      </w:r>
      <w:r w:rsidRPr="00D818F4">
        <w:rPr>
          <w:color w:val="202122"/>
          <w:sz w:val="28"/>
          <w:szCs w:val="28"/>
          <w:lang w:val="uk-UA"/>
        </w:rPr>
        <w:t>м. Порт налічує 9 причалів та один причал на портовому пункті Бугаз, на яких забезпечується цілодобова обробка вантажів. Загальна довжина причального фр</w:t>
      </w:r>
      <w:r>
        <w:rPr>
          <w:color w:val="202122"/>
          <w:sz w:val="28"/>
          <w:szCs w:val="28"/>
          <w:lang w:val="uk-UA"/>
        </w:rPr>
        <w:t xml:space="preserve">онту 1225,9 </w:t>
      </w:r>
      <w:r w:rsidRPr="00D818F4">
        <w:rPr>
          <w:color w:val="202122"/>
          <w:sz w:val="28"/>
          <w:szCs w:val="28"/>
          <w:lang w:val="uk-UA"/>
        </w:rPr>
        <w:t>м.</w:t>
      </w:r>
      <w:r>
        <w:rPr>
          <w:color w:val="202122"/>
          <w:sz w:val="28"/>
          <w:szCs w:val="28"/>
          <w:lang w:val="en-US"/>
        </w:rPr>
        <w:t xml:space="preserve"> [</w:t>
      </w:r>
      <w:r>
        <w:rPr>
          <w:color w:val="202122"/>
          <w:sz w:val="28"/>
          <w:szCs w:val="28"/>
          <w:lang w:val="uk-UA"/>
        </w:rPr>
        <w:t>32</w:t>
      </w:r>
      <w:r>
        <w:rPr>
          <w:color w:val="202122"/>
          <w:sz w:val="28"/>
          <w:szCs w:val="28"/>
          <w:lang w:val="en-US"/>
        </w:rPr>
        <w:t>]</w:t>
      </w:r>
      <w:r>
        <w:rPr>
          <w:color w:val="202122"/>
          <w:sz w:val="28"/>
          <w:szCs w:val="28"/>
          <w:lang w:val="uk-UA"/>
        </w:rPr>
        <w:t>.</w:t>
      </w:r>
    </w:p>
    <w:p w:rsidR="00056472" w:rsidRPr="00D818F4" w:rsidRDefault="00056472" w:rsidP="00056472">
      <w:pPr>
        <w:pStyle w:val="ad"/>
        <w:shd w:val="clear" w:color="auto" w:fill="FFFFFF"/>
        <w:spacing w:before="0" w:beforeAutospacing="0" w:after="0" w:afterAutospacing="0" w:line="360" w:lineRule="auto"/>
        <w:rPr>
          <w:color w:val="202122"/>
          <w:sz w:val="28"/>
          <w:szCs w:val="28"/>
          <w:lang w:val="uk-UA"/>
        </w:rPr>
      </w:pPr>
      <w:r w:rsidRPr="00D818F4">
        <w:rPr>
          <w:color w:val="202122"/>
          <w:sz w:val="28"/>
          <w:szCs w:val="28"/>
          <w:lang w:val="uk-UA"/>
        </w:rPr>
        <w:t xml:space="preserve">В порту є криті склади, площиною 14,7 тис. м² і відкриті вантажні майданчики прикордонні та в тилу причалів загальною площею 192,18 тис. м². Порт має розвинену інфраструктуру, систему енергопостачання, зручні морські підходи і може приймати </w:t>
      </w:r>
      <w:r>
        <w:rPr>
          <w:color w:val="202122"/>
          <w:sz w:val="28"/>
          <w:szCs w:val="28"/>
          <w:lang w:val="uk-UA"/>
        </w:rPr>
        <w:t xml:space="preserve">судна з осадкою до 4,2 </w:t>
      </w:r>
      <w:r w:rsidRPr="00D818F4">
        <w:rPr>
          <w:color w:val="202122"/>
          <w:sz w:val="28"/>
          <w:szCs w:val="28"/>
          <w:lang w:val="uk-UA"/>
        </w:rPr>
        <w:t>м і в</w:t>
      </w:r>
      <w:r>
        <w:rPr>
          <w:color w:val="202122"/>
          <w:sz w:val="28"/>
          <w:szCs w:val="28"/>
          <w:lang w:val="uk-UA"/>
        </w:rPr>
        <w:t>антажопідйомністю до 5 тис. тон</w:t>
      </w:r>
      <w:r w:rsidRPr="00D818F4">
        <w:rPr>
          <w:color w:val="202122"/>
          <w:sz w:val="28"/>
          <w:szCs w:val="28"/>
          <w:lang w:val="uk-UA"/>
        </w:rPr>
        <w:t>. Спеціалізація порту: порт спеціалізується на перевалці лісових вантажів, має для цього спеціалізовану техніку та досвід роботи. Також перевалює зернові вантажі, накидні, пакетуванні та інші генеральні вантажі.</w:t>
      </w:r>
    </w:p>
    <w:p w:rsidR="00056472" w:rsidRPr="00D818F4" w:rsidRDefault="00056472" w:rsidP="00056472">
      <w:pPr>
        <w:pStyle w:val="ad"/>
        <w:shd w:val="clear" w:color="auto" w:fill="FFFFFF"/>
        <w:spacing w:before="0" w:beforeAutospacing="0" w:after="0" w:afterAutospacing="0" w:line="360" w:lineRule="auto"/>
        <w:rPr>
          <w:color w:val="202122"/>
          <w:sz w:val="28"/>
          <w:szCs w:val="28"/>
          <w:lang w:val="uk-UA"/>
        </w:rPr>
      </w:pPr>
      <w:r w:rsidRPr="00D818F4">
        <w:rPr>
          <w:color w:val="202122"/>
          <w:sz w:val="28"/>
          <w:szCs w:val="28"/>
          <w:lang w:val="uk-UA"/>
        </w:rPr>
        <w:t>Порт має навігаційні специфічні особливості, які обумовлені гідрометеорологічними умовами, глибинами підхідного каналу, наявністю прогонної споруди. Проведення суден здійснюється тільки в одному напрямку, обгін між судами, що йдуть каналами, забороняється. На внутрішньому рейді може знаходитись не більш ніж одного судна. Обстановка створного навігаційного обладнання на підхідних каналах цілорічна. Буї освітленні, що дає можливість цілодобової навігації. Обмеж</w:t>
      </w:r>
      <w:r>
        <w:rPr>
          <w:color w:val="202122"/>
          <w:sz w:val="28"/>
          <w:szCs w:val="28"/>
          <w:lang w:val="uk-UA"/>
        </w:rPr>
        <w:t xml:space="preserve">ення по пропускної спроможності </w:t>
      </w:r>
      <w:r w:rsidRPr="00D818F4">
        <w:rPr>
          <w:color w:val="202122"/>
          <w:sz w:val="28"/>
          <w:szCs w:val="28"/>
          <w:lang w:val="uk-UA"/>
        </w:rPr>
        <w:t>— глибина каналу та</w:t>
      </w:r>
      <w:r>
        <w:rPr>
          <w:color w:val="202122"/>
          <w:sz w:val="28"/>
          <w:szCs w:val="28"/>
          <w:lang w:val="uk-UA"/>
        </w:rPr>
        <w:t xml:space="preserve"> висота моста, яка встановлює 8 м в звичайному стані, 28,5 </w:t>
      </w:r>
      <w:r w:rsidRPr="00D818F4">
        <w:rPr>
          <w:color w:val="202122"/>
          <w:sz w:val="28"/>
          <w:szCs w:val="28"/>
          <w:lang w:val="uk-UA"/>
        </w:rPr>
        <w:t>м при підйомі моста.</w:t>
      </w:r>
    </w:p>
    <w:p w:rsidR="00056472" w:rsidRPr="00CA5183" w:rsidRDefault="00056472" w:rsidP="00056472">
      <w:pPr>
        <w:pStyle w:val="ad"/>
        <w:shd w:val="clear" w:color="auto" w:fill="FFFFFF"/>
        <w:spacing w:before="0" w:beforeAutospacing="0" w:after="0" w:afterAutospacing="0" w:line="360" w:lineRule="auto"/>
        <w:rPr>
          <w:sz w:val="28"/>
          <w:szCs w:val="28"/>
          <w:lang w:val="uk-UA"/>
        </w:rPr>
      </w:pPr>
      <w:r w:rsidRPr="00CA5183">
        <w:rPr>
          <w:sz w:val="28"/>
          <w:szCs w:val="28"/>
          <w:lang w:val="uk-UA"/>
        </w:rPr>
        <w:t>. Глибини акваторії на внутрішньому рейді — 4,5 м, на зовнішньому — до 11 м.</w:t>
      </w:r>
    </w:p>
    <w:p w:rsidR="00056472" w:rsidRPr="00CA5183" w:rsidRDefault="00056472" w:rsidP="00056472">
      <w:pPr>
        <w:pStyle w:val="ad"/>
        <w:shd w:val="clear" w:color="auto" w:fill="FFFFFF"/>
        <w:spacing w:before="0" w:beforeAutospacing="0" w:after="0" w:afterAutospacing="0" w:line="360" w:lineRule="auto"/>
        <w:rPr>
          <w:sz w:val="28"/>
          <w:szCs w:val="28"/>
          <w:lang w:val="uk-UA"/>
        </w:rPr>
      </w:pPr>
      <w:r w:rsidRPr="00CA5183">
        <w:rPr>
          <w:sz w:val="28"/>
          <w:szCs w:val="28"/>
          <w:lang w:val="uk-UA"/>
        </w:rPr>
        <w:lastRenderedPageBreak/>
        <w:t>Прохід суден до порту здійснюється по морському підхідному каналу довжиною 1,5 морських міль, шириною 80 метрів та лимарському каналу довжиною 15,0 км, шириною 60 м; глибина 4,5 м. Порт налічує 9 причалів та один причал на портовому пункті Бугаз, на яких забезпечується цілодобова обробка вантажів. Загальна довжина причального фронту 1</w:t>
      </w:r>
      <w:r>
        <w:rPr>
          <w:sz w:val="28"/>
          <w:szCs w:val="28"/>
          <w:lang w:val="uk-UA"/>
        </w:rPr>
        <w:t xml:space="preserve">225,9 </w:t>
      </w:r>
      <w:r w:rsidRPr="00CA5183">
        <w:rPr>
          <w:sz w:val="28"/>
          <w:szCs w:val="28"/>
          <w:lang w:val="uk-UA"/>
        </w:rPr>
        <w:t>м.</w:t>
      </w:r>
      <w:r>
        <w:rPr>
          <w:sz w:val="28"/>
          <w:szCs w:val="28"/>
          <w:lang w:val="en-US"/>
        </w:rPr>
        <w:t>[</w:t>
      </w:r>
      <w:r>
        <w:rPr>
          <w:sz w:val="28"/>
          <w:szCs w:val="28"/>
          <w:lang w:val="uk-UA"/>
        </w:rPr>
        <w:t>34</w:t>
      </w:r>
      <w:r>
        <w:rPr>
          <w:sz w:val="28"/>
          <w:szCs w:val="28"/>
          <w:lang w:val="en-US"/>
        </w:rPr>
        <w:t>]</w:t>
      </w:r>
      <w:r w:rsidRPr="00CA5183">
        <w:rPr>
          <w:sz w:val="28"/>
          <w:szCs w:val="28"/>
          <w:lang w:val="uk-UA"/>
        </w:rPr>
        <w:t xml:space="preserve"> (рис.</w:t>
      </w:r>
      <w:r>
        <w:rPr>
          <w:sz w:val="28"/>
          <w:szCs w:val="28"/>
          <w:lang w:val="uk-UA"/>
        </w:rPr>
        <w:t xml:space="preserve"> 21</w:t>
      </w:r>
      <w:r w:rsidRPr="00CA5183">
        <w:rPr>
          <w:sz w:val="28"/>
          <w:szCs w:val="28"/>
          <w:lang w:val="uk-UA"/>
        </w:rPr>
        <w:t>).</w:t>
      </w:r>
    </w:p>
    <w:p w:rsidR="00056472" w:rsidRDefault="00056472" w:rsidP="00056472">
      <w:pPr>
        <w:pStyle w:val="ad"/>
        <w:shd w:val="clear" w:color="auto" w:fill="FFFFFF"/>
        <w:spacing w:before="120" w:beforeAutospacing="0" w:after="120" w:afterAutospacing="0" w:line="360" w:lineRule="auto"/>
        <w:jc w:val="center"/>
        <w:rPr>
          <w:sz w:val="28"/>
          <w:szCs w:val="28"/>
          <w:lang w:val="uk-UA"/>
        </w:rPr>
      </w:pPr>
      <w:r>
        <w:rPr>
          <w:noProof/>
          <w:sz w:val="28"/>
          <w:szCs w:val="28"/>
          <w:lang w:val="uk-UA" w:eastAsia="uk-UA"/>
        </w:rPr>
        <w:drawing>
          <wp:inline distT="0" distB="0" distL="0" distR="0" wp14:anchorId="1674E25A" wp14:editId="1D1C5304">
            <wp:extent cx="3924300" cy="3924300"/>
            <wp:effectExtent l="19050" t="19050" r="19050" b="19050"/>
            <wp:docPr id="9" name="Рисунок 9" descr="к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24300" cy="3924300"/>
                    </a:xfrm>
                    <a:prstGeom prst="rect">
                      <a:avLst/>
                    </a:prstGeom>
                    <a:noFill/>
                    <a:ln>
                      <a:solidFill>
                        <a:schemeClr val="tx1"/>
                      </a:solidFill>
                    </a:ln>
                  </pic:spPr>
                </pic:pic>
              </a:graphicData>
            </a:graphic>
          </wp:inline>
        </w:drawing>
      </w:r>
    </w:p>
    <w:p w:rsidR="00056472" w:rsidRPr="00E4698F" w:rsidRDefault="00056472" w:rsidP="00406E8B">
      <w:pPr>
        <w:pStyle w:val="ad"/>
        <w:shd w:val="clear" w:color="auto" w:fill="FFFFFF"/>
        <w:spacing w:before="120" w:beforeAutospacing="0" w:after="120" w:afterAutospacing="0" w:line="360" w:lineRule="auto"/>
        <w:ind w:left="2124" w:firstLine="0"/>
        <w:rPr>
          <w:sz w:val="28"/>
          <w:szCs w:val="28"/>
          <w:lang w:val="uk-UA"/>
        </w:rPr>
      </w:pPr>
      <w:r w:rsidRPr="00CA5183">
        <w:rPr>
          <w:sz w:val="28"/>
          <w:szCs w:val="28"/>
          <w:lang w:val="uk-UA"/>
        </w:rPr>
        <w:t>Рис</w:t>
      </w:r>
      <w:r>
        <w:rPr>
          <w:sz w:val="28"/>
          <w:szCs w:val="28"/>
          <w:lang w:val="uk-UA"/>
        </w:rPr>
        <w:t>унок</w:t>
      </w:r>
      <w:r w:rsidRPr="00CA5183">
        <w:rPr>
          <w:sz w:val="28"/>
          <w:szCs w:val="28"/>
          <w:lang w:val="uk-UA"/>
        </w:rPr>
        <w:t xml:space="preserve"> </w:t>
      </w:r>
      <w:r>
        <w:rPr>
          <w:sz w:val="28"/>
          <w:szCs w:val="28"/>
          <w:lang w:val="uk-UA"/>
        </w:rPr>
        <w:t>21</w:t>
      </w:r>
      <w:r w:rsidRPr="00CA5183">
        <w:rPr>
          <w:sz w:val="28"/>
          <w:szCs w:val="28"/>
          <w:lang w:val="uk-UA"/>
        </w:rPr>
        <w:t>. Каро-схема Бíлгород-Дністровський морський торговéльний порт.</w:t>
      </w:r>
      <w:r>
        <w:rPr>
          <w:sz w:val="28"/>
          <w:szCs w:val="28"/>
          <w:lang w:val="en-US"/>
        </w:rPr>
        <w:t>[</w:t>
      </w:r>
      <w:r>
        <w:rPr>
          <w:sz w:val="28"/>
          <w:szCs w:val="28"/>
          <w:lang w:val="uk-UA"/>
        </w:rPr>
        <w:t>34</w:t>
      </w:r>
      <w:r>
        <w:rPr>
          <w:sz w:val="28"/>
          <w:szCs w:val="28"/>
          <w:lang w:val="en-US"/>
        </w:rPr>
        <w:t>]</w:t>
      </w:r>
      <w:r>
        <w:rPr>
          <w:sz w:val="28"/>
          <w:szCs w:val="28"/>
          <w:lang w:val="uk-UA"/>
        </w:rPr>
        <w:t>.</w:t>
      </w:r>
    </w:p>
    <w:p w:rsidR="00406E8B" w:rsidRDefault="00406E8B" w:rsidP="00056472">
      <w:pPr>
        <w:pStyle w:val="ad"/>
        <w:shd w:val="clear" w:color="auto" w:fill="FFFFFF"/>
        <w:spacing w:before="120" w:beforeAutospacing="0" w:after="0" w:afterAutospacing="0" w:line="360" w:lineRule="auto"/>
        <w:rPr>
          <w:sz w:val="28"/>
          <w:szCs w:val="28"/>
          <w:lang w:val="uk-UA"/>
        </w:rPr>
      </w:pPr>
    </w:p>
    <w:p w:rsidR="00406E8B" w:rsidRDefault="00056472" w:rsidP="00406E8B">
      <w:pPr>
        <w:pStyle w:val="ad"/>
        <w:shd w:val="clear" w:color="auto" w:fill="FFFFFF"/>
        <w:spacing w:before="0" w:beforeAutospacing="0" w:after="0" w:afterAutospacing="0" w:line="360" w:lineRule="auto"/>
        <w:rPr>
          <w:sz w:val="28"/>
          <w:szCs w:val="28"/>
          <w:lang w:val="uk-UA"/>
        </w:rPr>
      </w:pPr>
      <w:r w:rsidRPr="00CA5183">
        <w:rPr>
          <w:sz w:val="28"/>
          <w:szCs w:val="28"/>
          <w:lang w:val="uk-UA"/>
        </w:rPr>
        <w:t xml:space="preserve">В порту є криті склади, площиною 14,7 тис. м² і відкриті вантажні майданчики прикордонні та в тилу причалів загальною площею 192,18 тис. м². Порт має розвинену інфраструктуру, систему енергопостачання, зручні морські підходи і може </w:t>
      </w:r>
      <w:r>
        <w:rPr>
          <w:sz w:val="28"/>
          <w:szCs w:val="28"/>
          <w:lang w:val="uk-UA"/>
        </w:rPr>
        <w:t xml:space="preserve">приймати судна з осадкою до 4,2 </w:t>
      </w:r>
      <w:r w:rsidRPr="00CA5183">
        <w:rPr>
          <w:sz w:val="28"/>
          <w:szCs w:val="28"/>
          <w:lang w:val="uk-UA"/>
        </w:rPr>
        <w:t>м і вантажопідйомністю до 5 тис. тон. Спеціалізація порту: порт спеціалізується на перевалці лісових вантажів, має для цього спеціалізовану техніку та досвід роботи. Також перевалює зернові вантажі, накидні, пікето</w:t>
      </w:r>
      <w:r>
        <w:rPr>
          <w:sz w:val="28"/>
          <w:szCs w:val="28"/>
          <w:lang w:val="uk-UA"/>
        </w:rPr>
        <w:t>вані та інші генеральні вантажі</w:t>
      </w:r>
      <w:r w:rsidRPr="00CA5183">
        <w:rPr>
          <w:sz w:val="28"/>
          <w:szCs w:val="28"/>
          <w:lang w:val="uk-UA"/>
        </w:rPr>
        <w:t xml:space="preserve">. Проведення суден здійснюється тільки в одному напрямку, обгін між судами, що йдуть каналами, забороняється. </w:t>
      </w:r>
      <w:r w:rsidRPr="00CA5183">
        <w:rPr>
          <w:sz w:val="28"/>
          <w:szCs w:val="28"/>
          <w:lang w:val="uk-UA"/>
        </w:rPr>
        <w:lastRenderedPageBreak/>
        <w:t>На внутрішньому рейді може знаходитись не більш ніж одного судна. Обстановка створеного навігаційного обладнання на підхідних каналах цілорічна. Буї освітленні, що дає можливість цілодобової навігації. Обмеження по пропускної спроможності — глибина каналу та висота моста, яка встановлює 8 м в звичайному стані, 28,5 м при підйомі моста</w:t>
      </w:r>
      <w:r>
        <w:rPr>
          <w:sz w:val="28"/>
          <w:szCs w:val="28"/>
          <w:lang w:val="en-US"/>
        </w:rPr>
        <w:t xml:space="preserve"> [10]</w:t>
      </w:r>
      <w:r w:rsidRPr="00CA5183">
        <w:rPr>
          <w:sz w:val="28"/>
          <w:szCs w:val="28"/>
          <w:lang w:val="uk-UA"/>
        </w:rPr>
        <w:t>.</w:t>
      </w:r>
    </w:p>
    <w:p w:rsidR="00056472" w:rsidRPr="00CA5183" w:rsidRDefault="00056472" w:rsidP="00406E8B">
      <w:pPr>
        <w:pStyle w:val="ad"/>
        <w:shd w:val="clear" w:color="auto" w:fill="FFFFFF"/>
        <w:spacing w:before="0" w:beforeAutospacing="0" w:after="0" w:afterAutospacing="0" w:line="360" w:lineRule="auto"/>
        <w:rPr>
          <w:sz w:val="28"/>
          <w:szCs w:val="28"/>
          <w:lang w:val="uk-UA"/>
        </w:rPr>
      </w:pPr>
      <w:r w:rsidRPr="00CA5183">
        <w:rPr>
          <w:sz w:val="28"/>
          <w:szCs w:val="28"/>
          <w:lang w:val="uk-UA"/>
        </w:rPr>
        <w:t>Порт</w:t>
      </w:r>
      <w:r>
        <w:rPr>
          <w:sz w:val="28"/>
          <w:szCs w:val="28"/>
          <w:lang w:val="uk-UA"/>
        </w:rPr>
        <w:t xml:space="preserve"> Бугаз</w:t>
      </w:r>
      <w:r w:rsidRPr="00CA5183">
        <w:rPr>
          <w:sz w:val="28"/>
          <w:szCs w:val="28"/>
          <w:lang w:val="uk-UA"/>
        </w:rPr>
        <w:t xml:space="preserve"> має навігаційні специфічні особливості, які обумовлені гідрометеорологічними умовами, глибинами підхідного каналу, наявністю прогонної споруди (рис. </w:t>
      </w:r>
      <w:r>
        <w:rPr>
          <w:sz w:val="28"/>
          <w:szCs w:val="28"/>
          <w:lang w:val="uk-UA"/>
        </w:rPr>
        <w:t>22</w:t>
      </w:r>
      <w:r w:rsidRPr="00CA5183">
        <w:rPr>
          <w:sz w:val="28"/>
          <w:szCs w:val="28"/>
          <w:lang w:val="uk-UA"/>
        </w:rPr>
        <w:t>).</w:t>
      </w:r>
    </w:p>
    <w:p w:rsidR="00056472" w:rsidRDefault="00056472" w:rsidP="00056472">
      <w:pPr>
        <w:pStyle w:val="ad"/>
        <w:shd w:val="clear" w:color="auto" w:fill="FFFFFF"/>
        <w:spacing w:before="120" w:beforeAutospacing="0" w:after="120" w:afterAutospacing="0" w:line="360" w:lineRule="auto"/>
        <w:rPr>
          <w:sz w:val="28"/>
          <w:szCs w:val="28"/>
          <w:lang w:val="uk-UA"/>
        </w:rPr>
      </w:pPr>
      <w:r w:rsidRPr="00E17E94">
        <w:rPr>
          <w:rFonts w:ascii="Arial" w:hAnsi="Arial" w:cs="Arial"/>
          <w:noProof/>
          <w:color w:val="FAA700"/>
          <w:sz w:val="18"/>
          <w:szCs w:val="18"/>
          <w:lang w:val="uk-UA" w:eastAsia="uk-UA"/>
        </w:rPr>
        <w:drawing>
          <wp:anchor distT="0" distB="0" distL="114300" distR="114300" simplePos="0" relativeHeight="251659264" behindDoc="0" locked="0" layoutInCell="1" allowOverlap="1" wp14:anchorId="62A97C65" wp14:editId="1B161486">
            <wp:simplePos x="0" y="0"/>
            <wp:positionH relativeFrom="column">
              <wp:posOffset>1269023</wp:posOffset>
            </wp:positionH>
            <wp:positionV relativeFrom="paragraph">
              <wp:posOffset>102235</wp:posOffset>
            </wp:positionV>
            <wp:extent cx="4213185" cy="3166347"/>
            <wp:effectExtent l="19050" t="19050" r="16510" b="15240"/>
            <wp:wrapSquare wrapText="bothSides"/>
            <wp:docPr id="12" name="Рисунок 12" descr="Dniester-Tsaregradsky-duct-1.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niester-Tsaregradsky-duct-1.jp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13185" cy="3166347"/>
                    </a:xfrm>
                    <a:prstGeom prst="rect">
                      <a:avLst/>
                    </a:prstGeom>
                    <a:noFill/>
                    <a:ln>
                      <a:solidFill>
                        <a:schemeClr val="tx1"/>
                      </a:solidFill>
                    </a:ln>
                  </pic:spPr>
                </pic:pic>
              </a:graphicData>
            </a:graphic>
          </wp:anchor>
        </w:drawing>
      </w:r>
    </w:p>
    <w:p w:rsidR="00056472" w:rsidRDefault="00056472" w:rsidP="00056472">
      <w:pPr>
        <w:pStyle w:val="ad"/>
        <w:shd w:val="clear" w:color="auto" w:fill="FFFFFF"/>
        <w:spacing w:before="120" w:beforeAutospacing="0" w:after="120" w:afterAutospacing="0" w:line="360" w:lineRule="auto"/>
        <w:rPr>
          <w:sz w:val="28"/>
          <w:szCs w:val="28"/>
          <w:lang w:val="uk-UA"/>
        </w:rPr>
      </w:pPr>
    </w:p>
    <w:p w:rsidR="00056472" w:rsidRDefault="00056472" w:rsidP="00056472">
      <w:pPr>
        <w:pStyle w:val="ad"/>
        <w:shd w:val="clear" w:color="auto" w:fill="FFFFFF"/>
        <w:spacing w:before="120" w:beforeAutospacing="0" w:after="120" w:afterAutospacing="0" w:line="360" w:lineRule="auto"/>
        <w:rPr>
          <w:sz w:val="28"/>
          <w:szCs w:val="28"/>
          <w:lang w:val="uk-UA"/>
        </w:rPr>
      </w:pPr>
    </w:p>
    <w:p w:rsidR="00056472" w:rsidRDefault="00056472" w:rsidP="00056472">
      <w:pPr>
        <w:pStyle w:val="ad"/>
        <w:shd w:val="clear" w:color="auto" w:fill="FFFFFF"/>
        <w:spacing w:before="120" w:beforeAutospacing="0" w:after="120" w:afterAutospacing="0" w:line="360" w:lineRule="auto"/>
        <w:rPr>
          <w:sz w:val="28"/>
          <w:szCs w:val="28"/>
          <w:lang w:val="uk-UA"/>
        </w:rPr>
      </w:pPr>
    </w:p>
    <w:p w:rsidR="00056472" w:rsidRDefault="00056472" w:rsidP="00056472">
      <w:pPr>
        <w:pStyle w:val="ad"/>
        <w:shd w:val="clear" w:color="auto" w:fill="FFFFFF"/>
        <w:spacing w:before="120" w:beforeAutospacing="0" w:after="120" w:afterAutospacing="0" w:line="360" w:lineRule="auto"/>
        <w:rPr>
          <w:sz w:val="28"/>
          <w:szCs w:val="28"/>
          <w:lang w:val="uk-UA"/>
        </w:rPr>
      </w:pPr>
    </w:p>
    <w:p w:rsidR="00056472" w:rsidRDefault="00056472" w:rsidP="00056472">
      <w:pPr>
        <w:pStyle w:val="ad"/>
        <w:shd w:val="clear" w:color="auto" w:fill="FFFFFF"/>
        <w:spacing w:before="120" w:beforeAutospacing="0" w:after="120" w:afterAutospacing="0" w:line="360" w:lineRule="auto"/>
        <w:rPr>
          <w:sz w:val="28"/>
          <w:szCs w:val="28"/>
          <w:lang w:val="uk-UA"/>
        </w:rPr>
      </w:pPr>
    </w:p>
    <w:p w:rsidR="00056472" w:rsidRDefault="00056472" w:rsidP="00056472">
      <w:pPr>
        <w:pStyle w:val="ad"/>
        <w:shd w:val="clear" w:color="auto" w:fill="FFFFFF"/>
        <w:spacing w:before="120" w:beforeAutospacing="0" w:after="120" w:afterAutospacing="0" w:line="360" w:lineRule="auto"/>
        <w:rPr>
          <w:sz w:val="28"/>
          <w:szCs w:val="28"/>
          <w:lang w:val="uk-UA"/>
        </w:rPr>
      </w:pPr>
    </w:p>
    <w:p w:rsidR="00056472" w:rsidRDefault="00056472" w:rsidP="00056472">
      <w:pPr>
        <w:pStyle w:val="ad"/>
        <w:shd w:val="clear" w:color="auto" w:fill="FFFFFF"/>
        <w:spacing w:before="120" w:beforeAutospacing="0" w:after="120" w:afterAutospacing="0" w:line="360" w:lineRule="auto"/>
        <w:rPr>
          <w:sz w:val="28"/>
          <w:szCs w:val="28"/>
          <w:lang w:val="uk-UA"/>
        </w:rPr>
      </w:pPr>
      <w:r>
        <w:rPr>
          <w:sz w:val="28"/>
          <w:szCs w:val="28"/>
          <w:lang w:val="uk-UA"/>
        </w:rPr>
        <w:t xml:space="preserve">                   </w:t>
      </w:r>
    </w:p>
    <w:p w:rsidR="00056472" w:rsidRDefault="00056472" w:rsidP="00056472">
      <w:pPr>
        <w:pStyle w:val="ad"/>
        <w:shd w:val="clear" w:color="auto" w:fill="FFFFFF"/>
        <w:spacing w:before="120" w:beforeAutospacing="0" w:after="120" w:afterAutospacing="0" w:line="360" w:lineRule="auto"/>
        <w:rPr>
          <w:sz w:val="28"/>
          <w:szCs w:val="28"/>
          <w:lang w:val="uk-UA"/>
        </w:rPr>
      </w:pPr>
    </w:p>
    <w:p w:rsidR="00056472" w:rsidRPr="00E4698F" w:rsidRDefault="00056472" w:rsidP="00056472">
      <w:pPr>
        <w:pStyle w:val="ad"/>
        <w:shd w:val="clear" w:color="auto" w:fill="FFFFFF"/>
        <w:spacing w:before="120" w:beforeAutospacing="0" w:after="120" w:afterAutospacing="0" w:line="360" w:lineRule="auto"/>
        <w:ind w:left="1610" w:firstLine="550"/>
        <w:rPr>
          <w:sz w:val="28"/>
          <w:szCs w:val="28"/>
          <w:lang w:val="uk-UA"/>
        </w:rPr>
      </w:pPr>
      <w:r w:rsidRPr="00CA5183">
        <w:rPr>
          <w:sz w:val="28"/>
          <w:szCs w:val="28"/>
          <w:lang w:val="uk-UA"/>
        </w:rPr>
        <w:t>Рис</w:t>
      </w:r>
      <w:r>
        <w:rPr>
          <w:sz w:val="28"/>
          <w:szCs w:val="28"/>
          <w:lang w:val="uk-UA"/>
        </w:rPr>
        <w:t>унок</w:t>
      </w:r>
      <w:r w:rsidRPr="00CA5183">
        <w:rPr>
          <w:sz w:val="28"/>
          <w:szCs w:val="28"/>
          <w:lang w:val="uk-UA"/>
        </w:rPr>
        <w:t xml:space="preserve"> </w:t>
      </w:r>
      <w:r>
        <w:rPr>
          <w:sz w:val="28"/>
          <w:szCs w:val="28"/>
          <w:lang w:val="uk-UA"/>
        </w:rPr>
        <w:t>22</w:t>
      </w:r>
      <w:r w:rsidRPr="00CA5183">
        <w:rPr>
          <w:sz w:val="28"/>
          <w:szCs w:val="28"/>
          <w:lang w:val="uk-UA"/>
        </w:rPr>
        <w:t xml:space="preserve">. Фото портового пункту </w:t>
      </w:r>
      <w:r>
        <w:rPr>
          <w:sz w:val="28"/>
          <w:szCs w:val="28"/>
          <w:lang w:val="uk-UA"/>
        </w:rPr>
        <w:t xml:space="preserve">«Бугаз» </w:t>
      </w:r>
      <w:r>
        <w:rPr>
          <w:sz w:val="28"/>
          <w:szCs w:val="28"/>
          <w:lang w:val="en-US"/>
        </w:rPr>
        <w:t>[</w:t>
      </w:r>
      <w:r>
        <w:rPr>
          <w:sz w:val="28"/>
          <w:szCs w:val="28"/>
          <w:lang w:val="uk-UA"/>
        </w:rPr>
        <w:t>34</w:t>
      </w:r>
      <w:r>
        <w:rPr>
          <w:sz w:val="28"/>
          <w:szCs w:val="28"/>
          <w:lang w:val="en-US"/>
        </w:rPr>
        <w:t>]</w:t>
      </w:r>
      <w:r>
        <w:rPr>
          <w:sz w:val="28"/>
          <w:szCs w:val="28"/>
          <w:lang w:val="uk-UA"/>
        </w:rPr>
        <w:t>.</w:t>
      </w:r>
    </w:p>
    <w:p w:rsidR="00056472" w:rsidRDefault="00056472" w:rsidP="00056472">
      <w:pPr>
        <w:pStyle w:val="ad"/>
        <w:shd w:val="clear" w:color="auto" w:fill="FFFFFF"/>
        <w:spacing w:before="120" w:beforeAutospacing="0" w:after="120" w:afterAutospacing="0" w:line="360" w:lineRule="auto"/>
        <w:rPr>
          <w:sz w:val="28"/>
          <w:szCs w:val="28"/>
          <w:lang w:val="uk-UA"/>
        </w:rPr>
      </w:pPr>
    </w:p>
    <w:p w:rsidR="00056472" w:rsidRPr="00CA5183" w:rsidRDefault="00056472" w:rsidP="00056472">
      <w:pPr>
        <w:pStyle w:val="ad"/>
        <w:shd w:val="clear" w:color="auto" w:fill="FFFFFF"/>
        <w:spacing w:before="120" w:beforeAutospacing="0" w:after="0" w:afterAutospacing="0" w:line="360" w:lineRule="auto"/>
        <w:rPr>
          <w:sz w:val="28"/>
          <w:szCs w:val="28"/>
          <w:lang w:val="uk-UA"/>
        </w:rPr>
      </w:pPr>
      <w:r>
        <w:rPr>
          <w:sz w:val="28"/>
          <w:szCs w:val="28"/>
          <w:lang w:val="uk-UA"/>
        </w:rPr>
        <w:t xml:space="preserve">. </w:t>
      </w:r>
      <w:r w:rsidRPr="00CA5183">
        <w:rPr>
          <w:sz w:val="28"/>
          <w:szCs w:val="28"/>
          <w:lang w:val="uk-UA"/>
        </w:rPr>
        <w:t>Будівництво та експлуатація Бíлгород-Дністровського морського торговéльного порту у в зв’язку функціонуванням підхідного каналу, в цілому ускладнило екологічну ситуацію на Дністровському лиману. Підхідний канал, дає змогу морській воді доходити до Білгород-Дністровська, а згоно-нагоні явища, в сукупності з рухом судів перемішують лиману воду з морською. Крім того в акваторію лиману потрапляють не безпечні речовини, такі як: нафтопродукти, важкі метали, продукти хімічної промисловості. Не. безпечний вплив на екосистему лиману має поглиблення каналу та скидання ґрунту</w:t>
      </w:r>
      <w:r>
        <w:rPr>
          <w:sz w:val="28"/>
          <w:szCs w:val="28"/>
          <w:lang w:val="uk-UA"/>
        </w:rPr>
        <w:t>.</w:t>
      </w:r>
    </w:p>
    <w:p w:rsidR="00056472" w:rsidRPr="00CA5183" w:rsidRDefault="00056472" w:rsidP="00056472">
      <w:pPr>
        <w:pStyle w:val="ad"/>
        <w:shd w:val="clear" w:color="auto" w:fill="FFFFFF"/>
        <w:spacing w:before="120" w:beforeAutospacing="0" w:after="0" w:afterAutospacing="0" w:line="360" w:lineRule="auto"/>
        <w:rPr>
          <w:sz w:val="28"/>
          <w:szCs w:val="28"/>
          <w:lang w:val="uk-UA"/>
        </w:rPr>
      </w:pPr>
    </w:p>
    <w:p w:rsidR="00056472" w:rsidRPr="00CA5183" w:rsidRDefault="00056472" w:rsidP="00056472">
      <w:pPr>
        <w:pStyle w:val="ad"/>
        <w:shd w:val="clear" w:color="auto" w:fill="FFFFFF"/>
        <w:spacing w:before="120" w:beforeAutospacing="0" w:after="0" w:afterAutospacing="0" w:line="360" w:lineRule="auto"/>
        <w:rPr>
          <w:sz w:val="28"/>
          <w:szCs w:val="28"/>
          <w:lang w:val="uk-UA"/>
        </w:rPr>
      </w:pPr>
      <w:r w:rsidRPr="00CA5183">
        <w:rPr>
          <w:sz w:val="28"/>
          <w:szCs w:val="28"/>
          <w:lang w:val="uk-UA"/>
        </w:rPr>
        <w:t>5.4. Рекреаційні ресурси Дністровського лиману.</w:t>
      </w:r>
    </w:p>
    <w:p w:rsidR="00056472" w:rsidRPr="00CA5183" w:rsidRDefault="00056472" w:rsidP="00056472">
      <w:pPr>
        <w:pStyle w:val="ad"/>
        <w:shd w:val="clear" w:color="auto" w:fill="FFFFFF"/>
        <w:spacing w:before="120" w:beforeAutospacing="0" w:after="0" w:afterAutospacing="0" w:line="360" w:lineRule="auto"/>
        <w:ind w:firstLine="720"/>
        <w:rPr>
          <w:sz w:val="28"/>
          <w:szCs w:val="28"/>
          <w:lang w:val="uk-UA"/>
        </w:rPr>
      </w:pPr>
      <w:r w:rsidRPr="00CA5183">
        <w:rPr>
          <w:sz w:val="28"/>
          <w:szCs w:val="28"/>
          <w:lang w:val="uk-UA"/>
        </w:rPr>
        <w:t>Дивовижно привабливо узбережжя Дністровського лиману. Навколо розкинулись сади та парки, пшеничні поля та виноградники, лісосмуги та баштани.</w:t>
      </w:r>
    </w:p>
    <w:p w:rsidR="00056472" w:rsidRPr="00E4698F" w:rsidRDefault="00056472" w:rsidP="00056472">
      <w:pPr>
        <w:pStyle w:val="ad"/>
        <w:shd w:val="clear" w:color="auto" w:fill="FFFFFF"/>
        <w:spacing w:before="120" w:beforeAutospacing="0" w:after="0" w:afterAutospacing="0" w:line="360" w:lineRule="auto"/>
        <w:rPr>
          <w:sz w:val="28"/>
          <w:szCs w:val="28"/>
          <w:lang w:val="uk-UA"/>
        </w:rPr>
      </w:pPr>
      <w:r w:rsidRPr="00CA5183">
        <w:rPr>
          <w:sz w:val="28"/>
          <w:szCs w:val="28"/>
          <w:lang w:val="uk-UA"/>
        </w:rPr>
        <w:t>Мабуть, немає на Одещині таких обширних плантацій як в Придністров’ї, особливо на західному березі Дністровського лиману. Великий російський вчений В.В. Докучаєв писав: «</w:t>
      </w:r>
      <w:proofErr w:type="spellStart"/>
      <w:r w:rsidRPr="00CA5183">
        <w:rPr>
          <w:sz w:val="28"/>
          <w:szCs w:val="28"/>
          <w:lang w:val="uk-UA"/>
        </w:rPr>
        <w:t>Едва</w:t>
      </w:r>
      <w:proofErr w:type="spellEnd"/>
      <w:r w:rsidRPr="00CA5183">
        <w:rPr>
          <w:sz w:val="28"/>
          <w:szCs w:val="28"/>
          <w:lang w:val="uk-UA"/>
        </w:rPr>
        <w:t xml:space="preserve"> </w:t>
      </w:r>
      <w:proofErr w:type="spellStart"/>
      <w:r w:rsidRPr="00CA5183">
        <w:rPr>
          <w:sz w:val="28"/>
          <w:szCs w:val="28"/>
          <w:lang w:val="uk-UA"/>
        </w:rPr>
        <w:t>ли</w:t>
      </w:r>
      <w:proofErr w:type="spellEnd"/>
      <w:r w:rsidRPr="00CA5183">
        <w:rPr>
          <w:sz w:val="28"/>
          <w:szCs w:val="28"/>
          <w:lang w:val="uk-UA"/>
        </w:rPr>
        <w:t xml:space="preserve"> </w:t>
      </w:r>
      <w:proofErr w:type="spellStart"/>
      <w:r w:rsidRPr="00CA5183">
        <w:rPr>
          <w:sz w:val="28"/>
          <w:szCs w:val="28"/>
          <w:lang w:val="uk-UA"/>
        </w:rPr>
        <w:t>можно</w:t>
      </w:r>
      <w:proofErr w:type="spellEnd"/>
      <w:r w:rsidRPr="00CA5183">
        <w:rPr>
          <w:sz w:val="28"/>
          <w:szCs w:val="28"/>
          <w:lang w:val="uk-UA"/>
        </w:rPr>
        <w:t xml:space="preserve"> </w:t>
      </w:r>
      <w:proofErr w:type="spellStart"/>
      <w:r w:rsidRPr="00CA5183">
        <w:rPr>
          <w:sz w:val="28"/>
          <w:szCs w:val="28"/>
          <w:lang w:val="uk-UA"/>
        </w:rPr>
        <w:t>указать</w:t>
      </w:r>
      <w:proofErr w:type="spellEnd"/>
      <w:r w:rsidRPr="00CA5183">
        <w:rPr>
          <w:sz w:val="28"/>
          <w:szCs w:val="28"/>
          <w:lang w:val="uk-UA"/>
        </w:rPr>
        <w:t xml:space="preserve"> в </w:t>
      </w:r>
      <w:proofErr w:type="spellStart"/>
      <w:r w:rsidRPr="00CA5183">
        <w:rPr>
          <w:sz w:val="28"/>
          <w:szCs w:val="28"/>
          <w:lang w:val="uk-UA"/>
        </w:rPr>
        <w:t>Европейской</w:t>
      </w:r>
      <w:proofErr w:type="spellEnd"/>
      <w:r w:rsidRPr="00CA5183">
        <w:rPr>
          <w:sz w:val="28"/>
          <w:szCs w:val="28"/>
          <w:lang w:val="uk-UA"/>
        </w:rPr>
        <w:t xml:space="preserve"> </w:t>
      </w:r>
      <w:proofErr w:type="spellStart"/>
      <w:r w:rsidRPr="00CA5183">
        <w:rPr>
          <w:sz w:val="28"/>
          <w:szCs w:val="28"/>
          <w:lang w:val="uk-UA"/>
        </w:rPr>
        <w:t>России</w:t>
      </w:r>
      <w:proofErr w:type="spellEnd"/>
      <w:r w:rsidRPr="00CA5183">
        <w:rPr>
          <w:sz w:val="28"/>
          <w:szCs w:val="28"/>
          <w:lang w:val="uk-UA"/>
        </w:rPr>
        <w:t xml:space="preserve"> </w:t>
      </w:r>
      <w:proofErr w:type="spellStart"/>
      <w:r w:rsidRPr="00CA5183">
        <w:rPr>
          <w:sz w:val="28"/>
          <w:szCs w:val="28"/>
          <w:lang w:val="uk-UA"/>
        </w:rPr>
        <w:t>местность</w:t>
      </w:r>
      <w:proofErr w:type="spellEnd"/>
      <w:r w:rsidRPr="00CA5183">
        <w:rPr>
          <w:sz w:val="28"/>
          <w:szCs w:val="28"/>
          <w:lang w:val="uk-UA"/>
        </w:rPr>
        <w:t xml:space="preserve"> </w:t>
      </w:r>
      <w:proofErr w:type="spellStart"/>
      <w:r w:rsidRPr="00CA5183">
        <w:rPr>
          <w:sz w:val="28"/>
          <w:szCs w:val="28"/>
          <w:lang w:val="uk-UA"/>
        </w:rPr>
        <w:t>более</w:t>
      </w:r>
      <w:proofErr w:type="spellEnd"/>
      <w:r w:rsidRPr="00CA5183">
        <w:rPr>
          <w:sz w:val="28"/>
          <w:szCs w:val="28"/>
          <w:lang w:val="uk-UA"/>
        </w:rPr>
        <w:t xml:space="preserve"> </w:t>
      </w:r>
      <w:proofErr w:type="spellStart"/>
      <w:r w:rsidRPr="00CA5183">
        <w:rPr>
          <w:sz w:val="28"/>
          <w:szCs w:val="28"/>
          <w:lang w:val="uk-UA"/>
        </w:rPr>
        <w:t>интересную</w:t>
      </w:r>
      <w:proofErr w:type="spellEnd"/>
      <w:r w:rsidRPr="00CA5183">
        <w:rPr>
          <w:sz w:val="28"/>
          <w:szCs w:val="28"/>
          <w:lang w:val="uk-UA"/>
        </w:rPr>
        <w:t xml:space="preserve"> в </w:t>
      </w:r>
      <w:proofErr w:type="spellStart"/>
      <w:r w:rsidRPr="00CA5183">
        <w:rPr>
          <w:sz w:val="28"/>
          <w:szCs w:val="28"/>
          <w:lang w:val="uk-UA"/>
        </w:rPr>
        <w:t>почвенном</w:t>
      </w:r>
      <w:proofErr w:type="spellEnd"/>
      <w:r w:rsidRPr="00CA5183">
        <w:rPr>
          <w:sz w:val="28"/>
          <w:szCs w:val="28"/>
          <w:lang w:val="uk-UA"/>
        </w:rPr>
        <w:t xml:space="preserve"> и </w:t>
      </w:r>
      <w:proofErr w:type="spellStart"/>
      <w:r w:rsidRPr="00CA5183">
        <w:rPr>
          <w:sz w:val="28"/>
          <w:szCs w:val="28"/>
          <w:lang w:val="uk-UA"/>
        </w:rPr>
        <w:t>естественно-историчес</w:t>
      </w:r>
      <w:r>
        <w:rPr>
          <w:sz w:val="28"/>
          <w:szCs w:val="28"/>
          <w:lang w:val="uk-UA"/>
        </w:rPr>
        <w:t>ком</w:t>
      </w:r>
      <w:proofErr w:type="spellEnd"/>
      <w:r>
        <w:rPr>
          <w:sz w:val="28"/>
          <w:szCs w:val="28"/>
          <w:lang w:val="uk-UA"/>
        </w:rPr>
        <w:t xml:space="preserve"> </w:t>
      </w:r>
      <w:proofErr w:type="spellStart"/>
      <w:r>
        <w:rPr>
          <w:sz w:val="28"/>
          <w:szCs w:val="28"/>
          <w:lang w:val="uk-UA"/>
        </w:rPr>
        <w:t>отношении</w:t>
      </w:r>
      <w:proofErr w:type="spellEnd"/>
      <w:r>
        <w:rPr>
          <w:sz w:val="28"/>
          <w:szCs w:val="28"/>
          <w:lang w:val="uk-UA"/>
        </w:rPr>
        <w:t xml:space="preserve">, </w:t>
      </w:r>
      <w:proofErr w:type="spellStart"/>
      <w:r>
        <w:rPr>
          <w:sz w:val="28"/>
          <w:szCs w:val="28"/>
          <w:lang w:val="uk-UA"/>
        </w:rPr>
        <w:t>чем</w:t>
      </w:r>
      <w:proofErr w:type="spellEnd"/>
      <w:r>
        <w:rPr>
          <w:sz w:val="28"/>
          <w:szCs w:val="28"/>
          <w:lang w:val="uk-UA"/>
        </w:rPr>
        <w:t xml:space="preserve"> </w:t>
      </w:r>
      <w:proofErr w:type="spellStart"/>
      <w:r>
        <w:rPr>
          <w:sz w:val="28"/>
          <w:szCs w:val="28"/>
          <w:lang w:val="uk-UA"/>
        </w:rPr>
        <w:t>Бессарабия</w:t>
      </w:r>
      <w:proofErr w:type="spellEnd"/>
      <w:r>
        <w:rPr>
          <w:sz w:val="28"/>
          <w:szCs w:val="28"/>
          <w:lang w:val="uk-UA"/>
        </w:rPr>
        <w:t>»</w:t>
      </w:r>
      <w:r>
        <w:rPr>
          <w:sz w:val="28"/>
          <w:szCs w:val="28"/>
          <w:lang w:val="en-US"/>
        </w:rPr>
        <w:t xml:space="preserve"> </w:t>
      </w:r>
      <w:r>
        <w:rPr>
          <w:sz w:val="28"/>
          <w:szCs w:val="28"/>
          <w:lang w:val="uk-UA"/>
        </w:rPr>
        <w:t>[14</w:t>
      </w:r>
      <w:r>
        <w:rPr>
          <w:sz w:val="28"/>
          <w:szCs w:val="28"/>
          <w:lang w:val="en-US"/>
        </w:rPr>
        <w:t>]</w:t>
      </w:r>
      <w:r>
        <w:rPr>
          <w:sz w:val="28"/>
          <w:szCs w:val="28"/>
          <w:lang w:val="uk-UA"/>
        </w:rPr>
        <w:t>.</w:t>
      </w:r>
    </w:p>
    <w:p w:rsidR="00056472" w:rsidRDefault="00056472" w:rsidP="00056472">
      <w:pPr>
        <w:pStyle w:val="ad"/>
        <w:shd w:val="clear" w:color="auto" w:fill="FFFFFF"/>
        <w:spacing w:before="0" w:beforeAutospacing="0" w:after="0" w:afterAutospacing="0" w:line="360" w:lineRule="auto"/>
        <w:rPr>
          <w:sz w:val="28"/>
          <w:szCs w:val="28"/>
          <w:lang w:val="uk-UA"/>
        </w:rPr>
      </w:pPr>
      <w:r w:rsidRPr="00CA5183">
        <w:rPr>
          <w:sz w:val="28"/>
          <w:szCs w:val="28"/>
          <w:lang w:val="uk-UA"/>
        </w:rPr>
        <w:tab/>
        <w:t>Рекреаційні ресурси в зоні Дністровського лиману представлена цілющим приморсько-степовим кліматом, з величезною кількістю тепла і сонця, теплими водами, флорою і фауною, лікувальними грязями та мінеральними водами. В районі Дністровського лиману виявлені різноманітні за гідрохімічним складом мінеральні води. На деяких родовищах розташовані санаторії селищ Сергіївка та Кароліно-Бугаз. Поєднання всіх цих факторів створює умови, надзвичайно сприятливі для організації відпочинку і розвитку санаторно-курортної галузі. Середня тривалість періоду комфортного літнього відпочинку на Дністровському узбережжі становить 120 днів. Особливістю клімату є значна кількість ясних сонячних днів – до 290 на рік. На підставі аналізу 10 геоморфологічних показників (щільність розчленування, глибина розчленування, крутизна схилів, підступи до води; наявність і структура пляжів, берегів, мілин; розораність; оцінка естетичних якостей території, оцінка водоймищ) визначено підсумковий бал ландшафтної оцінки території району. Найвищі бали отримав Білгород-Дністровський район. Стан берегів, відкритість підступів до води, переважання піщаних пляжів і невеликі глибини в узбережній смузі позитивно впливають на рекреаційні можливості території. Оцінка історико-культурного потенціалу в тому числі фортеця ХІІ-ХV ст. в м. Білгород-Дністровському</w:t>
      </w:r>
      <w:r>
        <w:rPr>
          <w:sz w:val="28"/>
          <w:szCs w:val="28"/>
          <w:lang w:val="uk-UA"/>
        </w:rPr>
        <w:t xml:space="preserve"> (рис. 23)</w:t>
      </w:r>
      <w:r w:rsidRPr="00CA5183">
        <w:rPr>
          <w:sz w:val="28"/>
          <w:szCs w:val="28"/>
          <w:lang w:val="uk-UA"/>
        </w:rPr>
        <w:t xml:space="preserve">, розкопки античних міст Тіри і Ніконій. </w:t>
      </w:r>
    </w:p>
    <w:p w:rsidR="00056472" w:rsidRDefault="00056472" w:rsidP="00056472">
      <w:pPr>
        <w:pStyle w:val="ad"/>
        <w:shd w:val="clear" w:color="auto" w:fill="FFFFFF"/>
        <w:spacing w:before="0" w:beforeAutospacing="0" w:after="0" w:afterAutospacing="0" w:line="360" w:lineRule="auto"/>
        <w:jc w:val="center"/>
        <w:rPr>
          <w:sz w:val="28"/>
          <w:szCs w:val="28"/>
          <w:lang w:val="uk-UA"/>
        </w:rPr>
      </w:pPr>
      <w:r w:rsidRPr="003233E8">
        <w:rPr>
          <w:noProof/>
          <w:sz w:val="28"/>
          <w:szCs w:val="28"/>
          <w:lang w:val="uk-UA" w:eastAsia="uk-UA"/>
        </w:rPr>
        <w:lastRenderedPageBreak/>
        <w:drawing>
          <wp:inline distT="0" distB="0" distL="0" distR="0" wp14:anchorId="391E0663" wp14:editId="4FE7D629">
            <wp:extent cx="4404167" cy="3301062"/>
            <wp:effectExtent l="19050" t="19050" r="15875" b="13970"/>
            <wp:docPr id="13" name="Рисунок 13" descr="C:\Users\Александр\Desktop\рабочий стол\Bilhorod_Dnistrovsk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Desktop\рабочий стол\Bilhorod_Dnistrovskyi.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16409" cy="3310238"/>
                    </a:xfrm>
                    <a:prstGeom prst="rect">
                      <a:avLst/>
                    </a:prstGeom>
                    <a:noFill/>
                    <a:ln>
                      <a:solidFill>
                        <a:schemeClr val="tx1"/>
                      </a:solidFill>
                    </a:ln>
                  </pic:spPr>
                </pic:pic>
              </a:graphicData>
            </a:graphic>
          </wp:inline>
        </w:drawing>
      </w:r>
    </w:p>
    <w:p w:rsidR="00056472" w:rsidRPr="00E4698F" w:rsidRDefault="00056472" w:rsidP="00185678">
      <w:pPr>
        <w:pStyle w:val="ad"/>
        <w:shd w:val="clear" w:color="auto" w:fill="FFFFFF"/>
        <w:spacing w:before="0" w:beforeAutospacing="0" w:after="0" w:afterAutospacing="0" w:line="360" w:lineRule="auto"/>
        <w:ind w:left="1610" w:firstLine="514"/>
        <w:rPr>
          <w:sz w:val="28"/>
          <w:szCs w:val="28"/>
          <w:lang w:val="uk-UA"/>
        </w:rPr>
      </w:pPr>
      <w:r>
        <w:rPr>
          <w:sz w:val="28"/>
          <w:szCs w:val="28"/>
          <w:lang w:val="uk-UA"/>
        </w:rPr>
        <w:t xml:space="preserve">Рисунок 23. Фото Білгород-Дністровська фортеця </w:t>
      </w:r>
      <w:r>
        <w:rPr>
          <w:sz w:val="28"/>
          <w:szCs w:val="28"/>
          <w:lang w:val="en-US"/>
        </w:rPr>
        <w:t>[</w:t>
      </w:r>
      <w:r>
        <w:rPr>
          <w:sz w:val="28"/>
          <w:szCs w:val="28"/>
          <w:lang w:val="uk-UA"/>
        </w:rPr>
        <w:t>34</w:t>
      </w:r>
      <w:r>
        <w:rPr>
          <w:sz w:val="28"/>
          <w:szCs w:val="28"/>
          <w:lang w:val="en-US"/>
        </w:rPr>
        <w:t>]</w:t>
      </w:r>
      <w:r>
        <w:rPr>
          <w:sz w:val="28"/>
          <w:szCs w:val="28"/>
          <w:lang w:val="uk-UA"/>
        </w:rPr>
        <w:t>.</w:t>
      </w:r>
    </w:p>
    <w:p w:rsidR="00056472" w:rsidRDefault="00056472" w:rsidP="00056472">
      <w:pPr>
        <w:pStyle w:val="ad"/>
        <w:shd w:val="clear" w:color="auto" w:fill="FFFFFF"/>
        <w:spacing w:before="0" w:beforeAutospacing="0" w:after="0" w:afterAutospacing="0" w:line="360" w:lineRule="auto"/>
        <w:rPr>
          <w:sz w:val="28"/>
          <w:szCs w:val="28"/>
          <w:lang w:val="uk-UA"/>
        </w:rPr>
      </w:pPr>
    </w:p>
    <w:p w:rsidR="00056472" w:rsidRPr="00CA5183" w:rsidRDefault="00056472" w:rsidP="00056472">
      <w:pPr>
        <w:pStyle w:val="ad"/>
        <w:shd w:val="clear" w:color="auto" w:fill="FFFFFF"/>
        <w:spacing w:before="0" w:beforeAutospacing="0" w:after="0" w:afterAutospacing="0" w:line="360" w:lineRule="auto"/>
        <w:rPr>
          <w:sz w:val="28"/>
          <w:szCs w:val="28"/>
          <w:lang w:val="uk-UA"/>
        </w:rPr>
      </w:pPr>
      <w:r w:rsidRPr="00CA5183">
        <w:rPr>
          <w:sz w:val="28"/>
          <w:szCs w:val="28"/>
          <w:lang w:val="uk-UA"/>
        </w:rPr>
        <w:t>Досвід багатьох країн світу засвідчує, що історико-культурні об’єкти можуть бути визначальними у формуванні попиту на рекреаційні ресурси і суттєво впливати на отримання прибутків. У нашій державі історико-культурні об’єкти практично не оцінені як рекреаційні ресурси, більшість визначних пам’яток не включена у туристичні маршрути, що обмежує їх використання. Все це помітно впливає на вітчизняний туристичний бізнес.</w:t>
      </w:r>
    </w:p>
    <w:p w:rsidR="00056472" w:rsidRDefault="00056472" w:rsidP="00056472">
      <w:pPr>
        <w:pStyle w:val="ad"/>
        <w:shd w:val="clear" w:color="auto" w:fill="FFFFFF"/>
        <w:spacing w:before="120" w:beforeAutospacing="0" w:after="0" w:afterAutospacing="0" w:line="360" w:lineRule="auto"/>
        <w:rPr>
          <w:sz w:val="28"/>
          <w:szCs w:val="28"/>
          <w:lang w:val="uk-UA"/>
        </w:rPr>
      </w:pPr>
      <w:r w:rsidRPr="00CA5183">
        <w:rPr>
          <w:sz w:val="28"/>
          <w:szCs w:val="28"/>
          <w:lang w:val="uk-UA"/>
        </w:rPr>
        <w:t>Кароліно-Бугаз-Затока знаходиться на пересипу Дністровського лиману. Її північний схід займає пляжну терасу поблизу с. Кароліно-Бугаз, на південному заході об’єднується із пересипом лиману Будаки. Берег моря на цій ділянці стабільний, ширина пересипу у центрі 40 – 50 м, на околицях –</w:t>
      </w:r>
      <w:r>
        <w:rPr>
          <w:sz w:val="28"/>
          <w:szCs w:val="28"/>
          <w:lang w:val="uk-UA"/>
        </w:rPr>
        <w:t xml:space="preserve"> збільшується до 500 – 700 м [8</w:t>
      </w:r>
      <w:r w:rsidRPr="00CA5183">
        <w:rPr>
          <w:sz w:val="28"/>
          <w:szCs w:val="28"/>
          <w:lang w:val="uk-UA"/>
        </w:rPr>
        <w:t xml:space="preserve">]. Лікувально-діагностичний процес і організація відпочинку у закладах санаторно-курортного господарства здійснюється на основі природних та переформованих чинників. Бальнеологічні чинники включають ванни, пиття мінеральних вод, лікувальні грязі. Крім цього, фізіотерапевтичні чинники санаторно-курортного лікування включають електромагнітну, променеву і </w:t>
      </w:r>
      <w:r>
        <w:rPr>
          <w:sz w:val="28"/>
          <w:szCs w:val="28"/>
          <w:lang w:val="uk-UA"/>
        </w:rPr>
        <w:t>вібраційну дію.</w:t>
      </w:r>
      <w:r w:rsidRPr="00CA5183">
        <w:rPr>
          <w:sz w:val="28"/>
          <w:szCs w:val="28"/>
          <w:lang w:val="uk-UA"/>
        </w:rPr>
        <w:t xml:space="preserve"> Метанові та азотно-метанові хлоридно-гідрокарбонатні натрієві</w:t>
      </w:r>
      <w:r>
        <w:rPr>
          <w:sz w:val="28"/>
          <w:szCs w:val="28"/>
          <w:lang w:val="uk-UA"/>
        </w:rPr>
        <w:t xml:space="preserve"> </w:t>
      </w:r>
      <w:r>
        <w:rPr>
          <w:sz w:val="28"/>
          <w:szCs w:val="28"/>
          <w:lang w:val="uk-UA"/>
        </w:rPr>
        <w:lastRenderedPageBreak/>
        <w:t>води з мінералізацією 3,0 г/дм</w:t>
      </w:r>
      <w:r w:rsidRPr="00CA5183">
        <w:rPr>
          <w:sz w:val="28"/>
          <w:szCs w:val="28"/>
          <w:lang w:val="uk-UA"/>
        </w:rPr>
        <w:t>3 поширені в районі курортів Сергіївка, Затока та Приморське. Розташовані на глибині 200 – 3</w:t>
      </w:r>
      <w:r>
        <w:rPr>
          <w:sz w:val="28"/>
          <w:szCs w:val="28"/>
          <w:lang w:val="uk-UA"/>
        </w:rPr>
        <w:t>00 м у вапнякових породах [25</w:t>
      </w:r>
      <w:r w:rsidRPr="00CA5183">
        <w:rPr>
          <w:sz w:val="28"/>
          <w:szCs w:val="28"/>
          <w:lang w:val="uk-UA"/>
        </w:rPr>
        <w:t xml:space="preserve">]. Крім цього, наявні бромні мінеральні води, </w:t>
      </w:r>
      <w:r>
        <w:rPr>
          <w:sz w:val="28"/>
          <w:szCs w:val="28"/>
          <w:lang w:val="uk-UA"/>
        </w:rPr>
        <w:t>що вміщують не менше 25,0 мг/дм</w:t>
      </w:r>
      <w:r w:rsidRPr="00CA5183">
        <w:rPr>
          <w:sz w:val="28"/>
          <w:szCs w:val="28"/>
          <w:lang w:val="uk-UA"/>
        </w:rPr>
        <w:t>3 брому із загальною</w:t>
      </w:r>
      <w:r>
        <w:rPr>
          <w:sz w:val="28"/>
          <w:szCs w:val="28"/>
          <w:lang w:val="uk-UA"/>
        </w:rPr>
        <w:t xml:space="preserve"> мінералізацією до 10 – 15 г/дм</w:t>
      </w:r>
      <w:r w:rsidRPr="00CA5183">
        <w:rPr>
          <w:sz w:val="28"/>
          <w:szCs w:val="28"/>
          <w:lang w:val="uk-UA"/>
        </w:rPr>
        <w:t>3 . Бромні води приурочені до пісків та алевролітів палеогену, у середньому на глибині до 550 м. Мають хлоридний натрієвий скл</w:t>
      </w:r>
      <w:r>
        <w:rPr>
          <w:sz w:val="28"/>
          <w:szCs w:val="28"/>
          <w:lang w:val="uk-UA"/>
        </w:rPr>
        <w:t>ад і мінералізацію до 23,0 г/дм</w:t>
      </w:r>
      <w:r w:rsidRPr="00CA5183">
        <w:rPr>
          <w:sz w:val="28"/>
          <w:szCs w:val="28"/>
          <w:lang w:val="uk-UA"/>
        </w:rPr>
        <w:t>3 з вмі</w:t>
      </w:r>
      <w:r>
        <w:rPr>
          <w:sz w:val="28"/>
          <w:szCs w:val="28"/>
          <w:lang w:val="uk-UA"/>
        </w:rPr>
        <w:t>стом брому до 52,0 г/дм3 [20</w:t>
      </w:r>
      <w:r w:rsidRPr="00CA5183">
        <w:rPr>
          <w:sz w:val="28"/>
          <w:szCs w:val="28"/>
          <w:lang w:val="uk-UA"/>
        </w:rPr>
        <w:t xml:space="preserve">]. Бромні мінеральні води спричиняють болезаспокійливу дію, сприяють покращенню кровообігу, нормалізації функцій центральної нервової системи, щитовидної та інших ендокринних залоз, обміну речовин. Використовуються для ванн (загальних та місцевих), купання у басейнах, зрошенні, кишкових промиваннях, компресах, застосовуються для електрофорезу, для питного лікування. Медичні показання стосуються лікування захворювань серцево-судинної та нервової систем, опорно-рухового апарату, шлунково-кишкового тракту, гінекологічних, шкірних, ендокринних та інших захворювань. Приморські мулові сульфідні грязі характеризуються значним вмістом сульфідів, чорним та темно-сірим кольором з високою мінералізацією грязьового розчину (20 г/л і більше). Муловим сульфідним грязям властиві бактерицидні, адсорбуючі характеристики, здатність знищувати патогенну флору Бальнеологічно значущий вміст брому фіксується у водах палеогену на курортах «Кароліно-Бугаз» і «Сергіївка», використовуються наразі лише в Сергіївці. Родовища мулових пелоїдів водойм використовуються лише полоїди Будакського лиману на курорті «Сергіївка». </w:t>
      </w:r>
    </w:p>
    <w:p w:rsidR="00056472" w:rsidRDefault="00056472" w:rsidP="00056472">
      <w:pPr>
        <w:pStyle w:val="ad"/>
        <w:shd w:val="clear" w:color="auto" w:fill="FFFFFF"/>
        <w:spacing w:before="120" w:beforeAutospacing="0" w:after="0" w:afterAutospacing="0" w:line="360" w:lineRule="auto"/>
        <w:rPr>
          <w:sz w:val="28"/>
          <w:szCs w:val="28"/>
          <w:lang w:val="uk-UA"/>
        </w:rPr>
      </w:pPr>
    </w:p>
    <w:p w:rsidR="00056472" w:rsidRDefault="00056472" w:rsidP="00056472">
      <w:pPr>
        <w:pStyle w:val="ad"/>
        <w:shd w:val="clear" w:color="auto" w:fill="FFFFFF"/>
        <w:spacing w:before="120" w:beforeAutospacing="0" w:after="0" w:afterAutospacing="0" w:line="360" w:lineRule="auto"/>
        <w:rPr>
          <w:sz w:val="28"/>
          <w:szCs w:val="28"/>
          <w:lang w:val="uk-UA"/>
        </w:rPr>
      </w:pPr>
    </w:p>
    <w:p w:rsidR="00056472" w:rsidRDefault="00056472" w:rsidP="00056472">
      <w:pPr>
        <w:pStyle w:val="ad"/>
        <w:shd w:val="clear" w:color="auto" w:fill="FFFFFF"/>
        <w:spacing w:before="120" w:beforeAutospacing="0" w:after="0" w:afterAutospacing="0" w:line="360" w:lineRule="auto"/>
        <w:rPr>
          <w:sz w:val="28"/>
          <w:szCs w:val="28"/>
          <w:lang w:val="uk-UA"/>
        </w:rPr>
      </w:pPr>
    </w:p>
    <w:p w:rsidR="00056472" w:rsidRDefault="00056472" w:rsidP="00056472">
      <w:pPr>
        <w:pStyle w:val="ad"/>
        <w:shd w:val="clear" w:color="auto" w:fill="FFFFFF"/>
        <w:spacing w:before="120" w:beforeAutospacing="0" w:after="0" w:afterAutospacing="0" w:line="360" w:lineRule="auto"/>
        <w:rPr>
          <w:sz w:val="28"/>
          <w:szCs w:val="28"/>
          <w:lang w:val="uk-UA"/>
        </w:rPr>
      </w:pPr>
    </w:p>
    <w:p w:rsidR="00056472" w:rsidRDefault="00056472" w:rsidP="00056472">
      <w:pPr>
        <w:pStyle w:val="ad"/>
        <w:shd w:val="clear" w:color="auto" w:fill="FFFFFF"/>
        <w:spacing w:before="120" w:beforeAutospacing="0" w:after="0" w:afterAutospacing="0" w:line="360" w:lineRule="auto"/>
        <w:ind w:left="3770" w:firstLine="550"/>
        <w:rPr>
          <w:sz w:val="28"/>
          <w:szCs w:val="28"/>
          <w:lang w:val="uk-UA"/>
        </w:rPr>
      </w:pPr>
      <w:r>
        <w:rPr>
          <w:sz w:val="28"/>
          <w:szCs w:val="28"/>
          <w:lang w:val="uk-UA"/>
        </w:rPr>
        <w:t>ВИСНОВКИ.</w:t>
      </w:r>
    </w:p>
    <w:p w:rsidR="00056472" w:rsidRDefault="00056472" w:rsidP="00056472">
      <w:pPr>
        <w:pStyle w:val="ad"/>
        <w:shd w:val="clear" w:color="auto" w:fill="FFFFFF"/>
        <w:spacing w:before="0" w:beforeAutospacing="0" w:after="0" w:afterAutospacing="0" w:line="360" w:lineRule="auto"/>
        <w:rPr>
          <w:bCs/>
          <w:color w:val="000000"/>
          <w:kern w:val="1"/>
          <w:sz w:val="28"/>
          <w:szCs w:val="28"/>
          <w:shd w:val="clear" w:color="auto" w:fill="FFFFFF"/>
          <w:lang w:val="uk-UA"/>
        </w:rPr>
      </w:pPr>
      <w:r>
        <w:rPr>
          <w:sz w:val="28"/>
          <w:szCs w:val="28"/>
          <w:lang w:val="uk-UA"/>
        </w:rPr>
        <w:t xml:space="preserve">Завдяки розгляду історії заселення та дослідження Дністровського лиману, можливо довести, що ця територія відчувала істотного попиту з давніх давен. В </w:t>
      </w:r>
      <w:r>
        <w:rPr>
          <w:sz w:val="28"/>
          <w:szCs w:val="28"/>
          <w:lang w:val="uk-UA"/>
        </w:rPr>
        <w:lastRenderedPageBreak/>
        <w:t xml:space="preserve">акваторії Дністровського лиману існувала велика кількість грецьких поселень. Із самих відомих: </w:t>
      </w:r>
      <w:r>
        <w:rPr>
          <w:bCs/>
          <w:color w:val="000000"/>
          <w:kern w:val="1"/>
          <w:sz w:val="28"/>
          <w:szCs w:val="28"/>
          <w:shd w:val="clear" w:color="auto" w:fill="FFFFFF"/>
        </w:rPr>
        <w:t>Тіра і</w:t>
      </w:r>
      <w:r w:rsidRPr="00594F8A">
        <w:rPr>
          <w:bCs/>
          <w:color w:val="000000"/>
          <w:kern w:val="1"/>
          <w:sz w:val="28"/>
          <w:szCs w:val="28"/>
          <w:shd w:val="clear" w:color="auto" w:fill="FFFFFF"/>
        </w:rPr>
        <w:t xml:space="preserve"> </w:t>
      </w:r>
      <w:r>
        <w:rPr>
          <w:bCs/>
          <w:color w:val="000000"/>
          <w:kern w:val="1"/>
          <w:sz w:val="28"/>
          <w:szCs w:val="28"/>
          <w:shd w:val="clear" w:color="auto" w:fill="FFFFFF"/>
        </w:rPr>
        <w:t xml:space="preserve">Ніконій. </w:t>
      </w:r>
      <w:r>
        <w:rPr>
          <w:bCs/>
          <w:color w:val="000000"/>
          <w:kern w:val="1"/>
          <w:sz w:val="28"/>
          <w:szCs w:val="28"/>
          <w:shd w:val="clear" w:color="auto" w:fill="FFFFFF"/>
          <w:lang w:val="uk-UA"/>
        </w:rPr>
        <w:t>В подальшому Дністровський лиман відображався на італійських картах портоланах. З розвитком судноплавства, лиман використовувався як зручна гавань, як місце поповнення провіанту та питної води. Дністровський лиман з давнини славився великою кількістю риби, а після грецької колонізації і місцем торгівлі. Зміна власників лиману відображається в численних назвах міста, котрий зараз називається Білгород Дністровський. Що до дослідницької роботи, то вона відображає зацікавленість спільноти в отримані і поповненням необхідних знань про природу лиману. Так була з’ясована палеогеографічна історія формування лиману, досліджені кліматичні зміни. Що до сучасного клімату, то він є помірно-континентальним, з жарким літом, осінь довга і тепла, зима коротка з малою кількістю мінусових температур, весна тепла і затяжна. Кількість опадів за рік від 370 до 500 мм, випаровуваність сягає 900-1100 мм\р. Географічне розташування та особливості вітрового режиму сприяють значному згонно-нагонному явищу і загалом перемішуванню водної товщі. На сучасному етапу дослідження, науковці занепокоєні екологічним станом, антропогенними навантаженнями та раціональним природокористуванням.</w:t>
      </w:r>
    </w:p>
    <w:p w:rsidR="00056472" w:rsidRDefault="00056472" w:rsidP="00056472">
      <w:pPr>
        <w:pStyle w:val="ad"/>
        <w:shd w:val="clear" w:color="auto" w:fill="FFFFFF"/>
        <w:spacing w:before="0" w:beforeAutospacing="0" w:after="0" w:afterAutospacing="0" w:line="360" w:lineRule="auto"/>
        <w:rPr>
          <w:bCs/>
          <w:color w:val="000000"/>
          <w:kern w:val="1"/>
          <w:sz w:val="28"/>
          <w:szCs w:val="28"/>
          <w:shd w:val="clear" w:color="auto" w:fill="FFFFFF"/>
          <w:lang w:val="uk-UA"/>
        </w:rPr>
      </w:pPr>
      <w:r>
        <w:rPr>
          <w:bCs/>
          <w:color w:val="000000"/>
          <w:kern w:val="1"/>
          <w:sz w:val="28"/>
          <w:szCs w:val="28"/>
          <w:shd w:val="clear" w:color="auto" w:fill="FFFFFF"/>
          <w:lang w:val="uk-UA"/>
        </w:rPr>
        <w:t>Комплекс природокористування складається с декількох чинників:</w:t>
      </w:r>
    </w:p>
    <w:p w:rsidR="00056472" w:rsidRDefault="00056472" w:rsidP="00056472">
      <w:pPr>
        <w:pStyle w:val="ad"/>
        <w:shd w:val="clear" w:color="auto" w:fill="FFFFFF"/>
        <w:spacing w:before="0" w:beforeAutospacing="0" w:after="0" w:afterAutospacing="0" w:line="360" w:lineRule="auto"/>
        <w:rPr>
          <w:bCs/>
          <w:color w:val="000000"/>
          <w:kern w:val="1"/>
          <w:sz w:val="28"/>
          <w:szCs w:val="28"/>
          <w:shd w:val="clear" w:color="auto" w:fill="FFFFFF"/>
          <w:lang w:val="uk-UA"/>
        </w:rPr>
      </w:pPr>
      <w:r>
        <w:rPr>
          <w:bCs/>
          <w:color w:val="000000"/>
          <w:kern w:val="1"/>
          <w:sz w:val="28"/>
          <w:szCs w:val="28"/>
          <w:shd w:val="clear" w:color="auto" w:fill="FFFFFF"/>
          <w:lang w:val="uk-UA"/>
        </w:rPr>
        <w:t>1). Історично склалось рибальство, а завдяки сучасному досвіду і риборозведення.</w:t>
      </w:r>
    </w:p>
    <w:p w:rsidR="00056472" w:rsidRDefault="00056472" w:rsidP="00056472">
      <w:pPr>
        <w:pStyle w:val="ad"/>
        <w:shd w:val="clear" w:color="auto" w:fill="FFFFFF"/>
        <w:spacing w:before="120" w:beforeAutospacing="0" w:after="0" w:afterAutospacing="0" w:line="360" w:lineRule="auto"/>
        <w:rPr>
          <w:bCs/>
          <w:color w:val="000000"/>
          <w:kern w:val="1"/>
          <w:sz w:val="28"/>
          <w:szCs w:val="28"/>
          <w:shd w:val="clear" w:color="auto" w:fill="FFFFFF"/>
          <w:lang w:val="uk-UA"/>
        </w:rPr>
      </w:pPr>
      <w:r>
        <w:rPr>
          <w:bCs/>
          <w:color w:val="000000"/>
          <w:kern w:val="1"/>
          <w:sz w:val="28"/>
          <w:szCs w:val="28"/>
          <w:shd w:val="clear" w:color="auto" w:fill="FFFFFF"/>
          <w:lang w:val="uk-UA"/>
        </w:rPr>
        <w:t>2). Транспортно портова діяльність.</w:t>
      </w:r>
    </w:p>
    <w:p w:rsidR="00056472" w:rsidRDefault="00056472" w:rsidP="00056472">
      <w:pPr>
        <w:pStyle w:val="ad"/>
        <w:shd w:val="clear" w:color="auto" w:fill="FFFFFF"/>
        <w:spacing w:before="120" w:beforeAutospacing="0" w:after="0" w:afterAutospacing="0" w:line="360" w:lineRule="auto"/>
        <w:rPr>
          <w:bCs/>
          <w:color w:val="000000"/>
          <w:kern w:val="1"/>
          <w:sz w:val="28"/>
          <w:szCs w:val="28"/>
          <w:shd w:val="clear" w:color="auto" w:fill="FFFFFF"/>
          <w:lang w:val="uk-UA"/>
        </w:rPr>
      </w:pPr>
      <w:r>
        <w:rPr>
          <w:bCs/>
          <w:color w:val="000000"/>
          <w:kern w:val="1"/>
          <w:sz w:val="28"/>
          <w:szCs w:val="28"/>
          <w:shd w:val="clear" w:color="auto" w:fill="FFFFFF"/>
          <w:lang w:val="uk-UA"/>
        </w:rPr>
        <w:t>3). Рекреація.</w:t>
      </w:r>
    </w:p>
    <w:p w:rsidR="00056472" w:rsidRDefault="00056472" w:rsidP="00056472">
      <w:pPr>
        <w:pStyle w:val="ad"/>
        <w:shd w:val="clear" w:color="auto" w:fill="FFFFFF"/>
        <w:spacing w:before="120" w:beforeAutospacing="0" w:after="0" w:afterAutospacing="0" w:line="360" w:lineRule="auto"/>
        <w:rPr>
          <w:sz w:val="28"/>
          <w:szCs w:val="28"/>
          <w:lang w:val="uk-UA"/>
        </w:rPr>
      </w:pPr>
      <w:r>
        <w:rPr>
          <w:sz w:val="28"/>
          <w:szCs w:val="28"/>
          <w:lang w:val="uk-UA"/>
        </w:rPr>
        <w:t>4). Меліорація.</w:t>
      </w:r>
    </w:p>
    <w:p w:rsidR="00056472" w:rsidRDefault="00056472" w:rsidP="00056472">
      <w:pPr>
        <w:pStyle w:val="ad"/>
        <w:shd w:val="clear" w:color="auto" w:fill="FFFFFF"/>
        <w:spacing w:before="120" w:beforeAutospacing="0" w:after="0" w:afterAutospacing="0" w:line="360" w:lineRule="auto"/>
        <w:rPr>
          <w:sz w:val="28"/>
          <w:szCs w:val="28"/>
          <w:lang w:val="uk-UA"/>
        </w:rPr>
      </w:pPr>
      <w:r>
        <w:rPr>
          <w:sz w:val="28"/>
          <w:szCs w:val="28"/>
          <w:lang w:val="uk-UA"/>
        </w:rPr>
        <w:t>5). Заповідно-паркова діяльність.</w:t>
      </w:r>
    </w:p>
    <w:p w:rsidR="00056472" w:rsidRDefault="00056472" w:rsidP="00056472">
      <w:pPr>
        <w:pStyle w:val="ad"/>
        <w:shd w:val="clear" w:color="auto" w:fill="FFFFFF"/>
        <w:spacing w:before="0" w:beforeAutospacing="0" w:after="0" w:afterAutospacing="0" w:line="360" w:lineRule="auto"/>
        <w:rPr>
          <w:sz w:val="28"/>
          <w:szCs w:val="28"/>
          <w:lang w:val="uk-UA"/>
        </w:rPr>
      </w:pPr>
      <w:r>
        <w:rPr>
          <w:sz w:val="28"/>
          <w:szCs w:val="28"/>
          <w:lang w:val="uk-UA"/>
        </w:rPr>
        <w:t xml:space="preserve">Всі ці види природокористування пов’язані між собою і напряму залежать одно від другого. Так після прокладення підхідного каналу через Цареградське гирло до порту у Білгород Дністровська, істотно змінились гідрофізичні показники водойми і як наслідок перерозподіл біоти. В південній частині лиману, засилилась біота здатна менш реагувати на зміни солоності, а в північній частині прісноводна. </w:t>
      </w:r>
      <w:r>
        <w:rPr>
          <w:sz w:val="28"/>
          <w:szCs w:val="28"/>
          <w:lang w:val="uk-UA"/>
        </w:rPr>
        <w:lastRenderedPageBreak/>
        <w:t xml:space="preserve">Змінилась також і функціонал водойми, так нерест проходить в північній частині, ближче до впадання річок, а інша частина водойми використовується рибою для нагулу. Тому для збереження популяції був організований </w:t>
      </w:r>
      <w:r w:rsidRPr="00730EA3">
        <w:rPr>
          <w:color w:val="202122"/>
          <w:sz w:val="28"/>
          <w:szCs w:val="28"/>
          <w:lang w:val="uk-UA"/>
        </w:rPr>
        <w:t>Нижньодністровський національний природний парк</w:t>
      </w:r>
      <w:r>
        <w:rPr>
          <w:color w:val="202122"/>
          <w:sz w:val="28"/>
          <w:szCs w:val="28"/>
          <w:lang w:val="uk-UA"/>
        </w:rPr>
        <w:t xml:space="preserve">. </w:t>
      </w:r>
      <w:r w:rsidRPr="00730EA3">
        <w:rPr>
          <w:color w:val="202122"/>
          <w:sz w:val="28"/>
          <w:szCs w:val="28"/>
          <w:lang w:val="uk-UA"/>
        </w:rPr>
        <w:t>Парк розташований у межах водно-болотних угідь міжнародного значення: «Північна частина Дністровського лиману» та «Межи</w:t>
      </w:r>
      <w:r>
        <w:rPr>
          <w:color w:val="202122"/>
          <w:sz w:val="28"/>
          <w:szCs w:val="28"/>
          <w:lang w:val="uk-UA"/>
        </w:rPr>
        <w:t>річчя Дністра-Турунчука». Крім того парк виконує рекреаційну та дослідницько-виховну функцію. Рекреаційну функцію крім берегової зони самого лиману виконує і пересип. Майже вся морська частина пересипу забудована під дома відпочинку, санаторії, дачі.</w:t>
      </w:r>
      <w:r>
        <w:rPr>
          <w:sz w:val="28"/>
          <w:szCs w:val="28"/>
          <w:lang w:val="uk-UA"/>
        </w:rPr>
        <w:t xml:space="preserve"> Сприятливий клімат, в рекреаційних і бальнеологічних цілях дозволяє використовувати цю територію більшу частину року.</w:t>
      </w:r>
    </w:p>
    <w:p w:rsidR="00056472" w:rsidRDefault="00056472" w:rsidP="00056472">
      <w:pPr>
        <w:pStyle w:val="ad"/>
        <w:shd w:val="clear" w:color="auto" w:fill="FFFFFF"/>
        <w:spacing w:before="0" w:beforeAutospacing="0" w:after="0" w:afterAutospacing="0" w:line="360" w:lineRule="auto"/>
        <w:rPr>
          <w:sz w:val="28"/>
          <w:szCs w:val="28"/>
          <w:lang w:val="uk-UA"/>
        </w:rPr>
      </w:pPr>
      <w:r>
        <w:rPr>
          <w:sz w:val="28"/>
          <w:szCs w:val="28"/>
          <w:lang w:val="uk-UA"/>
        </w:rPr>
        <w:t>Але всі ці види природокористування призводять до значного антропогенного тиску, який в свою чергу може скоротити корисні властивості Дністровського лиману. Тому на сучасному періоду природокористування необхідно впроваджувати природоохоронні засоби. Так запроваджується заборона вилову риби на період нересту, вводять квоти на вилов, проводять зариблення. Все більше уваги спільнота приділяє стоковим і каналізаційним водам і своєчасній утилізації сміття. Особливо це питання стоїть в містах масового скупчення населення і в містах шкідливого виробництва. Посилились вимого до попадання в водойму сполук тяжких металів, нафтопродуктів, гербіцидів та пестицидів. Нові форми і типи природокористування ставлять нові питання перед спільнотою в збереженні корисних властивостей Дністровського лиману.</w:t>
      </w:r>
    </w:p>
    <w:p w:rsidR="00056472" w:rsidRDefault="00056472" w:rsidP="00056472">
      <w:pPr>
        <w:pStyle w:val="ad"/>
        <w:shd w:val="clear" w:color="auto" w:fill="FFFFFF"/>
        <w:spacing w:before="120" w:beforeAutospacing="0" w:after="0" w:afterAutospacing="0" w:line="360" w:lineRule="auto"/>
        <w:rPr>
          <w:sz w:val="28"/>
          <w:szCs w:val="28"/>
          <w:lang w:val="uk-UA"/>
        </w:rPr>
      </w:pPr>
    </w:p>
    <w:p w:rsidR="00056472" w:rsidRDefault="00056472" w:rsidP="00056472">
      <w:pPr>
        <w:pStyle w:val="ad"/>
        <w:shd w:val="clear" w:color="auto" w:fill="FFFFFF"/>
        <w:spacing w:before="120" w:beforeAutospacing="0" w:after="0" w:afterAutospacing="0" w:line="360" w:lineRule="auto"/>
        <w:rPr>
          <w:sz w:val="28"/>
          <w:szCs w:val="28"/>
          <w:lang w:val="uk-UA"/>
        </w:rPr>
      </w:pPr>
    </w:p>
    <w:p w:rsidR="00056472" w:rsidRDefault="00056472" w:rsidP="00056472">
      <w:pPr>
        <w:pStyle w:val="ad"/>
        <w:shd w:val="clear" w:color="auto" w:fill="FFFFFF"/>
        <w:spacing w:before="120" w:beforeAutospacing="0" w:after="0" w:afterAutospacing="0" w:line="360" w:lineRule="auto"/>
        <w:rPr>
          <w:sz w:val="28"/>
          <w:szCs w:val="28"/>
          <w:lang w:val="uk-UA"/>
        </w:rPr>
      </w:pPr>
    </w:p>
    <w:p w:rsidR="00056472" w:rsidRDefault="00056472" w:rsidP="00056472">
      <w:pPr>
        <w:pStyle w:val="ad"/>
        <w:shd w:val="clear" w:color="auto" w:fill="FFFFFF"/>
        <w:spacing w:before="120" w:beforeAutospacing="0" w:after="0" w:afterAutospacing="0" w:line="360" w:lineRule="auto"/>
        <w:rPr>
          <w:sz w:val="28"/>
          <w:szCs w:val="28"/>
          <w:lang w:val="uk-UA"/>
        </w:rPr>
      </w:pPr>
    </w:p>
    <w:p w:rsidR="00056472" w:rsidRDefault="00056472" w:rsidP="00056472">
      <w:pPr>
        <w:pStyle w:val="ad"/>
        <w:shd w:val="clear" w:color="auto" w:fill="FFFFFF"/>
        <w:spacing w:before="120" w:beforeAutospacing="0" w:after="0" w:afterAutospacing="0" w:line="360" w:lineRule="auto"/>
        <w:rPr>
          <w:sz w:val="28"/>
          <w:szCs w:val="28"/>
          <w:lang w:val="uk-UA"/>
        </w:rPr>
      </w:pPr>
    </w:p>
    <w:p w:rsidR="00056472" w:rsidRDefault="00056472" w:rsidP="00056472">
      <w:pPr>
        <w:pStyle w:val="a8"/>
        <w:numPr>
          <w:ilvl w:val="0"/>
          <w:numId w:val="11"/>
        </w:numPr>
        <w:spacing w:after="0" w:line="360" w:lineRule="auto"/>
        <w:jc w:val="center"/>
        <w:rPr>
          <w:rFonts w:ascii="Times New Roman" w:hAnsi="Times New Roman" w:cs="Times New Roman"/>
          <w:b/>
          <w:sz w:val="28"/>
          <w:szCs w:val="28"/>
        </w:rPr>
      </w:pPr>
      <w:r w:rsidRPr="00381054">
        <w:rPr>
          <w:rFonts w:ascii="Times New Roman" w:hAnsi="Times New Roman" w:cs="Times New Roman"/>
          <w:b/>
          <w:sz w:val="28"/>
          <w:szCs w:val="28"/>
        </w:rPr>
        <w:t>СПИСОК ВИКОРИСТАНИХ ДЖЕРЕЛ</w:t>
      </w:r>
    </w:p>
    <w:p w:rsidR="00185678" w:rsidRPr="00381054" w:rsidRDefault="00185678" w:rsidP="00056472">
      <w:pPr>
        <w:pStyle w:val="a8"/>
        <w:numPr>
          <w:ilvl w:val="0"/>
          <w:numId w:val="11"/>
        </w:numPr>
        <w:spacing w:after="0" w:line="360" w:lineRule="auto"/>
        <w:jc w:val="center"/>
        <w:rPr>
          <w:rFonts w:ascii="Times New Roman" w:hAnsi="Times New Roman" w:cs="Times New Roman"/>
          <w:b/>
          <w:sz w:val="28"/>
          <w:szCs w:val="28"/>
        </w:rPr>
      </w:pP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rPr>
      </w:pPr>
      <w:r w:rsidRPr="00381054">
        <w:rPr>
          <w:rFonts w:ascii="Times New Roman" w:hAnsi="Times New Roman" w:cs="Times New Roman"/>
          <w:color w:val="000000"/>
          <w:sz w:val="28"/>
          <w:szCs w:val="28"/>
          <w:lang w:val="uk-UA"/>
        </w:rPr>
        <w:lastRenderedPageBreak/>
        <w:t xml:space="preserve">1. </w:t>
      </w:r>
      <w:proofErr w:type="spellStart"/>
      <w:r>
        <w:rPr>
          <w:rFonts w:ascii="Times New Roman" w:hAnsi="Times New Roman" w:cs="Times New Roman"/>
          <w:color w:val="000000"/>
          <w:sz w:val="28"/>
          <w:szCs w:val="28"/>
        </w:rPr>
        <w:t>Агбунов</w:t>
      </w:r>
      <w:proofErr w:type="spellEnd"/>
      <w:r>
        <w:rPr>
          <w:rFonts w:ascii="Times New Roman" w:hAnsi="Times New Roman" w:cs="Times New Roman"/>
          <w:color w:val="000000"/>
          <w:sz w:val="28"/>
          <w:szCs w:val="28"/>
        </w:rPr>
        <w:t xml:space="preserve"> М.</w:t>
      </w:r>
      <w:r w:rsidRPr="00381054">
        <w:rPr>
          <w:rFonts w:ascii="Times New Roman" w:hAnsi="Times New Roman" w:cs="Times New Roman"/>
          <w:color w:val="000000"/>
          <w:sz w:val="28"/>
          <w:szCs w:val="28"/>
        </w:rPr>
        <w:t>В. Античная география Северно</w:t>
      </w:r>
      <w:r>
        <w:rPr>
          <w:rFonts w:ascii="Times New Roman" w:hAnsi="Times New Roman" w:cs="Times New Roman"/>
          <w:color w:val="000000"/>
          <w:sz w:val="28"/>
          <w:szCs w:val="28"/>
        </w:rPr>
        <w:t>го Причерноморья /</w:t>
      </w:r>
      <w:r w:rsidRPr="0038105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Москва: Наука, 1992</w:t>
      </w:r>
      <w:r w:rsidRPr="00381054">
        <w:rPr>
          <w:rFonts w:ascii="Times New Roman" w:hAnsi="Times New Roman" w:cs="Times New Roman"/>
          <w:color w:val="000000"/>
          <w:sz w:val="28"/>
          <w:szCs w:val="28"/>
        </w:rPr>
        <w:t>–223с.</w:t>
      </w:r>
    </w:p>
    <w:p w:rsidR="00056472" w:rsidRPr="00431DA9" w:rsidRDefault="00056472" w:rsidP="00056472">
      <w:pPr>
        <w:numPr>
          <w:ilvl w:val="0"/>
          <w:numId w:val="11"/>
        </w:numPr>
        <w:shd w:val="clear" w:color="auto" w:fill="FFFFFF"/>
        <w:spacing w:before="100" w:beforeAutospacing="1"/>
        <w:ind w:right="0"/>
        <w:jc w:val="left"/>
        <w:rPr>
          <w:rFonts w:ascii="Times New Roman" w:hAnsi="Times New Roman" w:cs="Times New Roman"/>
          <w:color w:val="202122"/>
          <w:sz w:val="28"/>
          <w:szCs w:val="28"/>
        </w:rPr>
      </w:pPr>
      <w:r w:rsidRPr="00381054">
        <w:rPr>
          <w:rFonts w:ascii="Times New Roman" w:hAnsi="Times New Roman" w:cs="Times New Roman"/>
          <w:color w:val="000000"/>
          <w:sz w:val="28"/>
          <w:szCs w:val="28"/>
        </w:rPr>
        <w:t>2.</w:t>
      </w:r>
      <w:r w:rsidRPr="00AB59EC">
        <w:rPr>
          <w:rFonts w:ascii="Times New Roman" w:hAnsi="Times New Roman" w:cs="Times New Roman"/>
          <w:color w:val="202122"/>
          <w:sz w:val="28"/>
          <w:szCs w:val="28"/>
        </w:rPr>
        <w:t xml:space="preserve"> </w:t>
      </w:r>
      <w:proofErr w:type="spellStart"/>
      <w:r>
        <w:rPr>
          <w:rFonts w:ascii="Times New Roman" w:hAnsi="Times New Roman" w:cs="Times New Roman"/>
          <w:color w:val="202122"/>
          <w:sz w:val="28"/>
          <w:szCs w:val="28"/>
        </w:rPr>
        <w:t>Аргатюк</w:t>
      </w:r>
      <w:proofErr w:type="spellEnd"/>
      <w:r>
        <w:rPr>
          <w:rFonts w:ascii="Times New Roman" w:hAnsi="Times New Roman" w:cs="Times New Roman"/>
          <w:color w:val="202122"/>
          <w:sz w:val="28"/>
          <w:szCs w:val="28"/>
        </w:rPr>
        <w:t xml:space="preserve"> С.С. </w:t>
      </w:r>
      <w:proofErr w:type="spellStart"/>
      <w:r>
        <w:rPr>
          <w:rFonts w:ascii="Times New Roman" w:hAnsi="Times New Roman" w:cs="Times New Roman"/>
          <w:color w:val="202122"/>
          <w:sz w:val="28"/>
          <w:szCs w:val="28"/>
        </w:rPr>
        <w:t>Сапожников</w:t>
      </w:r>
      <w:proofErr w:type="spellEnd"/>
      <w:r>
        <w:rPr>
          <w:rFonts w:ascii="Times New Roman" w:hAnsi="Times New Roman" w:cs="Times New Roman"/>
          <w:color w:val="202122"/>
          <w:sz w:val="28"/>
          <w:szCs w:val="28"/>
        </w:rPr>
        <w:t xml:space="preserve"> І.</w:t>
      </w:r>
      <w:r w:rsidRPr="00431DA9">
        <w:rPr>
          <w:rFonts w:ascii="Times New Roman" w:hAnsi="Times New Roman" w:cs="Times New Roman"/>
          <w:color w:val="202122"/>
          <w:sz w:val="28"/>
          <w:szCs w:val="28"/>
        </w:rPr>
        <w:t>В.</w:t>
      </w:r>
      <w:r>
        <w:rPr>
          <w:rFonts w:ascii="Times New Roman" w:hAnsi="Times New Roman" w:cs="Times New Roman"/>
          <w:color w:val="202122"/>
          <w:sz w:val="28"/>
          <w:szCs w:val="28"/>
        </w:rPr>
        <w:t xml:space="preserve"> </w:t>
      </w:r>
      <w:r w:rsidRPr="00431DA9">
        <w:rPr>
          <w:rFonts w:ascii="Times New Roman" w:hAnsi="Times New Roman" w:cs="Times New Roman"/>
          <w:color w:val="202122"/>
          <w:sz w:val="28"/>
          <w:szCs w:val="28"/>
        </w:rPr>
        <w:t>Минувшина багряних степів: нариси з історії Ов</w:t>
      </w:r>
      <w:r>
        <w:rPr>
          <w:rFonts w:ascii="Times New Roman" w:hAnsi="Times New Roman" w:cs="Times New Roman"/>
          <w:color w:val="202122"/>
          <w:sz w:val="28"/>
          <w:szCs w:val="28"/>
        </w:rPr>
        <w:t>ідіопольского району. Одеса</w:t>
      </w:r>
      <w:r w:rsidRPr="00F56BBC">
        <w:rPr>
          <w:rFonts w:ascii="Times New Roman" w:hAnsi="Times New Roman" w:cs="Times New Roman"/>
          <w:color w:val="202122"/>
          <w:sz w:val="28"/>
          <w:szCs w:val="28"/>
        </w:rPr>
        <w:t>.</w:t>
      </w:r>
      <w:r w:rsidRPr="00F56BBC">
        <w:rPr>
          <w:rFonts w:ascii="Times New Roman" w:hAnsi="Times New Roman" w:cs="Times New Roman"/>
          <w:color w:val="4D5156"/>
          <w:sz w:val="28"/>
          <w:szCs w:val="28"/>
          <w:shd w:val="clear" w:color="auto" w:fill="FFFFFF"/>
        </w:rPr>
        <w:t xml:space="preserve"> </w:t>
      </w:r>
      <w:proofErr w:type="spellStart"/>
      <w:r w:rsidRPr="00F56BBC">
        <w:rPr>
          <w:rFonts w:ascii="Times New Roman" w:hAnsi="Times New Roman" w:cs="Times New Roman"/>
          <w:color w:val="4D5156"/>
          <w:sz w:val="28"/>
          <w:szCs w:val="28"/>
          <w:shd w:val="clear" w:color="auto" w:fill="FFFFFF"/>
        </w:rPr>
        <w:t>Астропринт</w:t>
      </w:r>
      <w:proofErr w:type="spellEnd"/>
      <w:r w:rsidRPr="00F56BBC">
        <w:rPr>
          <w:rFonts w:ascii="Times New Roman" w:hAnsi="Times New Roman" w:cs="Times New Roman"/>
          <w:color w:val="4D5156"/>
          <w:sz w:val="28"/>
          <w:szCs w:val="28"/>
          <w:shd w:val="clear" w:color="auto" w:fill="FFFFFF"/>
        </w:rPr>
        <w:t xml:space="preserve">, </w:t>
      </w:r>
      <w:r w:rsidRPr="00F56BBC">
        <w:rPr>
          <w:rStyle w:val="ab"/>
          <w:rFonts w:ascii="Times New Roman" w:hAnsi="Times New Roman"/>
          <w:b/>
          <w:bCs/>
          <w:i w:val="0"/>
          <w:iCs w:val="0"/>
          <w:color w:val="5F6368"/>
          <w:sz w:val="28"/>
          <w:szCs w:val="28"/>
          <w:shd w:val="clear" w:color="auto" w:fill="FFFFFF"/>
        </w:rPr>
        <w:t>2007</w:t>
      </w:r>
      <w:r>
        <w:rPr>
          <w:rFonts w:ascii="Times New Roman" w:hAnsi="Times New Roman" w:cs="Times New Roman"/>
          <w:color w:val="4D5156"/>
          <w:sz w:val="28"/>
          <w:szCs w:val="28"/>
          <w:shd w:val="clear" w:color="auto" w:fill="FFFFFF"/>
        </w:rPr>
        <w:t>. – 568 с</w:t>
      </w:r>
      <w:r>
        <w:rPr>
          <w:rFonts w:ascii="Times New Roman" w:hAnsi="Times New Roman" w:cs="Times New Roman"/>
          <w:color w:val="202122"/>
          <w:sz w:val="28"/>
          <w:szCs w:val="28"/>
        </w:rPr>
        <w:t>.</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lang w:val="uk-UA"/>
        </w:rPr>
        <w:t>3</w:t>
      </w:r>
      <w:r>
        <w:rPr>
          <w:rFonts w:ascii="Times New Roman" w:hAnsi="Times New Roman" w:cs="Times New Roman"/>
          <w:color w:val="000000"/>
          <w:sz w:val="28"/>
          <w:szCs w:val="28"/>
        </w:rPr>
        <w:t xml:space="preserve"> Алмазов А.</w:t>
      </w:r>
      <w:r w:rsidRPr="00381054">
        <w:rPr>
          <w:rFonts w:ascii="Times New Roman" w:hAnsi="Times New Roman" w:cs="Times New Roman"/>
          <w:color w:val="000000"/>
          <w:sz w:val="28"/>
          <w:szCs w:val="28"/>
        </w:rPr>
        <w:t>М. Гидрохимия устьевых обл</w:t>
      </w:r>
      <w:r>
        <w:rPr>
          <w:rFonts w:ascii="Times New Roman" w:hAnsi="Times New Roman" w:cs="Times New Roman"/>
          <w:color w:val="000000"/>
          <w:sz w:val="28"/>
          <w:szCs w:val="28"/>
        </w:rPr>
        <w:t xml:space="preserve">астей рек / </w:t>
      </w:r>
      <w:r w:rsidRPr="0038105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Киев: Изд-во АН УССР, 1962</w:t>
      </w:r>
      <w:r w:rsidRPr="00381054">
        <w:rPr>
          <w:rFonts w:ascii="Times New Roman" w:hAnsi="Times New Roman" w:cs="Times New Roman"/>
          <w:color w:val="000000"/>
          <w:sz w:val="28"/>
          <w:szCs w:val="28"/>
        </w:rPr>
        <w:t>–254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proofErr w:type="spellStart"/>
      <w:r>
        <w:rPr>
          <w:rFonts w:ascii="Times New Roman" w:hAnsi="Times New Roman" w:cs="Times New Roman"/>
          <w:color w:val="000000"/>
          <w:sz w:val="28"/>
          <w:szCs w:val="28"/>
        </w:rPr>
        <w:t>Байдин</w:t>
      </w:r>
      <w:proofErr w:type="spellEnd"/>
      <w:r>
        <w:rPr>
          <w:rFonts w:ascii="Times New Roman" w:hAnsi="Times New Roman" w:cs="Times New Roman"/>
          <w:color w:val="000000"/>
          <w:sz w:val="28"/>
          <w:szCs w:val="28"/>
        </w:rPr>
        <w:t xml:space="preserve"> С.</w:t>
      </w:r>
      <w:r w:rsidRPr="00381054">
        <w:rPr>
          <w:rFonts w:ascii="Times New Roman" w:hAnsi="Times New Roman" w:cs="Times New Roman"/>
          <w:color w:val="000000"/>
          <w:sz w:val="28"/>
          <w:szCs w:val="28"/>
        </w:rPr>
        <w:t xml:space="preserve">С. Исследование гидрологических процессов в морских </w:t>
      </w:r>
      <w:r>
        <w:rPr>
          <w:rFonts w:ascii="Times New Roman" w:hAnsi="Times New Roman" w:cs="Times New Roman"/>
          <w:color w:val="000000"/>
          <w:sz w:val="28"/>
          <w:szCs w:val="28"/>
        </w:rPr>
        <w:t xml:space="preserve">устьях рек / </w:t>
      </w:r>
      <w:r w:rsidRPr="00381054">
        <w:rPr>
          <w:rFonts w:ascii="Times New Roman" w:hAnsi="Times New Roman" w:cs="Times New Roman"/>
          <w:color w:val="000000"/>
          <w:sz w:val="28"/>
          <w:szCs w:val="28"/>
        </w:rPr>
        <w:t xml:space="preserve">– Москва: Труды </w:t>
      </w:r>
      <w:proofErr w:type="spellStart"/>
      <w:r w:rsidRPr="00381054">
        <w:rPr>
          <w:rFonts w:ascii="Times New Roman" w:hAnsi="Times New Roman" w:cs="Times New Roman"/>
          <w:color w:val="000000"/>
          <w:sz w:val="28"/>
          <w:szCs w:val="28"/>
        </w:rPr>
        <w:t>ГОИНа</w:t>
      </w:r>
      <w:proofErr w:type="spellEnd"/>
      <w:r w:rsidRPr="00381054">
        <w:rPr>
          <w:rFonts w:ascii="Times New Roman" w:hAnsi="Times New Roman" w:cs="Times New Roman"/>
          <w:color w:val="000000"/>
          <w:sz w:val="28"/>
          <w:szCs w:val="28"/>
        </w:rPr>
        <w:t xml:space="preserve">. – 1970. – </w:t>
      </w:r>
      <w:proofErr w:type="spellStart"/>
      <w:r w:rsidRPr="00381054">
        <w:rPr>
          <w:rFonts w:ascii="Times New Roman" w:hAnsi="Times New Roman" w:cs="Times New Roman"/>
          <w:color w:val="000000"/>
          <w:sz w:val="28"/>
          <w:szCs w:val="28"/>
        </w:rPr>
        <w:t>Вып</w:t>
      </w:r>
      <w:proofErr w:type="spellEnd"/>
      <w:r w:rsidRPr="00381054">
        <w:rPr>
          <w:rFonts w:ascii="Times New Roman" w:hAnsi="Times New Roman" w:cs="Times New Roman"/>
          <w:color w:val="000000"/>
          <w:sz w:val="28"/>
          <w:szCs w:val="28"/>
        </w:rPr>
        <w:t>. 101. – 141-152</w:t>
      </w:r>
      <w:r>
        <w:rPr>
          <w:rFonts w:ascii="Times New Roman" w:hAnsi="Times New Roman" w:cs="Times New Roman"/>
          <w:color w:val="000000"/>
          <w:sz w:val="28"/>
          <w:szCs w:val="28"/>
          <w:lang w:val="uk-UA"/>
        </w:rPr>
        <w:t xml:space="preserve"> </w:t>
      </w:r>
      <w:r w:rsidRPr="00381054">
        <w:rPr>
          <w:rFonts w:ascii="Times New Roman" w:hAnsi="Times New Roman" w:cs="Times New Roman"/>
          <w:color w:val="000000"/>
          <w:sz w:val="28"/>
          <w:szCs w:val="28"/>
        </w:rPr>
        <w:t>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rPr>
      </w:pPr>
      <w:r w:rsidRPr="00680E7A">
        <w:rPr>
          <w:rFonts w:ascii="Times New Roman" w:hAnsi="Times New Roman" w:cs="Times New Roman"/>
          <w:color w:val="000000"/>
          <w:sz w:val="28"/>
          <w:szCs w:val="28"/>
        </w:rPr>
        <w:t xml:space="preserve">5 </w:t>
      </w:r>
      <w:proofErr w:type="spellStart"/>
      <w:r w:rsidRPr="00680E7A">
        <w:rPr>
          <w:rFonts w:ascii="Times New Roman" w:hAnsi="Times New Roman" w:cs="Times New Roman"/>
          <w:color w:val="000000"/>
          <w:sz w:val="28"/>
          <w:szCs w:val="28"/>
        </w:rPr>
        <w:t>Барбот</w:t>
      </w:r>
      <w:proofErr w:type="spellEnd"/>
      <w:r w:rsidRPr="00680E7A">
        <w:rPr>
          <w:rFonts w:ascii="Times New Roman" w:hAnsi="Times New Roman" w:cs="Times New Roman"/>
          <w:color w:val="000000"/>
          <w:sz w:val="28"/>
          <w:szCs w:val="28"/>
        </w:rPr>
        <w:t xml:space="preserve"> – де – </w:t>
      </w:r>
      <w:proofErr w:type="spellStart"/>
      <w:r w:rsidRPr="00680E7A">
        <w:rPr>
          <w:rFonts w:ascii="Times New Roman" w:hAnsi="Times New Roman" w:cs="Times New Roman"/>
          <w:color w:val="000000"/>
          <w:sz w:val="28"/>
          <w:szCs w:val="28"/>
        </w:rPr>
        <w:t>Марни</w:t>
      </w:r>
      <w:proofErr w:type="spellEnd"/>
      <w:r w:rsidRPr="00680E7A">
        <w:rPr>
          <w:rFonts w:ascii="Times New Roman" w:hAnsi="Times New Roman" w:cs="Times New Roman"/>
          <w:color w:val="000000"/>
          <w:sz w:val="28"/>
          <w:szCs w:val="28"/>
        </w:rPr>
        <w:t xml:space="preserve"> Н. Геологический очерк Херсонской губернии /</w:t>
      </w:r>
      <w:r w:rsidRPr="00381054">
        <w:rPr>
          <w:rFonts w:ascii="Times New Roman" w:hAnsi="Times New Roman" w:cs="Times New Roman"/>
          <w:color w:val="000000"/>
          <w:sz w:val="28"/>
          <w:szCs w:val="28"/>
        </w:rPr>
        <w:t xml:space="preserve"> – Санкт – Петербург:1869. – 167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lang w:val="uk-UA"/>
        </w:rPr>
      </w:pPr>
      <w:r>
        <w:rPr>
          <w:rFonts w:ascii="Times New Roman" w:hAnsi="Times New Roman" w:cs="Times New Roman"/>
          <w:color w:val="000000"/>
          <w:sz w:val="28"/>
          <w:szCs w:val="28"/>
        </w:rPr>
        <w:t>6</w:t>
      </w:r>
      <w:r w:rsidRPr="00381054">
        <w:rPr>
          <w:rFonts w:ascii="Times New Roman" w:hAnsi="Times New Roman" w:cs="Times New Roman"/>
          <w:color w:val="000000"/>
          <w:sz w:val="28"/>
          <w:szCs w:val="28"/>
        </w:rPr>
        <w:t xml:space="preserve"> Беккер П. Берег Понта </w:t>
      </w:r>
      <w:proofErr w:type="spellStart"/>
      <w:r w:rsidRPr="00381054">
        <w:rPr>
          <w:rFonts w:ascii="Times New Roman" w:hAnsi="Times New Roman" w:cs="Times New Roman"/>
          <w:color w:val="000000"/>
          <w:sz w:val="28"/>
          <w:szCs w:val="28"/>
        </w:rPr>
        <w:t>Эвксинского</w:t>
      </w:r>
      <w:proofErr w:type="spellEnd"/>
      <w:r w:rsidRPr="00381054">
        <w:rPr>
          <w:rFonts w:ascii="Times New Roman" w:hAnsi="Times New Roman" w:cs="Times New Roman"/>
          <w:color w:val="000000"/>
          <w:sz w:val="28"/>
          <w:szCs w:val="28"/>
        </w:rPr>
        <w:t xml:space="preserve"> от Истра до Борисфена, в отно</w:t>
      </w:r>
      <w:r>
        <w:rPr>
          <w:rFonts w:ascii="Times New Roman" w:hAnsi="Times New Roman" w:cs="Times New Roman"/>
          <w:color w:val="000000"/>
          <w:sz w:val="28"/>
          <w:szCs w:val="28"/>
        </w:rPr>
        <w:t>шении к древним его колониям /</w:t>
      </w:r>
      <w:r w:rsidRPr="00381054">
        <w:rPr>
          <w:rFonts w:ascii="Times New Roman" w:hAnsi="Times New Roman" w:cs="Times New Roman"/>
          <w:color w:val="000000"/>
          <w:sz w:val="28"/>
          <w:szCs w:val="28"/>
        </w:rPr>
        <w:t xml:space="preserve"> </w:t>
      </w:r>
      <w:r w:rsidRPr="00381054">
        <w:rPr>
          <w:rFonts w:ascii="Times New Roman" w:hAnsi="Times New Roman" w:cs="Times New Roman"/>
          <w:sz w:val="28"/>
          <w:szCs w:val="28"/>
          <w:lang w:val="uk-UA"/>
        </w:rPr>
        <w:t xml:space="preserve">- </w:t>
      </w:r>
      <w:r w:rsidRPr="00381054">
        <w:rPr>
          <w:rFonts w:ascii="Times New Roman" w:hAnsi="Times New Roman" w:cs="Times New Roman"/>
          <w:color w:val="000000"/>
          <w:sz w:val="28"/>
          <w:szCs w:val="28"/>
        </w:rPr>
        <w:t>Санкт – Петербург:18</w:t>
      </w:r>
      <w:r w:rsidRPr="00381054">
        <w:rPr>
          <w:rFonts w:ascii="Times New Roman" w:hAnsi="Times New Roman" w:cs="Times New Roman"/>
          <w:color w:val="000000"/>
          <w:sz w:val="28"/>
          <w:szCs w:val="28"/>
          <w:lang w:val="uk-UA"/>
        </w:rPr>
        <w:t>45</w:t>
      </w:r>
      <w:r w:rsidRPr="00381054">
        <w:rPr>
          <w:rFonts w:ascii="Times New Roman" w:hAnsi="Times New Roman" w:cs="Times New Roman"/>
          <w:color w:val="000000"/>
          <w:sz w:val="28"/>
          <w:szCs w:val="28"/>
        </w:rPr>
        <w:t>. – 1</w:t>
      </w:r>
      <w:r w:rsidRPr="00381054">
        <w:rPr>
          <w:rFonts w:ascii="Times New Roman" w:hAnsi="Times New Roman" w:cs="Times New Roman"/>
          <w:color w:val="000000"/>
          <w:sz w:val="28"/>
          <w:szCs w:val="28"/>
          <w:lang w:val="uk-UA"/>
        </w:rPr>
        <w:t xml:space="preserve">23 </w:t>
      </w:r>
      <w:r w:rsidRPr="00381054">
        <w:rPr>
          <w:rFonts w:ascii="Times New Roman" w:hAnsi="Times New Roman" w:cs="Times New Roman"/>
          <w:color w:val="000000"/>
          <w:sz w:val="28"/>
          <w:szCs w:val="28"/>
        </w:rPr>
        <w:t>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lang w:val="uk-UA"/>
        </w:rPr>
      </w:pPr>
      <w:r>
        <w:rPr>
          <w:rFonts w:ascii="Times New Roman" w:hAnsi="Times New Roman" w:cs="Times New Roman"/>
          <w:color w:val="000000"/>
          <w:sz w:val="28"/>
          <w:szCs w:val="28"/>
          <w:lang w:val="uk-UA"/>
        </w:rPr>
        <w:t>7</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Браунер</w:t>
      </w:r>
      <w:proofErr w:type="spellEnd"/>
      <w:r>
        <w:rPr>
          <w:rFonts w:ascii="Times New Roman" w:hAnsi="Times New Roman" w:cs="Times New Roman"/>
          <w:color w:val="000000"/>
          <w:sz w:val="28"/>
          <w:szCs w:val="28"/>
        </w:rPr>
        <w:t xml:space="preserve"> А.</w:t>
      </w:r>
      <w:r w:rsidRPr="00381054">
        <w:rPr>
          <w:rFonts w:ascii="Times New Roman" w:hAnsi="Times New Roman" w:cs="Times New Roman"/>
          <w:color w:val="000000"/>
          <w:sz w:val="28"/>
          <w:szCs w:val="28"/>
        </w:rPr>
        <w:t>О. Происхождение лиманов</w:t>
      </w:r>
      <w:r w:rsidRPr="0038105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 – Херсон: 1890.</w:t>
      </w:r>
      <w:r w:rsidRPr="00381054">
        <w:rPr>
          <w:rFonts w:ascii="Times New Roman" w:hAnsi="Times New Roman" w:cs="Times New Roman"/>
          <w:color w:val="000000"/>
          <w:sz w:val="28"/>
          <w:szCs w:val="28"/>
        </w:rPr>
        <w:t xml:space="preserve"> Февр. – 16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r w:rsidRPr="00381054">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Выхованец</w:t>
      </w:r>
      <w:proofErr w:type="spellEnd"/>
      <w:r>
        <w:rPr>
          <w:rFonts w:ascii="Times New Roman" w:hAnsi="Times New Roman" w:cs="Times New Roman"/>
          <w:sz w:val="28"/>
          <w:szCs w:val="28"/>
        </w:rPr>
        <w:t xml:space="preserve"> Г.</w:t>
      </w:r>
      <w:r w:rsidRPr="00381054">
        <w:rPr>
          <w:rFonts w:ascii="Times New Roman" w:hAnsi="Times New Roman" w:cs="Times New Roman"/>
          <w:sz w:val="28"/>
          <w:szCs w:val="28"/>
        </w:rPr>
        <w:t>В. Современное состояние Днестровской пересыпи на северо-западном побережь</w:t>
      </w:r>
      <w:r>
        <w:rPr>
          <w:rFonts w:ascii="Times New Roman" w:hAnsi="Times New Roman" w:cs="Times New Roman"/>
          <w:sz w:val="28"/>
          <w:szCs w:val="28"/>
        </w:rPr>
        <w:t xml:space="preserve">е Черного моря / </w:t>
      </w:r>
      <w:r w:rsidRPr="00381054">
        <w:rPr>
          <w:rFonts w:ascii="Times New Roman" w:hAnsi="Times New Roman" w:cs="Times New Roman"/>
          <w:sz w:val="28"/>
          <w:szCs w:val="28"/>
        </w:rPr>
        <w:t xml:space="preserve">Причерноморский экологический </w:t>
      </w:r>
      <w:r w:rsidRPr="00381054">
        <w:rPr>
          <w:rFonts w:ascii="Times New Roman" w:hAnsi="Times New Roman" w:cs="Times New Roman"/>
          <w:sz w:val="28"/>
          <w:szCs w:val="28"/>
          <w:lang w:val="uk-UA"/>
        </w:rPr>
        <w:t>бюлетень. – 2005. № 3 – 4. – 54-65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9</w:t>
      </w:r>
      <w:r w:rsidRPr="00381054">
        <w:rPr>
          <w:rFonts w:ascii="Times New Roman" w:hAnsi="Times New Roman" w:cs="Times New Roman"/>
          <w:color w:val="000000"/>
          <w:sz w:val="28"/>
          <w:szCs w:val="28"/>
        </w:rPr>
        <w:t>. Гидрография Черноморского флота (1696-1982). Ис</w:t>
      </w:r>
      <w:r>
        <w:rPr>
          <w:rFonts w:ascii="Times New Roman" w:hAnsi="Times New Roman" w:cs="Times New Roman"/>
          <w:color w:val="000000"/>
          <w:sz w:val="28"/>
          <w:szCs w:val="28"/>
        </w:rPr>
        <w:t>торический очерк / Отв. ред. Л.</w:t>
      </w:r>
      <w:r w:rsidRPr="00381054">
        <w:rPr>
          <w:rFonts w:ascii="Times New Roman" w:hAnsi="Times New Roman" w:cs="Times New Roman"/>
          <w:color w:val="000000"/>
          <w:sz w:val="28"/>
          <w:szCs w:val="28"/>
        </w:rPr>
        <w:t>И. Митин. – Севастополь, 1984. – 350 с.</w:t>
      </w:r>
    </w:p>
    <w:p w:rsidR="00056472" w:rsidRPr="00431DA9" w:rsidRDefault="00056472" w:rsidP="00056472">
      <w:pPr>
        <w:numPr>
          <w:ilvl w:val="0"/>
          <w:numId w:val="11"/>
        </w:numPr>
        <w:shd w:val="clear" w:color="auto" w:fill="FFFFFF"/>
        <w:spacing w:before="100" w:beforeAutospacing="1"/>
        <w:ind w:left="384" w:right="0"/>
        <w:jc w:val="left"/>
        <w:rPr>
          <w:rFonts w:ascii="Times New Roman" w:hAnsi="Times New Roman" w:cs="Times New Roman"/>
          <w:color w:val="202122"/>
          <w:sz w:val="28"/>
          <w:szCs w:val="28"/>
          <w:lang w:val="ru-RU"/>
        </w:rPr>
      </w:pPr>
      <w:r>
        <w:rPr>
          <w:rFonts w:ascii="Times New Roman" w:hAnsi="Times New Roman" w:cs="Times New Roman"/>
          <w:sz w:val="28"/>
          <w:szCs w:val="28"/>
        </w:rPr>
        <w:t xml:space="preserve">        10</w:t>
      </w:r>
      <w:r w:rsidRPr="00381054">
        <w:rPr>
          <w:rFonts w:ascii="Times New Roman" w:hAnsi="Times New Roman" w:cs="Times New Roman"/>
          <w:sz w:val="28"/>
          <w:szCs w:val="28"/>
        </w:rPr>
        <w:t>.</w:t>
      </w:r>
      <w:r w:rsidRPr="00381054">
        <w:rPr>
          <w:rStyle w:val="citation"/>
          <w:rFonts w:ascii="Times New Roman" w:hAnsi="Times New Roman" w:cs="Times New Roman"/>
          <w:color w:val="202122"/>
          <w:sz w:val="28"/>
          <w:szCs w:val="28"/>
        </w:rPr>
        <w:t xml:space="preserve"> </w:t>
      </w:r>
      <w:r w:rsidRPr="00431DA9">
        <w:rPr>
          <w:rStyle w:val="citation"/>
          <w:rFonts w:ascii="Times New Roman" w:hAnsi="Times New Roman" w:cs="Times New Roman"/>
          <w:color w:val="202122"/>
          <w:sz w:val="28"/>
          <w:szCs w:val="28"/>
        </w:rPr>
        <w:t>Географічна енциклопедія України</w:t>
      </w:r>
      <w:r>
        <w:rPr>
          <w:rStyle w:val="citation"/>
          <w:rFonts w:ascii="Times New Roman" w:hAnsi="Times New Roman" w:cs="Times New Roman"/>
          <w:color w:val="202122"/>
          <w:sz w:val="28"/>
          <w:szCs w:val="28"/>
        </w:rPr>
        <w:t xml:space="preserve">: у 3 т. / ред.: О.М. </w:t>
      </w:r>
      <w:r w:rsidRPr="00431DA9">
        <w:rPr>
          <w:rStyle w:val="citation"/>
          <w:rFonts w:ascii="Times New Roman" w:hAnsi="Times New Roman" w:cs="Times New Roman"/>
          <w:color w:val="202122"/>
          <w:sz w:val="28"/>
          <w:szCs w:val="28"/>
        </w:rPr>
        <w:t xml:space="preserve">Маринич та </w:t>
      </w:r>
      <w:r>
        <w:rPr>
          <w:rStyle w:val="citation"/>
          <w:rFonts w:ascii="Times New Roman" w:hAnsi="Times New Roman" w:cs="Times New Roman"/>
          <w:color w:val="202122"/>
          <w:sz w:val="28"/>
          <w:szCs w:val="28"/>
        </w:rPr>
        <w:t xml:space="preserve">ін.-К.: </w:t>
      </w:r>
      <w:r w:rsidRPr="00431DA9">
        <w:rPr>
          <w:rStyle w:val="citation"/>
          <w:rFonts w:ascii="Times New Roman" w:hAnsi="Times New Roman" w:cs="Times New Roman"/>
          <w:color w:val="202122"/>
          <w:sz w:val="28"/>
          <w:szCs w:val="28"/>
        </w:rPr>
        <w:t>«Українська</w:t>
      </w:r>
      <w:r>
        <w:rPr>
          <w:rStyle w:val="citation"/>
          <w:rFonts w:ascii="Times New Roman" w:hAnsi="Times New Roman" w:cs="Times New Roman"/>
          <w:color w:val="202122"/>
          <w:sz w:val="28"/>
          <w:szCs w:val="28"/>
        </w:rPr>
        <w:t xml:space="preserve"> Радянська Енциклопедія» ім. М.П. </w:t>
      </w:r>
      <w:r w:rsidRPr="00431DA9">
        <w:rPr>
          <w:rStyle w:val="citation"/>
          <w:rFonts w:ascii="Times New Roman" w:hAnsi="Times New Roman" w:cs="Times New Roman"/>
          <w:color w:val="202122"/>
          <w:sz w:val="28"/>
          <w:szCs w:val="28"/>
        </w:rPr>
        <w:t>Бажана</w:t>
      </w:r>
      <w:r>
        <w:rPr>
          <w:rStyle w:val="citation"/>
          <w:rFonts w:ascii="Times New Roman" w:hAnsi="Times New Roman" w:cs="Times New Roman"/>
          <w:color w:val="202122"/>
          <w:sz w:val="28"/>
          <w:szCs w:val="28"/>
        </w:rPr>
        <w:t>, 1989—1993.</w:t>
      </w:r>
    </w:p>
    <w:p w:rsidR="00056472" w:rsidRPr="00047779" w:rsidRDefault="00056472" w:rsidP="00056472">
      <w:pPr>
        <w:widowControl w:val="0"/>
        <w:shd w:val="clear" w:color="auto" w:fill="FFFFFF"/>
        <w:ind w:left="980" w:firstLine="0"/>
        <w:rPr>
          <w:rFonts w:ascii="Times New Roman" w:hAnsi="Times New Roman" w:cs="Times New Roman"/>
          <w:sz w:val="28"/>
          <w:szCs w:val="28"/>
        </w:rPr>
      </w:pPr>
      <w:r w:rsidRPr="00047779">
        <w:rPr>
          <w:rFonts w:ascii="Times New Roman" w:hAnsi="Times New Roman" w:cs="Times New Roman"/>
          <w:sz w:val="28"/>
          <w:szCs w:val="28"/>
        </w:rPr>
        <w:t xml:space="preserve">11. </w:t>
      </w:r>
      <w:proofErr w:type="spellStart"/>
      <w:r>
        <w:rPr>
          <w:rFonts w:ascii="Times New Roman" w:hAnsi="Times New Roman" w:cs="Times New Roman"/>
          <w:sz w:val="28"/>
          <w:szCs w:val="28"/>
        </w:rPr>
        <w:t>Гопченко</w:t>
      </w:r>
      <w:proofErr w:type="spellEnd"/>
      <w:r>
        <w:rPr>
          <w:rFonts w:ascii="Times New Roman" w:hAnsi="Times New Roman" w:cs="Times New Roman"/>
          <w:sz w:val="28"/>
          <w:szCs w:val="28"/>
        </w:rPr>
        <w:t xml:space="preserve"> Е.</w:t>
      </w:r>
      <w:r w:rsidRPr="00047779">
        <w:rPr>
          <w:rFonts w:ascii="Times New Roman" w:hAnsi="Times New Roman" w:cs="Times New Roman"/>
          <w:sz w:val="28"/>
          <w:szCs w:val="28"/>
        </w:rPr>
        <w:t xml:space="preserve">Д. </w:t>
      </w:r>
      <w:proofErr w:type="spellStart"/>
      <w:r w:rsidRPr="00047779">
        <w:rPr>
          <w:rFonts w:ascii="Times New Roman" w:hAnsi="Times New Roman" w:cs="Times New Roman"/>
          <w:sz w:val="28"/>
          <w:szCs w:val="28"/>
        </w:rPr>
        <w:t>Гидрологический</w:t>
      </w:r>
      <w:proofErr w:type="spellEnd"/>
      <w:r w:rsidRPr="00047779">
        <w:rPr>
          <w:rFonts w:ascii="Times New Roman" w:hAnsi="Times New Roman" w:cs="Times New Roman"/>
          <w:sz w:val="28"/>
          <w:szCs w:val="28"/>
        </w:rPr>
        <w:t xml:space="preserve"> режим </w:t>
      </w:r>
      <w:proofErr w:type="spellStart"/>
      <w:r>
        <w:rPr>
          <w:rFonts w:ascii="Times New Roman" w:hAnsi="Times New Roman" w:cs="Times New Roman"/>
          <w:sz w:val="28"/>
          <w:szCs w:val="28"/>
        </w:rPr>
        <w:t>Нижнего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Днестра</w:t>
      </w:r>
      <w:proofErr w:type="spellEnd"/>
      <w:r>
        <w:rPr>
          <w:rFonts w:ascii="Times New Roman" w:hAnsi="Times New Roman" w:cs="Times New Roman"/>
          <w:sz w:val="28"/>
          <w:szCs w:val="28"/>
        </w:rPr>
        <w:t xml:space="preserve"> /</w:t>
      </w:r>
      <w:r w:rsidRPr="00047779">
        <w:rPr>
          <w:rFonts w:ascii="Times New Roman" w:hAnsi="Times New Roman" w:cs="Times New Roman"/>
          <w:sz w:val="28"/>
          <w:szCs w:val="28"/>
        </w:rPr>
        <w:t xml:space="preserve"> - </w:t>
      </w:r>
      <w:proofErr w:type="spellStart"/>
      <w:r w:rsidRPr="00047779">
        <w:rPr>
          <w:rFonts w:ascii="Times New Roman" w:hAnsi="Times New Roman" w:cs="Times New Roman"/>
          <w:sz w:val="28"/>
          <w:szCs w:val="28"/>
        </w:rPr>
        <w:t>Причерноморский</w:t>
      </w:r>
      <w:proofErr w:type="spellEnd"/>
      <w:r w:rsidRPr="00047779">
        <w:rPr>
          <w:rFonts w:ascii="Times New Roman" w:hAnsi="Times New Roman" w:cs="Times New Roman"/>
          <w:sz w:val="28"/>
          <w:szCs w:val="28"/>
        </w:rPr>
        <w:t xml:space="preserve"> </w:t>
      </w:r>
      <w:proofErr w:type="spellStart"/>
      <w:r w:rsidRPr="00047779">
        <w:rPr>
          <w:rFonts w:ascii="Times New Roman" w:hAnsi="Times New Roman" w:cs="Times New Roman"/>
          <w:sz w:val="28"/>
          <w:szCs w:val="28"/>
        </w:rPr>
        <w:t>экологический</w:t>
      </w:r>
      <w:proofErr w:type="spellEnd"/>
      <w:r w:rsidRPr="00047779">
        <w:rPr>
          <w:rFonts w:ascii="Times New Roman" w:hAnsi="Times New Roman" w:cs="Times New Roman"/>
          <w:sz w:val="28"/>
          <w:szCs w:val="28"/>
        </w:rPr>
        <w:t xml:space="preserve"> </w:t>
      </w:r>
      <w:proofErr w:type="spellStart"/>
      <w:r w:rsidRPr="00047779">
        <w:rPr>
          <w:rFonts w:ascii="Times New Roman" w:hAnsi="Times New Roman" w:cs="Times New Roman"/>
          <w:sz w:val="28"/>
          <w:szCs w:val="28"/>
        </w:rPr>
        <w:t>бюллетень</w:t>
      </w:r>
      <w:proofErr w:type="spellEnd"/>
      <w:r w:rsidRPr="00047779">
        <w:rPr>
          <w:rFonts w:ascii="Times New Roman" w:hAnsi="Times New Roman" w:cs="Times New Roman"/>
          <w:sz w:val="28"/>
          <w:szCs w:val="28"/>
        </w:rPr>
        <w:t>.- 2005. № 3-4. – 80-86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lang w:val="uk-UA"/>
        </w:rPr>
      </w:pPr>
      <w:r w:rsidRPr="00381054">
        <w:rPr>
          <w:rFonts w:ascii="Times New Roman" w:hAnsi="Times New Roman" w:cs="Times New Roman"/>
          <w:sz w:val="28"/>
          <w:szCs w:val="28"/>
        </w:rPr>
        <w:t>1</w:t>
      </w:r>
      <w:r>
        <w:rPr>
          <w:rFonts w:ascii="Times New Roman" w:hAnsi="Times New Roman" w:cs="Times New Roman"/>
          <w:sz w:val="28"/>
          <w:szCs w:val="28"/>
        </w:rPr>
        <w:t xml:space="preserve">2. </w:t>
      </w:r>
      <w:proofErr w:type="spellStart"/>
      <w:r>
        <w:rPr>
          <w:rFonts w:ascii="Times New Roman" w:hAnsi="Times New Roman" w:cs="Times New Roman"/>
          <w:sz w:val="28"/>
          <w:szCs w:val="28"/>
        </w:rPr>
        <w:t>Догоновский</w:t>
      </w:r>
      <w:proofErr w:type="spellEnd"/>
      <w:r>
        <w:rPr>
          <w:rFonts w:ascii="Times New Roman" w:hAnsi="Times New Roman" w:cs="Times New Roman"/>
          <w:sz w:val="28"/>
          <w:szCs w:val="28"/>
        </w:rPr>
        <w:t xml:space="preserve"> А.М., Орлов В.</w:t>
      </w:r>
      <w:r w:rsidRPr="00381054">
        <w:rPr>
          <w:rFonts w:ascii="Times New Roman" w:hAnsi="Times New Roman" w:cs="Times New Roman"/>
          <w:sz w:val="28"/>
          <w:szCs w:val="28"/>
        </w:rPr>
        <w:t>Г</w:t>
      </w:r>
      <w:r w:rsidRPr="00381054">
        <w:rPr>
          <w:rFonts w:ascii="Times New Roman" w:hAnsi="Times New Roman" w:cs="Times New Roman"/>
          <w:b/>
          <w:sz w:val="28"/>
          <w:szCs w:val="28"/>
        </w:rPr>
        <w:t>.</w:t>
      </w:r>
      <w:r w:rsidRPr="00381054">
        <w:rPr>
          <w:rFonts w:ascii="Times New Roman" w:hAnsi="Times New Roman" w:cs="Times New Roman"/>
          <w:sz w:val="28"/>
          <w:szCs w:val="28"/>
        </w:rPr>
        <w:t xml:space="preserve"> Сборник задач по определению основных характеристик водных </w:t>
      </w:r>
      <w:proofErr w:type="spellStart"/>
      <w:r w:rsidRPr="00381054">
        <w:rPr>
          <w:rFonts w:ascii="Times New Roman" w:hAnsi="Times New Roman" w:cs="Times New Roman"/>
          <w:sz w:val="28"/>
          <w:szCs w:val="28"/>
        </w:rPr>
        <w:t>обьектов</w:t>
      </w:r>
      <w:proofErr w:type="spellEnd"/>
      <w:r w:rsidRPr="00381054">
        <w:rPr>
          <w:rFonts w:ascii="Times New Roman" w:hAnsi="Times New Roman" w:cs="Times New Roman"/>
          <w:sz w:val="28"/>
          <w:szCs w:val="28"/>
        </w:rPr>
        <w:t xml:space="preserve"> суши /</w:t>
      </w:r>
      <w:r>
        <w:rPr>
          <w:rFonts w:ascii="Times New Roman" w:hAnsi="Times New Roman" w:cs="Times New Roman"/>
          <w:sz w:val="28"/>
          <w:szCs w:val="28"/>
        </w:rPr>
        <w:t xml:space="preserve"> </w:t>
      </w:r>
      <w:proofErr w:type="gramStart"/>
      <w:r w:rsidRPr="00381054">
        <w:rPr>
          <w:rFonts w:ascii="Times New Roman" w:hAnsi="Times New Roman" w:cs="Times New Roman"/>
          <w:sz w:val="28"/>
          <w:szCs w:val="28"/>
        </w:rPr>
        <w:t>-У</w:t>
      </w:r>
      <w:proofErr w:type="gramEnd"/>
      <w:r w:rsidRPr="00381054">
        <w:rPr>
          <w:rFonts w:ascii="Times New Roman" w:hAnsi="Times New Roman" w:cs="Times New Roman"/>
          <w:sz w:val="28"/>
          <w:szCs w:val="28"/>
        </w:rPr>
        <w:t>чебное пособие – Москва., СПб,</w:t>
      </w:r>
      <w:r>
        <w:rPr>
          <w:rFonts w:ascii="Times New Roman" w:hAnsi="Times New Roman" w:cs="Times New Roman"/>
          <w:sz w:val="28"/>
          <w:szCs w:val="28"/>
          <w:lang w:val="uk-UA"/>
        </w:rPr>
        <w:t xml:space="preserve"> </w:t>
      </w:r>
      <w:r w:rsidRPr="00381054">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w:t>
      </w:r>
      <w:r w:rsidRPr="00381054">
        <w:rPr>
          <w:rFonts w:ascii="Times New Roman" w:hAnsi="Times New Roman" w:cs="Times New Roman"/>
          <w:color w:val="000000"/>
          <w:sz w:val="28"/>
          <w:szCs w:val="28"/>
        </w:rPr>
        <w:t>РГГМГ.-2011-315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lang w:val="uk-UA"/>
        </w:rPr>
      </w:pPr>
      <w:r>
        <w:rPr>
          <w:rFonts w:ascii="Times New Roman" w:hAnsi="Times New Roman" w:cs="Times New Roman"/>
          <w:color w:val="000000"/>
          <w:sz w:val="28"/>
          <w:szCs w:val="28"/>
          <w:lang w:val="uk-UA"/>
        </w:rPr>
        <w:t>13</w:t>
      </w:r>
      <w:r>
        <w:rPr>
          <w:rFonts w:ascii="Times New Roman" w:hAnsi="Times New Roman" w:cs="Times New Roman"/>
          <w:color w:val="000000"/>
          <w:sz w:val="28"/>
          <w:szCs w:val="28"/>
        </w:rPr>
        <w:t>. Дроздов А.</w:t>
      </w:r>
      <w:r w:rsidRPr="00381054">
        <w:rPr>
          <w:rFonts w:ascii="Times New Roman" w:hAnsi="Times New Roman" w:cs="Times New Roman"/>
          <w:color w:val="000000"/>
          <w:sz w:val="28"/>
          <w:szCs w:val="28"/>
        </w:rPr>
        <w:t xml:space="preserve">В. </w:t>
      </w:r>
      <w:proofErr w:type="spellStart"/>
      <w:r w:rsidRPr="00381054">
        <w:rPr>
          <w:rFonts w:ascii="Times New Roman" w:hAnsi="Times New Roman" w:cs="Times New Roman"/>
          <w:color w:val="000000"/>
          <w:sz w:val="28"/>
          <w:szCs w:val="28"/>
        </w:rPr>
        <w:t>Акваториально</w:t>
      </w:r>
      <w:proofErr w:type="spellEnd"/>
      <w:r w:rsidRPr="00381054">
        <w:rPr>
          <w:rFonts w:ascii="Times New Roman" w:hAnsi="Times New Roman" w:cs="Times New Roman"/>
          <w:color w:val="000000"/>
          <w:sz w:val="28"/>
          <w:szCs w:val="28"/>
        </w:rPr>
        <w:t>-территориальные природные системы: физико-геогр</w:t>
      </w:r>
      <w:r>
        <w:rPr>
          <w:rFonts w:ascii="Times New Roman" w:hAnsi="Times New Roman" w:cs="Times New Roman"/>
          <w:color w:val="000000"/>
          <w:sz w:val="28"/>
          <w:szCs w:val="28"/>
        </w:rPr>
        <w:t>афический подход /</w:t>
      </w:r>
      <w:r w:rsidRPr="00381054">
        <w:rPr>
          <w:rFonts w:ascii="Times New Roman" w:hAnsi="Times New Roman" w:cs="Times New Roman"/>
          <w:color w:val="000000"/>
          <w:sz w:val="28"/>
          <w:szCs w:val="28"/>
        </w:rPr>
        <w:t xml:space="preserve"> - Известия АН СССР. Сер. </w:t>
      </w:r>
      <w:proofErr w:type="spellStart"/>
      <w:r w:rsidRPr="00381054">
        <w:rPr>
          <w:rFonts w:ascii="Times New Roman" w:hAnsi="Times New Roman" w:cs="Times New Roman"/>
          <w:color w:val="000000"/>
          <w:sz w:val="28"/>
          <w:szCs w:val="28"/>
        </w:rPr>
        <w:t>географич</w:t>
      </w:r>
      <w:proofErr w:type="spellEnd"/>
      <w:r w:rsidRPr="00381054">
        <w:rPr>
          <w:rFonts w:ascii="Times New Roman" w:hAnsi="Times New Roman" w:cs="Times New Roman"/>
          <w:color w:val="000000"/>
          <w:sz w:val="28"/>
          <w:szCs w:val="28"/>
        </w:rPr>
        <w:t>. – 1985 - №</w:t>
      </w:r>
      <w:r>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6</w:t>
      </w:r>
      <w:r w:rsidRPr="00381054">
        <w:rPr>
          <w:rFonts w:ascii="Times New Roman" w:hAnsi="Times New Roman" w:cs="Times New Roman"/>
          <w:color w:val="000000"/>
          <w:sz w:val="28"/>
          <w:szCs w:val="28"/>
        </w:rPr>
        <w:t>-158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14</w:t>
      </w:r>
      <w:r w:rsidRPr="00381054">
        <w:rPr>
          <w:rFonts w:ascii="Times New Roman" w:hAnsi="Times New Roman" w:cs="Times New Roman"/>
          <w:sz w:val="28"/>
          <w:szCs w:val="28"/>
          <w:lang w:val="uk-UA"/>
        </w:rPr>
        <w:t xml:space="preserve">. </w:t>
      </w:r>
      <w:r>
        <w:rPr>
          <w:rFonts w:ascii="Times New Roman" w:hAnsi="Times New Roman" w:cs="Times New Roman"/>
          <w:sz w:val="28"/>
          <w:szCs w:val="28"/>
        </w:rPr>
        <w:t>Дроздов О.</w:t>
      </w:r>
      <w:r w:rsidRPr="00381054">
        <w:rPr>
          <w:rFonts w:ascii="Times New Roman" w:hAnsi="Times New Roman" w:cs="Times New Roman"/>
          <w:sz w:val="28"/>
          <w:szCs w:val="28"/>
        </w:rPr>
        <w:t>М. Днестровский лиман. Научные записи географического факультета Одесского государстве</w:t>
      </w:r>
      <w:r>
        <w:rPr>
          <w:rFonts w:ascii="Times New Roman" w:hAnsi="Times New Roman" w:cs="Times New Roman"/>
          <w:sz w:val="28"/>
          <w:szCs w:val="28"/>
        </w:rPr>
        <w:t>нно педагогического института /</w:t>
      </w:r>
      <w:r w:rsidRPr="00381054">
        <w:rPr>
          <w:rFonts w:ascii="Times New Roman" w:hAnsi="Times New Roman" w:cs="Times New Roman"/>
          <w:sz w:val="28"/>
          <w:szCs w:val="28"/>
        </w:rPr>
        <w:t xml:space="preserve"> Одесса. </w:t>
      </w:r>
      <w:r w:rsidRPr="00381054">
        <w:rPr>
          <w:rFonts w:ascii="Times New Roman" w:hAnsi="Times New Roman" w:cs="Times New Roman"/>
          <w:sz w:val="28"/>
          <w:szCs w:val="28"/>
        </w:rPr>
        <w:lastRenderedPageBreak/>
        <w:t xml:space="preserve">– 1956. – Т.16. </w:t>
      </w:r>
      <w:proofErr w:type="spellStart"/>
      <w:r w:rsidRPr="00381054">
        <w:rPr>
          <w:rFonts w:ascii="Times New Roman" w:hAnsi="Times New Roman" w:cs="Times New Roman"/>
          <w:sz w:val="28"/>
          <w:szCs w:val="28"/>
        </w:rPr>
        <w:t>вип</w:t>
      </w:r>
      <w:proofErr w:type="spellEnd"/>
      <w:r w:rsidRPr="00381054">
        <w:rPr>
          <w:rFonts w:ascii="Times New Roman" w:hAnsi="Times New Roman" w:cs="Times New Roman"/>
          <w:sz w:val="28"/>
          <w:szCs w:val="28"/>
        </w:rPr>
        <w:t>. 2. 147-153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15. Загоровский Н.А. Лимани,</w:t>
      </w:r>
      <w:r w:rsidRPr="00381054">
        <w:rPr>
          <w:rFonts w:ascii="Times New Roman" w:hAnsi="Times New Roman" w:cs="Times New Roman"/>
          <w:color w:val="000000"/>
          <w:sz w:val="28"/>
          <w:szCs w:val="28"/>
        </w:rPr>
        <w:t xml:space="preserve"> и их жизнь</w:t>
      </w:r>
      <w:r>
        <w:rPr>
          <w:rFonts w:ascii="Times New Roman" w:hAnsi="Times New Roman" w:cs="Times New Roman"/>
          <w:color w:val="000000"/>
          <w:sz w:val="28"/>
          <w:szCs w:val="28"/>
        </w:rPr>
        <w:t xml:space="preserve"> и значение /</w:t>
      </w:r>
      <w:r w:rsidRPr="00381054">
        <w:rPr>
          <w:rFonts w:ascii="Times New Roman" w:hAnsi="Times New Roman" w:cs="Times New Roman"/>
          <w:color w:val="000000"/>
          <w:sz w:val="28"/>
          <w:szCs w:val="28"/>
        </w:rPr>
        <w:t xml:space="preserve"> – Одесса: </w:t>
      </w:r>
      <w:proofErr w:type="spellStart"/>
      <w:r w:rsidRPr="00381054">
        <w:rPr>
          <w:rFonts w:ascii="Times New Roman" w:hAnsi="Times New Roman" w:cs="Times New Roman"/>
          <w:color w:val="000000"/>
          <w:sz w:val="28"/>
          <w:szCs w:val="28"/>
        </w:rPr>
        <w:t>Облгиз</w:t>
      </w:r>
      <w:proofErr w:type="spellEnd"/>
      <w:r w:rsidRPr="00381054">
        <w:rPr>
          <w:rFonts w:ascii="Times New Roman" w:hAnsi="Times New Roman" w:cs="Times New Roman"/>
          <w:color w:val="000000"/>
          <w:sz w:val="28"/>
          <w:szCs w:val="28"/>
        </w:rPr>
        <w:t>, 1930 – 98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16</w:t>
      </w:r>
      <w:r>
        <w:rPr>
          <w:rFonts w:ascii="Times New Roman" w:hAnsi="Times New Roman" w:cs="Times New Roman"/>
          <w:color w:val="000000"/>
          <w:sz w:val="28"/>
          <w:szCs w:val="28"/>
        </w:rPr>
        <w:t>. Загоровский Н.</w:t>
      </w:r>
      <w:r w:rsidRPr="00381054">
        <w:rPr>
          <w:rFonts w:ascii="Times New Roman" w:hAnsi="Times New Roman" w:cs="Times New Roman"/>
          <w:color w:val="000000"/>
          <w:sz w:val="28"/>
          <w:szCs w:val="28"/>
        </w:rPr>
        <w:t>А. Лиманы северного Причерноморья на карта</w:t>
      </w:r>
      <w:r>
        <w:rPr>
          <w:rFonts w:ascii="Times New Roman" w:hAnsi="Times New Roman" w:cs="Times New Roman"/>
          <w:color w:val="000000"/>
          <w:sz w:val="28"/>
          <w:szCs w:val="28"/>
        </w:rPr>
        <w:t>х прошлых столетий /</w:t>
      </w:r>
      <w:r w:rsidRPr="00381054">
        <w:rPr>
          <w:rFonts w:ascii="Times New Roman" w:hAnsi="Times New Roman" w:cs="Times New Roman"/>
          <w:color w:val="000000"/>
          <w:sz w:val="28"/>
          <w:szCs w:val="28"/>
        </w:rPr>
        <w:t xml:space="preserve"> – </w:t>
      </w:r>
      <w:proofErr w:type="spellStart"/>
      <w:r w:rsidRPr="00381054">
        <w:rPr>
          <w:rFonts w:ascii="Times New Roman" w:hAnsi="Times New Roman" w:cs="Times New Roman"/>
          <w:color w:val="000000"/>
          <w:sz w:val="28"/>
          <w:szCs w:val="28"/>
        </w:rPr>
        <w:t>Москв</w:t>
      </w:r>
      <w:proofErr w:type="spellEnd"/>
      <w:r w:rsidRPr="00381054">
        <w:rPr>
          <w:rFonts w:ascii="Times New Roman" w:hAnsi="Times New Roman" w:cs="Times New Roman"/>
          <w:color w:val="000000"/>
          <w:sz w:val="28"/>
          <w:szCs w:val="28"/>
          <w:lang w:val="uk-UA"/>
        </w:rPr>
        <w:t>а</w:t>
      </w:r>
      <w:r w:rsidRPr="00381054">
        <w:rPr>
          <w:rFonts w:ascii="Times New Roman" w:hAnsi="Times New Roman" w:cs="Times New Roman"/>
          <w:color w:val="000000"/>
          <w:sz w:val="28"/>
          <w:szCs w:val="28"/>
        </w:rPr>
        <w:t xml:space="preserve">: </w:t>
      </w:r>
      <w:r w:rsidRPr="00381054">
        <w:rPr>
          <w:rFonts w:ascii="Times New Roman" w:hAnsi="Times New Roman" w:cs="Times New Roman"/>
          <w:color w:val="000000"/>
          <w:sz w:val="28"/>
          <w:szCs w:val="28"/>
          <w:lang w:val="uk-UA"/>
        </w:rPr>
        <w:t>При УАН. – 1929. – Ч. 4-5. – С. 37-50 с.</w:t>
      </w:r>
    </w:p>
    <w:p w:rsidR="00056472" w:rsidRDefault="00056472" w:rsidP="00056472">
      <w:pPr>
        <w:ind w:left="1069" w:right="0" w:firstLine="0"/>
      </w:pPr>
      <w:r>
        <w:rPr>
          <w:rFonts w:ascii="Times New Roman" w:hAnsi="Times New Roman" w:cs="Times New Roman"/>
          <w:sz w:val="28"/>
          <w:szCs w:val="28"/>
        </w:rPr>
        <w:t>17</w:t>
      </w:r>
      <w:r w:rsidRPr="00381054">
        <w:rPr>
          <w:rFonts w:ascii="Times New Roman" w:hAnsi="Times New Roman" w:cs="Times New Roman"/>
          <w:sz w:val="28"/>
          <w:szCs w:val="28"/>
        </w:rPr>
        <w:t xml:space="preserve">. </w:t>
      </w:r>
      <w:proofErr w:type="spellStart"/>
      <w:r w:rsidRPr="00994AF0">
        <w:rPr>
          <w:rFonts w:ascii="Times New Roman" w:hAnsi="Times New Roman" w:cs="Times New Roman"/>
          <w:sz w:val="28"/>
          <w:szCs w:val="28"/>
        </w:rPr>
        <w:t>Зенкович</w:t>
      </w:r>
      <w:proofErr w:type="spellEnd"/>
      <w:r w:rsidRPr="00994AF0">
        <w:rPr>
          <w:rFonts w:ascii="Times New Roman" w:hAnsi="Times New Roman" w:cs="Times New Roman"/>
          <w:sz w:val="28"/>
          <w:szCs w:val="28"/>
        </w:rPr>
        <w:t xml:space="preserve"> В.П. </w:t>
      </w:r>
      <w:proofErr w:type="spellStart"/>
      <w:r w:rsidRPr="00994AF0">
        <w:rPr>
          <w:rFonts w:ascii="Times New Roman" w:hAnsi="Times New Roman" w:cs="Times New Roman"/>
          <w:sz w:val="28"/>
          <w:szCs w:val="28"/>
        </w:rPr>
        <w:t>Морфология</w:t>
      </w:r>
      <w:proofErr w:type="spellEnd"/>
      <w:r w:rsidRPr="00994AF0">
        <w:rPr>
          <w:rFonts w:ascii="Times New Roman" w:hAnsi="Times New Roman" w:cs="Times New Roman"/>
          <w:sz w:val="28"/>
          <w:szCs w:val="28"/>
        </w:rPr>
        <w:t xml:space="preserve"> и </w:t>
      </w:r>
      <w:proofErr w:type="spellStart"/>
      <w:r w:rsidRPr="00994AF0">
        <w:rPr>
          <w:rFonts w:ascii="Times New Roman" w:hAnsi="Times New Roman" w:cs="Times New Roman"/>
          <w:sz w:val="28"/>
          <w:szCs w:val="28"/>
        </w:rPr>
        <w:t>динамика</w:t>
      </w:r>
      <w:proofErr w:type="spellEnd"/>
      <w:r w:rsidRPr="00994AF0">
        <w:rPr>
          <w:rFonts w:ascii="Times New Roman" w:hAnsi="Times New Roman" w:cs="Times New Roman"/>
          <w:sz w:val="28"/>
          <w:szCs w:val="28"/>
        </w:rPr>
        <w:t xml:space="preserve"> </w:t>
      </w:r>
      <w:proofErr w:type="spellStart"/>
      <w:r w:rsidRPr="00994AF0">
        <w:rPr>
          <w:rFonts w:ascii="Times New Roman" w:hAnsi="Times New Roman" w:cs="Times New Roman"/>
          <w:sz w:val="28"/>
          <w:szCs w:val="28"/>
        </w:rPr>
        <w:t>советских</w:t>
      </w:r>
      <w:proofErr w:type="spellEnd"/>
      <w:r w:rsidRPr="00994AF0">
        <w:rPr>
          <w:rFonts w:ascii="Times New Roman" w:hAnsi="Times New Roman" w:cs="Times New Roman"/>
          <w:sz w:val="28"/>
          <w:szCs w:val="28"/>
        </w:rPr>
        <w:t xml:space="preserve"> </w:t>
      </w:r>
      <w:proofErr w:type="spellStart"/>
      <w:r w:rsidRPr="00994AF0">
        <w:rPr>
          <w:rFonts w:ascii="Times New Roman" w:hAnsi="Times New Roman" w:cs="Times New Roman"/>
          <w:sz w:val="28"/>
          <w:szCs w:val="28"/>
        </w:rPr>
        <w:t>берегов</w:t>
      </w:r>
      <w:proofErr w:type="spellEnd"/>
      <w:r w:rsidRPr="00994AF0">
        <w:rPr>
          <w:rFonts w:ascii="Times New Roman" w:hAnsi="Times New Roman" w:cs="Times New Roman"/>
          <w:sz w:val="28"/>
          <w:szCs w:val="28"/>
        </w:rPr>
        <w:t xml:space="preserve"> </w:t>
      </w:r>
      <w:proofErr w:type="spellStart"/>
      <w:r w:rsidRPr="00994AF0">
        <w:rPr>
          <w:rFonts w:ascii="Times New Roman" w:hAnsi="Times New Roman" w:cs="Times New Roman"/>
          <w:sz w:val="28"/>
          <w:szCs w:val="28"/>
        </w:rPr>
        <w:t>Черного</w:t>
      </w:r>
      <w:proofErr w:type="spellEnd"/>
      <w:r w:rsidRPr="00994AF0">
        <w:rPr>
          <w:rFonts w:ascii="Times New Roman" w:hAnsi="Times New Roman" w:cs="Times New Roman"/>
          <w:sz w:val="28"/>
          <w:szCs w:val="28"/>
        </w:rPr>
        <w:t xml:space="preserve"> моря. </w:t>
      </w:r>
      <w:proofErr w:type="spellStart"/>
      <w:r w:rsidRPr="00994AF0">
        <w:rPr>
          <w:rFonts w:ascii="Times New Roman" w:hAnsi="Times New Roman" w:cs="Times New Roman"/>
          <w:sz w:val="28"/>
          <w:szCs w:val="28"/>
        </w:rPr>
        <w:t>Часть</w:t>
      </w:r>
      <w:proofErr w:type="spellEnd"/>
      <w:r w:rsidRPr="00994AF0">
        <w:rPr>
          <w:rFonts w:ascii="Times New Roman" w:hAnsi="Times New Roman" w:cs="Times New Roman"/>
          <w:sz w:val="28"/>
          <w:szCs w:val="28"/>
        </w:rPr>
        <w:t xml:space="preserve"> II. – Москва: </w:t>
      </w:r>
      <w:proofErr w:type="spellStart"/>
      <w:r w:rsidRPr="00994AF0">
        <w:rPr>
          <w:rFonts w:ascii="Times New Roman" w:hAnsi="Times New Roman" w:cs="Times New Roman"/>
          <w:sz w:val="28"/>
          <w:szCs w:val="28"/>
        </w:rPr>
        <w:t>Изд</w:t>
      </w:r>
      <w:proofErr w:type="spellEnd"/>
      <w:r w:rsidRPr="00994AF0">
        <w:rPr>
          <w:rFonts w:ascii="Times New Roman" w:hAnsi="Times New Roman" w:cs="Times New Roman"/>
          <w:sz w:val="28"/>
          <w:szCs w:val="28"/>
        </w:rPr>
        <w:t>-во АН СССР, 1960. – 216 с.</w:t>
      </w:r>
      <w:r>
        <w:t xml:space="preserve"> </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rPr>
      </w:pPr>
      <w:r>
        <w:rPr>
          <w:rFonts w:ascii="Times New Roman" w:hAnsi="Times New Roman" w:cs="Times New Roman"/>
          <w:color w:val="000000"/>
          <w:sz w:val="28"/>
          <w:szCs w:val="28"/>
          <w:lang w:val="uk-UA"/>
        </w:rPr>
        <w:t>18</w:t>
      </w:r>
      <w:r w:rsidRPr="00381054">
        <w:rPr>
          <w:rFonts w:ascii="Times New Roman" w:hAnsi="Times New Roman" w:cs="Times New Roman"/>
          <w:color w:val="000000"/>
          <w:sz w:val="28"/>
          <w:szCs w:val="28"/>
          <w:lang w:val="uk-UA"/>
        </w:rPr>
        <w:t xml:space="preserve">. </w:t>
      </w:r>
      <w:r>
        <w:rPr>
          <w:rFonts w:ascii="Times New Roman" w:hAnsi="Times New Roman" w:cs="Times New Roman"/>
          <w:sz w:val="28"/>
          <w:szCs w:val="28"/>
        </w:rPr>
        <w:t>Зелинский И.</w:t>
      </w:r>
      <w:r w:rsidRPr="00381054">
        <w:rPr>
          <w:rFonts w:ascii="Times New Roman" w:hAnsi="Times New Roman" w:cs="Times New Roman"/>
          <w:sz w:val="28"/>
          <w:szCs w:val="28"/>
        </w:rPr>
        <w:t>П.</w:t>
      </w:r>
      <w:r>
        <w:rPr>
          <w:rFonts w:ascii="Times New Roman" w:hAnsi="Times New Roman" w:cs="Times New Roman"/>
          <w:sz w:val="28"/>
          <w:szCs w:val="28"/>
          <w:lang w:val="uk-UA"/>
        </w:rPr>
        <w:t>, Черкез Є.А.</w:t>
      </w:r>
      <w:r w:rsidRPr="00381054">
        <w:rPr>
          <w:rFonts w:ascii="Times New Roman" w:hAnsi="Times New Roman" w:cs="Times New Roman"/>
          <w:sz w:val="28"/>
          <w:szCs w:val="28"/>
        </w:rPr>
        <w:t xml:space="preserve"> Оползни Северо-Западного побережья Черного моря, их изучение и прогноз </w:t>
      </w:r>
      <w:r>
        <w:rPr>
          <w:rFonts w:ascii="Times New Roman" w:hAnsi="Times New Roman" w:cs="Times New Roman"/>
          <w:sz w:val="28"/>
          <w:szCs w:val="28"/>
        </w:rPr>
        <w:t>/ Киев: Научное мнение, 199</w:t>
      </w:r>
      <w:r w:rsidRPr="00381054">
        <w:rPr>
          <w:rFonts w:ascii="Times New Roman" w:hAnsi="Times New Roman" w:cs="Times New Roman"/>
          <w:sz w:val="28"/>
          <w:szCs w:val="28"/>
        </w:rPr>
        <w:t>3. – 227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19</w:t>
      </w:r>
      <w:r w:rsidRPr="00381054">
        <w:rPr>
          <w:rFonts w:ascii="Times New Roman" w:hAnsi="Times New Roman" w:cs="Times New Roman"/>
          <w:color w:val="000000"/>
          <w:sz w:val="28"/>
          <w:szCs w:val="28"/>
          <w:lang w:val="uk-UA"/>
        </w:rPr>
        <w:t>.</w:t>
      </w:r>
      <w:r>
        <w:rPr>
          <w:rFonts w:ascii="Times New Roman" w:hAnsi="Times New Roman" w:cs="Times New Roman"/>
          <w:color w:val="000000"/>
          <w:sz w:val="28"/>
          <w:szCs w:val="28"/>
        </w:rPr>
        <w:t xml:space="preserve"> Климентов Л.</w:t>
      </w:r>
      <w:r w:rsidRPr="00381054">
        <w:rPr>
          <w:rFonts w:ascii="Times New Roman" w:hAnsi="Times New Roman" w:cs="Times New Roman"/>
          <w:color w:val="000000"/>
          <w:sz w:val="28"/>
          <w:szCs w:val="28"/>
        </w:rPr>
        <w:t>В. Сдвиги в ландшафте и растительности приустьевой части поймы Нижнего Днестр</w:t>
      </w:r>
      <w:r>
        <w:rPr>
          <w:rFonts w:ascii="Times New Roman" w:hAnsi="Times New Roman" w:cs="Times New Roman"/>
          <w:color w:val="000000"/>
          <w:sz w:val="28"/>
          <w:szCs w:val="28"/>
        </w:rPr>
        <w:t>а и ее плавней /</w:t>
      </w:r>
      <w:r w:rsidRPr="00381054">
        <w:rPr>
          <w:rFonts w:ascii="Times New Roman" w:hAnsi="Times New Roman" w:cs="Times New Roman"/>
          <w:color w:val="000000"/>
          <w:sz w:val="28"/>
          <w:szCs w:val="28"/>
        </w:rPr>
        <w:t xml:space="preserve"> – Одесса:1962. – Т. 152, </w:t>
      </w:r>
      <w:proofErr w:type="spellStart"/>
      <w:r w:rsidRPr="00381054">
        <w:rPr>
          <w:rFonts w:ascii="Times New Roman" w:hAnsi="Times New Roman" w:cs="Times New Roman"/>
          <w:color w:val="000000"/>
          <w:sz w:val="28"/>
          <w:szCs w:val="28"/>
        </w:rPr>
        <w:t>вып</w:t>
      </w:r>
      <w:proofErr w:type="spellEnd"/>
      <w:r w:rsidRPr="00381054">
        <w:rPr>
          <w:rFonts w:ascii="Times New Roman" w:hAnsi="Times New Roman" w:cs="Times New Roman"/>
          <w:color w:val="000000"/>
          <w:sz w:val="28"/>
          <w:szCs w:val="28"/>
        </w:rPr>
        <w:t>. 9. –93-106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xml:space="preserve">20. </w:t>
      </w:r>
      <w:proofErr w:type="spellStart"/>
      <w:r>
        <w:rPr>
          <w:rFonts w:ascii="Times New Roman" w:hAnsi="Times New Roman" w:cs="Times New Roman"/>
          <w:sz w:val="28"/>
          <w:szCs w:val="28"/>
        </w:rPr>
        <w:t>Ларчук</w:t>
      </w:r>
      <w:proofErr w:type="spellEnd"/>
      <w:r>
        <w:rPr>
          <w:rFonts w:ascii="Times New Roman" w:hAnsi="Times New Roman" w:cs="Times New Roman"/>
          <w:sz w:val="28"/>
          <w:szCs w:val="28"/>
        </w:rPr>
        <w:t xml:space="preserve"> Г.</w:t>
      </w:r>
      <w:r w:rsidRPr="00381054">
        <w:rPr>
          <w:rFonts w:ascii="Times New Roman" w:hAnsi="Times New Roman" w:cs="Times New Roman"/>
          <w:sz w:val="28"/>
          <w:szCs w:val="28"/>
        </w:rPr>
        <w:t>В Зоопланктон Днестровског</w:t>
      </w:r>
      <w:r>
        <w:rPr>
          <w:rFonts w:ascii="Times New Roman" w:hAnsi="Times New Roman" w:cs="Times New Roman"/>
          <w:sz w:val="28"/>
          <w:szCs w:val="28"/>
        </w:rPr>
        <w:t>о лимана. Вопросы гидробиологии водоемов Украины /</w:t>
      </w:r>
      <w:r w:rsidRPr="00381054">
        <w:rPr>
          <w:rFonts w:ascii="Times New Roman" w:hAnsi="Times New Roman" w:cs="Times New Roman"/>
          <w:sz w:val="28"/>
          <w:szCs w:val="28"/>
        </w:rPr>
        <w:t xml:space="preserve"> - Сб. </w:t>
      </w:r>
      <w:proofErr w:type="spellStart"/>
      <w:r w:rsidRPr="00381054">
        <w:rPr>
          <w:rFonts w:ascii="Times New Roman" w:hAnsi="Times New Roman" w:cs="Times New Roman"/>
          <w:sz w:val="28"/>
          <w:szCs w:val="28"/>
        </w:rPr>
        <w:t>научн</w:t>
      </w:r>
      <w:proofErr w:type="spellEnd"/>
      <w:r w:rsidRPr="00381054">
        <w:rPr>
          <w:rFonts w:ascii="Times New Roman" w:hAnsi="Times New Roman" w:cs="Times New Roman"/>
          <w:sz w:val="28"/>
          <w:szCs w:val="28"/>
        </w:rPr>
        <w:t>. Трудов. - Киев: Научное мнение, 1988. – 42- 47 с.</w:t>
      </w:r>
    </w:p>
    <w:p w:rsidR="00056472" w:rsidRPr="00381054" w:rsidRDefault="00056472" w:rsidP="00056472">
      <w:pPr>
        <w:pStyle w:val="a8"/>
        <w:numPr>
          <w:ilvl w:val="0"/>
          <w:numId w:val="11"/>
        </w:numPr>
        <w:spacing w:after="0" w:line="360" w:lineRule="auto"/>
        <w:rPr>
          <w:rFonts w:ascii="Times New Roman" w:hAnsi="Times New Roman" w:cs="Times New Roman"/>
          <w:sz w:val="28"/>
          <w:szCs w:val="28"/>
        </w:rPr>
      </w:pPr>
      <w:r>
        <w:rPr>
          <w:rFonts w:ascii="Times New Roman" w:hAnsi="Times New Roman" w:cs="Times New Roman"/>
          <w:color w:val="000000"/>
          <w:sz w:val="28"/>
          <w:szCs w:val="28"/>
          <w:lang w:val="uk-UA"/>
        </w:rPr>
        <w:t>21</w:t>
      </w:r>
      <w:r w:rsidRPr="00381054">
        <w:rPr>
          <w:rFonts w:ascii="Times New Roman" w:hAnsi="Times New Roman" w:cs="Times New Roman"/>
          <w:color w:val="000000"/>
          <w:sz w:val="28"/>
          <w:szCs w:val="28"/>
        </w:rPr>
        <w:t>. Лиманно-устьевые комплек</w:t>
      </w:r>
      <w:r>
        <w:rPr>
          <w:rFonts w:ascii="Times New Roman" w:hAnsi="Times New Roman" w:cs="Times New Roman"/>
          <w:color w:val="000000"/>
          <w:sz w:val="28"/>
          <w:szCs w:val="28"/>
        </w:rPr>
        <w:t>сы Причерноморья. - Под ред. Г.</w:t>
      </w:r>
      <w:r w:rsidRPr="00381054">
        <w:rPr>
          <w:rFonts w:ascii="Times New Roman" w:hAnsi="Times New Roman" w:cs="Times New Roman"/>
          <w:color w:val="000000"/>
          <w:sz w:val="28"/>
          <w:szCs w:val="28"/>
        </w:rPr>
        <w:t xml:space="preserve">И. </w:t>
      </w:r>
      <w:proofErr w:type="spellStart"/>
      <w:r w:rsidRPr="00381054">
        <w:rPr>
          <w:rFonts w:ascii="Times New Roman" w:hAnsi="Times New Roman" w:cs="Times New Roman"/>
          <w:color w:val="000000"/>
          <w:sz w:val="28"/>
          <w:szCs w:val="28"/>
        </w:rPr>
        <w:t>Швебса</w:t>
      </w:r>
      <w:proofErr w:type="spellEnd"/>
      <w:r w:rsidRPr="00381054">
        <w:rPr>
          <w:rFonts w:ascii="Times New Roman" w:hAnsi="Times New Roman" w:cs="Times New Roman"/>
          <w:color w:val="000000"/>
          <w:sz w:val="28"/>
          <w:szCs w:val="28"/>
        </w:rPr>
        <w:t>. – Ленинград: Наука, 1988. – 304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22. Петров К.</w:t>
      </w:r>
      <w:r w:rsidRPr="00381054">
        <w:rPr>
          <w:rFonts w:ascii="Times New Roman" w:hAnsi="Times New Roman" w:cs="Times New Roman"/>
          <w:sz w:val="28"/>
          <w:szCs w:val="28"/>
        </w:rPr>
        <w:t>М. Подводные ландшафты: теория, ме</w:t>
      </w:r>
      <w:r>
        <w:rPr>
          <w:rFonts w:ascii="Times New Roman" w:hAnsi="Times New Roman" w:cs="Times New Roman"/>
          <w:sz w:val="28"/>
          <w:szCs w:val="28"/>
        </w:rPr>
        <w:t>тоды исследования /</w:t>
      </w:r>
      <w:r w:rsidRPr="00381054">
        <w:rPr>
          <w:rFonts w:ascii="Times New Roman" w:hAnsi="Times New Roman" w:cs="Times New Roman"/>
          <w:sz w:val="28"/>
          <w:szCs w:val="28"/>
        </w:rPr>
        <w:t xml:space="preserve"> – Л: Наука, 1989. – 126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lang w:val="uk-UA"/>
        </w:rPr>
      </w:pPr>
      <w:r>
        <w:rPr>
          <w:rFonts w:ascii="Times New Roman" w:hAnsi="Times New Roman" w:cs="Times New Roman"/>
          <w:sz w:val="28"/>
          <w:szCs w:val="28"/>
          <w:lang w:val="uk-UA"/>
        </w:rPr>
        <w:t>23</w:t>
      </w:r>
      <w:r w:rsidRPr="00381054">
        <w:rPr>
          <w:rFonts w:ascii="Times New Roman" w:hAnsi="Times New Roman" w:cs="Times New Roman"/>
          <w:sz w:val="28"/>
          <w:szCs w:val="28"/>
          <w:lang w:val="uk-UA"/>
        </w:rPr>
        <w:t xml:space="preserve">. </w:t>
      </w:r>
      <w:r>
        <w:rPr>
          <w:rFonts w:ascii="Times New Roman" w:hAnsi="Times New Roman" w:cs="Times New Roman"/>
          <w:sz w:val="28"/>
          <w:szCs w:val="28"/>
        </w:rPr>
        <w:t>Полищук Л.</w:t>
      </w:r>
      <w:r w:rsidRPr="00381054">
        <w:rPr>
          <w:rFonts w:ascii="Times New Roman" w:hAnsi="Times New Roman" w:cs="Times New Roman"/>
          <w:sz w:val="28"/>
          <w:szCs w:val="28"/>
        </w:rPr>
        <w:t xml:space="preserve">М. Зоопланктон Днестровский лиман и </w:t>
      </w:r>
      <w:r>
        <w:rPr>
          <w:rFonts w:ascii="Times New Roman" w:hAnsi="Times New Roman" w:cs="Times New Roman"/>
          <w:sz w:val="28"/>
          <w:szCs w:val="28"/>
        </w:rPr>
        <w:t>прилегающего взморья в условиях</w:t>
      </w:r>
      <w:r w:rsidRPr="00381054">
        <w:rPr>
          <w:rFonts w:ascii="Times New Roman" w:hAnsi="Times New Roman" w:cs="Times New Roman"/>
          <w:sz w:val="28"/>
          <w:szCs w:val="28"/>
        </w:rPr>
        <w:t xml:space="preserve"> антропоген</w:t>
      </w:r>
      <w:r>
        <w:rPr>
          <w:rFonts w:ascii="Times New Roman" w:hAnsi="Times New Roman" w:cs="Times New Roman"/>
          <w:sz w:val="28"/>
          <w:szCs w:val="28"/>
        </w:rPr>
        <w:t>ного воздействия /</w:t>
      </w:r>
      <w:r w:rsidRPr="00381054">
        <w:rPr>
          <w:rFonts w:ascii="Times New Roman" w:hAnsi="Times New Roman" w:cs="Times New Roman"/>
          <w:sz w:val="28"/>
          <w:szCs w:val="28"/>
        </w:rPr>
        <w:t xml:space="preserve"> - </w:t>
      </w:r>
      <w:proofErr w:type="spellStart"/>
      <w:r w:rsidRPr="00381054">
        <w:rPr>
          <w:rFonts w:ascii="Times New Roman" w:hAnsi="Times New Roman" w:cs="Times New Roman"/>
          <w:sz w:val="28"/>
          <w:szCs w:val="28"/>
        </w:rPr>
        <w:t>Гибробиол</w:t>
      </w:r>
      <w:proofErr w:type="spellEnd"/>
      <w:r w:rsidRPr="00381054">
        <w:rPr>
          <w:rFonts w:ascii="Times New Roman" w:hAnsi="Times New Roman" w:cs="Times New Roman"/>
          <w:sz w:val="28"/>
          <w:szCs w:val="28"/>
        </w:rPr>
        <w:t>. журнал. – 1976. – 37 – 45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lang w:val="uk-UA"/>
        </w:rPr>
        <w:t>24</w:t>
      </w:r>
      <w:r w:rsidRPr="00381054">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Репетин</w:t>
      </w:r>
      <w:proofErr w:type="spellEnd"/>
      <w:r>
        <w:rPr>
          <w:rFonts w:ascii="Times New Roman" w:hAnsi="Times New Roman" w:cs="Times New Roman"/>
          <w:sz w:val="28"/>
          <w:szCs w:val="28"/>
        </w:rPr>
        <w:t xml:space="preserve"> Л.</w:t>
      </w:r>
      <w:r w:rsidRPr="00381054">
        <w:rPr>
          <w:rFonts w:ascii="Times New Roman" w:hAnsi="Times New Roman" w:cs="Times New Roman"/>
          <w:sz w:val="28"/>
          <w:szCs w:val="28"/>
        </w:rPr>
        <w:t xml:space="preserve">Н. Режим ветра </w:t>
      </w:r>
      <w:proofErr w:type="spellStart"/>
      <w:r w:rsidRPr="00381054">
        <w:rPr>
          <w:rFonts w:ascii="Times New Roman" w:hAnsi="Times New Roman" w:cs="Times New Roman"/>
          <w:sz w:val="28"/>
          <w:szCs w:val="28"/>
        </w:rPr>
        <w:t>Северо</w:t>
      </w:r>
      <w:proofErr w:type="spellEnd"/>
      <w:r w:rsidRPr="00381054">
        <w:rPr>
          <w:rFonts w:ascii="Times New Roman" w:hAnsi="Times New Roman" w:cs="Times New Roman"/>
          <w:sz w:val="28"/>
          <w:szCs w:val="28"/>
        </w:rPr>
        <w:t xml:space="preserve"> – западной части Черного моря и его климатические изменения. Экологическая безопасность прибрежной и шельфовой зон и комплексное ис</w:t>
      </w:r>
      <w:r>
        <w:rPr>
          <w:rFonts w:ascii="Times New Roman" w:hAnsi="Times New Roman" w:cs="Times New Roman"/>
          <w:sz w:val="28"/>
          <w:szCs w:val="28"/>
        </w:rPr>
        <w:t>пользование ресурсов шельфа /</w:t>
      </w:r>
      <w:r w:rsidRPr="00381054">
        <w:rPr>
          <w:rFonts w:ascii="Times New Roman" w:hAnsi="Times New Roman" w:cs="Times New Roman"/>
          <w:sz w:val="28"/>
          <w:szCs w:val="28"/>
        </w:rPr>
        <w:t xml:space="preserve"> – Севастополь. – 225-243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lang w:val="uk-UA"/>
        </w:rPr>
      </w:pPr>
      <w:r>
        <w:rPr>
          <w:rFonts w:ascii="Times New Roman" w:hAnsi="Times New Roman" w:cs="Times New Roman"/>
          <w:color w:val="000000"/>
          <w:sz w:val="28"/>
          <w:szCs w:val="28"/>
          <w:lang w:val="uk-UA"/>
        </w:rPr>
        <w:t>25</w:t>
      </w:r>
      <w:r>
        <w:rPr>
          <w:rFonts w:ascii="Times New Roman" w:hAnsi="Times New Roman" w:cs="Times New Roman"/>
          <w:color w:val="000000"/>
          <w:sz w:val="28"/>
          <w:szCs w:val="28"/>
        </w:rPr>
        <w:t>. Розенгурт М.</w:t>
      </w:r>
      <w:r w:rsidRPr="00381054">
        <w:rPr>
          <w:rFonts w:ascii="Times New Roman" w:hAnsi="Times New Roman" w:cs="Times New Roman"/>
          <w:color w:val="000000"/>
          <w:sz w:val="28"/>
          <w:szCs w:val="28"/>
        </w:rPr>
        <w:t>Ш. Гидрология и перспективы реконструкции природных ресурсов Од</w:t>
      </w:r>
      <w:r>
        <w:rPr>
          <w:rFonts w:ascii="Times New Roman" w:hAnsi="Times New Roman" w:cs="Times New Roman"/>
          <w:color w:val="000000"/>
          <w:sz w:val="28"/>
          <w:szCs w:val="28"/>
        </w:rPr>
        <w:t>есских лиманов /</w:t>
      </w:r>
      <w:r w:rsidRPr="00381054">
        <w:rPr>
          <w:rFonts w:ascii="Times New Roman" w:hAnsi="Times New Roman" w:cs="Times New Roman"/>
          <w:color w:val="000000"/>
          <w:sz w:val="28"/>
          <w:szCs w:val="28"/>
        </w:rPr>
        <w:t xml:space="preserve"> – Киев: Научное мнение, 1974. – 224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26</w:t>
      </w:r>
      <w:r w:rsidRPr="00381054">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Ротарь</w:t>
      </w:r>
      <w:proofErr w:type="spellEnd"/>
      <w:r>
        <w:rPr>
          <w:rFonts w:ascii="Times New Roman" w:hAnsi="Times New Roman" w:cs="Times New Roman"/>
          <w:sz w:val="28"/>
          <w:szCs w:val="28"/>
        </w:rPr>
        <w:t xml:space="preserve"> М.</w:t>
      </w:r>
      <w:r w:rsidRPr="00381054">
        <w:rPr>
          <w:rFonts w:ascii="Times New Roman" w:hAnsi="Times New Roman" w:cs="Times New Roman"/>
          <w:sz w:val="28"/>
          <w:szCs w:val="28"/>
        </w:rPr>
        <w:t>Ф. Геологическое строение Дне</w:t>
      </w:r>
      <w:r>
        <w:rPr>
          <w:rFonts w:ascii="Times New Roman" w:hAnsi="Times New Roman" w:cs="Times New Roman"/>
          <w:sz w:val="28"/>
          <w:szCs w:val="28"/>
        </w:rPr>
        <w:t>стровского лимана /</w:t>
      </w:r>
      <w:r w:rsidRPr="00381054">
        <w:rPr>
          <w:rFonts w:ascii="Times New Roman" w:hAnsi="Times New Roman" w:cs="Times New Roman"/>
          <w:sz w:val="28"/>
          <w:szCs w:val="28"/>
        </w:rPr>
        <w:t xml:space="preserve"> - </w:t>
      </w:r>
      <w:proofErr w:type="spellStart"/>
      <w:r w:rsidRPr="00381054">
        <w:rPr>
          <w:rFonts w:ascii="Times New Roman" w:hAnsi="Times New Roman" w:cs="Times New Roman"/>
          <w:sz w:val="28"/>
          <w:szCs w:val="28"/>
        </w:rPr>
        <w:lastRenderedPageBreak/>
        <w:t>Причернор</w:t>
      </w:r>
      <w:proofErr w:type="spellEnd"/>
      <w:r w:rsidRPr="00381054">
        <w:rPr>
          <w:rFonts w:ascii="Times New Roman" w:hAnsi="Times New Roman" w:cs="Times New Roman"/>
          <w:sz w:val="28"/>
          <w:szCs w:val="28"/>
        </w:rPr>
        <w:t>. эколог. Бюллетень. – 2005.</w:t>
      </w:r>
      <w:r>
        <w:rPr>
          <w:rFonts w:ascii="Times New Roman" w:hAnsi="Times New Roman" w:cs="Times New Roman"/>
          <w:sz w:val="28"/>
          <w:szCs w:val="28"/>
          <w:lang w:val="uk-UA"/>
        </w:rPr>
        <w:t xml:space="preserve"> </w:t>
      </w:r>
      <w:r w:rsidRPr="00381054">
        <w:rPr>
          <w:rFonts w:ascii="Times New Roman" w:hAnsi="Times New Roman" w:cs="Times New Roman"/>
          <w:sz w:val="28"/>
          <w:szCs w:val="28"/>
        </w:rPr>
        <w:t>- 42-45 с.</w:t>
      </w:r>
    </w:p>
    <w:p w:rsidR="00056472" w:rsidRPr="00381054" w:rsidRDefault="00056472" w:rsidP="00056472">
      <w:pPr>
        <w:pStyle w:val="a8"/>
        <w:widowControl w:val="0"/>
        <w:numPr>
          <w:ilvl w:val="0"/>
          <w:numId w:val="11"/>
        </w:numPr>
        <w:shd w:val="clear" w:color="auto" w:fill="FFFFFF"/>
        <w:tabs>
          <w:tab w:val="left" w:pos="2895"/>
        </w:tabs>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2</w:t>
      </w:r>
      <w:r w:rsidRPr="00381054">
        <w:rPr>
          <w:rFonts w:ascii="Times New Roman" w:hAnsi="Times New Roman" w:cs="Times New Roman"/>
          <w:color w:val="000000"/>
          <w:sz w:val="28"/>
          <w:szCs w:val="28"/>
          <w:lang w:val="uk-UA"/>
        </w:rPr>
        <w:t>7</w:t>
      </w:r>
      <w:r>
        <w:rPr>
          <w:rFonts w:ascii="Times New Roman" w:hAnsi="Times New Roman" w:cs="Times New Roman"/>
          <w:color w:val="000000"/>
          <w:sz w:val="28"/>
          <w:szCs w:val="28"/>
        </w:rPr>
        <w:t>. Русев И.</w:t>
      </w:r>
      <w:r w:rsidRPr="00381054">
        <w:rPr>
          <w:rFonts w:ascii="Times New Roman" w:hAnsi="Times New Roman" w:cs="Times New Roman"/>
          <w:color w:val="000000"/>
          <w:sz w:val="28"/>
          <w:szCs w:val="28"/>
        </w:rPr>
        <w:t>Т. Дельта Днестра: история природопользования, экологические основы мониторинга, охраны и менеджмента вод</w:t>
      </w:r>
      <w:r>
        <w:rPr>
          <w:rFonts w:ascii="Times New Roman" w:hAnsi="Times New Roman" w:cs="Times New Roman"/>
          <w:color w:val="000000"/>
          <w:sz w:val="28"/>
          <w:szCs w:val="28"/>
        </w:rPr>
        <w:t>но-болотных угодий /</w:t>
      </w:r>
      <w:r w:rsidRPr="00381054">
        <w:rPr>
          <w:rFonts w:ascii="Times New Roman" w:hAnsi="Times New Roman" w:cs="Times New Roman"/>
          <w:color w:val="000000"/>
          <w:sz w:val="28"/>
          <w:szCs w:val="28"/>
        </w:rPr>
        <w:t xml:space="preserve"> – Одесса: </w:t>
      </w:r>
      <w:proofErr w:type="spellStart"/>
      <w:r w:rsidRPr="00381054">
        <w:rPr>
          <w:rFonts w:ascii="Times New Roman" w:hAnsi="Times New Roman" w:cs="Times New Roman"/>
          <w:color w:val="000000"/>
          <w:sz w:val="28"/>
          <w:szCs w:val="28"/>
        </w:rPr>
        <w:t>Астропринт</w:t>
      </w:r>
      <w:proofErr w:type="spellEnd"/>
      <w:r w:rsidRPr="00381054">
        <w:rPr>
          <w:rFonts w:ascii="Times New Roman" w:hAnsi="Times New Roman" w:cs="Times New Roman"/>
          <w:color w:val="000000"/>
          <w:sz w:val="28"/>
          <w:szCs w:val="28"/>
        </w:rPr>
        <w:t>, 2003. – 765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r w:rsidRPr="00381054">
        <w:rPr>
          <w:rFonts w:ascii="Times New Roman" w:hAnsi="Times New Roman" w:cs="Times New Roman"/>
          <w:sz w:val="28"/>
          <w:szCs w:val="28"/>
          <w:lang w:val="uk-UA"/>
        </w:rPr>
        <w:t>8</w:t>
      </w:r>
      <w:r>
        <w:rPr>
          <w:rFonts w:ascii="Times New Roman" w:hAnsi="Times New Roman" w:cs="Times New Roman"/>
          <w:sz w:val="28"/>
          <w:szCs w:val="28"/>
        </w:rPr>
        <w:t>. Русев И.</w:t>
      </w:r>
      <w:r w:rsidRPr="00381054">
        <w:rPr>
          <w:rFonts w:ascii="Times New Roman" w:hAnsi="Times New Roman" w:cs="Times New Roman"/>
          <w:sz w:val="28"/>
          <w:szCs w:val="28"/>
        </w:rPr>
        <w:t>Т.</w:t>
      </w:r>
      <w:r>
        <w:rPr>
          <w:rFonts w:ascii="Times New Roman" w:hAnsi="Times New Roman" w:cs="Times New Roman"/>
          <w:sz w:val="28"/>
          <w:szCs w:val="28"/>
          <w:lang w:val="uk-UA"/>
        </w:rPr>
        <w:t>,</w:t>
      </w:r>
      <w:r w:rsidRPr="00381054">
        <w:rPr>
          <w:rFonts w:ascii="Times New Roman" w:hAnsi="Times New Roman" w:cs="Times New Roman"/>
          <w:sz w:val="28"/>
          <w:szCs w:val="28"/>
        </w:rPr>
        <w:t xml:space="preserve"> </w:t>
      </w:r>
      <w:proofErr w:type="spellStart"/>
      <w:r w:rsidRPr="00381054">
        <w:rPr>
          <w:rFonts w:ascii="Times New Roman" w:hAnsi="Times New Roman" w:cs="Times New Roman"/>
          <w:sz w:val="28"/>
          <w:szCs w:val="28"/>
        </w:rPr>
        <w:t>Русева</w:t>
      </w:r>
      <w:proofErr w:type="spellEnd"/>
      <w:r>
        <w:rPr>
          <w:rFonts w:ascii="Times New Roman" w:hAnsi="Times New Roman" w:cs="Times New Roman"/>
          <w:sz w:val="28"/>
          <w:szCs w:val="28"/>
          <w:lang w:val="uk-UA"/>
        </w:rPr>
        <w:t xml:space="preserve"> Т.Д</w:t>
      </w:r>
      <w:r w:rsidRPr="00381054">
        <w:rPr>
          <w:rFonts w:ascii="Times New Roman" w:hAnsi="Times New Roman" w:cs="Times New Roman"/>
          <w:sz w:val="28"/>
          <w:szCs w:val="28"/>
        </w:rPr>
        <w:t>.</w:t>
      </w:r>
      <w:r>
        <w:rPr>
          <w:rFonts w:ascii="Times New Roman" w:hAnsi="Times New Roman" w:cs="Times New Roman"/>
          <w:sz w:val="28"/>
          <w:szCs w:val="28"/>
          <w:lang w:val="uk-UA"/>
        </w:rPr>
        <w:t xml:space="preserve"> </w:t>
      </w:r>
      <w:r w:rsidRPr="00381054">
        <w:rPr>
          <w:rFonts w:ascii="Times New Roman" w:hAnsi="Times New Roman" w:cs="Times New Roman"/>
          <w:sz w:val="28"/>
          <w:szCs w:val="28"/>
        </w:rPr>
        <w:t>Эволюция антропогенного</w:t>
      </w:r>
      <w:r>
        <w:rPr>
          <w:rFonts w:ascii="Times New Roman" w:hAnsi="Times New Roman" w:cs="Times New Roman"/>
          <w:sz w:val="28"/>
          <w:szCs w:val="28"/>
        </w:rPr>
        <w:t xml:space="preserve"> воздействия на водно-болотные </w:t>
      </w:r>
      <w:r w:rsidRPr="00381054">
        <w:rPr>
          <w:rFonts w:ascii="Times New Roman" w:hAnsi="Times New Roman" w:cs="Times New Roman"/>
          <w:sz w:val="28"/>
          <w:szCs w:val="28"/>
        </w:rPr>
        <w:t>угодья дел</w:t>
      </w:r>
      <w:r>
        <w:rPr>
          <w:rFonts w:ascii="Times New Roman" w:hAnsi="Times New Roman" w:cs="Times New Roman"/>
          <w:sz w:val="28"/>
          <w:szCs w:val="28"/>
        </w:rPr>
        <w:t>ьты Днестра /</w:t>
      </w:r>
      <w:r w:rsidRPr="00381054">
        <w:rPr>
          <w:rFonts w:ascii="Times New Roman" w:hAnsi="Times New Roman" w:cs="Times New Roman"/>
          <w:sz w:val="28"/>
          <w:szCs w:val="28"/>
        </w:rPr>
        <w:t xml:space="preserve"> - Причерноморский эколог. Бюллетень. – 2005. – 276 – 326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lang w:val="uk-UA"/>
        </w:rPr>
      </w:pPr>
      <w:r>
        <w:rPr>
          <w:rFonts w:ascii="Times New Roman" w:hAnsi="Times New Roman" w:cs="Times New Roman"/>
          <w:sz w:val="28"/>
          <w:szCs w:val="28"/>
          <w:lang w:val="uk-UA"/>
        </w:rPr>
        <w:t>29</w:t>
      </w:r>
      <w:r>
        <w:rPr>
          <w:rFonts w:ascii="Times New Roman" w:hAnsi="Times New Roman" w:cs="Times New Roman"/>
          <w:sz w:val="28"/>
          <w:szCs w:val="28"/>
        </w:rPr>
        <w:t>. Старушенко Л.</w:t>
      </w:r>
      <w:r w:rsidRPr="00381054">
        <w:rPr>
          <w:rFonts w:ascii="Times New Roman" w:hAnsi="Times New Roman" w:cs="Times New Roman"/>
          <w:sz w:val="28"/>
          <w:szCs w:val="28"/>
        </w:rPr>
        <w:t>И.</w:t>
      </w:r>
      <w:r>
        <w:rPr>
          <w:rFonts w:ascii="Times New Roman" w:hAnsi="Times New Roman" w:cs="Times New Roman"/>
          <w:sz w:val="28"/>
          <w:szCs w:val="28"/>
          <w:lang w:val="uk-UA"/>
        </w:rPr>
        <w:t>,</w:t>
      </w:r>
      <w:r w:rsidRPr="003E54D5">
        <w:rPr>
          <w:rFonts w:ascii="Times New Roman" w:hAnsi="Times New Roman" w:cs="Times New Roman"/>
          <w:sz w:val="28"/>
          <w:szCs w:val="28"/>
        </w:rPr>
        <w:t xml:space="preserve"> </w:t>
      </w:r>
      <w:r w:rsidRPr="00381054">
        <w:rPr>
          <w:rFonts w:ascii="Times New Roman" w:hAnsi="Times New Roman" w:cs="Times New Roman"/>
          <w:sz w:val="28"/>
          <w:szCs w:val="28"/>
        </w:rPr>
        <w:t xml:space="preserve">Бушуев. </w:t>
      </w:r>
      <w:r>
        <w:rPr>
          <w:rFonts w:ascii="Times New Roman" w:hAnsi="Times New Roman" w:cs="Times New Roman"/>
          <w:sz w:val="28"/>
          <w:szCs w:val="28"/>
          <w:lang w:val="uk-UA"/>
        </w:rPr>
        <w:t>С.Г.</w:t>
      </w:r>
      <w:r w:rsidRPr="00381054">
        <w:rPr>
          <w:rFonts w:ascii="Times New Roman" w:hAnsi="Times New Roman" w:cs="Times New Roman"/>
          <w:sz w:val="28"/>
          <w:szCs w:val="28"/>
        </w:rPr>
        <w:t xml:space="preserve"> Прич</w:t>
      </w:r>
      <w:r>
        <w:rPr>
          <w:rFonts w:ascii="Times New Roman" w:hAnsi="Times New Roman" w:cs="Times New Roman"/>
          <w:sz w:val="28"/>
          <w:szCs w:val="28"/>
        </w:rPr>
        <w:t xml:space="preserve">ерноморские лиманы </w:t>
      </w:r>
      <w:proofErr w:type="spellStart"/>
      <w:r>
        <w:rPr>
          <w:rFonts w:ascii="Times New Roman" w:hAnsi="Times New Roman" w:cs="Times New Roman"/>
          <w:sz w:val="28"/>
          <w:szCs w:val="28"/>
        </w:rPr>
        <w:t>Одещины</w:t>
      </w:r>
      <w:proofErr w:type="spellEnd"/>
      <w:r>
        <w:rPr>
          <w:rFonts w:ascii="Times New Roman" w:hAnsi="Times New Roman" w:cs="Times New Roman"/>
          <w:sz w:val="28"/>
          <w:szCs w:val="28"/>
        </w:rPr>
        <w:t xml:space="preserve"> и их</w:t>
      </w:r>
      <w:r w:rsidRPr="00381054">
        <w:rPr>
          <w:rFonts w:ascii="Times New Roman" w:hAnsi="Times New Roman" w:cs="Times New Roman"/>
          <w:sz w:val="28"/>
          <w:szCs w:val="28"/>
        </w:rPr>
        <w:t xml:space="preserve"> </w:t>
      </w:r>
      <w:proofErr w:type="spellStart"/>
      <w:r w:rsidRPr="00381054">
        <w:rPr>
          <w:rFonts w:ascii="Times New Roman" w:hAnsi="Times New Roman" w:cs="Times New Roman"/>
          <w:sz w:val="28"/>
          <w:szCs w:val="28"/>
        </w:rPr>
        <w:t>рыбохозяйственное</w:t>
      </w:r>
      <w:proofErr w:type="spellEnd"/>
      <w:r w:rsidRPr="00381054">
        <w:rPr>
          <w:rFonts w:ascii="Times New Roman" w:hAnsi="Times New Roman" w:cs="Times New Roman"/>
          <w:sz w:val="28"/>
          <w:szCs w:val="28"/>
        </w:rPr>
        <w:t xml:space="preserve"> и</w:t>
      </w:r>
      <w:r>
        <w:rPr>
          <w:rFonts w:ascii="Times New Roman" w:hAnsi="Times New Roman" w:cs="Times New Roman"/>
          <w:sz w:val="28"/>
          <w:szCs w:val="28"/>
        </w:rPr>
        <w:t>спользование /</w:t>
      </w:r>
      <w:r w:rsidRPr="00381054">
        <w:rPr>
          <w:rFonts w:ascii="Times New Roman" w:hAnsi="Times New Roman" w:cs="Times New Roman"/>
          <w:sz w:val="28"/>
          <w:szCs w:val="28"/>
        </w:rPr>
        <w:t xml:space="preserve"> - Одесса: </w:t>
      </w:r>
      <w:proofErr w:type="spellStart"/>
      <w:r w:rsidRPr="00381054">
        <w:rPr>
          <w:rFonts w:ascii="Times New Roman" w:hAnsi="Times New Roman" w:cs="Times New Roman"/>
          <w:sz w:val="28"/>
          <w:szCs w:val="28"/>
        </w:rPr>
        <w:t>Астропринт</w:t>
      </w:r>
      <w:proofErr w:type="spellEnd"/>
      <w:r w:rsidRPr="00381054">
        <w:rPr>
          <w:rFonts w:ascii="Times New Roman" w:hAnsi="Times New Roman" w:cs="Times New Roman"/>
          <w:sz w:val="28"/>
          <w:szCs w:val="28"/>
        </w:rPr>
        <w:t>, 2001. – 151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sz w:val="28"/>
          <w:szCs w:val="28"/>
          <w:lang w:val="uk-UA"/>
        </w:rPr>
      </w:pPr>
      <w:r>
        <w:rPr>
          <w:rFonts w:ascii="Times New Roman" w:hAnsi="Times New Roman" w:cs="Times New Roman"/>
          <w:color w:val="000000"/>
          <w:sz w:val="28"/>
          <w:szCs w:val="28"/>
          <w:lang w:val="uk-UA"/>
        </w:rPr>
        <w:t>30</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Стоян</w:t>
      </w:r>
      <w:proofErr w:type="spellEnd"/>
      <w:r>
        <w:rPr>
          <w:rFonts w:ascii="Times New Roman" w:hAnsi="Times New Roman" w:cs="Times New Roman"/>
          <w:color w:val="000000"/>
          <w:sz w:val="28"/>
          <w:szCs w:val="28"/>
        </w:rPr>
        <w:t xml:space="preserve"> А.</w:t>
      </w:r>
      <w:r w:rsidRPr="00381054">
        <w:rPr>
          <w:rFonts w:ascii="Times New Roman" w:hAnsi="Times New Roman" w:cs="Times New Roman"/>
          <w:color w:val="000000"/>
          <w:sz w:val="28"/>
          <w:szCs w:val="28"/>
        </w:rPr>
        <w:t>А. История исследования пересыпи Днестровского лимана на побережье Черного моря. Культура нар</w:t>
      </w:r>
      <w:r>
        <w:rPr>
          <w:rFonts w:ascii="Times New Roman" w:hAnsi="Times New Roman" w:cs="Times New Roman"/>
          <w:color w:val="000000"/>
          <w:sz w:val="28"/>
          <w:szCs w:val="28"/>
        </w:rPr>
        <w:t>одов Причерноморья /</w:t>
      </w:r>
      <w:r w:rsidRPr="00381054">
        <w:rPr>
          <w:rFonts w:ascii="Times New Roman" w:hAnsi="Times New Roman" w:cs="Times New Roman"/>
          <w:color w:val="000000"/>
          <w:sz w:val="28"/>
          <w:szCs w:val="28"/>
        </w:rPr>
        <w:t xml:space="preserve"> – Одесса: 2006. - №85. –149-151 с.</w:t>
      </w:r>
    </w:p>
    <w:p w:rsidR="00056472" w:rsidRPr="00381054" w:rsidRDefault="00056472" w:rsidP="00056472">
      <w:pPr>
        <w:pStyle w:val="a8"/>
        <w:widowControl w:val="0"/>
        <w:numPr>
          <w:ilvl w:val="0"/>
          <w:numId w:val="11"/>
        </w:numPr>
        <w:shd w:val="clear" w:color="auto" w:fill="FFFFFF"/>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31</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Танфильев</w:t>
      </w:r>
      <w:proofErr w:type="spellEnd"/>
      <w:r>
        <w:rPr>
          <w:rFonts w:ascii="Times New Roman" w:hAnsi="Times New Roman" w:cs="Times New Roman"/>
          <w:color w:val="000000"/>
          <w:sz w:val="28"/>
          <w:szCs w:val="28"/>
        </w:rPr>
        <w:t xml:space="preserve"> Г.</w:t>
      </w:r>
      <w:r w:rsidRPr="00381054">
        <w:rPr>
          <w:rFonts w:ascii="Times New Roman" w:hAnsi="Times New Roman" w:cs="Times New Roman"/>
          <w:color w:val="000000"/>
          <w:sz w:val="28"/>
          <w:szCs w:val="28"/>
        </w:rPr>
        <w:t>И. Главнейшие физико-географические районы Одес</w:t>
      </w:r>
      <w:r>
        <w:rPr>
          <w:rFonts w:ascii="Times New Roman" w:hAnsi="Times New Roman" w:cs="Times New Roman"/>
          <w:color w:val="000000"/>
          <w:sz w:val="28"/>
          <w:szCs w:val="28"/>
        </w:rPr>
        <w:t>ской губернии /</w:t>
      </w:r>
      <w:r w:rsidRPr="00381054">
        <w:rPr>
          <w:rFonts w:ascii="Times New Roman" w:hAnsi="Times New Roman" w:cs="Times New Roman"/>
          <w:color w:val="000000"/>
          <w:sz w:val="28"/>
          <w:szCs w:val="28"/>
        </w:rPr>
        <w:t xml:space="preserve"> – Одесса: </w:t>
      </w:r>
      <w:proofErr w:type="spellStart"/>
      <w:r w:rsidRPr="00381054">
        <w:rPr>
          <w:rFonts w:ascii="Times New Roman" w:hAnsi="Times New Roman" w:cs="Times New Roman"/>
          <w:color w:val="000000"/>
          <w:sz w:val="28"/>
          <w:szCs w:val="28"/>
        </w:rPr>
        <w:t>Губземуправ</w:t>
      </w:r>
      <w:proofErr w:type="spellEnd"/>
      <w:r w:rsidRPr="00381054">
        <w:rPr>
          <w:rFonts w:ascii="Times New Roman" w:hAnsi="Times New Roman" w:cs="Times New Roman"/>
          <w:color w:val="000000"/>
          <w:sz w:val="28"/>
          <w:szCs w:val="28"/>
        </w:rPr>
        <w:t xml:space="preserve">, 1924. – 74 с. </w:t>
      </w:r>
    </w:p>
    <w:p w:rsidR="00056472" w:rsidRPr="00381054" w:rsidRDefault="00056472" w:rsidP="00056472">
      <w:pPr>
        <w:pStyle w:val="a8"/>
        <w:numPr>
          <w:ilvl w:val="0"/>
          <w:numId w:val="11"/>
        </w:numPr>
        <w:spacing w:after="0" w:line="360" w:lineRule="auto"/>
        <w:rPr>
          <w:rFonts w:ascii="Times New Roman" w:hAnsi="Times New Roman" w:cs="Times New Roman"/>
          <w:color w:val="000000"/>
          <w:sz w:val="28"/>
          <w:szCs w:val="28"/>
          <w:lang w:val="uk-UA"/>
        </w:rPr>
      </w:pPr>
      <w:r>
        <w:rPr>
          <w:rFonts w:ascii="Times New Roman" w:hAnsi="Times New Roman" w:cs="Times New Roman"/>
          <w:sz w:val="28"/>
          <w:szCs w:val="28"/>
          <w:lang w:val="uk-UA"/>
        </w:rPr>
        <w:t>32</w:t>
      </w:r>
      <w:r w:rsidRPr="00381054">
        <w:rPr>
          <w:rFonts w:ascii="Times New Roman" w:hAnsi="Times New Roman" w:cs="Times New Roman"/>
          <w:sz w:val="28"/>
          <w:szCs w:val="28"/>
          <w:lang w:val="uk-UA"/>
        </w:rPr>
        <w:t xml:space="preserve">. </w:t>
      </w:r>
      <w:r>
        <w:rPr>
          <w:rFonts w:ascii="Times New Roman" w:hAnsi="Times New Roman" w:cs="Times New Roman"/>
          <w:sz w:val="28"/>
          <w:szCs w:val="28"/>
        </w:rPr>
        <w:t>Шуйский Ю.</w:t>
      </w:r>
      <w:r w:rsidRPr="00381054">
        <w:rPr>
          <w:rFonts w:ascii="Times New Roman" w:hAnsi="Times New Roman" w:cs="Times New Roman"/>
          <w:sz w:val="28"/>
          <w:szCs w:val="28"/>
        </w:rPr>
        <w:t>Д. Экспериме</w:t>
      </w:r>
      <w:r>
        <w:rPr>
          <w:rFonts w:ascii="Times New Roman" w:hAnsi="Times New Roman" w:cs="Times New Roman"/>
          <w:sz w:val="28"/>
          <w:szCs w:val="28"/>
        </w:rPr>
        <w:t>нтальное создание искусственной</w:t>
      </w:r>
      <w:r w:rsidRPr="00381054">
        <w:rPr>
          <w:rFonts w:ascii="Times New Roman" w:hAnsi="Times New Roman" w:cs="Times New Roman"/>
          <w:sz w:val="28"/>
          <w:szCs w:val="28"/>
        </w:rPr>
        <w:t xml:space="preserve"> дюны на песчаном берегу Черного моря. География и природные ресурсы /</w:t>
      </w:r>
      <w:r>
        <w:rPr>
          <w:rFonts w:ascii="Times New Roman" w:hAnsi="Times New Roman" w:cs="Times New Roman"/>
          <w:sz w:val="28"/>
          <w:szCs w:val="28"/>
        </w:rPr>
        <w:t xml:space="preserve"> </w:t>
      </w:r>
      <w:r w:rsidRPr="00381054">
        <w:rPr>
          <w:rFonts w:ascii="Times New Roman" w:hAnsi="Times New Roman" w:cs="Times New Roman"/>
          <w:sz w:val="28"/>
          <w:szCs w:val="28"/>
        </w:rPr>
        <w:t>– 1997. – 169 – 174 с.</w:t>
      </w:r>
    </w:p>
    <w:p w:rsidR="00056472" w:rsidRPr="00381054" w:rsidRDefault="00056472" w:rsidP="00056472">
      <w:pPr>
        <w:pStyle w:val="a8"/>
        <w:numPr>
          <w:ilvl w:val="0"/>
          <w:numId w:val="11"/>
        </w:numPr>
        <w:spacing w:after="0" w:line="36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33.</w:t>
      </w:r>
      <w:r>
        <w:rPr>
          <w:rFonts w:ascii="Times New Roman" w:hAnsi="Times New Roman" w:cs="Times New Roman"/>
          <w:color w:val="000000"/>
          <w:sz w:val="28"/>
          <w:szCs w:val="28"/>
        </w:rPr>
        <w:t>Шуйский Ю.</w:t>
      </w:r>
      <w:r w:rsidRPr="00381054">
        <w:rPr>
          <w:rFonts w:ascii="Times New Roman" w:hAnsi="Times New Roman" w:cs="Times New Roman"/>
          <w:color w:val="000000"/>
          <w:sz w:val="28"/>
          <w:szCs w:val="28"/>
        </w:rPr>
        <w:t xml:space="preserve">Д. </w:t>
      </w:r>
      <w:proofErr w:type="spellStart"/>
      <w:r w:rsidRPr="00381054">
        <w:rPr>
          <w:rFonts w:ascii="Times New Roman" w:hAnsi="Times New Roman" w:cs="Times New Roman"/>
          <w:color w:val="000000"/>
          <w:sz w:val="28"/>
          <w:szCs w:val="28"/>
        </w:rPr>
        <w:t>Выхованец</w:t>
      </w:r>
      <w:proofErr w:type="spellEnd"/>
      <w:r w:rsidRPr="00381054">
        <w:rPr>
          <w:rFonts w:ascii="Times New Roman" w:hAnsi="Times New Roman" w:cs="Times New Roman"/>
          <w:color w:val="000000"/>
          <w:sz w:val="28"/>
          <w:szCs w:val="28"/>
        </w:rPr>
        <w:t xml:space="preserve"> Г.В</w:t>
      </w:r>
      <w:r>
        <w:rPr>
          <w:rFonts w:ascii="Times New Roman" w:hAnsi="Times New Roman" w:cs="Times New Roman"/>
          <w:color w:val="000000"/>
          <w:sz w:val="28"/>
          <w:szCs w:val="28"/>
          <w:lang w:val="uk-UA"/>
        </w:rPr>
        <w:t>.</w:t>
      </w:r>
      <w:r w:rsidRPr="00381054">
        <w:rPr>
          <w:rFonts w:ascii="Times New Roman" w:hAnsi="Times New Roman" w:cs="Times New Roman"/>
          <w:color w:val="000000"/>
          <w:sz w:val="28"/>
          <w:szCs w:val="28"/>
        </w:rPr>
        <w:t xml:space="preserve"> Физическая география устьевой области Дн</w:t>
      </w:r>
      <w:r>
        <w:rPr>
          <w:rFonts w:ascii="Times New Roman" w:hAnsi="Times New Roman" w:cs="Times New Roman"/>
          <w:color w:val="000000"/>
          <w:sz w:val="28"/>
          <w:szCs w:val="28"/>
        </w:rPr>
        <w:t>естра /</w:t>
      </w:r>
      <w:r w:rsidRPr="00381054">
        <w:rPr>
          <w:rFonts w:ascii="Times New Roman" w:hAnsi="Times New Roman" w:cs="Times New Roman"/>
          <w:color w:val="000000"/>
          <w:sz w:val="28"/>
          <w:szCs w:val="28"/>
        </w:rPr>
        <w:t xml:space="preserve"> – Одесса: </w:t>
      </w:r>
      <w:proofErr w:type="spellStart"/>
      <w:r w:rsidRPr="00381054">
        <w:rPr>
          <w:rFonts w:ascii="Times New Roman" w:hAnsi="Times New Roman" w:cs="Times New Roman"/>
          <w:color w:val="000000"/>
          <w:sz w:val="28"/>
          <w:szCs w:val="28"/>
        </w:rPr>
        <w:t>Астропринт</w:t>
      </w:r>
      <w:proofErr w:type="spellEnd"/>
      <w:r w:rsidRPr="00381054">
        <w:rPr>
          <w:rFonts w:ascii="Times New Roman" w:hAnsi="Times New Roman" w:cs="Times New Roman"/>
          <w:color w:val="000000"/>
          <w:sz w:val="28"/>
          <w:szCs w:val="28"/>
        </w:rPr>
        <w:t>, 2013. – 328 с.</w:t>
      </w:r>
    </w:p>
    <w:p w:rsidR="00056472" w:rsidRPr="00BC2026" w:rsidRDefault="00056472" w:rsidP="00056472">
      <w:pPr>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34</w:t>
      </w:r>
      <w:r w:rsidRPr="00381054">
        <w:rPr>
          <w:rFonts w:ascii="Times New Roman" w:hAnsi="Times New Roman" w:cs="Times New Roman"/>
          <w:sz w:val="28"/>
          <w:szCs w:val="28"/>
        </w:rPr>
        <w:t xml:space="preserve">. Фото </w:t>
      </w:r>
      <w:proofErr w:type="spellStart"/>
      <w:r w:rsidRPr="00381054">
        <w:rPr>
          <w:rFonts w:ascii="Times New Roman" w:hAnsi="Times New Roman" w:cs="Times New Roman"/>
          <w:sz w:val="28"/>
          <w:szCs w:val="28"/>
        </w:rPr>
        <w:t>Днестровский</w:t>
      </w:r>
      <w:proofErr w:type="spellEnd"/>
      <w:r w:rsidRPr="00381054">
        <w:rPr>
          <w:rFonts w:ascii="Times New Roman" w:hAnsi="Times New Roman" w:cs="Times New Roman"/>
          <w:sz w:val="28"/>
          <w:szCs w:val="28"/>
        </w:rPr>
        <w:t xml:space="preserve"> лиман. Доступ к </w:t>
      </w:r>
      <w:proofErr w:type="spellStart"/>
      <w:r w:rsidRPr="00381054">
        <w:rPr>
          <w:rFonts w:ascii="Times New Roman" w:hAnsi="Times New Roman" w:cs="Times New Roman"/>
          <w:sz w:val="28"/>
          <w:szCs w:val="28"/>
        </w:rPr>
        <w:t>интернету</w:t>
      </w:r>
      <w:proofErr w:type="spellEnd"/>
      <w:r w:rsidRPr="00381054">
        <w:rPr>
          <w:rFonts w:ascii="Times New Roman" w:hAnsi="Times New Roman" w:cs="Times New Roman"/>
          <w:sz w:val="28"/>
          <w:szCs w:val="28"/>
        </w:rPr>
        <w:t xml:space="preserve">: </w:t>
      </w:r>
      <w:hyperlink r:id="rId39" w:history="1">
        <w:r w:rsidRPr="00381054">
          <w:rPr>
            <w:rStyle w:val="ac"/>
            <w:rFonts w:ascii="Times New Roman" w:hAnsi="Times New Roman"/>
            <w:sz w:val="28"/>
            <w:szCs w:val="28"/>
          </w:rPr>
          <w:t>http://www.google.com.ua/search?q=днестровский+лиман</w:t>
        </w:r>
      </w:hyperlink>
      <w:r>
        <w:rPr>
          <w:rStyle w:val="ac"/>
          <w:rFonts w:ascii="Times New Roman" w:hAnsi="Times New Roman"/>
          <w:sz w:val="28"/>
          <w:szCs w:val="28"/>
        </w:rPr>
        <w:t xml:space="preserve"> </w:t>
      </w:r>
      <w:r>
        <w:rPr>
          <w:rFonts w:ascii="Times New Roman" w:eastAsia="Times New Roman" w:hAnsi="Times New Roman" w:cs="Times New Roman"/>
          <w:sz w:val="28"/>
          <w:szCs w:val="28"/>
          <w:lang w:eastAsia="ru-RU"/>
        </w:rPr>
        <w:t>. \дата звернення 18.03.2021</w:t>
      </w:r>
      <w:r w:rsidRPr="007B570B">
        <w:rPr>
          <w:rFonts w:ascii="Times New Roman" w:eastAsia="Times New Roman" w:hAnsi="Times New Roman" w:cs="Times New Roman"/>
          <w:sz w:val="28"/>
          <w:szCs w:val="28"/>
          <w:lang w:eastAsia="ru-RU"/>
        </w:rPr>
        <w:t>\.</w:t>
      </w:r>
    </w:p>
    <w:p w:rsidR="00056472" w:rsidRPr="007B570B" w:rsidRDefault="00056472" w:rsidP="00056472">
      <w:pPr>
        <w:textAlignment w:val="baseline"/>
        <w:rPr>
          <w:rFonts w:ascii="Times New Roman" w:eastAsia="Times New Roman" w:hAnsi="Times New Roman" w:cs="Times New Roman"/>
          <w:sz w:val="28"/>
          <w:szCs w:val="28"/>
          <w:lang w:eastAsia="ru-RU"/>
        </w:rPr>
      </w:pPr>
      <w:r>
        <w:rPr>
          <w:rFonts w:ascii="Times New Roman" w:hAnsi="Times New Roman" w:cs="Times New Roman"/>
          <w:sz w:val="28"/>
          <w:szCs w:val="28"/>
        </w:rPr>
        <w:t>35</w:t>
      </w:r>
      <w:r w:rsidRPr="00381054">
        <w:rPr>
          <w:rFonts w:ascii="Times New Roman" w:hAnsi="Times New Roman" w:cs="Times New Roman"/>
          <w:sz w:val="28"/>
          <w:szCs w:val="28"/>
        </w:rPr>
        <w:t xml:space="preserve">. Фото </w:t>
      </w:r>
      <w:proofErr w:type="spellStart"/>
      <w:r w:rsidRPr="00381054">
        <w:rPr>
          <w:rFonts w:ascii="Times New Roman" w:hAnsi="Times New Roman" w:cs="Times New Roman"/>
          <w:sz w:val="28"/>
          <w:szCs w:val="28"/>
        </w:rPr>
        <w:t>Днестровские</w:t>
      </w:r>
      <w:proofErr w:type="spellEnd"/>
      <w:r w:rsidRPr="00381054">
        <w:rPr>
          <w:rFonts w:ascii="Times New Roman" w:hAnsi="Times New Roman" w:cs="Times New Roman"/>
          <w:sz w:val="28"/>
          <w:szCs w:val="28"/>
        </w:rPr>
        <w:t xml:space="preserve"> </w:t>
      </w:r>
      <w:proofErr w:type="spellStart"/>
      <w:r w:rsidRPr="00381054">
        <w:rPr>
          <w:rFonts w:ascii="Times New Roman" w:hAnsi="Times New Roman" w:cs="Times New Roman"/>
          <w:sz w:val="28"/>
          <w:szCs w:val="28"/>
        </w:rPr>
        <w:t>плавни</w:t>
      </w:r>
      <w:proofErr w:type="spellEnd"/>
      <w:r w:rsidRPr="00381054">
        <w:rPr>
          <w:rFonts w:ascii="Times New Roman" w:hAnsi="Times New Roman" w:cs="Times New Roman"/>
          <w:sz w:val="28"/>
          <w:szCs w:val="28"/>
        </w:rPr>
        <w:t xml:space="preserve">. Доступ к </w:t>
      </w:r>
      <w:proofErr w:type="spellStart"/>
      <w:r w:rsidRPr="00381054">
        <w:rPr>
          <w:rFonts w:ascii="Times New Roman" w:hAnsi="Times New Roman" w:cs="Times New Roman"/>
          <w:sz w:val="28"/>
          <w:szCs w:val="28"/>
        </w:rPr>
        <w:t>интернету</w:t>
      </w:r>
      <w:proofErr w:type="spellEnd"/>
      <w:r w:rsidRPr="00381054">
        <w:rPr>
          <w:rFonts w:ascii="Times New Roman" w:hAnsi="Times New Roman" w:cs="Times New Roman"/>
          <w:sz w:val="28"/>
          <w:szCs w:val="28"/>
        </w:rPr>
        <w:t xml:space="preserve">: </w:t>
      </w:r>
      <w:hyperlink r:id="rId40" w:history="1">
        <w:r w:rsidRPr="00381054">
          <w:rPr>
            <w:rStyle w:val="ac"/>
            <w:rFonts w:ascii="Times New Roman" w:hAnsi="Times New Roman"/>
            <w:sz w:val="28"/>
            <w:szCs w:val="28"/>
          </w:rPr>
          <w:t>http://www.google.com.ua/=днестровские+плавни+фото&amp;tbm</w:t>
        </w:r>
      </w:hyperlink>
      <w:r>
        <w:rPr>
          <w:rStyle w:val="ac"/>
          <w:rFonts w:ascii="Times New Roman" w:hAnsi="Times New Roman"/>
          <w:sz w:val="28"/>
          <w:szCs w:val="28"/>
        </w:rPr>
        <w:t xml:space="preserve"> </w:t>
      </w:r>
      <w:r>
        <w:rPr>
          <w:rFonts w:ascii="Times New Roman" w:eastAsia="Times New Roman" w:hAnsi="Times New Roman" w:cs="Times New Roman"/>
          <w:sz w:val="28"/>
          <w:szCs w:val="28"/>
          <w:lang w:eastAsia="ru-RU"/>
        </w:rPr>
        <w:t>. \дата звернення 30.03.2021</w:t>
      </w:r>
      <w:r w:rsidRPr="007B570B">
        <w:rPr>
          <w:rFonts w:ascii="Times New Roman" w:eastAsia="Times New Roman" w:hAnsi="Times New Roman" w:cs="Times New Roman"/>
          <w:sz w:val="28"/>
          <w:szCs w:val="28"/>
          <w:lang w:eastAsia="ru-RU"/>
        </w:rPr>
        <w:t>\.</w:t>
      </w:r>
    </w:p>
    <w:p w:rsidR="00056472" w:rsidRPr="00BC2026" w:rsidRDefault="00056472" w:rsidP="00056472">
      <w:pPr>
        <w:rPr>
          <w:rFonts w:ascii="Times New Roman" w:hAnsi="Times New Roman" w:cs="Times New Roman"/>
          <w:b/>
          <w:color w:val="212121"/>
          <w:sz w:val="28"/>
          <w:szCs w:val="28"/>
        </w:rPr>
      </w:pPr>
    </w:p>
    <w:p w:rsidR="00056472" w:rsidRPr="00431DA9" w:rsidRDefault="00056472" w:rsidP="00056472">
      <w:pPr>
        <w:pStyle w:val="ad"/>
        <w:shd w:val="clear" w:color="auto" w:fill="FFFFFF"/>
        <w:spacing w:before="120" w:beforeAutospacing="0" w:after="0" w:afterAutospacing="0" w:line="360" w:lineRule="auto"/>
        <w:rPr>
          <w:sz w:val="28"/>
          <w:szCs w:val="28"/>
          <w:lang w:val="uk-UA"/>
        </w:rPr>
      </w:pPr>
    </w:p>
    <w:p w:rsidR="00056472" w:rsidRDefault="00056472" w:rsidP="00056472">
      <w:pPr>
        <w:rPr>
          <w:rFonts w:ascii="Times New Roman" w:hAnsi="Times New Roman" w:cs="Times New Roman"/>
          <w:sz w:val="28"/>
          <w:szCs w:val="28"/>
        </w:rPr>
      </w:pPr>
    </w:p>
    <w:p w:rsidR="00056472" w:rsidRDefault="00056472" w:rsidP="00056472">
      <w:pPr>
        <w:rPr>
          <w:rFonts w:ascii="Times New Roman" w:hAnsi="Times New Roman" w:cs="Times New Roman"/>
          <w:sz w:val="28"/>
          <w:szCs w:val="28"/>
        </w:rPr>
      </w:pPr>
    </w:p>
    <w:p w:rsidR="00056472" w:rsidRDefault="00056472" w:rsidP="00056472">
      <w:pPr>
        <w:rPr>
          <w:rFonts w:ascii="Times New Roman" w:hAnsi="Times New Roman" w:cs="Times New Roman"/>
          <w:sz w:val="28"/>
          <w:szCs w:val="28"/>
        </w:rPr>
      </w:pPr>
    </w:p>
    <w:sectPr w:rsidR="00056472" w:rsidSect="00406E8B">
      <w:headerReference w:type="default" r:id="rId41"/>
      <w:pgSz w:w="11906" w:h="16838" w:code="9"/>
      <w:pgMar w:top="902"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CBC" w:rsidRDefault="00990CBC">
      <w:pPr>
        <w:spacing w:line="240" w:lineRule="auto"/>
      </w:pPr>
      <w:r>
        <w:separator/>
      </w:r>
    </w:p>
  </w:endnote>
  <w:endnote w:type="continuationSeparator" w:id="0">
    <w:p w:rsidR="00990CBC" w:rsidRDefault="00990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CBC" w:rsidRDefault="00990CBC">
      <w:pPr>
        <w:spacing w:line="240" w:lineRule="auto"/>
      </w:pPr>
      <w:r>
        <w:separator/>
      </w:r>
    </w:p>
  </w:footnote>
  <w:footnote w:type="continuationSeparator" w:id="0">
    <w:p w:rsidR="00990CBC" w:rsidRDefault="00990CB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3118519"/>
      <w:docPartObj>
        <w:docPartGallery w:val="Page Numbers (Top of Page)"/>
        <w:docPartUnique/>
      </w:docPartObj>
    </w:sdtPr>
    <w:sdtEndPr/>
    <w:sdtContent>
      <w:p w:rsidR="00406E8B" w:rsidRDefault="00406E8B">
        <w:pPr>
          <w:pStyle w:val="a4"/>
          <w:jc w:val="right"/>
        </w:pPr>
        <w:r>
          <w:fldChar w:fldCharType="begin"/>
        </w:r>
        <w:r>
          <w:instrText>PAGE   \* MERGEFORMAT</w:instrText>
        </w:r>
        <w:r>
          <w:fldChar w:fldCharType="separate"/>
        </w:r>
        <w:r w:rsidR="00C30898">
          <w:rPr>
            <w:noProof/>
          </w:rPr>
          <w:t>1</w:t>
        </w:r>
        <w:r>
          <w:fldChar w:fldCharType="end"/>
        </w:r>
      </w:p>
    </w:sdtContent>
  </w:sdt>
  <w:p w:rsidR="00406E8B" w:rsidRDefault="00406E8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tabs>
          <w:tab w:val="num" w:pos="0"/>
        </w:tabs>
        <w:ind w:left="720" w:hanging="360"/>
      </w:pPr>
      <w:rPr>
        <w:rFonts w:ascii="Times New Roman" w:hAnsi="Times New Roman" w:cs="Times New Roman" w:hint="default"/>
        <w:i w:val="0"/>
        <w:sz w:val="28"/>
        <w:szCs w:val="28"/>
        <w:lang w:val="uk-UA"/>
      </w:rPr>
    </w:lvl>
  </w:abstractNum>
  <w:abstractNum w:abstractNumId="1">
    <w:nsid w:val="18192723"/>
    <w:multiLevelType w:val="multilevel"/>
    <w:tmpl w:val="3738B4C2"/>
    <w:lvl w:ilvl="0">
      <w:start w:val="1"/>
      <w:numFmt w:val="decimal"/>
      <w:lvlText w:val="%1."/>
      <w:lvlJc w:val="left"/>
      <w:pPr>
        <w:ind w:left="450" w:hanging="450"/>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abstractNum w:abstractNumId="2">
    <w:nsid w:val="242719C4"/>
    <w:multiLevelType w:val="multilevel"/>
    <w:tmpl w:val="76C86AD4"/>
    <w:lvl w:ilvl="0">
      <w:start w:val="1"/>
      <w:numFmt w:val="decimal"/>
      <w:lvlText w:val="%1."/>
      <w:lvlJc w:val="left"/>
      <w:pPr>
        <w:ind w:left="450" w:hanging="450"/>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3">
    <w:nsid w:val="27F110E4"/>
    <w:multiLevelType w:val="multilevel"/>
    <w:tmpl w:val="4D764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5B163E"/>
    <w:multiLevelType w:val="multilevel"/>
    <w:tmpl w:val="F74010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BB24999"/>
    <w:multiLevelType w:val="multilevel"/>
    <w:tmpl w:val="8C9C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8645F78"/>
    <w:multiLevelType w:val="multilevel"/>
    <w:tmpl w:val="B520F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8D2D10"/>
    <w:multiLevelType w:val="multilevel"/>
    <w:tmpl w:val="D3B4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4568C4"/>
    <w:multiLevelType w:val="multilevel"/>
    <w:tmpl w:val="C3BA6E42"/>
    <w:lvl w:ilvl="0">
      <w:start w:val="1"/>
      <w:numFmt w:val="bullet"/>
      <w:lvlText w:val=""/>
      <w:lvlJc w:val="left"/>
      <w:pPr>
        <w:tabs>
          <w:tab w:val="num" w:pos="1069"/>
        </w:tabs>
        <w:ind w:left="1069" w:hanging="360"/>
      </w:pPr>
      <w:rPr>
        <w:rFonts w:ascii="Symbol" w:hAnsi="Symbol" w:hint="default"/>
        <w:sz w:val="20"/>
      </w:rPr>
    </w:lvl>
    <w:lvl w:ilvl="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9">
    <w:nsid w:val="5B2B4CC6"/>
    <w:multiLevelType w:val="hybridMultilevel"/>
    <w:tmpl w:val="8E68D80E"/>
    <w:lvl w:ilvl="0" w:tplc="27DC6524">
      <w:start w:val="1"/>
      <w:numFmt w:val="decimal"/>
      <w:lvlText w:val="%1."/>
      <w:lvlJc w:val="left"/>
      <w:pPr>
        <w:tabs>
          <w:tab w:val="num" w:pos="360"/>
        </w:tabs>
        <w:ind w:left="360" w:hanging="360"/>
      </w:pPr>
      <w:rPr>
        <w:lang w:val="uk-UA"/>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C2A4C91"/>
    <w:multiLevelType w:val="multilevel"/>
    <w:tmpl w:val="5C7EC300"/>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723D6142"/>
    <w:multiLevelType w:val="multilevel"/>
    <w:tmpl w:val="F42494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0"/>
  </w:num>
  <w:num w:numId="3">
    <w:abstractNumId w:val="1"/>
  </w:num>
  <w:num w:numId="4">
    <w:abstractNumId w:val="4"/>
  </w:num>
  <w:num w:numId="5">
    <w:abstractNumId w:val="11"/>
  </w:num>
  <w:num w:numId="6">
    <w:abstractNumId w:val="2"/>
  </w:num>
  <w:num w:numId="7">
    <w:abstractNumId w:val="7"/>
  </w:num>
  <w:num w:numId="8">
    <w:abstractNumId w:val="5"/>
  </w:num>
  <w:num w:numId="9">
    <w:abstractNumId w:val="6"/>
  </w:num>
  <w:num w:numId="10">
    <w:abstractNumId w:val="3"/>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08DB"/>
    <w:rsid w:val="00056472"/>
    <w:rsid w:val="00185678"/>
    <w:rsid w:val="00406E8B"/>
    <w:rsid w:val="00990CBC"/>
    <w:rsid w:val="00B208DB"/>
    <w:rsid w:val="00B25779"/>
    <w:rsid w:val="00C308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472"/>
    <w:pPr>
      <w:spacing w:after="0" w:line="360" w:lineRule="auto"/>
      <w:ind w:left="170" w:right="57" w:firstLine="318"/>
      <w:jc w:val="both"/>
    </w:pPr>
    <w:rPr>
      <w:lang w:val="uk-UA"/>
    </w:rPr>
  </w:style>
  <w:style w:type="paragraph" w:styleId="2">
    <w:name w:val="heading 2"/>
    <w:basedOn w:val="a"/>
    <w:next w:val="a"/>
    <w:link w:val="20"/>
    <w:uiPriority w:val="9"/>
    <w:semiHidden/>
    <w:unhideWhenUsed/>
    <w:qFormat/>
    <w:rsid w:val="0005647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05647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56472"/>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056472"/>
    <w:rPr>
      <w:rFonts w:ascii="Times New Roman" w:eastAsia="Times New Roman" w:hAnsi="Times New Roman" w:cs="Times New Roman"/>
      <w:b/>
      <w:bCs/>
      <w:sz w:val="27"/>
      <w:szCs w:val="27"/>
      <w:lang w:eastAsia="ru-RU"/>
    </w:rPr>
  </w:style>
  <w:style w:type="paragraph" w:customStyle="1" w:styleId="msonormal0">
    <w:name w:val="msonormal"/>
    <w:basedOn w:val="a"/>
    <w:rsid w:val="0005647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unhideWhenUsed/>
    <w:rsid w:val="00056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056472"/>
    <w:rPr>
      <w:rFonts w:ascii="Courier New" w:eastAsia="Times New Roman" w:hAnsi="Courier New" w:cs="Courier New"/>
      <w:sz w:val="20"/>
      <w:szCs w:val="20"/>
      <w:lang w:eastAsia="ru-RU"/>
    </w:rPr>
  </w:style>
  <w:style w:type="character" w:customStyle="1" w:styleId="a3">
    <w:name w:val="Подпись к картинке"/>
    <w:basedOn w:val="a0"/>
    <w:rsid w:val="00056472"/>
    <w:rPr>
      <w:shd w:val="clear" w:color="auto" w:fill="FFFFFF"/>
    </w:rPr>
  </w:style>
  <w:style w:type="character" w:customStyle="1" w:styleId="0pt">
    <w:name w:val="Подпись к картинке + Интервал 0 pt"/>
    <w:basedOn w:val="a0"/>
    <w:rsid w:val="00056472"/>
    <w:rPr>
      <w:color w:val="000000"/>
      <w:spacing w:val="3"/>
      <w:w w:val="100"/>
      <w:position w:val="0"/>
      <w:sz w:val="18"/>
      <w:szCs w:val="18"/>
      <w:u w:val="none"/>
      <w:shd w:val="clear" w:color="auto" w:fill="FFFFFF"/>
      <w:vertAlign w:val="baseline"/>
      <w:lang w:val="ru-RU"/>
    </w:rPr>
  </w:style>
  <w:style w:type="character" w:customStyle="1" w:styleId="7">
    <w:name w:val="Основной текст + Курсив7"/>
    <w:basedOn w:val="a0"/>
    <w:rsid w:val="00056472"/>
    <w:rPr>
      <w:rFonts w:ascii="Times New Roman" w:hAnsi="Times New Roman" w:cs="Times New Roman"/>
      <w:i/>
      <w:iCs/>
      <w:sz w:val="22"/>
      <w:szCs w:val="22"/>
      <w:u w:val="none"/>
      <w:shd w:val="clear" w:color="auto" w:fill="FFFFFF"/>
    </w:rPr>
  </w:style>
  <w:style w:type="character" w:customStyle="1" w:styleId="apple-style-span">
    <w:name w:val="apple-style-span"/>
    <w:basedOn w:val="a0"/>
    <w:rsid w:val="00056472"/>
    <w:rPr>
      <w:rFonts w:cs="Times New Roman"/>
    </w:rPr>
  </w:style>
  <w:style w:type="paragraph" w:customStyle="1" w:styleId="1">
    <w:name w:val="Обычный1"/>
    <w:rsid w:val="00056472"/>
    <w:pPr>
      <w:widowControl w:val="0"/>
      <w:suppressAutoHyphens/>
      <w:spacing w:before="320" w:after="0" w:line="480" w:lineRule="auto"/>
      <w:ind w:left="170" w:right="57" w:firstLine="560"/>
      <w:jc w:val="both"/>
    </w:pPr>
    <w:rPr>
      <w:rFonts w:ascii="Times New Roman" w:eastAsia="Times New Roman" w:hAnsi="Times New Roman" w:cs="Times New Roman"/>
      <w:sz w:val="18"/>
      <w:szCs w:val="20"/>
      <w:lang w:eastAsia="ar-SA"/>
    </w:rPr>
  </w:style>
  <w:style w:type="paragraph" w:customStyle="1" w:styleId="10">
    <w:name w:val="Абзац списка1"/>
    <w:basedOn w:val="a"/>
    <w:rsid w:val="00056472"/>
    <w:pPr>
      <w:suppressAutoHyphens/>
      <w:spacing w:after="200" w:line="276" w:lineRule="auto"/>
      <w:ind w:left="720"/>
    </w:pPr>
    <w:rPr>
      <w:rFonts w:ascii="Calibri" w:eastAsia="Times New Roman" w:hAnsi="Calibri" w:cs="Calibri"/>
      <w:lang w:val="ru-RU" w:eastAsia="ar-SA"/>
    </w:rPr>
  </w:style>
  <w:style w:type="paragraph" w:styleId="a4">
    <w:name w:val="header"/>
    <w:basedOn w:val="a"/>
    <w:link w:val="a5"/>
    <w:uiPriority w:val="99"/>
    <w:unhideWhenUsed/>
    <w:rsid w:val="00056472"/>
    <w:pPr>
      <w:tabs>
        <w:tab w:val="center" w:pos="4677"/>
        <w:tab w:val="right" w:pos="9355"/>
      </w:tabs>
      <w:suppressAutoHyphens/>
      <w:spacing w:line="240" w:lineRule="auto"/>
    </w:pPr>
    <w:rPr>
      <w:rFonts w:ascii="Calibri" w:eastAsia="Calibri" w:hAnsi="Calibri" w:cs="Calibri"/>
      <w:lang w:val="ru-RU" w:eastAsia="ar-SA"/>
    </w:rPr>
  </w:style>
  <w:style w:type="character" w:customStyle="1" w:styleId="a5">
    <w:name w:val="Верхний колонтитул Знак"/>
    <w:basedOn w:val="a0"/>
    <w:link w:val="a4"/>
    <w:uiPriority w:val="99"/>
    <w:rsid w:val="00056472"/>
    <w:rPr>
      <w:rFonts w:ascii="Calibri" w:eastAsia="Calibri" w:hAnsi="Calibri" w:cs="Calibri"/>
      <w:lang w:eastAsia="ar-SA"/>
    </w:rPr>
  </w:style>
  <w:style w:type="paragraph" w:styleId="a6">
    <w:name w:val="footer"/>
    <w:basedOn w:val="a"/>
    <w:link w:val="a7"/>
    <w:uiPriority w:val="99"/>
    <w:unhideWhenUsed/>
    <w:rsid w:val="00056472"/>
    <w:pPr>
      <w:tabs>
        <w:tab w:val="center" w:pos="4677"/>
        <w:tab w:val="right" w:pos="9355"/>
      </w:tabs>
      <w:suppressAutoHyphens/>
      <w:spacing w:line="240" w:lineRule="auto"/>
    </w:pPr>
    <w:rPr>
      <w:rFonts w:ascii="Calibri" w:eastAsia="Calibri" w:hAnsi="Calibri" w:cs="Calibri"/>
      <w:lang w:val="ru-RU" w:eastAsia="ar-SA"/>
    </w:rPr>
  </w:style>
  <w:style w:type="character" w:customStyle="1" w:styleId="a7">
    <w:name w:val="Нижний колонтитул Знак"/>
    <w:basedOn w:val="a0"/>
    <w:link w:val="a6"/>
    <w:uiPriority w:val="99"/>
    <w:rsid w:val="00056472"/>
    <w:rPr>
      <w:rFonts w:ascii="Calibri" w:eastAsia="Calibri" w:hAnsi="Calibri" w:cs="Calibri"/>
      <w:lang w:eastAsia="ar-SA"/>
    </w:rPr>
  </w:style>
  <w:style w:type="paragraph" w:styleId="a8">
    <w:name w:val="List Paragraph"/>
    <w:basedOn w:val="a"/>
    <w:qFormat/>
    <w:rsid w:val="00056472"/>
    <w:pPr>
      <w:suppressAutoHyphens/>
      <w:spacing w:after="200" w:line="276" w:lineRule="auto"/>
      <w:ind w:left="720"/>
      <w:contextualSpacing/>
    </w:pPr>
    <w:rPr>
      <w:rFonts w:ascii="Calibri" w:eastAsia="Calibri" w:hAnsi="Calibri" w:cs="Calibri"/>
      <w:lang w:val="ru-RU" w:eastAsia="ar-SA"/>
    </w:rPr>
  </w:style>
  <w:style w:type="paragraph" w:styleId="a9">
    <w:name w:val="Balloon Text"/>
    <w:basedOn w:val="a"/>
    <w:link w:val="aa"/>
    <w:uiPriority w:val="99"/>
    <w:semiHidden/>
    <w:unhideWhenUsed/>
    <w:rsid w:val="00056472"/>
    <w:pPr>
      <w:suppressAutoHyphens/>
      <w:spacing w:line="240" w:lineRule="auto"/>
    </w:pPr>
    <w:rPr>
      <w:rFonts w:ascii="Tahoma" w:eastAsia="Calibri" w:hAnsi="Tahoma" w:cs="Tahoma"/>
      <w:sz w:val="16"/>
      <w:szCs w:val="16"/>
      <w:lang w:val="ru-RU" w:eastAsia="ar-SA"/>
    </w:rPr>
  </w:style>
  <w:style w:type="character" w:customStyle="1" w:styleId="aa">
    <w:name w:val="Текст выноски Знак"/>
    <w:basedOn w:val="a0"/>
    <w:link w:val="a9"/>
    <w:uiPriority w:val="99"/>
    <w:semiHidden/>
    <w:rsid w:val="00056472"/>
    <w:rPr>
      <w:rFonts w:ascii="Tahoma" w:eastAsia="Calibri" w:hAnsi="Tahoma" w:cs="Tahoma"/>
      <w:sz w:val="16"/>
      <w:szCs w:val="16"/>
      <w:lang w:eastAsia="ar-SA"/>
    </w:rPr>
  </w:style>
  <w:style w:type="character" w:customStyle="1" w:styleId="11pt">
    <w:name w:val="Подпись к картинке + 11 pt"/>
    <w:basedOn w:val="a0"/>
    <w:rsid w:val="00056472"/>
    <w:rPr>
      <w:i/>
      <w:iCs/>
      <w:sz w:val="22"/>
      <w:szCs w:val="22"/>
      <w:shd w:val="clear" w:color="auto" w:fill="FFFFFF"/>
      <w:lang w:val="en-US"/>
    </w:rPr>
  </w:style>
  <w:style w:type="character" w:customStyle="1" w:styleId="11pt1">
    <w:name w:val="Подпись к картинке + 11 pt1"/>
    <w:basedOn w:val="a0"/>
    <w:rsid w:val="00056472"/>
    <w:rPr>
      <w:sz w:val="22"/>
      <w:szCs w:val="22"/>
      <w:shd w:val="clear" w:color="auto" w:fill="FFFFFF"/>
      <w:lang w:val="en-US"/>
    </w:rPr>
  </w:style>
  <w:style w:type="paragraph" w:customStyle="1" w:styleId="11">
    <w:name w:val="Подпись к картинке1"/>
    <w:basedOn w:val="a"/>
    <w:rsid w:val="00056472"/>
    <w:pPr>
      <w:widowControl w:val="0"/>
      <w:shd w:val="clear" w:color="auto" w:fill="FFFFFF"/>
      <w:suppressAutoHyphens/>
      <w:spacing w:line="242" w:lineRule="exact"/>
    </w:pPr>
    <w:rPr>
      <w:rFonts w:ascii="Times New Roman" w:eastAsia="Times New Roman" w:hAnsi="Times New Roman" w:cs="Times New Roman"/>
      <w:sz w:val="20"/>
      <w:szCs w:val="20"/>
      <w:lang w:val="ru-RU" w:eastAsia="ar-SA"/>
    </w:rPr>
  </w:style>
  <w:style w:type="character" w:customStyle="1" w:styleId="9">
    <w:name w:val="Подпись к картинке + 9"/>
    <w:basedOn w:val="a0"/>
    <w:rsid w:val="00056472"/>
    <w:rPr>
      <w:b/>
      <w:bCs/>
      <w:i/>
      <w:iCs/>
      <w:color w:val="000000"/>
      <w:spacing w:val="-2"/>
      <w:w w:val="100"/>
      <w:position w:val="0"/>
      <w:sz w:val="19"/>
      <w:szCs w:val="19"/>
      <w:u w:val="none"/>
      <w:shd w:val="clear" w:color="auto" w:fill="FFFFFF"/>
      <w:vertAlign w:val="baseline"/>
      <w:lang w:val="ru-RU"/>
    </w:rPr>
  </w:style>
  <w:style w:type="character" w:styleId="ab">
    <w:name w:val="Emphasis"/>
    <w:basedOn w:val="a0"/>
    <w:uiPriority w:val="20"/>
    <w:qFormat/>
    <w:rsid w:val="00056472"/>
    <w:rPr>
      <w:rFonts w:cs="Times New Roman"/>
      <w:i/>
      <w:iCs/>
    </w:rPr>
  </w:style>
  <w:style w:type="paragraph" w:customStyle="1" w:styleId="21">
    <w:name w:val="Абзац списка2"/>
    <w:basedOn w:val="a"/>
    <w:rsid w:val="00056472"/>
    <w:pPr>
      <w:suppressAutoHyphens/>
      <w:spacing w:after="200" w:line="276" w:lineRule="auto"/>
      <w:ind w:left="720"/>
    </w:pPr>
    <w:rPr>
      <w:rFonts w:ascii="Calibri" w:eastAsia="Times New Roman" w:hAnsi="Calibri" w:cs="Calibri"/>
      <w:lang w:val="ru-RU" w:eastAsia="ar-SA"/>
    </w:rPr>
  </w:style>
  <w:style w:type="character" w:styleId="ac">
    <w:name w:val="Hyperlink"/>
    <w:basedOn w:val="a0"/>
    <w:rsid w:val="00056472"/>
    <w:rPr>
      <w:rFonts w:cs="Times New Roman"/>
      <w:color w:val="0000FF"/>
      <w:u w:val="single"/>
    </w:rPr>
  </w:style>
  <w:style w:type="paragraph" w:styleId="ad">
    <w:name w:val="Normal (Web)"/>
    <w:basedOn w:val="a"/>
    <w:uiPriority w:val="99"/>
    <w:unhideWhenUsed/>
    <w:rsid w:val="0005647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w-headline">
    <w:name w:val="mw-headline"/>
    <w:basedOn w:val="a0"/>
    <w:rsid w:val="00056472"/>
  </w:style>
  <w:style w:type="character" w:customStyle="1" w:styleId="mw-editsection">
    <w:name w:val="mw-editsection"/>
    <w:basedOn w:val="a0"/>
    <w:rsid w:val="00056472"/>
  </w:style>
  <w:style w:type="character" w:customStyle="1" w:styleId="mw-editsection-bracket">
    <w:name w:val="mw-editsection-bracket"/>
    <w:basedOn w:val="a0"/>
    <w:rsid w:val="00056472"/>
  </w:style>
  <w:style w:type="character" w:customStyle="1" w:styleId="mw-editsection-divider">
    <w:name w:val="mw-editsection-divider"/>
    <w:basedOn w:val="a0"/>
    <w:rsid w:val="00056472"/>
  </w:style>
  <w:style w:type="character" w:styleId="ae">
    <w:name w:val="FollowedHyperlink"/>
    <w:basedOn w:val="a0"/>
    <w:uiPriority w:val="99"/>
    <w:semiHidden/>
    <w:unhideWhenUsed/>
    <w:rsid w:val="00056472"/>
    <w:rPr>
      <w:color w:val="954F72" w:themeColor="followedHyperlink"/>
      <w:u w:val="single"/>
    </w:rPr>
  </w:style>
  <w:style w:type="character" w:customStyle="1" w:styleId="citation">
    <w:name w:val="citation"/>
    <w:basedOn w:val="a0"/>
    <w:rsid w:val="000564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6472"/>
    <w:pPr>
      <w:spacing w:after="0" w:line="360" w:lineRule="auto"/>
      <w:ind w:left="170" w:right="57" w:firstLine="318"/>
      <w:jc w:val="both"/>
    </w:pPr>
    <w:rPr>
      <w:lang w:val="uk-UA"/>
    </w:rPr>
  </w:style>
  <w:style w:type="paragraph" w:styleId="2">
    <w:name w:val="heading 2"/>
    <w:basedOn w:val="a"/>
    <w:next w:val="a"/>
    <w:link w:val="20"/>
    <w:uiPriority w:val="9"/>
    <w:semiHidden/>
    <w:unhideWhenUsed/>
    <w:qFormat/>
    <w:rsid w:val="0005647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056472"/>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056472"/>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056472"/>
    <w:rPr>
      <w:rFonts w:ascii="Times New Roman" w:eastAsia="Times New Roman" w:hAnsi="Times New Roman" w:cs="Times New Roman"/>
      <w:b/>
      <w:bCs/>
      <w:sz w:val="27"/>
      <w:szCs w:val="27"/>
      <w:lang w:eastAsia="ru-RU"/>
    </w:rPr>
  </w:style>
  <w:style w:type="paragraph" w:customStyle="1" w:styleId="msonormal0">
    <w:name w:val="msonormal"/>
    <w:basedOn w:val="a"/>
    <w:rsid w:val="0005647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unhideWhenUsed/>
    <w:rsid w:val="00056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056472"/>
    <w:rPr>
      <w:rFonts w:ascii="Courier New" w:eastAsia="Times New Roman" w:hAnsi="Courier New" w:cs="Courier New"/>
      <w:sz w:val="20"/>
      <w:szCs w:val="20"/>
      <w:lang w:eastAsia="ru-RU"/>
    </w:rPr>
  </w:style>
  <w:style w:type="character" w:customStyle="1" w:styleId="a3">
    <w:name w:val="Подпись к картинке"/>
    <w:basedOn w:val="a0"/>
    <w:rsid w:val="00056472"/>
    <w:rPr>
      <w:shd w:val="clear" w:color="auto" w:fill="FFFFFF"/>
    </w:rPr>
  </w:style>
  <w:style w:type="character" w:customStyle="1" w:styleId="0pt">
    <w:name w:val="Подпись к картинке + Интервал 0 pt"/>
    <w:basedOn w:val="a0"/>
    <w:rsid w:val="00056472"/>
    <w:rPr>
      <w:color w:val="000000"/>
      <w:spacing w:val="3"/>
      <w:w w:val="100"/>
      <w:position w:val="0"/>
      <w:sz w:val="18"/>
      <w:szCs w:val="18"/>
      <w:u w:val="none"/>
      <w:shd w:val="clear" w:color="auto" w:fill="FFFFFF"/>
      <w:vertAlign w:val="baseline"/>
      <w:lang w:val="ru-RU"/>
    </w:rPr>
  </w:style>
  <w:style w:type="character" w:customStyle="1" w:styleId="7">
    <w:name w:val="Основной текст + Курсив7"/>
    <w:basedOn w:val="a0"/>
    <w:rsid w:val="00056472"/>
    <w:rPr>
      <w:rFonts w:ascii="Times New Roman" w:hAnsi="Times New Roman" w:cs="Times New Roman"/>
      <w:i/>
      <w:iCs/>
      <w:sz w:val="22"/>
      <w:szCs w:val="22"/>
      <w:u w:val="none"/>
      <w:shd w:val="clear" w:color="auto" w:fill="FFFFFF"/>
    </w:rPr>
  </w:style>
  <w:style w:type="character" w:customStyle="1" w:styleId="apple-style-span">
    <w:name w:val="apple-style-span"/>
    <w:basedOn w:val="a0"/>
    <w:rsid w:val="00056472"/>
    <w:rPr>
      <w:rFonts w:cs="Times New Roman"/>
    </w:rPr>
  </w:style>
  <w:style w:type="paragraph" w:customStyle="1" w:styleId="1">
    <w:name w:val="Обычный1"/>
    <w:rsid w:val="00056472"/>
    <w:pPr>
      <w:widowControl w:val="0"/>
      <w:suppressAutoHyphens/>
      <w:spacing w:before="320" w:after="0" w:line="480" w:lineRule="auto"/>
      <w:ind w:left="170" w:right="57" w:firstLine="560"/>
      <w:jc w:val="both"/>
    </w:pPr>
    <w:rPr>
      <w:rFonts w:ascii="Times New Roman" w:eastAsia="Times New Roman" w:hAnsi="Times New Roman" w:cs="Times New Roman"/>
      <w:sz w:val="18"/>
      <w:szCs w:val="20"/>
      <w:lang w:eastAsia="ar-SA"/>
    </w:rPr>
  </w:style>
  <w:style w:type="paragraph" w:customStyle="1" w:styleId="10">
    <w:name w:val="Абзац списка1"/>
    <w:basedOn w:val="a"/>
    <w:rsid w:val="00056472"/>
    <w:pPr>
      <w:suppressAutoHyphens/>
      <w:spacing w:after="200" w:line="276" w:lineRule="auto"/>
      <w:ind w:left="720"/>
    </w:pPr>
    <w:rPr>
      <w:rFonts w:ascii="Calibri" w:eastAsia="Times New Roman" w:hAnsi="Calibri" w:cs="Calibri"/>
      <w:lang w:val="ru-RU" w:eastAsia="ar-SA"/>
    </w:rPr>
  </w:style>
  <w:style w:type="paragraph" w:styleId="a4">
    <w:name w:val="header"/>
    <w:basedOn w:val="a"/>
    <w:link w:val="a5"/>
    <w:uiPriority w:val="99"/>
    <w:unhideWhenUsed/>
    <w:rsid w:val="00056472"/>
    <w:pPr>
      <w:tabs>
        <w:tab w:val="center" w:pos="4677"/>
        <w:tab w:val="right" w:pos="9355"/>
      </w:tabs>
      <w:suppressAutoHyphens/>
      <w:spacing w:line="240" w:lineRule="auto"/>
    </w:pPr>
    <w:rPr>
      <w:rFonts w:ascii="Calibri" w:eastAsia="Calibri" w:hAnsi="Calibri" w:cs="Calibri"/>
      <w:lang w:val="ru-RU" w:eastAsia="ar-SA"/>
    </w:rPr>
  </w:style>
  <w:style w:type="character" w:customStyle="1" w:styleId="a5">
    <w:name w:val="Верхний колонтитул Знак"/>
    <w:basedOn w:val="a0"/>
    <w:link w:val="a4"/>
    <w:uiPriority w:val="99"/>
    <w:rsid w:val="00056472"/>
    <w:rPr>
      <w:rFonts w:ascii="Calibri" w:eastAsia="Calibri" w:hAnsi="Calibri" w:cs="Calibri"/>
      <w:lang w:eastAsia="ar-SA"/>
    </w:rPr>
  </w:style>
  <w:style w:type="paragraph" w:styleId="a6">
    <w:name w:val="footer"/>
    <w:basedOn w:val="a"/>
    <w:link w:val="a7"/>
    <w:uiPriority w:val="99"/>
    <w:unhideWhenUsed/>
    <w:rsid w:val="00056472"/>
    <w:pPr>
      <w:tabs>
        <w:tab w:val="center" w:pos="4677"/>
        <w:tab w:val="right" w:pos="9355"/>
      </w:tabs>
      <w:suppressAutoHyphens/>
      <w:spacing w:line="240" w:lineRule="auto"/>
    </w:pPr>
    <w:rPr>
      <w:rFonts w:ascii="Calibri" w:eastAsia="Calibri" w:hAnsi="Calibri" w:cs="Calibri"/>
      <w:lang w:val="ru-RU" w:eastAsia="ar-SA"/>
    </w:rPr>
  </w:style>
  <w:style w:type="character" w:customStyle="1" w:styleId="a7">
    <w:name w:val="Нижний колонтитул Знак"/>
    <w:basedOn w:val="a0"/>
    <w:link w:val="a6"/>
    <w:uiPriority w:val="99"/>
    <w:rsid w:val="00056472"/>
    <w:rPr>
      <w:rFonts w:ascii="Calibri" w:eastAsia="Calibri" w:hAnsi="Calibri" w:cs="Calibri"/>
      <w:lang w:eastAsia="ar-SA"/>
    </w:rPr>
  </w:style>
  <w:style w:type="paragraph" w:styleId="a8">
    <w:name w:val="List Paragraph"/>
    <w:basedOn w:val="a"/>
    <w:qFormat/>
    <w:rsid w:val="00056472"/>
    <w:pPr>
      <w:suppressAutoHyphens/>
      <w:spacing w:after="200" w:line="276" w:lineRule="auto"/>
      <w:ind w:left="720"/>
      <w:contextualSpacing/>
    </w:pPr>
    <w:rPr>
      <w:rFonts w:ascii="Calibri" w:eastAsia="Calibri" w:hAnsi="Calibri" w:cs="Calibri"/>
      <w:lang w:val="ru-RU" w:eastAsia="ar-SA"/>
    </w:rPr>
  </w:style>
  <w:style w:type="paragraph" w:styleId="a9">
    <w:name w:val="Balloon Text"/>
    <w:basedOn w:val="a"/>
    <w:link w:val="aa"/>
    <w:uiPriority w:val="99"/>
    <w:semiHidden/>
    <w:unhideWhenUsed/>
    <w:rsid w:val="00056472"/>
    <w:pPr>
      <w:suppressAutoHyphens/>
      <w:spacing w:line="240" w:lineRule="auto"/>
    </w:pPr>
    <w:rPr>
      <w:rFonts w:ascii="Tahoma" w:eastAsia="Calibri" w:hAnsi="Tahoma" w:cs="Tahoma"/>
      <w:sz w:val="16"/>
      <w:szCs w:val="16"/>
      <w:lang w:val="ru-RU" w:eastAsia="ar-SA"/>
    </w:rPr>
  </w:style>
  <w:style w:type="character" w:customStyle="1" w:styleId="aa">
    <w:name w:val="Текст выноски Знак"/>
    <w:basedOn w:val="a0"/>
    <w:link w:val="a9"/>
    <w:uiPriority w:val="99"/>
    <w:semiHidden/>
    <w:rsid w:val="00056472"/>
    <w:rPr>
      <w:rFonts w:ascii="Tahoma" w:eastAsia="Calibri" w:hAnsi="Tahoma" w:cs="Tahoma"/>
      <w:sz w:val="16"/>
      <w:szCs w:val="16"/>
      <w:lang w:eastAsia="ar-SA"/>
    </w:rPr>
  </w:style>
  <w:style w:type="character" w:customStyle="1" w:styleId="11pt">
    <w:name w:val="Подпись к картинке + 11 pt"/>
    <w:basedOn w:val="a0"/>
    <w:rsid w:val="00056472"/>
    <w:rPr>
      <w:i/>
      <w:iCs/>
      <w:sz w:val="22"/>
      <w:szCs w:val="22"/>
      <w:shd w:val="clear" w:color="auto" w:fill="FFFFFF"/>
      <w:lang w:val="en-US"/>
    </w:rPr>
  </w:style>
  <w:style w:type="character" w:customStyle="1" w:styleId="11pt1">
    <w:name w:val="Подпись к картинке + 11 pt1"/>
    <w:basedOn w:val="a0"/>
    <w:rsid w:val="00056472"/>
    <w:rPr>
      <w:sz w:val="22"/>
      <w:szCs w:val="22"/>
      <w:shd w:val="clear" w:color="auto" w:fill="FFFFFF"/>
      <w:lang w:val="en-US"/>
    </w:rPr>
  </w:style>
  <w:style w:type="paragraph" w:customStyle="1" w:styleId="11">
    <w:name w:val="Подпись к картинке1"/>
    <w:basedOn w:val="a"/>
    <w:rsid w:val="00056472"/>
    <w:pPr>
      <w:widowControl w:val="0"/>
      <w:shd w:val="clear" w:color="auto" w:fill="FFFFFF"/>
      <w:suppressAutoHyphens/>
      <w:spacing w:line="242" w:lineRule="exact"/>
    </w:pPr>
    <w:rPr>
      <w:rFonts w:ascii="Times New Roman" w:eastAsia="Times New Roman" w:hAnsi="Times New Roman" w:cs="Times New Roman"/>
      <w:sz w:val="20"/>
      <w:szCs w:val="20"/>
      <w:lang w:val="ru-RU" w:eastAsia="ar-SA"/>
    </w:rPr>
  </w:style>
  <w:style w:type="character" w:customStyle="1" w:styleId="9">
    <w:name w:val="Подпись к картинке + 9"/>
    <w:basedOn w:val="a0"/>
    <w:rsid w:val="00056472"/>
    <w:rPr>
      <w:b/>
      <w:bCs/>
      <w:i/>
      <w:iCs/>
      <w:color w:val="000000"/>
      <w:spacing w:val="-2"/>
      <w:w w:val="100"/>
      <w:position w:val="0"/>
      <w:sz w:val="19"/>
      <w:szCs w:val="19"/>
      <w:u w:val="none"/>
      <w:shd w:val="clear" w:color="auto" w:fill="FFFFFF"/>
      <w:vertAlign w:val="baseline"/>
      <w:lang w:val="ru-RU"/>
    </w:rPr>
  </w:style>
  <w:style w:type="character" w:styleId="ab">
    <w:name w:val="Emphasis"/>
    <w:basedOn w:val="a0"/>
    <w:uiPriority w:val="20"/>
    <w:qFormat/>
    <w:rsid w:val="00056472"/>
    <w:rPr>
      <w:rFonts w:cs="Times New Roman"/>
      <w:i/>
      <w:iCs/>
    </w:rPr>
  </w:style>
  <w:style w:type="paragraph" w:customStyle="1" w:styleId="21">
    <w:name w:val="Абзац списка2"/>
    <w:basedOn w:val="a"/>
    <w:rsid w:val="00056472"/>
    <w:pPr>
      <w:suppressAutoHyphens/>
      <w:spacing w:after="200" w:line="276" w:lineRule="auto"/>
      <w:ind w:left="720"/>
    </w:pPr>
    <w:rPr>
      <w:rFonts w:ascii="Calibri" w:eastAsia="Times New Roman" w:hAnsi="Calibri" w:cs="Calibri"/>
      <w:lang w:val="ru-RU" w:eastAsia="ar-SA"/>
    </w:rPr>
  </w:style>
  <w:style w:type="character" w:styleId="ac">
    <w:name w:val="Hyperlink"/>
    <w:basedOn w:val="a0"/>
    <w:rsid w:val="00056472"/>
    <w:rPr>
      <w:rFonts w:cs="Times New Roman"/>
      <w:color w:val="0000FF"/>
      <w:u w:val="single"/>
    </w:rPr>
  </w:style>
  <w:style w:type="paragraph" w:styleId="ad">
    <w:name w:val="Normal (Web)"/>
    <w:basedOn w:val="a"/>
    <w:uiPriority w:val="99"/>
    <w:unhideWhenUsed/>
    <w:rsid w:val="0005647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mw-headline">
    <w:name w:val="mw-headline"/>
    <w:basedOn w:val="a0"/>
    <w:rsid w:val="00056472"/>
  </w:style>
  <w:style w:type="character" w:customStyle="1" w:styleId="mw-editsection">
    <w:name w:val="mw-editsection"/>
    <w:basedOn w:val="a0"/>
    <w:rsid w:val="00056472"/>
  </w:style>
  <w:style w:type="character" w:customStyle="1" w:styleId="mw-editsection-bracket">
    <w:name w:val="mw-editsection-bracket"/>
    <w:basedOn w:val="a0"/>
    <w:rsid w:val="00056472"/>
  </w:style>
  <w:style w:type="character" w:customStyle="1" w:styleId="mw-editsection-divider">
    <w:name w:val="mw-editsection-divider"/>
    <w:basedOn w:val="a0"/>
    <w:rsid w:val="00056472"/>
  </w:style>
  <w:style w:type="character" w:styleId="ae">
    <w:name w:val="FollowedHyperlink"/>
    <w:basedOn w:val="a0"/>
    <w:uiPriority w:val="99"/>
    <w:semiHidden/>
    <w:unhideWhenUsed/>
    <w:rsid w:val="00056472"/>
    <w:rPr>
      <w:color w:val="954F72" w:themeColor="followedHyperlink"/>
      <w:u w:val="single"/>
    </w:rPr>
  </w:style>
  <w:style w:type="character" w:customStyle="1" w:styleId="citation">
    <w:name w:val="citation"/>
    <w:basedOn w:val="a0"/>
    <w:rsid w:val="00056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heologija.ru/wp-content/uploads/dnestrovskiy-liman.j" TargetMode="External"/><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6.jpeg"/><Relationship Id="rId39" Type="http://schemas.openxmlformats.org/officeDocument/2006/relationships/hyperlink" Target="http://www.google.com.ua/search?q=&#1076;&#1085;&#1077;&#1089;&#1090;&#1088;&#1086;&#1074;&#1089;&#1082;&#1080;&#1081;+&#1083;&#1080;&#1084;&#1072;&#1085;" TargetMode="External"/><Relationship Id="rId3" Type="http://schemas.microsoft.com/office/2007/relationships/stylesWithEffects" Target="stylesWithEffects.xml"/><Relationship Id="rId21" Type="http://schemas.openxmlformats.org/officeDocument/2006/relationships/image" Target="media/image13.png"/><Relationship Id="rId34" Type="http://schemas.openxmlformats.org/officeDocument/2006/relationships/image" Target="media/image20.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yperlink" Target="https://uk.wikipedia.org/wiki/%D0%A4%D0%B0%D0%B9%D0%BB:Mink1.jpg" TargetMode="External"/><Relationship Id="rId33" Type="http://schemas.openxmlformats.org/officeDocument/2006/relationships/hyperlink" Target="https://uk.wikipedia.org/wiki/%D0%A4%D0%B0%D0%B9%D0%BB:Low_Dniester_National_Park.jpg" TargetMode="External"/><Relationship Id="rId38"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uk.wikipedia.org/wiki/%D0%A4%D0%B0%D0%B9%D0%BB:Low_Dniester_National_Nature_Park.png"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19.jpeg"/><Relationship Id="rId37" Type="http://schemas.openxmlformats.org/officeDocument/2006/relationships/image" Target="media/image22.jpeg"/><Relationship Id="rId40" Type="http://schemas.openxmlformats.org/officeDocument/2006/relationships/hyperlink" Target="http://www.google.com.ua/=&#1076;&#1085;&#1077;&#1089;&#1090;&#1088;&#1086;&#1074;&#1089;&#1082;&#1080;&#1077;+&#1087;&#1083;&#1072;&#1074;&#1085;&#1080;+&#1092;&#1086;&#1090;&#1086;&amp;tbm"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uk.wikipedia.org/wiki/%D0%A4%D0%B0%D0%B9%D0%BB:Lake_Bile_2.jpg" TargetMode="External"/><Relationship Id="rId28" Type="http://schemas.openxmlformats.org/officeDocument/2006/relationships/image" Target="media/image17.jpeg"/><Relationship Id="rId36" Type="http://schemas.openxmlformats.org/officeDocument/2006/relationships/hyperlink" Target="https://uk.wikipedia.org/wiki/%D0%A4%D0%B0%D0%B9%D0%BB:Dniester-Tsaregradsky-duct-1.jpg"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uk.wikipedia.org/wiki/%D0%A4%D0%B0%D0%B9%D0%BB:Turunchuk,_Yaski_05.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uk.wikipedia.org/wiki/%D0%A4%D0%B0%D0%B9%D0%BB:%D0%94%D0%BD%D1%96%D1%81%D1%82%D1%80%D0%BE.jpg" TargetMode="External"/><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63</Pages>
  <Words>56576</Words>
  <Characters>32249</Characters>
  <Application>Microsoft Office Word</Application>
  <DocSecurity>0</DocSecurity>
  <Lines>268</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libonu</cp:lastModifiedBy>
  <cp:revision>2</cp:revision>
  <dcterms:created xsi:type="dcterms:W3CDTF">2022-09-07T08:17:00Z</dcterms:created>
  <dcterms:modified xsi:type="dcterms:W3CDTF">2022-09-07T08:17:00Z</dcterms:modified>
</cp:coreProperties>
</file>