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94B40" w:rsidRDefault="00335EDF">
      <w:pPr>
        <w:widowControl w:val="0"/>
        <w:pBdr>
          <w:bottom w:val="single" w:sz="4" w:space="1" w:color="000000"/>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Одеський національний університет імені І. І. Мечникова</w:t>
      </w:r>
    </w:p>
    <w:p w:rsidR="00594B40" w:rsidRDefault="00335EDF">
      <w:pPr>
        <w:widowControl w:val="0"/>
        <w:jc w:val="center"/>
        <w:rPr>
          <w:rFonts w:ascii="Times New Roman" w:eastAsia="Times New Roman" w:hAnsi="Times New Roman" w:cs="Times New Roman"/>
          <w:sz w:val="28"/>
          <w:szCs w:val="28"/>
          <w:vertAlign w:val="subscript"/>
        </w:rPr>
      </w:pPr>
      <w:r>
        <w:rPr>
          <w:rFonts w:ascii="Times New Roman" w:eastAsia="Times New Roman" w:hAnsi="Times New Roman" w:cs="Times New Roman"/>
          <w:sz w:val="28"/>
          <w:szCs w:val="28"/>
          <w:vertAlign w:val="subscript"/>
        </w:rPr>
        <w:t>(повне найменування вищого навчального закладу)</w:t>
      </w:r>
    </w:p>
    <w:p w:rsidR="00594B40" w:rsidRDefault="00335EDF">
      <w:pPr>
        <w:widowControl w:val="0"/>
        <w:pBdr>
          <w:bottom w:val="single" w:sz="4" w:space="1" w:color="000000"/>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Факультет психології та соціальної роботи</w:t>
      </w:r>
    </w:p>
    <w:p w:rsidR="00594B40" w:rsidRDefault="00335EDF">
      <w:pPr>
        <w:widowControl w:val="0"/>
        <w:jc w:val="center"/>
        <w:rPr>
          <w:rFonts w:ascii="Times New Roman" w:eastAsia="Times New Roman" w:hAnsi="Times New Roman" w:cs="Times New Roman"/>
          <w:sz w:val="28"/>
          <w:szCs w:val="28"/>
          <w:vertAlign w:val="subscript"/>
        </w:rPr>
      </w:pPr>
      <w:r>
        <w:rPr>
          <w:rFonts w:ascii="Times New Roman" w:eastAsia="Times New Roman" w:hAnsi="Times New Roman" w:cs="Times New Roman"/>
          <w:sz w:val="28"/>
          <w:szCs w:val="28"/>
          <w:vertAlign w:val="subscript"/>
        </w:rPr>
        <w:t>(повне найменування інституту/факультету)</w:t>
      </w:r>
    </w:p>
    <w:p w:rsidR="00594B40" w:rsidRDefault="00335EDF">
      <w:pPr>
        <w:widowControl w:val="0"/>
        <w:pBdr>
          <w:bottom w:val="single" w:sz="4" w:space="1" w:color="000000"/>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соціальної і прикладної психології</w:t>
      </w:r>
    </w:p>
    <w:p w:rsidR="00594B40" w:rsidRDefault="00335EDF">
      <w:pPr>
        <w:widowControl w:val="0"/>
        <w:jc w:val="center"/>
        <w:rPr>
          <w:rFonts w:ascii="Times New Roman" w:eastAsia="Times New Roman" w:hAnsi="Times New Roman" w:cs="Times New Roman"/>
          <w:sz w:val="28"/>
          <w:szCs w:val="28"/>
          <w:vertAlign w:val="subscript"/>
        </w:rPr>
      </w:pPr>
      <w:r>
        <w:rPr>
          <w:rFonts w:ascii="Times New Roman" w:eastAsia="Times New Roman" w:hAnsi="Times New Roman" w:cs="Times New Roman"/>
          <w:sz w:val="28"/>
          <w:szCs w:val="28"/>
          <w:vertAlign w:val="subscript"/>
        </w:rPr>
        <w:t>(повна назва кафедри)</w:t>
      </w:r>
    </w:p>
    <w:p w:rsidR="00594B40" w:rsidRDefault="00594B40">
      <w:pPr>
        <w:widowControl w:val="0"/>
        <w:rPr>
          <w:rFonts w:ascii="Times New Roman" w:eastAsia="Times New Roman" w:hAnsi="Times New Roman" w:cs="Times New Roman"/>
          <w:sz w:val="28"/>
          <w:szCs w:val="28"/>
        </w:rPr>
      </w:pPr>
    </w:p>
    <w:p w:rsidR="00594B40" w:rsidRDefault="00594B40">
      <w:pPr>
        <w:widowControl w:val="0"/>
        <w:jc w:val="center"/>
        <w:rPr>
          <w:rFonts w:ascii="Times New Roman" w:eastAsia="Times New Roman" w:hAnsi="Times New Roman" w:cs="Times New Roman"/>
          <w:sz w:val="28"/>
          <w:szCs w:val="28"/>
        </w:rPr>
      </w:pPr>
    </w:p>
    <w:p w:rsidR="00594B40" w:rsidRDefault="00594B40">
      <w:pPr>
        <w:widowControl w:val="0"/>
        <w:jc w:val="center"/>
        <w:rPr>
          <w:rFonts w:ascii="Times New Roman" w:eastAsia="Times New Roman" w:hAnsi="Times New Roman" w:cs="Times New Roman"/>
          <w:sz w:val="28"/>
          <w:szCs w:val="28"/>
        </w:rPr>
      </w:pPr>
    </w:p>
    <w:p w:rsidR="00594B40" w:rsidRDefault="00335EDF">
      <w:pPr>
        <w:widowControl w:val="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Дипломна робота</w:t>
      </w:r>
    </w:p>
    <w:p w:rsidR="00594B40" w:rsidRDefault="00594B40">
      <w:pPr>
        <w:jc w:val="center"/>
        <w:rPr>
          <w:rFonts w:ascii="Times New Roman" w:eastAsia="Times New Roman" w:hAnsi="Times New Roman" w:cs="Times New Roman"/>
          <w:sz w:val="28"/>
          <w:szCs w:val="28"/>
          <w:u w:val="single"/>
        </w:rPr>
      </w:pPr>
    </w:p>
    <w:p w:rsidR="00594B40" w:rsidRDefault="00335EDF">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ступеня вищої освіти «магістр»</w:t>
      </w:r>
    </w:p>
    <w:p w:rsidR="00594B40" w:rsidRDefault="00594B40">
      <w:pPr>
        <w:jc w:val="center"/>
        <w:rPr>
          <w:rFonts w:ascii="Times New Roman" w:eastAsia="Times New Roman" w:hAnsi="Times New Roman" w:cs="Times New Roman"/>
          <w:sz w:val="28"/>
          <w:szCs w:val="28"/>
        </w:rPr>
      </w:pPr>
    </w:p>
    <w:p w:rsidR="00594B40" w:rsidRDefault="00335EDF">
      <w:pPr>
        <w:widowControl w:val="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тему: </w:t>
      </w:r>
      <w:r>
        <w:rPr>
          <w:rFonts w:ascii="Times New Roman" w:eastAsia="Times New Roman" w:hAnsi="Times New Roman" w:cs="Times New Roman"/>
          <w:b/>
          <w:sz w:val="28"/>
          <w:szCs w:val="28"/>
        </w:rPr>
        <w:t>«Зв’язок переживання самотності з проблемами психологічного здоров’я»</w:t>
      </w:r>
    </w:p>
    <w:p w:rsidR="00594B40" w:rsidRDefault="00594B40">
      <w:pPr>
        <w:widowControl w:val="0"/>
        <w:tabs>
          <w:tab w:val="right" w:pos="9355"/>
        </w:tabs>
        <w:jc w:val="center"/>
        <w:rPr>
          <w:rFonts w:ascii="Times New Roman" w:eastAsia="Times New Roman" w:hAnsi="Times New Roman" w:cs="Times New Roman"/>
          <w:sz w:val="28"/>
          <w:szCs w:val="28"/>
        </w:rPr>
      </w:pPr>
    </w:p>
    <w:p w:rsidR="00594B40" w:rsidRDefault="00335EDF">
      <w:pPr>
        <w:widowControl w:val="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«The relationship between loneliness experience  and problems of psychological health»</w:t>
      </w:r>
    </w:p>
    <w:p w:rsidR="00594B40" w:rsidRDefault="00594B40">
      <w:pPr>
        <w:widowControl w:val="0"/>
        <w:tabs>
          <w:tab w:val="right" w:pos="9355"/>
        </w:tabs>
        <w:jc w:val="center"/>
        <w:rPr>
          <w:rFonts w:ascii="Times New Roman" w:eastAsia="Times New Roman" w:hAnsi="Times New Roman" w:cs="Times New Roman"/>
          <w:sz w:val="28"/>
          <w:szCs w:val="28"/>
          <w:u w:val="single"/>
        </w:rPr>
      </w:pPr>
    </w:p>
    <w:p w:rsidR="00594B40" w:rsidRDefault="00594B40">
      <w:pPr>
        <w:widowControl w:val="0"/>
        <w:tabs>
          <w:tab w:val="right" w:pos="9355"/>
        </w:tabs>
        <w:rPr>
          <w:rFonts w:ascii="Times New Roman" w:eastAsia="Times New Roman" w:hAnsi="Times New Roman" w:cs="Times New Roman"/>
          <w:sz w:val="28"/>
          <w:szCs w:val="28"/>
          <w:u w:val="single"/>
        </w:rPr>
      </w:pPr>
      <w:bookmarkStart w:id="0" w:name="_gjdgxs" w:colFirst="0" w:colLast="0"/>
      <w:bookmarkEnd w:id="0"/>
    </w:p>
    <w:p w:rsidR="00594B40" w:rsidRDefault="00594B40">
      <w:pPr>
        <w:widowControl w:val="0"/>
        <w:tabs>
          <w:tab w:val="right" w:pos="9355"/>
        </w:tabs>
        <w:rPr>
          <w:rFonts w:ascii="Times New Roman" w:eastAsia="Times New Roman" w:hAnsi="Times New Roman" w:cs="Times New Roman"/>
          <w:sz w:val="28"/>
          <w:szCs w:val="28"/>
          <w:u w:val="single"/>
        </w:rPr>
      </w:pPr>
    </w:p>
    <w:p w:rsidR="00594B40" w:rsidRDefault="00335EDF">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Виконала: студентка денної  форми навчання</w:t>
      </w:r>
    </w:p>
    <w:p w:rsidR="00594B40" w:rsidRDefault="00335EDF">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спеціальність  _</w:t>
      </w:r>
      <w:r>
        <w:rPr>
          <w:rFonts w:ascii="Times New Roman" w:eastAsia="Times New Roman" w:hAnsi="Times New Roman" w:cs="Times New Roman"/>
          <w:b/>
          <w:sz w:val="28"/>
          <w:szCs w:val="28"/>
          <w:u w:val="single"/>
        </w:rPr>
        <w:t>053  Психологія</w:t>
      </w:r>
      <w:r>
        <w:rPr>
          <w:rFonts w:ascii="Times New Roman" w:eastAsia="Times New Roman" w:hAnsi="Times New Roman" w:cs="Times New Roman"/>
          <w:sz w:val="28"/>
          <w:szCs w:val="28"/>
        </w:rPr>
        <w:t>__</w:t>
      </w:r>
    </w:p>
    <w:p w:rsidR="00594B40" w:rsidRDefault="00335EDF">
      <w:pPr>
        <w:shd w:val="clear" w:color="auto" w:fill="FFFFFF"/>
        <w:rPr>
          <w:rFonts w:ascii="Times New Roman" w:eastAsia="Times New Roman" w:hAnsi="Times New Roman" w:cs="Times New Roman"/>
          <w:sz w:val="28"/>
          <w:szCs w:val="28"/>
          <w:u w:val="single"/>
        </w:rPr>
      </w:pP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u w:val="single"/>
        </w:rPr>
        <w:t>Ловчева Анастасія Костянтинівна </w:t>
      </w:r>
    </w:p>
    <w:p w:rsidR="00594B40" w:rsidRDefault="00335EDF">
      <w:pPr>
        <w:widowControl w:val="0"/>
        <w:tabs>
          <w:tab w:val="left" w:pos="5245"/>
          <w:tab w:val="right" w:pos="9355"/>
        </w:tabs>
        <w:spacing w:line="360" w:lineRule="auto"/>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                                         Керівник       </w:t>
      </w:r>
      <w:r>
        <w:rPr>
          <w:rFonts w:ascii="Times New Roman" w:eastAsia="Times New Roman" w:hAnsi="Times New Roman" w:cs="Times New Roman"/>
          <w:sz w:val="28"/>
          <w:szCs w:val="28"/>
          <w:u w:val="single"/>
        </w:rPr>
        <w:t xml:space="preserve">к. психол. н., доцент </w:t>
      </w:r>
      <w:r>
        <w:rPr>
          <w:rFonts w:ascii="Times New Roman" w:eastAsia="Times New Roman" w:hAnsi="Times New Roman" w:cs="Times New Roman"/>
          <w:b/>
          <w:sz w:val="28"/>
          <w:szCs w:val="28"/>
          <w:u w:val="single"/>
        </w:rPr>
        <w:t>Білова М. Е.</w:t>
      </w:r>
    </w:p>
    <w:p w:rsidR="00594B40" w:rsidRDefault="00335EDF">
      <w:pPr>
        <w:widowControl w:val="0"/>
        <w:tabs>
          <w:tab w:val="left" w:pos="5245"/>
          <w:tab w:val="right" w:pos="9355"/>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_________________</w:t>
      </w:r>
    </w:p>
    <w:p w:rsidR="00594B40" w:rsidRDefault="00335EDF">
      <w:pPr>
        <w:widowControl w:val="0"/>
        <w:shd w:val="clear" w:color="auto" w:fill="FFFFFF"/>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Рецензент  к. психол. н., доцент кафедри загальної і</w:t>
      </w:r>
    </w:p>
    <w:p w:rsidR="00594B40" w:rsidRDefault="00335EDF">
      <w:pPr>
        <w:widowControl w:val="0"/>
        <w:shd w:val="clear" w:color="auto" w:fill="FFFFFF"/>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диференційної психології Державного закладу </w:t>
      </w:r>
    </w:p>
    <w:p w:rsidR="00594B40" w:rsidRDefault="00335EDF">
      <w:pPr>
        <w:widowControl w:val="0"/>
        <w:shd w:val="clear" w:color="auto" w:fill="FFFFFF"/>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Південноукраїнський національний педагогічний </w:t>
      </w:r>
    </w:p>
    <w:p w:rsidR="00594B40" w:rsidRDefault="00335EDF">
      <w:pPr>
        <w:widowControl w:val="0"/>
        <w:shd w:val="clear" w:color="auto" w:fill="FFFFFF"/>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університет  імені К.Д. Ушинського» Бринза І. В.                         </w:t>
      </w:r>
    </w:p>
    <w:p w:rsidR="00594B40" w:rsidRDefault="00594B40">
      <w:pPr>
        <w:widowControl w:val="0"/>
        <w:tabs>
          <w:tab w:val="left" w:pos="5245"/>
          <w:tab w:val="right" w:pos="9355"/>
        </w:tabs>
        <w:rPr>
          <w:rFonts w:ascii="Times New Roman" w:eastAsia="Times New Roman" w:hAnsi="Times New Roman" w:cs="Times New Roman"/>
          <w:sz w:val="28"/>
          <w:szCs w:val="28"/>
          <w:u w:val="single"/>
        </w:rPr>
      </w:pPr>
    </w:p>
    <w:p w:rsidR="00594B40" w:rsidRDefault="00594B40">
      <w:pPr>
        <w:widowControl w:val="0"/>
        <w:rPr>
          <w:rFonts w:ascii="Times New Roman" w:eastAsia="Times New Roman" w:hAnsi="Times New Roman" w:cs="Times New Roman"/>
          <w:sz w:val="28"/>
          <w:szCs w:val="28"/>
        </w:rPr>
      </w:pPr>
    </w:p>
    <w:tbl>
      <w:tblPr>
        <w:tblStyle w:val="a5"/>
        <w:tblW w:w="9694" w:type="dxa"/>
        <w:jc w:val="center"/>
        <w:tblInd w:w="0" w:type="dxa"/>
        <w:tblLayout w:type="fixed"/>
        <w:tblLook w:val="0000" w:firstRow="0" w:lastRow="0" w:firstColumn="0" w:lastColumn="0" w:noHBand="0" w:noVBand="0"/>
      </w:tblPr>
      <w:tblGrid>
        <w:gridCol w:w="4909"/>
        <w:gridCol w:w="4785"/>
      </w:tblGrid>
      <w:tr w:rsidR="00594B40">
        <w:trPr>
          <w:jc w:val="center"/>
        </w:trPr>
        <w:tc>
          <w:tcPr>
            <w:tcW w:w="4909" w:type="dxa"/>
          </w:tcPr>
          <w:p w:rsidR="00594B40" w:rsidRDefault="00335EDF">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w:t>
            </w:r>
          </w:p>
          <w:p w:rsidR="00594B40" w:rsidRDefault="00335EDF">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w:t>
            </w:r>
          </w:p>
          <w:p w:rsidR="00594B40" w:rsidRDefault="00335EDF">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 від </w:t>
            </w:r>
            <w:r>
              <w:rPr>
                <w:rFonts w:ascii="Times New Roman" w:eastAsia="Times New Roman" w:hAnsi="Times New Roman" w:cs="Times New Roman"/>
                <w:sz w:val="28"/>
                <w:szCs w:val="28"/>
                <w:u w:val="single"/>
              </w:rPr>
              <w:t>_   грудня     2021</w:t>
            </w:r>
            <w:r>
              <w:rPr>
                <w:rFonts w:ascii="Times New Roman" w:eastAsia="Times New Roman" w:hAnsi="Times New Roman" w:cs="Times New Roman"/>
                <w:sz w:val="28"/>
                <w:szCs w:val="28"/>
              </w:rPr>
              <w:t xml:space="preserve"> р. </w:t>
            </w:r>
          </w:p>
          <w:p w:rsidR="00594B40" w:rsidRDefault="00335EDF">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кафедри</w:t>
            </w:r>
          </w:p>
          <w:p w:rsidR="00594B40" w:rsidRDefault="00335EDF">
            <w:pPr>
              <w:widowControl w:val="0"/>
              <w:tabs>
                <w:tab w:val="left" w:pos="1168"/>
                <w:tab w:val="left" w:pos="3861"/>
              </w:tabs>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Подшивалкіна В.І.</w:t>
            </w:r>
          </w:p>
          <w:p w:rsidR="00594B40" w:rsidRDefault="00335EDF">
            <w:pPr>
              <w:widowControl w:val="0"/>
              <w:tabs>
                <w:tab w:val="left" w:pos="284"/>
                <w:tab w:val="left" w:pos="1767"/>
              </w:tabs>
              <w:rPr>
                <w:rFonts w:ascii="Times New Roman" w:eastAsia="Times New Roman" w:hAnsi="Times New Roman" w:cs="Times New Roman"/>
              </w:rPr>
            </w:pPr>
            <w:r>
              <w:rPr>
                <w:rFonts w:ascii="Times New Roman" w:eastAsia="Times New Roman" w:hAnsi="Times New Roman" w:cs="Times New Roman"/>
              </w:rPr>
              <w:t xml:space="preserve">          (підпис)</w:t>
            </w:r>
          </w:p>
        </w:tc>
        <w:tc>
          <w:tcPr>
            <w:tcW w:w="4785" w:type="dxa"/>
          </w:tcPr>
          <w:p w:rsidR="00594B40" w:rsidRDefault="00335EDF">
            <w:pPr>
              <w:widowControl w:val="0"/>
              <w:tabs>
                <w:tab w:val="right" w:pos="4462"/>
              </w:tabs>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Захищено на засіданні ЕК</w:t>
            </w:r>
          </w:p>
          <w:p w:rsidR="00594B40" w:rsidRDefault="00335EDF">
            <w:pPr>
              <w:widowControl w:val="0"/>
              <w:tabs>
                <w:tab w:val="right" w:pos="4462"/>
              </w:tabs>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 __ від _________2021 р.</w:t>
            </w:r>
          </w:p>
          <w:p w:rsidR="00594B40" w:rsidRDefault="00335EDF">
            <w:pPr>
              <w:widowControl w:val="0"/>
              <w:tabs>
                <w:tab w:val="right" w:pos="4462"/>
              </w:tabs>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Оцінка______________/______/_____</w:t>
            </w:r>
          </w:p>
          <w:p w:rsidR="00594B40" w:rsidRDefault="00335EDF">
            <w:pPr>
              <w:widowControl w:val="0"/>
              <w:jc w:val="center"/>
              <w:rPr>
                <w:rFonts w:ascii="Times New Roman" w:eastAsia="Times New Roman" w:hAnsi="Times New Roman" w:cs="Times New Roman"/>
              </w:rPr>
            </w:pPr>
            <w:r>
              <w:rPr>
                <w:rFonts w:ascii="Times New Roman" w:eastAsia="Times New Roman" w:hAnsi="Times New Roman" w:cs="Times New Roman"/>
              </w:rPr>
              <w:t>(за національною шкалою, шкалою ЕСТS, бали)</w:t>
            </w:r>
          </w:p>
          <w:p w:rsidR="00594B40" w:rsidRDefault="00335EDF">
            <w:pPr>
              <w:widowControl w:val="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Голова ЕК </w:t>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Кіреєва З. О.</w:t>
            </w:r>
          </w:p>
          <w:p w:rsidR="00594B40" w:rsidRDefault="00335EDF">
            <w:pPr>
              <w:widowControl w:val="0"/>
              <w:tabs>
                <w:tab w:val="left" w:pos="454"/>
                <w:tab w:val="left" w:pos="2155"/>
              </w:tabs>
              <w:rPr>
                <w:rFonts w:ascii="Times New Roman" w:eastAsia="Times New Roman" w:hAnsi="Times New Roman" w:cs="Times New Roman"/>
              </w:rPr>
            </w:pPr>
            <w:r>
              <w:rPr>
                <w:rFonts w:ascii="Times New Roman" w:eastAsia="Times New Roman" w:hAnsi="Times New Roman" w:cs="Times New Roman"/>
                <w:sz w:val="28"/>
                <w:szCs w:val="28"/>
              </w:rPr>
              <w:t xml:space="preserve">                    </w:t>
            </w:r>
            <w:r>
              <w:rPr>
                <w:rFonts w:ascii="Times New Roman" w:eastAsia="Times New Roman" w:hAnsi="Times New Roman" w:cs="Times New Roman"/>
              </w:rPr>
              <w:t>(підпис)</w:t>
            </w:r>
          </w:p>
        </w:tc>
      </w:tr>
      <w:tr w:rsidR="00594B40">
        <w:trPr>
          <w:jc w:val="center"/>
        </w:trPr>
        <w:tc>
          <w:tcPr>
            <w:tcW w:w="4909" w:type="dxa"/>
          </w:tcPr>
          <w:p w:rsidR="00594B40" w:rsidRDefault="00594B40">
            <w:pPr>
              <w:widowControl w:val="0"/>
              <w:rPr>
                <w:rFonts w:ascii="Times New Roman" w:eastAsia="Times New Roman" w:hAnsi="Times New Roman" w:cs="Times New Roman"/>
                <w:sz w:val="28"/>
                <w:szCs w:val="28"/>
              </w:rPr>
            </w:pPr>
          </w:p>
        </w:tc>
        <w:tc>
          <w:tcPr>
            <w:tcW w:w="4785" w:type="dxa"/>
          </w:tcPr>
          <w:p w:rsidR="00594B40" w:rsidRDefault="00594B40">
            <w:pPr>
              <w:widowControl w:val="0"/>
              <w:rPr>
                <w:rFonts w:ascii="Times New Roman" w:eastAsia="Times New Roman" w:hAnsi="Times New Roman" w:cs="Times New Roman"/>
                <w:sz w:val="28"/>
                <w:szCs w:val="28"/>
              </w:rPr>
            </w:pPr>
          </w:p>
        </w:tc>
      </w:tr>
    </w:tbl>
    <w:p w:rsidR="00594B40" w:rsidRDefault="00335EDF">
      <w:pPr>
        <w:widowControl w:val="0"/>
        <w:pBdr>
          <w:top w:val="nil"/>
          <w:left w:val="nil"/>
          <w:bottom w:val="nil"/>
          <w:right w:val="nil"/>
          <w:between w:val="nil"/>
        </w:pBdr>
        <w:spacing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Одеса – 2021</w:t>
      </w:r>
    </w:p>
    <w:p w:rsidR="00594B40" w:rsidRDefault="00335EDF">
      <w:pPr>
        <w:widowControl w:val="0"/>
        <w:pBdr>
          <w:top w:val="nil"/>
          <w:left w:val="nil"/>
          <w:bottom w:val="nil"/>
          <w:right w:val="nil"/>
          <w:between w:val="nil"/>
        </w:pBdr>
        <w:spacing w:line="360" w:lineRule="auto"/>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ЗМІСТ</w:t>
      </w:r>
    </w:p>
    <w:p w:rsidR="00594B40" w:rsidRDefault="00594B40">
      <w:pPr>
        <w:widowControl w:val="0"/>
        <w:pBdr>
          <w:top w:val="nil"/>
          <w:left w:val="nil"/>
          <w:bottom w:val="nil"/>
          <w:right w:val="nil"/>
          <w:between w:val="nil"/>
        </w:pBdr>
        <w:spacing w:line="360" w:lineRule="auto"/>
        <w:ind w:firstLine="709"/>
        <w:jc w:val="center"/>
        <w:rPr>
          <w:rFonts w:ascii="Times New Roman" w:eastAsia="Times New Roman" w:hAnsi="Times New Roman" w:cs="Times New Roman"/>
          <w:b/>
          <w:color w:val="000000"/>
          <w:sz w:val="28"/>
          <w:szCs w:val="28"/>
        </w:rPr>
      </w:pPr>
    </w:p>
    <w:tbl>
      <w:tblPr>
        <w:tblStyle w:val="a6"/>
        <w:tblW w:w="9355" w:type="dxa"/>
        <w:tblInd w:w="0" w:type="dxa"/>
        <w:tblLayout w:type="fixed"/>
        <w:tblLook w:val="0000" w:firstRow="0" w:lastRow="0" w:firstColumn="0" w:lastColumn="0" w:noHBand="0" w:noVBand="0"/>
      </w:tblPr>
      <w:tblGrid>
        <w:gridCol w:w="8688"/>
        <w:gridCol w:w="667"/>
      </w:tblGrid>
      <w:tr w:rsidR="00594B40">
        <w:tc>
          <w:tcPr>
            <w:tcW w:w="8688" w:type="dxa"/>
          </w:tcPr>
          <w:p w:rsidR="00594B40" w:rsidRDefault="00335EDF">
            <w:pPr>
              <w:pBdr>
                <w:top w:val="nil"/>
                <w:left w:val="nil"/>
                <w:bottom w:val="nil"/>
                <w:right w:val="nil"/>
                <w:between w:val="nil"/>
              </w:pBdr>
              <w:spacing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ВСТУП</w:t>
            </w:r>
          </w:p>
        </w:tc>
        <w:tc>
          <w:tcPr>
            <w:tcW w:w="667" w:type="dxa"/>
          </w:tcPr>
          <w:p w:rsidR="00594B40" w:rsidRDefault="00335EDF">
            <w:pPr>
              <w:pBdr>
                <w:top w:val="nil"/>
                <w:left w:val="nil"/>
                <w:bottom w:val="nil"/>
                <w:right w:val="nil"/>
                <w:between w:val="nil"/>
              </w:pBdr>
              <w:spacing w:line="360" w:lineRule="auto"/>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r>
      <w:tr w:rsidR="00594B40">
        <w:tc>
          <w:tcPr>
            <w:tcW w:w="8688" w:type="dxa"/>
          </w:tcPr>
          <w:p w:rsidR="00594B40" w:rsidRDefault="00335EDF">
            <w:pPr>
              <w:widowControl w:val="0"/>
              <w:pBdr>
                <w:top w:val="nil"/>
                <w:left w:val="nil"/>
                <w:bottom w:val="nil"/>
                <w:right w:val="nil"/>
                <w:between w:val="nil"/>
              </w:pBdr>
              <w:tabs>
                <w:tab w:val="left" w:pos="962"/>
              </w:tabs>
              <w:spacing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РАЗДЕЛ 1. АНАЛІЗ ПІДХОДІВ ДО ФЕНОМЕНУ САМОТНОСТІ В КОНТЕКСТ ПСИХОЛОГІЧНОГО ЗДОРОВ’Я</w:t>
            </w:r>
          </w:p>
        </w:tc>
        <w:tc>
          <w:tcPr>
            <w:tcW w:w="667" w:type="dxa"/>
          </w:tcPr>
          <w:p w:rsidR="00594B40" w:rsidRDefault="00594B40">
            <w:pPr>
              <w:pBdr>
                <w:top w:val="nil"/>
                <w:left w:val="nil"/>
                <w:bottom w:val="nil"/>
                <w:right w:val="nil"/>
                <w:between w:val="nil"/>
              </w:pBdr>
              <w:spacing w:line="360" w:lineRule="auto"/>
              <w:jc w:val="right"/>
              <w:rPr>
                <w:rFonts w:ascii="Times New Roman" w:eastAsia="Times New Roman" w:hAnsi="Times New Roman" w:cs="Times New Roman"/>
                <w:color w:val="000000"/>
                <w:sz w:val="28"/>
                <w:szCs w:val="28"/>
              </w:rPr>
            </w:pPr>
          </w:p>
          <w:p w:rsidR="00594B40" w:rsidRDefault="00594B40">
            <w:pPr>
              <w:pBdr>
                <w:top w:val="nil"/>
                <w:left w:val="nil"/>
                <w:bottom w:val="nil"/>
                <w:right w:val="nil"/>
                <w:between w:val="nil"/>
              </w:pBdr>
              <w:spacing w:line="360" w:lineRule="auto"/>
              <w:jc w:val="right"/>
              <w:rPr>
                <w:rFonts w:ascii="Times New Roman" w:eastAsia="Times New Roman" w:hAnsi="Times New Roman" w:cs="Times New Roman"/>
                <w:color w:val="000000"/>
                <w:sz w:val="28"/>
                <w:szCs w:val="28"/>
              </w:rPr>
            </w:pPr>
          </w:p>
        </w:tc>
      </w:tr>
      <w:tr w:rsidR="00594B40">
        <w:tc>
          <w:tcPr>
            <w:tcW w:w="8688" w:type="dxa"/>
          </w:tcPr>
          <w:p w:rsidR="00594B40" w:rsidRDefault="00335EDF">
            <w:pPr>
              <w:widowControl w:val="0"/>
              <w:numPr>
                <w:ilvl w:val="1"/>
                <w:numId w:val="18"/>
              </w:numPr>
              <w:pBdr>
                <w:top w:val="nil"/>
                <w:left w:val="nil"/>
                <w:bottom w:val="nil"/>
                <w:right w:val="nil"/>
                <w:between w:val="nil"/>
              </w:pBdr>
              <w:spacing w:line="360" w:lineRule="auto"/>
              <w:ind w:left="0" w:firstLine="0"/>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Теоретичні підходи до вивчення психологічного здоровя особистості.</w:t>
            </w:r>
          </w:p>
        </w:tc>
        <w:tc>
          <w:tcPr>
            <w:tcW w:w="667" w:type="dxa"/>
          </w:tcPr>
          <w:p w:rsidR="00594B40" w:rsidRDefault="00335EDF">
            <w:pPr>
              <w:pBdr>
                <w:top w:val="nil"/>
                <w:left w:val="nil"/>
                <w:bottom w:val="nil"/>
                <w:right w:val="nil"/>
                <w:between w:val="nil"/>
              </w:pBdr>
              <w:spacing w:line="360" w:lineRule="auto"/>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r>
      <w:tr w:rsidR="00594B40">
        <w:tc>
          <w:tcPr>
            <w:tcW w:w="8688" w:type="dxa"/>
          </w:tcPr>
          <w:p w:rsidR="00594B40" w:rsidRDefault="00335EDF">
            <w:pPr>
              <w:widowControl w:val="0"/>
              <w:numPr>
                <w:ilvl w:val="1"/>
                <w:numId w:val="18"/>
              </w:numPr>
              <w:pBdr>
                <w:top w:val="nil"/>
                <w:left w:val="nil"/>
                <w:bottom w:val="nil"/>
                <w:right w:val="nil"/>
                <w:between w:val="nil"/>
              </w:pBdr>
              <w:tabs>
                <w:tab w:val="left" w:pos="1173"/>
              </w:tabs>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Основні напрямки психологічного аналізу самотності</w:t>
            </w:r>
          </w:p>
        </w:tc>
        <w:tc>
          <w:tcPr>
            <w:tcW w:w="667" w:type="dxa"/>
          </w:tcPr>
          <w:p w:rsidR="00594B40" w:rsidRDefault="00335EDF">
            <w:pPr>
              <w:pBdr>
                <w:top w:val="nil"/>
                <w:left w:val="nil"/>
                <w:bottom w:val="nil"/>
                <w:right w:val="nil"/>
                <w:between w:val="nil"/>
              </w:pBdr>
              <w:spacing w:line="360" w:lineRule="auto"/>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w:t>
            </w:r>
          </w:p>
        </w:tc>
      </w:tr>
      <w:tr w:rsidR="00594B40">
        <w:tc>
          <w:tcPr>
            <w:tcW w:w="8688" w:type="dxa"/>
          </w:tcPr>
          <w:p w:rsidR="00594B40" w:rsidRDefault="00335EDF">
            <w:pPr>
              <w:widowControl w:val="0"/>
              <w:numPr>
                <w:ilvl w:val="1"/>
                <w:numId w:val="18"/>
              </w:numPr>
              <w:pBdr>
                <w:top w:val="nil"/>
                <w:left w:val="nil"/>
                <w:bottom w:val="nil"/>
                <w:right w:val="nil"/>
                <w:between w:val="nil"/>
              </w:pBd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Типи самотності</w:t>
            </w:r>
          </w:p>
        </w:tc>
        <w:tc>
          <w:tcPr>
            <w:tcW w:w="667" w:type="dxa"/>
          </w:tcPr>
          <w:p w:rsidR="00594B40" w:rsidRDefault="00335EDF">
            <w:pPr>
              <w:pBdr>
                <w:top w:val="nil"/>
                <w:left w:val="nil"/>
                <w:bottom w:val="nil"/>
                <w:right w:val="nil"/>
                <w:between w:val="nil"/>
              </w:pBdr>
              <w:spacing w:line="360" w:lineRule="auto"/>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w:t>
            </w:r>
          </w:p>
        </w:tc>
      </w:tr>
      <w:tr w:rsidR="00594B40">
        <w:tc>
          <w:tcPr>
            <w:tcW w:w="8688" w:type="dxa"/>
          </w:tcPr>
          <w:p w:rsidR="00594B40" w:rsidRDefault="00335EDF">
            <w:pPr>
              <w:widowControl w:val="0"/>
              <w:numPr>
                <w:ilvl w:val="1"/>
                <w:numId w:val="18"/>
              </w:numPr>
              <w:pBdr>
                <w:top w:val="nil"/>
                <w:left w:val="nil"/>
                <w:bottom w:val="nil"/>
                <w:right w:val="nil"/>
                <w:between w:val="nil"/>
              </w:pBd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Переживання самотності чоловіками та жінками</w:t>
            </w:r>
          </w:p>
        </w:tc>
        <w:tc>
          <w:tcPr>
            <w:tcW w:w="667" w:type="dxa"/>
          </w:tcPr>
          <w:p w:rsidR="00594B40" w:rsidRDefault="00335EDF">
            <w:pPr>
              <w:pBdr>
                <w:top w:val="nil"/>
                <w:left w:val="nil"/>
                <w:bottom w:val="nil"/>
                <w:right w:val="nil"/>
                <w:between w:val="nil"/>
              </w:pBdr>
              <w:spacing w:line="360" w:lineRule="auto"/>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34</w:t>
            </w:r>
          </w:p>
        </w:tc>
      </w:tr>
      <w:tr w:rsidR="00594B40">
        <w:tc>
          <w:tcPr>
            <w:tcW w:w="8688" w:type="dxa"/>
          </w:tcPr>
          <w:p w:rsidR="00594B40" w:rsidRDefault="00335EDF">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 до першого розділу</w:t>
            </w:r>
          </w:p>
        </w:tc>
        <w:tc>
          <w:tcPr>
            <w:tcW w:w="667" w:type="dxa"/>
          </w:tcPr>
          <w:p w:rsidR="00594B40" w:rsidRDefault="00335EDF">
            <w:pPr>
              <w:pBdr>
                <w:top w:val="nil"/>
                <w:left w:val="nil"/>
                <w:bottom w:val="nil"/>
                <w:right w:val="nil"/>
                <w:between w:val="nil"/>
              </w:pBdr>
              <w:spacing w:line="360" w:lineRule="auto"/>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36</w:t>
            </w:r>
          </w:p>
        </w:tc>
      </w:tr>
      <w:tr w:rsidR="00594B40">
        <w:tc>
          <w:tcPr>
            <w:tcW w:w="8688" w:type="dxa"/>
          </w:tcPr>
          <w:p w:rsidR="00594B40" w:rsidRDefault="00335EDF">
            <w:pPr>
              <w:widowControl w:val="0"/>
              <w:pBdr>
                <w:top w:val="nil"/>
                <w:left w:val="nil"/>
                <w:bottom w:val="nil"/>
                <w:right w:val="nil"/>
                <w:between w:val="nil"/>
              </w:pBdr>
              <w:tabs>
                <w:tab w:val="left" w:pos="1018"/>
              </w:tabs>
              <w:spacing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РАЗДЕЛ 2. ПОСТАНОВКА ПРОБЛЕМИ І МЕТОДИЧНЕ ЗАБЕЗПЕЧЕННЯ ДОСЛІДЖЕННЯ ПЕРЕЖИВАННЯ САМОТНОСТІ</w:t>
            </w:r>
          </w:p>
        </w:tc>
        <w:tc>
          <w:tcPr>
            <w:tcW w:w="667" w:type="dxa"/>
          </w:tcPr>
          <w:p w:rsidR="00594B40" w:rsidRDefault="00594B40">
            <w:pPr>
              <w:pBdr>
                <w:top w:val="nil"/>
                <w:left w:val="nil"/>
                <w:bottom w:val="nil"/>
                <w:right w:val="nil"/>
                <w:between w:val="nil"/>
              </w:pBdr>
              <w:spacing w:line="360" w:lineRule="auto"/>
              <w:jc w:val="right"/>
              <w:rPr>
                <w:rFonts w:ascii="Times New Roman" w:eastAsia="Times New Roman" w:hAnsi="Times New Roman" w:cs="Times New Roman"/>
                <w:color w:val="000000"/>
                <w:sz w:val="28"/>
                <w:szCs w:val="28"/>
              </w:rPr>
            </w:pPr>
          </w:p>
        </w:tc>
      </w:tr>
      <w:tr w:rsidR="00594B40">
        <w:tc>
          <w:tcPr>
            <w:tcW w:w="8688" w:type="dxa"/>
          </w:tcPr>
          <w:p w:rsidR="00594B40" w:rsidRDefault="00335EDF">
            <w:pPr>
              <w:widowControl w:val="0"/>
              <w:numPr>
                <w:ilvl w:val="1"/>
                <w:numId w:val="3"/>
              </w:numPr>
              <w:pBdr>
                <w:top w:val="nil"/>
                <w:left w:val="nil"/>
                <w:bottom w:val="nil"/>
                <w:right w:val="nil"/>
                <w:between w:val="nil"/>
              </w:pBdr>
              <w:tabs>
                <w:tab w:val="left" w:pos="567"/>
              </w:tabs>
              <w:spacing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Програма и методи емпіричного дослідження </w:t>
            </w:r>
          </w:p>
        </w:tc>
        <w:tc>
          <w:tcPr>
            <w:tcW w:w="667" w:type="dxa"/>
          </w:tcPr>
          <w:p w:rsidR="00594B40" w:rsidRDefault="00335EDF">
            <w:pPr>
              <w:pBdr>
                <w:top w:val="nil"/>
                <w:left w:val="nil"/>
                <w:bottom w:val="nil"/>
                <w:right w:val="nil"/>
                <w:between w:val="nil"/>
              </w:pBdr>
              <w:spacing w:line="360" w:lineRule="auto"/>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36</w:t>
            </w:r>
          </w:p>
        </w:tc>
      </w:tr>
      <w:tr w:rsidR="00594B40">
        <w:tc>
          <w:tcPr>
            <w:tcW w:w="8688" w:type="dxa"/>
          </w:tcPr>
          <w:p w:rsidR="00594B40" w:rsidRDefault="00335EDF">
            <w:pPr>
              <w:widowControl w:val="0"/>
              <w:numPr>
                <w:ilvl w:val="1"/>
                <w:numId w:val="3"/>
              </w:numPr>
              <w:pBdr>
                <w:top w:val="nil"/>
                <w:left w:val="nil"/>
                <w:bottom w:val="nil"/>
                <w:right w:val="nil"/>
                <w:between w:val="nil"/>
              </w:pBdr>
              <w:tabs>
                <w:tab w:val="left" w:pos="991"/>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результатів анкетування</w:t>
            </w:r>
          </w:p>
        </w:tc>
        <w:tc>
          <w:tcPr>
            <w:tcW w:w="667" w:type="dxa"/>
          </w:tcPr>
          <w:p w:rsidR="00594B40" w:rsidRDefault="00335EDF">
            <w:pPr>
              <w:pBdr>
                <w:top w:val="nil"/>
                <w:left w:val="nil"/>
                <w:bottom w:val="nil"/>
                <w:right w:val="nil"/>
                <w:between w:val="nil"/>
              </w:pBdr>
              <w:spacing w:line="360" w:lineRule="auto"/>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42</w:t>
            </w:r>
          </w:p>
        </w:tc>
      </w:tr>
      <w:tr w:rsidR="00594B40">
        <w:tc>
          <w:tcPr>
            <w:tcW w:w="8688" w:type="dxa"/>
          </w:tcPr>
          <w:p w:rsidR="00594B40" w:rsidRDefault="00335EDF">
            <w:pPr>
              <w:widowControl w:val="0"/>
              <w:pBdr>
                <w:top w:val="nil"/>
                <w:left w:val="nil"/>
                <w:bottom w:val="nil"/>
                <w:right w:val="nil"/>
                <w:between w:val="nil"/>
              </w:pBdr>
              <w:shd w:val="clear" w:color="auto" w:fill="FFFFFF"/>
              <w:tabs>
                <w:tab w:val="left" w:pos="1018"/>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 до другого розділу</w:t>
            </w:r>
          </w:p>
        </w:tc>
        <w:tc>
          <w:tcPr>
            <w:tcW w:w="667" w:type="dxa"/>
          </w:tcPr>
          <w:p w:rsidR="00594B40" w:rsidRDefault="00335EDF">
            <w:pPr>
              <w:pBdr>
                <w:top w:val="nil"/>
                <w:left w:val="nil"/>
                <w:bottom w:val="nil"/>
                <w:right w:val="nil"/>
                <w:between w:val="nil"/>
              </w:pBdr>
              <w:spacing w:line="360" w:lineRule="auto"/>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47</w:t>
            </w:r>
          </w:p>
        </w:tc>
      </w:tr>
      <w:tr w:rsidR="00594B40">
        <w:tc>
          <w:tcPr>
            <w:tcW w:w="8688" w:type="dxa"/>
          </w:tcPr>
          <w:p w:rsidR="00594B40" w:rsidRDefault="00335EDF">
            <w:pPr>
              <w:widowControl w:val="0"/>
              <w:pBdr>
                <w:top w:val="nil"/>
                <w:left w:val="nil"/>
                <w:bottom w:val="nil"/>
                <w:right w:val="nil"/>
                <w:between w:val="nil"/>
              </w:pBdr>
              <w:tabs>
                <w:tab w:val="left" w:pos="1018"/>
              </w:tabs>
              <w:spacing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РАЗДЕЛ 3. ЕМПІРИЧНИЙ АНАЛІЗ ПЕРЕЖИВАННЯ САМОТНОСТІ В КОНТЕКСТІ ПСИХОЛОГІНОГО ЗДОРОВ’Я</w:t>
            </w:r>
          </w:p>
        </w:tc>
        <w:tc>
          <w:tcPr>
            <w:tcW w:w="667" w:type="dxa"/>
          </w:tcPr>
          <w:p w:rsidR="00594B40" w:rsidRDefault="00594B40">
            <w:pPr>
              <w:pBdr>
                <w:top w:val="nil"/>
                <w:left w:val="nil"/>
                <w:bottom w:val="nil"/>
                <w:right w:val="nil"/>
                <w:between w:val="nil"/>
              </w:pBdr>
              <w:spacing w:line="360" w:lineRule="auto"/>
              <w:jc w:val="right"/>
              <w:rPr>
                <w:rFonts w:ascii="Times New Roman" w:eastAsia="Times New Roman" w:hAnsi="Times New Roman" w:cs="Times New Roman"/>
                <w:color w:val="000000"/>
                <w:sz w:val="28"/>
                <w:szCs w:val="28"/>
              </w:rPr>
            </w:pPr>
          </w:p>
        </w:tc>
      </w:tr>
      <w:tr w:rsidR="00594B40">
        <w:tc>
          <w:tcPr>
            <w:tcW w:w="8688" w:type="dxa"/>
          </w:tcPr>
          <w:p w:rsidR="00594B40" w:rsidRDefault="00335EDF">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 Рівневий аналіз результатів дослідження</w:t>
            </w:r>
          </w:p>
        </w:tc>
        <w:tc>
          <w:tcPr>
            <w:tcW w:w="667" w:type="dxa"/>
          </w:tcPr>
          <w:p w:rsidR="00594B40" w:rsidRDefault="00335EDF">
            <w:pPr>
              <w:pBdr>
                <w:top w:val="nil"/>
                <w:left w:val="nil"/>
                <w:bottom w:val="nil"/>
                <w:right w:val="nil"/>
                <w:between w:val="nil"/>
              </w:pBdr>
              <w:spacing w:line="360" w:lineRule="auto"/>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49</w:t>
            </w:r>
          </w:p>
        </w:tc>
      </w:tr>
      <w:tr w:rsidR="00594B40">
        <w:tc>
          <w:tcPr>
            <w:tcW w:w="8688" w:type="dxa"/>
          </w:tcPr>
          <w:p w:rsidR="00594B40" w:rsidRDefault="00335EDF">
            <w:pPr>
              <w:widowControl w:val="0"/>
              <w:numPr>
                <w:ilvl w:val="1"/>
                <w:numId w:val="5"/>
              </w:numPr>
              <w:pBdr>
                <w:top w:val="nil"/>
                <w:left w:val="nil"/>
                <w:bottom w:val="nil"/>
                <w:right w:val="nil"/>
                <w:between w:val="nil"/>
              </w:pBdr>
              <w:tabs>
                <w:tab w:val="left" w:pos="991"/>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Кореляційний аналіз</w:t>
            </w:r>
          </w:p>
        </w:tc>
        <w:tc>
          <w:tcPr>
            <w:tcW w:w="667" w:type="dxa"/>
          </w:tcPr>
          <w:p w:rsidR="00594B40" w:rsidRDefault="00335EDF">
            <w:pPr>
              <w:pBdr>
                <w:top w:val="nil"/>
                <w:left w:val="nil"/>
                <w:bottom w:val="nil"/>
                <w:right w:val="nil"/>
                <w:between w:val="nil"/>
              </w:pBdr>
              <w:spacing w:line="360" w:lineRule="auto"/>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51</w:t>
            </w:r>
          </w:p>
        </w:tc>
      </w:tr>
      <w:tr w:rsidR="00594B40">
        <w:tc>
          <w:tcPr>
            <w:tcW w:w="8688" w:type="dxa"/>
          </w:tcPr>
          <w:p w:rsidR="00594B40" w:rsidRDefault="00335EDF">
            <w:pPr>
              <w:widowControl w:val="0"/>
              <w:numPr>
                <w:ilvl w:val="1"/>
                <w:numId w:val="5"/>
              </w:numPr>
              <w:pBdr>
                <w:top w:val="nil"/>
                <w:left w:val="nil"/>
                <w:bottom w:val="nil"/>
                <w:right w:val="nil"/>
                <w:between w:val="nil"/>
              </w:pBdr>
              <w:shd w:val="clear" w:color="auto" w:fill="FFFFFF"/>
              <w:tabs>
                <w:tab w:val="left" w:pos="998"/>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Психокорекційна програма подолання самотності</w:t>
            </w:r>
          </w:p>
        </w:tc>
        <w:tc>
          <w:tcPr>
            <w:tcW w:w="667" w:type="dxa"/>
          </w:tcPr>
          <w:p w:rsidR="00594B40" w:rsidRDefault="00335EDF">
            <w:pPr>
              <w:pBdr>
                <w:top w:val="nil"/>
                <w:left w:val="nil"/>
                <w:bottom w:val="nil"/>
                <w:right w:val="nil"/>
                <w:between w:val="nil"/>
              </w:pBdr>
              <w:spacing w:line="360" w:lineRule="auto"/>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55</w:t>
            </w:r>
          </w:p>
        </w:tc>
      </w:tr>
      <w:tr w:rsidR="00594B40">
        <w:tc>
          <w:tcPr>
            <w:tcW w:w="8688" w:type="dxa"/>
          </w:tcPr>
          <w:p w:rsidR="00594B40" w:rsidRDefault="00335EDF">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 до третього розділу</w:t>
            </w:r>
          </w:p>
        </w:tc>
        <w:tc>
          <w:tcPr>
            <w:tcW w:w="667" w:type="dxa"/>
          </w:tcPr>
          <w:p w:rsidR="00594B40" w:rsidRDefault="00335EDF">
            <w:pPr>
              <w:pBdr>
                <w:top w:val="nil"/>
                <w:left w:val="nil"/>
                <w:bottom w:val="nil"/>
                <w:right w:val="nil"/>
                <w:between w:val="nil"/>
              </w:pBdr>
              <w:spacing w:line="360" w:lineRule="auto"/>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75</w:t>
            </w:r>
          </w:p>
        </w:tc>
      </w:tr>
      <w:tr w:rsidR="00594B40">
        <w:tc>
          <w:tcPr>
            <w:tcW w:w="8688" w:type="dxa"/>
          </w:tcPr>
          <w:p w:rsidR="00594B40" w:rsidRDefault="00335EDF">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ЗАГАЛЬНІ ВИСНОВКИ</w:t>
            </w:r>
          </w:p>
        </w:tc>
        <w:tc>
          <w:tcPr>
            <w:tcW w:w="667" w:type="dxa"/>
          </w:tcPr>
          <w:p w:rsidR="00594B40" w:rsidRDefault="00335EDF">
            <w:pPr>
              <w:pBdr>
                <w:top w:val="nil"/>
                <w:left w:val="nil"/>
                <w:bottom w:val="nil"/>
                <w:right w:val="nil"/>
                <w:between w:val="nil"/>
              </w:pBdr>
              <w:spacing w:line="360" w:lineRule="auto"/>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76</w:t>
            </w:r>
          </w:p>
        </w:tc>
      </w:tr>
      <w:tr w:rsidR="00594B40">
        <w:tc>
          <w:tcPr>
            <w:tcW w:w="8688" w:type="dxa"/>
          </w:tcPr>
          <w:p w:rsidR="00594B40" w:rsidRDefault="00335EDF">
            <w:pPr>
              <w:widowControl w:val="0"/>
              <w:pBdr>
                <w:top w:val="nil"/>
                <w:left w:val="nil"/>
                <w:bottom w:val="nil"/>
                <w:right w:val="nil"/>
                <w:between w:val="nil"/>
              </w:pBdr>
              <w:spacing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СПИСОК ИСПОЛЬЗОВАННОЙ ЛИТЕРАТУРЫ</w:t>
            </w:r>
          </w:p>
        </w:tc>
        <w:tc>
          <w:tcPr>
            <w:tcW w:w="667" w:type="dxa"/>
          </w:tcPr>
          <w:p w:rsidR="00594B40" w:rsidRDefault="00335EDF">
            <w:pPr>
              <w:pBdr>
                <w:top w:val="nil"/>
                <w:left w:val="nil"/>
                <w:bottom w:val="nil"/>
                <w:right w:val="nil"/>
                <w:between w:val="nil"/>
              </w:pBdr>
              <w:spacing w:line="360" w:lineRule="auto"/>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59</w:t>
            </w:r>
          </w:p>
        </w:tc>
      </w:tr>
      <w:tr w:rsidR="00594B40">
        <w:tc>
          <w:tcPr>
            <w:tcW w:w="8688" w:type="dxa"/>
          </w:tcPr>
          <w:p w:rsidR="00594B40" w:rsidRDefault="00335EDF">
            <w:pPr>
              <w:widowControl w:val="0"/>
              <w:pBdr>
                <w:top w:val="nil"/>
                <w:left w:val="nil"/>
                <w:bottom w:val="nil"/>
                <w:right w:val="nil"/>
                <w:between w:val="nil"/>
              </w:pBdr>
              <w:spacing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ДОДАТОК</w:t>
            </w:r>
          </w:p>
        </w:tc>
        <w:tc>
          <w:tcPr>
            <w:tcW w:w="667" w:type="dxa"/>
          </w:tcPr>
          <w:p w:rsidR="00594B40" w:rsidRDefault="00335EDF">
            <w:pPr>
              <w:pBdr>
                <w:top w:val="nil"/>
                <w:left w:val="nil"/>
                <w:bottom w:val="nil"/>
                <w:right w:val="nil"/>
                <w:between w:val="nil"/>
              </w:pBdr>
              <w:spacing w:line="360" w:lineRule="auto"/>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86</w:t>
            </w:r>
          </w:p>
        </w:tc>
      </w:tr>
    </w:tbl>
    <w:p w:rsidR="00594B40" w:rsidRDefault="00594B40">
      <w:pPr>
        <w:widowControl w:val="0"/>
        <w:pBdr>
          <w:top w:val="nil"/>
          <w:left w:val="nil"/>
          <w:bottom w:val="nil"/>
          <w:right w:val="nil"/>
          <w:between w:val="nil"/>
        </w:pBdr>
        <w:spacing w:line="360" w:lineRule="auto"/>
        <w:ind w:firstLine="709"/>
        <w:jc w:val="both"/>
        <w:rPr>
          <w:rFonts w:ascii="Times New Roman" w:eastAsia="Times New Roman" w:hAnsi="Times New Roman" w:cs="Times New Roman"/>
          <w:b/>
          <w:color w:val="000000"/>
          <w:sz w:val="28"/>
          <w:szCs w:val="28"/>
        </w:rPr>
      </w:pPr>
    </w:p>
    <w:p w:rsidR="00F414FF" w:rsidRDefault="00F414FF">
      <w:pPr>
        <w:widowControl w:val="0"/>
        <w:pBdr>
          <w:top w:val="nil"/>
          <w:left w:val="nil"/>
          <w:bottom w:val="nil"/>
          <w:right w:val="nil"/>
          <w:between w:val="nil"/>
        </w:pBdr>
        <w:spacing w:line="360" w:lineRule="auto"/>
        <w:ind w:firstLine="709"/>
        <w:jc w:val="center"/>
        <w:rPr>
          <w:rFonts w:ascii="Times New Roman" w:eastAsia="Times New Roman" w:hAnsi="Times New Roman" w:cs="Times New Roman"/>
          <w:b/>
          <w:color w:val="000000"/>
          <w:sz w:val="28"/>
          <w:szCs w:val="28"/>
        </w:rPr>
      </w:pPr>
    </w:p>
    <w:p w:rsidR="00F414FF" w:rsidRDefault="00F414FF">
      <w:pPr>
        <w:widowControl w:val="0"/>
        <w:pBdr>
          <w:top w:val="nil"/>
          <w:left w:val="nil"/>
          <w:bottom w:val="nil"/>
          <w:right w:val="nil"/>
          <w:between w:val="nil"/>
        </w:pBdr>
        <w:spacing w:line="360" w:lineRule="auto"/>
        <w:ind w:firstLine="709"/>
        <w:jc w:val="center"/>
        <w:rPr>
          <w:rFonts w:ascii="Times New Roman" w:eastAsia="Times New Roman" w:hAnsi="Times New Roman" w:cs="Times New Roman"/>
          <w:b/>
          <w:color w:val="000000"/>
          <w:sz w:val="28"/>
          <w:szCs w:val="28"/>
        </w:rPr>
      </w:pPr>
    </w:p>
    <w:p w:rsidR="00F414FF" w:rsidRDefault="00F414FF">
      <w:pPr>
        <w:widowControl w:val="0"/>
        <w:pBdr>
          <w:top w:val="nil"/>
          <w:left w:val="nil"/>
          <w:bottom w:val="nil"/>
          <w:right w:val="nil"/>
          <w:between w:val="nil"/>
        </w:pBdr>
        <w:spacing w:line="360" w:lineRule="auto"/>
        <w:ind w:firstLine="709"/>
        <w:jc w:val="center"/>
        <w:rPr>
          <w:rFonts w:ascii="Times New Roman" w:eastAsia="Times New Roman" w:hAnsi="Times New Roman" w:cs="Times New Roman"/>
          <w:b/>
          <w:color w:val="000000"/>
          <w:sz w:val="28"/>
          <w:szCs w:val="28"/>
        </w:rPr>
      </w:pPr>
    </w:p>
    <w:p w:rsidR="00F414FF" w:rsidRDefault="00F414FF">
      <w:pPr>
        <w:widowControl w:val="0"/>
        <w:pBdr>
          <w:top w:val="nil"/>
          <w:left w:val="nil"/>
          <w:bottom w:val="nil"/>
          <w:right w:val="nil"/>
          <w:between w:val="nil"/>
        </w:pBdr>
        <w:spacing w:line="360" w:lineRule="auto"/>
        <w:ind w:firstLine="709"/>
        <w:jc w:val="center"/>
        <w:rPr>
          <w:rFonts w:ascii="Times New Roman" w:eastAsia="Times New Roman" w:hAnsi="Times New Roman" w:cs="Times New Roman"/>
          <w:b/>
          <w:color w:val="000000"/>
          <w:sz w:val="28"/>
          <w:szCs w:val="28"/>
        </w:rPr>
      </w:pPr>
    </w:p>
    <w:p w:rsidR="00F414FF" w:rsidRDefault="00F414FF">
      <w:pPr>
        <w:widowControl w:val="0"/>
        <w:pBdr>
          <w:top w:val="nil"/>
          <w:left w:val="nil"/>
          <w:bottom w:val="nil"/>
          <w:right w:val="nil"/>
          <w:between w:val="nil"/>
        </w:pBdr>
        <w:spacing w:line="360" w:lineRule="auto"/>
        <w:ind w:firstLine="709"/>
        <w:jc w:val="center"/>
        <w:rPr>
          <w:rFonts w:ascii="Times New Roman" w:eastAsia="Times New Roman" w:hAnsi="Times New Roman" w:cs="Times New Roman"/>
          <w:b/>
          <w:color w:val="000000"/>
          <w:sz w:val="28"/>
          <w:szCs w:val="28"/>
        </w:rPr>
      </w:pPr>
    </w:p>
    <w:p w:rsidR="00594B40" w:rsidRDefault="00335EDF">
      <w:pPr>
        <w:widowControl w:val="0"/>
        <w:pBdr>
          <w:top w:val="nil"/>
          <w:left w:val="nil"/>
          <w:bottom w:val="nil"/>
          <w:right w:val="nil"/>
          <w:between w:val="nil"/>
        </w:pBdr>
        <w:spacing w:line="360" w:lineRule="auto"/>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ВСТУП</w:t>
      </w:r>
    </w:p>
    <w:p w:rsidR="00594B40" w:rsidRDefault="00594B40">
      <w:pPr>
        <w:widowControl w:val="0"/>
        <w:pBdr>
          <w:top w:val="nil"/>
          <w:left w:val="nil"/>
          <w:bottom w:val="nil"/>
          <w:right w:val="nil"/>
          <w:between w:val="nil"/>
        </w:pBdr>
        <w:spacing w:line="360" w:lineRule="auto"/>
        <w:ind w:firstLine="709"/>
        <w:jc w:val="both"/>
        <w:rPr>
          <w:rFonts w:ascii="Times New Roman" w:eastAsia="Times New Roman" w:hAnsi="Times New Roman" w:cs="Times New Roman"/>
          <w:b/>
          <w:color w:val="000000"/>
          <w:sz w:val="28"/>
          <w:szCs w:val="28"/>
        </w:rPr>
      </w:pPr>
    </w:p>
    <w:p w:rsidR="00594B40" w:rsidRDefault="00335EDF">
      <w:pPr>
        <w:widowControl w:val="0"/>
        <w:pBdr>
          <w:top w:val="nil"/>
          <w:left w:val="nil"/>
          <w:bottom w:val="nil"/>
          <w:right w:val="nil"/>
          <w:between w:val="nil"/>
        </w:pBdr>
        <w:shd w:val="clear" w:color="auto" w:fill="FFFFFF"/>
        <w:spacing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Сучасний період соціальних змін пов'язаний з перебудовою людської свідомості, що веде до перегляду старих усталених відносин, до пошуку іншого стилю взаємодії між людьми. Не всі здатні швидко пристосуватися до мінливих умов. Не дивно, що проблема самотності займає чільне місце в галузі психології. Її подолання стає для багатьох не тільки невідкладним, а часом і нерозв’язним завданням та часто призводить до порушення психологічного здоров’я. Протягом усього життя кожна людина переживає стан самотності. У різні періоди життя, в різних ситуаціях і обставинах, з різною силою і тривалістю самотність охоплює людину, незалежно від статі, освіти та віку. Ці болісні переживання стану самотності до болю знайомі кожній людині. Випробувавши це відчуття один раз, людина намагається його уникнути. Але втеча від самотності — це втеча в самотність — ота сама самотність у натовпі, на роботі, у сім’ї. Головна проблема сьогодні в тому, що величезна кількість успішних людей не в змозі відчути повноту життя. І це робить їх внутрішньо самотніми. </w:t>
      </w:r>
    </w:p>
    <w:p w:rsidR="00594B40" w:rsidRDefault="00335EDF">
      <w:pPr>
        <w:widowControl w:val="0"/>
        <w:pBdr>
          <w:top w:val="nil"/>
          <w:left w:val="nil"/>
          <w:bottom w:val="nil"/>
          <w:right w:val="nil"/>
          <w:between w:val="nil"/>
        </w:pBdr>
        <w:shd w:val="clear" w:color="auto" w:fill="FFFFFF"/>
        <w:spacing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Представники різних наукових шкіл і напрямів описують різні причини та особливості переживання самотності: як патологію, хворобливий і всепроникний стан психіки людини, пов’язаний з неадекватною реалізацією прагнень у міжособистісному спілкуванні (психодинамічна теорія – Г. Салліван); як неприйняття людиною самого себе на різних рівнях (фізіологічному та психологічному) і незадоволеність якістю взаємин між людьми (феноменологічний напрямок – К. Роджерс); внаслідок неповторності людини як окремої істоти, особливостей її внутрішньої природи, як результату прагнення до позитивного зростання та самовдосконалення, реалізації потенціалу та творчості (екзистенційно-гуманістичний напрям – І. Ялом , А. Маслоу); в результаті завалів, що виникають на початку життя і призводять до порушення природного розвитку людини (К. Хорні, Е. Фромм, Х. С. Салліван, </w:t>
      </w:r>
      <w:r>
        <w:rPr>
          <w:rFonts w:ascii="Times New Roman" w:eastAsia="Times New Roman" w:hAnsi="Times New Roman" w:cs="Times New Roman"/>
          <w:color w:val="000000"/>
          <w:sz w:val="28"/>
          <w:szCs w:val="28"/>
          <w:highlight w:val="white"/>
        </w:rPr>
        <w:lastRenderedPageBreak/>
        <w:t>К. Роджерс і Р. Мей); як відсутність однієї із соціальних потреб - потреби в спілкуванні, зв'язках з людьми, потреби в самоствердженні, прихильності та потреби мати предмет поклоніння (Е. Фромм); як відсутність певних цінностей і сенсу життя (В. Франкл).</w:t>
      </w:r>
    </w:p>
    <w:p w:rsidR="00594B40" w:rsidRDefault="00335EDF">
      <w:pPr>
        <w:widowControl w:val="0"/>
        <w:pBdr>
          <w:top w:val="nil"/>
          <w:left w:val="nil"/>
          <w:bottom w:val="nil"/>
          <w:right w:val="nil"/>
          <w:between w:val="nil"/>
        </w:pBdr>
        <w:shd w:val="clear" w:color="auto" w:fill="FFFFFF"/>
        <w:spacing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Останнім часом проблема самотності порушується у зв’язку з проблемами сімейних стосунків (Афанасьєва А.А.), розвитку та виховання особистості (Швалб Ю.М., Данчева О.В.), аналізом витоків чоловічої та жіночої самотності. (Хамітов Н.), проблеми наслідків розлучень і втрат, негативні результати взаємодії суб'єктів (Гозман А.В., Гурко Г.С., Коростильова Л.А. та ін.), неможливість знайти емоційний відгук (Абулханова-Славська К.А., Головаха Є.І. , Ковальов А.Г., Кон І.С., Паригін Б.Д. та інші), у контексті ситуації втрати серед людей похилого віку (Сузая О.Ю.), у контексті спілкування (Хараш А.У.) та ін.</w:t>
      </w:r>
    </w:p>
    <w:p w:rsidR="00594B40" w:rsidRDefault="00335EDF">
      <w:pPr>
        <w:widowControl w:val="0"/>
        <w:pBdr>
          <w:top w:val="nil"/>
          <w:left w:val="nil"/>
          <w:bottom w:val="nil"/>
          <w:right w:val="nil"/>
          <w:between w:val="nil"/>
        </w:pBdr>
        <w:shd w:val="clear" w:color="auto" w:fill="FFFFFF"/>
        <w:spacing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i/>
          <w:color w:val="000000"/>
          <w:sz w:val="28"/>
          <w:szCs w:val="28"/>
          <w:highlight w:val="white"/>
        </w:rPr>
        <w:t xml:space="preserve">Актуальність </w:t>
      </w:r>
      <w:r>
        <w:rPr>
          <w:rFonts w:ascii="Times New Roman" w:eastAsia="Times New Roman" w:hAnsi="Times New Roman" w:cs="Times New Roman"/>
          <w:color w:val="000000"/>
          <w:sz w:val="28"/>
          <w:szCs w:val="28"/>
          <w:highlight w:val="white"/>
        </w:rPr>
        <w:t>дослідження полягає в необхідності систематизації наявних даних про психологічний феномен самотності, отриманих вітчизняними та зарубіжними вченими, а також у вивченні цього складного і суперечливого емоційного переживання, яке може мати як позитивний, так і негативний вплив на психологічне здоров’я людини.</w:t>
      </w:r>
    </w:p>
    <w:p w:rsidR="00594B40" w:rsidRDefault="00335EDF">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Проблема психологічного здоров'я є актуальною, нею займаються багато дослідників, однак залишається відкритим питання про те, в яких формах пов’язано переживання самотності та психологічне здоров’я людини. Необхідно вивчити, як чоловіки та жінки реагують на переживання самотності, які методи вони використовують для подолання самотності, які типи людей чутливі до самотності – це сприяє усвідомленню природи самотності, полегшує шляхи її психокорекційного та психотерапевтичного впливу і потребує подальших досліджень.</w:t>
      </w:r>
    </w:p>
    <w:p w:rsidR="00594B40" w:rsidRDefault="00335EDF">
      <w:pPr>
        <w:widowControl w:val="0"/>
        <w:pBdr>
          <w:top w:val="nil"/>
          <w:left w:val="nil"/>
          <w:bottom w:val="nil"/>
          <w:right w:val="nil"/>
          <w:between w:val="nil"/>
        </w:pBdr>
        <w:tabs>
          <w:tab w:val="left" w:pos="3030"/>
          <w:tab w:val="left" w:pos="3519"/>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Метою </w:t>
      </w:r>
      <w:r>
        <w:rPr>
          <w:rFonts w:ascii="Times New Roman" w:eastAsia="Times New Roman" w:hAnsi="Times New Roman" w:cs="Times New Roman"/>
          <w:color w:val="000000"/>
          <w:sz w:val="28"/>
          <w:szCs w:val="28"/>
        </w:rPr>
        <w:t>даної роботи було дослідження  переживання самотності особистістю та його зв’язку з психічним здоров’ям людини.</w:t>
      </w:r>
    </w:p>
    <w:p w:rsidR="00594B40" w:rsidRDefault="00335EDF">
      <w:pPr>
        <w:widowControl w:val="0"/>
        <w:pBdr>
          <w:top w:val="nil"/>
          <w:left w:val="nil"/>
          <w:bottom w:val="nil"/>
          <w:right w:val="nil"/>
          <w:between w:val="nil"/>
        </w:pBdr>
        <w:tabs>
          <w:tab w:val="left" w:pos="3030"/>
          <w:tab w:val="left" w:pos="3519"/>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Об'єктом</w:t>
      </w:r>
      <w:r>
        <w:rPr>
          <w:rFonts w:ascii="Times New Roman" w:eastAsia="Times New Roman" w:hAnsi="Times New Roman" w:cs="Times New Roman"/>
          <w:color w:val="000000"/>
          <w:sz w:val="28"/>
          <w:szCs w:val="28"/>
        </w:rPr>
        <w:t xml:space="preserve"> дослідження являвся феномен самотності.</w:t>
      </w:r>
    </w:p>
    <w:p w:rsidR="00594B40" w:rsidRDefault="00335EDF">
      <w:pPr>
        <w:widowControl w:val="0"/>
        <w:pBdr>
          <w:top w:val="nil"/>
          <w:left w:val="nil"/>
          <w:bottom w:val="nil"/>
          <w:right w:val="nil"/>
          <w:between w:val="nil"/>
        </w:pBdr>
        <w:tabs>
          <w:tab w:val="left" w:pos="3030"/>
          <w:tab w:val="left" w:pos="3519"/>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Предметом</w:t>
      </w:r>
      <w:r>
        <w:rPr>
          <w:rFonts w:ascii="Times New Roman" w:eastAsia="Times New Roman" w:hAnsi="Times New Roman" w:cs="Times New Roman"/>
          <w:color w:val="000000"/>
          <w:sz w:val="28"/>
          <w:szCs w:val="28"/>
        </w:rPr>
        <w:t xml:space="preserve"> дослідження стало переживання самотності чоловіків і жінок у контексті проблем психічного здоров’я.</w:t>
      </w:r>
    </w:p>
    <w:p w:rsidR="00594B40" w:rsidRDefault="00335EDF">
      <w:pPr>
        <w:widowControl w:val="0"/>
        <w:pBdr>
          <w:top w:val="nil"/>
          <w:left w:val="nil"/>
          <w:bottom w:val="nil"/>
          <w:right w:val="nil"/>
          <w:between w:val="nil"/>
        </w:pBdr>
        <w:tabs>
          <w:tab w:val="left" w:pos="3030"/>
          <w:tab w:val="left" w:pos="3519"/>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дослідженні взяли участь чоловіки та жінки у віці від 25 до 45 років. Загальний розмір вибірки становив 63 особи. Вибірка поділена на дві групи: чоловіки – 23 особи та жінки – 40 осіб.</w:t>
      </w:r>
    </w:p>
    <w:p w:rsidR="00594B40" w:rsidRDefault="00335EDF">
      <w:pPr>
        <w:widowControl w:val="0"/>
        <w:pBdr>
          <w:top w:val="nil"/>
          <w:left w:val="nil"/>
          <w:bottom w:val="nil"/>
          <w:right w:val="nil"/>
          <w:between w:val="nil"/>
        </w:pBdr>
        <w:tabs>
          <w:tab w:val="left" w:pos="3030"/>
          <w:tab w:val="left" w:pos="3519"/>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Цілі</w:t>
      </w:r>
      <w:r>
        <w:rPr>
          <w:rFonts w:ascii="Times New Roman" w:eastAsia="Times New Roman" w:hAnsi="Times New Roman" w:cs="Times New Roman"/>
          <w:color w:val="000000"/>
          <w:sz w:val="28"/>
          <w:szCs w:val="28"/>
        </w:rPr>
        <w:t xml:space="preserve"> дослідження:</w:t>
      </w:r>
    </w:p>
    <w:p w:rsidR="00594B40" w:rsidRDefault="00335EDF">
      <w:pPr>
        <w:widowControl w:val="0"/>
        <w:pBdr>
          <w:top w:val="nil"/>
          <w:left w:val="nil"/>
          <w:bottom w:val="nil"/>
          <w:right w:val="nil"/>
          <w:between w:val="nil"/>
        </w:pBdr>
        <w:tabs>
          <w:tab w:val="left" w:pos="3030"/>
          <w:tab w:val="left" w:pos="3519"/>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Теоретичний аналіз наукової літератури з проблеми самотності та її ролі в житті людини;</w:t>
      </w:r>
    </w:p>
    <w:p w:rsidR="00594B40" w:rsidRDefault="00335EDF">
      <w:pPr>
        <w:widowControl w:val="0"/>
        <w:pBdr>
          <w:top w:val="nil"/>
          <w:left w:val="nil"/>
          <w:bottom w:val="nil"/>
          <w:right w:val="nil"/>
          <w:between w:val="nil"/>
        </w:pBdr>
        <w:tabs>
          <w:tab w:val="left" w:pos="3030"/>
          <w:tab w:val="left" w:pos="3519"/>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Аналіз уявлень та підходів до вивчення психологічного здоров'я людини;</w:t>
      </w:r>
    </w:p>
    <w:p w:rsidR="00594B40" w:rsidRDefault="00335EDF">
      <w:pPr>
        <w:widowControl w:val="0"/>
        <w:pBdr>
          <w:top w:val="nil"/>
          <w:left w:val="nil"/>
          <w:bottom w:val="nil"/>
          <w:right w:val="nil"/>
          <w:between w:val="nil"/>
        </w:pBdr>
        <w:tabs>
          <w:tab w:val="left" w:pos="3030"/>
          <w:tab w:val="left" w:pos="3519"/>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Порівняльний аналіз переживань самотності чоловіків і жінок у контексті психічного здоров'я.</w:t>
      </w:r>
    </w:p>
    <w:p w:rsidR="00594B40" w:rsidRDefault="00335EDF">
      <w:pPr>
        <w:widowControl w:val="0"/>
        <w:pBdr>
          <w:top w:val="nil"/>
          <w:left w:val="nil"/>
          <w:bottom w:val="nil"/>
          <w:right w:val="nil"/>
          <w:between w:val="nil"/>
        </w:pBdr>
        <w:tabs>
          <w:tab w:val="left" w:pos="3030"/>
          <w:tab w:val="left" w:pos="3519"/>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Методи</w:t>
      </w:r>
      <w:r>
        <w:rPr>
          <w:rFonts w:ascii="Times New Roman" w:eastAsia="Times New Roman" w:hAnsi="Times New Roman" w:cs="Times New Roman"/>
          <w:color w:val="000000"/>
          <w:sz w:val="28"/>
          <w:szCs w:val="28"/>
        </w:rPr>
        <w:t xml:space="preserve"> дослідження. У проведеному дослідженні, як найбільш адекватні поставленим у дослідженні завданням були використані методи анкетування, психодіагностики, математичної статистики.</w:t>
      </w:r>
    </w:p>
    <w:p w:rsidR="00594B40" w:rsidRDefault="00335EDF">
      <w:pPr>
        <w:widowControl w:val="0"/>
        <w:pBdr>
          <w:top w:val="nil"/>
          <w:left w:val="nil"/>
          <w:bottom w:val="nil"/>
          <w:right w:val="nil"/>
          <w:between w:val="nil"/>
        </w:pBdr>
        <w:tabs>
          <w:tab w:val="left" w:pos="3030"/>
          <w:tab w:val="left" w:pos="3519"/>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якості психодіагностичних методик використовувалися:</w:t>
      </w:r>
    </w:p>
    <w:p w:rsidR="00594B40" w:rsidRDefault="00335EDF">
      <w:pPr>
        <w:widowControl w:val="0"/>
        <w:pBdr>
          <w:top w:val="nil"/>
          <w:left w:val="nil"/>
          <w:bottom w:val="nil"/>
          <w:right w:val="nil"/>
          <w:between w:val="nil"/>
        </w:pBdr>
        <w:tabs>
          <w:tab w:val="left" w:pos="3030"/>
          <w:tab w:val="left" w:pos="3519"/>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Модифікована шкала самотності UCLA (Рассел, Фергюссон, 1980);</w:t>
      </w:r>
    </w:p>
    <w:p w:rsidR="00594B40" w:rsidRDefault="00335EDF">
      <w:pPr>
        <w:widowControl w:val="0"/>
        <w:pBdr>
          <w:top w:val="nil"/>
          <w:left w:val="nil"/>
          <w:bottom w:val="nil"/>
          <w:right w:val="nil"/>
          <w:between w:val="nil"/>
        </w:pBdr>
        <w:tabs>
          <w:tab w:val="left" w:pos="3030"/>
          <w:tab w:val="left" w:pos="3519"/>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Методологія дослідження самовідношення С. Р. Пантилеєва (1993);</w:t>
      </w:r>
    </w:p>
    <w:p w:rsidR="00594B40" w:rsidRDefault="00335EDF">
      <w:pPr>
        <w:widowControl w:val="0"/>
        <w:pBdr>
          <w:top w:val="nil"/>
          <w:left w:val="nil"/>
          <w:bottom w:val="nil"/>
          <w:right w:val="nil"/>
          <w:between w:val="nil"/>
        </w:pBdr>
        <w:tabs>
          <w:tab w:val="left" w:pos="3030"/>
          <w:tab w:val="left" w:pos="3519"/>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Тест життєвих орієнтацій Д.А. Леонтьєва;</w:t>
      </w:r>
    </w:p>
    <w:p w:rsidR="00594B40" w:rsidRDefault="00335EDF">
      <w:pPr>
        <w:widowControl w:val="0"/>
        <w:pBdr>
          <w:top w:val="nil"/>
          <w:left w:val="nil"/>
          <w:bottom w:val="nil"/>
          <w:right w:val="nil"/>
          <w:between w:val="nil"/>
        </w:pBdr>
        <w:tabs>
          <w:tab w:val="left" w:pos="3030"/>
          <w:tab w:val="left" w:pos="3519"/>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Практична значущість</w:t>
      </w:r>
      <w:r>
        <w:rPr>
          <w:rFonts w:ascii="Times New Roman" w:eastAsia="Times New Roman" w:hAnsi="Times New Roman" w:cs="Times New Roman"/>
          <w:color w:val="000000"/>
          <w:sz w:val="28"/>
          <w:szCs w:val="28"/>
        </w:rPr>
        <w:t xml:space="preserve"> роботи полягає у можливостях використання отриманих результатів щодо феномену самотності та смислів як ресурсу психічного здоров’я в практичній діяльності психологів та спеціалістів суміжних професій у вирішенні проблем індивідуального та сімейного консультування, надання психологічна допомога.</w:t>
      </w:r>
    </w:p>
    <w:p w:rsidR="00594B40" w:rsidRDefault="00335EDF">
      <w:pPr>
        <w:widowControl w:val="0"/>
        <w:pBdr>
          <w:top w:val="nil"/>
          <w:left w:val="nil"/>
          <w:bottom w:val="nil"/>
          <w:right w:val="nil"/>
          <w:between w:val="nil"/>
        </w:pBdr>
        <w:tabs>
          <w:tab w:val="left" w:pos="3030"/>
          <w:tab w:val="left" w:pos="3519"/>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Aпpобaцiя pоботи.</w:t>
      </w:r>
      <w:r>
        <w:rPr>
          <w:rFonts w:ascii="Times New Roman" w:eastAsia="Times New Roman" w:hAnsi="Times New Roman" w:cs="Times New Roman"/>
          <w:color w:val="000000"/>
          <w:sz w:val="28"/>
          <w:szCs w:val="28"/>
        </w:rPr>
        <w:t xml:space="preserve"> Peзyльтaти доcлiджeння пepeвipялиcя, коpeктyвaлиcя и yточнювaлиcя в пpоцeci eкcпepимeнтaльної pоботи тa бyли представлені на міжнародній науково-практичній конференції «Науковий потенціал та перспективи розвитку психологічних наук» 10-11 вересня 2021 р., м. Львів (Білова М. Е.,  Ловчева А. К.Проблеми переживання самотності та </w:t>
      </w:r>
      <w:r>
        <w:rPr>
          <w:rFonts w:ascii="Times New Roman" w:eastAsia="Times New Roman" w:hAnsi="Times New Roman" w:cs="Times New Roman"/>
          <w:color w:val="000000"/>
          <w:sz w:val="28"/>
          <w:szCs w:val="28"/>
        </w:rPr>
        <w:lastRenderedPageBreak/>
        <w:t>психологічне здоров’я особистості. Науковий потенціал та перспективи розвитку психологічних наук: Матеріали міжнародної науково-практичної конференції, м. Львів, 10-11 вересня 2021 р. – Львів: видавничий дім «Гельветика, 2021. С. 10-14.).</w:t>
      </w:r>
    </w:p>
    <w:p w:rsidR="00594B40" w:rsidRDefault="00335EDF">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Cтpyктypa pоботи.</w:t>
      </w:r>
      <w:r>
        <w:rPr>
          <w:rFonts w:ascii="Times New Roman" w:eastAsia="Times New Roman" w:hAnsi="Times New Roman" w:cs="Times New Roman"/>
          <w:color w:val="000000"/>
          <w:sz w:val="28"/>
          <w:szCs w:val="28"/>
        </w:rPr>
        <w:t xml:space="preserve"> Pоботa виклaдeнa нa </w:t>
      </w:r>
      <w:r>
        <w:rPr>
          <w:rFonts w:ascii="Times New Roman" w:eastAsia="Times New Roman" w:hAnsi="Times New Roman" w:cs="Times New Roman"/>
          <w:color w:val="000000"/>
          <w:sz w:val="28"/>
          <w:szCs w:val="28"/>
          <w:u w:val="single"/>
        </w:rPr>
        <w:t>79</w:t>
      </w:r>
      <w:r>
        <w:rPr>
          <w:rFonts w:ascii="Times New Roman" w:eastAsia="Times New Roman" w:hAnsi="Times New Roman" w:cs="Times New Roman"/>
          <w:color w:val="000000"/>
          <w:sz w:val="28"/>
          <w:szCs w:val="28"/>
        </w:rPr>
        <w:t xml:space="preserve"> cтоpiнках оcновного тeкcтy i cклaдaєтьcя з вcтyпy, тpьоx pоздiлiв, зaгaльниx виcновкiв, cпиcкy викоpиcтaниx джepeл iз </w:t>
      </w:r>
      <w:r>
        <w:rPr>
          <w:rFonts w:ascii="Times New Roman" w:eastAsia="Times New Roman" w:hAnsi="Times New Roman" w:cs="Times New Roman"/>
          <w:color w:val="000000"/>
          <w:sz w:val="28"/>
          <w:szCs w:val="28"/>
          <w:u w:val="single"/>
        </w:rPr>
        <w:t>68</w:t>
      </w:r>
      <w:r>
        <w:rPr>
          <w:rFonts w:ascii="Times New Roman" w:eastAsia="Times New Roman" w:hAnsi="Times New Roman" w:cs="Times New Roman"/>
          <w:color w:val="000000"/>
          <w:sz w:val="28"/>
          <w:szCs w:val="28"/>
        </w:rPr>
        <w:t xml:space="preserve"> нaймeнyвaнь, </w:t>
      </w:r>
      <w:r>
        <w:rPr>
          <w:rFonts w:ascii="Times New Roman" w:eastAsia="Times New Roman" w:hAnsi="Times New Roman" w:cs="Times New Roman"/>
          <w:color w:val="000000"/>
          <w:sz w:val="28"/>
          <w:szCs w:val="28"/>
          <w:u w:val="single"/>
        </w:rPr>
        <w:t xml:space="preserve">1 </w:t>
      </w:r>
      <w:r>
        <w:rPr>
          <w:rFonts w:ascii="Times New Roman" w:eastAsia="Times New Roman" w:hAnsi="Times New Roman" w:cs="Times New Roman"/>
          <w:color w:val="000000"/>
          <w:sz w:val="28"/>
          <w:szCs w:val="28"/>
        </w:rPr>
        <w:t xml:space="preserve">додaток, </w:t>
      </w:r>
      <w:r>
        <w:rPr>
          <w:rFonts w:ascii="Times New Roman" w:eastAsia="Times New Roman" w:hAnsi="Times New Roman" w:cs="Times New Roman"/>
          <w:color w:val="000000"/>
          <w:sz w:val="28"/>
          <w:szCs w:val="28"/>
          <w:u w:val="single"/>
        </w:rPr>
        <w:t>4</w:t>
      </w:r>
      <w:r>
        <w:rPr>
          <w:rFonts w:ascii="Times New Roman" w:eastAsia="Times New Roman" w:hAnsi="Times New Roman" w:cs="Times New Roman"/>
          <w:color w:val="000000"/>
          <w:sz w:val="28"/>
          <w:szCs w:val="28"/>
        </w:rPr>
        <w:t xml:space="preserve"> тaблиці, </w:t>
      </w:r>
      <w:r>
        <w:rPr>
          <w:rFonts w:ascii="Times New Roman" w:eastAsia="Times New Roman" w:hAnsi="Times New Roman" w:cs="Times New Roman"/>
          <w:color w:val="000000"/>
          <w:sz w:val="28"/>
          <w:szCs w:val="28"/>
          <w:u w:val="single"/>
        </w:rPr>
        <w:t>4</w:t>
      </w:r>
      <w:r>
        <w:rPr>
          <w:rFonts w:ascii="Times New Roman" w:eastAsia="Times New Roman" w:hAnsi="Times New Roman" w:cs="Times New Roman"/>
          <w:color w:val="000000"/>
          <w:sz w:val="28"/>
          <w:szCs w:val="28"/>
        </w:rPr>
        <w:t xml:space="preserve">  pиcyнки.</w:t>
      </w:r>
    </w:p>
    <w:p w:rsidR="00594B40" w:rsidRDefault="00335EDF" w:rsidP="00335EDF">
      <w:pPr>
        <w:widowControl w:val="0"/>
        <w:pBdr>
          <w:top w:val="nil"/>
          <w:left w:val="nil"/>
          <w:bottom w:val="nil"/>
          <w:right w:val="nil"/>
          <w:between w:val="nil"/>
        </w:pBdr>
        <w:tabs>
          <w:tab w:val="left" w:pos="962"/>
        </w:tabs>
        <w:spacing w:line="360" w:lineRule="auto"/>
        <w:ind w:firstLine="964"/>
        <w:jc w:val="center"/>
        <w:rPr>
          <w:rFonts w:ascii="Times New Roman" w:eastAsia="Times New Roman" w:hAnsi="Times New Roman" w:cs="Times New Roman"/>
          <w:sz w:val="28"/>
          <w:szCs w:val="28"/>
        </w:rPr>
      </w:pPr>
      <w:bookmarkStart w:id="1" w:name="gjdgxs" w:colFirst="0" w:colLast="0"/>
      <w:bookmarkEnd w:id="1"/>
      <w:r>
        <w:br w:type="page"/>
      </w:r>
    </w:p>
    <w:p w:rsidR="00594B40" w:rsidRDefault="00335EDF">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ЗАГАЛЬНІ ВИСНОВКИ</w:t>
      </w:r>
    </w:p>
    <w:p w:rsidR="00594B40" w:rsidRDefault="00594B40">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p>
    <w:p w:rsidR="00594B40" w:rsidRDefault="00594B40">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p>
    <w:p w:rsidR="00594B40" w:rsidRDefault="00335EDF">
      <w:pPr>
        <w:widowControl w:val="0"/>
        <w:pBdr>
          <w:top w:val="nil"/>
          <w:left w:val="nil"/>
          <w:bottom w:val="nil"/>
          <w:right w:val="nil"/>
          <w:between w:val="nil"/>
        </w:pBdr>
        <w:shd w:val="clear" w:color="auto" w:fill="FFFFFF"/>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Самотність – одне з тих явищ, справжній життєвий сенс якого, здавалося б, зрозумілий кожному. Однак за такою наочністю приховується складний, часто суперечливий зміст, який важко сприйняти у повсякденній свідомості. Проблема самотності майже всіма дослідниками визнається однією з найгостріших у сучасному суспільному житті, що зачіпає споконвічні основи буття.</w:t>
      </w:r>
    </w:p>
    <w:p w:rsidR="00594B40" w:rsidRDefault="00335EDF">
      <w:pPr>
        <w:widowControl w:val="0"/>
        <w:pBdr>
          <w:top w:val="nil"/>
          <w:left w:val="nil"/>
          <w:bottom w:val="nil"/>
          <w:right w:val="nil"/>
          <w:between w:val="nil"/>
        </w:pBdr>
        <w:shd w:val="clear" w:color="auto" w:fill="FFFFFF"/>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Зарубіжні та вітчизняні дослідження свідчать про те, що самотність – це не лише комплекс суб’єктивних переживань людини та відповідних їм стосунків, а певний об’єктивний стан, у який людина потрапляє без своєї волі та бажання. Досвід, який можна оцінити по-різному і який відіграє різні ролі в житті людини.</w:t>
      </w:r>
    </w:p>
    <w:p w:rsidR="00594B40" w:rsidRDefault="00335EDF">
      <w:pPr>
        <w:widowControl w:val="0"/>
        <w:pBdr>
          <w:top w:val="nil"/>
          <w:left w:val="nil"/>
          <w:bottom w:val="nil"/>
          <w:right w:val="nil"/>
          <w:between w:val="nil"/>
        </w:pBdr>
        <w:shd w:val="clear" w:color="auto" w:fill="FFFFFF"/>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Переживання самотності має багато форм і стратегій подолання. В одному випадку самотність дозволяє через рефлексію шукати цінність свого існування, сприяючи тим самим особистісному зростанню та самореалізації особистості. В іншому випадку переживання самотності супроводжується негативними емоційними станами і дезадаптацією людини.</w:t>
      </w:r>
    </w:p>
    <w:p w:rsidR="00594B40" w:rsidRDefault="00335EDF">
      <w:pPr>
        <w:widowControl w:val="0"/>
        <w:pBdr>
          <w:top w:val="nil"/>
          <w:left w:val="nil"/>
          <w:bottom w:val="nil"/>
          <w:right w:val="nil"/>
          <w:between w:val="nil"/>
        </w:pBdr>
        <w:shd w:val="clear" w:color="auto" w:fill="FFFFFF"/>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Питання про причини та види самотності, чи пов’язана самотність із психологічним здоров’ям, як чоловіки та жінки реагують на цей стан, які методи вони використовують для подолання самотності, чи є гендерні відмінності в переживанні та подоланні самотності, чи залежать ці відмінності від задоволеності сенсом життя, від самооцінки, від життєво-смислових орієнтацій та цінностей самоактуалізації дорослих у період екзистенційної кризи – ці проблеми самотності визначили актуальність дослідження. </w:t>
      </w:r>
    </w:p>
    <w:p w:rsidR="00594B40" w:rsidRDefault="00335EDF">
      <w:pPr>
        <w:widowControl w:val="0"/>
        <w:pBdr>
          <w:top w:val="nil"/>
          <w:left w:val="nil"/>
          <w:bottom w:val="nil"/>
          <w:right w:val="nil"/>
          <w:between w:val="nil"/>
        </w:pBdr>
        <w:tabs>
          <w:tab w:val="left" w:pos="3030"/>
          <w:tab w:val="left" w:pos="3519"/>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Метою нашої роботи було дослідження  переживання самотності особистістю та його зв’язку з психічним здоров’ям людини.</w:t>
      </w:r>
    </w:p>
    <w:p w:rsidR="00594B40" w:rsidRDefault="00335EDF">
      <w:pPr>
        <w:widowControl w:val="0"/>
        <w:pBdr>
          <w:top w:val="nil"/>
          <w:left w:val="nil"/>
          <w:bottom w:val="nil"/>
          <w:right w:val="nil"/>
          <w:between w:val="nil"/>
        </w:pBdr>
        <w:shd w:val="clear" w:color="auto" w:fill="FFFFFF"/>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Були отримані наступні результати:</w:t>
      </w:r>
    </w:p>
    <w:p w:rsidR="00594B40" w:rsidRDefault="00335EDF">
      <w:pPr>
        <w:widowControl w:val="0"/>
        <w:pBdr>
          <w:top w:val="nil"/>
          <w:left w:val="nil"/>
          <w:bottom w:val="nil"/>
          <w:right w:val="nil"/>
          <w:between w:val="nil"/>
        </w:pBdr>
        <w:shd w:val="clear" w:color="auto" w:fill="FFFFFF"/>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Проведений теоретичний аналіз за темою досліджуваної проблеми дозволив зробити наступні висновки:</w:t>
      </w:r>
    </w:p>
    <w:p w:rsidR="00594B40" w:rsidRDefault="00335EDF">
      <w:pPr>
        <w:widowControl w:val="0"/>
        <w:pBdr>
          <w:top w:val="nil"/>
          <w:left w:val="nil"/>
          <w:bottom w:val="nil"/>
          <w:right w:val="nil"/>
          <w:between w:val="nil"/>
        </w:pBdr>
        <w:shd w:val="clear" w:color="auto" w:fill="FFFFFF"/>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зв’язку з проблемою самотності в рамках нашої роботи виявлено психологічні характеристики, які свідчать про психічне здоров’я особистості (самореалізація в суспільстві, самооцінка-самовідношення, саморегуляція), а також як їх показники: успішна соціально-психологічна адаптація; готовність і здатність змінювати свою поведінку відповідно до існуючого середовища та існуючих умов; ефективне та конструктивне спілкування; позитивне самовідношення. А також екзистенційні смисли як ресурс психічного здоров’я людини.</w:t>
      </w:r>
    </w:p>
    <w:p w:rsidR="00594B40" w:rsidRDefault="00335EDF">
      <w:pPr>
        <w:widowControl w:val="0"/>
        <w:pBdr>
          <w:top w:val="nil"/>
          <w:left w:val="nil"/>
          <w:bottom w:val="nil"/>
          <w:right w:val="nil"/>
          <w:between w:val="nil"/>
        </w:pBdr>
        <w:shd w:val="clear" w:color="auto" w:fill="FFFFFF"/>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Існуючі теорії, що описують самотність, визначають це явище по-різному: як відчуття чи переживання соціальної ізоляції людини, чи як реалізацію фундаментального способу буття особистості, як істотної ознаки людського існування.</w:t>
      </w:r>
    </w:p>
    <w:p w:rsidR="00594B40" w:rsidRDefault="00335EDF">
      <w:pPr>
        <w:widowControl w:val="0"/>
        <w:pBdr>
          <w:top w:val="nil"/>
          <w:left w:val="nil"/>
          <w:bottom w:val="nil"/>
          <w:right w:val="nil"/>
          <w:between w:val="nil"/>
        </w:pBdr>
        <w:shd w:val="clear" w:color="auto" w:fill="FFFFFF"/>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своїй роботі ми будемо спиратися на визначення самотності, розроблене екзистенційним напрямом, яке, на нашу думку, найбільш точно відображає складність досліджуваного явища та його зв’язок з найважливішими проблемами людини: сенсом життя, вибір стратегії подальшого розвитку, особистісного зростання та самореалізації.</w:t>
      </w:r>
    </w:p>
    <w:p w:rsidR="00594B40" w:rsidRDefault="00335EDF">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Дослідження феномену самотності підтвердили, що погляд на природу суспільства, людину, культуру не може бути нейтральним, насамперед у гендерному аспекті.</w:t>
      </w:r>
    </w:p>
    <w:p w:rsidR="00594B40" w:rsidRDefault="00335EDF">
      <w:pPr>
        <w:widowControl w:val="0"/>
        <w:pBdr>
          <w:top w:val="nil"/>
          <w:left w:val="nil"/>
          <w:bottom w:val="nil"/>
          <w:right w:val="nil"/>
          <w:between w:val="nil"/>
        </w:pBdr>
        <w:shd w:val="clear" w:color="auto" w:fill="FFFFFF"/>
        <w:tabs>
          <w:tab w:val="left" w:pos="2018"/>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Результати проведеного емпіричного дослідження переживання самотності з точки зору психологічного здоров’я особистості дозволили сформулювати наступні висновки:</w:t>
      </w:r>
    </w:p>
    <w:p w:rsidR="00594B40" w:rsidRDefault="00335EDF">
      <w:pPr>
        <w:widowControl w:val="0"/>
        <w:pBdr>
          <w:top w:val="nil"/>
          <w:left w:val="nil"/>
          <w:bottom w:val="nil"/>
          <w:right w:val="nil"/>
          <w:between w:val="nil"/>
        </w:pBdr>
        <w:shd w:val="clear" w:color="auto" w:fill="FFFFFF"/>
        <w:tabs>
          <w:tab w:val="left" w:pos="2018"/>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Виявлені уявлення про самотність: самотність жінки асоціюється з тугою за конкретною людиною, відсутністю коханої людини, тоді як самотність чоловіків асоціюється з відчуттям власної непотрібності. Чоловіки більше, ніж жінки, схильні розглядати самотність як можливість поміркувати </w:t>
      </w:r>
      <w:r>
        <w:rPr>
          <w:rFonts w:ascii="Times New Roman" w:eastAsia="Times New Roman" w:hAnsi="Times New Roman" w:cs="Times New Roman"/>
          <w:color w:val="000000"/>
          <w:sz w:val="28"/>
          <w:szCs w:val="28"/>
        </w:rPr>
        <w:lastRenderedPageBreak/>
        <w:t>про себе, своє життя та стосунки з іншими людьми.</w:t>
      </w:r>
    </w:p>
    <w:p w:rsidR="00594B40" w:rsidRDefault="00335EDF">
      <w:pPr>
        <w:widowControl w:val="0"/>
        <w:pBdr>
          <w:top w:val="nil"/>
          <w:left w:val="nil"/>
          <w:bottom w:val="nil"/>
          <w:right w:val="nil"/>
          <w:between w:val="nil"/>
        </w:pBdr>
        <w:shd w:val="clear" w:color="auto" w:fill="FFFFFF"/>
        <w:tabs>
          <w:tab w:val="left" w:pos="2018"/>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Визначено особливості емоційно-поведінкової реакції, що супроводжують переживання та подолання самотності:</w:t>
      </w:r>
    </w:p>
    <w:p w:rsidR="00594B40" w:rsidRDefault="00335EDF">
      <w:pPr>
        <w:widowControl w:val="0"/>
        <w:pBdr>
          <w:top w:val="nil"/>
          <w:left w:val="nil"/>
          <w:bottom w:val="nil"/>
          <w:right w:val="nil"/>
          <w:between w:val="nil"/>
        </w:pBdr>
        <w:shd w:val="clear" w:color="auto" w:fill="FFFFFF"/>
        <w:tabs>
          <w:tab w:val="left" w:pos="2018"/>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стані самотності жінкам властиві вразливість, відчуття власної непривабливості, відчуття невпевненості та покинутості. Чоловіки в стані самотності переживають смуток і депресію, більш нетерпимі до себе, ніж жінки, гостріше відчувають безпорадність і співчуття до себе.</w:t>
      </w:r>
    </w:p>
    <w:p w:rsidR="00594B40" w:rsidRDefault="00335EDF">
      <w:pPr>
        <w:widowControl w:val="0"/>
        <w:pBdr>
          <w:top w:val="nil"/>
          <w:left w:val="nil"/>
          <w:bottom w:val="nil"/>
          <w:right w:val="nil"/>
          <w:between w:val="nil"/>
        </w:pBdr>
        <w:shd w:val="clear" w:color="auto" w:fill="FFFFFF"/>
        <w:tabs>
          <w:tab w:val="left" w:pos="2018"/>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Чоловіки переважно пасивні в стані самотності. Жінки з більш різноманітними відчуттями самотності більш винахідливі у пошуку діяльності та способів подолання самотності, ніж чоловіки, і віддають перевагу активним діям.</w:t>
      </w:r>
    </w:p>
    <w:p w:rsidR="00594B40" w:rsidRDefault="00335EDF">
      <w:pPr>
        <w:widowControl w:val="0"/>
        <w:pBdr>
          <w:top w:val="nil"/>
          <w:left w:val="nil"/>
          <w:bottom w:val="nil"/>
          <w:right w:val="nil"/>
          <w:between w:val="nil"/>
        </w:pBdr>
        <w:shd w:val="clear" w:color="auto" w:fill="FFFFFF"/>
        <w:tabs>
          <w:tab w:val="left" w:pos="2018"/>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Виявлено гендерні відмінності в переживанні самотності: переживання самотності жінками призводить до втрати очікувань прийняття та поваги до своєї особистості з боку оточуючих людей.</w:t>
      </w:r>
    </w:p>
    <w:p w:rsidR="00594B40" w:rsidRDefault="00335EDF">
      <w:pPr>
        <w:widowControl w:val="0"/>
        <w:pBdr>
          <w:top w:val="nil"/>
          <w:left w:val="nil"/>
          <w:bottom w:val="nil"/>
          <w:right w:val="nil"/>
          <w:between w:val="nil"/>
        </w:pBdr>
        <w:shd w:val="clear" w:color="auto" w:fill="FFFFFF"/>
        <w:tabs>
          <w:tab w:val="left" w:pos="2018"/>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Самотність чоловіків пов'язана з незадоволеністю процесом життя, наявністю в ньому цілей і посилює внутрішні конфлікти чоловіків, знижуючи їх здатність встановлювати емоційно глибокі контакти з іншими людьми.</w:t>
      </w:r>
    </w:p>
    <w:p w:rsidR="00594B40" w:rsidRDefault="00335EDF">
      <w:pPr>
        <w:widowControl w:val="0"/>
        <w:pBdr>
          <w:top w:val="nil"/>
          <w:left w:val="nil"/>
          <w:bottom w:val="nil"/>
          <w:right w:val="nil"/>
          <w:between w:val="nil"/>
        </w:pBdr>
        <w:shd w:val="clear" w:color="auto" w:fill="FFFFFF"/>
        <w:tabs>
          <w:tab w:val="left" w:pos="2018"/>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Жінкам притаманне доброзичливе ставлення до себе, почуття симпатії до себе і самоприйняття, вони очікують поваги, розуміння, схвалення і симпатії від інших людей, а чоловіки не вважають себе здатними викликати подібне ставлення до себе. в інших людей і сумніваючись у цінності власної особистості відчувають себе більш самотніми.</w:t>
      </w:r>
    </w:p>
    <w:p w:rsidR="00594B40" w:rsidRDefault="00335EDF">
      <w:pPr>
        <w:widowControl w:val="0"/>
        <w:pBdr>
          <w:top w:val="nil"/>
          <w:left w:val="nil"/>
          <w:bottom w:val="nil"/>
          <w:right w:val="nil"/>
          <w:between w:val="nil"/>
        </w:pBdr>
        <w:shd w:val="clear" w:color="auto" w:fill="FFFFFF"/>
        <w:tabs>
          <w:tab w:val="left" w:pos="2018"/>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Чоловіки, відчуваючи своє життя змістовним і цікавим, відчуваючи задоволення від продуктивності частини свого життя, оцінюючи себе, бачать, насамперед, свої недоліки, звинувачують себе в помилках і невдачах.</w:t>
      </w:r>
    </w:p>
    <w:p w:rsidR="00594B40" w:rsidRDefault="00335EDF">
      <w:pPr>
        <w:pBdr>
          <w:top w:val="nil"/>
          <w:left w:val="nil"/>
          <w:bottom w:val="nil"/>
          <w:right w:val="nil"/>
          <w:between w:val="nil"/>
        </w:pBdr>
        <w:spacing w:line="360" w:lineRule="auto"/>
        <w:ind w:firstLine="709"/>
        <w:jc w:val="both"/>
        <w:rPr>
          <w:color w:val="000000"/>
          <w:sz w:val="22"/>
          <w:szCs w:val="22"/>
        </w:rPr>
      </w:pPr>
      <w:r>
        <w:rPr>
          <w:rFonts w:ascii="Times New Roman" w:eastAsia="Times New Roman" w:hAnsi="Times New Roman" w:cs="Times New Roman"/>
          <w:color w:val="000000"/>
          <w:sz w:val="28"/>
          <w:szCs w:val="28"/>
        </w:rPr>
        <w:t>Запропонована корекційна програма базується на принципах когнітивної терапії Й.І. Юнга, а також за теоретичними концепціями І.В. Дубровіна, Л.С. Колмогорова, В.В. Семикін про психологічне здоров'я.</w:t>
      </w:r>
    </w:p>
    <w:p w:rsidR="00594B40" w:rsidRDefault="00335EDF">
      <w:pPr>
        <w:pBdr>
          <w:top w:val="nil"/>
          <w:left w:val="nil"/>
          <w:bottom w:val="nil"/>
          <w:right w:val="nil"/>
          <w:between w:val="nil"/>
        </w:pBdr>
        <w:spacing w:line="360" w:lineRule="auto"/>
        <w:ind w:firstLine="709"/>
        <w:jc w:val="both"/>
        <w:rPr>
          <w:color w:val="000000"/>
          <w:sz w:val="22"/>
          <w:szCs w:val="22"/>
        </w:rPr>
      </w:pPr>
      <w:r>
        <w:rPr>
          <w:rFonts w:ascii="Times New Roman" w:eastAsia="Times New Roman" w:hAnsi="Times New Roman" w:cs="Times New Roman"/>
          <w:color w:val="000000"/>
          <w:sz w:val="28"/>
          <w:szCs w:val="28"/>
        </w:rPr>
        <w:lastRenderedPageBreak/>
        <w:t xml:space="preserve">Програма розрахована на підлітків і молодь. Програма спрямована на розвиток позитивного самоставлення, ефективного та конструктивного спілкування, стратегій адаптивної поведінки, а також на адекватну побудову життєвої перспективи. </w:t>
      </w:r>
    </w:p>
    <w:p w:rsidR="00594B40" w:rsidRDefault="00335EDF">
      <w:pPr>
        <w:widowControl w:val="0"/>
        <w:pBdr>
          <w:top w:val="nil"/>
          <w:left w:val="nil"/>
          <w:bottom w:val="nil"/>
          <w:right w:val="nil"/>
          <w:between w:val="nil"/>
        </w:pBdr>
        <w:tabs>
          <w:tab w:val="left" w:pos="2018"/>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Отримані результати можуть бути використані при вирішенні проблем індивідуального та сімейного консультування, надання психологічної допомоги, у виявленні причин переживання самотності та шляхів його подолання.</w:t>
      </w:r>
    </w:p>
    <w:p w:rsidR="00594B40" w:rsidRDefault="00335EDF">
      <w:pPr>
        <w:widowControl w:val="0"/>
        <w:pBdr>
          <w:top w:val="nil"/>
          <w:left w:val="nil"/>
          <w:bottom w:val="nil"/>
          <w:right w:val="nil"/>
          <w:between w:val="nil"/>
        </w:pBdr>
        <w:tabs>
          <w:tab w:val="left" w:pos="2018"/>
        </w:tabs>
        <w:spacing w:line="360" w:lineRule="auto"/>
        <w:ind w:firstLine="709"/>
        <w:jc w:val="both"/>
        <w:rPr>
          <w:rFonts w:ascii="Times New Roman" w:eastAsia="Times New Roman" w:hAnsi="Times New Roman" w:cs="Times New Roman"/>
          <w:color w:val="000000"/>
          <w:sz w:val="28"/>
          <w:szCs w:val="28"/>
        </w:rPr>
      </w:pPr>
      <w:r>
        <w:br w:type="page"/>
      </w:r>
      <w:r>
        <w:rPr>
          <w:rFonts w:ascii="Times New Roman" w:eastAsia="Times New Roman" w:hAnsi="Times New Roman" w:cs="Times New Roman"/>
          <w:color w:val="000000"/>
          <w:sz w:val="28"/>
          <w:szCs w:val="28"/>
        </w:rPr>
        <w:lastRenderedPageBreak/>
        <w:t>.</w:t>
      </w:r>
    </w:p>
    <w:p w:rsidR="00594B40" w:rsidRDefault="00335EDF">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СПИСОК ВИКОРИСТАНОЇ ЛИТЕРАТУРИ</w:t>
      </w:r>
    </w:p>
    <w:p w:rsidR="00594B40" w:rsidRDefault="00594B40">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p>
    <w:p w:rsidR="00594B40" w:rsidRDefault="00335EDF">
      <w:pPr>
        <w:widowControl w:val="0"/>
        <w:numPr>
          <w:ilvl w:val="0"/>
          <w:numId w:val="11"/>
        </w:numPr>
        <w:pBdr>
          <w:top w:val="nil"/>
          <w:left w:val="nil"/>
          <w:bottom w:val="nil"/>
          <w:right w:val="nil"/>
          <w:between w:val="nil"/>
        </w:pBdr>
        <w:tabs>
          <w:tab w:val="left" w:pos="759"/>
        </w:tabs>
        <w:spacing w:line="360" w:lineRule="auto"/>
        <w:jc w:val="both"/>
      </w:pPr>
      <w:bookmarkStart w:id="2" w:name="_3rdcrjn" w:colFirst="0" w:colLast="0"/>
      <w:bookmarkEnd w:id="2"/>
      <w:r>
        <w:rPr>
          <w:rFonts w:ascii="Times New Roman" w:eastAsia="Times New Roman" w:hAnsi="Times New Roman" w:cs="Times New Roman"/>
          <w:color w:val="000000"/>
          <w:sz w:val="28"/>
          <w:szCs w:val="28"/>
        </w:rPr>
        <w:t>Братченко С.Л. Экзистенциальная психология глубинного общения: Уроки Джеймса Бюджентала. М: Смысл, 2001. 312 с.</w:t>
      </w:r>
    </w:p>
    <w:p w:rsidR="00594B40" w:rsidRDefault="00335EDF">
      <w:pPr>
        <w:widowControl w:val="0"/>
        <w:numPr>
          <w:ilvl w:val="0"/>
          <w:numId w:val="11"/>
        </w:numPr>
        <w:pBdr>
          <w:top w:val="nil"/>
          <w:left w:val="nil"/>
          <w:bottom w:val="nil"/>
          <w:right w:val="nil"/>
          <w:between w:val="nil"/>
        </w:pBdr>
        <w:spacing w:line="360" w:lineRule="auto"/>
        <w:jc w:val="both"/>
      </w:pPr>
      <w:r>
        <w:rPr>
          <w:rFonts w:ascii="Times New Roman" w:eastAsia="Times New Roman" w:hAnsi="Times New Roman" w:cs="Times New Roman"/>
          <w:color w:val="000000"/>
          <w:sz w:val="28"/>
          <w:szCs w:val="28"/>
        </w:rPr>
        <w:t>Бячкова Н. Б. Изучение одиночества: взгляды, теории, критерии. Семейн. психол. и семейн. терапия. 1998. №4. С. 80-86.</w:t>
      </w:r>
    </w:p>
    <w:p w:rsidR="00594B40" w:rsidRDefault="00335EDF">
      <w:pPr>
        <w:widowControl w:val="0"/>
        <w:numPr>
          <w:ilvl w:val="0"/>
          <w:numId w:val="11"/>
        </w:numPr>
        <w:pBdr>
          <w:top w:val="nil"/>
          <w:left w:val="nil"/>
          <w:bottom w:val="nil"/>
          <w:right w:val="nil"/>
          <w:between w:val="nil"/>
        </w:pBdr>
        <w:spacing w:line="360" w:lineRule="auto"/>
        <w:jc w:val="both"/>
      </w:pPr>
      <w:r>
        <w:rPr>
          <w:rFonts w:ascii="Times New Roman" w:eastAsia="Times New Roman" w:hAnsi="Times New Roman" w:cs="Times New Roman"/>
          <w:color w:val="000000"/>
          <w:sz w:val="28"/>
          <w:szCs w:val="28"/>
        </w:rPr>
        <w:t xml:space="preserve">Варава Л. А. Самотність в структурі стилю життя особистості// Проблеми сучасної педагогічної освіти. Сер. : Педагогіка і психологія. Зб. статей : Вип. 9. Ч. 2. Ялта : 2006. С. 202 212. </w:t>
      </w:r>
    </w:p>
    <w:p w:rsidR="00594B40" w:rsidRDefault="00335EDF">
      <w:pPr>
        <w:widowControl w:val="0"/>
        <w:numPr>
          <w:ilvl w:val="0"/>
          <w:numId w:val="11"/>
        </w:numPr>
        <w:pBdr>
          <w:top w:val="nil"/>
          <w:left w:val="nil"/>
          <w:bottom w:val="nil"/>
          <w:right w:val="nil"/>
          <w:between w:val="nil"/>
        </w:pBdr>
        <w:spacing w:line="360" w:lineRule="auto"/>
        <w:jc w:val="both"/>
      </w:pPr>
      <w:bookmarkStart w:id="3" w:name="_26in1rg" w:colFirst="0" w:colLast="0"/>
      <w:bookmarkEnd w:id="3"/>
      <w:r>
        <w:rPr>
          <w:rFonts w:ascii="Times New Roman" w:eastAsia="Times New Roman" w:hAnsi="Times New Roman" w:cs="Times New Roman"/>
          <w:color w:val="000000"/>
          <w:sz w:val="28"/>
          <w:szCs w:val="28"/>
        </w:rPr>
        <w:t>Василюк Ф.Е. Типология переживания различных критических ситуаций// Психологический журнал.  1995. № 5. С. 67 90.</w:t>
      </w:r>
    </w:p>
    <w:p w:rsidR="00594B40" w:rsidRDefault="00335EDF">
      <w:pPr>
        <w:widowControl w:val="0"/>
        <w:numPr>
          <w:ilvl w:val="0"/>
          <w:numId w:val="11"/>
        </w:numPr>
        <w:pBdr>
          <w:top w:val="nil"/>
          <w:left w:val="nil"/>
          <w:bottom w:val="nil"/>
          <w:right w:val="nil"/>
          <w:between w:val="nil"/>
        </w:pBdr>
        <w:spacing w:line="360" w:lineRule="auto"/>
        <w:jc w:val="both"/>
      </w:pPr>
      <w:r>
        <w:rPr>
          <w:rFonts w:ascii="Times New Roman" w:eastAsia="Times New Roman" w:hAnsi="Times New Roman" w:cs="Times New Roman"/>
          <w:color w:val="000000"/>
          <w:sz w:val="28"/>
          <w:szCs w:val="28"/>
        </w:rPr>
        <w:t>Вейс, Роберт С. Вопросы изучения одиночества // Лабиринты одиночества: Пер. с англ. / Сост., общ. ред. и предисл. Н.Е. Покровского. М.: Прогресс, 1989. С. 114-128.</w:t>
      </w:r>
    </w:p>
    <w:p w:rsidR="00594B40" w:rsidRDefault="00335EDF">
      <w:pPr>
        <w:widowControl w:val="0"/>
        <w:numPr>
          <w:ilvl w:val="0"/>
          <w:numId w:val="11"/>
        </w:numPr>
        <w:pBdr>
          <w:top w:val="nil"/>
          <w:left w:val="nil"/>
          <w:bottom w:val="nil"/>
          <w:right w:val="nil"/>
          <w:between w:val="nil"/>
        </w:pBdr>
        <w:spacing w:line="360" w:lineRule="auto"/>
        <w:jc w:val="both"/>
      </w:pPr>
      <w:r>
        <w:rPr>
          <w:rFonts w:ascii="Times New Roman" w:eastAsia="Times New Roman" w:hAnsi="Times New Roman" w:cs="Times New Roman"/>
          <w:color w:val="000000"/>
          <w:sz w:val="28"/>
          <w:szCs w:val="28"/>
        </w:rPr>
        <w:t>Вербицкая С.Л. От описания особенностей восприятия одиночества к его определению // Приклад. психология. 2001. № 5. С.1-9.</w:t>
      </w:r>
    </w:p>
    <w:p w:rsidR="00594B40" w:rsidRDefault="00335EDF">
      <w:pPr>
        <w:widowControl w:val="0"/>
        <w:numPr>
          <w:ilvl w:val="0"/>
          <w:numId w:val="11"/>
        </w:numPr>
        <w:pBdr>
          <w:top w:val="nil"/>
          <w:left w:val="nil"/>
          <w:bottom w:val="nil"/>
          <w:right w:val="nil"/>
          <w:between w:val="nil"/>
        </w:pBdr>
        <w:spacing w:line="360" w:lineRule="auto"/>
        <w:jc w:val="both"/>
      </w:pPr>
      <w:r>
        <w:rPr>
          <w:rFonts w:ascii="Times New Roman" w:eastAsia="Times New Roman" w:hAnsi="Times New Roman" w:cs="Times New Roman"/>
          <w:color w:val="000000"/>
          <w:sz w:val="28"/>
          <w:szCs w:val="28"/>
          <w:highlight w:val="white"/>
        </w:rPr>
        <w:t>Галецька І. І. Психологічне здоров’я як проблема національної безпеки // Науковий вісник Львівського державного університету внутрішніх справ. Серія психологічна. 2012. №. 2 (1). С. 49-58.</w:t>
      </w:r>
    </w:p>
    <w:p w:rsidR="00594B40" w:rsidRDefault="00335EDF">
      <w:pPr>
        <w:widowControl w:val="0"/>
        <w:numPr>
          <w:ilvl w:val="0"/>
          <w:numId w:val="11"/>
        </w:numPr>
        <w:pBdr>
          <w:top w:val="nil"/>
          <w:left w:val="nil"/>
          <w:bottom w:val="nil"/>
          <w:right w:val="nil"/>
          <w:between w:val="nil"/>
        </w:pBdr>
        <w:spacing w:line="360" w:lineRule="auto"/>
        <w:jc w:val="both"/>
      </w:pPr>
      <w:r>
        <w:rPr>
          <w:rFonts w:ascii="Times New Roman" w:eastAsia="Times New Roman" w:hAnsi="Times New Roman" w:cs="Times New Roman"/>
          <w:color w:val="000000"/>
          <w:sz w:val="28"/>
          <w:szCs w:val="28"/>
          <w:highlight w:val="white"/>
        </w:rPr>
        <w:t>Галецька І. Критерії психологічного здоров’я // Вісник Львівського університету. Філософські науки. 2007. Вип. 10. С. 317–328.</w:t>
      </w:r>
    </w:p>
    <w:p w:rsidR="00594B40" w:rsidRDefault="00335EDF">
      <w:pPr>
        <w:widowControl w:val="0"/>
        <w:numPr>
          <w:ilvl w:val="0"/>
          <w:numId w:val="11"/>
        </w:numPr>
        <w:pBdr>
          <w:top w:val="nil"/>
          <w:left w:val="nil"/>
          <w:bottom w:val="nil"/>
          <w:right w:val="nil"/>
          <w:between w:val="nil"/>
        </w:pBdr>
        <w:spacing w:line="360" w:lineRule="auto"/>
        <w:jc w:val="both"/>
      </w:pPr>
      <w:r>
        <w:rPr>
          <w:rFonts w:ascii="Times New Roman" w:eastAsia="Times New Roman" w:hAnsi="Times New Roman" w:cs="Times New Roman"/>
          <w:color w:val="000000"/>
          <w:sz w:val="28"/>
          <w:szCs w:val="28"/>
        </w:rPr>
        <w:t>Гордєєва К. С. Самотність серед молоді як одна з найактуальніших соціально-психологічних проблем // Вісник Глухівського національного педагогічного університету імені Олександра Довженка. Сер. : Педагогічні науки. 2016. Вип. 31. С. 174-182.</w:t>
      </w:r>
    </w:p>
    <w:p w:rsidR="00594B40" w:rsidRDefault="00335EDF">
      <w:pPr>
        <w:widowControl w:val="0"/>
        <w:numPr>
          <w:ilvl w:val="0"/>
          <w:numId w:val="11"/>
        </w:numPr>
        <w:pBdr>
          <w:top w:val="nil"/>
          <w:left w:val="nil"/>
          <w:bottom w:val="nil"/>
          <w:right w:val="nil"/>
          <w:between w:val="nil"/>
        </w:pBdr>
        <w:spacing w:line="360" w:lineRule="auto"/>
        <w:jc w:val="both"/>
      </w:pPr>
      <w:r>
        <w:rPr>
          <w:rFonts w:ascii="Times New Roman" w:eastAsia="Times New Roman" w:hAnsi="Times New Roman" w:cs="Times New Roman"/>
          <w:color w:val="000000"/>
          <w:sz w:val="28"/>
          <w:szCs w:val="28"/>
        </w:rPr>
        <w:t>Гримак Л.П. Одиночество // Психические состояния. Хрестоматия. "Питер»,  2001. С. 406 419.</w:t>
      </w:r>
    </w:p>
    <w:p w:rsidR="00594B40" w:rsidRDefault="00335EDF">
      <w:pPr>
        <w:widowControl w:val="0"/>
        <w:numPr>
          <w:ilvl w:val="0"/>
          <w:numId w:val="11"/>
        </w:numPr>
        <w:pBdr>
          <w:top w:val="nil"/>
          <w:left w:val="nil"/>
          <w:bottom w:val="nil"/>
          <w:right w:val="nil"/>
          <w:between w:val="nil"/>
        </w:pBdr>
        <w:spacing w:line="360" w:lineRule="auto"/>
        <w:jc w:val="both"/>
      </w:pPr>
      <w:r>
        <w:rPr>
          <w:rFonts w:ascii="Times New Roman" w:eastAsia="Times New Roman" w:hAnsi="Times New Roman" w:cs="Times New Roman"/>
          <w:color w:val="000000"/>
          <w:sz w:val="28"/>
          <w:szCs w:val="28"/>
        </w:rPr>
        <w:t xml:space="preserve">Гусейнова, Н. О. Зарубіжні та вітчизняні дослідження переживання </w:t>
      </w:r>
      <w:r>
        <w:rPr>
          <w:rFonts w:ascii="Times New Roman" w:eastAsia="Times New Roman" w:hAnsi="Times New Roman" w:cs="Times New Roman"/>
          <w:color w:val="000000"/>
          <w:sz w:val="28"/>
          <w:szCs w:val="28"/>
        </w:rPr>
        <w:lastRenderedPageBreak/>
        <w:t>самотності // Актуальні проблеми психології. Психологія особистості : зб. наук. праць Ін-ту психології імені Г. С. Костюка . Київ, 2014. Вип. 11, ч. 1. С. 277-284.</w:t>
      </w:r>
    </w:p>
    <w:p w:rsidR="00594B40" w:rsidRDefault="00335EDF">
      <w:pPr>
        <w:widowControl w:val="0"/>
        <w:numPr>
          <w:ilvl w:val="0"/>
          <w:numId w:val="11"/>
        </w:numPr>
        <w:pBdr>
          <w:top w:val="nil"/>
          <w:left w:val="nil"/>
          <w:bottom w:val="nil"/>
          <w:right w:val="nil"/>
          <w:between w:val="nil"/>
        </w:pBdr>
        <w:spacing w:line="360" w:lineRule="auto"/>
        <w:jc w:val="both"/>
      </w:pPr>
      <w:bookmarkStart w:id="4" w:name="_lnxbz9" w:colFirst="0" w:colLast="0"/>
      <w:bookmarkEnd w:id="4"/>
      <w:r>
        <w:rPr>
          <w:rFonts w:ascii="Times New Roman" w:eastAsia="Times New Roman" w:hAnsi="Times New Roman" w:cs="Times New Roman"/>
          <w:color w:val="000000"/>
          <w:sz w:val="28"/>
          <w:szCs w:val="28"/>
        </w:rPr>
        <w:t>Демина, Л.Д. Психологическое здоровье и защитные механизмы личности: учебное пособие. Барнаул: Изд-во АГУ, 2000. 122 с.</w:t>
      </w:r>
    </w:p>
    <w:p w:rsidR="00594B40" w:rsidRDefault="00335EDF">
      <w:pPr>
        <w:widowControl w:val="0"/>
        <w:numPr>
          <w:ilvl w:val="0"/>
          <w:numId w:val="11"/>
        </w:numPr>
        <w:pBdr>
          <w:top w:val="nil"/>
          <w:left w:val="nil"/>
          <w:bottom w:val="nil"/>
          <w:right w:val="nil"/>
          <w:between w:val="nil"/>
        </w:pBdr>
        <w:tabs>
          <w:tab w:val="left" w:pos="774"/>
        </w:tabs>
        <w:spacing w:line="360" w:lineRule="auto"/>
        <w:jc w:val="both"/>
      </w:pPr>
      <w:r>
        <w:rPr>
          <w:rFonts w:ascii="Times New Roman" w:eastAsia="Times New Roman" w:hAnsi="Times New Roman" w:cs="Times New Roman"/>
          <w:color w:val="000000"/>
          <w:sz w:val="28"/>
          <w:szCs w:val="28"/>
        </w:rPr>
        <w:t>Джонг-Гирвельд Дж. Типы одиночества. М.: «Прогресс», 1989. С. 301-306</w:t>
      </w:r>
    </w:p>
    <w:p w:rsidR="00594B40" w:rsidRDefault="00335EDF">
      <w:pPr>
        <w:widowControl w:val="0"/>
        <w:numPr>
          <w:ilvl w:val="0"/>
          <w:numId w:val="11"/>
        </w:numPr>
        <w:pBdr>
          <w:top w:val="nil"/>
          <w:left w:val="nil"/>
          <w:bottom w:val="nil"/>
          <w:right w:val="nil"/>
          <w:between w:val="nil"/>
        </w:pBdr>
        <w:spacing w:line="360" w:lineRule="auto"/>
        <w:jc w:val="both"/>
      </w:pPr>
      <w:bookmarkStart w:id="5" w:name="_35nkun2" w:colFirst="0" w:colLast="0"/>
      <w:bookmarkEnd w:id="5"/>
      <w:r>
        <w:rPr>
          <w:rFonts w:ascii="Times New Roman" w:eastAsia="Times New Roman" w:hAnsi="Times New Roman" w:cs="Times New Roman"/>
          <w:color w:val="000000"/>
          <w:sz w:val="28"/>
          <w:szCs w:val="28"/>
        </w:rPr>
        <w:t>Дубровина И.В. Психологическое здоровье детей и подростков в контексте психологической службы. Екатеринбург: «Деловая книга», 2000. 176 с.</w:t>
      </w:r>
    </w:p>
    <w:p w:rsidR="00594B40" w:rsidRDefault="00335EDF">
      <w:pPr>
        <w:widowControl w:val="0"/>
        <w:numPr>
          <w:ilvl w:val="0"/>
          <w:numId w:val="11"/>
        </w:numPr>
        <w:pBdr>
          <w:top w:val="nil"/>
          <w:left w:val="nil"/>
          <w:bottom w:val="nil"/>
          <w:right w:val="nil"/>
          <w:between w:val="nil"/>
        </w:pBdr>
        <w:spacing w:line="360" w:lineRule="auto"/>
        <w:jc w:val="both"/>
      </w:pPr>
      <w:r>
        <w:rPr>
          <w:rFonts w:ascii="Times New Roman" w:eastAsia="Times New Roman" w:hAnsi="Times New Roman" w:cs="Times New Roman"/>
          <w:color w:val="000000"/>
          <w:sz w:val="28"/>
          <w:szCs w:val="28"/>
        </w:rPr>
        <w:t xml:space="preserve">Духновский С. В. Одиночество в межличностных отношениях: диагностика и преодоление : монография. Курган : Изд-во Курганского гос. унта, 2007. 180 с. </w:t>
      </w:r>
    </w:p>
    <w:p w:rsidR="00594B40" w:rsidRDefault="00335EDF">
      <w:pPr>
        <w:widowControl w:val="0"/>
        <w:numPr>
          <w:ilvl w:val="0"/>
          <w:numId w:val="11"/>
        </w:numPr>
        <w:pBdr>
          <w:top w:val="nil"/>
          <w:left w:val="nil"/>
          <w:bottom w:val="nil"/>
          <w:right w:val="nil"/>
          <w:between w:val="nil"/>
        </w:pBdr>
        <w:spacing w:line="360" w:lineRule="auto"/>
        <w:jc w:val="both"/>
      </w:pPr>
      <w:r>
        <w:rPr>
          <w:rFonts w:ascii="Times New Roman" w:eastAsia="Times New Roman" w:hAnsi="Times New Roman" w:cs="Times New Roman"/>
          <w:color w:val="000000"/>
          <w:sz w:val="28"/>
          <w:szCs w:val="28"/>
          <w:highlight w:val="white"/>
        </w:rPr>
        <w:t>Жигалкіна Н. В. Особливості ставлення до психологічного здоров’я особистості : дис. … канд. психол. наук : 19.00.01. Одеса, 2017. 199 с.</w:t>
      </w:r>
    </w:p>
    <w:p w:rsidR="00594B40" w:rsidRDefault="00335EDF">
      <w:pPr>
        <w:widowControl w:val="0"/>
        <w:numPr>
          <w:ilvl w:val="0"/>
          <w:numId w:val="11"/>
        </w:numPr>
        <w:pBdr>
          <w:top w:val="nil"/>
          <w:left w:val="nil"/>
          <w:bottom w:val="nil"/>
          <w:right w:val="nil"/>
          <w:between w:val="nil"/>
        </w:pBdr>
        <w:spacing w:line="360" w:lineRule="auto"/>
        <w:jc w:val="both"/>
      </w:pPr>
      <w:r>
        <w:rPr>
          <w:rFonts w:ascii="Times New Roman" w:eastAsia="Times New Roman" w:hAnsi="Times New Roman" w:cs="Times New Roman"/>
          <w:color w:val="000000"/>
          <w:sz w:val="28"/>
          <w:szCs w:val="28"/>
        </w:rPr>
        <w:t>Каган В. Е. Мастерская одиночества// Психологическая газета. 1998. №11 (38) ноябрь С. 10-12.</w:t>
      </w:r>
    </w:p>
    <w:p w:rsidR="00594B40" w:rsidRDefault="00335EDF">
      <w:pPr>
        <w:widowControl w:val="0"/>
        <w:numPr>
          <w:ilvl w:val="0"/>
          <w:numId w:val="11"/>
        </w:numPr>
        <w:pBdr>
          <w:top w:val="nil"/>
          <w:left w:val="nil"/>
          <w:bottom w:val="nil"/>
          <w:right w:val="nil"/>
          <w:between w:val="nil"/>
        </w:pBdr>
        <w:tabs>
          <w:tab w:val="left" w:pos="758"/>
        </w:tabs>
        <w:spacing w:line="360" w:lineRule="auto"/>
        <w:jc w:val="both"/>
      </w:pPr>
      <w:bookmarkStart w:id="6" w:name="_1ksv4uv" w:colFirst="0" w:colLast="0"/>
      <w:bookmarkEnd w:id="6"/>
      <w:r>
        <w:rPr>
          <w:rFonts w:ascii="Times New Roman" w:eastAsia="Times New Roman" w:hAnsi="Times New Roman" w:cs="Times New Roman"/>
          <w:color w:val="000000"/>
          <w:sz w:val="28"/>
          <w:szCs w:val="28"/>
          <w:highlight w:val="white"/>
        </w:rPr>
        <w:t>Карамушка Л. М. Феномен «здоров’я» як актуальний напрям досліджень в організаційній психології // Організаційна психологія. Економічна психологія. 2019. Т. 1. №. 16. С. 22-33.</w:t>
      </w:r>
    </w:p>
    <w:p w:rsidR="00594B40" w:rsidRDefault="00335EDF">
      <w:pPr>
        <w:widowControl w:val="0"/>
        <w:numPr>
          <w:ilvl w:val="0"/>
          <w:numId w:val="11"/>
        </w:numPr>
        <w:pBdr>
          <w:top w:val="nil"/>
          <w:left w:val="nil"/>
          <w:bottom w:val="nil"/>
          <w:right w:val="nil"/>
          <w:between w:val="nil"/>
        </w:pBdr>
        <w:tabs>
          <w:tab w:val="left" w:pos="758"/>
        </w:tabs>
        <w:spacing w:line="360" w:lineRule="auto"/>
        <w:jc w:val="both"/>
      </w:pPr>
      <w:r>
        <w:rPr>
          <w:rFonts w:ascii="Times New Roman" w:eastAsia="Times New Roman" w:hAnsi="Times New Roman" w:cs="Times New Roman"/>
          <w:color w:val="000000"/>
          <w:sz w:val="28"/>
          <w:szCs w:val="28"/>
        </w:rPr>
        <w:t>Карвасарский Б.Д. Психотерапия. СПб.: «Питер», 2000. 544 с.</w:t>
      </w:r>
    </w:p>
    <w:p w:rsidR="00594B40" w:rsidRDefault="00335EDF">
      <w:pPr>
        <w:widowControl w:val="0"/>
        <w:numPr>
          <w:ilvl w:val="0"/>
          <w:numId w:val="11"/>
        </w:numPr>
        <w:pBdr>
          <w:top w:val="nil"/>
          <w:left w:val="nil"/>
          <w:bottom w:val="nil"/>
          <w:right w:val="nil"/>
          <w:between w:val="nil"/>
        </w:pBdr>
        <w:tabs>
          <w:tab w:val="left" w:pos="758"/>
        </w:tabs>
        <w:spacing w:line="360" w:lineRule="auto"/>
        <w:jc w:val="both"/>
      </w:pPr>
      <w:r>
        <w:rPr>
          <w:rFonts w:ascii="Times New Roman" w:eastAsia="Times New Roman" w:hAnsi="Times New Roman" w:cs="Times New Roman"/>
          <w:color w:val="000000"/>
          <w:sz w:val="28"/>
          <w:szCs w:val="28"/>
        </w:rPr>
        <w:t>Киршбаум Э. И. Смысл одиночества // Вестн. Гуманит. ин-та ДВГМА. Владивосток, 2001. Вып. 2. С. 120-123.</w:t>
      </w:r>
    </w:p>
    <w:p w:rsidR="00594B40" w:rsidRDefault="00335EDF">
      <w:pPr>
        <w:widowControl w:val="0"/>
        <w:numPr>
          <w:ilvl w:val="0"/>
          <w:numId w:val="11"/>
        </w:numPr>
        <w:pBdr>
          <w:top w:val="nil"/>
          <w:left w:val="nil"/>
          <w:bottom w:val="nil"/>
          <w:right w:val="nil"/>
          <w:between w:val="nil"/>
        </w:pBdr>
        <w:tabs>
          <w:tab w:val="left" w:pos="758"/>
        </w:tabs>
        <w:spacing w:line="360" w:lineRule="auto"/>
        <w:jc w:val="both"/>
      </w:pPr>
      <w:r>
        <w:rPr>
          <w:rFonts w:ascii="Times New Roman" w:eastAsia="Times New Roman" w:hAnsi="Times New Roman" w:cs="Times New Roman"/>
          <w:color w:val="000000"/>
          <w:sz w:val="28"/>
          <w:szCs w:val="28"/>
        </w:rPr>
        <w:t>Колмогорова Л.С. Типы переживания одиночества в контексте психического здоровья студентов // Мир науки, культуры, образования. 2011. № 3 (28) июнь. С. 196-198.</w:t>
      </w:r>
    </w:p>
    <w:p w:rsidR="00594B40" w:rsidRDefault="00335EDF">
      <w:pPr>
        <w:widowControl w:val="0"/>
        <w:numPr>
          <w:ilvl w:val="0"/>
          <w:numId w:val="11"/>
        </w:numPr>
        <w:pBdr>
          <w:top w:val="nil"/>
          <w:left w:val="nil"/>
          <w:bottom w:val="nil"/>
          <w:right w:val="nil"/>
          <w:between w:val="nil"/>
        </w:pBdr>
        <w:tabs>
          <w:tab w:val="left" w:pos="758"/>
        </w:tabs>
        <w:spacing w:line="360" w:lineRule="auto"/>
        <w:jc w:val="both"/>
      </w:pPr>
      <w:bookmarkStart w:id="7" w:name="_44sinio" w:colFirst="0" w:colLast="0"/>
      <w:bookmarkEnd w:id="7"/>
      <w:r>
        <w:rPr>
          <w:rFonts w:ascii="Times New Roman" w:eastAsia="Times New Roman" w:hAnsi="Times New Roman" w:cs="Times New Roman"/>
          <w:color w:val="000000"/>
          <w:sz w:val="28"/>
          <w:szCs w:val="28"/>
        </w:rPr>
        <w:t>Кон И. Многоликое одиночество / Популярная психология: Хрестоматия: Учебное пособие для студентов пединститутов. / Сост. В.В. Мироненко. М. 1990. С. 98 112.</w:t>
      </w:r>
    </w:p>
    <w:p w:rsidR="00594B40" w:rsidRDefault="00335EDF">
      <w:pPr>
        <w:widowControl w:val="0"/>
        <w:numPr>
          <w:ilvl w:val="0"/>
          <w:numId w:val="11"/>
        </w:numPr>
        <w:pBdr>
          <w:top w:val="nil"/>
          <w:left w:val="nil"/>
          <w:bottom w:val="nil"/>
          <w:right w:val="nil"/>
          <w:between w:val="nil"/>
        </w:pBdr>
        <w:tabs>
          <w:tab w:val="left" w:pos="826"/>
        </w:tabs>
        <w:spacing w:line="360" w:lineRule="auto"/>
        <w:jc w:val="both"/>
      </w:pPr>
      <w:bookmarkStart w:id="8" w:name="_2jxsxqh" w:colFirst="0" w:colLast="0"/>
      <w:bookmarkEnd w:id="8"/>
      <w:r>
        <w:rPr>
          <w:rFonts w:ascii="Times New Roman" w:eastAsia="Times New Roman" w:hAnsi="Times New Roman" w:cs="Times New Roman"/>
          <w:color w:val="000000"/>
          <w:sz w:val="28"/>
          <w:szCs w:val="28"/>
        </w:rPr>
        <w:lastRenderedPageBreak/>
        <w:t>Корсаков С. Н. Человеческая индивидуальность как социально-философская проблема. М., 1997. 257 с.</w:t>
      </w:r>
    </w:p>
    <w:p w:rsidR="00594B40" w:rsidRDefault="00335EDF">
      <w:pPr>
        <w:widowControl w:val="0"/>
        <w:numPr>
          <w:ilvl w:val="0"/>
          <w:numId w:val="11"/>
        </w:numPr>
        <w:pBdr>
          <w:top w:val="nil"/>
          <w:left w:val="nil"/>
          <w:bottom w:val="nil"/>
          <w:right w:val="nil"/>
          <w:between w:val="nil"/>
        </w:pBdr>
        <w:tabs>
          <w:tab w:val="left" w:pos="202"/>
          <w:tab w:val="left" w:pos="821"/>
        </w:tabs>
        <w:spacing w:line="360" w:lineRule="auto"/>
        <w:jc w:val="both"/>
      </w:pPr>
      <w:r>
        <w:rPr>
          <w:rFonts w:ascii="Times New Roman" w:eastAsia="Times New Roman" w:hAnsi="Times New Roman" w:cs="Times New Roman"/>
          <w:color w:val="000000"/>
          <w:sz w:val="28"/>
          <w:szCs w:val="28"/>
        </w:rPr>
        <w:t>Кортунова Л. Л. Проблемы человеческой индивидуальности в мире отчуждения. М., 1997. 190 с.</w:t>
      </w:r>
    </w:p>
    <w:p w:rsidR="00594B40" w:rsidRDefault="00335EDF">
      <w:pPr>
        <w:widowControl w:val="0"/>
        <w:numPr>
          <w:ilvl w:val="0"/>
          <w:numId w:val="11"/>
        </w:numPr>
        <w:pBdr>
          <w:top w:val="nil"/>
          <w:left w:val="nil"/>
          <w:bottom w:val="nil"/>
          <w:right w:val="nil"/>
          <w:between w:val="nil"/>
        </w:pBdr>
        <w:tabs>
          <w:tab w:val="left" w:pos="202"/>
          <w:tab w:val="left" w:pos="821"/>
        </w:tabs>
        <w:spacing w:line="360" w:lineRule="auto"/>
        <w:jc w:val="both"/>
      </w:pPr>
      <w:bookmarkStart w:id="9" w:name="_z337ya" w:colFirst="0" w:colLast="0"/>
      <w:bookmarkEnd w:id="9"/>
      <w:r>
        <w:rPr>
          <w:rFonts w:ascii="Times New Roman" w:eastAsia="Times New Roman" w:hAnsi="Times New Roman" w:cs="Times New Roman"/>
          <w:color w:val="000000"/>
          <w:sz w:val="28"/>
          <w:szCs w:val="28"/>
        </w:rPr>
        <w:t>Корчагина, С.Г. Генезис, виды и проявления одиночества. Монография. М.: Московский психолого-социальный институт, 2005. 196 с.</w:t>
      </w:r>
    </w:p>
    <w:p w:rsidR="00594B40" w:rsidRDefault="00335EDF">
      <w:pPr>
        <w:widowControl w:val="0"/>
        <w:numPr>
          <w:ilvl w:val="0"/>
          <w:numId w:val="11"/>
        </w:numPr>
        <w:pBdr>
          <w:top w:val="nil"/>
          <w:left w:val="nil"/>
          <w:bottom w:val="nil"/>
          <w:right w:val="nil"/>
          <w:between w:val="nil"/>
        </w:pBdr>
        <w:tabs>
          <w:tab w:val="left" w:pos="202"/>
          <w:tab w:val="left" w:pos="821"/>
        </w:tabs>
        <w:spacing w:line="360" w:lineRule="auto"/>
        <w:jc w:val="both"/>
      </w:pPr>
      <w:bookmarkStart w:id="10" w:name="_3j2qqm3" w:colFirst="0" w:colLast="0"/>
      <w:bookmarkEnd w:id="10"/>
      <w:r>
        <w:rPr>
          <w:rFonts w:ascii="Times New Roman" w:eastAsia="Times New Roman" w:hAnsi="Times New Roman" w:cs="Times New Roman"/>
          <w:color w:val="000000"/>
          <w:sz w:val="28"/>
          <w:szCs w:val="28"/>
        </w:rPr>
        <w:t>Кошелева, Ю. П. Одиночество: традиции и ракурсы //Психология зрелости и старения. 2001.- №4. С.29-69.</w:t>
      </w:r>
    </w:p>
    <w:p w:rsidR="00594B40" w:rsidRDefault="00335EDF">
      <w:pPr>
        <w:widowControl w:val="0"/>
        <w:numPr>
          <w:ilvl w:val="0"/>
          <w:numId w:val="11"/>
        </w:numPr>
        <w:pBdr>
          <w:top w:val="nil"/>
          <w:left w:val="nil"/>
          <w:bottom w:val="nil"/>
          <w:right w:val="nil"/>
          <w:between w:val="nil"/>
        </w:pBdr>
        <w:tabs>
          <w:tab w:val="left" w:pos="841"/>
        </w:tabs>
        <w:spacing w:line="360" w:lineRule="auto"/>
        <w:jc w:val="both"/>
      </w:pPr>
      <w:r>
        <w:rPr>
          <w:rFonts w:ascii="Times New Roman" w:eastAsia="Times New Roman" w:hAnsi="Times New Roman" w:cs="Times New Roman"/>
          <w:color w:val="000000"/>
          <w:sz w:val="28"/>
          <w:szCs w:val="28"/>
        </w:rPr>
        <w:t>Крайг Грейс. Психология развития. СПб.: «Питер», 2000. 567 с.</w:t>
      </w:r>
    </w:p>
    <w:p w:rsidR="00594B40" w:rsidRDefault="00335EDF">
      <w:pPr>
        <w:widowControl w:val="0"/>
        <w:numPr>
          <w:ilvl w:val="0"/>
          <w:numId w:val="11"/>
        </w:numPr>
        <w:pBdr>
          <w:top w:val="nil"/>
          <w:left w:val="nil"/>
          <w:bottom w:val="nil"/>
          <w:right w:val="nil"/>
          <w:between w:val="nil"/>
        </w:pBdr>
        <w:tabs>
          <w:tab w:val="left" w:pos="754"/>
        </w:tabs>
        <w:spacing w:line="360" w:lineRule="auto"/>
        <w:jc w:val="both"/>
      </w:pPr>
      <w:r>
        <w:rPr>
          <w:rFonts w:ascii="Times New Roman" w:eastAsia="Times New Roman" w:hAnsi="Times New Roman" w:cs="Times New Roman"/>
          <w:color w:val="000000"/>
          <w:sz w:val="28"/>
          <w:szCs w:val="28"/>
        </w:rPr>
        <w:t>Кристи Н. По ту сторону одиночества. Сообщества необычных людей / Ред. JI.H. Банзелюк. Калуга: Духовное познание, 1993. 73 с.</w:t>
      </w:r>
    </w:p>
    <w:p w:rsidR="00594B40" w:rsidRDefault="00335EDF">
      <w:pPr>
        <w:widowControl w:val="0"/>
        <w:numPr>
          <w:ilvl w:val="0"/>
          <w:numId w:val="11"/>
        </w:numPr>
        <w:pBdr>
          <w:top w:val="nil"/>
          <w:left w:val="nil"/>
          <w:bottom w:val="nil"/>
          <w:right w:val="nil"/>
          <w:between w:val="nil"/>
        </w:pBdr>
        <w:tabs>
          <w:tab w:val="left" w:pos="744"/>
        </w:tabs>
        <w:spacing w:line="360" w:lineRule="auto"/>
        <w:jc w:val="both"/>
      </w:pPr>
      <w:bookmarkStart w:id="11" w:name="_1y810tw" w:colFirst="0" w:colLast="0"/>
      <w:bookmarkEnd w:id="11"/>
      <w:r>
        <w:rPr>
          <w:rFonts w:ascii="Times New Roman" w:eastAsia="Times New Roman" w:hAnsi="Times New Roman" w:cs="Times New Roman"/>
          <w:color w:val="000000"/>
          <w:sz w:val="28"/>
          <w:szCs w:val="28"/>
        </w:rPr>
        <w:t>Кузнецов О.Н. Психология и психопатология одиночества. М.: Медицина, 2012. 335 с.</w:t>
      </w:r>
    </w:p>
    <w:p w:rsidR="00594B40" w:rsidRDefault="00335EDF">
      <w:pPr>
        <w:widowControl w:val="0"/>
        <w:numPr>
          <w:ilvl w:val="0"/>
          <w:numId w:val="11"/>
        </w:numPr>
        <w:pBdr>
          <w:top w:val="nil"/>
          <w:left w:val="nil"/>
          <w:bottom w:val="nil"/>
          <w:right w:val="nil"/>
          <w:between w:val="nil"/>
        </w:pBdr>
        <w:spacing w:line="360" w:lineRule="auto"/>
        <w:jc w:val="both"/>
      </w:pPr>
      <w:r>
        <w:rPr>
          <w:rFonts w:ascii="Times New Roman" w:eastAsia="Times New Roman" w:hAnsi="Times New Roman" w:cs="Times New Roman"/>
          <w:color w:val="000000"/>
          <w:sz w:val="28"/>
          <w:szCs w:val="28"/>
        </w:rPr>
        <w:t>Курбатова Т.Н. Самореализация и агрессия //Психологические проблемы реализации личности / Под ред. Л.А. Коростылевой. Изд- во: СПбГУ. 2004. С. 116-127.</w:t>
      </w:r>
    </w:p>
    <w:p w:rsidR="00594B40" w:rsidRDefault="00335EDF">
      <w:pPr>
        <w:widowControl w:val="0"/>
        <w:numPr>
          <w:ilvl w:val="0"/>
          <w:numId w:val="11"/>
        </w:numPr>
        <w:pBdr>
          <w:top w:val="nil"/>
          <w:left w:val="nil"/>
          <w:bottom w:val="nil"/>
          <w:right w:val="nil"/>
          <w:between w:val="nil"/>
        </w:pBdr>
        <w:tabs>
          <w:tab w:val="left" w:pos="749"/>
        </w:tabs>
        <w:spacing w:line="360" w:lineRule="auto"/>
        <w:jc w:val="both"/>
      </w:pPr>
      <w:r>
        <w:rPr>
          <w:rFonts w:ascii="Times New Roman" w:eastAsia="Times New Roman" w:hAnsi="Times New Roman" w:cs="Times New Roman"/>
          <w:color w:val="000000"/>
          <w:sz w:val="28"/>
          <w:szCs w:val="28"/>
        </w:rPr>
        <w:t>Кустова, Ю. В. Феномен одиночества: (теоретические аспекты проблемы)// Молодая наука. 2000. Иваново, 2000. Ч. 3. С. 233-242.</w:t>
      </w:r>
    </w:p>
    <w:p w:rsidR="00594B40" w:rsidRDefault="00335EDF">
      <w:pPr>
        <w:widowControl w:val="0"/>
        <w:numPr>
          <w:ilvl w:val="0"/>
          <w:numId w:val="11"/>
        </w:numPr>
        <w:pBdr>
          <w:top w:val="nil"/>
          <w:left w:val="nil"/>
          <w:bottom w:val="nil"/>
          <w:right w:val="nil"/>
          <w:between w:val="nil"/>
        </w:pBdr>
        <w:tabs>
          <w:tab w:val="left" w:pos="758"/>
        </w:tabs>
        <w:spacing w:line="360" w:lineRule="auto"/>
        <w:jc w:val="both"/>
      </w:pPr>
      <w:bookmarkStart w:id="12" w:name="_4i7ojhp" w:colFirst="0" w:colLast="0"/>
      <w:bookmarkEnd w:id="12"/>
      <w:r>
        <w:rPr>
          <w:rFonts w:ascii="Times New Roman" w:eastAsia="Times New Roman" w:hAnsi="Times New Roman" w:cs="Times New Roman"/>
          <w:color w:val="000000"/>
          <w:sz w:val="28"/>
          <w:szCs w:val="28"/>
        </w:rPr>
        <w:t>Лебедев В.И. Психология и психопатология одиночества и групповой изоляции: учеб. Пособие. М.: Юнити, 2002. 411 с.</w:t>
      </w:r>
    </w:p>
    <w:p w:rsidR="00594B40" w:rsidRDefault="00335EDF">
      <w:pPr>
        <w:widowControl w:val="0"/>
        <w:numPr>
          <w:ilvl w:val="0"/>
          <w:numId w:val="11"/>
        </w:numPr>
        <w:pBdr>
          <w:top w:val="nil"/>
          <w:left w:val="nil"/>
          <w:bottom w:val="nil"/>
          <w:right w:val="nil"/>
          <w:between w:val="nil"/>
        </w:pBdr>
        <w:spacing w:line="360" w:lineRule="auto"/>
        <w:jc w:val="both"/>
      </w:pPr>
      <w:r>
        <w:rPr>
          <w:rFonts w:ascii="Times New Roman" w:eastAsia="Times New Roman" w:hAnsi="Times New Roman" w:cs="Times New Roman"/>
          <w:color w:val="000000"/>
          <w:sz w:val="28"/>
          <w:szCs w:val="28"/>
        </w:rPr>
        <w:t>Леонтьев А.Н. Философия психологии: из научного наследия/ Под ред. А.А. Леонтьева, Д.А. Леонтьева. М., 1994. 356 с.</w:t>
      </w:r>
    </w:p>
    <w:p w:rsidR="00594B40" w:rsidRDefault="00335EDF">
      <w:pPr>
        <w:widowControl w:val="0"/>
        <w:numPr>
          <w:ilvl w:val="0"/>
          <w:numId w:val="11"/>
        </w:numPr>
        <w:pBdr>
          <w:top w:val="nil"/>
          <w:left w:val="nil"/>
          <w:bottom w:val="nil"/>
          <w:right w:val="nil"/>
          <w:between w:val="nil"/>
        </w:pBdr>
        <w:spacing w:line="360" w:lineRule="auto"/>
        <w:jc w:val="both"/>
      </w:pPr>
      <w:bookmarkStart w:id="13" w:name="_2xcytpi" w:colFirst="0" w:colLast="0"/>
      <w:bookmarkEnd w:id="13"/>
      <w:r>
        <w:rPr>
          <w:rFonts w:ascii="Times New Roman" w:eastAsia="Times New Roman" w:hAnsi="Times New Roman" w:cs="Times New Roman"/>
          <w:color w:val="000000"/>
          <w:sz w:val="28"/>
          <w:szCs w:val="28"/>
        </w:rPr>
        <w:t>Леонтьев Д. А. Тест смысложизненных ориентаций. М., 1992. 56 с.</w:t>
      </w:r>
    </w:p>
    <w:p w:rsidR="00594B40" w:rsidRDefault="00335EDF">
      <w:pPr>
        <w:widowControl w:val="0"/>
        <w:numPr>
          <w:ilvl w:val="0"/>
          <w:numId w:val="11"/>
        </w:numPr>
        <w:pBdr>
          <w:top w:val="nil"/>
          <w:left w:val="nil"/>
          <w:bottom w:val="nil"/>
          <w:right w:val="nil"/>
          <w:between w:val="nil"/>
        </w:pBdr>
        <w:spacing w:line="360" w:lineRule="auto"/>
        <w:jc w:val="both"/>
      </w:pPr>
      <w:r>
        <w:rPr>
          <w:rFonts w:ascii="Times New Roman" w:eastAsia="Times New Roman" w:hAnsi="Times New Roman" w:cs="Times New Roman"/>
          <w:color w:val="000000"/>
          <w:sz w:val="28"/>
          <w:szCs w:val="28"/>
        </w:rPr>
        <w:t>Либина А. Чтобы не осталась женщина одинокой: психология совладания с жизненными кризисами и сложными ситуациями. М.: Селена, 1995. 176 с.</w:t>
      </w:r>
    </w:p>
    <w:p w:rsidR="00594B40" w:rsidRDefault="00335EDF">
      <w:pPr>
        <w:widowControl w:val="0"/>
        <w:numPr>
          <w:ilvl w:val="0"/>
          <w:numId w:val="11"/>
        </w:numPr>
        <w:pBdr>
          <w:top w:val="nil"/>
          <w:left w:val="nil"/>
          <w:bottom w:val="nil"/>
          <w:right w:val="nil"/>
          <w:between w:val="nil"/>
        </w:pBdr>
        <w:spacing w:line="360" w:lineRule="auto"/>
        <w:jc w:val="both"/>
      </w:pPr>
      <w:r>
        <w:rPr>
          <w:rFonts w:ascii="Times New Roman" w:eastAsia="Times New Roman" w:hAnsi="Times New Roman" w:cs="Times New Roman"/>
          <w:color w:val="000000"/>
          <w:sz w:val="28"/>
          <w:szCs w:val="28"/>
          <w:highlight w:val="white"/>
        </w:rPr>
        <w:t>Маланьїна Т. М. До проблеми психологічного здоров’я // Вісник Чернігівського національного педагогічного університету. Психологічні науки. 2015. № 128. С. 176-179.</w:t>
      </w:r>
    </w:p>
    <w:p w:rsidR="00594B40" w:rsidRDefault="00335EDF">
      <w:pPr>
        <w:widowControl w:val="0"/>
        <w:numPr>
          <w:ilvl w:val="0"/>
          <w:numId w:val="11"/>
        </w:numPr>
        <w:pBdr>
          <w:top w:val="nil"/>
          <w:left w:val="nil"/>
          <w:bottom w:val="nil"/>
          <w:right w:val="nil"/>
          <w:between w:val="nil"/>
        </w:pBdr>
        <w:spacing w:line="360" w:lineRule="auto"/>
        <w:jc w:val="both"/>
      </w:pPr>
      <w:r>
        <w:rPr>
          <w:rFonts w:ascii="Times New Roman" w:eastAsia="Times New Roman" w:hAnsi="Times New Roman" w:cs="Times New Roman"/>
          <w:color w:val="000000"/>
          <w:sz w:val="28"/>
          <w:szCs w:val="28"/>
        </w:rPr>
        <w:lastRenderedPageBreak/>
        <w:t>Манакова Е. А. Типы переживания одиночества в контексте психологического здоровья личности у девушек-студенток : автореф. дис. на соискание ученой степени кандидата психологических наук, спец.  19.00.13 психология развития, акмеология. Б., 2014. 18 с.</w:t>
      </w:r>
    </w:p>
    <w:p w:rsidR="00594B40" w:rsidRDefault="00335EDF">
      <w:pPr>
        <w:widowControl w:val="0"/>
        <w:numPr>
          <w:ilvl w:val="0"/>
          <w:numId w:val="11"/>
        </w:numPr>
        <w:pBdr>
          <w:top w:val="nil"/>
          <w:left w:val="nil"/>
          <w:bottom w:val="nil"/>
          <w:right w:val="nil"/>
          <w:between w:val="nil"/>
        </w:pBdr>
        <w:spacing w:line="360" w:lineRule="auto"/>
        <w:jc w:val="both"/>
      </w:pPr>
      <w:r>
        <w:rPr>
          <w:rFonts w:ascii="Times New Roman" w:eastAsia="Times New Roman" w:hAnsi="Times New Roman" w:cs="Times New Roman"/>
          <w:color w:val="000000"/>
          <w:sz w:val="28"/>
          <w:szCs w:val="28"/>
        </w:rPr>
        <w:t>Маслоу А. Дальние пределы человеческой психики. СПб, «Евразия», 1999. 430 с.</w:t>
      </w:r>
    </w:p>
    <w:p w:rsidR="00594B40" w:rsidRDefault="00335EDF">
      <w:pPr>
        <w:widowControl w:val="0"/>
        <w:numPr>
          <w:ilvl w:val="0"/>
          <w:numId w:val="11"/>
        </w:numPr>
        <w:pBdr>
          <w:top w:val="nil"/>
          <w:left w:val="nil"/>
          <w:bottom w:val="nil"/>
          <w:right w:val="nil"/>
          <w:between w:val="nil"/>
        </w:pBdr>
        <w:tabs>
          <w:tab w:val="left" w:pos="851"/>
        </w:tabs>
        <w:spacing w:line="360" w:lineRule="auto"/>
        <w:jc w:val="both"/>
      </w:pPr>
      <w:r>
        <w:rPr>
          <w:rFonts w:ascii="Times New Roman" w:eastAsia="Times New Roman" w:hAnsi="Times New Roman" w:cs="Times New Roman"/>
          <w:color w:val="000000"/>
          <w:sz w:val="28"/>
          <w:szCs w:val="28"/>
        </w:rPr>
        <w:t>Мовчан М. М. Осмислення феномена самотності як проблеми суспільного буття особистості // Філософські обрії. 2005. Вип. 13. С. 141–156.</w:t>
      </w:r>
    </w:p>
    <w:p w:rsidR="00594B40" w:rsidRDefault="00335EDF">
      <w:pPr>
        <w:widowControl w:val="0"/>
        <w:numPr>
          <w:ilvl w:val="0"/>
          <w:numId w:val="11"/>
        </w:numPr>
        <w:pBdr>
          <w:top w:val="nil"/>
          <w:left w:val="nil"/>
          <w:bottom w:val="nil"/>
          <w:right w:val="nil"/>
          <w:between w:val="nil"/>
        </w:pBdr>
        <w:tabs>
          <w:tab w:val="left" w:pos="851"/>
        </w:tabs>
        <w:spacing w:line="360" w:lineRule="auto"/>
        <w:jc w:val="both"/>
      </w:pPr>
      <w:r>
        <w:rPr>
          <w:rFonts w:ascii="Times New Roman" w:eastAsia="Times New Roman" w:hAnsi="Times New Roman" w:cs="Times New Roman"/>
          <w:color w:val="000000"/>
          <w:sz w:val="28"/>
          <w:szCs w:val="28"/>
        </w:rPr>
        <w:t>Мэй Р. Истоки экзистенциального направления. Экзистенциальная психология // Под ред. Р.Мэя. Апрель пресс. 2001. 457 с.</w:t>
      </w:r>
    </w:p>
    <w:p w:rsidR="00594B40" w:rsidRDefault="00335EDF">
      <w:pPr>
        <w:widowControl w:val="0"/>
        <w:numPr>
          <w:ilvl w:val="0"/>
          <w:numId w:val="11"/>
        </w:numPr>
        <w:pBdr>
          <w:top w:val="nil"/>
          <w:left w:val="nil"/>
          <w:bottom w:val="nil"/>
          <w:right w:val="nil"/>
          <w:between w:val="nil"/>
        </w:pBdr>
        <w:tabs>
          <w:tab w:val="left" w:pos="851"/>
        </w:tabs>
        <w:spacing w:line="360" w:lineRule="auto"/>
        <w:jc w:val="both"/>
      </w:pPr>
      <w:bookmarkStart w:id="14" w:name="_1ci93xb" w:colFirst="0" w:colLast="0"/>
      <w:bookmarkEnd w:id="14"/>
      <w:r>
        <w:rPr>
          <w:rFonts w:ascii="Times New Roman" w:eastAsia="Times New Roman" w:hAnsi="Times New Roman" w:cs="Times New Roman"/>
          <w:color w:val="000000"/>
          <w:sz w:val="28"/>
          <w:szCs w:val="28"/>
        </w:rPr>
        <w:t>Нескрябина О.Ф. Смысл и ценность человеческой индивидуальности. СПб., 1996. 212 с.</w:t>
      </w:r>
    </w:p>
    <w:p w:rsidR="00594B40" w:rsidRDefault="00335EDF">
      <w:pPr>
        <w:widowControl w:val="0"/>
        <w:numPr>
          <w:ilvl w:val="0"/>
          <w:numId w:val="11"/>
        </w:numPr>
        <w:pBdr>
          <w:top w:val="nil"/>
          <w:left w:val="nil"/>
          <w:bottom w:val="nil"/>
          <w:right w:val="nil"/>
          <w:between w:val="nil"/>
        </w:pBdr>
        <w:tabs>
          <w:tab w:val="left" w:pos="851"/>
        </w:tabs>
        <w:spacing w:line="360" w:lineRule="auto"/>
        <w:jc w:val="both"/>
      </w:pPr>
      <w:r>
        <w:rPr>
          <w:rFonts w:ascii="Times New Roman" w:eastAsia="Times New Roman" w:hAnsi="Times New Roman" w:cs="Times New Roman"/>
          <w:color w:val="000000"/>
          <w:sz w:val="28"/>
          <w:szCs w:val="28"/>
        </w:rPr>
        <w:t>Нестерова Е. В. Влияние одиночества на уровень самооценки // Психология, образование, социальная работа: проблемы и перспективы развития. Тверь, 2003. С. 47-49.</w:t>
      </w:r>
    </w:p>
    <w:p w:rsidR="00594B40" w:rsidRDefault="00335EDF">
      <w:pPr>
        <w:widowControl w:val="0"/>
        <w:numPr>
          <w:ilvl w:val="0"/>
          <w:numId w:val="11"/>
        </w:numPr>
        <w:pBdr>
          <w:top w:val="nil"/>
          <w:left w:val="nil"/>
          <w:bottom w:val="nil"/>
          <w:right w:val="nil"/>
          <w:between w:val="nil"/>
        </w:pBdr>
        <w:tabs>
          <w:tab w:val="left" w:pos="744"/>
        </w:tabs>
        <w:spacing w:line="360" w:lineRule="auto"/>
        <w:jc w:val="both"/>
      </w:pPr>
      <w:r>
        <w:rPr>
          <w:rFonts w:ascii="Times New Roman" w:eastAsia="Times New Roman" w:hAnsi="Times New Roman" w:cs="Times New Roman"/>
          <w:color w:val="000000"/>
          <w:sz w:val="28"/>
          <w:szCs w:val="28"/>
        </w:rPr>
        <w:t>Перлз Ф. «Внутри и вне помойного ведра». СПб.: XXI век. 1995. 447 с.</w:t>
      </w:r>
    </w:p>
    <w:p w:rsidR="00594B40" w:rsidRDefault="00335EDF">
      <w:pPr>
        <w:widowControl w:val="0"/>
        <w:numPr>
          <w:ilvl w:val="0"/>
          <w:numId w:val="11"/>
        </w:numPr>
        <w:pBdr>
          <w:top w:val="nil"/>
          <w:left w:val="nil"/>
          <w:bottom w:val="nil"/>
          <w:right w:val="nil"/>
          <w:between w:val="nil"/>
        </w:pBdr>
        <w:tabs>
          <w:tab w:val="left" w:pos="744"/>
        </w:tabs>
        <w:spacing w:line="360" w:lineRule="auto"/>
        <w:jc w:val="both"/>
      </w:pPr>
      <w:r>
        <w:rPr>
          <w:rFonts w:ascii="Times New Roman" w:eastAsia="Times New Roman" w:hAnsi="Times New Roman" w:cs="Times New Roman"/>
          <w:color w:val="000000"/>
          <w:sz w:val="28"/>
          <w:szCs w:val="28"/>
        </w:rPr>
        <w:t>Покрасс  М. Л. Освоение одиночества. О чем молчат любимым. Самара: Бахрах. М. 2005. 354 c.</w:t>
      </w:r>
    </w:p>
    <w:p w:rsidR="00594B40" w:rsidRDefault="00335EDF">
      <w:pPr>
        <w:widowControl w:val="0"/>
        <w:numPr>
          <w:ilvl w:val="0"/>
          <w:numId w:val="11"/>
        </w:numPr>
        <w:pBdr>
          <w:top w:val="nil"/>
          <w:left w:val="nil"/>
          <w:bottom w:val="nil"/>
          <w:right w:val="nil"/>
          <w:between w:val="nil"/>
        </w:pBdr>
        <w:tabs>
          <w:tab w:val="left" w:pos="851"/>
        </w:tabs>
        <w:spacing w:line="360" w:lineRule="auto"/>
        <w:jc w:val="both"/>
      </w:pPr>
      <w:r>
        <w:rPr>
          <w:rFonts w:ascii="Times New Roman" w:eastAsia="Times New Roman" w:hAnsi="Times New Roman" w:cs="Times New Roman"/>
          <w:color w:val="000000"/>
          <w:sz w:val="28"/>
          <w:szCs w:val="28"/>
        </w:rPr>
        <w:t>Помазова О. В. Теоретичні аспекти самотності як суб’єктивного переживання // Психологія і особистість : наук. журнал / Інститут психології імені Г. С. Костюка НАПН України ; Полтав. нац. пед. ун-т імені В. Г. Короленка. Київ ; Полтава : ПНПУ імені В. Г. Короленка, 2019. Вип. 2 (16). С. 9-21.</w:t>
      </w:r>
    </w:p>
    <w:p w:rsidR="00594B40" w:rsidRDefault="00335EDF">
      <w:pPr>
        <w:widowControl w:val="0"/>
        <w:numPr>
          <w:ilvl w:val="0"/>
          <w:numId w:val="11"/>
        </w:numPr>
        <w:pBdr>
          <w:top w:val="nil"/>
          <w:left w:val="nil"/>
          <w:bottom w:val="nil"/>
          <w:right w:val="nil"/>
          <w:between w:val="nil"/>
        </w:pBdr>
        <w:tabs>
          <w:tab w:val="left" w:pos="749"/>
        </w:tabs>
        <w:spacing w:line="360" w:lineRule="auto"/>
        <w:jc w:val="both"/>
      </w:pPr>
      <w:bookmarkStart w:id="15" w:name="_3whwml4" w:colFirst="0" w:colLast="0"/>
      <w:bookmarkEnd w:id="15"/>
      <w:r>
        <w:rPr>
          <w:rFonts w:ascii="Times New Roman" w:eastAsia="Times New Roman" w:hAnsi="Times New Roman" w:cs="Times New Roman"/>
          <w:color w:val="000000"/>
          <w:sz w:val="28"/>
          <w:szCs w:val="28"/>
        </w:rPr>
        <w:t>Практическая психодиагностика. Методики и тесты. Издательский дом «БАХРАХ -М», 2000. C. 121- 125.</w:t>
      </w:r>
    </w:p>
    <w:p w:rsidR="00594B40" w:rsidRDefault="00335EDF">
      <w:pPr>
        <w:widowControl w:val="0"/>
        <w:numPr>
          <w:ilvl w:val="0"/>
          <w:numId w:val="11"/>
        </w:numPr>
        <w:pBdr>
          <w:top w:val="nil"/>
          <w:left w:val="nil"/>
          <w:bottom w:val="nil"/>
          <w:right w:val="nil"/>
          <w:between w:val="nil"/>
        </w:pBdr>
        <w:tabs>
          <w:tab w:val="left" w:pos="739"/>
          <w:tab w:val="left" w:pos="1101"/>
        </w:tabs>
        <w:spacing w:line="360" w:lineRule="auto"/>
        <w:jc w:val="both"/>
      </w:pPr>
      <w:bookmarkStart w:id="16" w:name="_2bn6wsx" w:colFirst="0" w:colLast="0"/>
      <w:bookmarkEnd w:id="16"/>
      <w:r>
        <w:rPr>
          <w:rFonts w:ascii="Times New Roman" w:eastAsia="Times New Roman" w:hAnsi="Times New Roman" w:cs="Times New Roman"/>
          <w:color w:val="000000"/>
          <w:sz w:val="28"/>
          <w:szCs w:val="28"/>
        </w:rPr>
        <w:t>Пузько, В. И. Экзистенциональный невроз как бегство от одиночества // Вестн. Гуманитар, ин-та ДВГМА. 2001. Вып. 2. С. 153-158.</w:t>
      </w:r>
    </w:p>
    <w:p w:rsidR="00594B40" w:rsidRDefault="00335EDF">
      <w:pPr>
        <w:widowControl w:val="0"/>
        <w:numPr>
          <w:ilvl w:val="0"/>
          <w:numId w:val="11"/>
        </w:numPr>
        <w:pBdr>
          <w:top w:val="nil"/>
          <w:left w:val="nil"/>
          <w:bottom w:val="nil"/>
          <w:right w:val="nil"/>
          <w:between w:val="nil"/>
        </w:pBdr>
        <w:tabs>
          <w:tab w:val="left" w:pos="759"/>
        </w:tabs>
        <w:spacing w:line="360" w:lineRule="auto"/>
        <w:jc w:val="both"/>
      </w:pPr>
      <w:bookmarkStart w:id="17" w:name="_qsh70q" w:colFirst="0" w:colLast="0"/>
      <w:bookmarkEnd w:id="17"/>
      <w:r>
        <w:rPr>
          <w:rFonts w:ascii="Times New Roman" w:eastAsia="Times New Roman" w:hAnsi="Times New Roman" w:cs="Times New Roman"/>
          <w:color w:val="000000"/>
          <w:sz w:val="28"/>
          <w:szCs w:val="28"/>
        </w:rPr>
        <w:t>Роджерс К. Взгляд на психотерапию. Становление человека. М. Прогресс, 1994. 566 c.</w:t>
      </w:r>
    </w:p>
    <w:p w:rsidR="00594B40" w:rsidRDefault="00335EDF">
      <w:pPr>
        <w:widowControl w:val="0"/>
        <w:numPr>
          <w:ilvl w:val="0"/>
          <w:numId w:val="11"/>
        </w:numPr>
        <w:pBdr>
          <w:top w:val="nil"/>
          <w:left w:val="nil"/>
          <w:bottom w:val="nil"/>
          <w:right w:val="nil"/>
          <w:between w:val="nil"/>
        </w:pBdr>
        <w:tabs>
          <w:tab w:val="left" w:pos="744"/>
        </w:tabs>
        <w:spacing w:line="360" w:lineRule="auto"/>
        <w:jc w:val="both"/>
      </w:pPr>
      <w:r>
        <w:rPr>
          <w:rFonts w:ascii="Times New Roman" w:eastAsia="Times New Roman" w:hAnsi="Times New Roman" w:cs="Times New Roman"/>
          <w:color w:val="000000"/>
          <w:sz w:val="28"/>
          <w:szCs w:val="28"/>
        </w:rPr>
        <w:lastRenderedPageBreak/>
        <w:t>Садлер, У. А., Джонсон Т.Б. Что такое одиночество? / Пер. с англ.; сост., общ. ред. и предисл. Н. Е. Покровского. М.: Прогресс, 1999. 624 с.</w:t>
      </w:r>
    </w:p>
    <w:p w:rsidR="00594B40" w:rsidRDefault="00335EDF">
      <w:pPr>
        <w:widowControl w:val="0"/>
        <w:numPr>
          <w:ilvl w:val="0"/>
          <w:numId w:val="11"/>
        </w:numPr>
        <w:pBdr>
          <w:top w:val="nil"/>
          <w:left w:val="nil"/>
          <w:bottom w:val="nil"/>
          <w:right w:val="nil"/>
          <w:between w:val="nil"/>
        </w:pBdr>
        <w:tabs>
          <w:tab w:val="left" w:pos="744"/>
        </w:tabs>
        <w:spacing w:line="360" w:lineRule="auto"/>
        <w:jc w:val="both"/>
      </w:pPr>
      <w:r>
        <w:rPr>
          <w:rFonts w:ascii="Times New Roman" w:eastAsia="Times New Roman" w:hAnsi="Times New Roman" w:cs="Times New Roman"/>
          <w:color w:val="000000"/>
          <w:sz w:val="28"/>
          <w:szCs w:val="28"/>
        </w:rPr>
        <w:t>Сергієнко І. І., Кубриченко Т. В. Особливості переживання самотності особами зрілого віку./ Науковий часопис Національного педагогічного університету імені М. П. Драгоманова. Серія 12: 139  Психологічні науки. Випуск 3(48). С. 136 146.</w:t>
      </w:r>
    </w:p>
    <w:p w:rsidR="00594B40" w:rsidRDefault="00335EDF">
      <w:pPr>
        <w:widowControl w:val="0"/>
        <w:numPr>
          <w:ilvl w:val="0"/>
          <w:numId w:val="11"/>
        </w:numPr>
        <w:pBdr>
          <w:top w:val="nil"/>
          <w:left w:val="nil"/>
          <w:bottom w:val="nil"/>
          <w:right w:val="nil"/>
          <w:between w:val="nil"/>
        </w:pBdr>
        <w:tabs>
          <w:tab w:val="left" w:pos="744"/>
        </w:tabs>
        <w:spacing w:line="360" w:lineRule="auto"/>
        <w:jc w:val="both"/>
      </w:pPr>
      <w:r>
        <w:rPr>
          <w:rFonts w:ascii="Times New Roman" w:eastAsia="Times New Roman" w:hAnsi="Times New Roman" w:cs="Times New Roman"/>
          <w:color w:val="000000"/>
          <w:sz w:val="28"/>
          <w:szCs w:val="28"/>
          <w:highlight w:val="white"/>
        </w:rPr>
        <w:t>Титаренко Т. М. Психологічне здоров’я особистості: засоби самодопомоги в умовах тривалої травматизації. Кропивницький : Імекс-ЛТД, 2018. 160 c.</w:t>
      </w:r>
    </w:p>
    <w:p w:rsidR="00594B40" w:rsidRDefault="00335EDF">
      <w:pPr>
        <w:widowControl w:val="0"/>
        <w:numPr>
          <w:ilvl w:val="0"/>
          <w:numId w:val="11"/>
        </w:numPr>
        <w:pBdr>
          <w:top w:val="nil"/>
          <w:left w:val="nil"/>
          <w:bottom w:val="nil"/>
          <w:right w:val="nil"/>
          <w:between w:val="nil"/>
        </w:pBdr>
        <w:tabs>
          <w:tab w:val="left" w:pos="749"/>
        </w:tabs>
        <w:spacing w:line="360" w:lineRule="auto"/>
        <w:jc w:val="both"/>
      </w:pPr>
      <w:r>
        <w:rPr>
          <w:rFonts w:ascii="Times New Roman" w:eastAsia="Times New Roman" w:hAnsi="Times New Roman" w:cs="Times New Roman"/>
          <w:color w:val="000000"/>
          <w:sz w:val="28"/>
          <w:szCs w:val="28"/>
        </w:rPr>
        <w:t>Франкл В. Человек в поисках смысла: Сборник/ Пер. с анг. и нем.; общ. ред. Л.Я. Гозмана и Д.А Леонтьева; вст. ст. Д.А. Леонтьева. М.: Прогресс, 1990. 368 с.</w:t>
      </w:r>
    </w:p>
    <w:p w:rsidR="00594B40" w:rsidRDefault="00335EDF">
      <w:pPr>
        <w:widowControl w:val="0"/>
        <w:numPr>
          <w:ilvl w:val="0"/>
          <w:numId w:val="11"/>
        </w:numPr>
        <w:pBdr>
          <w:top w:val="nil"/>
          <w:left w:val="nil"/>
          <w:bottom w:val="nil"/>
          <w:right w:val="nil"/>
          <w:between w:val="nil"/>
        </w:pBdr>
        <w:tabs>
          <w:tab w:val="left" w:pos="754"/>
        </w:tabs>
        <w:spacing w:line="360" w:lineRule="auto"/>
        <w:jc w:val="both"/>
      </w:pPr>
      <w:r>
        <w:rPr>
          <w:rFonts w:ascii="Times New Roman" w:eastAsia="Times New Roman" w:hAnsi="Times New Roman" w:cs="Times New Roman"/>
          <w:color w:val="000000"/>
          <w:sz w:val="28"/>
          <w:szCs w:val="28"/>
        </w:rPr>
        <w:t>Фромм Э. Бегство от свободы. Прогресс. 1990. 270 с.</w:t>
      </w:r>
    </w:p>
    <w:p w:rsidR="00594B40" w:rsidRDefault="00335EDF">
      <w:pPr>
        <w:widowControl w:val="0"/>
        <w:numPr>
          <w:ilvl w:val="0"/>
          <w:numId w:val="11"/>
        </w:numPr>
        <w:pBdr>
          <w:top w:val="nil"/>
          <w:left w:val="nil"/>
          <w:bottom w:val="nil"/>
          <w:right w:val="nil"/>
          <w:between w:val="nil"/>
        </w:pBdr>
        <w:shd w:val="clear" w:color="auto" w:fill="FFFFFF"/>
        <w:tabs>
          <w:tab w:val="left" w:pos="1416"/>
        </w:tabs>
        <w:spacing w:line="360" w:lineRule="auto"/>
        <w:jc w:val="both"/>
      </w:pPr>
      <w:bookmarkStart w:id="18" w:name="_3as4poj" w:colFirst="0" w:colLast="0"/>
      <w:bookmarkEnd w:id="18"/>
      <w:r>
        <w:rPr>
          <w:rFonts w:ascii="Times New Roman" w:eastAsia="Times New Roman" w:hAnsi="Times New Roman" w:cs="Times New Roman"/>
          <w:color w:val="000000"/>
          <w:sz w:val="28"/>
          <w:szCs w:val="28"/>
        </w:rPr>
        <w:t>Фромм, Э. Человек одинок. // Иностранная литературы. 1966. № 1. С. 24-56.</w:t>
      </w:r>
    </w:p>
    <w:p w:rsidR="00594B40" w:rsidRDefault="00335EDF">
      <w:pPr>
        <w:widowControl w:val="0"/>
        <w:numPr>
          <w:ilvl w:val="0"/>
          <w:numId w:val="11"/>
        </w:numPr>
        <w:pBdr>
          <w:top w:val="nil"/>
          <w:left w:val="nil"/>
          <w:bottom w:val="nil"/>
          <w:right w:val="nil"/>
          <w:between w:val="nil"/>
        </w:pBdr>
        <w:tabs>
          <w:tab w:val="left" w:pos="739"/>
        </w:tabs>
        <w:spacing w:line="360" w:lineRule="auto"/>
        <w:jc w:val="both"/>
      </w:pPr>
      <w:r>
        <w:rPr>
          <w:rFonts w:ascii="Times New Roman" w:eastAsia="Times New Roman" w:hAnsi="Times New Roman" w:cs="Times New Roman"/>
          <w:color w:val="000000"/>
          <w:sz w:val="28"/>
          <w:szCs w:val="28"/>
        </w:rPr>
        <w:t>Хараш А.У. Наедине с собой. Краткое введение в психогигиену одиночества // Урания. №4. -1994. С. 12-19.</w:t>
      </w:r>
    </w:p>
    <w:p w:rsidR="00594B40" w:rsidRDefault="00335EDF">
      <w:pPr>
        <w:widowControl w:val="0"/>
        <w:numPr>
          <w:ilvl w:val="0"/>
          <w:numId w:val="11"/>
        </w:numPr>
        <w:pBdr>
          <w:top w:val="nil"/>
          <w:left w:val="nil"/>
          <w:bottom w:val="nil"/>
          <w:right w:val="nil"/>
          <w:between w:val="nil"/>
        </w:pBdr>
        <w:tabs>
          <w:tab w:val="left" w:pos="769"/>
        </w:tabs>
        <w:spacing w:line="360" w:lineRule="auto"/>
        <w:jc w:val="both"/>
      </w:pPr>
      <w:bookmarkStart w:id="19" w:name="_1pxezwc" w:colFirst="0" w:colLast="0"/>
      <w:bookmarkEnd w:id="19"/>
      <w:r>
        <w:rPr>
          <w:rFonts w:ascii="Times New Roman" w:eastAsia="Times New Roman" w:hAnsi="Times New Roman" w:cs="Times New Roman"/>
          <w:color w:val="000000"/>
          <w:sz w:val="28"/>
          <w:szCs w:val="28"/>
        </w:rPr>
        <w:t>Хорни К. Невротическая личность нашего времени. М.: Издательская группа «Прогресс» «Универс», 1993. 246 c.</w:t>
      </w:r>
    </w:p>
    <w:p w:rsidR="00594B40" w:rsidRDefault="00335EDF">
      <w:pPr>
        <w:widowControl w:val="0"/>
        <w:numPr>
          <w:ilvl w:val="0"/>
          <w:numId w:val="11"/>
        </w:numPr>
        <w:pBdr>
          <w:top w:val="nil"/>
          <w:left w:val="nil"/>
          <w:bottom w:val="nil"/>
          <w:right w:val="nil"/>
          <w:between w:val="nil"/>
        </w:pBdr>
        <w:tabs>
          <w:tab w:val="left" w:pos="759"/>
        </w:tabs>
        <w:spacing w:line="360" w:lineRule="auto"/>
        <w:jc w:val="both"/>
      </w:pPr>
      <w:bookmarkStart w:id="20" w:name="_49x2ik5" w:colFirst="0" w:colLast="0"/>
      <w:bookmarkEnd w:id="20"/>
      <w:r>
        <w:rPr>
          <w:rFonts w:ascii="Times New Roman" w:eastAsia="Times New Roman" w:hAnsi="Times New Roman" w:cs="Times New Roman"/>
          <w:color w:val="000000"/>
          <w:sz w:val="28"/>
          <w:szCs w:val="28"/>
        </w:rPr>
        <w:t>Швалб Ю.М., Данчева О.В. Одиночество: социально психологические проблемы. М., Киев, 1991.- 270 с.</w:t>
      </w:r>
    </w:p>
    <w:p w:rsidR="00594B40" w:rsidRDefault="00335EDF">
      <w:pPr>
        <w:widowControl w:val="0"/>
        <w:numPr>
          <w:ilvl w:val="0"/>
          <w:numId w:val="11"/>
        </w:numPr>
        <w:pBdr>
          <w:top w:val="nil"/>
          <w:left w:val="nil"/>
          <w:bottom w:val="nil"/>
          <w:right w:val="nil"/>
          <w:between w:val="nil"/>
        </w:pBdr>
        <w:tabs>
          <w:tab w:val="left" w:pos="759"/>
        </w:tabs>
        <w:spacing w:line="360" w:lineRule="auto"/>
        <w:jc w:val="both"/>
      </w:pPr>
      <w:r>
        <w:rPr>
          <w:rFonts w:ascii="Times New Roman" w:eastAsia="Times New Roman" w:hAnsi="Times New Roman" w:cs="Times New Roman"/>
          <w:color w:val="000000"/>
          <w:sz w:val="28"/>
          <w:szCs w:val="28"/>
        </w:rPr>
        <w:t>Шибутани Т. Социальная психология.  Ростов на Дону «Феникс», 2002. C. 435.</w:t>
      </w:r>
    </w:p>
    <w:p w:rsidR="00594B40" w:rsidRDefault="00335EDF">
      <w:pPr>
        <w:widowControl w:val="0"/>
        <w:numPr>
          <w:ilvl w:val="0"/>
          <w:numId w:val="11"/>
        </w:numPr>
        <w:pBdr>
          <w:top w:val="nil"/>
          <w:left w:val="nil"/>
          <w:bottom w:val="nil"/>
          <w:right w:val="nil"/>
          <w:between w:val="nil"/>
        </w:pBdr>
        <w:spacing w:line="360" w:lineRule="auto"/>
        <w:jc w:val="both"/>
      </w:pPr>
      <w:r>
        <w:rPr>
          <w:rFonts w:ascii="Times New Roman" w:eastAsia="Times New Roman" w:hAnsi="Times New Roman" w:cs="Times New Roman"/>
          <w:color w:val="000000"/>
          <w:sz w:val="28"/>
          <w:szCs w:val="28"/>
        </w:rPr>
        <w:t>Шитова Н. В. Социально-психологические особенности одиноких женщин: автореф. дис. на соискание ученой степени кандидата психологических наук, спец.  19.00.05 социальная психология. К., 2009. 18 с.</w:t>
      </w:r>
    </w:p>
    <w:p w:rsidR="00594B40" w:rsidRDefault="00335EDF">
      <w:pPr>
        <w:widowControl w:val="0"/>
        <w:numPr>
          <w:ilvl w:val="0"/>
          <w:numId w:val="11"/>
        </w:numPr>
        <w:pBdr>
          <w:top w:val="nil"/>
          <w:left w:val="nil"/>
          <w:bottom w:val="nil"/>
          <w:right w:val="nil"/>
          <w:between w:val="nil"/>
        </w:pBdr>
        <w:tabs>
          <w:tab w:val="left" w:pos="759"/>
        </w:tabs>
        <w:spacing w:line="360" w:lineRule="auto"/>
        <w:jc w:val="both"/>
      </w:pPr>
      <w:bookmarkStart w:id="21" w:name="_2p2csry" w:colFirst="0" w:colLast="0"/>
      <w:bookmarkEnd w:id="21"/>
      <w:r>
        <w:rPr>
          <w:rFonts w:ascii="Times New Roman" w:eastAsia="Times New Roman" w:hAnsi="Times New Roman" w:cs="Times New Roman"/>
          <w:color w:val="000000"/>
          <w:sz w:val="28"/>
          <w:szCs w:val="28"/>
        </w:rPr>
        <w:t>Шихи Г. Возрастные кризисы. Ступени личностного роста. СПб.: «Питер», 1999. 567 c.</w:t>
      </w:r>
    </w:p>
    <w:p w:rsidR="00594B40" w:rsidRDefault="00335EDF">
      <w:pPr>
        <w:widowControl w:val="0"/>
        <w:numPr>
          <w:ilvl w:val="0"/>
          <w:numId w:val="11"/>
        </w:numPr>
        <w:pBdr>
          <w:top w:val="nil"/>
          <w:left w:val="nil"/>
          <w:bottom w:val="nil"/>
          <w:right w:val="nil"/>
          <w:between w:val="nil"/>
        </w:pBdr>
        <w:tabs>
          <w:tab w:val="left" w:pos="769"/>
        </w:tabs>
        <w:spacing w:line="360" w:lineRule="auto"/>
        <w:jc w:val="both"/>
      </w:pPr>
      <w:r>
        <w:rPr>
          <w:rFonts w:ascii="Times New Roman" w:eastAsia="Times New Roman" w:hAnsi="Times New Roman" w:cs="Times New Roman"/>
          <w:color w:val="000000"/>
          <w:sz w:val="28"/>
          <w:szCs w:val="28"/>
        </w:rPr>
        <w:t>Эриксон Э. Идентичность: юность и кризис. М.: Прогресс, 1996. 344 с.</w:t>
      </w:r>
    </w:p>
    <w:p w:rsidR="00594B40" w:rsidRDefault="00335EDF">
      <w:pPr>
        <w:widowControl w:val="0"/>
        <w:numPr>
          <w:ilvl w:val="0"/>
          <w:numId w:val="11"/>
        </w:numPr>
        <w:pBdr>
          <w:top w:val="nil"/>
          <w:left w:val="nil"/>
          <w:bottom w:val="nil"/>
          <w:right w:val="nil"/>
          <w:between w:val="nil"/>
        </w:pBdr>
        <w:shd w:val="clear" w:color="auto" w:fill="FFFFFF"/>
        <w:tabs>
          <w:tab w:val="left" w:pos="851"/>
        </w:tabs>
        <w:spacing w:line="360" w:lineRule="auto"/>
        <w:jc w:val="both"/>
      </w:pPr>
      <w:bookmarkStart w:id="22" w:name="_147n2zr" w:colFirst="0" w:colLast="0"/>
      <w:bookmarkEnd w:id="22"/>
      <w:r>
        <w:rPr>
          <w:rFonts w:ascii="Times New Roman" w:eastAsia="Times New Roman" w:hAnsi="Times New Roman" w:cs="Times New Roman"/>
          <w:color w:val="000000"/>
          <w:sz w:val="28"/>
          <w:szCs w:val="28"/>
        </w:rPr>
        <w:lastRenderedPageBreak/>
        <w:t>Юнг, К. Г. Психология бессознательного. М.: АСТ, 1998. 396 с.</w:t>
      </w:r>
    </w:p>
    <w:p w:rsidR="00594B40" w:rsidRDefault="00335EDF">
      <w:pPr>
        <w:widowControl w:val="0"/>
        <w:numPr>
          <w:ilvl w:val="0"/>
          <w:numId w:val="11"/>
        </w:numPr>
        <w:pBdr>
          <w:top w:val="nil"/>
          <w:left w:val="nil"/>
          <w:bottom w:val="nil"/>
          <w:right w:val="nil"/>
          <w:between w:val="nil"/>
        </w:pBdr>
        <w:tabs>
          <w:tab w:val="left" w:pos="759"/>
        </w:tabs>
        <w:spacing w:line="360" w:lineRule="auto"/>
        <w:jc w:val="both"/>
      </w:pPr>
      <w:r>
        <w:rPr>
          <w:rFonts w:ascii="Times New Roman" w:eastAsia="Times New Roman" w:hAnsi="Times New Roman" w:cs="Times New Roman"/>
          <w:color w:val="000000"/>
          <w:sz w:val="28"/>
          <w:szCs w:val="28"/>
        </w:rPr>
        <w:t>Ялом И. Экзистенциальная психотерапия / Пер. с англ. Т. С. Драбкиной. М.: Класс, 1999. 576 с.</w:t>
      </w:r>
    </w:p>
    <w:p w:rsidR="00594B40" w:rsidRDefault="00335EDF">
      <w:pPr>
        <w:widowControl w:val="0"/>
        <w:numPr>
          <w:ilvl w:val="0"/>
          <w:numId w:val="11"/>
        </w:numPr>
        <w:pBdr>
          <w:top w:val="nil"/>
          <w:left w:val="nil"/>
          <w:bottom w:val="nil"/>
          <w:right w:val="nil"/>
          <w:between w:val="nil"/>
        </w:pBdr>
        <w:tabs>
          <w:tab w:val="left" w:pos="754"/>
        </w:tabs>
        <w:spacing w:line="360" w:lineRule="auto"/>
        <w:jc w:val="both"/>
      </w:pPr>
      <w:r>
        <w:rPr>
          <w:rFonts w:ascii="Times New Roman" w:eastAsia="Times New Roman" w:hAnsi="Times New Roman" w:cs="Times New Roman"/>
          <w:color w:val="000000"/>
          <w:sz w:val="28"/>
          <w:szCs w:val="28"/>
        </w:rPr>
        <w:t>Янг Дж. Одиночество, депрессия и когнитивная терапия: теория и ее применение//Лабиринты одиночества. М.: «Прогресс», 1989. C. 169 190.</w:t>
      </w:r>
    </w:p>
    <w:p w:rsidR="00594B40" w:rsidRDefault="00335EDF">
      <w:pPr>
        <w:widowControl w:val="0"/>
        <w:numPr>
          <w:ilvl w:val="0"/>
          <w:numId w:val="11"/>
        </w:numPr>
        <w:pBdr>
          <w:top w:val="nil"/>
          <w:left w:val="nil"/>
          <w:bottom w:val="nil"/>
          <w:right w:val="nil"/>
          <w:between w:val="nil"/>
        </w:pBdr>
        <w:tabs>
          <w:tab w:val="left" w:pos="759"/>
        </w:tabs>
        <w:spacing w:line="360" w:lineRule="auto"/>
        <w:jc w:val="both"/>
      </w:pPr>
      <w:r>
        <w:rPr>
          <w:rFonts w:ascii="Times New Roman" w:eastAsia="Times New Roman" w:hAnsi="Times New Roman" w:cs="Times New Roman"/>
          <w:color w:val="000000"/>
          <w:sz w:val="28"/>
          <w:szCs w:val="28"/>
        </w:rPr>
        <w:t>Ясперс К. Смысл и назначение истории. М.: Прогресс. 1990. 528 с.</w:t>
      </w:r>
    </w:p>
    <w:p w:rsidR="00594B40" w:rsidRDefault="00335EDF">
      <w:pPr>
        <w:widowControl w:val="0"/>
        <w:numPr>
          <w:ilvl w:val="0"/>
          <w:numId w:val="11"/>
        </w:numPr>
        <w:pBdr>
          <w:top w:val="nil"/>
          <w:left w:val="nil"/>
          <w:bottom w:val="nil"/>
          <w:right w:val="nil"/>
          <w:between w:val="nil"/>
        </w:pBdr>
        <w:shd w:val="clear" w:color="auto" w:fill="FFFFFF"/>
        <w:tabs>
          <w:tab w:val="left" w:pos="1483"/>
        </w:tabs>
        <w:spacing w:line="360" w:lineRule="auto"/>
        <w:jc w:val="both"/>
      </w:pPr>
      <w:r>
        <w:rPr>
          <w:rFonts w:ascii="Times New Roman" w:eastAsia="Times New Roman" w:hAnsi="Times New Roman" w:cs="Times New Roman"/>
          <w:color w:val="000000"/>
          <w:sz w:val="28"/>
          <w:szCs w:val="28"/>
          <w:highlight w:val="white"/>
        </w:rPr>
        <w:t xml:space="preserve">Lim, M. H., Rodebaugh, T. L., Zyphur, M. J., &amp; Gleeson, J. F. M. (2016). Loneliness over time: The crucial role of social anxiety. </w:t>
      </w:r>
      <w:r>
        <w:rPr>
          <w:rFonts w:ascii="Times New Roman" w:eastAsia="Times New Roman" w:hAnsi="Times New Roman" w:cs="Times New Roman"/>
          <w:i/>
          <w:color w:val="000000"/>
          <w:sz w:val="28"/>
          <w:szCs w:val="28"/>
          <w:highlight w:val="white"/>
        </w:rPr>
        <w:t>Journal of Abnormal Psychology, 125</w:t>
      </w:r>
      <w:r>
        <w:rPr>
          <w:rFonts w:ascii="Times New Roman" w:eastAsia="Times New Roman" w:hAnsi="Times New Roman" w:cs="Times New Roman"/>
          <w:color w:val="000000"/>
          <w:sz w:val="28"/>
          <w:szCs w:val="28"/>
          <w:highlight w:val="white"/>
        </w:rPr>
        <w:t>(5), 620–630.</w:t>
      </w:r>
    </w:p>
    <w:p w:rsidR="00594B40" w:rsidRDefault="00335EDF">
      <w:pPr>
        <w:widowControl w:val="0"/>
        <w:numPr>
          <w:ilvl w:val="0"/>
          <w:numId w:val="11"/>
        </w:numPr>
        <w:pBdr>
          <w:top w:val="nil"/>
          <w:left w:val="nil"/>
          <w:bottom w:val="nil"/>
          <w:right w:val="nil"/>
          <w:between w:val="nil"/>
        </w:pBdr>
        <w:shd w:val="clear" w:color="auto" w:fill="FFFFFF"/>
        <w:tabs>
          <w:tab w:val="left" w:pos="1483"/>
        </w:tabs>
        <w:spacing w:line="360" w:lineRule="auto"/>
        <w:jc w:val="both"/>
      </w:pPr>
      <w:r>
        <w:rPr>
          <w:rFonts w:ascii="Times New Roman" w:eastAsia="Times New Roman" w:hAnsi="Times New Roman" w:cs="Times New Roman"/>
          <w:color w:val="000000"/>
          <w:sz w:val="28"/>
          <w:szCs w:val="28"/>
          <w:highlight w:val="white"/>
        </w:rPr>
        <w:t xml:space="preserve">McHugh Power, J. E., Dolezal, L., Kee, F., &amp; Lawlor, B. A. (2018). Conceptualizing loneliness in health research: Philosophical and psychological ways forward. </w:t>
      </w:r>
      <w:r>
        <w:rPr>
          <w:rFonts w:ascii="Times New Roman" w:eastAsia="Times New Roman" w:hAnsi="Times New Roman" w:cs="Times New Roman"/>
          <w:i/>
          <w:color w:val="000000"/>
          <w:sz w:val="28"/>
          <w:szCs w:val="28"/>
          <w:highlight w:val="white"/>
        </w:rPr>
        <w:t>Journal of Theoretical and Philosophical Psychology, 38</w:t>
      </w:r>
      <w:r>
        <w:rPr>
          <w:rFonts w:ascii="Times New Roman" w:eastAsia="Times New Roman" w:hAnsi="Times New Roman" w:cs="Times New Roman"/>
          <w:color w:val="000000"/>
          <w:sz w:val="28"/>
          <w:szCs w:val="28"/>
          <w:highlight w:val="white"/>
        </w:rPr>
        <w:t>(4), 219–234.</w:t>
      </w:r>
    </w:p>
    <w:p w:rsidR="00594B40" w:rsidRDefault="00335EDF">
      <w:pPr>
        <w:widowControl w:val="0"/>
        <w:numPr>
          <w:ilvl w:val="0"/>
          <w:numId w:val="11"/>
        </w:numPr>
        <w:pBdr>
          <w:top w:val="nil"/>
          <w:left w:val="nil"/>
          <w:bottom w:val="nil"/>
          <w:right w:val="nil"/>
          <w:between w:val="nil"/>
        </w:pBdr>
        <w:shd w:val="clear" w:color="auto" w:fill="FFFFFF"/>
        <w:tabs>
          <w:tab w:val="left" w:pos="1483"/>
        </w:tabs>
        <w:spacing w:line="360" w:lineRule="auto"/>
        <w:jc w:val="both"/>
      </w:pPr>
      <w:r>
        <w:rPr>
          <w:rFonts w:ascii="Times New Roman" w:eastAsia="Times New Roman" w:hAnsi="Times New Roman" w:cs="Times New Roman"/>
          <w:color w:val="000000"/>
          <w:sz w:val="28"/>
          <w:szCs w:val="28"/>
          <w:highlight w:val="white"/>
        </w:rPr>
        <w:t xml:space="preserve">Oleynik, N. (2016). The Factor Model of the Solitude Emotional Experience. </w:t>
      </w:r>
      <w:r>
        <w:rPr>
          <w:rFonts w:ascii="Times New Roman" w:eastAsia="Times New Roman" w:hAnsi="Times New Roman" w:cs="Times New Roman"/>
          <w:i/>
          <w:color w:val="000000"/>
          <w:sz w:val="28"/>
          <w:szCs w:val="28"/>
          <w:highlight w:val="white"/>
        </w:rPr>
        <w:t>Psychological Prospects Journal</w:t>
      </w:r>
      <w:r>
        <w:rPr>
          <w:rFonts w:ascii="Times New Roman" w:eastAsia="Times New Roman" w:hAnsi="Times New Roman" w:cs="Times New Roman"/>
          <w:color w:val="000000"/>
          <w:sz w:val="28"/>
          <w:szCs w:val="28"/>
          <w:highlight w:val="white"/>
        </w:rPr>
        <w:t xml:space="preserve">, (27), 125–137. </w:t>
      </w:r>
      <w:hyperlink r:id="rId7">
        <w:r>
          <w:rPr>
            <w:rFonts w:ascii="Times New Roman" w:eastAsia="Times New Roman" w:hAnsi="Times New Roman" w:cs="Times New Roman"/>
            <w:color w:val="000000"/>
            <w:sz w:val="28"/>
            <w:szCs w:val="28"/>
            <w:highlight w:val="white"/>
            <w:u w:val="single"/>
          </w:rPr>
          <w:t>https://doi.org/10.29038/2227-1376-2016-27-125-137</w:t>
        </w:r>
      </w:hyperlink>
    </w:p>
    <w:p w:rsidR="00594B40" w:rsidRDefault="00594B40" w:rsidP="00F414FF">
      <w:pPr>
        <w:widowControl w:val="0"/>
        <w:pBdr>
          <w:top w:val="nil"/>
          <w:left w:val="nil"/>
          <w:bottom w:val="nil"/>
          <w:right w:val="nil"/>
          <w:between w:val="nil"/>
        </w:pBdr>
        <w:tabs>
          <w:tab w:val="left" w:pos="759"/>
        </w:tabs>
        <w:spacing w:line="360" w:lineRule="auto"/>
        <w:rPr>
          <w:color w:val="000000"/>
          <w:sz w:val="24"/>
          <w:szCs w:val="24"/>
        </w:rPr>
      </w:pPr>
      <w:bookmarkStart w:id="23" w:name="_GoBack"/>
      <w:bookmarkEnd w:id="23"/>
    </w:p>
    <w:sectPr w:rsidR="00594B40" w:rsidSect="00F414FF">
      <w:headerReference w:type="default" r:id="rId8"/>
      <w:footerReference w:type="even" r:id="rId9"/>
      <w:pgSz w:w="11907" w:h="16840"/>
      <w:pgMar w:top="1134" w:right="851" w:bottom="1134" w:left="1701"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A00D6" w:rsidRDefault="005A00D6">
      <w:r>
        <w:separator/>
      </w:r>
    </w:p>
  </w:endnote>
  <w:endnote w:type="continuationSeparator" w:id="0">
    <w:p w:rsidR="005A00D6" w:rsidRDefault="005A00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Noto Sans Symbols">
    <w:charset w:val="00"/>
    <w:family w:val="auto"/>
    <w:pitch w:val="default"/>
  </w:font>
  <w:font w:name="Calibri">
    <w:panose1 w:val="020F0502020204030204"/>
    <w:charset w:val="CC"/>
    <w:family w:val="swiss"/>
    <w:pitch w:val="variable"/>
    <w:sig w:usb0="E00002FF" w:usb1="4000ACFF" w:usb2="00000001" w:usb3="00000000" w:csb0="0000019F" w:csb1="00000000"/>
  </w:font>
  <w:font w:name="Georgia">
    <w:panose1 w:val="02040502050405020303"/>
    <w:charset w:val="00"/>
    <w:family w:val="auto"/>
    <w:pitch w:val="default"/>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B40" w:rsidRDefault="00335EDF">
    <w:pPr>
      <w:pBdr>
        <w:top w:val="nil"/>
        <w:left w:val="nil"/>
        <w:bottom w:val="nil"/>
        <w:right w:val="nil"/>
        <w:between w:val="nil"/>
      </w:pBdr>
      <w:spacing w:after="200" w:line="276" w:lineRule="auto"/>
      <w:rPr>
        <w:color w:val="000000"/>
        <w:sz w:val="2"/>
        <w:szCs w:val="2"/>
      </w:rPr>
    </w:pPr>
    <w:r>
      <w:rPr>
        <w:noProof/>
        <w:lang w:eastAsia="uk-UA"/>
      </w:rPr>
      <mc:AlternateContent>
        <mc:Choice Requires="wpg">
          <w:drawing>
            <wp:anchor distT="0" distB="0" distL="0" distR="0" simplePos="0" relativeHeight="251660288" behindDoc="1" locked="0" layoutInCell="1" hidden="0" allowOverlap="1">
              <wp:simplePos x="0" y="0"/>
              <wp:positionH relativeFrom="column">
                <wp:posOffset>5842000</wp:posOffset>
              </wp:positionH>
              <wp:positionV relativeFrom="paragraph">
                <wp:posOffset>10426700</wp:posOffset>
              </wp:positionV>
              <wp:extent cx="137795" cy="113030"/>
              <wp:effectExtent l="0" t="0" r="0" b="0"/>
              <wp:wrapNone/>
              <wp:docPr id="3" name="Прямоугольник 3"/>
              <wp:cNvGraphicFramePr/>
              <a:graphic xmlns:a="http://schemas.openxmlformats.org/drawingml/2006/main">
                <a:graphicData uri="http://schemas.microsoft.com/office/word/2010/wordprocessingShape">
                  <wps:wsp>
                    <wps:cNvSpPr/>
                    <wps:spPr>
                      <a:xfrm>
                        <a:off x="5281865" y="3728248"/>
                        <a:ext cx="128270" cy="103505"/>
                      </a:xfrm>
                      <a:prstGeom prst="rect">
                        <a:avLst/>
                      </a:prstGeom>
                      <a:noFill/>
                      <a:ln>
                        <a:noFill/>
                      </a:ln>
                    </wps:spPr>
                    <wps:txbx>
                      <w:txbxContent>
                        <w:p w:rsidR="00594B40" w:rsidRDefault="00335EDF">
                          <w:pPr>
                            <w:spacing w:after="200"/>
                            <w:textDirection w:val="btLr"/>
                          </w:pPr>
                          <w:r>
                            <w:rPr>
                              <w:rFonts w:ascii="Arial" w:eastAsia="Arial" w:hAnsi="Arial" w:cs="Arial"/>
                              <w:color w:val="000000"/>
                              <w:sz w:val="22"/>
                            </w:rPr>
                            <w:t xml:space="preserve"> PAGE \* MERGEFORMAT </w:t>
                          </w:r>
                          <w:r>
                            <w:rPr>
                              <w:rFonts w:ascii="Times New Roman" w:eastAsia="Times New Roman" w:hAnsi="Times New Roman" w:cs="Times New Roman"/>
                              <w:b/>
                              <w:color w:val="000000"/>
                              <w:sz w:val="22"/>
                            </w:rPr>
                            <w:t>6</w:t>
                          </w:r>
                        </w:p>
                        <w:p w:rsidR="00594B40" w:rsidRDefault="00594B40">
                          <w:pPr>
                            <w:spacing w:after="200" w:line="275" w:lineRule="auto"/>
                            <w:textDirection w:val="btLr"/>
                          </w:pPr>
                        </w:p>
                      </w:txbxContent>
                    </wps:txbx>
                    <wps:bodyPr spcFirstLastPara="1" wrap="square" lIns="91425" tIns="45700" rIns="91425" bIns="45700" anchor="t"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se="http://schemas.microsoft.com/office/word/2015/wordml/symex" xmlns:cx1="http://schemas.microsoft.com/office/drawing/2015/9/8/chartex" xmlns:cx="http://schemas.microsoft.com/office/drawing/2014/chartex">
          <w:drawing>
            <wp:anchor allowOverlap="1" behindDoc="1" distB="0" distT="0" distL="0" distR="0" hidden="0" layoutInCell="1" locked="0" relativeHeight="0" simplePos="0">
              <wp:simplePos x="0" y="0"/>
              <wp:positionH relativeFrom="column">
                <wp:posOffset>5842000</wp:posOffset>
              </wp:positionH>
              <wp:positionV relativeFrom="paragraph">
                <wp:posOffset>10426700</wp:posOffset>
              </wp:positionV>
              <wp:extent cx="137795" cy="113030"/>
              <wp:effectExtent b="0" l="0" r="0" t="0"/>
              <wp:wrapNone/>
              <wp:docPr id="3" name="image7.png"/>
              <a:graphic>
                <a:graphicData uri="http://schemas.openxmlformats.org/drawingml/2006/picture">
                  <pic:pic>
                    <pic:nvPicPr>
                      <pic:cNvPr id="0" name="image7.png"/>
                      <pic:cNvPicPr preferRelativeResize="0"/>
                    </pic:nvPicPr>
                    <pic:blipFill>
                      <a:blip r:embed="rId1"/>
                      <a:srcRect/>
                      <a:stretch>
                        <a:fillRect/>
                      </a:stretch>
                    </pic:blipFill>
                    <pic:spPr>
                      <a:xfrm>
                        <a:off x="0" y="0"/>
                        <a:ext cx="137795" cy="113030"/>
                      </a:xfrm>
                      <a:prstGeom prst="rect"/>
                      <a:ln/>
                    </pic:spPr>
                  </pic:pic>
                </a:graphicData>
              </a:graphic>
            </wp:anchor>
          </w:drawing>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A00D6" w:rsidRDefault="005A00D6">
      <w:r>
        <w:separator/>
      </w:r>
    </w:p>
  </w:footnote>
  <w:footnote w:type="continuationSeparator" w:id="0">
    <w:p w:rsidR="005A00D6" w:rsidRDefault="005A00D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B40" w:rsidRDefault="00335EDF">
    <w:pPr>
      <w:pBdr>
        <w:top w:val="nil"/>
        <w:left w:val="nil"/>
        <w:bottom w:val="nil"/>
        <w:right w:val="nil"/>
        <w:between w:val="nil"/>
      </w:pBdr>
      <w:tabs>
        <w:tab w:val="center" w:pos="4677"/>
        <w:tab w:val="right" w:pos="9355"/>
      </w:tabs>
      <w:spacing w:after="200" w:line="276"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sidR="00F414FF">
      <w:rPr>
        <w:rFonts w:ascii="Times New Roman" w:eastAsia="Times New Roman" w:hAnsi="Times New Roman" w:cs="Times New Roman"/>
        <w:noProof/>
        <w:color w:val="000000"/>
        <w:sz w:val="24"/>
        <w:szCs w:val="24"/>
      </w:rPr>
      <w:t>16</w:t>
    </w:r>
    <w:r>
      <w:rPr>
        <w:rFonts w:ascii="Times New Roman" w:eastAsia="Times New Roman" w:hAnsi="Times New Roman" w:cs="Times New Roman"/>
        <w:color w:val="000000"/>
        <w:sz w:val="24"/>
        <w:szCs w:val="24"/>
      </w:rPr>
      <w:fldChar w:fldCharType="end"/>
    </w:r>
  </w:p>
  <w:p w:rsidR="00594B40" w:rsidRDefault="00594B40">
    <w:pPr>
      <w:pBdr>
        <w:top w:val="nil"/>
        <w:left w:val="nil"/>
        <w:bottom w:val="nil"/>
        <w:right w:val="nil"/>
        <w:between w:val="nil"/>
      </w:pBdr>
      <w:tabs>
        <w:tab w:val="center" w:pos="4677"/>
        <w:tab w:val="right" w:pos="9355"/>
      </w:tabs>
      <w:spacing w:after="200" w:line="276" w:lineRule="auto"/>
      <w:rPr>
        <w:color w:val="000000"/>
        <w:sz w:val="22"/>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4C2ED5"/>
    <w:multiLevelType w:val="multilevel"/>
    <w:tmpl w:val="B6325508"/>
    <w:lvl w:ilvl="0">
      <w:start w:val="100"/>
      <w:numFmt w:val="decimal"/>
      <w:lvlText w:val="%1."/>
      <w:lvlJc w:val="left"/>
      <w:pPr>
        <w:ind w:left="0" w:firstLine="0"/>
      </w:pPr>
      <w:rPr>
        <w:rFonts w:ascii="Times New Roman" w:eastAsia="Times New Roman" w:hAnsi="Times New Roman" w:cs="Times New Roman"/>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 w15:restartNumberingAfterBreak="0">
    <w:nsid w:val="0CDA41A9"/>
    <w:multiLevelType w:val="multilevel"/>
    <w:tmpl w:val="7E840388"/>
    <w:lvl w:ilvl="0">
      <w:start w:val="1"/>
      <w:numFmt w:val="decimal"/>
      <w:lvlText w:val="%1"/>
      <w:lvlJc w:val="left"/>
      <w:pPr>
        <w:ind w:left="360" w:hanging="360"/>
      </w:pPr>
      <w:rPr>
        <w:vertAlign w:val="baseline"/>
      </w:rPr>
    </w:lvl>
    <w:lvl w:ilvl="1">
      <w:start w:val="2"/>
      <w:numFmt w:val="decimal"/>
      <w:lvlText w:val="%1.%2"/>
      <w:lvlJc w:val="left"/>
      <w:pPr>
        <w:ind w:left="360" w:hanging="360"/>
      </w:pPr>
      <w:rPr>
        <w:vertAlign w:val="baseline"/>
      </w:rPr>
    </w:lvl>
    <w:lvl w:ilvl="2">
      <w:start w:val="1"/>
      <w:numFmt w:val="decimal"/>
      <w:lvlText w:val="%1.%2.%3"/>
      <w:lvlJc w:val="left"/>
      <w:pPr>
        <w:ind w:left="720" w:hanging="720"/>
      </w:pPr>
      <w:rPr>
        <w:vertAlign w:val="baseline"/>
      </w:rPr>
    </w:lvl>
    <w:lvl w:ilvl="3">
      <w:start w:val="1"/>
      <w:numFmt w:val="decimal"/>
      <w:lvlText w:val="%1.%2.%3.%4"/>
      <w:lvlJc w:val="left"/>
      <w:pPr>
        <w:ind w:left="1080" w:hanging="1080"/>
      </w:pPr>
      <w:rPr>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440" w:hanging="144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800" w:hanging="1800"/>
      </w:pPr>
      <w:rPr>
        <w:vertAlign w:val="baseline"/>
      </w:rPr>
    </w:lvl>
    <w:lvl w:ilvl="8">
      <w:start w:val="1"/>
      <w:numFmt w:val="decimal"/>
      <w:lvlText w:val="%1.%2.%3.%4.%5.%6.%7.%8.%9"/>
      <w:lvlJc w:val="left"/>
      <w:pPr>
        <w:ind w:left="2160" w:hanging="2160"/>
      </w:pPr>
      <w:rPr>
        <w:vertAlign w:val="baseline"/>
      </w:rPr>
    </w:lvl>
  </w:abstractNum>
  <w:abstractNum w:abstractNumId="2" w15:restartNumberingAfterBreak="0">
    <w:nsid w:val="18A82AEE"/>
    <w:multiLevelType w:val="multilevel"/>
    <w:tmpl w:val="668A4E68"/>
    <w:lvl w:ilvl="0">
      <w:start w:val="65535"/>
      <w:numFmt w:val="bullet"/>
      <w:lvlText w:val="-"/>
      <w:lvlJc w:val="left"/>
      <w:pPr>
        <w:ind w:left="1684" w:hanging="360"/>
      </w:pPr>
      <w:rPr>
        <w:rFonts w:ascii="Times New Roman" w:eastAsia="Times New Roman" w:hAnsi="Times New Roman" w:cs="Times New Roman"/>
        <w:vertAlign w:val="baseline"/>
      </w:rPr>
    </w:lvl>
    <w:lvl w:ilvl="1">
      <w:start w:val="1"/>
      <w:numFmt w:val="bullet"/>
      <w:lvlText w:val="o"/>
      <w:lvlJc w:val="left"/>
      <w:pPr>
        <w:ind w:left="2404" w:hanging="360"/>
      </w:pPr>
      <w:rPr>
        <w:rFonts w:ascii="Courier New" w:eastAsia="Courier New" w:hAnsi="Courier New" w:cs="Courier New"/>
        <w:vertAlign w:val="baseline"/>
      </w:rPr>
    </w:lvl>
    <w:lvl w:ilvl="2">
      <w:start w:val="1"/>
      <w:numFmt w:val="bullet"/>
      <w:lvlText w:val="▪"/>
      <w:lvlJc w:val="left"/>
      <w:pPr>
        <w:ind w:left="3124" w:hanging="360"/>
      </w:pPr>
      <w:rPr>
        <w:rFonts w:ascii="Noto Sans Symbols" w:eastAsia="Noto Sans Symbols" w:hAnsi="Noto Sans Symbols" w:cs="Noto Sans Symbols"/>
        <w:vertAlign w:val="baseline"/>
      </w:rPr>
    </w:lvl>
    <w:lvl w:ilvl="3">
      <w:start w:val="1"/>
      <w:numFmt w:val="bullet"/>
      <w:lvlText w:val="●"/>
      <w:lvlJc w:val="left"/>
      <w:pPr>
        <w:ind w:left="3844" w:hanging="360"/>
      </w:pPr>
      <w:rPr>
        <w:rFonts w:ascii="Noto Sans Symbols" w:eastAsia="Noto Sans Symbols" w:hAnsi="Noto Sans Symbols" w:cs="Noto Sans Symbols"/>
        <w:vertAlign w:val="baseline"/>
      </w:rPr>
    </w:lvl>
    <w:lvl w:ilvl="4">
      <w:start w:val="1"/>
      <w:numFmt w:val="bullet"/>
      <w:lvlText w:val="o"/>
      <w:lvlJc w:val="left"/>
      <w:pPr>
        <w:ind w:left="4564" w:hanging="360"/>
      </w:pPr>
      <w:rPr>
        <w:rFonts w:ascii="Courier New" w:eastAsia="Courier New" w:hAnsi="Courier New" w:cs="Courier New"/>
        <w:vertAlign w:val="baseline"/>
      </w:rPr>
    </w:lvl>
    <w:lvl w:ilvl="5">
      <w:start w:val="1"/>
      <w:numFmt w:val="bullet"/>
      <w:lvlText w:val="▪"/>
      <w:lvlJc w:val="left"/>
      <w:pPr>
        <w:ind w:left="5284" w:hanging="360"/>
      </w:pPr>
      <w:rPr>
        <w:rFonts w:ascii="Noto Sans Symbols" w:eastAsia="Noto Sans Symbols" w:hAnsi="Noto Sans Symbols" w:cs="Noto Sans Symbols"/>
        <w:vertAlign w:val="baseline"/>
      </w:rPr>
    </w:lvl>
    <w:lvl w:ilvl="6">
      <w:start w:val="1"/>
      <w:numFmt w:val="bullet"/>
      <w:lvlText w:val="●"/>
      <w:lvlJc w:val="left"/>
      <w:pPr>
        <w:ind w:left="6004" w:hanging="360"/>
      </w:pPr>
      <w:rPr>
        <w:rFonts w:ascii="Noto Sans Symbols" w:eastAsia="Noto Sans Symbols" w:hAnsi="Noto Sans Symbols" w:cs="Noto Sans Symbols"/>
        <w:vertAlign w:val="baseline"/>
      </w:rPr>
    </w:lvl>
    <w:lvl w:ilvl="7">
      <w:start w:val="1"/>
      <w:numFmt w:val="bullet"/>
      <w:lvlText w:val="o"/>
      <w:lvlJc w:val="left"/>
      <w:pPr>
        <w:ind w:left="6724" w:hanging="360"/>
      </w:pPr>
      <w:rPr>
        <w:rFonts w:ascii="Courier New" w:eastAsia="Courier New" w:hAnsi="Courier New" w:cs="Courier New"/>
        <w:vertAlign w:val="baseline"/>
      </w:rPr>
    </w:lvl>
    <w:lvl w:ilvl="8">
      <w:start w:val="1"/>
      <w:numFmt w:val="bullet"/>
      <w:lvlText w:val="▪"/>
      <w:lvlJc w:val="left"/>
      <w:pPr>
        <w:ind w:left="7444" w:hanging="360"/>
      </w:pPr>
      <w:rPr>
        <w:rFonts w:ascii="Noto Sans Symbols" w:eastAsia="Noto Sans Symbols" w:hAnsi="Noto Sans Symbols" w:cs="Noto Sans Symbols"/>
        <w:vertAlign w:val="baseline"/>
      </w:rPr>
    </w:lvl>
  </w:abstractNum>
  <w:abstractNum w:abstractNumId="3" w15:restartNumberingAfterBreak="0">
    <w:nsid w:val="1AB724FE"/>
    <w:multiLevelType w:val="multilevel"/>
    <w:tmpl w:val="A906B9B6"/>
    <w:lvl w:ilvl="0">
      <w:start w:val="65535"/>
      <w:numFmt w:val="bullet"/>
      <w:lvlText w:val="-"/>
      <w:lvlJc w:val="left"/>
      <w:pPr>
        <w:ind w:left="1684" w:hanging="360"/>
      </w:pPr>
      <w:rPr>
        <w:rFonts w:ascii="Times New Roman" w:eastAsia="Times New Roman" w:hAnsi="Times New Roman" w:cs="Times New Roman"/>
        <w:vertAlign w:val="baseline"/>
      </w:rPr>
    </w:lvl>
    <w:lvl w:ilvl="1">
      <w:start w:val="1"/>
      <w:numFmt w:val="bullet"/>
      <w:lvlText w:val="o"/>
      <w:lvlJc w:val="left"/>
      <w:pPr>
        <w:ind w:left="2404" w:hanging="360"/>
      </w:pPr>
      <w:rPr>
        <w:rFonts w:ascii="Courier New" w:eastAsia="Courier New" w:hAnsi="Courier New" w:cs="Courier New"/>
        <w:vertAlign w:val="baseline"/>
      </w:rPr>
    </w:lvl>
    <w:lvl w:ilvl="2">
      <w:start w:val="1"/>
      <w:numFmt w:val="bullet"/>
      <w:lvlText w:val="▪"/>
      <w:lvlJc w:val="left"/>
      <w:pPr>
        <w:ind w:left="3124" w:hanging="360"/>
      </w:pPr>
      <w:rPr>
        <w:rFonts w:ascii="Noto Sans Symbols" w:eastAsia="Noto Sans Symbols" w:hAnsi="Noto Sans Symbols" w:cs="Noto Sans Symbols"/>
        <w:vertAlign w:val="baseline"/>
      </w:rPr>
    </w:lvl>
    <w:lvl w:ilvl="3">
      <w:start w:val="1"/>
      <w:numFmt w:val="bullet"/>
      <w:lvlText w:val="●"/>
      <w:lvlJc w:val="left"/>
      <w:pPr>
        <w:ind w:left="3844" w:hanging="360"/>
      </w:pPr>
      <w:rPr>
        <w:rFonts w:ascii="Noto Sans Symbols" w:eastAsia="Noto Sans Symbols" w:hAnsi="Noto Sans Symbols" w:cs="Noto Sans Symbols"/>
        <w:vertAlign w:val="baseline"/>
      </w:rPr>
    </w:lvl>
    <w:lvl w:ilvl="4">
      <w:start w:val="1"/>
      <w:numFmt w:val="bullet"/>
      <w:lvlText w:val="o"/>
      <w:lvlJc w:val="left"/>
      <w:pPr>
        <w:ind w:left="4564" w:hanging="360"/>
      </w:pPr>
      <w:rPr>
        <w:rFonts w:ascii="Courier New" w:eastAsia="Courier New" w:hAnsi="Courier New" w:cs="Courier New"/>
        <w:vertAlign w:val="baseline"/>
      </w:rPr>
    </w:lvl>
    <w:lvl w:ilvl="5">
      <w:start w:val="1"/>
      <w:numFmt w:val="bullet"/>
      <w:lvlText w:val="▪"/>
      <w:lvlJc w:val="left"/>
      <w:pPr>
        <w:ind w:left="5284" w:hanging="360"/>
      </w:pPr>
      <w:rPr>
        <w:rFonts w:ascii="Noto Sans Symbols" w:eastAsia="Noto Sans Symbols" w:hAnsi="Noto Sans Symbols" w:cs="Noto Sans Symbols"/>
        <w:vertAlign w:val="baseline"/>
      </w:rPr>
    </w:lvl>
    <w:lvl w:ilvl="6">
      <w:start w:val="1"/>
      <w:numFmt w:val="bullet"/>
      <w:lvlText w:val="●"/>
      <w:lvlJc w:val="left"/>
      <w:pPr>
        <w:ind w:left="6004" w:hanging="360"/>
      </w:pPr>
      <w:rPr>
        <w:rFonts w:ascii="Noto Sans Symbols" w:eastAsia="Noto Sans Symbols" w:hAnsi="Noto Sans Symbols" w:cs="Noto Sans Symbols"/>
        <w:vertAlign w:val="baseline"/>
      </w:rPr>
    </w:lvl>
    <w:lvl w:ilvl="7">
      <w:start w:val="1"/>
      <w:numFmt w:val="bullet"/>
      <w:lvlText w:val="o"/>
      <w:lvlJc w:val="left"/>
      <w:pPr>
        <w:ind w:left="6724" w:hanging="360"/>
      </w:pPr>
      <w:rPr>
        <w:rFonts w:ascii="Courier New" w:eastAsia="Courier New" w:hAnsi="Courier New" w:cs="Courier New"/>
        <w:vertAlign w:val="baseline"/>
      </w:rPr>
    </w:lvl>
    <w:lvl w:ilvl="8">
      <w:start w:val="1"/>
      <w:numFmt w:val="bullet"/>
      <w:lvlText w:val="▪"/>
      <w:lvlJc w:val="left"/>
      <w:pPr>
        <w:ind w:left="7444" w:hanging="360"/>
      </w:pPr>
      <w:rPr>
        <w:rFonts w:ascii="Noto Sans Symbols" w:eastAsia="Noto Sans Symbols" w:hAnsi="Noto Sans Symbols" w:cs="Noto Sans Symbols"/>
        <w:vertAlign w:val="baseline"/>
      </w:rPr>
    </w:lvl>
  </w:abstractNum>
  <w:abstractNum w:abstractNumId="4" w15:restartNumberingAfterBreak="0">
    <w:nsid w:val="238C6895"/>
    <w:multiLevelType w:val="multilevel"/>
    <w:tmpl w:val="E084C528"/>
    <w:lvl w:ilvl="0">
      <w:start w:val="1"/>
      <w:numFmt w:val="decimal"/>
      <w:lvlText w:val="%1."/>
      <w:lvlJc w:val="left"/>
      <w:pPr>
        <w:ind w:left="432" w:hanging="432"/>
      </w:pPr>
      <w:rPr>
        <w:color w:val="000000"/>
        <w:vertAlign w:val="baseline"/>
      </w:rPr>
    </w:lvl>
    <w:lvl w:ilvl="1">
      <w:start w:val="2"/>
      <w:numFmt w:val="decimal"/>
      <w:lvlText w:val="%1.%2."/>
      <w:lvlJc w:val="left"/>
      <w:pPr>
        <w:ind w:left="1713" w:hanging="719"/>
      </w:pPr>
      <w:rPr>
        <w:b/>
        <w:color w:val="000000"/>
        <w:vertAlign w:val="baseline"/>
      </w:rPr>
    </w:lvl>
    <w:lvl w:ilvl="2">
      <w:start w:val="1"/>
      <w:numFmt w:val="decimal"/>
      <w:lvlText w:val="%1.%2.%3."/>
      <w:lvlJc w:val="left"/>
      <w:pPr>
        <w:ind w:left="720" w:hanging="720"/>
      </w:pPr>
      <w:rPr>
        <w:color w:val="000000"/>
        <w:vertAlign w:val="baseline"/>
      </w:rPr>
    </w:lvl>
    <w:lvl w:ilvl="3">
      <w:start w:val="1"/>
      <w:numFmt w:val="decimal"/>
      <w:lvlText w:val="%1.%2.%3.%4."/>
      <w:lvlJc w:val="left"/>
      <w:pPr>
        <w:ind w:left="1080" w:hanging="1080"/>
      </w:pPr>
      <w:rPr>
        <w:color w:val="000000"/>
        <w:vertAlign w:val="baseline"/>
      </w:rPr>
    </w:lvl>
    <w:lvl w:ilvl="4">
      <w:start w:val="1"/>
      <w:numFmt w:val="decimal"/>
      <w:lvlText w:val="%1.%2.%3.%4.%5."/>
      <w:lvlJc w:val="left"/>
      <w:pPr>
        <w:ind w:left="1080" w:hanging="1080"/>
      </w:pPr>
      <w:rPr>
        <w:color w:val="000000"/>
        <w:vertAlign w:val="baseline"/>
      </w:rPr>
    </w:lvl>
    <w:lvl w:ilvl="5">
      <w:start w:val="1"/>
      <w:numFmt w:val="decimal"/>
      <w:lvlText w:val="%1.%2.%3.%4.%5.%6."/>
      <w:lvlJc w:val="left"/>
      <w:pPr>
        <w:ind w:left="1440" w:hanging="1440"/>
      </w:pPr>
      <w:rPr>
        <w:color w:val="000000"/>
        <w:vertAlign w:val="baseline"/>
      </w:rPr>
    </w:lvl>
    <w:lvl w:ilvl="6">
      <w:start w:val="1"/>
      <w:numFmt w:val="decimal"/>
      <w:lvlText w:val="%1.%2.%3.%4.%5.%6.%7."/>
      <w:lvlJc w:val="left"/>
      <w:pPr>
        <w:ind w:left="1800" w:hanging="1800"/>
      </w:pPr>
      <w:rPr>
        <w:color w:val="000000"/>
        <w:vertAlign w:val="baseline"/>
      </w:rPr>
    </w:lvl>
    <w:lvl w:ilvl="7">
      <w:start w:val="1"/>
      <w:numFmt w:val="decimal"/>
      <w:lvlText w:val="%1.%2.%3.%4.%5.%6.%7.%8."/>
      <w:lvlJc w:val="left"/>
      <w:pPr>
        <w:ind w:left="1800" w:hanging="1800"/>
      </w:pPr>
      <w:rPr>
        <w:color w:val="000000"/>
        <w:vertAlign w:val="baseline"/>
      </w:rPr>
    </w:lvl>
    <w:lvl w:ilvl="8">
      <w:start w:val="1"/>
      <w:numFmt w:val="decimal"/>
      <w:lvlText w:val="%1.%2.%3.%4.%5.%6.%7.%8.%9."/>
      <w:lvlJc w:val="left"/>
      <w:pPr>
        <w:ind w:left="2160" w:hanging="2160"/>
      </w:pPr>
      <w:rPr>
        <w:color w:val="000000"/>
        <w:vertAlign w:val="baseline"/>
      </w:rPr>
    </w:lvl>
  </w:abstractNum>
  <w:abstractNum w:abstractNumId="5" w15:restartNumberingAfterBreak="0">
    <w:nsid w:val="256956DB"/>
    <w:multiLevelType w:val="multilevel"/>
    <w:tmpl w:val="B3AE8632"/>
    <w:lvl w:ilvl="0">
      <w:start w:val="12"/>
      <w:numFmt w:val="decimal"/>
      <w:lvlText w:val="%1."/>
      <w:lvlJc w:val="left"/>
      <w:pPr>
        <w:ind w:left="0" w:firstLine="0"/>
      </w:pPr>
      <w:rPr>
        <w:rFonts w:ascii="Times New Roman" w:eastAsia="Times New Roman" w:hAnsi="Times New Roman" w:cs="Times New Roman"/>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6" w15:restartNumberingAfterBreak="0">
    <w:nsid w:val="269B4D60"/>
    <w:multiLevelType w:val="multilevel"/>
    <w:tmpl w:val="25A824D2"/>
    <w:lvl w:ilvl="0">
      <w:start w:val="65535"/>
      <w:numFmt w:val="bullet"/>
      <w:lvlText w:val="-"/>
      <w:lvlJc w:val="left"/>
      <w:pPr>
        <w:ind w:left="1684" w:hanging="360"/>
      </w:pPr>
      <w:rPr>
        <w:rFonts w:ascii="Times New Roman" w:eastAsia="Times New Roman" w:hAnsi="Times New Roman" w:cs="Times New Roman"/>
        <w:vertAlign w:val="baseline"/>
      </w:rPr>
    </w:lvl>
    <w:lvl w:ilvl="1">
      <w:start w:val="1"/>
      <w:numFmt w:val="bullet"/>
      <w:lvlText w:val="o"/>
      <w:lvlJc w:val="left"/>
      <w:pPr>
        <w:ind w:left="2404" w:hanging="360"/>
      </w:pPr>
      <w:rPr>
        <w:rFonts w:ascii="Courier New" w:eastAsia="Courier New" w:hAnsi="Courier New" w:cs="Courier New"/>
        <w:vertAlign w:val="baseline"/>
      </w:rPr>
    </w:lvl>
    <w:lvl w:ilvl="2">
      <w:start w:val="1"/>
      <w:numFmt w:val="bullet"/>
      <w:lvlText w:val="▪"/>
      <w:lvlJc w:val="left"/>
      <w:pPr>
        <w:ind w:left="3124" w:hanging="360"/>
      </w:pPr>
      <w:rPr>
        <w:rFonts w:ascii="Noto Sans Symbols" w:eastAsia="Noto Sans Symbols" w:hAnsi="Noto Sans Symbols" w:cs="Noto Sans Symbols"/>
        <w:vertAlign w:val="baseline"/>
      </w:rPr>
    </w:lvl>
    <w:lvl w:ilvl="3">
      <w:start w:val="1"/>
      <w:numFmt w:val="bullet"/>
      <w:lvlText w:val="●"/>
      <w:lvlJc w:val="left"/>
      <w:pPr>
        <w:ind w:left="3844" w:hanging="360"/>
      </w:pPr>
      <w:rPr>
        <w:rFonts w:ascii="Noto Sans Symbols" w:eastAsia="Noto Sans Symbols" w:hAnsi="Noto Sans Symbols" w:cs="Noto Sans Symbols"/>
        <w:vertAlign w:val="baseline"/>
      </w:rPr>
    </w:lvl>
    <w:lvl w:ilvl="4">
      <w:start w:val="1"/>
      <w:numFmt w:val="bullet"/>
      <w:lvlText w:val="o"/>
      <w:lvlJc w:val="left"/>
      <w:pPr>
        <w:ind w:left="4564" w:hanging="360"/>
      </w:pPr>
      <w:rPr>
        <w:rFonts w:ascii="Courier New" w:eastAsia="Courier New" w:hAnsi="Courier New" w:cs="Courier New"/>
        <w:vertAlign w:val="baseline"/>
      </w:rPr>
    </w:lvl>
    <w:lvl w:ilvl="5">
      <w:start w:val="1"/>
      <w:numFmt w:val="bullet"/>
      <w:lvlText w:val="▪"/>
      <w:lvlJc w:val="left"/>
      <w:pPr>
        <w:ind w:left="5284" w:hanging="360"/>
      </w:pPr>
      <w:rPr>
        <w:rFonts w:ascii="Noto Sans Symbols" w:eastAsia="Noto Sans Symbols" w:hAnsi="Noto Sans Symbols" w:cs="Noto Sans Symbols"/>
        <w:vertAlign w:val="baseline"/>
      </w:rPr>
    </w:lvl>
    <w:lvl w:ilvl="6">
      <w:start w:val="1"/>
      <w:numFmt w:val="bullet"/>
      <w:lvlText w:val="●"/>
      <w:lvlJc w:val="left"/>
      <w:pPr>
        <w:ind w:left="6004" w:hanging="360"/>
      </w:pPr>
      <w:rPr>
        <w:rFonts w:ascii="Noto Sans Symbols" w:eastAsia="Noto Sans Symbols" w:hAnsi="Noto Sans Symbols" w:cs="Noto Sans Symbols"/>
        <w:vertAlign w:val="baseline"/>
      </w:rPr>
    </w:lvl>
    <w:lvl w:ilvl="7">
      <w:start w:val="1"/>
      <w:numFmt w:val="bullet"/>
      <w:lvlText w:val="o"/>
      <w:lvlJc w:val="left"/>
      <w:pPr>
        <w:ind w:left="6724" w:hanging="360"/>
      </w:pPr>
      <w:rPr>
        <w:rFonts w:ascii="Courier New" w:eastAsia="Courier New" w:hAnsi="Courier New" w:cs="Courier New"/>
        <w:vertAlign w:val="baseline"/>
      </w:rPr>
    </w:lvl>
    <w:lvl w:ilvl="8">
      <w:start w:val="1"/>
      <w:numFmt w:val="bullet"/>
      <w:lvlText w:val="▪"/>
      <w:lvlJc w:val="left"/>
      <w:pPr>
        <w:ind w:left="7444" w:hanging="360"/>
      </w:pPr>
      <w:rPr>
        <w:rFonts w:ascii="Noto Sans Symbols" w:eastAsia="Noto Sans Symbols" w:hAnsi="Noto Sans Symbols" w:cs="Noto Sans Symbols"/>
        <w:vertAlign w:val="baseline"/>
      </w:rPr>
    </w:lvl>
  </w:abstractNum>
  <w:abstractNum w:abstractNumId="7" w15:restartNumberingAfterBreak="0">
    <w:nsid w:val="43414DD3"/>
    <w:multiLevelType w:val="multilevel"/>
    <w:tmpl w:val="D4D6B134"/>
    <w:lvl w:ilvl="0">
      <w:start w:val="1"/>
      <w:numFmt w:val="decimal"/>
      <w:lvlText w:val="%1."/>
      <w:lvlJc w:val="left"/>
      <w:pPr>
        <w:ind w:left="720" w:hanging="360"/>
      </w:pPr>
      <w:rPr>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 w15:restartNumberingAfterBreak="0">
    <w:nsid w:val="447D28EF"/>
    <w:multiLevelType w:val="multilevel"/>
    <w:tmpl w:val="1F16FEE6"/>
    <w:lvl w:ilvl="0">
      <w:start w:val="93"/>
      <w:numFmt w:val="decimal"/>
      <w:lvlText w:val="%1."/>
      <w:lvlJc w:val="left"/>
      <w:pPr>
        <w:ind w:left="0" w:firstLine="0"/>
      </w:pPr>
      <w:rPr>
        <w:rFonts w:ascii="Times New Roman" w:eastAsia="Times New Roman" w:hAnsi="Times New Roman" w:cs="Times New Roman"/>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9" w15:restartNumberingAfterBreak="0">
    <w:nsid w:val="472E064D"/>
    <w:multiLevelType w:val="multilevel"/>
    <w:tmpl w:val="EDFEC8C2"/>
    <w:lvl w:ilvl="0">
      <w:start w:val="3"/>
      <w:numFmt w:val="decimal"/>
      <w:lvlText w:val="%1."/>
      <w:lvlJc w:val="left"/>
      <w:pPr>
        <w:ind w:left="0" w:firstLine="0"/>
      </w:pPr>
      <w:rPr>
        <w:rFonts w:ascii="Times New Roman" w:eastAsia="Times New Roman" w:hAnsi="Times New Roman" w:cs="Times New Roman"/>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0" w15:restartNumberingAfterBreak="0">
    <w:nsid w:val="506C79EB"/>
    <w:multiLevelType w:val="multilevel"/>
    <w:tmpl w:val="153A9034"/>
    <w:lvl w:ilvl="0">
      <w:start w:val="87"/>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1" w15:restartNumberingAfterBreak="0">
    <w:nsid w:val="55777144"/>
    <w:multiLevelType w:val="multilevel"/>
    <w:tmpl w:val="10247768"/>
    <w:lvl w:ilvl="0">
      <w:start w:val="1"/>
      <w:numFmt w:val="decimal"/>
      <w:lvlText w:val="%1."/>
      <w:lvlJc w:val="left"/>
      <w:pPr>
        <w:ind w:left="0" w:firstLine="0"/>
      </w:pPr>
      <w:rPr>
        <w:rFonts w:ascii="Times New Roman" w:eastAsia="Times New Roman" w:hAnsi="Times New Roman" w:cs="Times New Roman"/>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2" w15:restartNumberingAfterBreak="0">
    <w:nsid w:val="5BC72B9E"/>
    <w:multiLevelType w:val="multilevel"/>
    <w:tmpl w:val="F4D2D9BE"/>
    <w:lvl w:ilvl="0">
      <w:start w:val="3"/>
      <w:numFmt w:val="decimal"/>
      <w:lvlText w:val="%1."/>
      <w:lvlJc w:val="left"/>
      <w:pPr>
        <w:ind w:left="432" w:hanging="432"/>
      </w:pPr>
      <w:rPr>
        <w:vertAlign w:val="baseline"/>
      </w:rPr>
    </w:lvl>
    <w:lvl w:ilvl="1">
      <w:start w:val="2"/>
      <w:numFmt w:val="decimal"/>
      <w:lvlText w:val="%1.%2."/>
      <w:lvlJc w:val="left"/>
      <w:pPr>
        <w:ind w:left="1429" w:hanging="720"/>
      </w:pPr>
      <w:rPr>
        <w:vertAlign w:val="baseline"/>
      </w:rPr>
    </w:lvl>
    <w:lvl w:ilvl="2">
      <w:start w:val="1"/>
      <w:numFmt w:val="decimal"/>
      <w:lvlText w:val="%1.%2.%3."/>
      <w:lvlJc w:val="left"/>
      <w:pPr>
        <w:ind w:left="2138" w:hanging="720"/>
      </w:pPr>
      <w:rPr>
        <w:vertAlign w:val="baseline"/>
      </w:rPr>
    </w:lvl>
    <w:lvl w:ilvl="3">
      <w:start w:val="1"/>
      <w:numFmt w:val="decimal"/>
      <w:lvlText w:val="%1.%2.%3.%4."/>
      <w:lvlJc w:val="left"/>
      <w:pPr>
        <w:ind w:left="3207" w:hanging="1080"/>
      </w:pPr>
      <w:rPr>
        <w:vertAlign w:val="baseline"/>
      </w:rPr>
    </w:lvl>
    <w:lvl w:ilvl="4">
      <w:start w:val="1"/>
      <w:numFmt w:val="decimal"/>
      <w:lvlText w:val="%1.%2.%3.%4.%5."/>
      <w:lvlJc w:val="left"/>
      <w:pPr>
        <w:ind w:left="3916" w:hanging="1080"/>
      </w:pPr>
      <w:rPr>
        <w:vertAlign w:val="baseline"/>
      </w:rPr>
    </w:lvl>
    <w:lvl w:ilvl="5">
      <w:start w:val="1"/>
      <w:numFmt w:val="decimal"/>
      <w:lvlText w:val="%1.%2.%3.%4.%5.%6."/>
      <w:lvlJc w:val="left"/>
      <w:pPr>
        <w:ind w:left="4985" w:hanging="1440"/>
      </w:pPr>
      <w:rPr>
        <w:vertAlign w:val="baseline"/>
      </w:rPr>
    </w:lvl>
    <w:lvl w:ilvl="6">
      <w:start w:val="1"/>
      <w:numFmt w:val="decimal"/>
      <w:lvlText w:val="%1.%2.%3.%4.%5.%6.%7."/>
      <w:lvlJc w:val="left"/>
      <w:pPr>
        <w:ind w:left="6054" w:hanging="1800"/>
      </w:pPr>
      <w:rPr>
        <w:vertAlign w:val="baseline"/>
      </w:rPr>
    </w:lvl>
    <w:lvl w:ilvl="7">
      <w:start w:val="1"/>
      <w:numFmt w:val="decimal"/>
      <w:lvlText w:val="%1.%2.%3.%4.%5.%6.%7.%8."/>
      <w:lvlJc w:val="left"/>
      <w:pPr>
        <w:ind w:left="6763" w:hanging="1800"/>
      </w:pPr>
      <w:rPr>
        <w:vertAlign w:val="baseline"/>
      </w:rPr>
    </w:lvl>
    <w:lvl w:ilvl="8">
      <w:start w:val="1"/>
      <w:numFmt w:val="decimal"/>
      <w:lvlText w:val="%1.%2.%3.%4.%5.%6.%7.%8.%9."/>
      <w:lvlJc w:val="left"/>
      <w:pPr>
        <w:ind w:left="7832" w:hanging="2160"/>
      </w:pPr>
      <w:rPr>
        <w:vertAlign w:val="baseline"/>
      </w:rPr>
    </w:lvl>
  </w:abstractNum>
  <w:abstractNum w:abstractNumId="13" w15:restartNumberingAfterBreak="0">
    <w:nsid w:val="5E5D5725"/>
    <w:multiLevelType w:val="multilevel"/>
    <w:tmpl w:val="E6CCB882"/>
    <w:lvl w:ilvl="0">
      <w:start w:val="51"/>
      <w:numFmt w:val="decimal"/>
      <w:lvlText w:val="%1."/>
      <w:lvlJc w:val="left"/>
      <w:pPr>
        <w:ind w:left="0" w:firstLine="0"/>
      </w:pPr>
      <w:rPr>
        <w:rFonts w:ascii="Times New Roman" w:eastAsia="Times New Roman" w:hAnsi="Times New Roman" w:cs="Times New Roman"/>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4" w15:restartNumberingAfterBreak="0">
    <w:nsid w:val="5F3B270A"/>
    <w:multiLevelType w:val="multilevel"/>
    <w:tmpl w:val="ED3EE834"/>
    <w:lvl w:ilvl="0">
      <w:start w:val="1"/>
      <w:numFmt w:val="decimal"/>
      <w:lvlText w:val="%1."/>
      <w:lvlJc w:val="left"/>
      <w:pPr>
        <w:ind w:left="432" w:hanging="432"/>
      </w:pPr>
      <w:rPr>
        <w:b w:val="0"/>
        <w:color w:val="000000"/>
        <w:vertAlign w:val="baseline"/>
      </w:rPr>
    </w:lvl>
    <w:lvl w:ilvl="1">
      <w:start w:val="1"/>
      <w:numFmt w:val="decimal"/>
      <w:lvlText w:val="%1.%2."/>
      <w:lvlJc w:val="left"/>
      <w:pPr>
        <w:ind w:left="720" w:hanging="720"/>
      </w:pPr>
      <w:rPr>
        <w:b w:val="0"/>
        <w:color w:val="000000"/>
        <w:vertAlign w:val="baseline"/>
      </w:rPr>
    </w:lvl>
    <w:lvl w:ilvl="2">
      <w:start w:val="1"/>
      <w:numFmt w:val="decimal"/>
      <w:lvlText w:val="%1.%2.%3."/>
      <w:lvlJc w:val="left"/>
      <w:pPr>
        <w:ind w:left="720" w:hanging="720"/>
      </w:pPr>
      <w:rPr>
        <w:b w:val="0"/>
        <w:color w:val="000000"/>
        <w:vertAlign w:val="baseline"/>
      </w:rPr>
    </w:lvl>
    <w:lvl w:ilvl="3">
      <w:start w:val="1"/>
      <w:numFmt w:val="decimal"/>
      <w:lvlText w:val="%1.%2.%3.%4."/>
      <w:lvlJc w:val="left"/>
      <w:pPr>
        <w:ind w:left="1080" w:hanging="1080"/>
      </w:pPr>
      <w:rPr>
        <w:b w:val="0"/>
        <w:color w:val="000000"/>
        <w:vertAlign w:val="baseline"/>
      </w:rPr>
    </w:lvl>
    <w:lvl w:ilvl="4">
      <w:start w:val="1"/>
      <w:numFmt w:val="decimal"/>
      <w:lvlText w:val="%1.%2.%3.%4.%5."/>
      <w:lvlJc w:val="left"/>
      <w:pPr>
        <w:ind w:left="1080" w:hanging="1080"/>
      </w:pPr>
      <w:rPr>
        <w:b w:val="0"/>
        <w:color w:val="000000"/>
        <w:vertAlign w:val="baseline"/>
      </w:rPr>
    </w:lvl>
    <w:lvl w:ilvl="5">
      <w:start w:val="1"/>
      <w:numFmt w:val="decimal"/>
      <w:lvlText w:val="%1.%2.%3.%4.%5.%6."/>
      <w:lvlJc w:val="left"/>
      <w:pPr>
        <w:ind w:left="1440" w:hanging="1440"/>
      </w:pPr>
      <w:rPr>
        <w:b w:val="0"/>
        <w:color w:val="000000"/>
        <w:vertAlign w:val="baseline"/>
      </w:rPr>
    </w:lvl>
    <w:lvl w:ilvl="6">
      <w:start w:val="1"/>
      <w:numFmt w:val="decimal"/>
      <w:lvlText w:val="%1.%2.%3.%4.%5.%6.%7."/>
      <w:lvlJc w:val="left"/>
      <w:pPr>
        <w:ind w:left="1800" w:hanging="1800"/>
      </w:pPr>
      <w:rPr>
        <w:b w:val="0"/>
        <w:color w:val="000000"/>
        <w:vertAlign w:val="baseline"/>
      </w:rPr>
    </w:lvl>
    <w:lvl w:ilvl="7">
      <w:start w:val="1"/>
      <w:numFmt w:val="decimal"/>
      <w:lvlText w:val="%1.%2.%3.%4.%5.%6.%7.%8."/>
      <w:lvlJc w:val="left"/>
      <w:pPr>
        <w:ind w:left="1800" w:hanging="1800"/>
      </w:pPr>
      <w:rPr>
        <w:b w:val="0"/>
        <w:color w:val="000000"/>
        <w:vertAlign w:val="baseline"/>
      </w:rPr>
    </w:lvl>
    <w:lvl w:ilvl="8">
      <w:start w:val="1"/>
      <w:numFmt w:val="decimal"/>
      <w:lvlText w:val="%1.%2.%3.%4.%5.%6.%7.%8.%9."/>
      <w:lvlJc w:val="left"/>
      <w:pPr>
        <w:ind w:left="2160" w:hanging="2160"/>
      </w:pPr>
      <w:rPr>
        <w:b w:val="0"/>
        <w:color w:val="000000"/>
        <w:vertAlign w:val="baseline"/>
      </w:rPr>
    </w:lvl>
  </w:abstractNum>
  <w:abstractNum w:abstractNumId="15" w15:restartNumberingAfterBreak="0">
    <w:nsid w:val="667F705E"/>
    <w:multiLevelType w:val="multilevel"/>
    <w:tmpl w:val="44AE3B5C"/>
    <w:lvl w:ilvl="0">
      <w:start w:val="2"/>
      <w:numFmt w:val="decimal"/>
      <w:lvlText w:val="%1."/>
      <w:lvlJc w:val="left"/>
      <w:pPr>
        <w:ind w:left="432" w:hanging="432"/>
      </w:pPr>
      <w:rPr>
        <w:b/>
        <w:vertAlign w:val="baseline"/>
      </w:rPr>
    </w:lvl>
    <w:lvl w:ilvl="1">
      <w:start w:val="1"/>
      <w:numFmt w:val="decimal"/>
      <w:lvlText w:val="%1.%2."/>
      <w:lvlJc w:val="left"/>
      <w:pPr>
        <w:ind w:left="720" w:hanging="720"/>
      </w:pPr>
      <w:rPr>
        <w:b w:val="0"/>
        <w:vertAlign w:val="baseline"/>
      </w:rPr>
    </w:lvl>
    <w:lvl w:ilvl="2">
      <w:start w:val="1"/>
      <w:numFmt w:val="decimal"/>
      <w:lvlText w:val="%1.%2.%3."/>
      <w:lvlJc w:val="left"/>
      <w:pPr>
        <w:ind w:left="720" w:hanging="720"/>
      </w:pPr>
      <w:rPr>
        <w:b/>
        <w:vertAlign w:val="baseline"/>
      </w:rPr>
    </w:lvl>
    <w:lvl w:ilvl="3">
      <w:start w:val="1"/>
      <w:numFmt w:val="decimal"/>
      <w:lvlText w:val="%1.%2.%3.%4."/>
      <w:lvlJc w:val="left"/>
      <w:pPr>
        <w:ind w:left="1080" w:hanging="1080"/>
      </w:pPr>
      <w:rPr>
        <w:b/>
        <w:vertAlign w:val="baseline"/>
      </w:rPr>
    </w:lvl>
    <w:lvl w:ilvl="4">
      <w:start w:val="1"/>
      <w:numFmt w:val="decimal"/>
      <w:lvlText w:val="%1.%2.%3.%4.%5."/>
      <w:lvlJc w:val="left"/>
      <w:pPr>
        <w:ind w:left="1080" w:hanging="1080"/>
      </w:pPr>
      <w:rPr>
        <w:b/>
        <w:vertAlign w:val="baseline"/>
      </w:rPr>
    </w:lvl>
    <w:lvl w:ilvl="5">
      <w:start w:val="1"/>
      <w:numFmt w:val="decimal"/>
      <w:lvlText w:val="%1.%2.%3.%4.%5.%6."/>
      <w:lvlJc w:val="left"/>
      <w:pPr>
        <w:ind w:left="1440" w:hanging="1440"/>
      </w:pPr>
      <w:rPr>
        <w:b/>
        <w:vertAlign w:val="baseline"/>
      </w:rPr>
    </w:lvl>
    <w:lvl w:ilvl="6">
      <w:start w:val="1"/>
      <w:numFmt w:val="decimal"/>
      <w:lvlText w:val="%1.%2.%3.%4.%5.%6.%7."/>
      <w:lvlJc w:val="left"/>
      <w:pPr>
        <w:ind w:left="1800" w:hanging="1800"/>
      </w:pPr>
      <w:rPr>
        <w:b/>
        <w:vertAlign w:val="baseline"/>
      </w:rPr>
    </w:lvl>
    <w:lvl w:ilvl="7">
      <w:start w:val="1"/>
      <w:numFmt w:val="decimal"/>
      <w:lvlText w:val="%1.%2.%3.%4.%5.%6.%7.%8."/>
      <w:lvlJc w:val="left"/>
      <w:pPr>
        <w:ind w:left="1800" w:hanging="1800"/>
      </w:pPr>
      <w:rPr>
        <w:b/>
        <w:vertAlign w:val="baseline"/>
      </w:rPr>
    </w:lvl>
    <w:lvl w:ilvl="8">
      <w:start w:val="1"/>
      <w:numFmt w:val="decimal"/>
      <w:lvlText w:val="%1.%2.%3.%4.%5.%6.%7.%8.%9."/>
      <w:lvlJc w:val="left"/>
      <w:pPr>
        <w:ind w:left="2160" w:hanging="2160"/>
      </w:pPr>
      <w:rPr>
        <w:b/>
        <w:vertAlign w:val="baseline"/>
      </w:rPr>
    </w:lvl>
  </w:abstractNum>
  <w:abstractNum w:abstractNumId="16" w15:restartNumberingAfterBreak="0">
    <w:nsid w:val="708A2F02"/>
    <w:multiLevelType w:val="multilevel"/>
    <w:tmpl w:val="1FB02010"/>
    <w:lvl w:ilvl="0">
      <w:start w:val="1"/>
      <w:numFmt w:val="decimal"/>
      <w:lvlText w:val="%1."/>
      <w:lvlJc w:val="left"/>
      <w:pPr>
        <w:ind w:left="0" w:firstLine="0"/>
      </w:pPr>
      <w:rPr>
        <w:rFonts w:ascii="Times New Roman" w:eastAsia="Times New Roman" w:hAnsi="Times New Roman" w:cs="Times New Roman"/>
        <w:b w:val="0"/>
        <w:i w:val="0"/>
        <w:smallCaps w:val="0"/>
        <w:strike w:val="0"/>
        <w:color w:val="000000"/>
        <w:sz w:val="28"/>
        <w:szCs w:val="28"/>
        <w:u w:val="none"/>
        <w:vertAlign w:val="baseline"/>
      </w:rPr>
    </w:lvl>
    <w:lvl w:ilvl="1">
      <w:numFmt w:val="decimal"/>
      <w:lvlText w:val=""/>
      <w:lvlJc w:val="left"/>
      <w:pPr>
        <w:ind w:left="0" w:firstLine="0"/>
      </w:pPr>
      <w:rPr>
        <w:vertAlign w:val="baseline"/>
      </w:rPr>
    </w:lvl>
    <w:lvl w:ilvl="2">
      <w:numFmt w:val="decimal"/>
      <w:lvlText w:val=""/>
      <w:lvlJc w:val="left"/>
      <w:pPr>
        <w:ind w:left="0" w:firstLine="0"/>
      </w:pPr>
      <w:rPr>
        <w:vertAlign w:val="baseline"/>
      </w:rPr>
    </w:lvl>
    <w:lvl w:ilvl="3">
      <w:numFmt w:val="decimal"/>
      <w:lvlText w:val=""/>
      <w:lvlJc w:val="left"/>
      <w:pPr>
        <w:ind w:left="0" w:firstLine="0"/>
      </w:pPr>
      <w:rPr>
        <w:vertAlign w:val="baseline"/>
      </w:rPr>
    </w:lvl>
    <w:lvl w:ilvl="4">
      <w:numFmt w:val="decimal"/>
      <w:lvlText w:val=""/>
      <w:lvlJc w:val="left"/>
      <w:pPr>
        <w:ind w:left="0" w:firstLine="0"/>
      </w:pPr>
      <w:rPr>
        <w:vertAlign w:val="baseline"/>
      </w:rPr>
    </w:lvl>
    <w:lvl w:ilvl="5">
      <w:numFmt w:val="decimal"/>
      <w:lvlText w:val=""/>
      <w:lvlJc w:val="left"/>
      <w:pPr>
        <w:ind w:left="0" w:firstLine="0"/>
      </w:pPr>
      <w:rPr>
        <w:vertAlign w:val="baseline"/>
      </w:rPr>
    </w:lvl>
    <w:lvl w:ilvl="6">
      <w:numFmt w:val="decimal"/>
      <w:lvlText w:val=""/>
      <w:lvlJc w:val="left"/>
      <w:pPr>
        <w:ind w:left="0" w:firstLine="0"/>
      </w:pPr>
      <w:rPr>
        <w:vertAlign w:val="baseline"/>
      </w:rPr>
    </w:lvl>
    <w:lvl w:ilvl="7">
      <w:numFmt w:val="decimal"/>
      <w:lvlText w:val=""/>
      <w:lvlJc w:val="left"/>
      <w:pPr>
        <w:ind w:left="0" w:firstLine="0"/>
      </w:pPr>
      <w:rPr>
        <w:vertAlign w:val="baseline"/>
      </w:rPr>
    </w:lvl>
    <w:lvl w:ilvl="8">
      <w:numFmt w:val="decimal"/>
      <w:lvlText w:val=""/>
      <w:lvlJc w:val="left"/>
      <w:pPr>
        <w:ind w:left="0" w:firstLine="0"/>
      </w:pPr>
      <w:rPr>
        <w:vertAlign w:val="baseline"/>
      </w:rPr>
    </w:lvl>
  </w:abstractNum>
  <w:abstractNum w:abstractNumId="17" w15:restartNumberingAfterBreak="0">
    <w:nsid w:val="7CAE6537"/>
    <w:multiLevelType w:val="multilevel"/>
    <w:tmpl w:val="59AECE78"/>
    <w:lvl w:ilvl="0">
      <w:start w:val="3"/>
      <w:numFmt w:val="decimal"/>
      <w:lvlText w:val="%1."/>
      <w:lvlJc w:val="left"/>
      <w:pPr>
        <w:ind w:left="432" w:hanging="432"/>
      </w:pPr>
      <w:rPr>
        <w:vertAlign w:val="baseline"/>
      </w:rPr>
    </w:lvl>
    <w:lvl w:ilvl="1">
      <w:start w:val="2"/>
      <w:numFmt w:val="decimal"/>
      <w:lvlText w:val="%1.%2."/>
      <w:lvlJc w:val="left"/>
      <w:pPr>
        <w:ind w:left="720" w:hanging="720"/>
      </w:pPr>
      <w:rPr>
        <w:vertAlign w:val="baseline"/>
      </w:rPr>
    </w:lvl>
    <w:lvl w:ilvl="2">
      <w:start w:val="1"/>
      <w:numFmt w:val="decimal"/>
      <w:lvlText w:val="%1.%2.%3."/>
      <w:lvlJc w:val="left"/>
      <w:pPr>
        <w:ind w:left="720" w:hanging="720"/>
      </w:pPr>
      <w:rPr>
        <w:vertAlign w:val="baseline"/>
      </w:rPr>
    </w:lvl>
    <w:lvl w:ilvl="3">
      <w:start w:val="1"/>
      <w:numFmt w:val="decimal"/>
      <w:lvlText w:val="%1.%2.%3.%4."/>
      <w:lvlJc w:val="left"/>
      <w:pPr>
        <w:ind w:left="1080" w:hanging="1080"/>
      </w:pPr>
      <w:rPr>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440" w:hanging="1440"/>
      </w:pPr>
      <w:rPr>
        <w:vertAlign w:val="baseline"/>
      </w:rPr>
    </w:lvl>
    <w:lvl w:ilvl="6">
      <w:start w:val="1"/>
      <w:numFmt w:val="decimal"/>
      <w:lvlText w:val="%1.%2.%3.%4.%5.%6.%7."/>
      <w:lvlJc w:val="left"/>
      <w:pPr>
        <w:ind w:left="1800" w:hanging="1800"/>
      </w:pPr>
      <w:rPr>
        <w:vertAlign w:val="baseline"/>
      </w:rPr>
    </w:lvl>
    <w:lvl w:ilvl="7">
      <w:start w:val="1"/>
      <w:numFmt w:val="decimal"/>
      <w:lvlText w:val="%1.%2.%3.%4.%5.%6.%7.%8."/>
      <w:lvlJc w:val="left"/>
      <w:pPr>
        <w:ind w:left="1800" w:hanging="1800"/>
      </w:pPr>
      <w:rPr>
        <w:vertAlign w:val="baseline"/>
      </w:rPr>
    </w:lvl>
    <w:lvl w:ilvl="8">
      <w:start w:val="1"/>
      <w:numFmt w:val="decimal"/>
      <w:lvlText w:val="%1.%2.%3.%4.%5.%6.%7.%8.%9."/>
      <w:lvlJc w:val="left"/>
      <w:pPr>
        <w:ind w:left="2160" w:hanging="2160"/>
      </w:pPr>
      <w:rPr>
        <w:vertAlign w:val="baseline"/>
      </w:rPr>
    </w:lvl>
  </w:abstractNum>
  <w:num w:numId="1">
    <w:abstractNumId w:val="9"/>
  </w:num>
  <w:num w:numId="2">
    <w:abstractNumId w:val="5"/>
  </w:num>
  <w:num w:numId="3">
    <w:abstractNumId w:val="15"/>
  </w:num>
  <w:num w:numId="4">
    <w:abstractNumId w:val="13"/>
  </w:num>
  <w:num w:numId="5">
    <w:abstractNumId w:val="17"/>
  </w:num>
  <w:num w:numId="6">
    <w:abstractNumId w:val="8"/>
  </w:num>
  <w:num w:numId="7">
    <w:abstractNumId w:val="4"/>
  </w:num>
  <w:num w:numId="8">
    <w:abstractNumId w:val="0"/>
  </w:num>
  <w:num w:numId="9">
    <w:abstractNumId w:val="10"/>
  </w:num>
  <w:num w:numId="10">
    <w:abstractNumId w:val="12"/>
  </w:num>
  <w:num w:numId="11">
    <w:abstractNumId w:val="16"/>
  </w:num>
  <w:num w:numId="12">
    <w:abstractNumId w:val="7"/>
  </w:num>
  <w:num w:numId="13">
    <w:abstractNumId w:val="11"/>
  </w:num>
  <w:num w:numId="14">
    <w:abstractNumId w:val="3"/>
  </w:num>
  <w:num w:numId="15">
    <w:abstractNumId w:val="2"/>
  </w:num>
  <w:num w:numId="16">
    <w:abstractNumId w:val="6"/>
  </w:num>
  <w:num w:numId="17">
    <w:abstractNumId w:val="1"/>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4B40"/>
    <w:rsid w:val="00335EDF"/>
    <w:rsid w:val="00594B40"/>
    <w:rsid w:val="005A00D6"/>
    <w:rsid w:val="00CB2D97"/>
    <w:rsid w:val="00F414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8DDB662-EB7D-4F9D-BAE1-B8F4FCA4E0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lang w:val="uk-UA"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08" w:type="dxa"/>
        <w:right w:w="108" w:type="dxa"/>
      </w:tblCellMar>
    </w:tblPr>
  </w:style>
  <w:style w:type="table" w:customStyle="1" w:styleId="a7">
    <w:basedOn w:val="TableNormal"/>
    <w:tblPr>
      <w:tblStyleRowBandSize w:val="1"/>
      <w:tblStyleColBandSize w:val="1"/>
      <w:tblCellMar>
        <w:left w:w="10" w:type="dxa"/>
        <w:right w:w="10" w:type="dxa"/>
      </w:tblCellMar>
    </w:tblPr>
  </w:style>
  <w:style w:type="table" w:customStyle="1" w:styleId="a8">
    <w:basedOn w:val="TableNormal"/>
    <w:tblPr>
      <w:tblStyleRowBandSize w:val="1"/>
      <w:tblStyleColBandSize w:val="1"/>
      <w:tblCellMar>
        <w:left w:w="108" w:type="dxa"/>
        <w:right w:w="108" w:type="dxa"/>
      </w:tblCellMar>
    </w:tblPr>
  </w:style>
  <w:style w:type="table" w:customStyle="1" w:styleId="a9">
    <w:basedOn w:val="TableNormal"/>
    <w:tblPr>
      <w:tblStyleRowBandSize w:val="1"/>
      <w:tblStyleColBandSize w:val="1"/>
      <w:tblCellMar>
        <w:left w:w="10" w:type="dxa"/>
        <w:right w:w="10" w:type="dxa"/>
      </w:tblCellMar>
    </w:tblPr>
  </w:style>
  <w:style w:type="table" w:customStyle="1" w:styleId="aa">
    <w:basedOn w:val="TableNormal"/>
    <w:tblPr>
      <w:tblStyleRowBandSize w:val="1"/>
      <w:tblStyleColBandSize w:val="1"/>
      <w:tblCellMar>
        <w:left w:w="108" w:type="dxa"/>
        <w:right w:w="108" w:type="dxa"/>
      </w:tblCellMar>
    </w:tblPr>
  </w:style>
  <w:style w:type="table" w:customStyle="1" w:styleId="ab">
    <w:basedOn w:val="TableNormal"/>
    <w:tblPr>
      <w:tblStyleRowBandSize w:val="1"/>
      <w:tblStyleColBandSize w:val="1"/>
      <w:tblCellMar>
        <w:left w:w="10" w:type="dxa"/>
        <w:right w:w="10" w:type="dxa"/>
      </w:tblCellMar>
    </w:tblPr>
  </w:style>
  <w:style w:type="table" w:customStyle="1" w:styleId="ac">
    <w:basedOn w:val="TableNormal"/>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doi.org/10.29038/2227-1376-2016-27-125-13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16</Pages>
  <Words>14585</Words>
  <Characters>8314</Characters>
  <Application>Microsoft Office Word</Application>
  <DocSecurity>0</DocSecurity>
  <Lines>69</Lines>
  <Paragraphs>45</Paragraphs>
  <ScaleCrop>false</ScaleCrop>
  <Company>diakov.net</Company>
  <LinksUpToDate>false</LinksUpToDate>
  <CharactersWithSpaces>22854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libonu</cp:lastModifiedBy>
  <cp:revision>3</cp:revision>
  <dcterms:created xsi:type="dcterms:W3CDTF">2022-05-29T20:33:00Z</dcterms:created>
  <dcterms:modified xsi:type="dcterms:W3CDTF">2023-11-21T11:16:00Z</dcterms:modified>
</cp:coreProperties>
</file>