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0008" w:rsidRPr="001C4225" w:rsidRDefault="00BF0008" w:rsidP="00BF0008">
      <w:pPr>
        <w:ind w:firstLine="0"/>
        <w:jc w:val="center"/>
        <w:rPr>
          <w:b/>
          <w:bCs/>
          <w:i/>
          <w:iCs/>
          <w:noProof/>
          <w:lang w:val="uk-UA"/>
        </w:rPr>
      </w:pPr>
      <w:r w:rsidRPr="001C4225">
        <w:rPr>
          <w:noProof/>
          <w:lang w:val="uk-UA"/>
        </w:rPr>
        <w:t>Одеський національний університет імені І. І. Мечникова</w:t>
      </w:r>
    </w:p>
    <w:p w:rsidR="00BF0008" w:rsidRPr="001C4225" w:rsidRDefault="00BF0008" w:rsidP="00BF0008">
      <w:pPr>
        <w:ind w:firstLine="0"/>
        <w:jc w:val="center"/>
        <w:rPr>
          <w:noProof/>
          <w:lang w:val="uk-UA"/>
        </w:rPr>
      </w:pPr>
      <w:r>
        <w:rPr>
          <w:noProof/>
          <w:lang w:val="uk-UA"/>
        </w:rPr>
        <w:t>Ф</w:t>
      </w:r>
      <w:r w:rsidRPr="001C4225">
        <w:rPr>
          <w:noProof/>
          <w:lang w:val="uk-UA"/>
        </w:rPr>
        <w:t>акультет</w:t>
      </w:r>
      <w:r>
        <w:rPr>
          <w:noProof/>
          <w:lang w:val="uk-UA"/>
        </w:rPr>
        <w:t xml:space="preserve"> міжнародних відносин, політології та соціології</w:t>
      </w:r>
    </w:p>
    <w:p w:rsidR="00BF0008" w:rsidRPr="001C4225" w:rsidRDefault="00BF0008" w:rsidP="00BF0008">
      <w:pPr>
        <w:ind w:firstLine="0"/>
        <w:jc w:val="center"/>
        <w:rPr>
          <w:noProof/>
          <w:lang w:val="uk-UA"/>
        </w:rPr>
      </w:pPr>
      <w:r w:rsidRPr="001C4225">
        <w:rPr>
          <w:noProof/>
          <w:lang w:val="uk-UA"/>
        </w:rPr>
        <w:t xml:space="preserve">Кафедра </w:t>
      </w:r>
      <w:r>
        <w:rPr>
          <w:noProof/>
          <w:lang w:val="uk-UA"/>
        </w:rPr>
        <w:t>світового господарства і міжнародних економічних відносин</w:t>
      </w:r>
    </w:p>
    <w:p w:rsidR="00BF0008" w:rsidRDefault="00BF0008" w:rsidP="00BF0008">
      <w:pPr>
        <w:ind w:firstLine="0"/>
        <w:jc w:val="center"/>
        <w:rPr>
          <w:noProof/>
          <w:u w:val="single"/>
          <w:lang w:val="uk-UA"/>
        </w:rPr>
      </w:pPr>
    </w:p>
    <w:p w:rsidR="00BF0008" w:rsidRPr="00CC262C" w:rsidRDefault="00452540" w:rsidP="00452540">
      <w:pPr>
        <w:ind w:firstLine="0"/>
        <w:rPr>
          <w:b/>
          <w:bCs/>
          <w:noProof/>
          <w:lang w:val="uk-UA"/>
        </w:rPr>
      </w:pPr>
      <w:r>
        <w:rPr>
          <w:noProof/>
          <w:u w:val="single"/>
          <w:lang w:val="uk-UA"/>
        </w:rPr>
        <w:t xml:space="preserve">                                          </w:t>
      </w:r>
      <w:r w:rsidR="00BF0008" w:rsidRPr="00CC262C">
        <w:rPr>
          <w:b/>
          <w:bCs/>
          <w:noProof/>
          <w:lang w:val="uk-UA"/>
        </w:rPr>
        <w:t>Дипломна робота</w:t>
      </w:r>
    </w:p>
    <w:p w:rsidR="00BF0008" w:rsidRPr="00151106" w:rsidRDefault="00BF0008" w:rsidP="00BF0008">
      <w:pPr>
        <w:spacing w:line="240" w:lineRule="auto"/>
        <w:ind w:firstLine="0"/>
        <w:jc w:val="center"/>
        <w:rPr>
          <w:noProof/>
          <w:szCs w:val="28"/>
          <w:lang w:val="uk-UA"/>
        </w:rPr>
      </w:pPr>
      <w:r w:rsidRPr="00151106">
        <w:rPr>
          <w:noProof/>
          <w:szCs w:val="28"/>
          <w:lang w:val="uk-UA"/>
        </w:rPr>
        <w:t xml:space="preserve">на здобуття освітньо-кваліфікаційного рівня </w:t>
      </w:r>
      <w:r w:rsidRPr="00151106">
        <w:rPr>
          <w:szCs w:val="28"/>
          <w:lang w:val="uk-UA" w:eastAsia="uk-UA"/>
        </w:rPr>
        <w:t>«</w:t>
      </w:r>
      <w:r w:rsidRPr="00151106">
        <w:rPr>
          <w:noProof/>
          <w:szCs w:val="28"/>
          <w:lang w:val="uk-UA"/>
        </w:rPr>
        <w:t>бакалавр</w:t>
      </w:r>
      <w:r w:rsidRPr="00151106">
        <w:rPr>
          <w:b/>
          <w:bCs/>
          <w:szCs w:val="28"/>
          <w:lang w:val="uk-UA"/>
        </w:rPr>
        <w:t>»</w:t>
      </w:r>
    </w:p>
    <w:p w:rsidR="00BF0008" w:rsidRPr="00151106" w:rsidRDefault="00BF0008" w:rsidP="00BF0008">
      <w:pPr>
        <w:spacing w:line="240" w:lineRule="auto"/>
        <w:jc w:val="center"/>
        <w:rPr>
          <w:noProof/>
          <w:szCs w:val="28"/>
          <w:lang w:val="uk-UA"/>
        </w:rPr>
      </w:pPr>
    </w:p>
    <w:p w:rsidR="00BF0008" w:rsidRPr="00845685" w:rsidRDefault="00BF0008" w:rsidP="00BF0008">
      <w:pPr>
        <w:tabs>
          <w:tab w:val="left" w:pos="5940"/>
        </w:tabs>
        <w:spacing w:line="240" w:lineRule="auto"/>
        <w:jc w:val="center"/>
        <w:rPr>
          <w:b/>
          <w:bCs/>
          <w:szCs w:val="28"/>
        </w:rPr>
      </w:pPr>
      <w:r w:rsidRPr="00151106">
        <w:rPr>
          <w:szCs w:val="28"/>
          <w:lang w:val="uk-UA" w:eastAsia="uk-UA"/>
        </w:rPr>
        <w:t>на тему: «</w:t>
      </w:r>
      <w:r w:rsidRPr="00151106">
        <w:rPr>
          <w:b/>
          <w:bCs/>
          <w:szCs w:val="28"/>
          <w:lang w:val="uk-UA"/>
        </w:rPr>
        <w:t xml:space="preserve">Трансформація ринкової структури світової нафтогазової </w:t>
      </w:r>
      <w:r w:rsidRPr="00845685">
        <w:rPr>
          <w:b/>
          <w:bCs/>
          <w:szCs w:val="28"/>
          <w:lang w:val="uk-UA"/>
        </w:rPr>
        <w:t>галузі на сучасному етапі розвитку міжнародних економічних відносин»</w:t>
      </w:r>
    </w:p>
    <w:p w:rsidR="00BF0008" w:rsidRPr="00845685" w:rsidRDefault="00BF0008" w:rsidP="00BF0008">
      <w:pPr>
        <w:spacing w:line="240" w:lineRule="auto"/>
        <w:jc w:val="center"/>
        <w:rPr>
          <w:sz w:val="24"/>
          <w:szCs w:val="28"/>
          <w:lang w:val="en-US" w:eastAsia="uk-UA"/>
        </w:rPr>
      </w:pPr>
      <w:r w:rsidRPr="00845685">
        <w:rPr>
          <w:sz w:val="24"/>
          <w:szCs w:val="28"/>
          <w:lang w:val="en-US"/>
        </w:rPr>
        <w:t>«Energy Sector Transformation in Terms of Current International Economics Development»</w:t>
      </w:r>
    </w:p>
    <w:p w:rsidR="00BF0008" w:rsidRPr="00845685" w:rsidRDefault="00BF0008" w:rsidP="00BF0008">
      <w:pPr>
        <w:spacing w:line="240" w:lineRule="auto"/>
        <w:jc w:val="right"/>
        <w:rPr>
          <w:noProof/>
          <w:lang w:val="uk-UA"/>
        </w:rPr>
      </w:pPr>
      <w:r w:rsidRPr="00845685">
        <w:rPr>
          <w:noProof/>
          <w:lang w:val="uk-UA"/>
        </w:rPr>
        <w:t xml:space="preserve">                                            </w:t>
      </w:r>
    </w:p>
    <w:p w:rsidR="00BF0008" w:rsidRPr="00845685" w:rsidRDefault="00BF0008" w:rsidP="00BF0008">
      <w:pPr>
        <w:spacing w:line="240" w:lineRule="auto"/>
        <w:ind w:firstLine="0"/>
        <w:jc w:val="left"/>
        <w:rPr>
          <w:noProof/>
          <w:lang w:val="uk-UA"/>
        </w:rPr>
      </w:pPr>
    </w:p>
    <w:p w:rsidR="00BF0008" w:rsidRPr="00845685" w:rsidRDefault="00BF0008" w:rsidP="00BF0008">
      <w:pPr>
        <w:spacing w:line="240" w:lineRule="auto"/>
        <w:ind w:firstLine="0"/>
        <w:jc w:val="left"/>
        <w:rPr>
          <w:noProof/>
          <w:lang w:val="uk-UA"/>
        </w:rPr>
      </w:pPr>
    </w:p>
    <w:p w:rsidR="00BF0008" w:rsidRPr="00845685" w:rsidRDefault="00BF0008" w:rsidP="00BF0008">
      <w:pPr>
        <w:spacing w:line="240" w:lineRule="auto"/>
        <w:ind w:left="3540" w:hanging="120"/>
        <w:jc w:val="left"/>
        <w:rPr>
          <w:noProof/>
          <w:lang w:val="uk-UA"/>
        </w:rPr>
      </w:pPr>
      <w:r w:rsidRPr="00845685">
        <w:rPr>
          <w:noProof/>
          <w:lang w:val="uk-UA"/>
        </w:rPr>
        <w:t xml:space="preserve">     Виконав студентка денної форми навчання</w:t>
      </w:r>
    </w:p>
    <w:p w:rsidR="00BF0008" w:rsidRPr="00845685" w:rsidRDefault="00BF0008" w:rsidP="00BF0008">
      <w:pPr>
        <w:spacing w:line="240" w:lineRule="auto"/>
        <w:ind w:hanging="120"/>
        <w:jc w:val="left"/>
        <w:rPr>
          <w:noProof/>
          <w:lang w:val="uk-UA"/>
        </w:rPr>
      </w:pPr>
      <w:r w:rsidRPr="00845685">
        <w:rPr>
          <w:noProof/>
          <w:lang w:val="uk-UA"/>
        </w:rPr>
        <w:t xml:space="preserve">                                                        напрям підготовки 6.030203</w:t>
      </w:r>
    </w:p>
    <w:p w:rsidR="00BF0008" w:rsidRPr="00845685" w:rsidRDefault="00BF0008" w:rsidP="00BF0008">
      <w:pPr>
        <w:spacing w:line="240" w:lineRule="auto"/>
        <w:ind w:hanging="120"/>
        <w:jc w:val="left"/>
        <w:rPr>
          <w:noProof/>
          <w:lang w:val="uk-UA"/>
        </w:rPr>
      </w:pPr>
      <w:r w:rsidRPr="00845685">
        <w:rPr>
          <w:noProof/>
          <w:lang w:val="uk-UA"/>
        </w:rPr>
        <w:t xml:space="preserve">                                                        Міжнародні економічні відносини</w:t>
      </w:r>
    </w:p>
    <w:p w:rsidR="00BF0008" w:rsidRPr="00845685" w:rsidRDefault="00BF0008" w:rsidP="00BF0008">
      <w:pPr>
        <w:spacing w:line="240" w:lineRule="auto"/>
        <w:ind w:hanging="120"/>
        <w:rPr>
          <w:noProof/>
          <w:lang w:val="uk-UA"/>
        </w:rPr>
      </w:pPr>
      <w:r w:rsidRPr="00845685">
        <w:rPr>
          <w:noProof/>
          <w:lang w:val="uk-UA"/>
        </w:rPr>
        <w:t xml:space="preserve">                                                        Воротнюк Юлія Сергіївна</w:t>
      </w:r>
    </w:p>
    <w:p w:rsidR="00BF0008" w:rsidRPr="00845685" w:rsidRDefault="00BF0008" w:rsidP="00BF0008">
      <w:pPr>
        <w:spacing w:line="240" w:lineRule="auto"/>
        <w:ind w:firstLine="240"/>
        <w:rPr>
          <w:noProof/>
          <w:u w:val="single"/>
          <w:lang w:val="uk-UA"/>
        </w:rPr>
      </w:pPr>
      <w:r w:rsidRPr="00845685">
        <w:rPr>
          <w:noProof/>
          <w:lang w:val="uk-UA"/>
        </w:rPr>
        <w:t xml:space="preserve">                                                    </w:t>
      </w:r>
    </w:p>
    <w:p w:rsidR="00BF0008" w:rsidRPr="00845685" w:rsidRDefault="00BF0008" w:rsidP="00BF0008">
      <w:pPr>
        <w:spacing w:line="240" w:lineRule="auto"/>
        <w:ind w:left="4956" w:firstLine="240"/>
        <w:rPr>
          <w:b/>
          <w:bCs/>
          <w:noProof/>
          <w:lang w:val="uk-UA"/>
        </w:rPr>
      </w:pPr>
    </w:p>
    <w:p w:rsidR="00BF0008" w:rsidRPr="00845685" w:rsidRDefault="00BF0008" w:rsidP="00BF0008">
      <w:pPr>
        <w:tabs>
          <w:tab w:val="left" w:pos="6300"/>
        </w:tabs>
        <w:spacing w:line="240" w:lineRule="auto"/>
        <w:ind w:left="3540" w:right="-79" w:hanging="120"/>
        <w:jc w:val="left"/>
        <w:rPr>
          <w:noProof/>
          <w:lang w:val="uk-UA"/>
        </w:rPr>
      </w:pPr>
      <w:r w:rsidRPr="00845685">
        <w:rPr>
          <w:noProof/>
          <w:lang w:val="uk-UA"/>
        </w:rPr>
        <w:t xml:space="preserve">      Науковий керівник: </w:t>
      </w:r>
      <w:r w:rsidRPr="00845685">
        <w:rPr>
          <w:noProof/>
          <w:lang w:val="uk-UA"/>
        </w:rPr>
        <w:br/>
        <w:t xml:space="preserve">    ст. викладач____________Кириченко М.В.</w:t>
      </w:r>
    </w:p>
    <w:p w:rsidR="00BF0008" w:rsidRPr="00845685" w:rsidRDefault="00BF0008" w:rsidP="00BF0008">
      <w:pPr>
        <w:spacing w:line="240" w:lineRule="auto"/>
        <w:ind w:firstLine="240"/>
        <w:rPr>
          <w:noProof/>
        </w:rPr>
      </w:pPr>
      <w:r w:rsidRPr="00845685">
        <w:rPr>
          <w:noProof/>
          <w:lang w:val="uk-UA"/>
        </w:rPr>
        <w:t xml:space="preserve">                                       </w:t>
      </w:r>
      <w:r w:rsidRPr="00845685">
        <w:rPr>
          <w:noProof/>
        </w:rPr>
        <w:t xml:space="preserve">   </w:t>
      </w:r>
      <w:r w:rsidRPr="00845685">
        <w:rPr>
          <w:noProof/>
          <w:lang w:val="uk-UA"/>
        </w:rPr>
        <w:t xml:space="preserve">         Рецензент: к.е.н.</w:t>
      </w:r>
      <w:r w:rsidRPr="00845685">
        <w:rPr>
          <w:noProof/>
        </w:rPr>
        <w:t xml:space="preserve">, </w:t>
      </w:r>
      <w:r w:rsidRPr="00845685">
        <w:rPr>
          <w:noProof/>
          <w:lang w:val="uk-UA"/>
        </w:rPr>
        <w:t>доцент</w:t>
      </w:r>
    </w:p>
    <w:p w:rsidR="00BF0008" w:rsidRPr="00845685" w:rsidRDefault="00BF0008" w:rsidP="00BF0008">
      <w:pPr>
        <w:spacing w:line="240" w:lineRule="auto"/>
        <w:ind w:firstLine="240"/>
        <w:rPr>
          <w:noProof/>
          <w:sz w:val="20"/>
          <w:szCs w:val="20"/>
          <w:lang w:val="uk-UA"/>
        </w:rPr>
      </w:pPr>
      <w:r w:rsidRPr="00845685">
        <w:rPr>
          <w:noProof/>
        </w:rPr>
        <w:t xml:space="preserve">                                                   </w:t>
      </w:r>
      <w:r w:rsidRPr="00845685">
        <w:rPr>
          <w:noProof/>
          <w:lang w:val="uk-UA"/>
        </w:rPr>
        <w:t>Крючкова Н.М.</w:t>
      </w:r>
      <w:r w:rsidRPr="00845685">
        <w:rPr>
          <w:noProof/>
          <w:sz w:val="20"/>
          <w:szCs w:val="20"/>
          <w:lang w:val="uk-UA"/>
        </w:rPr>
        <w:t xml:space="preserve">                           </w:t>
      </w:r>
    </w:p>
    <w:p w:rsidR="00BF0008" w:rsidRPr="001C4225" w:rsidRDefault="00BF0008" w:rsidP="00BF0008">
      <w:pPr>
        <w:spacing w:line="240" w:lineRule="auto"/>
        <w:rPr>
          <w:noProof/>
          <w:sz w:val="20"/>
          <w:szCs w:val="20"/>
          <w:lang w:val="uk-UA"/>
        </w:rPr>
      </w:pPr>
      <w:r w:rsidRPr="00845685">
        <w:rPr>
          <w:noProof/>
          <w:sz w:val="20"/>
          <w:szCs w:val="20"/>
          <w:lang w:val="uk-UA"/>
        </w:rPr>
        <w:t xml:space="preserve">                                                                                                   </w:t>
      </w:r>
    </w:p>
    <w:p w:rsidR="00BF0008" w:rsidRPr="001C4225" w:rsidRDefault="00BF0008" w:rsidP="00BF0008">
      <w:pPr>
        <w:spacing w:line="240" w:lineRule="auto"/>
        <w:jc w:val="right"/>
        <w:rPr>
          <w:noProof/>
          <w:lang w:val="uk-UA"/>
        </w:rPr>
      </w:pPr>
      <w:r w:rsidRPr="001C4225">
        <w:rPr>
          <w:noProof/>
          <w:lang w:val="uk-UA"/>
        </w:rPr>
        <w:t xml:space="preserve">                                      </w:t>
      </w:r>
    </w:p>
    <w:p w:rsidR="00BF0008" w:rsidRDefault="00BF0008" w:rsidP="00BF0008">
      <w:pPr>
        <w:spacing w:line="240" w:lineRule="auto"/>
        <w:rPr>
          <w:noProof/>
          <w:lang w:val="uk-UA"/>
        </w:rPr>
      </w:pPr>
      <w:r w:rsidRPr="001C4225">
        <w:rPr>
          <w:noProof/>
          <w:lang w:val="uk-UA"/>
        </w:rPr>
        <w:t xml:space="preserve"> </w:t>
      </w:r>
    </w:p>
    <w:p w:rsidR="00BF0008" w:rsidRPr="001C4225" w:rsidRDefault="00BF0008" w:rsidP="00BF0008">
      <w:pPr>
        <w:spacing w:line="240" w:lineRule="auto"/>
        <w:rPr>
          <w:noProof/>
          <w:lang w:val="uk-UA"/>
        </w:rPr>
      </w:pPr>
    </w:p>
    <w:p w:rsidR="00BF0008" w:rsidRPr="001C4225" w:rsidRDefault="00BF0008" w:rsidP="00BF0008">
      <w:pPr>
        <w:spacing w:line="240" w:lineRule="auto"/>
        <w:ind w:firstLine="567"/>
        <w:rPr>
          <w:noProof/>
        </w:rPr>
      </w:pPr>
      <w:r>
        <w:rPr>
          <w:noProof/>
          <w:lang w:val="uk-UA"/>
        </w:rPr>
        <w:t xml:space="preserve">Рекомендовано до захисту на                 </w:t>
      </w:r>
      <w:r w:rsidRPr="001C4225">
        <w:rPr>
          <w:noProof/>
          <w:lang w:val="uk-UA"/>
        </w:rPr>
        <w:t>Захищено на засіданні ЕК №</w:t>
      </w:r>
      <w:r>
        <w:rPr>
          <w:noProof/>
          <w:lang w:val="uk-UA"/>
        </w:rPr>
        <w:t xml:space="preserve"> 4</w:t>
      </w:r>
    </w:p>
    <w:p w:rsidR="00BF0008" w:rsidRDefault="00BF0008" w:rsidP="00BF0008">
      <w:pPr>
        <w:spacing w:line="240" w:lineRule="auto"/>
        <w:ind w:firstLine="567"/>
        <w:rPr>
          <w:noProof/>
          <w:lang w:val="uk-UA"/>
        </w:rPr>
      </w:pPr>
      <w:r>
        <w:rPr>
          <w:noProof/>
          <w:lang w:val="uk-UA"/>
        </w:rPr>
        <w:t>засіданні</w:t>
      </w:r>
      <w:r w:rsidRPr="001C4225">
        <w:rPr>
          <w:noProof/>
          <w:lang w:val="uk-UA"/>
        </w:rPr>
        <w:t xml:space="preserve"> кафедри </w:t>
      </w:r>
      <w:r>
        <w:rPr>
          <w:noProof/>
          <w:lang w:val="uk-UA"/>
        </w:rPr>
        <w:t xml:space="preserve">                                  «__ » ______2019 р., протокол №</w:t>
      </w:r>
    </w:p>
    <w:p w:rsidR="00BF0008" w:rsidRDefault="00BF0008" w:rsidP="00BF0008">
      <w:pPr>
        <w:spacing w:line="240" w:lineRule="auto"/>
        <w:ind w:firstLine="567"/>
        <w:rPr>
          <w:noProof/>
          <w:lang w:val="uk-UA"/>
        </w:rPr>
      </w:pPr>
      <w:r w:rsidRPr="001C4225">
        <w:rPr>
          <w:noProof/>
          <w:lang w:val="uk-UA"/>
        </w:rPr>
        <w:t>«</w:t>
      </w:r>
      <w:r>
        <w:rPr>
          <w:noProof/>
          <w:lang w:val="uk-UA"/>
        </w:rPr>
        <w:t xml:space="preserve">15» травня 2019 р.,  </w:t>
      </w:r>
    </w:p>
    <w:p w:rsidR="00BF0008" w:rsidRPr="001C4225" w:rsidRDefault="00BF0008" w:rsidP="00BF0008">
      <w:pPr>
        <w:spacing w:line="240" w:lineRule="auto"/>
        <w:ind w:firstLine="567"/>
        <w:rPr>
          <w:noProof/>
          <w:lang w:val="uk-UA"/>
        </w:rPr>
      </w:pPr>
      <w:r>
        <w:rPr>
          <w:noProof/>
          <w:lang w:val="uk-UA"/>
        </w:rPr>
        <w:t xml:space="preserve">Протокол № 9               </w:t>
      </w:r>
      <w:r w:rsidRPr="001C4225">
        <w:rPr>
          <w:noProof/>
          <w:lang w:val="uk-UA"/>
        </w:rPr>
        <w:t xml:space="preserve">             </w:t>
      </w:r>
      <w:r>
        <w:rPr>
          <w:noProof/>
          <w:lang w:val="uk-UA"/>
        </w:rPr>
        <w:t xml:space="preserve">              </w:t>
      </w:r>
      <w:r w:rsidRPr="001C4225">
        <w:rPr>
          <w:noProof/>
          <w:lang w:val="uk-UA"/>
        </w:rPr>
        <w:t>Оцінка_____ /________/________</w:t>
      </w:r>
    </w:p>
    <w:p w:rsidR="00BF0008" w:rsidRDefault="00BF0008" w:rsidP="00BF0008">
      <w:pPr>
        <w:spacing w:line="240" w:lineRule="auto"/>
        <w:ind w:firstLine="567"/>
        <w:rPr>
          <w:noProof/>
          <w:lang w:val="uk-UA"/>
        </w:rPr>
      </w:pPr>
      <w:r w:rsidRPr="001C4225">
        <w:rPr>
          <w:noProof/>
          <w:lang w:val="uk-UA"/>
        </w:rPr>
        <w:t>Завідувач кафедри</w:t>
      </w:r>
      <w:r>
        <w:rPr>
          <w:noProof/>
          <w:lang w:val="uk-UA"/>
        </w:rPr>
        <w:t xml:space="preserve">                                  </w:t>
      </w:r>
      <w:r w:rsidRPr="001C4225">
        <w:rPr>
          <w:noProof/>
          <w:lang w:val="uk-UA"/>
        </w:rPr>
        <w:t xml:space="preserve">Голова ЕК </w:t>
      </w:r>
    </w:p>
    <w:p w:rsidR="00BF0008" w:rsidRPr="001C4225" w:rsidRDefault="00BF0008" w:rsidP="00BF0008">
      <w:pPr>
        <w:spacing w:line="240" w:lineRule="auto"/>
        <w:ind w:firstLine="567"/>
        <w:rPr>
          <w:noProof/>
          <w:lang w:val="uk-UA"/>
        </w:rPr>
      </w:pPr>
      <w:r>
        <w:rPr>
          <w:noProof/>
          <w:lang w:val="uk-UA"/>
        </w:rPr>
        <w:t>проф.____Якубовський С. О.                д.е.н., проф</w:t>
      </w:r>
      <w:r w:rsidRPr="001C4225">
        <w:rPr>
          <w:noProof/>
          <w:lang w:val="uk-UA"/>
        </w:rPr>
        <w:t>.</w:t>
      </w:r>
      <w:r>
        <w:rPr>
          <w:noProof/>
          <w:lang w:val="uk-UA"/>
        </w:rPr>
        <w:t>_____</w:t>
      </w:r>
      <w:r w:rsidRPr="00AA7C2E">
        <w:rPr>
          <w:noProof/>
          <w:lang w:val="uk-UA"/>
        </w:rPr>
        <w:t xml:space="preserve"> </w:t>
      </w:r>
      <w:r>
        <w:rPr>
          <w:noProof/>
          <w:lang w:val="uk-UA"/>
        </w:rPr>
        <w:t>Якубовський С. О</w:t>
      </w:r>
      <w:r w:rsidRPr="001C4225">
        <w:rPr>
          <w:noProof/>
          <w:lang w:val="uk-UA"/>
        </w:rPr>
        <w:t>.</w:t>
      </w:r>
    </w:p>
    <w:p w:rsidR="00BF0008" w:rsidRPr="001C4225" w:rsidRDefault="00BF0008" w:rsidP="00BF0008">
      <w:pPr>
        <w:spacing w:line="240" w:lineRule="auto"/>
        <w:rPr>
          <w:noProof/>
          <w:sz w:val="24"/>
          <w:szCs w:val="24"/>
          <w:lang w:val="uk-UA"/>
        </w:rPr>
      </w:pPr>
    </w:p>
    <w:p w:rsidR="00BF0008" w:rsidRDefault="00BF0008" w:rsidP="00BF0008">
      <w:pPr>
        <w:spacing w:line="240" w:lineRule="auto"/>
        <w:ind w:firstLine="0"/>
        <w:rPr>
          <w:noProof/>
          <w:lang w:val="uk-UA"/>
        </w:rPr>
      </w:pPr>
    </w:p>
    <w:p w:rsidR="00BF0008" w:rsidRDefault="00BF0008" w:rsidP="00BF0008">
      <w:pPr>
        <w:spacing w:line="240" w:lineRule="auto"/>
        <w:ind w:firstLine="0"/>
        <w:rPr>
          <w:noProof/>
          <w:lang w:val="uk-UA"/>
        </w:rPr>
      </w:pPr>
    </w:p>
    <w:p w:rsidR="00BF0008" w:rsidRDefault="00BF0008" w:rsidP="00BF0008">
      <w:pPr>
        <w:spacing w:line="240" w:lineRule="auto"/>
        <w:ind w:firstLine="0"/>
        <w:rPr>
          <w:noProof/>
          <w:lang w:val="uk-UA"/>
        </w:rPr>
      </w:pPr>
    </w:p>
    <w:p w:rsidR="00BF0008" w:rsidRDefault="00BF0008" w:rsidP="00BF0008">
      <w:pPr>
        <w:spacing w:line="240" w:lineRule="auto"/>
        <w:ind w:firstLine="0"/>
        <w:rPr>
          <w:noProof/>
          <w:lang w:val="uk-UA"/>
        </w:rPr>
      </w:pPr>
    </w:p>
    <w:p w:rsidR="00BF0008" w:rsidRPr="007A7B62" w:rsidRDefault="00BF0008" w:rsidP="00BF0008">
      <w:pPr>
        <w:spacing w:line="240" w:lineRule="auto"/>
        <w:ind w:firstLine="0"/>
        <w:rPr>
          <w:noProof/>
          <w:lang w:val="uk-UA"/>
        </w:rPr>
      </w:pPr>
    </w:p>
    <w:p w:rsidR="00BF0008" w:rsidRPr="00151106" w:rsidRDefault="00BF0008" w:rsidP="00BF0008">
      <w:pPr>
        <w:spacing w:line="240" w:lineRule="auto"/>
        <w:rPr>
          <w:noProof/>
          <w:lang w:val="uk-UA"/>
        </w:rPr>
      </w:pPr>
      <w:r>
        <w:rPr>
          <w:noProof/>
          <w:lang w:val="uk-UA"/>
        </w:rPr>
        <w:t xml:space="preserve">                                               </w:t>
      </w:r>
      <w:r w:rsidRPr="001C4225">
        <w:rPr>
          <w:noProof/>
          <w:lang w:val="uk-UA"/>
        </w:rPr>
        <w:t>Одеса – 201</w:t>
      </w:r>
      <w:r>
        <w:rPr>
          <w:noProof/>
          <w:lang w:val="uk-UA"/>
        </w:rPr>
        <w:t>9</w:t>
      </w:r>
    </w:p>
    <w:p w:rsidR="00BF0008" w:rsidRPr="001E55D1" w:rsidRDefault="00BF0008" w:rsidP="00BF0008">
      <w:pPr>
        <w:widowControl w:val="0"/>
        <w:jc w:val="center"/>
        <w:rPr>
          <w:b/>
          <w:szCs w:val="28"/>
          <w:lang w:val="uk-UA"/>
        </w:rPr>
      </w:pPr>
      <w:r>
        <w:rPr>
          <w:b/>
          <w:sz w:val="24"/>
          <w:szCs w:val="28"/>
          <w:lang w:val="uk-UA"/>
        </w:rPr>
        <w:br w:type="page"/>
      </w:r>
      <w:r w:rsidRPr="001E55D1">
        <w:rPr>
          <w:b/>
          <w:szCs w:val="28"/>
          <w:lang w:val="uk-UA"/>
        </w:rPr>
        <w:lastRenderedPageBreak/>
        <w:t>ЗМІСТ</w:t>
      </w:r>
    </w:p>
    <w:p w:rsidR="00BF0008" w:rsidRPr="00AD4CF6" w:rsidRDefault="00BF0008" w:rsidP="00BF0008">
      <w:pPr>
        <w:widowControl w:val="0"/>
        <w:ind w:firstLine="0"/>
        <w:jc w:val="center"/>
        <w:rPr>
          <w:sz w:val="24"/>
          <w:szCs w:val="28"/>
          <w:lang w:val="uk-UA"/>
        </w:rPr>
      </w:pPr>
    </w:p>
    <w:tbl>
      <w:tblPr>
        <w:tblW w:w="9865" w:type="dxa"/>
        <w:tblLook w:val="00A0" w:firstRow="1" w:lastRow="0" w:firstColumn="1" w:lastColumn="0" w:noHBand="0" w:noVBand="0"/>
      </w:tblPr>
      <w:tblGrid>
        <w:gridCol w:w="9281"/>
        <w:gridCol w:w="584"/>
      </w:tblGrid>
      <w:tr w:rsidR="00BF0008" w:rsidRPr="001E55D1" w:rsidTr="006F4135">
        <w:tc>
          <w:tcPr>
            <w:tcW w:w="9229" w:type="dxa"/>
          </w:tcPr>
          <w:p w:rsidR="00BF0008" w:rsidRPr="001E55D1" w:rsidRDefault="00BF0008" w:rsidP="006F4135">
            <w:pPr>
              <w:widowControl w:val="0"/>
              <w:ind w:firstLine="0"/>
              <w:rPr>
                <w:szCs w:val="28"/>
                <w:lang w:val="uk-UA"/>
              </w:rPr>
            </w:pPr>
            <w:r w:rsidRPr="001E55D1">
              <w:rPr>
                <w:szCs w:val="28"/>
                <w:lang w:val="uk-UA"/>
              </w:rPr>
              <w:t>ВСТУП…………………………</w:t>
            </w:r>
            <w:r>
              <w:rPr>
                <w:szCs w:val="28"/>
                <w:lang w:val="uk-UA"/>
              </w:rPr>
              <w:t>...</w:t>
            </w:r>
            <w:r w:rsidRPr="001E55D1">
              <w:rPr>
                <w:szCs w:val="28"/>
                <w:lang w:val="uk-UA"/>
              </w:rPr>
              <w:t>…………………………….…</w:t>
            </w:r>
            <w:r>
              <w:rPr>
                <w:szCs w:val="28"/>
                <w:lang w:val="uk-UA"/>
              </w:rPr>
              <w:t>………</w:t>
            </w:r>
            <w:r w:rsidRPr="001E55D1">
              <w:rPr>
                <w:szCs w:val="28"/>
                <w:lang w:val="uk-UA"/>
              </w:rPr>
              <w:t>………</w:t>
            </w:r>
          </w:p>
        </w:tc>
        <w:tc>
          <w:tcPr>
            <w:tcW w:w="636" w:type="dxa"/>
          </w:tcPr>
          <w:p w:rsidR="00BF0008" w:rsidRPr="001D300B" w:rsidRDefault="00BF0008" w:rsidP="006F4135">
            <w:pPr>
              <w:widowControl w:val="0"/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3</w:t>
            </w:r>
          </w:p>
        </w:tc>
      </w:tr>
      <w:tr w:rsidR="00BF0008" w:rsidRPr="001E55D1" w:rsidTr="006F4135">
        <w:tc>
          <w:tcPr>
            <w:tcW w:w="9229" w:type="dxa"/>
          </w:tcPr>
          <w:p w:rsidR="00BF0008" w:rsidRPr="001E55D1" w:rsidRDefault="00BF0008" w:rsidP="006F4135">
            <w:pPr>
              <w:widowControl w:val="0"/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Розділ 1</w:t>
            </w:r>
            <w:r w:rsidRPr="008B1E65">
              <w:rPr>
                <w:szCs w:val="28"/>
                <w:lang w:val="uk-UA"/>
              </w:rPr>
              <w:t xml:space="preserve"> ТЕОРЕТИЧНІ АСПЕКТИ </w:t>
            </w:r>
            <w:r>
              <w:rPr>
                <w:szCs w:val="28"/>
                <w:lang w:val="uk-UA"/>
              </w:rPr>
              <w:t>ФУНКЦІОНУВАННЯ СВІТОВОЇ НАФТОГАЗОВОЇ ГАЛУЗІ</w:t>
            </w:r>
            <w:r w:rsidRPr="001E55D1">
              <w:rPr>
                <w:szCs w:val="28"/>
                <w:lang w:val="uk-UA"/>
              </w:rPr>
              <w:t>……</w:t>
            </w:r>
            <w:r>
              <w:rPr>
                <w:szCs w:val="28"/>
                <w:lang w:val="uk-UA"/>
              </w:rPr>
              <w:t>..………………………………</w:t>
            </w:r>
            <w:r w:rsidRPr="001E55D1">
              <w:rPr>
                <w:szCs w:val="28"/>
                <w:lang w:val="uk-UA"/>
              </w:rPr>
              <w:t>……</w:t>
            </w:r>
            <w:r>
              <w:rPr>
                <w:szCs w:val="28"/>
                <w:lang w:val="uk-UA"/>
              </w:rPr>
              <w:t>……</w:t>
            </w:r>
            <w:r w:rsidRPr="001E55D1">
              <w:rPr>
                <w:szCs w:val="28"/>
                <w:lang w:val="uk-UA"/>
              </w:rPr>
              <w:t>……</w:t>
            </w:r>
          </w:p>
        </w:tc>
        <w:tc>
          <w:tcPr>
            <w:tcW w:w="636" w:type="dxa"/>
          </w:tcPr>
          <w:p w:rsidR="00BF0008" w:rsidRDefault="00BF0008" w:rsidP="006F4135">
            <w:pPr>
              <w:widowControl w:val="0"/>
              <w:ind w:firstLine="0"/>
              <w:rPr>
                <w:szCs w:val="28"/>
                <w:lang w:val="uk-UA"/>
              </w:rPr>
            </w:pPr>
          </w:p>
          <w:p w:rsidR="00BF0008" w:rsidRPr="001D300B" w:rsidRDefault="00BF0008" w:rsidP="006F4135">
            <w:pPr>
              <w:widowControl w:val="0"/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5</w:t>
            </w:r>
          </w:p>
        </w:tc>
      </w:tr>
      <w:tr w:rsidR="00BF0008" w:rsidRPr="001E55D1" w:rsidTr="006F4135">
        <w:tc>
          <w:tcPr>
            <w:tcW w:w="9229" w:type="dxa"/>
          </w:tcPr>
          <w:p w:rsidR="00BF0008" w:rsidRPr="001E55D1" w:rsidRDefault="00BF0008" w:rsidP="006F4135">
            <w:pPr>
              <w:widowControl w:val="0"/>
              <w:rPr>
                <w:szCs w:val="28"/>
                <w:lang w:val="uk-UA"/>
              </w:rPr>
            </w:pPr>
            <w:r w:rsidRPr="001E55D1">
              <w:rPr>
                <w:szCs w:val="28"/>
                <w:lang w:val="uk-UA"/>
              </w:rPr>
              <w:t xml:space="preserve">1.1 </w:t>
            </w:r>
            <w:r>
              <w:rPr>
                <w:szCs w:val="28"/>
                <w:lang w:val="uk-UA"/>
              </w:rPr>
              <w:t>Наукові</w:t>
            </w:r>
            <w:r w:rsidRPr="00F6370B">
              <w:rPr>
                <w:szCs w:val="28"/>
                <w:lang w:val="uk-UA"/>
              </w:rPr>
              <w:t xml:space="preserve"> концепції дослідження світової нафтогазової галузі</w:t>
            </w:r>
            <w:r>
              <w:rPr>
                <w:szCs w:val="28"/>
                <w:lang w:val="uk-UA"/>
              </w:rPr>
              <w:t>……</w:t>
            </w:r>
          </w:p>
        </w:tc>
        <w:tc>
          <w:tcPr>
            <w:tcW w:w="636" w:type="dxa"/>
          </w:tcPr>
          <w:p w:rsidR="00BF0008" w:rsidRPr="001D300B" w:rsidRDefault="00BF0008" w:rsidP="006F4135">
            <w:pPr>
              <w:widowControl w:val="0"/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5</w:t>
            </w:r>
          </w:p>
        </w:tc>
      </w:tr>
      <w:tr w:rsidR="00BF0008" w:rsidRPr="001E55D1" w:rsidTr="006F4135">
        <w:tc>
          <w:tcPr>
            <w:tcW w:w="9229" w:type="dxa"/>
          </w:tcPr>
          <w:p w:rsidR="00BF0008" w:rsidRPr="00841D72" w:rsidRDefault="00BF0008" w:rsidP="006F4135">
            <w:pPr>
              <w:widowControl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1.2</w:t>
            </w:r>
            <w:r w:rsidRPr="00841D72">
              <w:rPr>
                <w:szCs w:val="28"/>
                <w:lang w:val="uk-UA"/>
              </w:rPr>
              <w:t xml:space="preserve"> </w:t>
            </w:r>
            <w:r w:rsidRPr="00845685">
              <w:rPr>
                <w:szCs w:val="28"/>
                <w:lang w:val="uk-UA"/>
              </w:rPr>
              <w:t>Методи дослідження світового ринку нафти</w:t>
            </w:r>
            <w:r>
              <w:rPr>
                <w:szCs w:val="28"/>
                <w:lang w:val="uk-UA"/>
              </w:rPr>
              <w:t>……………</w:t>
            </w:r>
            <w:r w:rsidRPr="00841D72">
              <w:rPr>
                <w:szCs w:val="28"/>
                <w:lang w:val="uk-UA"/>
              </w:rPr>
              <w:t>…………</w:t>
            </w:r>
          </w:p>
        </w:tc>
        <w:tc>
          <w:tcPr>
            <w:tcW w:w="636" w:type="dxa"/>
          </w:tcPr>
          <w:p w:rsidR="00BF0008" w:rsidRPr="001D300B" w:rsidRDefault="00BF0008" w:rsidP="006F4135">
            <w:pPr>
              <w:widowControl w:val="0"/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13</w:t>
            </w:r>
          </w:p>
        </w:tc>
      </w:tr>
      <w:tr w:rsidR="00BF0008" w:rsidRPr="001E55D1" w:rsidTr="006F4135">
        <w:tc>
          <w:tcPr>
            <w:tcW w:w="9229" w:type="dxa"/>
          </w:tcPr>
          <w:p w:rsidR="00BF0008" w:rsidRPr="001E55D1" w:rsidRDefault="00BF0008" w:rsidP="006F4135">
            <w:pPr>
              <w:widowControl w:val="0"/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Розділ 2</w:t>
            </w:r>
            <w:r w:rsidRPr="001E55D1">
              <w:rPr>
                <w:szCs w:val="28"/>
                <w:lang w:val="uk-UA"/>
              </w:rPr>
              <w:t xml:space="preserve"> </w:t>
            </w:r>
            <w:r>
              <w:rPr>
                <w:szCs w:val="28"/>
                <w:lang w:val="uk-UA"/>
              </w:rPr>
              <w:t>АНАЛІЗ СУЧАСНОГО СТАНУ СВІТОВОЇ НАФТОГАЗОВОЇ ГАЛУЗІ…….…….………………………………………………………….……</w:t>
            </w:r>
          </w:p>
        </w:tc>
        <w:tc>
          <w:tcPr>
            <w:tcW w:w="636" w:type="dxa"/>
          </w:tcPr>
          <w:p w:rsidR="00BF0008" w:rsidRDefault="00BF0008" w:rsidP="006F4135">
            <w:pPr>
              <w:widowControl w:val="0"/>
              <w:ind w:firstLine="0"/>
              <w:rPr>
                <w:szCs w:val="28"/>
                <w:lang w:val="uk-UA"/>
              </w:rPr>
            </w:pPr>
          </w:p>
          <w:p w:rsidR="00BF0008" w:rsidRPr="001E55D1" w:rsidRDefault="00BF0008" w:rsidP="006F4135">
            <w:pPr>
              <w:widowControl w:val="0"/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19</w:t>
            </w:r>
          </w:p>
        </w:tc>
      </w:tr>
      <w:tr w:rsidR="00BF0008" w:rsidRPr="001E55D1" w:rsidTr="006F4135">
        <w:tc>
          <w:tcPr>
            <w:tcW w:w="9229" w:type="dxa"/>
          </w:tcPr>
          <w:p w:rsidR="00BF0008" w:rsidRPr="001E55D1" w:rsidRDefault="00BF0008" w:rsidP="006F4135">
            <w:pPr>
              <w:widowControl w:val="0"/>
              <w:ind w:firstLine="708"/>
              <w:rPr>
                <w:szCs w:val="28"/>
                <w:lang w:val="uk-UA"/>
              </w:rPr>
            </w:pPr>
            <w:r w:rsidRPr="001E55D1">
              <w:rPr>
                <w:szCs w:val="28"/>
                <w:lang w:val="uk-UA"/>
              </w:rPr>
              <w:t xml:space="preserve">2.1 </w:t>
            </w:r>
            <w:r w:rsidRPr="004C46B0">
              <w:rPr>
                <w:szCs w:val="28"/>
                <w:lang w:val="uk-UA"/>
              </w:rPr>
              <w:t>Розвиток світового нафтового ринку в умовах глобалізації світової економіки</w:t>
            </w:r>
            <w:r>
              <w:rPr>
                <w:szCs w:val="28"/>
                <w:lang w:val="uk-UA"/>
              </w:rPr>
              <w:t>………………………………….…………………………..</w:t>
            </w:r>
          </w:p>
        </w:tc>
        <w:tc>
          <w:tcPr>
            <w:tcW w:w="636" w:type="dxa"/>
          </w:tcPr>
          <w:p w:rsidR="00BF0008" w:rsidRPr="001E55D1" w:rsidRDefault="00BF0008" w:rsidP="006F4135">
            <w:pPr>
              <w:widowControl w:val="0"/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19</w:t>
            </w:r>
          </w:p>
        </w:tc>
      </w:tr>
      <w:tr w:rsidR="00BF0008" w:rsidRPr="001E55D1" w:rsidTr="006F4135">
        <w:tc>
          <w:tcPr>
            <w:tcW w:w="9229" w:type="dxa"/>
          </w:tcPr>
          <w:p w:rsidR="00BF0008" w:rsidRPr="001E55D1" w:rsidRDefault="00BF0008" w:rsidP="006F4135">
            <w:pPr>
              <w:widowControl w:val="0"/>
              <w:ind w:firstLine="708"/>
              <w:rPr>
                <w:b/>
                <w:szCs w:val="28"/>
                <w:lang w:val="uk-UA"/>
              </w:rPr>
            </w:pPr>
            <w:r w:rsidRPr="001E55D1">
              <w:rPr>
                <w:szCs w:val="28"/>
                <w:lang w:val="uk-UA"/>
              </w:rPr>
              <w:t xml:space="preserve">2.2 </w:t>
            </w:r>
            <w:r w:rsidRPr="00F6370B">
              <w:rPr>
                <w:szCs w:val="28"/>
                <w:lang w:val="uk-UA"/>
              </w:rPr>
              <w:t>Фактори вплив</w:t>
            </w:r>
            <w:r>
              <w:rPr>
                <w:szCs w:val="28"/>
                <w:lang w:val="uk-UA"/>
              </w:rPr>
              <w:t>у на світову ціну на нафту та нафтопродукти……..</w:t>
            </w:r>
          </w:p>
        </w:tc>
        <w:tc>
          <w:tcPr>
            <w:tcW w:w="636" w:type="dxa"/>
          </w:tcPr>
          <w:p w:rsidR="00BF0008" w:rsidRPr="00BB3CF4" w:rsidRDefault="00BF0008" w:rsidP="006F4135">
            <w:pPr>
              <w:widowControl w:val="0"/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30</w:t>
            </w:r>
          </w:p>
        </w:tc>
      </w:tr>
      <w:tr w:rsidR="00BF0008" w:rsidRPr="001E55D1" w:rsidTr="006F4135">
        <w:tc>
          <w:tcPr>
            <w:tcW w:w="9229" w:type="dxa"/>
          </w:tcPr>
          <w:p w:rsidR="00BF0008" w:rsidRPr="001E55D1" w:rsidRDefault="00BF0008" w:rsidP="006F4135">
            <w:pPr>
              <w:rPr>
                <w:szCs w:val="28"/>
                <w:lang w:val="uk-UA"/>
              </w:rPr>
            </w:pPr>
            <w:r w:rsidRPr="00BB3CF4">
              <w:rPr>
                <w:szCs w:val="28"/>
                <w:lang w:val="uk-UA"/>
              </w:rPr>
              <w:t xml:space="preserve">2.3 </w:t>
            </w:r>
            <w:r w:rsidRPr="00F3460A">
              <w:rPr>
                <w:szCs w:val="28"/>
                <w:lang w:val="uk-UA"/>
              </w:rPr>
              <w:t>Аналіз сучасної структури ринку світової нафтогазової галузі</w:t>
            </w:r>
            <w:r>
              <w:rPr>
                <w:szCs w:val="28"/>
                <w:lang w:val="uk-UA"/>
              </w:rPr>
              <w:t>…...</w:t>
            </w:r>
          </w:p>
        </w:tc>
        <w:tc>
          <w:tcPr>
            <w:tcW w:w="636" w:type="dxa"/>
          </w:tcPr>
          <w:p w:rsidR="00BF0008" w:rsidRDefault="00BF0008" w:rsidP="006F4135">
            <w:pPr>
              <w:widowControl w:val="0"/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35</w:t>
            </w:r>
          </w:p>
        </w:tc>
      </w:tr>
      <w:tr w:rsidR="00BF0008" w:rsidRPr="001E55D1" w:rsidTr="006F4135">
        <w:tc>
          <w:tcPr>
            <w:tcW w:w="9229" w:type="dxa"/>
          </w:tcPr>
          <w:p w:rsidR="00BF0008" w:rsidRPr="001E55D1" w:rsidRDefault="00BF0008" w:rsidP="006F4135">
            <w:pPr>
              <w:widowControl w:val="0"/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Розділ 3</w:t>
            </w:r>
            <w:r w:rsidRPr="001E55D1">
              <w:rPr>
                <w:szCs w:val="28"/>
                <w:lang w:val="uk-UA"/>
              </w:rPr>
              <w:t xml:space="preserve"> </w:t>
            </w:r>
            <w:r w:rsidRPr="00F6370B">
              <w:rPr>
                <w:szCs w:val="28"/>
                <w:lang w:val="uk-UA"/>
              </w:rPr>
              <w:t>ЗАГАЛЬНІ РЕКОМЕНДАЦІЇ ЩОДО ВДОСКОНАЛЕННЯ РИНКУ НАФТОПРОДУКТІВ В УКРАЇНІ</w:t>
            </w:r>
            <w:r>
              <w:rPr>
                <w:szCs w:val="28"/>
                <w:lang w:val="uk-UA"/>
              </w:rPr>
              <w:t>………………….…………………</w:t>
            </w:r>
          </w:p>
        </w:tc>
        <w:tc>
          <w:tcPr>
            <w:tcW w:w="636" w:type="dxa"/>
          </w:tcPr>
          <w:p w:rsidR="00BF0008" w:rsidRDefault="00BF0008" w:rsidP="006F4135">
            <w:pPr>
              <w:widowControl w:val="0"/>
              <w:ind w:firstLine="0"/>
              <w:rPr>
                <w:szCs w:val="28"/>
                <w:lang w:val="uk-UA"/>
              </w:rPr>
            </w:pPr>
          </w:p>
          <w:p w:rsidR="00BF0008" w:rsidRPr="007E526B" w:rsidRDefault="00BF0008" w:rsidP="006F4135">
            <w:pPr>
              <w:widowControl w:val="0"/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43</w:t>
            </w:r>
          </w:p>
        </w:tc>
      </w:tr>
      <w:tr w:rsidR="00BF0008" w:rsidRPr="001E55D1" w:rsidTr="006F4135">
        <w:tc>
          <w:tcPr>
            <w:tcW w:w="9229" w:type="dxa"/>
          </w:tcPr>
          <w:p w:rsidR="00BF0008" w:rsidRPr="009D5F99" w:rsidRDefault="00BF0008" w:rsidP="006F4135">
            <w:pPr>
              <w:widowControl w:val="0"/>
              <w:rPr>
                <w:szCs w:val="28"/>
                <w:lang w:val="uk-UA"/>
              </w:rPr>
            </w:pPr>
            <w:r w:rsidRPr="009D5F99">
              <w:rPr>
                <w:szCs w:val="28"/>
                <w:lang w:val="uk-UA"/>
              </w:rPr>
              <w:t xml:space="preserve">3.1 </w:t>
            </w:r>
            <w:r w:rsidRPr="00F6370B">
              <w:rPr>
                <w:szCs w:val="28"/>
                <w:lang w:val="uk-UA"/>
              </w:rPr>
              <w:t xml:space="preserve">Перспективи розвитку ринку </w:t>
            </w:r>
            <w:r>
              <w:rPr>
                <w:szCs w:val="28"/>
                <w:lang w:val="uk-UA"/>
              </w:rPr>
              <w:t>нафтопродуктів………….……..……</w:t>
            </w:r>
          </w:p>
        </w:tc>
        <w:tc>
          <w:tcPr>
            <w:tcW w:w="636" w:type="dxa"/>
          </w:tcPr>
          <w:p w:rsidR="00BF0008" w:rsidRPr="009D5F99" w:rsidRDefault="00BF0008" w:rsidP="006F4135">
            <w:pPr>
              <w:widowControl w:val="0"/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43</w:t>
            </w:r>
          </w:p>
        </w:tc>
      </w:tr>
      <w:tr w:rsidR="00BF0008" w:rsidRPr="001E55D1" w:rsidTr="006F4135">
        <w:tc>
          <w:tcPr>
            <w:tcW w:w="9229" w:type="dxa"/>
          </w:tcPr>
          <w:p w:rsidR="00BF0008" w:rsidRPr="00816ABB" w:rsidRDefault="00BF0008" w:rsidP="006F4135">
            <w:pPr>
              <w:widowControl w:val="0"/>
              <w:ind w:firstLine="708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 xml:space="preserve">3.2 </w:t>
            </w:r>
            <w:r w:rsidRPr="00F6370B">
              <w:rPr>
                <w:szCs w:val="28"/>
                <w:lang w:val="uk-UA"/>
              </w:rPr>
              <w:t>Рекомендації щодо покращення стану галузі</w:t>
            </w:r>
            <w:r>
              <w:rPr>
                <w:szCs w:val="28"/>
                <w:lang w:val="uk-UA"/>
              </w:rPr>
              <w:t>...…………………….</w:t>
            </w:r>
          </w:p>
        </w:tc>
        <w:tc>
          <w:tcPr>
            <w:tcW w:w="636" w:type="dxa"/>
          </w:tcPr>
          <w:p w:rsidR="00BF0008" w:rsidRPr="009D5F99" w:rsidRDefault="00BF0008" w:rsidP="006F4135">
            <w:pPr>
              <w:widowControl w:val="0"/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47</w:t>
            </w:r>
          </w:p>
        </w:tc>
      </w:tr>
      <w:tr w:rsidR="00BF0008" w:rsidRPr="001E55D1" w:rsidTr="006F4135">
        <w:tc>
          <w:tcPr>
            <w:tcW w:w="9229" w:type="dxa"/>
          </w:tcPr>
          <w:p w:rsidR="00BF0008" w:rsidRPr="00EE76B1" w:rsidRDefault="00BF0008" w:rsidP="006F4135">
            <w:pPr>
              <w:widowControl w:val="0"/>
              <w:ind w:firstLine="0"/>
              <w:rPr>
                <w:color w:val="000000"/>
                <w:szCs w:val="28"/>
                <w:lang w:val="uk-UA"/>
              </w:rPr>
            </w:pPr>
            <w:r>
              <w:rPr>
                <w:color w:val="000000"/>
                <w:szCs w:val="28"/>
                <w:lang w:val="uk-UA"/>
              </w:rPr>
              <w:t>ВИСНОВ</w:t>
            </w:r>
            <w:r w:rsidRPr="00EE76B1">
              <w:rPr>
                <w:color w:val="000000"/>
                <w:szCs w:val="28"/>
                <w:lang w:val="uk-UA"/>
              </w:rPr>
              <w:t>К</w:t>
            </w:r>
            <w:r>
              <w:rPr>
                <w:color w:val="000000"/>
                <w:szCs w:val="28"/>
              </w:rPr>
              <w:t>И</w:t>
            </w:r>
            <w:r w:rsidRPr="00EE76B1">
              <w:rPr>
                <w:color w:val="000000"/>
                <w:szCs w:val="28"/>
                <w:lang w:val="uk-UA"/>
              </w:rPr>
              <w:t>…………………………………………..…………………………</w:t>
            </w:r>
          </w:p>
        </w:tc>
        <w:tc>
          <w:tcPr>
            <w:tcW w:w="636" w:type="dxa"/>
          </w:tcPr>
          <w:p w:rsidR="00BF0008" w:rsidRPr="0066068F" w:rsidRDefault="00BF0008" w:rsidP="006F4135">
            <w:pPr>
              <w:widowControl w:val="0"/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50</w:t>
            </w:r>
          </w:p>
        </w:tc>
      </w:tr>
      <w:tr w:rsidR="00BF0008" w:rsidRPr="001E55D1" w:rsidTr="006F4135">
        <w:tc>
          <w:tcPr>
            <w:tcW w:w="9229" w:type="dxa"/>
          </w:tcPr>
          <w:p w:rsidR="00BF0008" w:rsidRPr="00EE76B1" w:rsidRDefault="00BF0008" w:rsidP="006F4135">
            <w:pPr>
              <w:widowControl w:val="0"/>
              <w:ind w:firstLine="0"/>
              <w:rPr>
                <w:color w:val="000000"/>
                <w:szCs w:val="28"/>
                <w:lang w:val="uk-UA"/>
              </w:rPr>
            </w:pPr>
            <w:r w:rsidRPr="00EE76B1">
              <w:rPr>
                <w:color w:val="000000"/>
                <w:szCs w:val="28"/>
                <w:lang w:val="uk-UA"/>
              </w:rPr>
              <w:t>СПИСОК ВИКОРИСТАНИХ ДЖЕРЕЛ………………………………...….....</w:t>
            </w:r>
          </w:p>
        </w:tc>
        <w:tc>
          <w:tcPr>
            <w:tcW w:w="636" w:type="dxa"/>
          </w:tcPr>
          <w:p w:rsidR="00BF0008" w:rsidRPr="00BF3569" w:rsidRDefault="00BF0008" w:rsidP="006F4135">
            <w:pPr>
              <w:widowControl w:val="0"/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53</w:t>
            </w:r>
          </w:p>
        </w:tc>
      </w:tr>
      <w:tr w:rsidR="00BF0008" w:rsidRPr="001E55D1" w:rsidTr="006F4135">
        <w:tc>
          <w:tcPr>
            <w:tcW w:w="9229" w:type="dxa"/>
          </w:tcPr>
          <w:p w:rsidR="00BF0008" w:rsidRPr="00EE76B1" w:rsidRDefault="00BF0008" w:rsidP="006F4135">
            <w:pPr>
              <w:widowControl w:val="0"/>
              <w:ind w:firstLine="0"/>
              <w:rPr>
                <w:color w:val="000000"/>
                <w:szCs w:val="28"/>
                <w:lang w:val="uk-UA"/>
              </w:rPr>
            </w:pPr>
            <w:r w:rsidRPr="00F63F9F">
              <w:rPr>
                <w:color w:val="000000"/>
                <w:szCs w:val="28"/>
                <w:lang w:val="uk-UA"/>
              </w:rPr>
              <w:t>ДОДАТ</w:t>
            </w:r>
            <w:r>
              <w:rPr>
                <w:color w:val="000000"/>
                <w:szCs w:val="28"/>
                <w:lang w:val="uk-UA"/>
              </w:rPr>
              <w:t>КИ....</w:t>
            </w:r>
            <w:r w:rsidRPr="00EE76B1">
              <w:rPr>
                <w:color w:val="000000"/>
                <w:szCs w:val="28"/>
                <w:lang w:val="uk-UA"/>
              </w:rPr>
              <w:t>…………………………………………………...………………..</w:t>
            </w:r>
          </w:p>
        </w:tc>
        <w:tc>
          <w:tcPr>
            <w:tcW w:w="636" w:type="dxa"/>
          </w:tcPr>
          <w:p w:rsidR="00BF0008" w:rsidRPr="0066068F" w:rsidRDefault="00BF0008" w:rsidP="006F4135">
            <w:pPr>
              <w:widowControl w:val="0"/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60</w:t>
            </w:r>
          </w:p>
        </w:tc>
      </w:tr>
    </w:tbl>
    <w:p w:rsidR="00BF0008" w:rsidRDefault="00BF0008" w:rsidP="00BF0008">
      <w:pPr>
        <w:widowControl w:val="0"/>
        <w:ind w:firstLine="0"/>
        <w:rPr>
          <w:sz w:val="24"/>
          <w:szCs w:val="28"/>
          <w:lang w:val="en-US"/>
        </w:rPr>
      </w:pPr>
    </w:p>
    <w:p w:rsidR="00BF0008" w:rsidRPr="008A7DB3" w:rsidRDefault="00BF0008" w:rsidP="00BF0008">
      <w:pPr>
        <w:widowControl w:val="0"/>
        <w:jc w:val="center"/>
        <w:rPr>
          <w:sz w:val="24"/>
          <w:szCs w:val="28"/>
          <w:lang w:val="uk-UA"/>
        </w:rPr>
      </w:pPr>
      <w:r w:rsidRPr="00AC5B94">
        <w:rPr>
          <w:sz w:val="24"/>
          <w:szCs w:val="28"/>
          <w:lang w:val="uk-UA"/>
        </w:rPr>
        <w:br w:type="page"/>
      </w:r>
      <w:r w:rsidRPr="000B08DB">
        <w:rPr>
          <w:b/>
          <w:szCs w:val="28"/>
          <w:lang w:val="uk-UA"/>
        </w:rPr>
        <w:lastRenderedPageBreak/>
        <w:t>В</w:t>
      </w:r>
      <w:r>
        <w:rPr>
          <w:b/>
          <w:szCs w:val="28"/>
          <w:lang w:val="uk-UA"/>
        </w:rPr>
        <w:t>СТУП</w:t>
      </w:r>
    </w:p>
    <w:p w:rsidR="00BF0008" w:rsidRDefault="00BF0008" w:rsidP="00BF0008">
      <w:pPr>
        <w:widowControl w:val="0"/>
        <w:rPr>
          <w:color w:val="000000"/>
          <w:szCs w:val="28"/>
          <w:lang w:val="uk-UA" w:eastAsia="uk-UA"/>
        </w:rPr>
      </w:pPr>
    </w:p>
    <w:p w:rsidR="00BF0008" w:rsidRDefault="00BF0008" w:rsidP="00BF0008">
      <w:pPr>
        <w:widowControl w:val="0"/>
        <w:rPr>
          <w:lang w:val="uk-UA"/>
        </w:rPr>
      </w:pPr>
      <w:r>
        <w:rPr>
          <w:lang w:val="uk-UA"/>
        </w:rPr>
        <w:t>Економічне зростання і добробут багатьох країн значною мірою залежать від рівня розвитку нафтовидобувної промисловості Н</w:t>
      </w:r>
      <w:r w:rsidRPr="00AD4CF6">
        <w:rPr>
          <w:lang w:val="uk-UA"/>
        </w:rPr>
        <w:t xml:space="preserve">афтова </w:t>
      </w:r>
      <w:r>
        <w:rPr>
          <w:lang w:val="uk-UA"/>
        </w:rPr>
        <w:t xml:space="preserve">промисловість </w:t>
      </w:r>
      <w:r w:rsidRPr="00AD4CF6">
        <w:rPr>
          <w:lang w:val="uk-UA"/>
        </w:rPr>
        <w:t>забезпечує більшість галузей народного господарства необхідною сировиною, продуктами нафтопереробки. Сучасний рівень розвитку науки і техніки дозволяє одержувати з нафти різноманітні продукти і вироби: паливо (бензин, дизель), паливний мазут, каучук, синтетичні волокна, технічний спирт, розчинники, медичні препарати тощо. Саме в цьому народногосподарське значення нафтової промисловості.</w:t>
      </w:r>
    </w:p>
    <w:p w:rsidR="00BF0008" w:rsidRDefault="00BF0008" w:rsidP="00BF0008">
      <w:pPr>
        <w:widowControl w:val="0"/>
        <w:rPr>
          <w:lang w:val="uk-UA"/>
        </w:rPr>
      </w:pPr>
      <w:r>
        <w:rPr>
          <w:lang w:val="uk-UA"/>
        </w:rPr>
        <w:t>Проблеми розвитку процесів, що впливають на ефективність діяльності нафтовидобувних підприємств, є найбільш актуальними для стабілізації економік нафтовидобувних стан.</w:t>
      </w:r>
    </w:p>
    <w:p w:rsidR="00BF0008" w:rsidRDefault="00BF0008" w:rsidP="00BF0008">
      <w:pPr>
        <w:widowControl w:val="0"/>
        <w:rPr>
          <w:lang w:val="uk-UA"/>
        </w:rPr>
      </w:pPr>
      <w:r w:rsidRPr="00AD4CF6">
        <w:rPr>
          <w:lang w:val="uk-UA"/>
        </w:rPr>
        <w:t xml:space="preserve">Нафтова промисловість охоплює нафтовидобувну та нафтопереробну галузі, які виникли ще в ХІХ столітті. </w:t>
      </w:r>
      <w:r>
        <w:rPr>
          <w:szCs w:val="28"/>
          <w:lang w:val="uk-UA"/>
        </w:rPr>
        <w:t>І</w:t>
      </w:r>
      <w:r w:rsidRPr="003B1FA8">
        <w:rPr>
          <w:szCs w:val="28"/>
          <w:lang w:val="uk-UA"/>
        </w:rPr>
        <w:t>сторія перетворення нафтової галузі в найбільший світовий бізнес бере свій початок з п</w:t>
      </w:r>
      <w:r>
        <w:rPr>
          <w:szCs w:val="28"/>
          <w:lang w:val="uk-UA"/>
        </w:rPr>
        <w:t>ромислового видобутку нафти, який почався</w:t>
      </w:r>
      <w:r w:rsidRPr="003B1FA8">
        <w:rPr>
          <w:szCs w:val="28"/>
          <w:lang w:val="uk-UA"/>
        </w:rPr>
        <w:t xml:space="preserve"> з першої продуктивної свердловини, пробуреної механічним (промисловим) способом.</w:t>
      </w:r>
    </w:p>
    <w:p w:rsidR="00BF0008" w:rsidRDefault="00BF0008" w:rsidP="00BF0008">
      <w:pPr>
        <w:widowControl w:val="0"/>
        <w:rPr>
          <w:lang w:val="uk-UA"/>
        </w:rPr>
      </w:pPr>
      <w:r w:rsidRPr="00AD4CF6">
        <w:rPr>
          <w:lang w:val="uk-UA"/>
        </w:rPr>
        <w:t>Нафтовидобувна промисловість об’єднує підприємства з розвідування й видобутку нафти та попутного нафтового газу, зберігання та транспортування нафти. Нафтопереробна промисловість - це галузь обробної промисловості, яка виробляє з сирої нафти нафтопродукти, що використовуються як паливо, мастильні та електроізоляційні матеріали, розчинники, шляхове покриття та нафтохімічна сировина.</w:t>
      </w:r>
    </w:p>
    <w:p w:rsidR="00BF0008" w:rsidRDefault="00BF0008" w:rsidP="00BF0008">
      <w:pPr>
        <w:widowControl w:val="0"/>
        <w:rPr>
          <w:lang w:val="uk-UA"/>
        </w:rPr>
      </w:pPr>
      <w:r>
        <w:rPr>
          <w:lang w:val="uk-UA"/>
        </w:rPr>
        <w:t>При експлуатації нафтових родовищ проблема підвищення ефективності нафтовидобутку набуває особливо велике економічне значення. Для вирішення цих проблем необхідно створити певні організаційні та економічні умови в нафтовій галузі, що дозволить удосконалити світовий ринок нафти.</w:t>
      </w:r>
    </w:p>
    <w:p w:rsidR="00BF0008" w:rsidRDefault="00BF0008" w:rsidP="00BF0008">
      <w:pPr>
        <w:widowControl w:val="0"/>
        <w:rPr>
          <w:lang w:val="uk-UA"/>
        </w:rPr>
      </w:pPr>
      <w:r w:rsidRPr="00D542EE">
        <w:rPr>
          <w:lang w:val="uk-UA"/>
        </w:rPr>
        <w:t>Ступінь монополізації нафтовог</w:t>
      </w:r>
      <w:r>
        <w:rPr>
          <w:lang w:val="uk-UA"/>
        </w:rPr>
        <w:t xml:space="preserve">о ринку впливає не лише на такі </w:t>
      </w:r>
      <w:r w:rsidRPr="00D542EE">
        <w:rPr>
          <w:lang w:val="uk-UA"/>
        </w:rPr>
        <w:t>загальноекономічні показники, як ціни та обсяг пропозиції, а й на рівень</w:t>
      </w:r>
      <w:r>
        <w:rPr>
          <w:lang w:val="uk-UA"/>
        </w:rPr>
        <w:t xml:space="preserve"> </w:t>
      </w:r>
      <w:r w:rsidRPr="00D542EE">
        <w:rPr>
          <w:lang w:val="uk-UA"/>
        </w:rPr>
        <w:lastRenderedPageBreak/>
        <w:t>світової та національної енергетичної</w:t>
      </w:r>
      <w:r>
        <w:rPr>
          <w:lang w:val="uk-UA"/>
        </w:rPr>
        <w:t xml:space="preserve"> безпеки кожної країни, тому ця </w:t>
      </w:r>
      <w:r w:rsidRPr="00D542EE">
        <w:rPr>
          <w:lang w:val="uk-UA"/>
        </w:rPr>
        <w:t>проблематика є актуальною і для України. Функціонування вітчизняного</w:t>
      </w:r>
      <w:r>
        <w:rPr>
          <w:lang w:val="uk-UA"/>
        </w:rPr>
        <w:t xml:space="preserve"> </w:t>
      </w:r>
      <w:r w:rsidRPr="00D542EE">
        <w:rPr>
          <w:lang w:val="uk-UA"/>
        </w:rPr>
        <w:t>нафтового ринку, зумовлене історичними і політичними чинниками,</w:t>
      </w:r>
      <w:r>
        <w:rPr>
          <w:lang w:val="uk-UA"/>
        </w:rPr>
        <w:t xml:space="preserve"> </w:t>
      </w:r>
      <w:r w:rsidRPr="00D542EE">
        <w:rPr>
          <w:lang w:val="uk-UA"/>
        </w:rPr>
        <w:t>характеризується його значною залежністю.</w:t>
      </w:r>
    </w:p>
    <w:p w:rsidR="00BF0008" w:rsidRDefault="00BF0008" w:rsidP="00BF0008">
      <w:pPr>
        <w:widowControl w:val="0"/>
        <w:rPr>
          <w:lang w:val="uk-UA"/>
        </w:rPr>
      </w:pPr>
      <w:r>
        <w:rPr>
          <w:lang w:val="uk-UA"/>
        </w:rPr>
        <w:t>Об'єктом дослідження є сучасний світовий ринок нафти. Предмет дослідження - сукупність економічних відносин, що виникають в процесі еволюції світового нафтового ринку в умовах глобалізації світового господарства.</w:t>
      </w:r>
    </w:p>
    <w:p w:rsidR="00BF0008" w:rsidRDefault="00BF0008" w:rsidP="00BF0008">
      <w:pPr>
        <w:widowControl w:val="0"/>
        <w:rPr>
          <w:lang w:val="uk-UA"/>
        </w:rPr>
      </w:pPr>
      <w:r>
        <w:rPr>
          <w:lang w:val="uk-UA"/>
        </w:rPr>
        <w:t>Метою курсової роботи є розглянути ринок нафти, виявити основні тенденції його розвитку і провести певний аналіз галузі.</w:t>
      </w:r>
    </w:p>
    <w:p w:rsidR="00BF0008" w:rsidRDefault="00BF0008" w:rsidP="00BF0008">
      <w:pPr>
        <w:widowControl w:val="0"/>
        <w:rPr>
          <w:lang w:val="uk-UA"/>
        </w:rPr>
      </w:pPr>
      <w:r>
        <w:rPr>
          <w:lang w:val="uk-UA"/>
        </w:rPr>
        <w:t>Відповідно до мети дослідження в роботі визначені наступні завдання:</w:t>
      </w:r>
    </w:p>
    <w:p w:rsidR="00BF0008" w:rsidRPr="00BA7FAF" w:rsidRDefault="00BF0008" w:rsidP="00BF0008">
      <w:pPr>
        <w:pStyle w:val="1"/>
        <w:widowControl w:val="0"/>
        <w:numPr>
          <w:ilvl w:val="0"/>
          <w:numId w:val="1"/>
        </w:numPr>
        <w:rPr>
          <w:lang w:val="uk-UA"/>
        </w:rPr>
      </w:pPr>
      <w:r w:rsidRPr="00BA7FAF">
        <w:rPr>
          <w:lang w:val="uk-UA"/>
        </w:rPr>
        <w:t>розглянути концепції дослідження світової нафтогазової галузі;</w:t>
      </w:r>
    </w:p>
    <w:p w:rsidR="00BF0008" w:rsidRPr="00BA7FAF" w:rsidRDefault="00BF0008" w:rsidP="00BF0008">
      <w:pPr>
        <w:pStyle w:val="1"/>
        <w:widowControl w:val="0"/>
        <w:numPr>
          <w:ilvl w:val="0"/>
          <w:numId w:val="1"/>
        </w:numPr>
        <w:rPr>
          <w:lang w:val="uk-UA"/>
        </w:rPr>
      </w:pPr>
      <w:r w:rsidRPr="00BA7FAF">
        <w:rPr>
          <w:lang w:val="uk-UA"/>
        </w:rPr>
        <w:t>проаналізувати сучасний стан світової та вітчизняної нафтової галузі;</w:t>
      </w:r>
    </w:p>
    <w:p w:rsidR="00BF0008" w:rsidRPr="00BA7FAF" w:rsidRDefault="00BF0008" w:rsidP="00BF0008">
      <w:pPr>
        <w:pStyle w:val="1"/>
        <w:widowControl w:val="0"/>
        <w:numPr>
          <w:ilvl w:val="0"/>
          <w:numId w:val="1"/>
        </w:numPr>
        <w:rPr>
          <w:lang w:val="uk-UA"/>
        </w:rPr>
      </w:pPr>
      <w:r w:rsidRPr="00BA7FAF">
        <w:rPr>
          <w:lang w:val="uk-UA"/>
        </w:rPr>
        <w:t>розглянути динаміку цін на нафту та виявити фактори впливу на світову ціну на нафту та нафтопродукти;</w:t>
      </w:r>
    </w:p>
    <w:p w:rsidR="00BF0008" w:rsidRPr="00BA7FAF" w:rsidRDefault="00BF0008" w:rsidP="00BF0008">
      <w:pPr>
        <w:pStyle w:val="1"/>
        <w:widowControl w:val="0"/>
        <w:numPr>
          <w:ilvl w:val="0"/>
          <w:numId w:val="1"/>
        </w:numPr>
        <w:rPr>
          <w:lang w:val="uk-UA"/>
        </w:rPr>
      </w:pPr>
      <w:r w:rsidRPr="00BA7FAF">
        <w:rPr>
          <w:lang w:val="uk-UA"/>
        </w:rPr>
        <w:t>провести аналіз нафтової галузі, а саме аналіз монополізації ринку нафтової галузі;</w:t>
      </w:r>
    </w:p>
    <w:p w:rsidR="00BF0008" w:rsidRPr="00BA7FAF" w:rsidRDefault="00BF0008" w:rsidP="00BF0008">
      <w:pPr>
        <w:pStyle w:val="1"/>
        <w:widowControl w:val="0"/>
        <w:numPr>
          <w:ilvl w:val="0"/>
          <w:numId w:val="1"/>
        </w:numPr>
        <w:rPr>
          <w:lang w:val="uk-UA"/>
        </w:rPr>
      </w:pPr>
      <w:r w:rsidRPr="00BA7FAF">
        <w:rPr>
          <w:lang w:val="uk-UA"/>
        </w:rPr>
        <w:t>виявити  тенденції та перспективи розвитку ринку нафтопродуктів;</w:t>
      </w:r>
    </w:p>
    <w:p w:rsidR="00BF0008" w:rsidRPr="00BA7FAF" w:rsidRDefault="00BF0008" w:rsidP="00BF0008">
      <w:pPr>
        <w:pStyle w:val="1"/>
        <w:widowControl w:val="0"/>
        <w:numPr>
          <w:ilvl w:val="0"/>
          <w:numId w:val="1"/>
        </w:numPr>
        <w:rPr>
          <w:lang w:val="uk-UA"/>
        </w:rPr>
      </w:pPr>
      <w:r w:rsidRPr="00BA7FAF">
        <w:rPr>
          <w:lang w:val="uk-UA"/>
        </w:rPr>
        <w:t>розробити рекомендації щодо покращення стану нафтогазової галузі.</w:t>
      </w:r>
    </w:p>
    <w:p w:rsidR="00BF0008" w:rsidRDefault="00BF0008" w:rsidP="00BF0008">
      <w:pPr>
        <w:widowControl w:val="0"/>
        <w:rPr>
          <w:lang w:val="uk-UA"/>
        </w:rPr>
      </w:pPr>
      <w:r>
        <w:rPr>
          <w:lang w:val="uk-UA"/>
        </w:rPr>
        <w:t>Інформаційною базою для написання курсової роботи послужили нормативні документи, навчальна література, монографії та статті з теми дослідження, аналітична звітність по світовому ринку нафти</w:t>
      </w:r>
    </w:p>
    <w:p w:rsidR="00BF0008" w:rsidRDefault="00BF0008" w:rsidP="00BF0008">
      <w:pPr>
        <w:widowControl w:val="0"/>
        <w:rPr>
          <w:color w:val="000000"/>
          <w:szCs w:val="28"/>
          <w:lang w:val="uk-UA" w:eastAsia="uk-UA"/>
        </w:rPr>
      </w:pPr>
      <w:r>
        <w:rPr>
          <w:color w:val="000000"/>
          <w:szCs w:val="28"/>
          <w:lang w:val="uk-UA" w:eastAsia="uk-UA"/>
        </w:rPr>
        <w:t>Дана робота складається з вступу, трьох розділів, висновків, списку використаних джерел та додатку.</w:t>
      </w:r>
    </w:p>
    <w:p w:rsidR="00ED6B3C" w:rsidRDefault="00ED6B3C" w:rsidP="00BF0008">
      <w:pPr>
        <w:widowControl w:val="0"/>
        <w:rPr>
          <w:color w:val="000000"/>
          <w:szCs w:val="28"/>
          <w:lang w:val="uk-UA" w:eastAsia="uk-UA"/>
        </w:rPr>
      </w:pPr>
    </w:p>
    <w:p w:rsidR="00ED6B3C" w:rsidRDefault="00ED6B3C" w:rsidP="00BF0008">
      <w:pPr>
        <w:widowControl w:val="0"/>
        <w:rPr>
          <w:color w:val="000000"/>
          <w:szCs w:val="28"/>
          <w:lang w:val="uk-UA" w:eastAsia="uk-UA"/>
        </w:rPr>
      </w:pPr>
    </w:p>
    <w:p w:rsidR="00ED6B3C" w:rsidRDefault="00ED6B3C" w:rsidP="00BF0008">
      <w:pPr>
        <w:widowControl w:val="0"/>
        <w:rPr>
          <w:color w:val="000000"/>
          <w:szCs w:val="28"/>
          <w:lang w:val="uk-UA" w:eastAsia="uk-UA"/>
        </w:rPr>
      </w:pPr>
    </w:p>
    <w:p w:rsidR="00ED6B3C" w:rsidRDefault="00ED6B3C" w:rsidP="00BF0008">
      <w:pPr>
        <w:widowControl w:val="0"/>
        <w:rPr>
          <w:color w:val="000000"/>
          <w:szCs w:val="28"/>
          <w:lang w:val="uk-UA" w:eastAsia="uk-UA"/>
        </w:rPr>
      </w:pPr>
    </w:p>
    <w:p w:rsidR="00ED6B3C" w:rsidRDefault="00ED6B3C" w:rsidP="00BF0008">
      <w:pPr>
        <w:widowControl w:val="0"/>
        <w:rPr>
          <w:color w:val="000000"/>
          <w:szCs w:val="28"/>
          <w:lang w:val="uk-UA" w:eastAsia="uk-UA"/>
        </w:rPr>
      </w:pPr>
    </w:p>
    <w:p w:rsidR="00ED6B3C" w:rsidRDefault="00ED6B3C" w:rsidP="00BF0008">
      <w:pPr>
        <w:widowControl w:val="0"/>
        <w:rPr>
          <w:color w:val="000000"/>
          <w:szCs w:val="28"/>
          <w:lang w:val="uk-UA" w:eastAsia="uk-UA"/>
        </w:rPr>
      </w:pPr>
    </w:p>
    <w:p w:rsidR="00ED6B3C" w:rsidRPr="00E32CA3" w:rsidRDefault="00ED6B3C" w:rsidP="00ED6B3C">
      <w:pPr>
        <w:widowControl w:val="0"/>
        <w:ind w:firstLine="0"/>
        <w:jc w:val="center"/>
        <w:rPr>
          <w:b/>
          <w:szCs w:val="28"/>
          <w:lang w:val="uk-UA"/>
        </w:rPr>
      </w:pPr>
      <w:r w:rsidRPr="00E32CA3">
        <w:rPr>
          <w:szCs w:val="28"/>
          <w:lang w:val="uk-UA"/>
        </w:rPr>
        <w:br w:type="page"/>
      </w:r>
      <w:r>
        <w:rPr>
          <w:b/>
          <w:szCs w:val="28"/>
          <w:lang w:val="uk-UA"/>
        </w:rPr>
        <w:lastRenderedPageBreak/>
        <w:t>ВИСНОВ</w:t>
      </w:r>
      <w:r w:rsidRPr="00E32CA3">
        <w:rPr>
          <w:b/>
          <w:szCs w:val="28"/>
          <w:lang w:val="uk-UA"/>
        </w:rPr>
        <w:t>К</w:t>
      </w:r>
      <w:r>
        <w:rPr>
          <w:b/>
          <w:szCs w:val="28"/>
          <w:lang w:val="uk-UA"/>
        </w:rPr>
        <w:t>И</w:t>
      </w:r>
    </w:p>
    <w:p w:rsidR="00ED6B3C" w:rsidRPr="00E32CA3" w:rsidRDefault="00ED6B3C" w:rsidP="00ED6B3C">
      <w:pPr>
        <w:widowControl w:val="0"/>
        <w:ind w:firstLine="0"/>
        <w:rPr>
          <w:szCs w:val="28"/>
          <w:lang w:val="uk-UA"/>
        </w:rPr>
      </w:pPr>
    </w:p>
    <w:p w:rsidR="00ED6B3C" w:rsidRPr="00E32CA3" w:rsidRDefault="00ED6B3C" w:rsidP="00ED6B3C">
      <w:pPr>
        <w:widowControl w:val="0"/>
        <w:rPr>
          <w:szCs w:val="28"/>
          <w:lang w:val="uk-UA"/>
        </w:rPr>
      </w:pPr>
      <w:r w:rsidRPr="00E32CA3">
        <w:rPr>
          <w:szCs w:val="28"/>
          <w:lang w:val="uk-UA"/>
        </w:rPr>
        <w:t>Історія перетворення нафтової галузі в найбільший світовий бізнес бере свій початок з промислового видобутку нафти, який почався з першої продуктивної свердловини, пробуреної механічним (промисловим) способом.</w:t>
      </w:r>
    </w:p>
    <w:p w:rsidR="00ED6B3C" w:rsidRPr="00E32CA3" w:rsidRDefault="00ED6B3C" w:rsidP="00ED6B3C">
      <w:pPr>
        <w:widowControl w:val="0"/>
        <w:rPr>
          <w:szCs w:val="28"/>
          <w:lang w:val="uk-UA"/>
        </w:rPr>
      </w:pPr>
      <w:r w:rsidRPr="00E32CA3">
        <w:rPr>
          <w:szCs w:val="28"/>
          <w:lang w:val="uk-UA"/>
        </w:rPr>
        <w:t>Найкращим узагальненим вираженням характеру змін на нафтовому ринку слугує дві моделі: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3"/>
        </w:numPr>
        <w:rPr>
          <w:szCs w:val="28"/>
          <w:lang w:val="uk-UA"/>
        </w:rPr>
      </w:pPr>
      <w:r w:rsidRPr="00E32CA3">
        <w:rPr>
          <w:szCs w:val="28"/>
          <w:lang w:val="uk-UA"/>
        </w:rPr>
        <w:t>модель «контролю сирої нафти», що описує ситуацію в світовій нафтогазовій галузі в період з 1928 по 1984 роки;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3"/>
        </w:numPr>
        <w:rPr>
          <w:szCs w:val="28"/>
          <w:lang w:val="uk-UA"/>
        </w:rPr>
      </w:pPr>
      <w:r w:rsidRPr="00E32CA3">
        <w:rPr>
          <w:szCs w:val="28"/>
          <w:lang w:val="uk-UA"/>
        </w:rPr>
        <w:t>модель «конкуренції на основі ключової компетенції», що характеризує ситуацію в галузі з 1984 року по теперішній час.</w:t>
      </w:r>
    </w:p>
    <w:p w:rsidR="00ED6B3C" w:rsidRPr="00E32CA3" w:rsidRDefault="00ED6B3C" w:rsidP="00ED6B3C">
      <w:pPr>
        <w:widowControl w:val="0"/>
        <w:rPr>
          <w:bCs/>
          <w:szCs w:val="28"/>
          <w:lang w:val="uk-UA"/>
        </w:rPr>
      </w:pPr>
      <w:r w:rsidRPr="00E32CA3">
        <w:rPr>
          <w:bCs/>
          <w:szCs w:val="28"/>
          <w:lang w:val="uk-UA"/>
        </w:rPr>
        <w:t>На даний момент сучасний світовий ринок нафти перебуває під суттєвим впливом глобалізації світової економіки і політичних чинників.</w:t>
      </w:r>
    </w:p>
    <w:p w:rsidR="00ED6B3C" w:rsidRPr="00E32CA3" w:rsidRDefault="00ED6B3C" w:rsidP="00ED6B3C">
      <w:pPr>
        <w:widowControl w:val="0"/>
        <w:ind w:firstLine="708"/>
        <w:rPr>
          <w:szCs w:val="28"/>
          <w:lang w:val="uk-UA"/>
        </w:rPr>
      </w:pPr>
      <w:r w:rsidRPr="00E32CA3">
        <w:rPr>
          <w:szCs w:val="28"/>
          <w:lang w:val="uk-UA"/>
        </w:rPr>
        <w:t>Споживання первинної енергії у світі зросло на 2,2% у 2017 році, порівняно з 1,2% у 2016 році.</w:t>
      </w:r>
    </w:p>
    <w:p w:rsidR="00ED6B3C" w:rsidRPr="00E32CA3" w:rsidRDefault="00ED6B3C" w:rsidP="00ED6B3C">
      <w:pPr>
        <w:widowControl w:val="0"/>
        <w:rPr>
          <w:szCs w:val="28"/>
          <w:lang w:val="uk-UA"/>
        </w:rPr>
      </w:pPr>
      <w:r w:rsidRPr="00E32CA3">
        <w:rPr>
          <w:szCs w:val="28"/>
          <w:lang w:val="uk-UA"/>
        </w:rPr>
        <w:t xml:space="preserve">За прогнозами ОПЕК ще мінімум два десятиліття нафта залишиться головним енергетичним ресурсом, можна стверджувати про глобальний вплив ринку нафти та нафтопродуктів. </w:t>
      </w:r>
    </w:p>
    <w:p w:rsidR="00ED6B3C" w:rsidRPr="00E32CA3" w:rsidRDefault="00ED6B3C" w:rsidP="00ED6B3C">
      <w:pPr>
        <w:widowControl w:val="0"/>
        <w:ind w:firstLine="708"/>
        <w:rPr>
          <w:szCs w:val="28"/>
          <w:lang w:val="uk-UA"/>
        </w:rPr>
      </w:pPr>
      <w:r w:rsidRPr="00E32CA3">
        <w:rPr>
          <w:szCs w:val="28"/>
          <w:lang w:val="uk-UA"/>
        </w:rPr>
        <w:t>Нафта залишається домінуючим паливом в Африці, Європі та Америці, тоді як природний газ домінує в СНД і на Близькому Сході, що складає більше половини енергетичного балансу в обох регіонах. Вугілля є домінуючим паливом в Азіатсько-Тихоокеанському регіоні.</w:t>
      </w:r>
    </w:p>
    <w:p w:rsidR="00ED6B3C" w:rsidRPr="00E32CA3" w:rsidRDefault="00ED6B3C" w:rsidP="00ED6B3C">
      <w:pPr>
        <w:widowControl w:val="0"/>
        <w:ind w:firstLine="708"/>
        <w:rPr>
          <w:szCs w:val="28"/>
          <w:lang w:val="uk-UA"/>
        </w:rPr>
      </w:pPr>
      <w:r w:rsidRPr="00E32CA3">
        <w:rPr>
          <w:szCs w:val="28"/>
          <w:lang w:val="uk-UA"/>
        </w:rPr>
        <w:t xml:space="preserve">Відповідно до Державної служби статистики України у 2017 році серед енергоресурсів в Україні домінує споживання природного газу - 30%, друге місце займають нафта та нафтопродукти 20% </w:t>
      </w:r>
    </w:p>
    <w:p w:rsidR="00ED6B3C" w:rsidRPr="00E32CA3" w:rsidRDefault="00ED6B3C" w:rsidP="00ED6B3C">
      <w:pPr>
        <w:widowControl w:val="0"/>
        <w:ind w:firstLine="708"/>
        <w:rPr>
          <w:szCs w:val="28"/>
          <w:lang w:val="uk-UA"/>
        </w:rPr>
      </w:pPr>
      <w:r w:rsidRPr="00E32CA3">
        <w:rPr>
          <w:szCs w:val="28"/>
          <w:lang w:val="uk-UA"/>
        </w:rPr>
        <w:t xml:space="preserve">В силу того, що світовий нафтовий ринок зазнавав постійні зміни в бік розширення різноманіття своєї внутрішньої структури, з часом також змінювався і механізм ціноутворення на цьому ринку, формула визначення основних (базисних, маркерних) цін. </w:t>
      </w:r>
    </w:p>
    <w:p w:rsidR="00ED6B3C" w:rsidRPr="00E32CA3" w:rsidRDefault="00ED6B3C" w:rsidP="00ED6B3C">
      <w:pPr>
        <w:widowControl w:val="0"/>
        <w:rPr>
          <w:color w:val="000000"/>
          <w:szCs w:val="28"/>
          <w:shd w:val="clear" w:color="auto" w:fill="FFFFFF"/>
          <w:lang w:val="uk-UA"/>
        </w:rPr>
      </w:pPr>
      <w:r w:rsidRPr="00E32CA3">
        <w:rPr>
          <w:color w:val="000000"/>
          <w:szCs w:val="28"/>
          <w:shd w:val="clear" w:color="auto" w:fill="FFFFFF"/>
          <w:lang w:val="uk-UA"/>
        </w:rPr>
        <w:t xml:space="preserve">Падіння цін на нафту у 2015-2016 - це сигнал про циклічний зсув в </w:t>
      </w:r>
      <w:r w:rsidRPr="00E32CA3">
        <w:rPr>
          <w:color w:val="000000"/>
          <w:szCs w:val="28"/>
          <w:shd w:val="clear" w:color="auto" w:fill="FFFFFF"/>
          <w:lang w:val="uk-UA"/>
        </w:rPr>
        <w:lastRenderedPageBreak/>
        <w:t>глобальній економіці.</w:t>
      </w:r>
    </w:p>
    <w:p w:rsidR="00ED6B3C" w:rsidRPr="00E32CA3" w:rsidRDefault="00ED6B3C" w:rsidP="00ED6B3C">
      <w:pPr>
        <w:widowControl w:val="0"/>
        <w:rPr>
          <w:lang w:val="uk-UA"/>
        </w:rPr>
      </w:pPr>
      <w:r w:rsidRPr="00E32CA3">
        <w:rPr>
          <w:color w:val="000000"/>
          <w:szCs w:val="28"/>
          <w:shd w:val="clear" w:color="auto" w:fill="FFFFFF"/>
          <w:lang w:val="uk-UA"/>
        </w:rPr>
        <w:t xml:space="preserve">Негативний вплив таких низьких цін на «чорне золото» відчули на собі не тільки нафтовидобувні країни на кшталт Росії, Венесуели або Саудівської Аравії. </w:t>
      </w:r>
      <w:r w:rsidRPr="00E32CA3">
        <w:rPr>
          <w:lang w:val="uk-UA"/>
        </w:rPr>
        <w:t xml:space="preserve">Більшість нафтових родовищ при поточному рівні цін є нерентабельними. </w:t>
      </w:r>
    </w:p>
    <w:p w:rsidR="00ED6B3C" w:rsidRPr="00E32CA3" w:rsidRDefault="00ED6B3C" w:rsidP="00ED6B3C">
      <w:pPr>
        <w:widowControl w:val="0"/>
        <w:rPr>
          <w:szCs w:val="28"/>
          <w:lang w:val="uk-UA"/>
        </w:rPr>
      </w:pPr>
      <w:r w:rsidRPr="00E32CA3">
        <w:rPr>
          <w:color w:val="000000"/>
          <w:szCs w:val="28"/>
          <w:shd w:val="clear" w:color="auto" w:fill="FFFFFF"/>
          <w:lang w:val="uk-UA"/>
        </w:rPr>
        <w:t>Цінова політика по нафтовому ринку буде визначатися поведінкою основних гравців енергетичного ринку світу.</w:t>
      </w:r>
    </w:p>
    <w:p w:rsidR="00ED6B3C" w:rsidRPr="00E32CA3" w:rsidRDefault="00ED6B3C" w:rsidP="00ED6B3C">
      <w:pPr>
        <w:widowControl w:val="0"/>
        <w:shd w:val="clear" w:color="auto" w:fill="FFFFFF"/>
        <w:rPr>
          <w:color w:val="000000"/>
          <w:szCs w:val="28"/>
          <w:shd w:val="clear" w:color="auto" w:fill="FFFFFF"/>
          <w:lang w:val="uk-UA"/>
        </w:rPr>
      </w:pPr>
      <w:r w:rsidRPr="00E32CA3">
        <w:rPr>
          <w:color w:val="000000"/>
          <w:szCs w:val="28"/>
          <w:shd w:val="clear" w:color="auto" w:fill="FFFFFF"/>
          <w:lang w:val="uk-UA"/>
        </w:rPr>
        <w:t xml:space="preserve">В Україні існують системні проблеми функціонування внутрішнього ринку нафтопродуктів, витоками проблем є, по-перше, бездіяльність державних органів щодо розвитку і водночас захисту вітчизняного товаровиробника, а, по-друге, відсутність у товаровиробників за цих умов бажання модернізувати виробництво, розширювати асортимент нафтопродуктів, працювати в напрямку підвищення їх якості, гнучкого керування цінами при зміні ринкової кон’юнктури тощо </w:t>
      </w:r>
    </w:p>
    <w:p w:rsidR="00ED6B3C" w:rsidRPr="00E32CA3" w:rsidRDefault="00ED6B3C" w:rsidP="00ED6B3C">
      <w:pPr>
        <w:widowControl w:val="0"/>
        <w:autoSpaceDE w:val="0"/>
        <w:autoSpaceDN w:val="0"/>
        <w:adjustRightInd w:val="0"/>
        <w:rPr>
          <w:szCs w:val="28"/>
          <w:lang w:val="uk-UA"/>
        </w:rPr>
      </w:pPr>
      <w:r w:rsidRPr="00E32CA3">
        <w:rPr>
          <w:szCs w:val="28"/>
          <w:lang w:val="uk-UA"/>
        </w:rPr>
        <w:t>В результаті процесу реорганізації світової нафтогазової галузі (експансії і консолідації) вибудувалася її сучасна структура, що складається з таких основних елементів: міжнародні нафтогазові компанії; національні нафтогазові компанії; незалежні нафтогазові транснаціональні компанії (значно менші за МНК); міжнародні сервісні нафтогазові компанії.</w:t>
      </w:r>
    </w:p>
    <w:p w:rsidR="00ED6B3C" w:rsidRPr="00E32CA3" w:rsidRDefault="00ED6B3C" w:rsidP="00ED6B3C">
      <w:pPr>
        <w:widowControl w:val="0"/>
        <w:autoSpaceDE w:val="0"/>
        <w:autoSpaceDN w:val="0"/>
        <w:adjustRightInd w:val="0"/>
        <w:rPr>
          <w:szCs w:val="28"/>
          <w:lang w:val="uk-UA"/>
        </w:rPr>
      </w:pPr>
      <w:r w:rsidRPr="00E32CA3">
        <w:rPr>
          <w:szCs w:val="28"/>
          <w:lang w:val="uk-UA"/>
        </w:rPr>
        <w:t>Для чіткого визначення сучасної структури ринку світової нафтогазової галузі доцільно провести аналіз показників концентрації, а саме, коефіцієнту концентрації, індексу Херфіндаля-Хіршмана та коефіцієнту ентропії. Інформація про розподіл часток ринку між підприємствами дозволить проаналізувати конкурентну структуру ринку і оцінити концентрацію виробництва в галузі.</w:t>
      </w:r>
    </w:p>
    <w:p w:rsidR="00ED6B3C" w:rsidRPr="00E32CA3" w:rsidRDefault="00ED6B3C" w:rsidP="00ED6B3C">
      <w:pPr>
        <w:widowControl w:val="0"/>
        <w:rPr>
          <w:rFonts w:eastAsia="Arimo-Bold"/>
          <w:bCs/>
          <w:szCs w:val="28"/>
          <w:lang w:val="uk-UA"/>
        </w:rPr>
      </w:pPr>
      <w:r w:rsidRPr="00E32CA3">
        <w:rPr>
          <w:rFonts w:eastAsia="Arimo-Bold"/>
          <w:bCs/>
          <w:szCs w:val="28"/>
          <w:lang w:val="uk-UA"/>
        </w:rPr>
        <w:t>В світовій нафтогазовій галузі на сучасному етапі розвитку наявна олігополістична структура ринку розмитого типу з середнім рівнем концентрації.</w:t>
      </w:r>
    </w:p>
    <w:p w:rsidR="00ED6B3C" w:rsidRPr="00E32CA3" w:rsidRDefault="00ED6B3C" w:rsidP="00ED6B3C">
      <w:pPr>
        <w:rPr>
          <w:lang w:val="uk-UA"/>
        </w:rPr>
      </w:pPr>
      <w:r w:rsidRPr="00E32CA3">
        <w:rPr>
          <w:lang w:val="uk-UA"/>
        </w:rPr>
        <w:t xml:space="preserve">Підводячи підсумок, слід зазначити, що світовий ринок нафти – це глобальний ринок, який перебуває у стані глибоких змін, які прямо </w:t>
      </w:r>
      <w:r w:rsidRPr="00E32CA3">
        <w:rPr>
          <w:lang w:val="uk-UA"/>
        </w:rPr>
        <w:lastRenderedPageBreak/>
        <w:t>пропорційно позначаються на поточних та перспективних можливостях світового виробництва та споживання нафти та нафтопродуктів. Серед основних тенденцій  розвитку світового ринку нафти слід назвати: суттєве збільшення доведених запасів нафти; різке збільшення обсягів видобутку нафти; підвищення попиту на нафту з боку країн, що розвиваються; перевищення обсягів споживання нафти над її видобутком. Це призвело до зміни механізму формування світових цін на нафту, суттєвому посиленню волатильності та невизначеності цінових очікувань.</w:t>
      </w:r>
    </w:p>
    <w:p w:rsidR="00ED6B3C" w:rsidRPr="00E32CA3" w:rsidRDefault="00ED6B3C" w:rsidP="00ED6B3C">
      <w:pPr>
        <w:widowControl w:val="0"/>
        <w:rPr>
          <w:szCs w:val="28"/>
          <w:lang w:val="uk-UA"/>
        </w:rPr>
      </w:pPr>
      <w:r w:rsidRPr="00E32CA3">
        <w:rPr>
          <w:szCs w:val="28"/>
          <w:lang w:val="uk-UA"/>
        </w:rPr>
        <w:t>Ключовими факторами, які впливають на сучасний розвиток вітчизняного ринку нафтопродуктів і, за своєю сутністю, проблемами, що перешкоджають забезпеченню ефективності його функціонування, є: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4"/>
        </w:numPr>
        <w:rPr>
          <w:szCs w:val="28"/>
          <w:lang w:val="uk-UA"/>
        </w:rPr>
      </w:pPr>
      <w:r w:rsidRPr="00E32CA3">
        <w:rPr>
          <w:szCs w:val="28"/>
          <w:lang w:val="uk-UA"/>
        </w:rPr>
        <w:t>недостатність інвестицій для оновлення техніко-технологічної бази виробництва;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4"/>
        </w:numPr>
        <w:rPr>
          <w:szCs w:val="28"/>
          <w:lang w:val="uk-UA"/>
        </w:rPr>
      </w:pPr>
      <w:r w:rsidRPr="00E32CA3">
        <w:rPr>
          <w:szCs w:val="28"/>
          <w:lang w:val="uk-UA"/>
        </w:rPr>
        <w:t>невизначеність поставок нафти на НПЗ;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4"/>
        </w:numPr>
        <w:rPr>
          <w:szCs w:val="28"/>
          <w:lang w:val="uk-UA"/>
        </w:rPr>
      </w:pPr>
      <w:r w:rsidRPr="00E32CA3">
        <w:rPr>
          <w:szCs w:val="28"/>
          <w:lang w:val="uk-UA"/>
        </w:rPr>
        <w:t>наявність у діях учасників ринку нафтопродуктів антиконкурентних узгоджених дій;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4"/>
        </w:numPr>
        <w:rPr>
          <w:szCs w:val="28"/>
          <w:lang w:val="uk-UA"/>
        </w:rPr>
      </w:pPr>
      <w:r w:rsidRPr="00E32CA3">
        <w:rPr>
          <w:szCs w:val="28"/>
          <w:lang w:val="uk-UA"/>
        </w:rPr>
        <w:t>очікування трейдерами зростання закупівельних цін на нафту;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4"/>
        </w:numPr>
        <w:rPr>
          <w:szCs w:val="28"/>
          <w:lang w:val="uk-UA"/>
        </w:rPr>
      </w:pPr>
      <w:r w:rsidRPr="00E32CA3">
        <w:rPr>
          <w:szCs w:val="28"/>
          <w:lang w:val="uk-UA"/>
        </w:rPr>
        <w:t>формування цін на нафтопродукти з використанням тіньових схем тощо.</w:t>
      </w:r>
    </w:p>
    <w:p w:rsidR="00ED6B3C" w:rsidRPr="00E32CA3" w:rsidRDefault="00ED6B3C" w:rsidP="00ED6B3C">
      <w:pPr>
        <w:rPr>
          <w:lang w:val="uk-UA"/>
        </w:rPr>
      </w:pPr>
      <w:r w:rsidRPr="00E32CA3">
        <w:rPr>
          <w:szCs w:val="28"/>
          <w:lang w:val="uk-UA"/>
        </w:rPr>
        <w:t>З метою захисту внутрішнього ринку нафтопродуктів від суттєвих коливань світових цін необхідно розробляти та приймати комплекс превентивних заходів щодо мінімізації збитків як споживачів, так i бюджету. Для цього Антимонопольний комітет України як регулятор ринку має не тільки з'ясовувати причини подорожчання бензину, зокрема, та констатувати їх у своїх звітах, але й займатися документальною перевіркою процесів формування собівартості виробництва нафтопродуктів в Україні.</w:t>
      </w:r>
    </w:p>
    <w:p w:rsidR="00ED6B3C" w:rsidRPr="00E32CA3" w:rsidRDefault="00ED6B3C" w:rsidP="00ED6B3C">
      <w:pPr>
        <w:widowControl w:val="0"/>
        <w:jc w:val="center"/>
        <w:rPr>
          <w:b/>
          <w:color w:val="000000"/>
          <w:szCs w:val="28"/>
          <w:lang w:val="uk-UA"/>
        </w:rPr>
      </w:pPr>
      <w:r w:rsidRPr="00E32CA3">
        <w:rPr>
          <w:szCs w:val="28"/>
          <w:lang w:val="uk-UA"/>
        </w:rPr>
        <w:br w:type="page"/>
      </w:r>
      <w:r w:rsidRPr="00E32CA3">
        <w:rPr>
          <w:b/>
          <w:color w:val="000000"/>
          <w:szCs w:val="28"/>
          <w:lang w:val="uk-UA"/>
        </w:rPr>
        <w:lastRenderedPageBreak/>
        <w:t>СПИСОК ВИКОРИСТАНИХ ДЖЕРЕЛ</w:t>
      </w:r>
    </w:p>
    <w:p w:rsidR="00ED6B3C" w:rsidRPr="00E32CA3" w:rsidRDefault="00ED6B3C" w:rsidP="00ED6B3C">
      <w:pPr>
        <w:widowControl w:val="0"/>
        <w:jc w:val="center"/>
        <w:rPr>
          <w:szCs w:val="28"/>
          <w:lang w:val="uk-UA"/>
        </w:rPr>
      </w:pP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Исмагилов И. Ф. Последствия приватизации энергетической отрасли России и обеспечения национальной, экономической и энергетической безопасности государства. Вестник Казанского технологического университета. 2010. № 9. С. 661-664.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Брагинский О.Б., Шлихтер Е. Б. Мировая нефтепереработка. Экологическое измерение. М. : Academia, 2002. 262 с.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Дорожкіна М. С. Світові тенденції та перспективи розвитку ринку нафти та нафтопродуктів. Міжнародна економічна політика. 2006. № 5. С. 57–85.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Davis J. D. The changing world of oil: an analysis of corporate change and adaption. Aldershot : Ashgate Publishing Limited, 2007. 216 р.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Крюков В., Севастьянова А., Токарев А. Эволюционный подход к формированию системы государственного регулирования нефтегазового сектора экономики. Новосибирск : ИЭиОПП СО РАН, 2002. 168 с.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Grant, R.M. and Cibin R. Strategy, Structure and market Turbulence: The International Oil Majors. Scandinavian Management Journal. 1996. № 12 Р. 165-188.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Підчоса О. В. Трансформація ринкової структури світової нафтогазової галузі на сучасному етапі розвитку. Теоретичні і практичні аспекти економіки та інтелектуальної власності. 2012. № 1. С.152-157.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Маршалл А. Принципы политэкономии. М. : ИнфаМ, 1999. 416 c.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Шелихова А. А. Особенности развития мирового рынка нефти и нефтепродуктов за период 2000-2017 рр. : веб-сайт. URL: http://www.strf.ru/material.aspx?CatalogId=364&amp;d_no=31513#.WkGf_tJl_IU (дата звернення: 17.03.2019).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Мировая энергетика: посткризисный рост. : веб-сайт. URL: http://www.nanonewsnet.ru/articles/2011/mirovaya-energetika-postkrizisnyi-rost (дата звернення: 19.03.2019).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lastRenderedPageBreak/>
        <w:t>Кононюк В. Пік Хабберта. Світовий видобуток нафти і її вплив на економіку України. Дзеркало тижня. 2007. №44. С.15-19.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Бенуа А. Д. Вперед к прекращению роста! Эколого-философский трактат. М. : ИСИ, 2012. 112 с.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Медоуз Д. Пределы роста: 30 лет спустя. М.: БИНОМ. Лаборатория знаний, 2012. 357 с.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Organization of the petroleum exporting countries. : веб-сайт. URL: http://www.opec.org/opec_web/en/ (дата звернення: 22.03.2019).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BP Statistical Review of World Energy 2015. : веб-сайт. URL: http://www.bp.com/en/global/corporate/energy-economics/statistical-review-of-world-energy.html (дата звернення: 23.03.2019).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Джан Д. Исследование китайской политики о ресурсе сланцевого газа. Шанхай: Издательство Восточно-китайского политехнического университета, 2017. 185 с.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Саймон Дж. Неисчерпаемые ресурсы. Челябинск: Социум, 2005. 796 с.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Скиба Я. І., Бахчисарай А. Ю. Аналіз сучасного стану ринку нафти в глобальній економічній системі. Вісник студентського наукового товариства ДонНУ імені Василя Стуса. 2016. № 8. С. 321-325.</w:t>
      </w:r>
    </w:p>
    <w:p w:rsidR="00ED6B3C" w:rsidRPr="00E32CA3" w:rsidRDefault="00ED6B3C" w:rsidP="00ED6B3C">
      <w:pPr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Mohsin Ali, Wajahat Azmi, Aftab Parvez Khan. Portfolio Diversification and Oil Price Shocks: A Sector Wide Analysis. International Journal of Energy Economics and Policy. 2019. № 9. Р. 251-260.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Бусыгин В.П., Желободько А.В., Цыплаков А.А. Микроэкономика: учебник. Новосибирск: СО РАН, 2003. 704 с.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Cremer J., Salehi-Isfahani D. Models of the Oil Market. Harwood academic publishers. №2. 1991. Р. 42-48.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Walls M. Modeling and Forecasting the Supply of Oil and Gas: A Survey of Existing Approaches. Resource and Energy. 1992. №14. Р. 287-309.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 xml:space="preserve">Стасенко А. Стабільна робота нафтогазового комплексу як запорука економічної та енергетичної безпеки держави. Вісник Київського </w:t>
      </w:r>
      <w:r w:rsidRPr="00E32CA3">
        <w:rPr>
          <w:color w:val="000000"/>
          <w:szCs w:val="28"/>
          <w:lang w:val="uk-UA"/>
        </w:rPr>
        <w:lastRenderedPageBreak/>
        <w:t>національного університету ім. Т. Шевченка. 2006. № 90. С. 41-43.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t>Филюк В. Конкурентна політика держави в умовах глобалізації. Вісник Київського національного університету імені Тараса Шевченко. Економіка. 2009. № 109. С. 43–47.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t>Ігнатюк А. Галузеві ринки: теорія, практика, напрями регулювання : монографія. К. : ННЦІАЕ, 2010. 465 с.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Бойко Л. О. Ступінь монополізації страхового ринку України та його вплив на основні показники діяльності. Вісник соціально-економічних досліджень. Одеса: ОДЕУ,2011. № 42. С.163-169.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t>Кирилюк А.О. Методика оцінювання рівня концентрації та монополізації економіки. Вісник Мукачівського державного університету. Економіка та управління національним господарством. 2016. № 3. С. 66-72.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t>Мартинчик О. Оцінка конкурентного середовища сільськогосподарських підприємств Житомирської області. Бізнес Інформ. 2014. № 7. С. 149–153.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t>Карпенко Н. Методичні підходи до антимонопольного контролю держави за процесами концентрації та економічної концентрації. Інвестиції: практика та досвід. 2010. № 12. С. 84–88.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t xml:space="preserve">Foldvary F. The Measurement of Inequality, Concentration and Diversification. Department of Economics. Santa Clara University. </w:t>
      </w:r>
      <w:r w:rsidRPr="00E32CA3">
        <w:rPr>
          <w:color w:val="000000"/>
          <w:szCs w:val="28"/>
          <w:lang w:val="uk-UA"/>
        </w:rPr>
        <w:t>: веб-сайт. URL:</w:t>
      </w:r>
      <w:r w:rsidRPr="00E32CA3">
        <w:rPr>
          <w:szCs w:val="28"/>
          <w:lang w:val="uk-UA"/>
        </w:rPr>
        <w:t xml:space="preserve"> http://foldvary.net/works/ineq.html </w:t>
      </w:r>
      <w:r w:rsidRPr="00E32CA3">
        <w:rPr>
          <w:color w:val="000000"/>
          <w:szCs w:val="28"/>
          <w:lang w:val="uk-UA"/>
        </w:rPr>
        <w:t>(дата звернення: 21.04.2019).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t>Конкуренція і конкурентна політика: категорії та поняття. / В.Д. Лагутін та ін. К. : Київ. національний. торгівельно-економічний університет, 2009. 320 с.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t>Індекс концентрації CR (Concentration ratio)</w:t>
      </w:r>
      <w:r w:rsidRPr="00E32CA3">
        <w:rPr>
          <w:color w:val="000000"/>
          <w:szCs w:val="28"/>
          <w:lang w:val="uk-UA"/>
        </w:rPr>
        <w:t xml:space="preserve">. : веб-сайт. URL: </w:t>
      </w:r>
      <w:r w:rsidRPr="00E32CA3">
        <w:rPr>
          <w:szCs w:val="28"/>
          <w:lang w:val="uk-UA"/>
        </w:rPr>
        <w:t>https://profmeter.com.ua/Encyclopedia/detail.php?ID=1023</w:t>
      </w:r>
      <w:r w:rsidRPr="00E32CA3">
        <w:rPr>
          <w:color w:val="000000"/>
          <w:szCs w:val="28"/>
          <w:lang w:val="uk-UA"/>
        </w:rPr>
        <w:t xml:space="preserve"> (дата звернення: 01.05.2019).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t>Індекс Херфіндаля - Хіршмана</w:t>
      </w:r>
      <w:r w:rsidRPr="00E32CA3">
        <w:rPr>
          <w:color w:val="000000"/>
          <w:szCs w:val="28"/>
          <w:lang w:val="uk-UA"/>
        </w:rPr>
        <w:t xml:space="preserve">. : веб-сайт. URL: </w:t>
      </w:r>
      <w:r w:rsidRPr="00E32CA3">
        <w:rPr>
          <w:szCs w:val="28"/>
          <w:lang w:val="uk-UA"/>
        </w:rPr>
        <w:t>https://profmeter.com.ua/Encyclopedia/detail.php?ID=1022</w:t>
      </w:r>
      <w:r w:rsidRPr="00E32CA3">
        <w:rPr>
          <w:color w:val="000000"/>
          <w:szCs w:val="28"/>
          <w:lang w:val="uk-UA"/>
        </w:rPr>
        <w:t xml:space="preserve"> (дата звернення: 01.05.2019).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lastRenderedPageBreak/>
        <w:t>Варламова А. Н. Конкурентное право России. М. : ИКД Зеркало-М, 2009. 568 с.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t>Кількісні та якісні показники стану конкурентного середовища</w:t>
      </w:r>
      <w:r w:rsidRPr="00E32CA3">
        <w:rPr>
          <w:color w:val="000000"/>
          <w:szCs w:val="28"/>
          <w:lang w:val="uk-UA"/>
        </w:rPr>
        <w:t xml:space="preserve">. : веб-сайт. URL: </w:t>
      </w:r>
      <w:r w:rsidRPr="00E32CA3">
        <w:rPr>
          <w:szCs w:val="28"/>
          <w:lang w:val="uk-UA"/>
        </w:rPr>
        <w:t>https://pidruchniki.com/91856/pravo/kilkisni_yakisni_pokazniki_stanu_konkurentnogo_seredovischa</w:t>
      </w:r>
      <w:r w:rsidRPr="00E32CA3">
        <w:rPr>
          <w:color w:val="000000"/>
          <w:szCs w:val="28"/>
          <w:lang w:val="uk-UA"/>
        </w:rPr>
        <w:t xml:space="preserve"> (дата звернення: 02.05.2019).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t>Косов Ю.В., Маллон В. Глобально энергетическая и экологическая безопасность в условиях современного мирового экономического кризиса. Балтийский регион. 2010. № 1. С. 27-36.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t>Ji Q. Evolution of the world crude oil market integration: A graph theory analysis</w:t>
      </w:r>
      <w:r w:rsidRPr="00E32CA3">
        <w:rPr>
          <w:color w:val="000000"/>
          <w:szCs w:val="28"/>
          <w:lang w:val="uk-UA"/>
        </w:rPr>
        <w:t xml:space="preserve">. : веб-сайт. URL: </w:t>
      </w:r>
      <w:r w:rsidRPr="00E32CA3">
        <w:rPr>
          <w:szCs w:val="28"/>
          <w:lang w:val="uk-UA"/>
        </w:rPr>
        <w:t>http://dx.doi.org/10.1016/j.eneco.2014.12.003</w:t>
      </w:r>
      <w:r w:rsidRPr="00E32CA3">
        <w:rPr>
          <w:color w:val="000000"/>
          <w:szCs w:val="28"/>
          <w:lang w:val="uk-UA"/>
        </w:rPr>
        <w:t xml:space="preserve"> (дата звернення: 02.05.2019).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Organization of the petroleum exporting countries – World Oil Outlook. – 2018. – Energy demand. : веб-сайт. URL: https://woo.opec.org/chapter.html?chapterNr=2&amp;tableID=7 (дата звернення: 27.03.2019).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Державна служба статистики України – Паливно-енергетичні ресурси – 2018. : веб-сайт. URL: http://ukrstat.gov.ua/druk/publicat/kat_u/2018/zb/12/zb_peru2017pdf.pdf (дата звернення: 29.03.2019).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BP Statistical Review of World Energy – 2018 – Oil. : веб-сайт. URL: https://www.bp.com/en/global/corporate/energy-economics/statistical-review-of-world-energy/oil.html (дата звернення: 31.03.2019).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Нафтогаз. Нафта. : веб-сайт. URL: http://www.naftogaz.com/www/3/nakweb.nsf/0/977A7A31E3FABF7FC2257F1D0032D222?OpenDocument&amp;Expand=2&amp; (дата звернення: 31.03.2019).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Бородач Ю.В. К вопросу о ценообразовании на мировом рынке нефти в современных условиях. Вестник Ленинградского государственного университета им. А.С. Пушкина. Экономика и экономические науки. 2015. № 3. С. 99-109.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lastRenderedPageBreak/>
        <w:t>Туленгутова Д. Ж., Жуманов Е. Е. Анализ мирового рынка нефти и газа. Научное общество студентов XXI века. Экономические науки: Электронный сборник статей по материалам LXI студенческой международной научно-практической конференции. Новосибирск: АНС «СибАК». 2018. № 1. С. 214-219.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Яринкина Е. А., Александров А. А. Особенности мирового рынка нефти на современном этапе. Вестник Ульяновского государственного технического университета. Экономика и управление качеством. 2017. № 2. С. 66-68.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Обзор подій світового ринку нафти за 2017 рік. : веб-сайт. URL: http://prom.im/articles/obzor-sobytiy-mirovogo-rynka-nefti-za-2017-god.html (дата звернення: 03.04.2019).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Мировой ринок нефти 2016 год. : веб-сайт. URL: http://www.iccwbo.ru/blog/2016/mirovoy-rynok-nefti-razvitie-tseny-i-moshenniki/ (дата звернення: 05.04.2019).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Україна: Імпорт нафтопродуктів в 2017 році. : веб-сайт. URL: https://ukrchem.dp.ua/2018/01/15/ukraina-import-nefteproduktov-v-2017-godu.html (дата звернення: 07.04.2019).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Малова Т. А. , Сисоєва В. І. Світовий ринок нафти: пошук рівноваги в умовах нової "нафтової" реальності. Вісник МДІМВ Університету. Економіка та економічні науки. 2016. № 6. С. 114-123.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 xml:space="preserve">Шапран О. С. </w:t>
      </w:r>
      <w:r w:rsidRPr="00E32CA3">
        <w:rPr>
          <w:rFonts w:eastAsia="TT4BC0o00"/>
          <w:color w:val="000000"/>
          <w:szCs w:val="28"/>
          <w:lang w:val="uk-UA"/>
        </w:rPr>
        <w:t xml:space="preserve">Тенденції розвитку світового ринку нафти та нафтопродуктів. </w:t>
      </w:r>
      <w:r w:rsidRPr="00E32CA3">
        <w:rPr>
          <w:color w:val="000000"/>
          <w:szCs w:val="28"/>
          <w:lang w:val="uk-UA"/>
        </w:rPr>
        <w:t>Науковий вісник НЛТУ України. 2013. № 23. С. 341-347.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Крупнейшие нефтегазовые компании 2018. : веб-сайт. URL: http://1tmn.ru/ratings/world-ratings/krupnejjshie-neftegazovye-kompanii-4151438.html (дата звернення: 10.04.2019).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Перевозова І.В. Моніторинг сучасних умов функціонування підприємств нафтогазової галузі України у контексті світового досвіду. Науковий вісник Херсонського державного університету. Економічні науки. 2015. № 11. С. 74-76.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lastRenderedPageBreak/>
        <w:t>НАК «Нафтогаз України» . : веб-сайт. URL: http://www.naftogaz.com/ (дата звернення: 12.04.2019).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 xml:space="preserve">Конопляник А. А. От прямого счета к обратному (эволюция механизма ценообразования). Нефть России. 2000. № </w:t>
      </w:r>
      <w:smartTag w:uri="urn:schemas-microsoft-com:office:smarttags" w:element="metricconverter">
        <w:smartTagPr>
          <w:attr w:name="ProductID" w:val="8. C"/>
        </w:smartTagPr>
        <w:r w:rsidRPr="00E32CA3">
          <w:rPr>
            <w:color w:val="000000"/>
            <w:szCs w:val="28"/>
            <w:lang w:val="uk-UA"/>
          </w:rPr>
          <w:t>8. C</w:t>
        </w:r>
      </w:smartTag>
      <w:r w:rsidRPr="00E32CA3">
        <w:rPr>
          <w:color w:val="000000"/>
          <w:szCs w:val="28"/>
          <w:lang w:val="uk-UA"/>
        </w:rPr>
        <w:t>. 78-81.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Бобылев, Ю. Н., Приходько С. В. Дробышевский С.М. Факторы формирования цен на нефть. М. : ИЭПП, 2006. 179 с.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Третьяков Е. Переломний момент. Сибірська нафта. 2016. № 2. С. 11-14.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Огляд аналітичних робіт міжнародних енергетичних організацій щодо стану та сценаріїв розвитку світової енергетичної сфери з прогнозом інвестування в енергоефективність 2018. Міністерство енергетики та вугільної промисловості України. : веб-сайт. URL: https://ua.energy/wp-content/uploads/2018/06/2.-rozvyt_svit_energet_sfery.pdf (дата звернення: 16.04.2019).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t>Світові ціни на нафту. : веб-сайт. URL: https://index.minfin.com.ua/markets/oil/ (дата звернення: 16.04.2019).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szCs w:val="28"/>
          <w:lang w:val="uk-UA"/>
        </w:rPr>
        <w:t>Особенности ринка нефти</w:t>
      </w:r>
      <w:r w:rsidRPr="00E32CA3">
        <w:rPr>
          <w:color w:val="000000"/>
          <w:szCs w:val="28"/>
          <w:lang w:val="uk-UA"/>
        </w:rPr>
        <w:t>. : веб-сайт. URL:</w:t>
      </w:r>
      <w:r w:rsidRPr="00E32CA3">
        <w:rPr>
          <w:szCs w:val="28"/>
          <w:lang w:val="uk-UA"/>
        </w:rPr>
        <w:t xml:space="preserve"> </w:t>
      </w:r>
      <w:r w:rsidRPr="00E32CA3">
        <w:rPr>
          <w:szCs w:val="28"/>
          <w:lang w:val="en-US"/>
        </w:rPr>
        <w:t>http</w:t>
      </w:r>
      <w:r w:rsidRPr="00E32CA3">
        <w:rPr>
          <w:szCs w:val="28"/>
        </w:rPr>
        <w:t>://</w:t>
      </w:r>
      <w:r w:rsidRPr="00E32CA3">
        <w:rPr>
          <w:szCs w:val="28"/>
          <w:lang w:val="en-US"/>
        </w:rPr>
        <w:t>utmagazine</w:t>
      </w:r>
      <w:r w:rsidRPr="00E32CA3">
        <w:rPr>
          <w:szCs w:val="28"/>
        </w:rPr>
        <w:t>.</w:t>
      </w:r>
      <w:r w:rsidRPr="00E32CA3">
        <w:rPr>
          <w:szCs w:val="28"/>
          <w:lang w:val="en-US"/>
        </w:rPr>
        <w:t>ru</w:t>
      </w:r>
      <w:r w:rsidRPr="00E32CA3">
        <w:rPr>
          <w:szCs w:val="28"/>
        </w:rPr>
        <w:t>/</w:t>
      </w:r>
      <w:r w:rsidRPr="00E32CA3">
        <w:rPr>
          <w:szCs w:val="28"/>
          <w:lang w:val="en-US"/>
        </w:rPr>
        <w:t>posts</w:t>
      </w:r>
      <w:r w:rsidRPr="00E32CA3">
        <w:rPr>
          <w:szCs w:val="28"/>
        </w:rPr>
        <w:t>/14215-</w:t>
      </w:r>
      <w:r w:rsidRPr="00E32CA3">
        <w:rPr>
          <w:szCs w:val="28"/>
          <w:lang w:val="en-US"/>
        </w:rPr>
        <w:t>globalnoerassledovanie</w:t>
      </w:r>
      <w:r w:rsidRPr="00E32CA3">
        <w:rPr>
          <w:szCs w:val="28"/>
        </w:rPr>
        <w:t>-</w:t>
      </w:r>
      <w:r w:rsidRPr="00E32CA3">
        <w:rPr>
          <w:szCs w:val="28"/>
          <w:lang w:val="en-US"/>
        </w:rPr>
        <w:t>rynka</w:t>
      </w:r>
      <w:r w:rsidRPr="00E32CA3">
        <w:rPr>
          <w:szCs w:val="28"/>
        </w:rPr>
        <w:t>-</w:t>
      </w:r>
      <w:r w:rsidRPr="00E32CA3">
        <w:rPr>
          <w:szCs w:val="28"/>
          <w:lang w:val="en-US"/>
        </w:rPr>
        <w:t>nefti</w:t>
      </w:r>
      <w:r w:rsidRPr="00E32CA3">
        <w:rPr>
          <w:szCs w:val="28"/>
        </w:rPr>
        <w:t>-</w:t>
      </w:r>
      <w:r w:rsidRPr="00E32CA3">
        <w:rPr>
          <w:szCs w:val="28"/>
          <w:lang w:val="en-US"/>
        </w:rPr>
        <w:t>chast</w:t>
      </w:r>
      <w:r w:rsidRPr="00E32CA3">
        <w:rPr>
          <w:szCs w:val="28"/>
        </w:rPr>
        <w:t>-1</w:t>
      </w:r>
      <w:r w:rsidRPr="00E32CA3">
        <w:rPr>
          <w:color w:val="000000"/>
          <w:szCs w:val="28"/>
          <w:lang w:val="uk-UA"/>
        </w:rPr>
        <w:t xml:space="preserve"> (дата звернення: 17.04.2019).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color w:val="000000"/>
          <w:szCs w:val="28"/>
          <w:shd w:val="clear" w:color="auto" w:fill="FFFFFF"/>
          <w:lang w:val="uk-UA"/>
        </w:rPr>
        <w:t>Новини ринку нафти та нафтопродуктів</w:t>
      </w:r>
      <w:r w:rsidRPr="00E32CA3">
        <w:rPr>
          <w:color w:val="000000"/>
          <w:szCs w:val="28"/>
          <w:lang w:val="uk-UA"/>
        </w:rPr>
        <w:t xml:space="preserve">. : веб-сайт. URL: </w:t>
      </w:r>
      <w:r w:rsidRPr="00E32CA3">
        <w:rPr>
          <w:color w:val="000000"/>
          <w:szCs w:val="28"/>
          <w:shd w:val="clear" w:color="auto" w:fill="FFFFFF"/>
          <w:lang w:val="uk-UA"/>
        </w:rPr>
        <w:t>http://aeaep.com.ua/category/novy-ny/novy-ny-ry-nku-nafty-ta-naftoproduktiv/</w:t>
      </w:r>
      <w:r w:rsidRPr="00E32CA3">
        <w:rPr>
          <w:color w:val="000000"/>
          <w:szCs w:val="28"/>
          <w:lang w:val="uk-UA"/>
        </w:rPr>
        <w:t xml:space="preserve"> (дата звернення: 1</w:t>
      </w:r>
      <w:r w:rsidRPr="00E32CA3">
        <w:rPr>
          <w:color w:val="000000"/>
          <w:szCs w:val="28"/>
        </w:rPr>
        <w:t>8</w:t>
      </w:r>
      <w:r w:rsidRPr="00E32CA3">
        <w:rPr>
          <w:color w:val="000000"/>
          <w:szCs w:val="28"/>
          <w:lang w:val="uk-UA"/>
        </w:rPr>
        <w:t>.04.2019).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t>Волошина С. В., Костакова Л. Д., Логвиненко Н. І. Світовий ринок нафтопродуктів: тенденції розвитку і перспективи для України. Ефективна економіка. 2017. № 12</w:t>
      </w:r>
      <w:r w:rsidRPr="00E32CA3">
        <w:rPr>
          <w:color w:val="000000"/>
          <w:szCs w:val="28"/>
          <w:lang w:val="uk-UA"/>
        </w:rPr>
        <w:t xml:space="preserve">. : веб-сайт. URL: </w:t>
      </w:r>
      <w:r w:rsidRPr="00E32CA3">
        <w:rPr>
          <w:szCs w:val="28"/>
          <w:lang w:val="uk-UA"/>
        </w:rPr>
        <w:t xml:space="preserve">http://www.economy.nayka.com.ua/?op=1&amp;z=5998 </w:t>
      </w:r>
      <w:r w:rsidRPr="00E32CA3">
        <w:rPr>
          <w:color w:val="000000"/>
          <w:szCs w:val="28"/>
          <w:lang w:val="uk-UA"/>
        </w:rPr>
        <w:t>(дата звернення: 19.04.2019).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t>Цены на бензин, литр</w:t>
      </w:r>
      <w:r w:rsidRPr="00E32CA3">
        <w:rPr>
          <w:color w:val="000000"/>
          <w:szCs w:val="28"/>
          <w:lang w:val="uk-UA"/>
        </w:rPr>
        <w:t xml:space="preserve">. : веб-сайт. URL: </w:t>
      </w:r>
      <w:r w:rsidRPr="00E32CA3">
        <w:rPr>
          <w:szCs w:val="28"/>
          <w:lang w:val="uk-UA"/>
        </w:rPr>
        <w:t xml:space="preserve">https://ru.globalpetrolprices.com/gasoline_prices/ </w:t>
      </w:r>
      <w:r w:rsidRPr="00E32CA3">
        <w:rPr>
          <w:color w:val="000000"/>
          <w:szCs w:val="28"/>
          <w:lang w:val="uk-UA"/>
        </w:rPr>
        <w:t>(дата звернення: 19.04.2019).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t>Брагинский О.Б. Цены на нефть: история, прогноз, влияние на экономику. Российский Химический Журнал. 2008. № 6. С. 25-36.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color w:val="000000"/>
          <w:szCs w:val="28"/>
          <w:lang w:val="uk-UA"/>
        </w:rPr>
      </w:pPr>
      <w:r w:rsidRPr="00E32CA3">
        <w:rPr>
          <w:color w:val="000000"/>
          <w:szCs w:val="28"/>
          <w:lang w:val="uk-UA"/>
        </w:rPr>
        <w:lastRenderedPageBreak/>
        <w:t>Підчоса О. В. Формування сучасної структури світової нафтогазової галузі. Теоретичні і практичні аспекти економіки та інтелектуальної власності. 2011. № 1. С. 157-163.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t xml:space="preserve">1998 Survey of Top 100 non-US Oil &amp; Gas Companies, 1998 Survey of Top 200 US Oil &amp; Gas Companies. </w:t>
      </w:r>
      <w:r w:rsidRPr="00E32CA3">
        <w:rPr>
          <w:color w:val="000000"/>
          <w:szCs w:val="28"/>
          <w:lang w:val="uk-UA"/>
        </w:rPr>
        <w:t>: веб-сайт. URL:</w:t>
      </w:r>
      <w:r w:rsidRPr="00E32CA3">
        <w:rPr>
          <w:szCs w:val="28"/>
          <w:lang w:val="uk-UA"/>
        </w:rPr>
        <w:t xml:space="preserve"> http://www.ogj.com/ogjsurvey-downloads.html </w:t>
      </w:r>
      <w:r w:rsidRPr="00E32CA3">
        <w:rPr>
          <w:color w:val="000000"/>
          <w:szCs w:val="28"/>
          <w:lang w:val="uk-UA"/>
        </w:rPr>
        <w:t>(дата звернення: 23.04.2019).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t xml:space="preserve">Fortune Global 500, 2007, 2011. Annual ranking of the world's largest corporations. </w:t>
      </w:r>
      <w:r w:rsidRPr="00E32CA3">
        <w:rPr>
          <w:color w:val="000000"/>
          <w:szCs w:val="28"/>
          <w:lang w:val="uk-UA"/>
        </w:rPr>
        <w:t>: веб-сайт. URL:</w:t>
      </w:r>
      <w:r w:rsidRPr="00E32CA3">
        <w:rPr>
          <w:szCs w:val="28"/>
          <w:lang w:val="uk-UA"/>
        </w:rPr>
        <w:t xml:space="preserve"> http://money.cnn.com/magazines/fortune/global500 </w:t>
      </w:r>
      <w:r w:rsidRPr="00E32CA3">
        <w:rPr>
          <w:color w:val="000000"/>
          <w:szCs w:val="28"/>
          <w:lang w:val="uk-UA"/>
        </w:rPr>
        <w:t>(дата звернення: 23.04.2019).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t xml:space="preserve">Top 10 Largest Oil Companies in the World (2018). </w:t>
      </w:r>
      <w:r w:rsidRPr="00E32CA3">
        <w:rPr>
          <w:color w:val="000000"/>
          <w:szCs w:val="28"/>
          <w:lang w:val="uk-UA"/>
        </w:rPr>
        <w:t>: веб-сайт. URL:</w:t>
      </w:r>
      <w:r w:rsidRPr="00E32CA3">
        <w:rPr>
          <w:szCs w:val="28"/>
          <w:lang w:val="uk-UA"/>
        </w:rPr>
        <w:t xml:space="preserve"> https://www.bizvibe.com/blog/top-10-largest-oil-companies-world/ </w:t>
      </w:r>
      <w:r w:rsidRPr="00E32CA3">
        <w:rPr>
          <w:color w:val="000000"/>
          <w:szCs w:val="28"/>
          <w:lang w:val="uk-UA"/>
        </w:rPr>
        <w:t>(дата звернення: 23.04.2019).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t>Конкуренція і конкурентна політика: категорії та поняття. / В.Д. Лагутін та ін. К. : Київ. національний. торгівельно-економічний університет, 2009. 320 с.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t xml:space="preserve">Анализ мирового рынка нефти. </w:t>
      </w:r>
      <w:r w:rsidRPr="00E32CA3">
        <w:rPr>
          <w:color w:val="000000"/>
          <w:szCs w:val="28"/>
          <w:lang w:val="uk-UA"/>
        </w:rPr>
        <w:t>: веб-сайт. URL: https://www.kazedu.kz/referat/121067/6</w:t>
      </w:r>
      <w:r w:rsidRPr="00E32CA3">
        <w:rPr>
          <w:szCs w:val="28"/>
          <w:lang w:val="uk-UA"/>
        </w:rPr>
        <w:t xml:space="preserve"> </w:t>
      </w:r>
      <w:r w:rsidRPr="00E32CA3">
        <w:rPr>
          <w:color w:val="000000"/>
          <w:szCs w:val="28"/>
          <w:lang w:val="uk-UA"/>
        </w:rPr>
        <w:t>(дата звернення: 06.05.2019).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t>Хмелёв А. Нефть: фундаментальные сдвиги на рынке и геополитика. 2018-2019.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  <w:lang w:val="uk-UA"/>
        </w:rPr>
      </w:pPr>
      <w:r w:rsidRPr="00E32CA3">
        <w:rPr>
          <w:szCs w:val="28"/>
          <w:lang w:val="uk-UA"/>
        </w:rPr>
        <w:t>Бєлова Т.Г. Стратегічний маркетинг. Кам’янец-Подільськ: Рута, 2014. 198 с.</w:t>
      </w:r>
    </w:p>
    <w:p w:rsidR="00ED6B3C" w:rsidRPr="00E32CA3" w:rsidRDefault="00ED6B3C" w:rsidP="00ED6B3C">
      <w:pPr>
        <w:pStyle w:val="1"/>
        <w:widowControl w:val="0"/>
        <w:numPr>
          <w:ilvl w:val="0"/>
          <w:numId w:val="2"/>
        </w:numPr>
        <w:ind w:left="0" w:firstLine="709"/>
        <w:rPr>
          <w:szCs w:val="28"/>
        </w:rPr>
      </w:pPr>
      <w:r w:rsidRPr="00E32CA3">
        <w:rPr>
          <w:szCs w:val="28"/>
        </w:rPr>
        <w:t>Цыпкин К. О. Стратегии развития нефтегазовой отрасли в условиях низких цен на нефть. Теория. Практика. Инновации. Экономика. Экономические науки. 2017. № 6. С. 45-50.</w:t>
      </w:r>
    </w:p>
    <w:p w:rsidR="00ED6B3C" w:rsidRPr="00321759" w:rsidRDefault="00ED6B3C" w:rsidP="00BF0008">
      <w:pPr>
        <w:widowControl w:val="0"/>
        <w:rPr>
          <w:color w:val="000000"/>
          <w:szCs w:val="28"/>
          <w:lang w:val="uk-UA" w:eastAsia="uk-UA"/>
        </w:rPr>
      </w:pPr>
      <w:bookmarkStart w:id="0" w:name="_GoBack"/>
      <w:bookmarkEnd w:id="0"/>
    </w:p>
    <w:p w:rsidR="004922BE" w:rsidRDefault="00BF0008" w:rsidP="00BF0008">
      <w:r>
        <w:rPr>
          <w:b/>
          <w:szCs w:val="28"/>
          <w:lang w:val="uk-UA"/>
        </w:rPr>
        <w:br w:type="page"/>
      </w:r>
    </w:p>
    <w:sectPr w:rsidR="004922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mo-Bold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T4BC0o00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210AA1"/>
    <w:multiLevelType w:val="multilevel"/>
    <w:tmpl w:val="5DFAABA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russianLow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>
    <w:nsid w:val="1C006BF1"/>
    <w:multiLevelType w:val="hybridMultilevel"/>
    <w:tmpl w:val="9338496A"/>
    <w:lvl w:ilvl="0" w:tplc="E9DAFC50">
      <w:start w:val="1"/>
      <w:numFmt w:val="decimal"/>
      <w:lvlText w:val="%1."/>
      <w:lvlJc w:val="left"/>
      <w:pPr>
        <w:ind w:left="1779" w:hanging="360"/>
      </w:pPr>
      <w:rPr>
        <w:rFonts w:cs="Times New Roman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20964C3A"/>
    <w:multiLevelType w:val="hybridMultilevel"/>
    <w:tmpl w:val="333C0A00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B4B110F"/>
    <w:multiLevelType w:val="multilevel"/>
    <w:tmpl w:val="5DFAABA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russianLow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3354"/>
    <w:rsid w:val="00452540"/>
    <w:rsid w:val="004922BE"/>
    <w:rsid w:val="00553354"/>
    <w:rsid w:val="00BF0008"/>
    <w:rsid w:val="00ED6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B308730-CC83-4981-9E5B-0FB207EFD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0008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rsid w:val="00BF00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3315</Words>
  <Characters>18897</Characters>
  <Application>Microsoft Office Word</Application>
  <DocSecurity>0</DocSecurity>
  <Lines>157</Lines>
  <Paragraphs>44</Paragraphs>
  <ScaleCrop>false</ScaleCrop>
  <Company/>
  <LinksUpToDate>false</LinksUpToDate>
  <CharactersWithSpaces>22168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2020-05-18T11:59:00Z</dcterms:created>
  <dcterms:modified xsi:type="dcterms:W3CDTF">2020-05-18T12:02:00Z</dcterms:modified>
</cp:coreProperties>
</file>