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Toc516922508"/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40"/>
          <w:szCs w:val="40"/>
          <w:lang w:eastAsia="ru-RU"/>
        </w:rPr>
      </w:pP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3D5FB2" w:rsidRPr="003D5FB2" w:rsidRDefault="003D5FB2" w:rsidP="003D5FB2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3D5FB2" w:rsidRPr="003D5FB2" w:rsidRDefault="003D5FB2" w:rsidP="003D5FB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3D5FB2" w:rsidRPr="003D5FB2" w:rsidRDefault="003D5FB2" w:rsidP="003D5FB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3D5FB2" w:rsidRPr="003D5FB2" w:rsidRDefault="003D5FB2" w:rsidP="003D5FB2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3D5F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3D5FB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Формування стратегії економічної безпеки Китайської народної республіки</w:t>
      </w:r>
      <w:r w:rsidRPr="003D5F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3D5FB2" w:rsidRPr="003D5FB2" w:rsidRDefault="003D5FB2" w:rsidP="003D5FB2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5FB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3D5FB2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>Formation of strategy economic security the Chinese National Republic</w:t>
      </w:r>
      <w:r w:rsidRPr="003D5FB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3D5FB2" w:rsidRPr="003D5FB2" w:rsidRDefault="003D5FB2" w:rsidP="003D5F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3D5FB2" w:rsidRPr="003D5FB2" w:rsidRDefault="003D5FB2" w:rsidP="003D5F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3D5FB2" w:rsidRPr="003D5FB2" w:rsidRDefault="003D5FB2" w:rsidP="003D5FB2">
      <w:pPr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Виконав: студент денної</w:t>
      </w: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навчання,</w:t>
      </w:r>
    </w:p>
    <w:p w:rsidR="003D5FB2" w:rsidRPr="003D5FB2" w:rsidRDefault="003D5FB2" w:rsidP="003D5FB2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напряму підготовки 6.030601 Менеджмент</w:t>
      </w:r>
    </w:p>
    <w:p w:rsidR="003D5FB2" w:rsidRPr="003D5FB2" w:rsidRDefault="003D5FB2" w:rsidP="003D5FB2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Пань Л</w:t>
      </w:r>
      <w:r w:rsidRPr="003D5FB2">
        <w:rPr>
          <w:rFonts w:ascii="Times New Roman" w:eastAsia="SimSun" w:hAnsi="Times New Roman" w:cs="Times New Roman"/>
          <w:sz w:val="28"/>
          <w:szCs w:val="28"/>
          <w:lang w:eastAsia="zh-CN"/>
        </w:rPr>
        <w:t>і</w:t>
      </w: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D5FB2" w:rsidRPr="003D5FB2" w:rsidRDefault="003D5FB2" w:rsidP="003D5FB2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5FB2" w:rsidRPr="003D5FB2" w:rsidRDefault="003D5FB2" w:rsidP="003D5FB2">
      <w:pPr>
        <w:tabs>
          <w:tab w:val="left" w:pos="3686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Науковий керівник: кандидат економічних наук,</w:t>
      </w:r>
    </w:p>
    <w:p w:rsidR="003D5FB2" w:rsidRPr="003D5FB2" w:rsidRDefault="003D5FB2" w:rsidP="003D5FB2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доцент _______________ Єгорова-Гудкова Т.І.</w:t>
      </w:r>
    </w:p>
    <w:p w:rsidR="003D5FB2" w:rsidRPr="003D5FB2" w:rsidRDefault="003D5FB2" w:rsidP="003D5FB2">
      <w:pPr>
        <w:tabs>
          <w:tab w:val="left" w:pos="3969"/>
        </w:tabs>
        <w:spacing w:after="0" w:line="36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5FB2" w:rsidRPr="003D5FB2" w:rsidRDefault="003D5FB2" w:rsidP="003D5FB2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Рецензент: доктор економічних наук,</w:t>
      </w:r>
    </w:p>
    <w:p w:rsidR="003D5FB2" w:rsidRPr="003D5FB2" w:rsidRDefault="003D5FB2" w:rsidP="003D5FB2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професор, Якубовський С.О.      </w:t>
      </w:r>
    </w:p>
    <w:p w:rsidR="003D5FB2" w:rsidRPr="003D5FB2" w:rsidRDefault="003D5FB2" w:rsidP="003D5FB2">
      <w:pPr>
        <w:spacing w:after="0" w:line="240" w:lineRule="auto"/>
        <w:ind w:left="3544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3D5FB2" w:rsidRPr="003D5FB2" w:rsidRDefault="003D5FB2" w:rsidP="003D5FB2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14"/>
        <w:gridCol w:w="4947"/>
      </w:tblGrid>
      <w:tr w:rsidR="003D5FB2" w:rsidRPr="003D5FB2" w:rsidTr="003D5FB2">
        <w:trPr>
          <w:jc w:val="center"/>
        </w:trPr>
        <w:tc>
          <w:tcPr>
            <w:tcW w:w="5213" w:type="dxa"/>
            <w:hideMark/>
          </w:tcPr>
          <w:p w:rsidR="003D5FB2" w:rsidRPr="003D5FB2" w:rsidRDefault="003D5FB2" w:rsidP="003D5FB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3D5FB2" w:rsidRPr="003D5FB2" w:rsidRDefault="003D5FB2" w:rsidP="003D5FB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 кафедри «___»______2018 р.,</w:t>
            </w:r>
          </w:p>
          <w:p w:rsidR="003D5FB2" w:rsidRPr="003D5FB2" w:rsidRDefault="003D5FB2" w:rsidP="003D5FB2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3D5FB2" w:rsidRPr="003D5FB2" w:rsidRDefault="003D5FB2" w:rsidP="003D5FB2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3D5FB2" w:rsidRPr="003D5FB2" w:rsidRDefault="003D5FB2" w:rsidP="003D5FB2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проф. ___________ </w:t>
            </w:r>
            <w:proofErr w:type="spellStart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3D5FB2" w:rsidRPr="003D5FB2" w:rsidRDefault="003D5FB2" w:rsidP="003D5FB2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 xml:space="preserve">                               </w:t>
            </w:r>
          </w:p>
        </w:tc>
        <w:tc>
          <w:tcPr>
            <w:tcW w:w="4946" w:type="dxa"/>
            <w:hideMark/>
          </w:tcPr>
          <w:p w:rsidR="003D5FB2" w:rsidRPr="003D5FB2" w:rsidRDefault="003D5FB2" w:rsidP="003D5FB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3D5FB2" w:rsidRPr="003D5FB2" w:rsidRDefault="003D5FB2" w:rsidP="003D5FB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3D5FB2" w:rsidRPr="003D5FB2" w:rsidRDefault="003D5FB2" w:rsidP="003D5FB2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3D5FB2" w:rsidRPr="003D5FB2" w:rsidRDefault="003D5FB2" w:rsidP="003D5FB2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3D5FB2" w:rsidRPr="003D5FB2" w:rsidRDefault="003D5FB2" w:rsidP="003D5FB2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3D5FB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проф._______   Головченко О.М.</w:t>
            </w:r>
          </w:p>
          <w:p w:rsidR="003D5FB2" w:rsidRPr="003D5FB2" w:rsidRDefault="003D5FB2" w:rsidP="003D5FB2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D5FB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 xml:space="preserve">       </w:t>
            </w:r>
          </w:p>
        </w:tc>
      </w:tr>
    </w:tbl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3D5F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2018 </w:t>
      </w:r>
    </w:p>
    <w:p w:rsid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3D5FB2" w:rsidRPr="003D5FB2" w:rsidRDefault="003D5FB2" w:rsidP="003D5F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D5F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sdt>
      <w:sdtPr>
        <w:rPr>
          <w:rFonts w:ascii="Times New Roman" w:eastAsia="SimSun" w:hAnsi="Times New Roman" w:cs="Times New Roman"/>
          <w:sz w:val="28"/>
          <w:szCs w:val="28"/>
          <w:lang w:val="ru-RU" w:eastAsia="zh-CN"/>
        </w:rPr>
        <w:id w:val="-1538421030"/>
        <w:docPartObj>
          <w:docPartGallery w:val="Table of Contents"/>
          <w:docPartUnique/>
        </w:docPartObj>
      </w:sdtPr>
      <w:sdtContent>
        <w:p w:rsidR="003D5FB2" w:rsidRPr="003D5FB2" w:rsidRDefault="003D5FB2" w:rsidP="003D5FB2">
          <w:pPr>
            <w:keepNext/>
            <w:keepLines/>
            <w:spacing w:before="240" w:after="0" w:line="360" w:lineRule="auto"/>
            <w:jc w:val="center"/>
            <w:outlineLvl w:val="0"/>
            <w:rPr>
              <w:rFonts w:ascii="Times New Roman" w:eastAsia="SimSun" w:hAnsi="Times New Roman" w:cs="Times New Roman"/>
              <w:color w:val="262626"/>
              <w:sz w:val="28"/>
              <w:szCs w:val="28"/>
              <w:lang w:val="ru-RU" w:eastAsia="zh-CN"/>
            </w:rPr>
          </w:pPr>
          <w:r w:rsidRPr="003D5FB2">
            <w:rPr>
              <w:rFonts w:ascii="Times New Roman" w:eastAsia="SimSun" w:hAnsi="Times New Roman" w:cs="Times New Roman"/>
              <w:color w:val="262626"/>
              <w:sz w:val="28"/>
              <w:szCs w:val="28"/>
              <w:lang w:val="ru-RU" w:eastAsia="zh-CN"/>
            </w:rPr>
            <w:t>СОДЕРЖАНИЕ</w:t>
          </w:r>
          <w:bookmarkEnd w:id="0"/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r w:rsidRPr="003D5FB2">
            <w:rPr>
              <w:rFonts w:ascii="Times New Roman" w:eastAsia="SimSun" w:hAnsi="Times New Roman" w:cs="Times New Roman"/>
              <w:sz w:val="28"/>
              <w:szCs w:val="28"/>
              <w:lang w:val="ru-RU" w:eastAsia="zh-CN"/>
            </w:rPr>
            <w:fldChar w:fldCharType="begin"/>
          </w:r>
          <w:r w:rsidRPr="003D5FB2">
            <w:rPr>
              <w:rFonts w:ascii="Times New Roman" w:eastAsia="SimSun" w:hAnsi="Times New Roman" w:cs="Times New Roman"/>
              <w:sz w:val="28"/>
              <w:szCs w:val="28"/>
              <w:lang w:val="ru-RU" w:eastAsia="zh-CN"/>
            </w:rPr>
            <w:instrText xml:space="preserve"> TOC \o "1-3" \h \z \u </w:instrText>
          </w:r>
          <w:r w:rsidRPr="003D5FB2">
            <w:rPr>
              <w:rFonts w:ascii="Times New Roman" w:eastAsia="SimSun" w:hAnsi="Times New Roman" w:cs="Times New Roman"/>
              <w:sz w:val="28"/>
              <w:szCs w:val="28"/>
              <w:lang w:val="ru-RU" w:eastAsia="zh-CN"/>
            </w:rPr>
            <w:fldChar w:fldCharType="separate"/>
          </w:r>
          <w:hyperlink r:id="rId6" w:anchor="_Toc516922508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СОДЕРЖАНИЕ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_Toc516922508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2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7" w:anchor="_Toc516922509" w:history="1">
            <w:r w:rsidRPr="003D5FB2">
              <w:rPr>
                <w:rFonts w:ascii="Times New Roman" w:eastAsia="SimSun" w:hAnsi="Times New Roman" w:cs="Times New Roman"/>
                <w:bCs/>
                <w:noProof/>
                <w:color w:val="0563C1"/>
                <w:u w:val="single"/>
                <w:lang w:val="ru-RU" w:eastAsia="zh-CN"/>
              </w:rPr>
              <w:t>ВВЕДЕНИЕ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_Toc516922509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4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8" w:anchor="_Toc516922510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ГЛАВА 1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_Toc516922510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7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9" w:anchor="_Toc516922511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ТЕОРЕТИЧЕСКИЕ ОСНОВЫ ИЗУЧЕНИЯ ПОНЯТИЯ ЭКОНОМИЧЕСКОЙ БЕЗОПАСНОСТИ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_Toc516922511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7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0" w:anchor="_Toc516922512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1.1 Теория экономической безопасности: базовые концепции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_Toc516922512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7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1" w:anchor="_Toc516922513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1.2 Понятие и сущность экономической безопасности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_Toc516922513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12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2" w:anchor="_Toc516922514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1.3 Макроэкономические показатели экономической безопасности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_Toc516922514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16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13" w:anchor="_Toc516922515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ГЛАВА 2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_Toc516922515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20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14" w:anchor="_Toc516922516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ЭКОНОМИЧЕСКАЯ БЕЗОПАСНОСТЬ КИТАЯ В УСЛОВИИ ГЛОБАЛИЗАЦИИ: СОДЕРЖАНИЕ ПОНЯТИЯ, ОСОБЕННОСТИ И ВЛИЯЮЩИЕ НА НЕЕ ФАКТОРЫ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_Toc516922516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20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5" w:anchor="_Toc516922517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2.1 Содержание понятия экономической безопасности Китая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_Toc516922517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20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6" w:anchor="_Toc516922518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2.2 Специфика китайской экономики на фоне глобализации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_Toc516922518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24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7" w:anchor="_Toc516922519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2.3 Система экономической безопасности Китая и анализ ее состояния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_Toc516922519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31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46"/>
            </w:tabs>
            <w:spacing w:after="100" w:line="360" w:lineRule="auto"/>
            <w:ind w:left="440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8" w:anchor="_Toc516922520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2.3.1 Финансовая безопасность.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_Toc516922520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35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46"/>
            </w:tabs>
            <w:spacing w:after="100" w:line="360" w:lineRule="auto"/>
            <w:ind w:left="440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19" w:anchor="_Toc516922521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2.3.2 Безопасность хозяйственной системы и торговли.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_Toc516922521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41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46"/>
            </w:tabs>
            <w:spacing w:after="100" w:line="360" w:lineRule="auto"/>
            <w:ind w:left="440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20" w:anchor="_Toc516922522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2.3.3 Обеспеченность стратегически важных ресурсов и экологическая безопасность.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_Toc516922522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49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46"/>
            </w:tabs>
            <w:spacing w:after="100" w:line="360" w:lineRule="auto"/>
            <w:ind w:left="440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21" w:anchor="_Toc516922523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2.3.4 Информационная безопасность и состояние человеческого капитала.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_Toc516922523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57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22" w:anchor="_Toc516922524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ГЛАВА 3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_Toc516922524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68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lang w:val="ru-RU" w:eastAsia="zh-CN"/>
            </w:rPr>
          </w:pPr>
          <w:hyperlink r:id="rId23" w:anchor="_Toc516922525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u w:val="single"/>
                <w:lang w:val="ru-RU" w:eastAsia="zh-CN"/>
              </w:rPr>
              <w:t>СИСТЕМНЫЙ ПОДХОД К ЭКОНОМИЧЕСКОЙ БЕЗОПАСНОСТИ И ФОРМИРОВАНИЕ СТРАТЕГИЙ ЕЙ УПРАВЛЕНИЯ В КИТАЙСКОЙ НАРОДНОЙ РЕСПУБЛИКЕ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instrText xml:space="preserve"> PAGEREF _Toc516922525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t>68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24" w:anchor="_Toc516922526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3.1 Системный подход к экономической безопасности государства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_Toc516922526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68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356"/>
            </w:tabs>
            <w:spacing w:after="100" w:line="360" w:lineRule="auto"/>
            <w:ind w:left="220"/>
            <w:jc w:val="both"/>
            <w:rPr>
              <w:rFonts w:ascii="Times New Roman" w:eastAsia="SimSun" w:hAnsi="Times New Roman" w:cs="Times New Roman"/>
              <w:noProof/>
              <w:sz w:val="24"/>
              <w:szCs w:val="24"/>
              <w:lang w:val="ru-RU" w:eastAsia="zh-CN"/>
            </w:rPr>
          </w:pPr>
          <w:hyperlink r:id="rId25" w:anchor="_Toc516922527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4"/>
                <w:szCs w:val="24"/>
                <w:u w:val="single"/>
                <w:lang w:val="ru-RU" w:eastAsia="zh-CN"/>
              </w:rPr>
              <w:t>3.2 Стратегия и опыт Китая защищать экономическую безопасность в условиях глобализации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instrText xml:space="preserve"> PAGEREF _Toc516922527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t>76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4"/>
                <w:szCs w:val="24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sz w:val="28"/>
              <w:szCs w:val="28"/>
              <w:lang w:val="ru-RU" w:eastAsia="zh-CN"/>
            </w:rPr>
          </w:pPr>
          <w:hyperlink r:id="rId26" w:anchor="_Toc516922528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8"/>
                <w:szCs w:val="28"/>
                <w:u w:val="single"/>
                <w:lang w:val="ru-RU" w:eastAsia="zh-CN"/>
              </w:rPr>
              <w:t>Выводы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instrText xml:space="preserve"> PAGEREF _Toc516922528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t>81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tabs>
              <w:tab w:val="right" w:leader="dot" w:pos="9679"/>
            </w:tabs>
            <w:spacing w:after="100" w:line="360" w:lineRule="auto"/>
            <w:rPr>
              <w:rFonts w:ascii="Times New Roman" w:eastAsia="SimSun" w:hAnsi="Times New Roman" w:cs="Times New Roman"/>
              <w:noProof/>
              <w:sz w:val="28"/>
              <w:szCs w:val="28"/>
              <w:lang w:val="ru-RU" w:eastAsia="zh-CN"/>
            </w:rPr>
          </w:pPr>
          <w:hyperlink r:id="rId27" w:anchor="_Toc516922529" w:history="1">
            <w:r w:rsidRPr="003D5FB2">
              <w:rPr>
                <w:rFonts w:ascii="Times New Roman" w:eastAsia="SimSun" w:hAnsi="Times New Roman" w:cs="Times New Roman"/>
                <w:noProof/>
                <w:color w:val="0563C1"/>
                <w:sz w:val="28"/>
                <w:szCs w:val="28"/>
                <w:u w:val="single"/>
                <w:lang w:val="ru-RU" w:eastAsia="zh-CN"/>
              </w:rPr>
              <w:t>Список литературы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tab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begin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instrText xml:space="preserve"> PAGEREF _Toc516922529 \h </w:instrTex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separate"/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t>83</w:t>
            </w:r>
            <w:r w:rsidRPr="003D5FB2">
              <w:rPr>
                <w:rFonts w:ascii="Times New Roman" w:eastAsia="SimSun" w:hAnsi="Times New Roman" w:cs="Times New Roman"/>
                <w:noProof/>
                <w:webHidden/>
                <w:sz w:val="28"/>
                <w:szCs w:val="28"/>
                <w:lang w:val="ru-RU" w:eastAsia="zh-CN"/>
              </w:rPr>
              <w:fldChar w:fldCharType="end"/>
            </w:r>
          </w:hyperlink>
        </w:p>
        <w:p w:rsidR="003D5FB2" w:rsidRPr="003D5FB2" w:rsidRDefault="003D5FB2" w:rsidP="003D5FB2">
          <w:pPr>
            <w:spacing w:after="160" w:line="360" w:lineRule="auto"/>
            <w:jc w:val="both"/>
            <w:rPr>
              <w:rFonts w:ascii="Times New Roman" w:eastAsia="SimSun" w:hAnsi="Times New Roman" w:cs="Times New Roman"/>
              <w:sz w:val="28"/>
              <w:szCs w:val="28"/>
              <w:lang w:val="ru-RU" w:eastAsia="zh-CN"/>
            </w:rPr>
          </w:pPr>
          <w:r w:rsidRPr="003D5FB2">
            <w:rPr>
              <w:rFonts w:ascii="Times New Roman" w:eastAsia="SimSun" w:hAnsi="Times New Roman" w:cs="Times New Roman"/>
              <w:bCs/>
              <w:sz w:val="28"/>
              <w:szCs w:val="28"/>
              <w:lang w:val="ru-RU" w:eastAsia="zh-CN"/>
            </w:rPr>
            <w:fldChar w:fldCharType="end"/>
          </w:r>
        </w:p>
      </w:sdtContent>
    </w:sdt>
    <w:p w:rsidR="003D5FB2" w:rsidRPr="003D5FB2" w:rsidRDefault="003D5FB2" w:rsidP="003D5FB2">
      <w:pPr>
        <w:tabs>
          <w:tab w:val="left" w:pos="2775"/>
        </w:tabs>
        <w:spacing w:before="120" w:after="120" w:line="256" w:lineRule="auto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szCs w:val="28"/>
          <w:lang w:val="ru-RU" w:eastAsia="zh-CN"/>
        </w:rPr>
        <w:br w:type="page"/>
      </w:r>
    </w:p>
    <w:p w:rsidR="003D5FB2" w:rsidRPr="003D5FB2" w:rsidRDefault="003D5FB2" w:rsidP="003D5FB2">
      <w:pPr>
        <w:tabs>
          <w:tab w:val="left" w:pos="2340"/>
        </w:tabs>
        <w:spacing w:before="120" w:after="120" w:line="360" w:lineRule="auto"/>
        <w:jc w:val="center"/>
        <w:outlineLvl w:val="0"/>
        <w:rPr>
          <w:rFonts w:ascii="Times New Roman" w:eastAsia="SimSun" w:hAnsi="Times New Roman" w:cs="Times New Roman"/>
          <w:sz w:val="32"/>
          <w:lang w:val="ru-RU" w:eastAsia="zh-CN"/>
        </w:rPr>
      </w:pPr>
      <w:bookmarkStart w:id="1" w:name="_Toc516922509"/>
      <w:r w:rsidRPr="003D5FB2">
        <w:rPr>
          <w:rFonts w:ascii="Times New Roman" w:eastAsia="SimSun" w:hAnsi="Times New Roman" w:cs="Times New Roman"/>
          <w:b/>
          <w:bCs/>
          <w:sz w:val="32"/>
          <w:lang w:val="ru-RU" w:eastAsia="zh-CN"/>
        </w:rPr>
        <w:lastRenderedPageBreak/>
        <w:t>ВВЕДЕНИЕ</w:t>
      </w:r>
      <w:bookmarkEnd w:id="1"/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Безопасность – вечная тема существования и развития человечества. Вопрос о безопасности, сопутствующий всему периоду человеческого общества, вне зависимости </w:t>
      </w:r>
      <w:proofErr w:type="gramStart"/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от</w:t>
      </w:r>
      <w:proofErr w:type="gramEnd"/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 доисторического или современного, представляет собой первичную потребность. Потребность в защите от нежелательных внешних воздействий и радикальных внутренних изменений, иначе говоря, потребность в безопасности – это базовая, основополагающая потребность, как жизни отдельного человека, семьи, так и различных объединений людей, включая общество и государство. В условиях формирования рыночной экономики сфера безопасного существования настолько сузилась, что постоянное и массовое неудовлетворение этой потребности оказывает негативное воздействие на развитие функционирование отдельных граждан, семей, организаций, государства и общества в целом, усугубляя кризисное состояние всех сфер его жизнедеятельности. 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Сегодня наиболее актуальными являются вопросы, связанные с угрозами национальной безопасности КНР. Экономическая безопасность – одна из важнейших составляющих национальной безопасности страны.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Экономическая безопасность государства представляет собой сложную и многоплановую конструкцию. Будучи частью системы национальной безопасности, она одновременно составляет основу для формирования всех входящих в ее структуру элементов:</w:t>
      </w:r>
    </w:p>
    <w:p w:rsidR="003D5FB2" w:rsidRPr="003D5FB2" w:rsidRDefault="003D5FB2" w:rsidP="003D5FB2">
      <w:pPr>
        <w:numPr>
          <w:ilvl w:val="0"/>
          <w:numId w:val="1"/>
        </w:numPr>
        <w:spacing w:after="160" w:line="360" w:lineRule="auto"/>
        <w:ind w:left="993" w:hanging="284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Военной,</w:t>
      </w:r>
    </w:p>
    <w:p w:rsidR="003D5FB2" w:rsidRPr="003D5FB2" w:rsidRDefault="003D5FB2" w:rsidP="003D5FB2">
      <w:pPr>
        <w:numPr>
          <w:ilvl w:val="0"/>
          <w:numId w:val="1"/>
        </w:numPr>
        <w:spacing w:after="160" w:line="360" w:lineRule="auto"/>
        <w:ind w:left="993" w:hanging="284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Технологической,</w:t>
      </w:r>
    </w:p>
    <w:p w:rsidR="003D5FB2" w:rsidRPr="003D5FB2" w:rsidRDefault="003D5FB2" w:rsidP="003D5FB2">
      <w:pPr>
        <w:numPr>
          <w:ilvl w:val="0"/>
          <w:numId w:val="1"/>
        </w:numPr>
        <w:spacing w:after="160" w:line="360" w:lineRule="auto"/>
        <w:ind w:left="993" w:hanging="284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Продовольственной,</w:t>
      </w:r>
    </w:p>
    <w:p w:rsidR="003D5FB2" w:rsidRPr="003D5FB2" w:rsidRDefault="003D5FB2" w:rsidP="003D5FB2">
      <w:pPr>
        <w:numPr>
          <w:ilvl w:val="0"/>
          <w:numId w:val="1"/>
        </w:numPr>
        <w:spacing w:after="160" w:line="360" w:lineRule="auto"/>
        <w:ind w:left="993" w:hanging="284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Экологической безопасности и др.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В нынешнее время объектом безопасности становится экономика на всех уровнях с ее задачами устойчивости, неуязвимости, баланса выгод и определенного ущерба, привносимого процессом «втягивания» в </w:t>
      </w:r>
      <w:r w:rsidRPr="003D5FB2">
        <w:rPr>
          <w:rFonts w:ascii="Times New Roman" w:eastAsia="SimSun" w:hAnsi="Times New Roman" w:cs="Times New Roman"/>
          <w:sz w:val="28"/>
          <w:lang w:val="ru-RU" w:eastAsia="zh-CN"/>
        </w:rPr>
        <w:lastRenderedPageBreak/>
        <w:t>международные рыночные отношения и экономические связи. Кризисное состояние экономики проявляется через существенное сокращение производства, снижение инвестиционной активности, разрушение научно-технического потенциала, стагнацию аграрного сектора, уменьшение доходной части федерального бюджета и т.д.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В самом общем виде экономическая безопасность зависит от совокупности факторов оптимального соотношения в масштабах структур государства, состояния экономики общества, содержания института власти и культуры общественной жизни. Под ней понимается как многоуровневое явление: экономическая безопасность личности; экономическая безопасность региона или сферы хозяйственной деятельности; экономическая безопасность страны в общем виде.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Кроме того, мировой финансово-экономический кризис продолжает оказывать влияние на уровень экономической безопасности Китая и других государств мира [1]. Очевидно, что представляет жизненно важный интерес рассмотрение мер обеспечения экономической безопасности, принятых в различных странах и, в частности, в Китае.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Проблемы обеспечения экономической безопасности Китая как непременного условия ее возрождения привлекают к себе все более пристальное внимание политических деятелей, ученых, самых широких слоев населения. Как показывает мировой опыт, обеспечение экономической безопасности - это гарантия независимости страны, условие стабильности и эффективности жизнедеятельности общества, достижения успеха. Поэтому обеспечение экономической безопасности принадлежит к числу важнейших национальных приоритетов.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Объект исследования – национальная хозяйственная система страны.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Предмет исследования – социально-экономические процессы воспроизводства в национальной экономике.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lastRenderedPageBreak/>
        <w:t>Методы исследования: сравнение, сопоставление, нормативный и позитивный анализ.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Цель работы – исследовать экономическое состояние Китая, оценить уровень экономической безопасности и формировать стратегии для обеспечения экономической безопасности. Для реализации поставленной цели планируется выполнение следующих задач:</w:t>
      </w:r>
    </w:p>
    <w:p w:rsidR="003D5FB2" w:rsidRPr="003D5FB2" w:rsidRDefault="003D5FB2" w:rsidP="003D5FB2">
      <w:pPr>
        <w:numPr>
          <w:ilvl w:val="0"/>
          <w:numId w:val="2"/>
        </w:numPr>
        <w:tabs>
          <w:tab w:val="left" w:pos="1134"/>
        </w:tabs>
        <w:spacing w:after="16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определение понятия и сущности экономической безопасности;</w:t>
      </w:r>
    </w:p>
    <w:p w:rsidR="003D5FB2" w:rsidRPr="003D5FB2" w:rsidRDefault="003D5FB2" w:rsidP="003D5FB2">
      <w:pPr>
        <w:numPr>
          <w:ilvl w:val="0"/>
          <w:numId w:val="2"/>
        </w:numPr>
        <w:tabs>
          <w:tab w:val="left" w:pos="1134"/>
        </w:tabs>
        <w:spacing w:after="16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определение основных задач в области обеспечения национальной безопасности КНР;</w:t>
      </w:r>
    </w:p>
    <w:p w:rsidR="003D5FB2" w:rsidRPr="003D5FB2" w:rsidRDefault="003D5FB2" w:rsidP="003D5FB2">
      <w:pPr>
        <w:numPr>
          <w:ilvl w:val="0"/>
          <w:numId w:val="2"/>
        </w:numPr>
        <w:tabs>
          <w:tab w:val="left" w:pos="1134"/>
        </w:tabs>
        <w:spacing w:after="16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характеристика основных критериев и показателей экономической безопасности;</w:t>
      </w:r>
    </w:p>
    <w:p w:rsidR="003D5FB2" w:rsidRPr="003D5FB2" w:rsidRDefault="003D5FB2" w:rsidP="003D5FB2">
      <w:pPr>
        <w:numPr>
          <w:ilvl w:val="0"/>
          <w:numId w:val="2"/>
        </w:numPr>
        <w:tabs>
          <w:tab w:val="left" w:pos="1134"/>
        </w:tabs>
        <w:spacing w:after="16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анализ основных показателей экономической безопасности Китая;</w:t>
      </w:r>
    </w:p>
    <w:p w:rsidR="003D5FB2" w:rsidRPr="003D5FB2" w:rsidRDefault="003D5FB2" w:rsidP="003D5FB2">
      <w:pPr>
        <w:numPr>
          <w:ilvl w:val="0"/>
          <w:numId w:val="2"/>
        </w:numPr>
        <w:tabs>
          <w:tab w:val="left" w:pos="1134"/>
        </w:tabs>
        <w:spacing w:after="16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выявление существующих и потенциальных угроз экономической безопасности Китая на современном этапе развития.</w:t>
      </w:r>
    </w:p>
    <w:p w:rsidR="003D5FB2" w:rsidRPr="003D5FB2" w:rsidRDefault="003D5FB2" w:rsidP="003D5FB2">
      <w:pPr>
        <w:spacing w:after="16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Актуальность исследования данной работы. Современное состояние хозяйства отдельных стран и мира в целом характеризуется наличием множества разнообразных факторов, дестабилизирующих его функционирование. В данных обстоятельствах особое значение приобретает обеспечение экономической безопасности государства, гарантирующее благосостояние отдельного индивидуума и устойчивое развитие всей нации. </w:t>
      </w:r>
    </w:p>
    <w:p w:rsidR="008E49DE" w:rsidRDefault="008E49DE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Default="003D5FB2">
      <w:pPr>
        <w:rPr>
          <w:lang w:val="ru-RU"/>
        </w:rPr>
      </w:pPr>
    </w:p>
    <w:p w:rsidR="003D5FB2" w:rsidRPr="003D5FB2" w:rsidRDefault="003D5FB2" w:rsidP="003D5FB2">
      <w:pPr>
        <w:spacing w:before="120" w:after="120" w:line="360" w:lineRule="auto"/>
        <w:jc w:val="center"/>
        <w:outlineLvl w:val="0"/>
        <w:rPr>
          <w:rFonts w:ascii="Times New Roman" w:eastAsia="SimSun" w:hAnsi="Times New Roman" w:cs="Times New Roman"/>
          <w:b/>
          <w:sz w:val="32"/>
          <w:lang w:val="ru-RU" w:eastAsia="zh-CN"/>
        </w:rPr>
      </w:pPr>
      <w:bookmarkStart w:id="2" w:name="_Toc516922528"/>
      <w:r w:rsidRPr="003D5FB2">
        <w:rPr>
          <w:rFonts w:ascii="Times New Roman" w:eastAsia="SimSun" w:hAnsi="Times New Roman" w:cs="Times New Roman"/>
          <w:b/>
          <w:sz w:val="32"/>
          <w:lang w:val="ru-RU" w:eastAsia="zh-CN"/>
        </w:rPr>
        <w:lastRenderedPageBreak/>
        <w:t>Выводы</w:t>
      </w:r>
      <w:bookmarkEnd w:id="2"/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Экономическая безопасность - это состояние защищенности экономики от внутренних и внешних угроз. На основании перечисленных данных, показателей и анализа подытоживаем работу, </w:t>
      </w:r>
      <w:proofErr w:type="gramStart"/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утверждаем</w:t>
      </w:r>
      <w:proofErr w:type="gramEnd"/>
      <w:r w:rsidRPr="003D5FB2">
        <w:rPr>
          <w:rFonts w:ascii="Times New Roman" w:eastAsia="SimSun" w:hAnsi="Times New Roman" w:cs="Times New Roman"/>
          <w:sz w:val="28"/>
          <w:lang w:val="ru-RU" w:eastAsia="zh-CN"/>
        </w:rPr>
        <w:t xml:space="preserve"> что нынешняя экономика Китая не настолько прочна, при изучении экономической безопасности государства предполагается всестороннее совершенствование внутриэкономического и внешнеэкономического механизмов ее обеспечения. Соответственно целью изучения экономической безопасности является обеспечение устойчивого экономического развития страны в интересах удовлетворения социальных и экономических потребностей граждан при оптимальных затратах труда и разумном использовании природных ресурсов. Государство должно осуществить комплекс мер, прежде всего, по обеспечению экономического роста, что и будет гарантией экономической безопасности страны. Эти меры должны охватить все сферы экономики. В число этих мер входят осуществление активной структурной и социальной политики, усиление активности государства в инвестиционной, финансовой, кредитно-денежной и внешнеэкономической сфере, продолжение институциональных преобразований, а также содействие развитию инновации и технологии в разных сферах и областях.</w:t>
      </w:r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При этом социально-экономическая политика должна содействовать консолидации общества на условиях устойчивого экономического положения граждан, повышения их уровня жизни. Определенный позитивный сдвиг, наблюдавшийся в росте доходов населения в течение последнего времени, имел место в постепенном сокращении расходов на товары первой необходимости, показывает, что большинство населения обращает внимание на духовное развитие, а также в росте продолжительности жизни человека. Однако в Китае процесс расслоения общества на богатых и бедных продолжается, что оказывается дестабилизирующим фактором, создающим потенциальную угрозу возникновения социальных конфликтов.</w:t>
      </w:r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lastRenderedPageBreak/>
        <w:t>Следует заметить, что важнейшим элементом механизма обеспечения экономической безопасности общества является деятельность государства по выявлению и оперативному предупреждению внутренних и внешних угроз безопасности экономики, особенно при современном социально-политическом положении Китая.</w:t>
      </w:r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Говоря о проблемах обеспечения экономической безопасности Китая, отмечаем необходимость принципов «обеспечить рост, расширить внутренний спрос, оптимизировать структуру», противостоять возможным финансовым кризисам глобального характера, обмениваться мнениями с другими странами, совместно переживать трудные периоды и укреплять возможное международное сотрудничество. Китай выступает за изменение нерационального международного финансового порядка путем совместных консультаций. При этом, процесс изменения нынешнего порядка должен быть постепенным и поспешность не нужна, потому что она может привести к плачевным последствиям, которые могли бы сказаться на экономиках разных государств, включая Китай. Большое значение придается разработке политики, которая будет способствовать улучшению экономической ситуации Китая и укреплению международного торгово-экономического сотрудничества.</w:t>
      </w:r>
    </w:p>
    <w:p w:rsidR="003D5FB2" w:rsidRPr="003D5FB2" w:rsidRDefault="003D5FB2" w:rsidP="003D5FB2">
      <w:pPr>
        <w:spacing w:before="120" w:after="12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sz w:val="28"/>
          <w:lang w:val="ru-RU" w:eastAsia="zh-CN"/>
        </w:rPr>
        <w:br w:type="page"/>
      </w:r>
    </w:p>
    <w:p w:rsidR="003D5FB2" w:rsidRPr="003D5FB2" w:rsidRDefault="003D5FB2" w:rsidP="003D5FB2">
      <w:pPr>
        <w:tabs>
          <w:tab w:val="left" w:pos="2340"/>
        </w:tabs>
        <w:spacing w:before="120" w:after="120" w:line="360" w:lineRule="auto"/>
        <w:jc w:val="center"/>
        <w:outlineLvl w:val="0"/>
        <w:rPr>
          <w:rFonts w:ascii="Times New Roman" w:eastAsia="SimSun" w:hAnsi="Times New Roman" w:cs="Times New Roman"/>
          <w:b/>
          <w:sz w:val="32"/>
          <w:lang w:val="ru-RU" w:eastAsia="zh-CN"/>
        </w:rPr>
      </w:pPr>
      <w:bookmarkStart w:id="3" w:name="_Toc516922529"/>
      <w:r w:rsidRPr="003D5FB2">
        <w:rPr>
          <w:rFonts w:ascii="Times New Roman" w:eastAsia="SimSun" w:hAnsi="Times New Roman" w:cs="Times New Roman"/>
          <w:b/>
          <w:sz w:val="32"/>
          <w:lang w:val="ru-RU" w:eastAsia="zh-CN"/>
        </w:rPr>
        <w:lastRenderedPageBreak/>
        <w:t>Список литературы</w:t>
      </w:r>
      <w:bookmarkEnd w:id="3"/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Гордиенко Д. В.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Влияние мирового финансово-экономического кризиса на изменение уровня экономической безопасности России // Национальные интересы: приоритеты и безопасность. 2010. № 35 (92). С. 46—68.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2.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Феофилова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Т. Ю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Экономическая безопасность в обеспечении развития социально-экономической системы региона: теория и методология; Санкт-петербургский государственный торгово-экономический университет. – Санкт-Петербург, 2014. С. 80.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3.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Лист Ф.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Национальная система политической экономии. СП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6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., 1891. См. также: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Витте С.Ю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По поводу национализма. Национальная экономия и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Фридрих Лист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// В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кв.: Лист Ф. Национальная система политической экономии. М.: Европа, 2005.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4.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Никитенко П.Г.,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Булавко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В.Г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Экономическая безопасность: теория, методология, практика // Институт экономики НАН Беларуси. – Минск: Право и экономика, 2009. С. 14 – 15.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5.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Никитенко П.Г.,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Булавко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В.Г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Экономическая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б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езопасность: теория, методология, практика // Институт экономики НАН Беларуси. – Минск: Право и экономика, 2009. С. 109.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6.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Герасимов А.П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Экономическая безопасность российской государственности: экономико-правовые аспекты. - СПб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., 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2001. С. 89.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7.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Антонова А.Д., Пономаренко Е.В.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Внешний долг — угроза национальной безопасности страны // Вестник РУДН, серия Экономика, 2016, № 4. С. 50.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8. Хозяйство Китая: достижения и проблемы [Электронный ресурс] – режим доступа: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https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://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goo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gl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/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r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4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bZWr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lastRenderedPageBreak/>
        <w:t xml:space="preserve">9.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Гыязов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А.Т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Развитие предпринимательского потенциала малых предприятий как внутреннего источника роста экономики страны / Т.Л. Безрукова, А.Т.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Гыязов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, - М.: ИТД «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КноРус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», 2012.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10.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Грачева Т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Невидимая Хазария: алгоритмы геополитики и стратегии тайных войн мировой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закулисы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– Рязань: 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Зерна-Слово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, 2011. – 400 с.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11.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Самыгин С.И., Верещагина А.В.,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Рачипа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А.В.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Финансовая безопасность государства в условиях экономической глобализации: специфика рисков и угроз // Гуманитарий юга России. 2016. УДК 316; 336. С. 172.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12. </w:t>
      </w:r>
      <w:r w:rsidRPr="003D5FB2">
        <w:rPr>
          <w:rFonts w:ascii="Times New Roman" w:eastAsia="SimSun" w:hAnsi="Times New Roman" w:cs="Times New Roman"/>
          <w:sz w:val="28"/>
          <w:lang w:val="ru-RU" w:eastAsia="zh-CN"/>
        </w:rPr>
        <w:t>Программу развития финансовой системы, доступной для всех групп населения, 2016–2020 [Электронный ресурс] – режим доступа: http://www.gov.cn/zhengce/content/2016-01/15/content_10602.htm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13..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Михеев В.В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Китай и глобализация: взгляд из Москвы и Пекина / Отв. ред. В.Г.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Швыдко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– М.: ИМЭМО РАН, 2013.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C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12.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14.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Львова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Е.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К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Территориальная структура инвестиций как фактор </w:t>
      </w:r>
      <w:proofErr w:type="spellStart"/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экономи-ческого</w:t>
      </w:r>
      <w:proofErr w:type="spellEnd"/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развития КНР: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дис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– М.: МГУ им. МВ Ломоносова, 2011.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C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9.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15. Официальный сайт Международного энергетического агентства [Электронный ресурс] – Режим доступа: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www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eia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doe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gov</w:t>
      </w:r>
      <w:proofErr w:type="spellEnd"/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16. Пять трендов мирового рынка энергетики по версии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BP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[Электронный ресурс] – режим доступа: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www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rbc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ru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/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economics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/13/06/2017/593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ffe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2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b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9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a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79470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e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-5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d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5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cde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6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b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17.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Василевич Т.А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Энергетическая безопасность и проблема ее международно-правового обеспечения // Актуальные проблемы российского права. Сборник статей. № 1 (6). - М.: Изд-во МГЮА, 2008.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18.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Островский А. В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Возможности Китая в решении энергетической проблемы //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Энергетическая</w:t>
      </w:r>
      <w:proofErr w:type="gram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по. – 2010. С. 5.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lastRenderedPageBreak/>
        <w:t xml:space="preserve">19.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Лексютина</w:t>
      </w:r>
      <w:proofErr w:type="spellEnd"/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 xml:space="preserve"> Я. В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Американо-китайские отношения в 2009-2011 гг.: иллюзорность партнерства //Исторические, философские, политические и юридические науки, культурология и искусствоведение. Вопросы теории и практики. – 2012. – №. 2-1. – С. 111-115.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20. Рейтинг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кибермогущества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[Электронный ресурс] – Режим доступа: http: // www.d-russia.ru/ratings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21.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Ибрагимова Г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Стратегия КНР в области управления Интернетом и обеспечения информационной безопасности //Индекс безопасности. – 2013. – Т. 19. – С. 170.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22. Википедия: человеческий капитал [Электронный ресурс] – Режим доступа: https://ru.wikipedia.org/wiki/Человеческий_капитал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rPr>
          <w:rFonts w:ascii="Times New Roman" w:eastAsia="SimSun" w:hAnsi="Times New Roman" w:cs="Times New Roman"/>
          <w:color w:val="000000"/>
          <w:sz w:val="28"/>
          <w:lang w:val="en-US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23. 10 Countries Facing the Biggest Brain Drain [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Электронный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 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ресурс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] – 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режим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 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доступа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: https://www.onlineuniversities.com/blog/2011/07/10-countries-facing-the-biggest-brain-drain/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24.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Поваров Г.Н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Новое путешествие на Геликон, или история культуры в свете общей теории систем. — В кн.: Материалы симпозиума «Точные методы в исследованиях культуры и искусства». М., — 1971, — С. 57—61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25. Мир словарей. </w:t>
      </w:r>
      <w:proofErr w:type="gram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[Электронный ресурс] — Режим доступа: http://mirslovarei.com/content_fil/INVARIANT-14583.html) (дата обращения 17.07.2013).</w:t>
      </w:r>
      <w:proofErr w:type="gramEnd"/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26.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Егорова-Гудкова Т.И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Продовольственная безопасность как инвариант системы экономической безопасности государства / Т.И. Егорова-Гудкова, Н.С.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Морозюк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, Н.В. Поп // Инновации в науке. – 2013. - №23. – С. 86-96.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27. 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Казанин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М. В. Стратегия обеспечения продовольственной безопасности КНР: вызовы и пути их решения //</w:t>
      </w:r>
      <w:proofErr w:type="spellStart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Этносоциум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 и межнациональная культура. – 2015. – №. 3. – С. 169.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ru-RU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lastRenderedPageBreak/>
        <w:t xml:space="preserve">28.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Гордиенко Д. В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. Обеспечение экономической безопасности Китая в условиях глобализации // Национальные интересы: приоритеты и безопасность. 2013. № 29 (218). С. 51.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en-US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29.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ru-RU" w:eastAsia="zh-CN"/>
        </w:rPr>
        <w:t>Гордиенко Д. В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 xml:space="preserve">. Влияние мирового финансово-экономического кризиса на изменение уровня экономической безопасности Китая // Национальные интересы: приоритеты и безопасность. 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2010. № 34 (91). </w:t>
      </w:r>
      <w:r w:rsidRPr="003D5FB2">
        <w:rPr>
          <w:rFonts w:ascii="Times New Roman" w:eastAsia="SimSun" w:hAnsi="Times New Roman" w:cs="Times New Roman"/>
          <w:color w:val="000000"/>
          <w:sz w:val="28"/>
          <w:lang w:val="ru-RU" w:eastAsia="zh-CN"/>
        </w:rPr>
        <w:t>С</w:t>
      </w: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>. 14—16.</w:t>
      </w:r>
    </w:p>
    <w:p w:rsidR="003D5FB2" w:rsidRPr="003D5FB2" w:rsidRDefault="003D5FB2" w:rsidP="003D5FB2">
      <w:pPr>
        <w:tabs>
          <w:tab w:val="left" w:pos="1755"/>
        </w:tabs>
        <w:spacing w:before="240" w:after="120" w:line="360" w:lineRule="auto"/>
        <w:jc w:val="both"/>
        <w:rPr>
          <w:rFonts w:ascii="Times New Roman" w:eastAsia="SimSun" w:hAnsi="Times New Roman" w:cs="Times New Roman"/>
          <w:color w:val="000000"/>
          <w:sz w:val="28"/>
          <w:lang w:val="en-US" w:eastAsia="zh-CN"/>
        </w:rPr>
      </w:pPr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30. </w:t>
      </w:r>
      <w:r w:rsidRPr="003D5FB2">
        <w:rPr>
          <w:rFonts w:ascii="Times New Roman" w:eastAsia="SimSun" w:hAnsi="Times New Roman" w:cs="Times New Roman"/>
          <w:i/>
          <w:color w:val="000000"/>
          <w:sz w:val="28"/>
          <w:lang w:val="en-US" w:eastAsia="zh-CN"/>
        </w:rPr>
        <w:t xml:space="preserve">Yang </w:t>
      </w:r>
      <w:proofErr w:type="spellStart"/>
      <w:r w:rsidRPr="003D5FB2">
        <w:rPr>
          <w:rFonts w:ascii="Times New Roman" w:eastAsia="SimSun" w:hAnsi="Times New Roman" w:cs="Times New Roman"/>
          <w:i/>
          <w:color w:val="000000"/>
          <w:sz w:val="28"/>
          <w:lang w:val="en-US" w:eastAsia="zh-CN"/>
        </w:rPr>
        <w:t>Ze-wei</w:t>
      </w:r>
      <w:proofErr w:type="spellEnd"/>
      <w:r w:rsidRPr="003D5FB2">
        <w:rPr>
          <w:rFonts w:ascii="Times New Roman" w:eastAsia="SimSun" w:hAnsi="Times New Roman" w:cs="Times New Roman"/>
          <w:color w:val="000000"/>
          <w:sz w:val="28"/>
          <w:lang w:val="en-US" w:eastAsia="zh-CN"/>
        </w:rPr>
        <w:t xml:space="preserve">. </w:t>
      </w:r>
      <w:r w:rsidRPr="003D5FB2">
        <w:rPr>
          <w:rFonts w:ascii="Times New Roman" w:eastAsia="SimSun" w:hAnsi="Times New Roman" w:cs="Times New Roman"/>
          <w:color w:val="000000"/>
          <w:sz w:val="28"/>
          <w:lang w:val="en" w:eastAsia="zh-CN"/>
        </w:rPr>
        <w:t xml:space="preserve">China Energy Security Status and Strategic Choice // People's Forum. </w:t>
      </w:r>
      <w:r w:rsidRPr="003D5FB2">
        <w:rPr>
          <w:rFonts w:ascii="Times New Roman" w:eastAsia="SimSun" w:hAnsi="Times New Roman" w:cs="Times New Roman"/>
          <w:color w:val="000000"/>
          <w:sz w:val="28"/>
          <w:lang w:eastAsia="zh-CN"/>
        </w:rPr>
        <w:t>№ 30, 2009.</w:t>
      </w:r>
    </w:p>
    <w:p w:rsidR="003D5FB2" w:rsidRPr="003D5FB2" w:rsidRDefault="003D5FB2">
      <w:pPr>
        <w:rPr>
          <w:lang w:val="ru-RU"/>
        </w:rPr>
      </w:pPr>
      <w:bookmarkStart w:id="4" w:name="_GoBack"/>
      <w:bookmarkEnd w:id="4"/>
    </w:p>
    <w:sectPr w:rsidR="003D5FB2" w:rsidRPr="003D5F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E465AA"/>
    <w:multiLevelType w:val="hybridMultilevel"/>
    <w:tmpl w:val="CBBEF5F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94D4665"/>
    <w:multiLevelType w:val="hybridMultilevel"/>
    <w:tmpl w:val="BDE2383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CE4"/>
    <w:rsid w:val="003D5FB2"/>
    <w:rsid w:val="008E49DE"/>
    <w:rsid w:val="00F24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51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8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72;&#1085;&#1100;%20&#1051;&#1080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12307</Words>
  <Characters>7015</Characters>
  <Application>Microsoft Office Word</Application>
  <DocSecurity>0</DocSecurity>
  <Lines>58</Lines>
  <Paragraphs>38</Paragraphs>
  <ScaleCrop>false</ScaleCrop>
  <Company/>
  <LinksUpToDate>false</LinksUpToDate>
  <CharactersWithSpaces>19284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2018-10-10T07:27:00Z</dcterms:created>
  <dcterms:modified xsi:type="dcterms:W3CDTF">2018-10-10T07:28:00Z</dcterms:modified>
</cp:coreProperties>
</file>