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bookmarkStart w:id="0" w:name="_Toc26893416"/>
      <w:bookmarkStart w:id="1" w:name="_Toc26893566"/>
      <w:bookmarkStart w:id="2" w:name="_Toc27050640"/>
      <w:bookmarkStart w:id="3" w:name="_Toc27050712"/>
      <w:bookmarkStart w:id="4" w:name="_Toc27077931"/>
      <w:bookmarkStart w:id="5" w:name="_Toc27078027"/>
      <w:bookmarkStart w:id="6" w:name="_Toc27083529"/>
      <w:bookmarkStart w:id="7" w:name="_Toc27083601"/>
      <w:bookmarkStart w:id="8" w:name="_Toc27127110"/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>Економіко-правовий факультет</w:t>
      </w:r>
    </w:p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>Кафедра маркетингу та бізнес-адміністрування</w:t>
      </w:r>
    </w:p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spacing w:val="60"/>
          <w:sz w:val="40"/>
          <w:szCs w:val="40"/>
          <w:lang w:val="uk-UA" w:eastAsia="ru-RU"/>
        </w:rPr>
      </w:pPr>
    </w:p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b/>
          <w:spacing w:val="60"/>
          <w:sz w:val="40"/>
          <w:szCs w:val="40"/>
          <w:lang w:val="uk-UA" w:eastAsia="ru-RU"/>
        </w:rPr>
      </w:pPr>
    </w:p>
    <w:p w:rsidR="002C104A" w:rsidRPr="006336B0" w:rsidRDefault="002C104A" w:rsidP="002C104A">
      <w:pPr>
        <w:spacing w:after="0" w:line="240" w:lineRule="auto"/>
        <w:rPr>
          <w:rFonts w:ascii="Times New Roman" w:eastAsia="Times New Roman" w:hAnsi="Times New Roman"/>
          <w:b/>
          <w:spacing w:val="60"/>
          <w:sz w:val="40"/>
          <w:szCs w:val="40"/>
          <w:lang w:eastAsia="ru-RU"/>
        </w:rPr>
      </w:pPr>
    </w:p>
    <w:p w:rsidR="002C104A" w:rsidRPr="006336B0" w:rsidRDefault="002C104A" w:rsidP="002C104A">
      <w:pPr>
        <w:spacing w:after="0" w:line="360" w:lineRule="auto"/>
        <w:jc w:val="center"/>
        <w:rPr>
          <w:rFonts w:ascii="Times New Roman" w:eastAsia="Times New Roman" w:hAnsi="Times New Roman"/>
          <w:b/>
          <w:spacing w:val="60"/>
          <w:sz w:val="32"/>
          <w:szCs w:val="28"/>
          <w:lang w:val="uk-UA" w:eastAsia="ru-RU"/>
        </w:rPr>
      </w:pPr>
      <w:r w:rsidRPr="006336B0">
        <w:rPr>
          <w:rFonts w:ascii="Times New Roman" w:eastAsia="Times New Roman" w:hAnsi="Times New Roman"/>
          <w:b/>
          <w:spacing w:val="60"/>
          <w:sz w:val="32"/>
          <w:szCs w:val="28"/>
          <w:lang w:val="uk-UA" w:eastAsia="ru-RU"/>
        </w:rPr>
        <w:t>Дипломна робота</w:t>
      </w:r>
    </w:p>
    <w:p w:rsidR="002C104A" w:rsidRPr="006336B0" w:rsidRDefault="002C104A" w:rsidP="002C104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«Система управління як основа підвищення конкурентоспроможності</w:t>
      </w:r>
      <w:r w:rsidRPr="006336B0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»</w:t>
      </w:r>
    </w:p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«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Management system as a basis for increasing competitiveness</w:t>
      </w:r>
      <w:r w:rsidRPr="006336B0">
        <w:rPr>
          <w:rFonts w:ascii="Times New Roman" w:eastAsia="Times New Roman" w:hAnsi="Times New Roman"/>
          <w:sz w:val="28"/>
          <w:szCs w:val="24"/>
          <w:lang w:val="uk-UA" w:eastAsia="ru-RU"/>
        </w:rPr>
        <w:t>»</w:t>
      </w:r>
    </w:p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>на здобуття ступеня вищої освіти «магістр»</w:t>
      </w:r>
    </w:p>
    <w:p w:rsidR="002C104A" w:rsidRPr="006336B0" w:rsidRDefault="002C104A" w:rsidP="002C104A">
      <w:pPr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</w:p>
    <w:p w:rsidR="002C104A" w:rsidRPr="006336B0" w:rsidRDefault="002C104A" w:rsidP="002C104A">
      <w:pPr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</w:p>
    <w:p w:rsidR="002C104A" w:rsidRPr="006336B0" w:rsidRDefault="002C104A" w:rsidP="002C104A">
      <w:pPr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</w:p>
    <w:p w:rsidR="002C104A" w:rsidRPr="006336B0" w:rsidRDefault="002C104A" w:rsidP="002C104A">
      <w:pPr>
        <w:spacing w:after="0" w:line="240" w:lineRule="auto"/>
        <w:ind w:left="2268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336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            </w:t>
      </w:r>
      <w:r w:rsidRPr="006336B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 </w:t>
      </w:r>
      <w:r w:rsidRPr="006336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      Викона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</w:t>
      </w:r>
      <w:r w:rsidRPr="006336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: студент денної</w:t>
      </w: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форми навчання</w:t>
      </w:r>
    </w:p>
    <w:p w:rsidR="002C104A" w:rsidRPr="006336B0" w:rsidRDefault="002C104A" w:rsidP="002C104A">
      <w:pPr>
        <w:spacing w:after="0" w:line="240" w:lineRule="auto"/>
        <w:ind w:left="2268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336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              </w:t>
      </w:r>
      <w:r w:rsidRPr="006336B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 </w:t>
      </w:r>
      <w:r w:rsidRPr="006336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    спеціальності 073 Менеджмент</w:t>
      </w:r>
    </w:p>
    <w:p w:rsidR="002C104A" w:rsidRPr="006336B0" w:rsidRDefault="002C104A" w:rsidP="002C104A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6336B0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       </w:t>
      </w:r>
      <w:r w:rsidRPr="006336B0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 </w:t>
      </w:r>
      <w:r w:rsidRPr="006336B0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Дзундза Михайло Андрійович</w:t>
      </w:r>
    </w:p>
    <w:p w:rsidR="002C104A" w:rsidRPr="006336B0" w:rsidRDefault="002C104A" w:rsidP="002C104A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2C104A" w:rsidRPr="006336B0" w:rsidRDefault="002C104A" w:rsidP="002C104A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  </w:t>
      </w:r>
      <w:r w:rsidRPr="006336B0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Науковий керівник: </w:t>
      </w:r>
    </w:p>
    <w:p w:rsidR="002C104A" w:rsidRPr="006336B0" w:rsidRDefault="002C104A" w:rsidP="002C104A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  </w:t>
      </w:r>
      <w:r w:rsidRPr="006336B0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ст</w:t>
      </w: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викл.</w:t>
      </w: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Кіріліна М</w:t>
      </w: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А.</w:t>
      </w: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_______________ </w:t>
      </w:r>
    </w:p>
    <w:p w:rsidR="002C104A" w:rsidRPr="006336B0" w:rsidRDefault="002C104A" w:rsidP="002C104A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          Рецензент: </w:t>
      </w:r>
    </w:p>
    <w:p w:rsidR="002C104A" w:rsidRPr="006336B0" w:rsidRDefault="002C104A" w:rsidP="002C104A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</w:t>
      </w:r>
      <w:r w:rsidRPr="006336B0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к</w:t>
      </w: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.е.н.,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доц</w:t>
      </w: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Ломачинська</w:t>
      </w:r>
      <w:r w:rsidRPr="006336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І. А.      </w:t>
      </w:r>
    </w:p>
    <w:p w:rsidR="002C104A" w:rsidRPr="006336B0" w:rsidRDefault="002C104A" w:rsidP="002C104A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2C104A" w:rsidRPr="006336B0" w:rsidRDefault="002C104A" w:rsidP="002C104A">
      <w:pPr>
        <w:spacing w:after="0" w:line="240" w:lineRule="auto"/>
        <w:ind w:left="3544"/>
        <w:rPr>
          <w:rFonts w:ascii="Times New Roman" w:eastAsia="Times New Roman" w:hAnsi="Times New Roman"/>
          <w:sz w:val="18"/>
          <w:szCs w:val="18"/>
          <w:lang w:val="uk-UA" w:eastAsia="ru-RU"/>
        </w:rPr>
      </w:pPr>
    </w:p>
    <w:p w:rsidR="002C104A" w:rsidRPr="006336B0" w:rsidRDefault="002C104A" w:rsidP="002C104A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769"/>
        <w:gridCol w:w="4876"/>
      </w:tblGrid>
      <w:tr w:rsidR="002C104A" w:rsidRPr="006336B0" w:rsidTr="0014687E">
        <w:trPr>
          <w:jc w:val="center"/>
        </w:trPr>
        <w:tc>
          <w:tcPr>
            <w:tcW w:w="5223" w:type="dxa"/>
          </w:tcPr>
          <w:p w:rsidR="002C104A" w:rsidRPr="006336B0" w:rsidRDefault="002C104A" w:rsidP="0014687E">
            <w:pPr>
              <w:spacing w:after="0" w:line="360" w:lineRule="auto"/>
              <w:ind w:left="-414" w:firstLine="414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2C104A" w:rsidRPr="006336B0" w:rsidRDefault="002C104A" w:rsidP="0014687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протокол засідання кафедри </w:t>
            </w:r>
          </w:p>
          <w:p w:rsidR="002C104A" w:rsidRPr="006336B0" w:rsidRDefault="002C104A" w:rsidP="0014687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№___ від «___»_______2019 р.</w:t>
            </w:r>
          </w:p>
          <w:p w:rsidR="002C104A" w:rsidRPr="006336B0" w:rsidRDefault="002C104A" w:rsidP="0014687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  <w:p w:rsidR="002C104A" w:rsidRPr="006336B0" w:rsidRDefault="002C104A" w:rsidP="0014687E">
            <w:pPr>
              <w:spacing w:before="120"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2C104A" w:rsidRPr="006336B0" w:rsidRDefault="002C104A" w:rsidP="0014687E">
            <w:pPr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___________  проф. Садченко О.В.</w:t>
            </w:r>
          </w:p>
          <w:p w:rsidR="002C104A" w:rsidRPr="006336B0" w:rsidRDefault="002C104A" w:rsidP="0014687E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  <w:t xml:space="preserve">   (підпис)                               </w:t>
            </w:r>
          </w:p>
        </w:tc>
        <w:tc>
          <w:tcPr>
            <w:tcW w:w="4936" w:type="dxa"/>
          </w:tcPr>
          <w:p w:rsidR="002C104A" w:rsidRPr="006336B0" w:rsidRDefault="002C104A" w:rsidP="0014687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Захищено на засіданні ЕК № 2</w:t>
            </w:r>
          </w:p>
          <w:p w:rsidR="002C104A" w:rsidRPr="006336B0" w:rsidRDefault="002C104A" w:rsidP="0014687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протокол №___від «___»_____2019 р. </w:t>
            </w:r>
          </w:p>
          <w:p w:rsidR="002C104A" w:rsidRPr="006336B0" w:rsidRDefault="002C104A" w:rsidP="0014687E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Оцінка_____________/_____/______</w:t>
            </w:r>
          </w:p>
          <w:p w:rsidR="002C104A" w:rsidRPr="006336B0" w:rsidRDefault="002C104A" w:rsidP="0014687E">
            <w:pPr>
              <w:widowControl w:val="0"/>
              <w:tabs>
                <w:tab w:val="center" w:pos="2360"/>
              </w:tabs>
              <w:spacing w:after="240" w:line="360" w:lineRule="auto"/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  <w:t>(за національною шкалою/ шкалою ЕСТS/ бали)</w:t>
            </w:r>
          </w:p>
          <w:p w:rsidR="002C104A" w:rsidRPr="006336B0" w:rsidRDefault="002C104A" w:rsidP="0014687E">
            <w:pPr>
              <w:tabs>
                <w:tab w:val="left" w:pos="3720"/>
              </w:tabs>
              <w:spacing w:before="120"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Голова ЕК</w:t>
            </w:r>
            <w:r w:rsidRPr="006336B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ab/>
            </w:r>
          </w:p>
          <w:p w:rsidR="002C104A" w:rsidRPr="006336B0" w:rsidRDefault="002C104A" w:rsidP="0014687E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_____________  проф. Кузнєцов Е.А.</w:t>
            </w:r>
          </w:p>
          <w:p w:rsidR="002C104A" w:rsidRPr="006336B0" w:rsidRDefault="002C104A" w:rsidP="0014687E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336B0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 xml:space="preserve">           (підпис)</w:t>
            </w:r>
          </w:p>
        </w:tc>
      </w:tr>
    </w:tbl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2C104A" w:rsidRPr="006336B0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2C104A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2C104A" w:rsidRDefault="002C104A" w:rsidP="002C104A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2C104A" w:rsidRDefault="002C104A" w:rsidP="002C104A">
      <w:pPr>
        <w:pStyle w:val="a3"/>
        <w:jc w:val="center"/>
        <w:outlineLvl w:val="0"/>
        <w:rPr>
          <w:b/>
          <w:szCs w:val="28"/>
          <w:lang w:val="uk-UA"/>
        </w:rPr>
      </w:pPr>
      <w:r w:rsidRPr="006336B0">
        <w:rPr>
          <w:b/>
          <w:szCs w:val="28"/>
          <w:lang w:val="uk-UA"/>
        </w:rPr>
        <w:t>Одеса – 2019</w:t>
      </w:r>
      <w:r>
        <w:rPr>
          <w:b/>
          <w:szCs w:val="28"/>
          <w:lang w:val="uk-UA"/>
        </w:rPr>
        <w:br w:type="column"/>
        <w:t>ПЛАН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2C104A" w:rsidRDefault="002C104A" w:rsidP="002C104A">
      <w:pPr>
        <w:pStyle w:val="a3"/>
        <w:jc w:val="center"/>
        <w:outlineLvl w:val="0"/>
        <w:rPr>
          <w:b/>
          <w:szCs w:val="28"/>
          <w:lang w:val="uk-UA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143149568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2C104A" w:rsidRDefault="002C104A" w:rsidP="002C104A">
          <w:pPr>
            <w:pStyle w:val="a6"/>
            <w:spacing w:line="360" w:lineRule="auto"/>
          </w:pPr>
        </w:p>
        <w:p w:rsidR="002C104A" w:rsidRPr="00A158D5" w:rsidRDefault="002C104A" w:rsidP="002C104A">
          <w:pPr>
            <w:pStyle w:val="11"/>
            <w:tabs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A158D5"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  <w:fldChar w:fldCharType="begin"/>
          </w:r>
          <w:r w:rsidRPr="00A158D5"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  <w:instrText xml:space="preserve"> TOC \o "1-3" \h \z \u </w:instrText>
          </w:r>
          <w:r w:rsidRPr="00A158D5"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  <w:fldChar w:fldCharType="separate"/>
          </w:r>
          <w:hyperlink w:anchor="_Toc27127111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_Toc27127111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11"/>
            <w:tabs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12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РОЗДІЛ 1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.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ОРГАНІЗАЦІЯ ЯК СИСТЕМА УПРАВЛІННЯ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_Toc27127112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2"/>
            <w:tabs>
              <w:tab w:val="left" w:pos="880"/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13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1.1.</w:t>
            </w:r>
            <w:r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 xml:space="preserve">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Загальна характеристика організації як системи управління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_Toc27127113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2"/>
            <w:tabs>
              <w:tab w:val="left" w:pos="880"/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14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1.2.</w:t>
            </w:r>
            <w:r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Підходи до процесу управління в організації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_Toc27127114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11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2"/>
            <w:tabs>
              <w:tab w:val="left" w:pos="880"/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15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1.3.</w:t>
            </w:r>
            <w:r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 xml:space="preserve">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Ефективність менеджменту організації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_Toc27127115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15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11"/>
            <w:tabs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16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РОЗДІЛ 2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.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КОНКУРЕНТОСПРОМОЖНІСТЬ І СИСТЕМА УПРАВЛІННЯ ОРГАНІЗАЦІ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ЄЮ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_Toc27127116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20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2"/>
            <w:tabs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17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2.1. Поняття і види конкурентоспроможності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_Toc27127117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20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2"/>
            <w:tabs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18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2.2. Аналіз конкурентоспроможності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_Toc27127118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26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2"/>
            <w:tabs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19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2.3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.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 xml:space="preserve"> Показники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та принципи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системи управління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_Toc27127119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33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2"/>
            <w:tabs>
              <w:tab w:val="left" w:pos="880"/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20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2.4.</w:t>
            </w:r>
            <w:r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 xml:space="preserve">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Показники конкурентоспроможності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_Toc27127120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38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11"/>
            <w:tabs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21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РОЗДІЛ 3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.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СИСТЕМА УПРАВЛІННЯ ЯК ОСНОВА ПІДВИЩЕННЯ КОНКУРЕНТОСПРОМОЖНОСТІ НА ПРИКЛАДІ Inditex і Levi'S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_Toc27127121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46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2"/>
            <w:tabs>
              <w:tab w:val="left" w:pos="880"/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22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3.1.</w:t>
            </w:r>
            <w:r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 xml:space="preserve">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Характеристика фірм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Inditex і Levi'S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 та оцінка їх частки на ринку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_Toc27127122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46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2"/>
            <w:tabs>
              <w:tab w:val="left" w:pos="880"/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23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3.2.</w:t>
            </w:r>
            <w:r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 xml:space="preserve">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Структура управління компаніями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_Toc27127123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52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2"/>
            <w:tabs>
              <w:tab w:val="left" w:pos="880"/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24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3.3.</w:t>
            </w:r>
            <w:r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 xml:space="preserve"> </w:t>
            </w:r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Фінансова звітність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_Toc27127124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57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11"/>
            <w:tabs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25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_Toc27127125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67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Pr="00A158D5" w:rsidRDefault="002C104A" w:rsidP="002C104A">
          <w:pPr>
            <w:pStyle w:val="11"/>
            <w:tabs>
              <w:tab w:val="right" w:leader="dot" w:pos="9911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27127126" w:history="1">
            <w:r w:rsidRPr="00A158D5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СПИСОК ВИКОРИСТАНОЇ ЛИТЕРАТУРИ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_Toc27127126 \h </w:instrTex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70</w:t>
            </w:r>
            <w:r w:rsidRPr="00A158D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C104A" w:rsidRDefault="002C104A" w:rsidP="002C104A">
          <w:pPr>
            <w:spacing w:after="0" w:line="360" w:lineRule="auto"/>
          </w:pPr>
          <w:r w:rsidRPr="00A158D5">
            <w:rPr>
              <w:rFonts w:ascii="Times New Roman" w:hAnsi="Times New Roman" w:cs="Times New Roman"/>
              <w:bCs/>
              <w:color w:val="000000" w:themeColor="text1"/>
              <w:sz w:val="28"/>
              <w:szCs w:val="28"/>
            </w:rPr>
            <w:fldChar w:fldCharType="end"/>
          </w:r>
        </w:p>
      </w:sdtContent>
    </w:sdt>
    <w:p w:rsidR="002C104A" w:rsidRPr="0019595E" w:rsidRDefault="002C104A" w:rsidP="002C104A">
      <w:pPr>
        <w:pStyle w:val="a3"/>
        <w:jc w:val="center"/>
        <w:outlineLvl w:val="0"/>
        <w:rPr>
          <w:b/>
          <w:szCs w:val="28"/>
        </w:rPr>
      </w:pPr>
      <w:r>
        <w:rPr>
          <w:b/>
          <w:szCs w:val="28"/>
        </w:rPr>
        <w:br w:type="column"/>
      </w:r>
      <w:bookmarkStart w:id="9" w:name="_Toc27127111"/>
      <w:r w:rsidRPr="0019595E">
        <w:rPr>
          <w:b/>
          <w:szCs w:val="28"/>
        </w:rPr>
        <w:t>ВСТУП</w:t>
      </w:r>
      <w:bookmarkEnd w:id="9"/>
    </w:p>
    <w:p w:rsidR="002C104A" w:rsidRPr="0019595E" w:rsidRDefault="002C104A" w:rsidP="002C104A">
      <w:pPr>
        <w:pStyle w:val="a3"/>
        <w:jc w:val="center"/>
        <w:rPr>
          <w:b/>
          <w:szCs w:val="28"/>
        </w:rPr>
      </w:pPr>
    </w:p>
    <w:p w:rsidR="002C104A" w:rsidRDefault="002C104A" w:rsidP="002C104A">
      <w:pPr>
        <w:pStyle w:val="a3"/>
        <w:rPr>
          <w:color w:val="000000" w:themeColor="text1"/>
          <w:szCs w:val="28"/>
          <w:lang w:val="uk-UA"/>
        </w:rPr>
      </w:pPr>
      <w:r w:rsidRPr="0019595E">
        <w:rPr>
          <w:b/>
          <w:szCs w:val="28"/>
        </w:rPr>
        <w:t>Актуальність теми</w:t>
      </w:r>
      <w:r w:rsidRPr="0019595E">
        <w:rPr>
          <w:szCs w:val="28"/>
        </w:rPr>
        <w:t xml:space="preserve">. На сучасному етапі розвитку </w:t>
      </w:r>
      <w:r>
        <w:rPr>
          <w:szCs w:val="28"/>
          <w:lang w:val="uk-UA"/>
        </w:rPr>
        <w:t xml:space="preserve">економіки від </w:t>
      </w:r>
      <w:r w:rsidRPr="0019595E">
        <w:rPr>
          <w:szCs w:val="28"/>
        </w:rPr>
        <w:t>систем управління організація</w:t>
      </w:r>
      <w:r>
        <w:rPr>
          <w:szCs w:val="28"/>
        </w:rPr>
        <w:t>ми</w:t>
      </w:r>
      <w:r w:rsidRPr="0019595E">
        <w:rPr>
          <w:szCs w:val="28"/>
        </w:rPr>
        <w:t xml:space="preserve"> </w:t>
      </w:r>
      <w:r>
        <w:rPr>
          <w:szCs w:val="28"/>
          <w:lang w:val="uk-UA"/>
        </w:rPr>
        <w:t>залежить їх місце на ринку</w:t>
      </w:r>
      <w:r w:rsidRPr="0019595E">
        <w:rPr>
          <w:szCs w:val="28"/>
        </w:rPr>
        <w:t>.</w:t>
      </w:r>
      <w:r>
        <w:rPr>
          <w:szCs w:val="28"/>
        </w:rPr>
        <w:t xml:space="preserve"> </w:t>
      </w:r>
      <w:r>
        <w:rPr>
          <w:szCs w:val="28"/>
          <w:lang w:val="uk-UA"/>
        </w:rPr>
        <w:t>Сучасний менеджмент налічує досить велику кількість підходів до управління організаціями.</w:t>
      </w:r>
      <w:r>
        <w:rPr>
          <w:szCs w:val="28"/>
        </w:rPr>
        <w:t xml:space="preserve"> </w:t>
      </w:r>
      <w:r w:rsidRPr="0019595E">
        <w:rPr>
          <w:color w:val="000000" w:themeColor="text1"/>
          <w:szCs w:val="28"/>
        </w:rPr>
        <w:t xml:space="preserve">Вітчизняні та міжнародні аналітики вважають, що </w:t>
      </w:r>
      <w:r>
        <w:rPr>
          <w:color w:val="000000" w:themeColor="text1"/>
          <w:szCs w:val="28"/>
          <w:lang w:val="uk-UA"/>
        </w:rPr>
        <w:t xml:space="preserve">світовий </w:t>
      </w:r>
      <w:r w:rsidRPr="0019595E">
        <w:rPr>
          <w:color w:val="000000" w:themeColor="text1"/>
          <w:szCs w:val="28"/>
        </w:rPr>
        <w:t>ринок вступив у стадію, коли відсутність розробленої стратегії</w:t>
      </w:r>
      <w:r>
        <w:rPr>
          <w:color w:val="000000" w:themeColor="text1"/>
          <w:szCs w:val="28"/>
          <w:lang w:val="uk-UA"/>
        </w:rPr>
        <w:t xml:space="preserve"> направленої на </w:t>
      </w:r>
      <w:r w:rsidRPr="0019595E">
        <w:rPr>
          <w:color w:val="000000" w:themeColor="text1"/>
          <w:szCs w:val="28"/>
        </w:rPr>
        <w:t xml:space="preserve">підвищення конкурентоспроможності підприємства заважає підприємствам на кожному кроці. Сучасний темп зміни і збільшення знань є настільки великим, що стратегічне планування основних напрямків підвищення конкурентоспроможності підприємства </w:t>
      </w:r>
      <w:r>
        <w:rPr>
          <w:color w:val="000000" w:themeColor="text1"/>
          <w:szCs w:val="28"/>
          <w:lang w:val="uk-UA"/>
        </w:rPr>
        <w:t>може стати чи не</w:t>
      </w:r>
      <w:r w:rsidRPr="0019595E">
        <w:rPr>
          <w:color w:val="000000" w:themeColor="text1"/>
          <w:szCs w:val="28"/>
        </w:rPr>
        <w:t xml:space="preserve"> єдиним </w:t>
      </w:r>
      <w:r>
        <w:rPr>
          <w:color w:val="000000" w:themeColor="text1"/>
          <w:szCs w:val="28"/>
          <w:lang w:val="uk-UA"/>
        </w:rPr>
        <w:t>за</w:t>
      </w:r>
      <w:r w:rsidRPr="0019595E">
        <w:rPr>
          <w:color w:val="000000" w:themeColor="text1"/>
          <w:szCs w:val="28"/>
        </w:rPr>
        <w:t>собом формального прогнозування майбутніх проблем і можливостей для підприємств і організацій.</w:t>
      </w:r>
    </w:p>
    <w:p w:rsidR="002C104A" w:rsidRDefault="002C104A" w:rsidP="002C104A">
      <w:pPr>
        <w:pStyle w:val="a3"/>
        <w:rPr>
          <w:color w:val="000000" w:themeColor="text1"/>
          <w:szCs w:val="28"/>
          <w:lang w:val="uk-UA"/>
        </w:rPr>
      </w:pPr>
      <w:r w:rsidRPr="0019595E">
        <w:rPr>
          <w:b/>
          <w:color w:val="000000" w:themeColor="text1"/>
          <w:szCs w:val="28"/>
          <w:lang w:val="uk-UA"/>
        </w:rPr>
        <w:t>М</w:t>
      </w:r>
      <w:r w:rsidRPr="00FA10D2">
        <w:rPr>
          <w:b/>
          <w:color w:val="000000" w:themeColor="text1"/>
          <w:szCs w:val="28"/>
          <w:lang w:val="uk-UA"/>
        </w:rPr>
        <w:t>етою дослідження</w:t>
      </w:r>
      <w:r>
        <w:rPr>
          <w:b/>
          <w:color w:val="000000" w:themeColor="text1"/>
          <w:szCs w:val="28"/>
          <w:lang w:val="uk-UA"/>
        </w:rPr>
        <w:t xml:space="preserve"> </w:t>
      </w:r>
      <w:r w:rsidRPr="00FA10D2">
        <w:rPr>
          <w:color w:val="000000" w:themeColor="text1"/>
          <w:szCs w:val="28"/>
          <w:lang w:val="uk-UA"/>
        </w:rPr>
        <w:t>є вивчення основних напрямків підвищення конкурентоспроможності підприємства</w:t>
      </w:r>
      <w:r>
        <w:rPr>
          <w:color w:val="000000" w:themeColor="text1"/>
          <w:szCs w:val="28"/>
          <w:lang w:val="uk-UA"/>
        </w:rPr>
        <w:t xml:space="preserve"> за рахунок вдосконалення системи організації управління цим підприємством.</w:t>
      </w:r>
      <w:r w:rsidRPr="00FA10D2">
        <w:rPr>
          <w:color w:val="000000" w:themeColor="text1"/>
          <w:szCs w:val="28"/>
          <w:lang w:val="uk-UA"/>
        </w:rPr>
        <w:t xml:space="preserve"> Поставлена ​​мета передбачає вирішення таких завдань: </w:t>
      </w:r>
    </w:p>
    <w:p w:rsidR="002C104A" w:rsidRDefault="002C104A" w:rsidP="002C104A">
      <w:pPr>
        <w:pStyle w:val="a3"/>
        <w:numPr>
          <w:ilvl w:val="0"/>
          <w:numId w:val="1"/>
        </w:numPr>
        <w:rPr>
          <w:color w:val="000000" w:themeColor="text1"/>
          <w:szCs w:val="28"/>
          <w:lang w:val="uk-UA"/>
        </w:rPr>
      </w:pPr>
      <w:r w:rsidRPr="00FA10D2">
        <w:rPr>
          <w:color w:val="000000" w:themeColor="text1"/>
          <w:szCs w:val="28"/>
          <w:lang w:val="uk-UA"/>
        </w:rPr>
        <w:t>розглянути сутність стратегій управління</w:t>
      </w:r>
      <w:r>
        <w:rPr>
          <w:color w:val="000000" w:themeColor="text1"/>
          <w:szCs w:val="28"/>
          <w:lang w:val="uk-UA"/>
        </w:rPr>
        <w:t xml:space="preserve">, направлених на </w:t>
      </w:r>
      <w:r w:rsidRPr="00FA10D2">
        <w:rPr>
          <w:color w:val="000000" w:themeColor="text1"/>
          <w:szCs w:val="28"/>
          <w:lang w:val="uk-UA"/>
        </w:rPr>
        <w:t xml:space="preserve"> підвищення конкурентоспроможності підприємства; </w:t>
      </w:r>
    </w:p>
    <w:p w:rsidR="002C104A" w:rsidRDefault="002C104A" w:rsidP="002C104A">
      <w:pPr>
        <w:pStyle w:val="a3"/>
        <w:numPr>
          <w:ilvl w:val="0"/>
          <w:numId w:val="1"/>
        </w:numPr>
        <w:rPr>
          <w:color w:val="000000" w:themeColor="text1"/>
          <w:szCs w:val="28"/>
          <w:lang w:val="uk-UA"/>
        </w:rPr>
      </w:pPr>
      <w:r w:rsidRPr="00FA10D2">
        <w:rPr>
          <w:color w:val="000000" w:themeColor="text1"/>
          <w:szCs w:val="28"/>
          <w:lang w:val="uk-UA"/>
        </w:rPr>
        <w:t>ви</w:t>
      </w:r>
      <w:r>
        <w:rPr>
          <w:color w:val="000000" w:themeColor="text1"/>
          <w:szCs w:val="28"/>
          <w:lang w:val="uk-UA"/>
        </w:rPr>
        <w:t>зна</w:t>
      </w:r>
      <w:r w:rsidRPr="00FA10D2">
        <w:rPr>
          <w:color w:val="000000" w:themeColor="text1"/>
          <w:szCs w:val="28"/>
          <w:lang w:val="uk-UA"/>
        </w:rPr>
        <w:t xml:space="preserve">чити ключові фактори успіху як основи управління конкурентоспроможністю підприємства; </w:t>
      </w:r>
    </w:p>
    <w:p w:rsidR="002C104A" w:rsidRDefault="002C104A" w:rsidP="002C104A">
      <w:pPr>
        <w:pStyle w:val="a3"/>
        <w:numPr>
          <w:ilvl w:val="0"/>
          <w:numId w:val="1"/>
        </w:numPr>
        <w:rPr>
          <w:color w:val="000000" w:themeColor="text1"/>
          <w:szCs w:val="28"/>
          <w:lang w:val="uk-UA"/>
        </w:rPr>
      </w:pPr>
      <w:r w:rsidRPr="00FA10D2">
        <w:rPr>
          <w:color w:val="000000" w:themeColor="text1"/>
          <w:szCs w:val="28"/>
          <w:lang w:val="uk-UA"/>
        </w:rPr>
        <w:t>дослід</w:t>
      </w:r>
      <w:r>
        <w:rPr>
          <w:color w:val="000000" w:themeColor="text1"/>
          <w:szCs w:val="28"/>
          <w:lang w:val="uk-UA"/>
        </w:rPr>
        <w:t>и</w:t>
      </w:r>
      <w:r w:rsidRPr="00FA10D2">
        <w:rPr>
          <w:color w:val="000000" w:themeColor="text1"/>
          <w:szCs w:val="28"/>
          <w:lang w:val="uk-UA"/>
        </w:rPr>
        <w:t xml:space="preserve">ти </w:t>
      </w:r>
      <w:r>
        <w:rPr>
          <w:color w:val="000000" w:themeColor="text1"/>
          <w:szCs w:val="28"/>
          <w:lang w:val="uk-UA"/>
        </w:rPr>
        <w:t>різно</w:t>
      </w:r>
      <w:r w:rsidRPr="00FA10D2">
        <w:rPr>
          <w:color w:val="000000" w:themeColor="text1"/>
          <w:szCs w:val="28"/>
          <w:lang w:val="uk-UA"/>
        </w:rPr>
        <w:t>види сучасних стратегій управління конкурентоспроможністю підприємства</w:t>
      </w:r>
      <w:r>
        <w:rPr>
          <w:color w:val="000000" w:themeColor="text1"/>
          <w:szCs w:val="28"/>
          <w:lang w:val="uk-UA"/>
        </w:rPr>
        <w:t>,</w:t>
      </w:r>
      <w:r w:rsidRPr="00FA10D2">
        <w:rPr>
          <w:color w:val="000000" w:themeColor="text1"/>
          <w:szCs w:val="28"/>
          <w:lang w:val="uk-UA"/>
        </w:rPr>
        <w:t xml:space="preserve"> </w:t>
      </w:r>
      <w:r>
        <w:rPr>
          <w:color w:val="000000" w:themeColor="text1"/>
          <w:szCs w:val="28"/>
          <w:lang w:val="uk-UA"/>
        </w:rPr>
        <w:t>н</w:t>
      </w:r>
      <w:r w:rsidRPr="00FA10D2">
        <w:rPr>
          <w:color w:val="000000" w:themeColor="text1"/>
          <w:szCs w:val="28"/>
          <w:lang w:val="uk-UA"/>
        </w:rPr>
        <w:t xml:space="preserve">а прикладі </w:t>
      </w:r>
      <w:r>
        <w:rPr>
          <w:color w:val="000000" w:themeColor="text1"/>
          <w:szCs w:val="28"/>
          <w:lang w:val="uk-UA"/>
        </w:rPr>
        <w:t>конкретних компаній.</w:t>
      </w:r>
    </w:p>
    <w:p w:rsidR="002C104A" w:rsidRPr="0019595E" w:rsidRDefault="002C104A" w:rsidP="002C104A">
      <w:pPr>
        <w:pStyle w:val="a3"/>
        <w:rPr>
          <w:szCs w:val="28"/>
        </w:rPr>
      </w:pPr>
      <w:r w:rsidRPr="00AC7264">
        <w:rPr>
          <w:b/>
          <w:color w:val="000000" w:themeColor="text1"/>
          <w:szCs w:val="28"/>
          <w:lang w:val="uk-UA"/>
        </w:rPr>
        <w:t xml:space="preserve">Предметом </w:t>
      </w:r>
      <w:r w:rsidRPr="00AC7264">
        <w:rPr>
          <w:b/>
          <w:szCs w:val="28"/>
        </w:rPr>
        <w:t>дослідження</w:t>
      </w:r>
      <w:r>
        <w:rPr>
          <w:b/>
          <w:szCs w:val="28"/>
          <w:lang w:val="uk-UA"/>
        </w:rPr>
        <w:t xml:space="preserve"> </w:t>
      </w:r>
      <w:r w:rsidRPr="00AC7264">
        <w:rPr>
          <w:szCs w:val="28"/>
          <w:lang w:val="uk-UA"/>
        </w:rPr>
        <w:t xml:space="preserve">магістерської роботи були </w:t>
      </w:r>
      <w:r w:rsidRPr="0019595E">
        <w:rPr>
          <w:szCs w:val="28"/>
        </w:rPr>
        <w:t>системи управління</w:t>
      </w:r>
      <w:r>
        <w:rPr>
          <w:szCs w:val="28"/>
          <w:lang w:val="uk-UA"/>
        </w:rPr>
        <w:t xml:space="preserve"> та їх вплив на </w:t>
      </w:r>
      <w:r w:rsidRPr="0019595E">
        <w:rPr>
          <w:color w:val="000000" w:themeColor="text1"/>
          <w:szCs w:val="28"/>
        </w:rPr>
        <w:t>конкурентоспроможність організаці</w:t>
      </w:r>
      <w:r>
        <w:rPr>
          <w:color w:val="000000" w:themeColor="text1"/>
          <w:szCs w:val="28"/>
          <w:lang w:val="uk-UA"/>
        </w:rPr>
        <w:t>й</w:t>
      </w:r>
      <w:r w:rsidRPr="0019595E">
        <w:rPr>
          <w:color w:val="000000" w:themeColor="text1"/>
          <w:szCs w:val="28"/>
        </w:rPr>
        <w:t>.</w:t>
      </w:r>
    </w:p>
    <w:p w:rsidR="002C104A" w:rsidRPr="0019595E" w:rsidRDefault="002C104A" w:rsidP="002C104A">
      <w:pPr>
        <w:pStyle w:val="a3"/>
        <w:rPr>
          <w:szCs w:val="28"/>
        </w:rPr>
      </w:pPr>
      <w:r w:rsidRPr="0019595E">
        <w:rPr>
          <w:b/>
          <w:szCs w:val="28"/>
          <w:lang w:val="uk-UA"/>
        </w:rPr>
        <w:t>О</w:t>
      </w:r>
      <w:r w:rsidRPr="0019595E">
        <w:rPr>
          <w:b/>
          <w:szCs w:val="28"/>
        </w:rPr>
        <w:t>б'єкт</w:t>
      </w:r>
      <w:r>
        <w:rPr>
          <w:b/>
          <w:szCs w:val="28"/>
          <w:lang w:val="uk-UA"/>
        </w:rPr>
        <w:t>ом</w:t>
      </w:r>
      <w:r w:rsidRPr="0019595E">
        <w:rPr>
          <w:b/>
          <w:szCs w:val="28"/>
        </w:rPr>
        <w:t xml:space="preserve"> дослідження</w:t>
      </w:r>
      <w:r w:rsidRPr="0019595E">
        <w:rPr>
          <w:szCs w:val="28"/>
        </w:rPr>
        <w:t xml:space="preserve"> в дипломній роботі виступа</w:t>
      </w:r>
      <w:r>
        <w:rPr>
          <w:szCs w:val="28"/>
          <w:lang w:val="uk-UA"/>
        </w:rPr>
        <w:t>є</w:t>
      </w:r>
      <w:r w:rsidRPr="0019595E">
        <w:rPr>
          <w:szCs w:val="28"/>
        </w:rPr>
        <w:t xml:space="preserve"> організація</w:t>
      </w:r>
      <w:r>
        <w:rPr>
          <w:szCs w:val="28"/>
          <w:lang w:val="uk-UA"/>
        </w:rPr>
        <w:t xml:space="preserve">, що трансформується в залежності від підходів до </w:t>
      </w:r>
      <w:r w:rsidRPr="0019595E">
        <w:rPr>
          <w:szCs w:val="28"/>
        </w:rPr>
        <w:t xml:space="preserve">системи </w:t>
      </w:r>
      <w:r>
        <w:rPr>
          <w:szCs w:val="28"/>
        </w:rPr>
        <w:t>управління цією</w:t>
      </w:r>
      <w:r>
        <w:rPr>
          <w:szCs w:val="28"/>
          <w:lang w:val="uk-UA"/>
        </w:rPr>
        <w:t xml:space="preserve"> організацією та яким чином це впливає на її</w:t>
      </w:r>
      <w:r w:rsidRPr="0019595E">
        <w:rPr>
          <w:szCs w:val="28"/>
        </w:rPr>
        <w:t xml:space="preserve"> </w:t>
      </w:r>
      <w:r>
        <w:rPr>
          <w:color w:val="000000" w:themeColor="text1"/>
          <w:szCs w:val="28"/>
        </w:rPr>
        <w:t>конкурентоспроможність.</w:t>
      </w:r>
    </w:p>
    <w:p w:rsidR="00ED145F" w:rsidRPr="00FD68B7" w:rsidRDefault="002C104A" w:rsidP="00ED145F">
      <w:pPr>
        <w:pStyle w:val="a8"/>
        <w:spacing w:line="360" w:lineRule="auto"/>
        <w:ind w:left="1400"/>
        <w:jc w:val="center"/>
        <w:outlineLvl w:val="0"/>
        <w:rPr>
          <w:rFonts w:ascii="Times New Roman" w:hAnsi="Times New Roman"/>
          <w:b/>
          <w:color w:val="000000" w:themeColor="text1"/>
          <w:sz w:val="28"/>
          <w:szCs w:val="28"/>
        </w:rPr>
      </w:pPr>
      <w:r w:rsidRPr="0019595E">
        <w:rPr>
          <w:b/>
          <w:color w:val="000000" w:themeColor="text1"/>
          <w:szCs w:val="28"/>
        </w:rPr>
        <w:br w:type="column"/>
      </w:r>
      <w:bookmarkStart w:id="10" w:name="_Toc27127125"/>
      <w:r w:rsidR="00ED145F" w:rsidRPr="00FD68B7">
        <w:rPr>
          <w:rFonts w:ascii="Times New Roman" w:hAnsi="Times New Roman"/>
          <w:b/>
          <w:color w:val="000000" w:themeColor="text1"/>
          <w:sz w:val="28"/>
          <w:szCs w:val="28"/>
        </w:rPr>
        <w:t>ВИСНОВКИ</w:t>
      </w:r>
      <w:bookmarkEnd w:id="10"/>
    </w:p>
    <w:p w:rsidR="00ED145F" w:rsidRPr="0019595E" w:rsidRDefault="00ED145F" w:rsidP="00ED145F">
      <w:pPr>
        <w:pStyle w:val="a7"/>
        <w:spacing w:before="0" w:beforeAutospacing="0" w:after="0" w:afterAutospacing="0" w:line="360" w:lineRule="auto"/>
        <w:ind w:right="0" w:firstLine="680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ED145F" w:rsidRDefault="00ED145F" w:rsidP="00ED145F">
      <w:pPr>
        <w:pStyle w:val="a3"/>
        <w:rPr>
          <w:color w:val="000000" w:themeColor="text1"/>
          <w:szCs w:val="28"/>
          <w:lang w:val="uk-UA"/>
        </w:rPr>
      </w:pPr>
      <w:r w:rsidRPr="0019595E">
        <w:rPr>
          <w:color w:val="000000" w:themeColor="text1"/>
          <w:szCs w:val="28"/>
          <w:lang w:val="uk-UA"/>
        </w:rPr>
        <w:t>В даній роботі</w:t>
      </w:r>
      <w:r w:rsidRPr="0019595E">
        <w:rPr>
          <w:color w:val="000000" w:themeColor="text1"/>
          <w:szCs w:val="28"/>
        </w:rPr>
        <w:t xml:space="preserve"> було </w:t>
      </w:r>
      <w:r>
        <w:rPr>
          <w:color w:val="000000" w:themeColor="text1"/>
          <w:szCs w:val="28"/>
          <w:lang w:val="uk-UA"/>
        </w:rPr>
        <w:t>вивчено основні напрямки</w:t>
      </w:r>
      <w:r w:rsidRPr="00FA10D2">
        <w:rPr>
          <w:color w:val="000000" w:themeColor="text1"/>
          <w:szCs w:val="28"/>
          <w:lang w:val="uk-UA"/>
        </w:rPr>
        <w:t xml:space="preserve"> підвищення конкурентоспроможності підприємства</w:t>
      </w:r>
      <w:r>
        <w:rPr>
          <w:color w:val="000000" w:themeColor="text1"/>
          <w:szCs w:val="28"/>
          <w:lang w:val="uk-UA"/>
        </w:rPr>
        <w:t xml:space="preserve"> за рахунок вдосконалення системи організації управління цим підприємством. Вирішено такі завдання</w:t>
      </w:r>
      <w:r w:rsidRPr="00FA10D2">
        <w:rPr>
          <w:color w:val="000000" w:themeColor="text1"/>
          <w:szCs w:val="28"/>
          <w:lang w:val="uk-UA"/>
        </w:rPr>
        <w:t xml:space="preserve">: </w:t>
      </w:r>
    </w:p>
    <w:p w:rsidR="00ED145F" w:rsidRDefault="00ED145F" w:rsidP="00ED145F">
      <w:pPr>
        <w:pStyle w:val="a3"/>
        <w:numPr>
          <w:ilvl w:val="0"/>
          <w:numId w:val="1"/>
        </w:numPr>
        <w:rPr>
          <w:color w:val="000000" w:themeColor="text1"/>
          <w:szCs w:val="28"/>
          <w:lang w:val="uk-UA"/>
        </w:rPr>
      </w:pPr>
      <w:r>
        <w:rPr>
          <w:color w:val="000000" w:themeColor="text1"/>
          <w:szCs w:val="28"/>
          <w:lang w:val="uk-UA"/>
        </w:rPr>
        <w:t>розглянуто</w:t>
      </w:r>
      <w:r w:rsidRPr="00FA10D2">
        <w:rPr>
          <w:color w:val="000000" w:themeColor="text1"/>
          <w:szCs w:val="28"/>
          <w:lang w:val="uk-UA"/>
        </w:rPr>
        <w:t xml:space="preserve"> сутність стратегій управління</w:t>
      </w:r>
      <w:r>
        <w:rPr>
          <w:color w:val="000000" w:themeColor="text1"/>
          <w:szCs w:val="28"/>
          <w:lang w:val="uk-UA"/>
        </w:rPr>
        <w:t xml:space="preserve">, направлених на </w:t>
      </w:r>
      <w:r w:rsidRPr="00FA10D2">
        <w:rPr>
          <w:color w:val="000000" w:themeColor="text1"/>
          <w:szCs w:val="28"/>
          <w:lang w:val="uk-UA"/>
        </w:rPr>
        <w:t xml:space="preserve"> підвищення конкурентоспроможності підприємства; </w:t>
      </w:r>
    </w:p>
    <w:p w:rsidR="00ED145F" w:rsidRDefault="00ED145F" w:rsidP="00ED145F">
      <w:pPr>
        <w:pStyle w:val="a3"/>
        <w:numPr>
          <w:ilvl w:val="0"/>
          <w:numId w:val="1"/>
        </w:numPr>
        <w:rPr>
          <w:color w:val="000000" w:themeColor="text1"/>
          <w:szCs w:val="28"/>
          <w:lang w:val="uk-UA"/>
        </w:rPr>
      </w:pPr>
      <w:r w:rsidRPr="00FA10D2">
        <w:rPr>
          <w:color w:val="000000" w:themeColor="text1"/>
          <w:szCs w:val="28"/>
          <w:lang w:val="uk-UA"/>
        </w:rPr>
        <w:t>ви</w:t>
      </w:r>
      <w:r>
        <w:rPr>
          <w:color w:val="000000" w:themeColor="text1"/>
          <w:szCs w:val="28"/>
          <w:lang w:val="uk-UA"/>
        </w:rPr>
        <w:t>значено</w:t>
      </w:r>
      <w:r w:rsidRPr="00FA10D2">
        <w:rPr>
          <w:color w:val="000000" w:themeColor="text1"/>
          <w:szCs w:val="28"/>
          <w:lang w:val="uk-UA"/>
        </w:rPr>
        <w:t xml:space="preserve"> ключові фактори успіху як основи управління конкурентоспроможністю підприємства; </w:t>
      </w:r>
    </w:p>
    <w:p w:rsidR="00ED145F" w:rsidRDefault="00ED145F" w:rsidP="00ED145F">
      <w:pPr>
        <w:pStyle w:val="a3"/>
        <w:numPr>
          <w:ilvl w:val="0"/>
          <w:numId w:val="1"/>
        </w:numPr>
        <w:rPr>
          <w:color w:val="000000" w:themeColor="text1"/>
          <w:szCs w:val="28"/>
          <w:lang w:val="uk-UA"/>
        </w:rPr>
      </w:pPr>
      <w:r w:rsidRPr="00FA10D2">
        <w:rPr>
          <w:color w:val="000000" w:themeColor="text1"/>
          <w:szCs w:val="28"/>
          <w:lang w:val="uk-UA"/>
        </w:rPr>
        <w:t>дослід</w:t>
      </w:r>
      <w:r>
        <w:rPr>
          <w:color w:val="000000" w:themeColor="text1"/>
          <w:szCs w:val="28"/>
          <w:lang w:val="uk-UA"/>
        </w:rPr>
        <w:t>жено</w:t>
      </w:r>
      <w:r w:rsidRPr="00FA10D2">
        <w:rPr>
          <w:color w:val="000000" w:themeColor="text1"/>
          <w:szCs w:val="28"/>
          <w:lang w:val="uk-UA"/>
        </w:rPr>
        <w:t xml:space="preserve"> </w:t>
      </w:r>
      <w:r>
        <w:rPr>
          <w:color w:val="000000" w:themeColor="text1"/>
          <w:szCs w:val="28"/>
          <w:lang w:val="uk-UA"/>
        </w:rPr>
        <w:t>різно</w:t>
      </w:r>
      <w:r w:rsidRPr="00FA10D2">
        <w:rPr>
          <w:color w:val="000000" w:themeColor="text1"/>
          <w:szCs w:val="28"/>
          <w:lang w:val="uk-UA"/>
        </w:rPr>
        <w:t>види сучасних стратегій управління конкурентоспроможністю підприємства</w:t>
      </w:r>
      <w:r>
        <w:rPr>
          <w:color w:val="000000" w:themeColor="text1"/>
          <w:szCs w:val="28"/>
          <w:lang w:val="uk-UA"/>
        </w:rPr>
        <w:t>,</w:t>
      </w:r>
      <w:r w:rsidRPr="00FA10D2">
        <w:rPr>
          <w:color w:val="000000" w:themeColor="text1"/>
          <w:szCs w:val="28"/>
          <w:lang w:val="uk-UA"/>
        </w:rPr>
        <w:t xml:space="preserve"> </w:t>
      </w:r>
      <w:r>
        <w:rPr>
          <w:color w:val="000000" w:themeColor="text1"/>
          <w:szCs w:val="28"/>
          <w:lang w:val="uk-UA"/>
        </w:rPr>
        <w:t>н</w:t>
      </w:r>
      <w:r w:rsidRPr="00FA10D2">
        <w:rPr>
          <w:color w:val="000000" w:themeColor="text1"/>
          <w:szCs w:val="28"/>
          <w:lang w:val="uk-UA"/>
        </w:rPr>
        <w:t xml:space="preserve">а прикладі </w:t>
      </w:r>
      <w:r>
        <w:rPr>
          <w:color w:val="000000" w:themeColor="text1"/>
          <w:szCs w:val="28"/>
          <w:lang w:val="uk-UA"/>
        </w:rPr>
        <w:t>конкретних компаній.</w:t>
      </w:r>
    </w:p>
    <w:p w:rsidR="00ED145F" w:rsidRDefault="00ED145F" w:rsidP="00ED145F">
      <w:pPr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ході проведеного дослідження слід зробити наступні висновки:</w:t>
      </w:r>
    </w:p>
    <w:p w:rsidR="00ED145F" w:rsidRDefault="00ED145F" w:rsidP="00ED145F">
      <w:pPr>
        <w:pStyle w:val="a7"/>
        <w:numPr>
          <w:ilvl w:val="0"/>
          <w:numId w:val="3"/>
        </w:numPr>
        <w:spacing w:before="0" w:beforeAutospacing="0" w:after="0" w:afterAutospacing="0" w:line="360" w:lineRule="auto"/>
        <w:ind w:left="680" w:right="0" w:hanging="6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Організація як система управління - одне з ключових понять теорії організації, яке пов'язане з: цілями; функціями; процесом управління; кваліфікацією менеджерів; розподілом повноважень для досягнення певних цілей.</w:t>
      </w:r>
    </w:p>
    <w:p w:rsidR="00ED145F" w:rsidRDefault="00ED145F" w:rsidP="00ED145F">
      <w:pPr>
        <w:pStyle w:val="a7"/>
        <w:numPr>
          <w:ilvl w:val="0"/>
          <w:numId w:val="3"/>
        </w:numPr>
        <w:spacing w:before="0" w:beforeAutospacing="0" w:after="0" w:afterAutospacing="0" w:line="360" w:lineRule="auto"/>
        <w:ind w:left="680" w:right="0" w:hanging="6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складі організації як системи управління виділяють наступні підсистеми: структура управління; техніка управління; функції управління; методологія управління. </w:t>
      </w:r>
    </w:p>
    <w:p w:rsidR="00ED145F" w:rsidRDefault="00ED145F" w:rsidP="00ED145F">
      <w:pPr>
        <w:pStyle w:val="a7"/>
        <w:numPr>
          <w:ilvl w:val="0"/>
          <w:numId w:val="3"/>
        </w:numPr>
        <w:spacing w:before="0" w:beforeAutospacing="0" w:after="0" w:afterAutospacing="0" w:line="360" w:lineRule="auto"/>
        <w:ind w:left="680" w:right="0" w:hanging="6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Ефективність системи управління повинна оцінюватися на стадії проектування, при аналізі систем управління діючих організацій для планування і здійснення заходів щодо вдосконалення управління.</w:t>
      </w:r>
    </w:p>
    <w:p w:rsidR="00ED145F" w:rsidRDefault="00ED145F" w:rsidP="00ED145F">
      <w:pPr>
        <w:pStyle w:val="a7"/>
        <w:numPr>
          <w:ilvl w:val="0"/>
          <w:numId w:val="3"/>
        </w:numPr>
        <w:spacing w:before="0" w:beforeAutospacing="0" w:after="0" w:afterAutospacing="0" w:line="360" w:lineRule="auto"/>
        <w:ind w:left="680" w:right="0" w:hanging="6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Комплексний набір критеріїв ефективності системи управління формується з урахуванням двох напрямів оцінки її функціонування: за ступенем відповідності результатів, що досягаються встановленим цілям; за ступенем відповідності процесу функціонування системи об'єктивним вимогам до його змісту організації і результатів.</w:t>
      </w:r>
    </w:p>
    <w:p w:rsidR="00ED145F" w:rsidRDefault="00ED145F" w:rsidP="00ED145F">
      <w:pPr>
        <w:pStyle w:val="a7"/>
        <w:numPr>
          <w:ilvl w:val="0"/>
          <w:numId w:val="3"/>
        </w:numPr>
        <w:spacing w:before="0" w:beforeAutospacing="0" w:after="0" w:afterAutospacing="0" w:line="360" w:lineRule="auto"/>
        <w:ind w:left="680" w:right="0" w:hanging="6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Критерієм ефективності при порівнянні різних варіантів організаційної структури служить можливість найбільш повного і стійкого досягнення кінцевих цілей системи управління при відносно менших витратах на її функціонування.</w:t>
      </w:r>
    </w:p>
    <w:p w:rsidR="00ED145F" w:rsidRDefault="00ED145F" w:rsidP="00ED145F">
      <w:pPr>
        <w:pStyle w:val="a7"/>
        <w:numPr>
          <w:ilvl w:val="0"/>
          <w:numId w:val="3"/>
        </w:numPr>
        <w:spacing w:before="0" w:beforeAutospacing="0" w:after="0" w:afterAutospacing="0" w:line="360" w:lineRule="auto"/>
        <w:ind w:left="680" w:right="0" w:hanging="6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Конкурентоспроможність є однією з найважливіших інтегральних характеристик, що використовуються для оцінки ефективності економічної діяльності господарюючих суб'єктів.</w:t>
      </w:r>
    </w:p>
    <w:p w:rsidR="00ED145F" w:rsidRDefault="00ED145F" w:rsidP="00ED145F">
      <w:pPr>
        <w:pStyle w:val="a8"/>
        <w:numPr>
          <w:ilvl w:val="0"/>
          <w:numId w:val="3"/>
        </w:numPr>
        <w:spacing w:after="0" w:line="360" w:lineRule="auto"/>
        <w:ind w:left="680" w:hanging="680"/>
        <w:jc w:val="both"/>
        <w:rPr>
          <w:rFonts w:ascii="Times New Roman" w:hAnsi="Times New Roman"/>
          <w:sz w:val="28"/>
          <w:szCs w:val="28"/>
          <w:lang w:val="uk-UA"/>
        </w:rPr>
      </w:pPr>
      <w:r w:rsidRPr="004C0F57">
        <w:rPr>
          <w:rFonts w:ascii="Times New Roman" w:hAnsi="Times New Roman"/>
          <w:sz w:val="28"/>
          <w:szCs w:val="28"/>
          <w:lang w:val="uk-UA"/>
        </w:rPr>
        <w:t>Конкурентоспроможність підприємства в основному визначають економічний потенціал та ефективність діяльності цього підприємства, які в свою чергу залежать від науково-дослідного потенціалу та щорічних витрат на НДДКР (науково-дослідні та дослідно конструкторські роботи), а також фінансового стану підприємства.</w:t>
      </w:r>
    </w:p>
    <w:p w:rsidR="00ED145F" w:rsidRDefault="00ED145F" w:rsidP="00ED145F">
      <w:pPr>
        <w:pStyle w:val="a8"/>
        <w:numPr>
          <w:ilvl w:val="0"/>
          <w:numId w:val="3"/>
        </w:numPr>
        <w:spacing w:after="0" w:line="360" w:lineRule="auto"/>
        <w:ind w:left="680" w:hanging="6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Внутрішня конкурентна перевага базується на перевазі фірми у витратах і в системі управління, які створюють цінність для продавця, що дозволяє отримати собівартість продукції меншу, ніж у конкурентів. Внутрішня конкурентна перевага дає можливість фірмі бути більш рентабельною і більш стійкою до зниження цін, які може нав'язати ринок.</w:t>
      </w:r>
    </w:p>
    <w:p w:rsidR="00ED145F" w:rsidRDefault="00ED145F" w:rsidP="00ED145F">
      <w:pPr>
        <w:pStyle w:val="a8"/>
        <w:numPr>
          <w:ilvl w:val="0"/>
          <w:numId w:val="3"/>
        </w:numPr>
        <w:spacing w:after="0" w:line="360" w:lineRule="auto"/>
        <w:ind w:left="680" w:hanging="6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Для того щоб уникнути кризових явищ, топ-менеджмент має здійснювати ефективне керівництво процесом розвитку підприємства, насамперед через систему управління, створюючи ефективну організаційну структуру.</w:t>
      </w:r>
      <w:r>
        <w:t xml:space="preserve"> </w:t>
      </w:r>
      <w:r>
        <w:rPr>
          <w:rFonts w:ascii="Times New Roman" w:hAnsi="Times New Roman"/>
          <w:sz w:val="28"/>
          <w:szCs w:val="28"/>
        </w:rPr>
        <w:t>Відповідно до організаційної структури підприємства розробляється система управління підприємством.</w:t>
      </w:r>
    </w:p>
    <w:p w:rsidR="00ED145F" w:rsidRDefault="00ED145F" w:rsidP="00ED145F">
      <w:pPr>
        <w:pStyle w:val="a8"/>
        <w:numPr>
          <w:ilvl w:val="0"/>
          <w:numId w:val="3"/>
        </w:numPr>
        <w:spacing w:after="0" w:line="360" w:lineRule="auto"/>
        <w:ind w:left="680" w:hanging="6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Аналізуючи Inditex та Levi'S приходимо до висновку, що компанії бачать ринок по-різному і працюють по-різному, працюючи в одній сфері. Inditex має мережу магазинів, Levi'S виробляє і поширює власну продукцію. Але, на ринку обидві компанії є успішними, лідируючими і впізнаваними. На ринку складно знайти гравців, які могли б легко конкурувати з цими гігантами.</w:t>
      </w:r>
    </w:p>
    <w:p w:rsidR="00ED145F" w:rsidRDefault="00ED145F" w:rsidP="00ED145F">
      <w:pPr>
        <w:pStyle w:val="a8"/>
        <w:numPr>
          <w:ilvl w:val="0"/>
          <w:numId w:val="3"/>
        </w:numPr>
        <w:spacing w:after="0" w:line="360" w:lineRule="auto"/>
        <w:ind w:left="680" w:hanging="6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Ефективність системи управління компаній проводилась за допомогою економічних показників.</w:t>
      </w:r>
    </w:p>
    <w:p w:rsidR="00ED145F" w:rsidRDefault="00ED145F" w:rsidP="00ED145F">
      <w:pPr>
        <w:pStyle w:val="a8"/>
        <w:numPr>
          <w:ilvl w:val="0"/>
          <w:numId w:val="3"/>
        </w:numPr>
        <w:spacing w:after="0" w:line="360" w:lineRule="auto"/>
        <w:ind w:left="680" w:hanging="6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Виходячи з наведених у таблиці 3.1 даних можна зробити висновок, що обидві компанії збільшують свої доходи, проте витрати на деякі складові змінюються в різні боки щороку, що свідчить про те, що компанії не збираються зупинятися на досягнутому.</w:t>
      </w:r>
    </w:p>
    <w:p w:rsidR="00ED145F" w:rsidRDefault="00ED145F" w:rsidP="00ED145F">
      <w:pPr>
        <w:pStyle w:val="a8"/>
        <w:numPr>
          <w:ilvl w:val="0"/>
          <w:numId w:val="3"/>
        </w:numPr>
        <w:spacing w:after="0" w:line="360" w:lineRule="auto"/>
        <w:ind w:left="680" w:hanging="6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цілому, компанії мають позитивну динаміку, що може свідчити про ефективність самої системи управління. Це свідчить про прозорість дій компанії та її високі позиції на ринку, на якому вона функціонує.</w:t>
      </w:r>
    </w:p>
    <w:p w:rsidR="00ED145F" w:rsidRPr="004C0F57" w:rsidRDefault="00ED145F" w:rsidP="00ED145F">
      <w:pPr>
        <w:pStyle w:val="a8"/>
        <w:numPr>
          <w:ilvl w:val="0"/>
          <w:numId w:val="3"/>
        </w:numPr>
        <w:spacing w:after="0" w:line="360" w:lineRule="auto"/>
        <w:ind w:left="680" w:hanging="680"/>
        <w:jc w:val="both"/>
        <w:rPr>
          <w:rFonts w:ascii="Times New Roman" w:hAnsi="Times New Roman" w:cs="Times New Roman"/>
          <w:lang w:val="uk-UA"/>
        </w:rPr>
      </w:pPr>
      <w:r w:rsidRPr="004C0F57">
        <w:rPr>
          <w:rFonts w:ascii="Times New Roman" w:hAnsi="Times New Roman" w:cs="Times New Roman"/>
          <w:sz w:val="28"/>
          <w:szCs w:val="28"/>
        </w:rPr>
        <w:t>Бачимо картину, що не дивлячись на затрати, кожного періоду, дохід обох компаній крокує в гору та й сама вартість цих доходів збільшується. В обох компаніях завжди є ресурси на неочікувані ситуації, які можуть трапитися на ринку або усередині самої компанії, також обидві компанії щороку мають велику цифру в графі податки, що свідчить про їх високий дохід та прозорість у діях.</w:t>
      </w:r>
      <w:r w:rsidRPr="004C0F57">
        <w:rPr>
          <w:rFonts w:ascii="Times New Roman" w:hAnsi="Times New Roman" w:cs="Times New Roman"/>
        </w:rPr>
        <w:br w:type="column"/>
      </w:r>
      <w:r w:rsidRPr="004C0F57">
        <w:rPr>
          <w:rFonts w:ascii="Times New Roman" w:hAnsi="Times New Roman" w:cs="Times New Roman"/>
          <w:lang w:val="uk-UA"/>
        </w:rPr>
        <w:t xml:space="preserve"> </w:t>
      </w:r>
    </w:p>
    <w:p w:rsidR="00ED145F" w:rsidRPr="004C0F57" w:rsidRDefault="00ED145F" w:rsidP="00ED145F">
      <w:pPr>
        <w:pStyle w:val="a8"/>
        <w:spacing w:after="0" w:line="360" w:lineRule="auto"/>
        <w:ind w:left="680"/>
        <w:jc w:val="center"/>
        <w:outlineLvl w:val="0"/>
        <w:rPr>
          <w:rFonts w:ascii="Times New Roman" w:hAnsi="Times New Roman"/>
          <w:sz w:val="28"/>
          <w:szCs w:val="28"/>
        </w:rPr>
      </w:pPr>
      <w:bookmarkStart w:id="11" w:name="_Toc27127126"/>
      <w:r w:rsidRPr="004C0F57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ЛИТЕРАТУРИ</w:t>
      </w:r>
      <w:bookmarkEnd w:id="11"/>
    </w:p>
    <w:p w:rsidR="00ED145F" w:rsidRPr="0019595E" w:rsidRDefault="00ED145F" w:rsidP="00ED145F">
      <w:pPr>
        <w:pStyle w:val="a7"/>
        <w:spacing w:before="0" w:beforeAutospacing="0" w:after="0" w:afterAutospacing="0" w:line="360" w:lineRule="auto"/>
        <w:ind w:right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D145F" w:rsidRPr="00F56067" w:rsidRDefault="00ED145F" w:rsidP="00ED145F">
      <w:pPr>
        <w:pStyle w:val="a8"/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5606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Гібсон Дж.Л, Иванцевич Д.Л., Доннеллі Д.Х. Організації: поведінка, структури, процеси: Підручник для вузів.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М: ИНФРА-М,</w:t>
      </w:r>
      <w:r w:rsidRPr="00F5606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2000.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5606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Молотков Ю.І. Системне управління соціально-економічними об'єктам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 і процесами. Наука, 2004. </w:t>
      </w:r>
      <w:r w:rsidRPr="00F5606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09 с.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Мескон М.Х., Альберт М., Хедоурі Ф. Основи менеджменту. М. Справа, 1995. 704с.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Лаукс Г., Лірманн Ф. Основи організації: 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правління прийняттям рішень. Фінанси і статистика, 2006.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600 с.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Баранов В. В., Зайцев А. В., Соколов С. Н. Дослідження систем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управління; Паблішер, 2012.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216 c.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Борисенко Марина Михайлівна Навчальний посібник "Системний аналіз Об'єкту Управління І Розробка Інтегрованих Систем Управління тех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нологічними процесами"; 2011.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209 c.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Бородакій Ю. В., Лободінскій Ю. Г. Основи теорії систем управлі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ння. Дослідження і проектування.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256 c.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Ігнатьєва, А.В.; Максимцов, М.М. Дослідження систем управління; М.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Юніті-Дана, 2011.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157 c.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Катернюк А. В. Дослідження систем управління. Введен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ня в організаційне проектування.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320 c.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Мельников В. П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 Дослідження систем управління.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336 c.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Фомічов А. Н. Дослідж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ення систем управління, 2012.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348 c.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Фрейдіна Е. В. Дослідж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ення систем управління, 2013.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368 c.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sz w:val="28"/>
          <w:szCs w:val="28"/>
        </w:rPr>
        <w:t>Збірник тез доповідей студентів, аспірантівта здобувачів – учасників 75-ї звітної конференції Одеського національного університету імені І. І. Мечникова 24-26 квітня 2019 р. м. Одеса, Українською та російською мовами</w:t>
      </w:r>
      <w:r w:rsidRPr="001959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9595E">
        <w:rPr>
          <w:rFonts w:ascii="Times New Roman" w:hAnsi="Times New Roman" w:cs="Times New Roman"/>
          <w:sz w:val="28"/>
          <w:szCs w:val="28"/>
        </w:rPr>
        <w:t xml:space="preserve"> відповідальний редактор А. В. Смітюх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2019. </w:t>
      </w:r>
      <w:r w:rsidRPr="0019595E">
        <w:rPr>
          <w:rFonts w:ascii="Times New Roman" w:hAnsi="Times New Roman" w:cs="Times New Roman"/>
          <w:sz w:val="28"/>
          <w:szCs w:val="28"/>
          <w:lang w:val="uk-UA"/>
        </w:rPr>
        <w:t xml:space="preserve"> 202-203 с.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Беленов, О. Н. Конкурент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оспроможність країн і регіонів.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Березін, А. Інноваційно-інструментальний механізм під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вищення конкурентоспроможності, А. Березін.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 LAP Lambert Academic Publishing, 2017.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Бондаренко, С. І. Кон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курентоспроможність продукції. С.І. Бондаренко.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М. Наукова книга,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2015.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Волкова, Наталія Конкурентоспроможність підприємницьк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их структур, Наталія Волкова.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 LAP Lambert Academic Publishing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2015.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Головачов, А. С. Конк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урентоспроможність організації, А.С. Головачов,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2015.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Данилов, І. П. Конкурентоспроможність регіонів. Теоретичні основи і методологі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я, І.П. Данилов,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2016.</w:t>
      </w:r>
    </w:p>
    <w:p w:rsidR="00ED145F" w:rsidRPr="00F56067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Д. Г.Семенчук Конкурентоспроможн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ість банків, Д. Г. Семенчук.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Pr="00F5606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LAP Lambert Academic Publishing,</w:t>
      </w:r>
      <w:r w:rsidRPr="00F5606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2017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В. Н. Іванова Імпортозаміщення продукції АПК. Ф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актори конкурентоспроможності. В. Н. Іванова.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М. Фінанси і статистика,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2017.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Квасникова, В. В. Конкурентоспроможність тов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арів і організацій. Практикум.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.В. Квасникова, О.Н. Жучкевіч.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 Инфра-М, Нове знанн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я,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2015.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Друкер П. Ф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 Завдання менеджменту,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2010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Лаукс Г., Лірманн Ф. Основи організації: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управління прийняттям рішень.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М. Фінанси і статистика, 2006.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Латфуллін Г.Р., Райченко А.В. Теорія організації: Підручник для вузів, 2010.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Матвєєв В.Т., Золотарьов І.І., Матвєєв С.В. Організація підприємницької діяльності: Учеб. посібник, 2014.</w:t>
      </w:r>
    </w:p>
    <w:p w:rsidR="00ED145F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Мескон М.Х., Альберт М., Хедоурі Ф. Основи менеджменту. М. Справа, 2005.</w:t>
      </w:r>
    </w:p>
    <w:p w:rsidR="00ED145F" w:rsidRPr="00561B1F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Менеджмент вищої освіти : </w:t>
      </w:r>
      <w:r w:rsidRPr="00561B1F">
        <w:rPr>
          <w:rFonts w:ascii="Times New Roman" w:hAnsi="Times New Roman" w:cs="Times New Roman"/>
          <w:sz w:val="28"/>
          <w:szCs w:val="28"/>
        </w:rPr>
        <w:t xml:space="preserve">веб-сайт. </w:t>
      </w:r>
      <w:r w:rsidRPr="00561B1F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://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pidruchniki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/86515/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menedzhment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menedzhment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_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vischoyi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_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osviti</w:t>
      </w:r>
    </w:p>
    <w:p w:rsidR="00ED145F" w:rsidRPr="00561B1F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Менеджмент вищої освіти : </w:t>
      </w:r>
      <w:r w:rsidRPr="00561B1F">
        <w:rPr>
          <w:rFonts w:ascii="Times New Roman" w:hAnsi="Times New Roman" w:cs="Times New Roman"/>
          <w:sz w:val="28"/>
          <w:szCs w:val="28"/>
        </w:rPr>
        <w:t xml:space="preserve">веб-сайт. </w:t>
      </w:r>
      <w:r w:rsidRPr="00561B1F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://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www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dy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nauka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ua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/?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op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=1&amp;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amp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;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z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=1064</w:t>
      </w:r>
    </w:p>
    <w:p w:rsidR="00ED145F" w:rsidRPr="00561B1F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Економіка та фінанси підприємства : Веб-сайт.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URL: 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://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pidruchniki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/1584072064674/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ekonomika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_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ekonomika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_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ta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_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finansi</w:t>
      </w:r>
      <w:r w:rsidRPr="00561B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_</w:t>
      </w:r>
      <w:r w:rsidRPr="008F6D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pidpriyemstva</w:t>
      </w:r>
    </w:p>
    <w:p w:rsidR="00ED145F" w:rsidRPr="00287207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8720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Мільнер Б. З. Теорія організації: підручн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ик,</w:t>
      </w:r>
      <w:r w:rsidRPr="0028720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Б. З. Мільнер, 20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Pr="0028720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Моїсеєва Н.К., Аніскін Ю.П. Сучасне підприємство: конкурентоспроможність, маркетинг, оновлення, 2003.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Молотков Ю.І. Системне управління соціально-економічними об'єктами і процесами, 2009.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Муравйов А.І., Ігнатьєв А.М., Крутик А.Б. Підприємництво: Підручник (Спеціальна література), 2011.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Покровський А. К. Дослідження систем управління, 2010.</w:t>
      </w:r>
    </w:p>
    <w:p w:rsidR="00ED145F" w:rsidRPr="0019595E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Ползунова Н. Н., Країв В. Н. Дослідження систем управлі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ння; Академічний Проект, 2011.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240 c.</w:t>
      </w:r>
    </w:p>
    <w:p w:rsidR="00ED145F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Ползунова Н. Н., Країв В. Н. Дослідження систем управління; Ділова кн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ига, Академічний Проект, 2008.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176 c.</w:t>
      </w:r>
    </w:p>
    <w:p w:rsidR="00ED145F" w:rsidRPr="00684563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Inditex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Pr="008B0FB5">
        <w:rPr>
          <w:rFonts w:ascii="Times New Roman" w:hAnsi="Times New Roman" w:cs="Times New Roman"/>
          <w:sz w:val="28"/>
          <w:szCs w:val="28"/>
        </w:rPr>
        <w:t>веб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8B0FB5">
        <w:rPr>
          <w:rFonts w:ascii="Times New Roman" w:hAnsi="Times New Roman" w:cs="Times New Roman"/>
          <w:sz w:val="28"/>
          <w:szCs w:val="28"/>
        </w:rPr>
        <w:t>сайт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. URL: https://www.next-brands.com/inditex/</w:t>
      </w:r>
    </w:p>
    <w:p w:rsidR="00ED145F" w:rsidRPr="00684563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684563">
        <w:rPr>
          <w:rFonts w:ascii="Times New Roman" w:hAnsi="Times New Roman" w:cs="Times New Roman"/>
          <w:sz w:val="28"/>
          <w:szCs w:val="28"/>
        </w:rPr>
        <w:t>Історія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4563">
        <w:rPr>
          <w:rFonts w:ascii="Times New Roman" w:hAnsi="Times New Roman" w:cs="Times New Roman"/>
          <w:sz w:val="28"/>
          <w:szCs w:val="28"/>
        </w:rPr>
        <w:t>бренду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 xml:space="preserve"> Levi’s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4563">
        <w:rPr>
          <w:rFonts w:ascii="Times New Roman" w:hAnsi="Times New Roman" w:cs="Times New Roman"/>
          <w:sz w:val="28"/>
          <w:szCs w:val="28"/>
        </w:rPr>
        <w:t>веб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684563">
        <w:rPr>
          <w:rFonts w:ascii="Times New Roman" w:hAnsi="Times New Roman" w:cs="Times New Roman"/>
          <w:sz w:val="28"/>
          <w:szCs w:val="28"/>
        </w:rPr>
        <w:t>сайт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r>
        <w:rPr>
          <w:rFonts w:ascii="Times New Roman" w:hAnsi="Times New Roman" w:cs="Times New Roman"/>
          <w:sz w:val="28"/>
          <w:szCs w:val="28"/>
          <w:lang w:val="en-US"/>
        </w:rPr>
        <w:t>https://inspired.com.ua/</w:t>
      </w:r>
      <w:r w:rsidRPr="00684563">
        <w:rPr>
          <w:lang w:val="en-US"/>
        </w:rPr>
        <w:t xml:space="preserve"> 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practice/business/istoriya-brand-levis/</w:t>
      </w:r>
    </w:p>
    <w:p w:rsidR="00ED145F" w:rsidRPr="00684563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Как фирме 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Levi</w:t>
      </w:r>
      <w:r w:rsidRPr="00684563">
        <w:rPr>
          <w:rFonts w:ascii="Times New Roman" w:hAnsi="Times New Roman" w:cs="Times New Roman"/>
          <w:sz w:val="28"/>
          <w:szCs w:val="28"/>
        </w:rPr>
        <w:t>’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</w:rPr>
        <w:t xml:space="preserve"> удалось вернуть популярность : веб-сайт. 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URL: https://www.bbc.com/russian/features-41387666</w:t>
      </w:r>
    </w:p>
    <w:p w:rsidR="00ED145F" w:rsidRPr="00684563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8B0FB5">
        <w:rPr>
          <w:rFonts w:ascii="Times New Roman" w:hAnsi="Times New Roman" w:cs="Times New Roman"/>
          <w:sz w:val="28"/>
          <w:szCs w:val="28"/>
        </w:rPr>
        <w:t>еб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8B0FB5">
        <w:rPr>
          <w:rFonts w:ascii="Times New Roman" w:hAnsi="Times New Roman" w:cs="Times New Roman"/>
          <w:sz w:val="28"/>
          <w:szCs w:val="28"/>
        </w:rPr>
        <w:t>сайт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r w:rsidRPr="0068456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https://retailnet.pl/2017/09/20/3331-grupa-inditex-dziala-online-juz-na-46-rynkach/</w:t>
      </w:r>
    </w:p>
    <w:p w:rsidR="00ED145F" w:rsidRPr="00684563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8B0FB5">
        <w:rPr>
          <w:rFonts w:ascii="Times New Roman" w:hAnsi="Times New Roman" w:cs="Times New Roman"/>
          <w:sz w:val="28"/>
          <w:szCs w:val="28"/>
        </w:rPr>
        <w:t>еб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8B0FB5">
        <w:rPr>
          <w:rFonts w:ascii="Times New Roman" w:hAnsi="Times New Roman" w:cs="Times New Roman"/>
          <w:sz w:val="28"/>
          <w:szCs w:val="28"/>
        </w:rPr>
        <w:t>сайт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r w:rsidRPr="0068456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https://rau.ua/ru/news/news-company/river-mall-zara-inditex/</w:t>
      </w:r>
    </w:p>
    <w:p w:rsidR="00ED145F" w:rsidRPr="00561B1F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ITX Financial Summary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8B0FB5">
        <w:rPr>
          <w:rFonts w:ascii="Times New Roman" w:hAnsi="Times New Roman" w:cs="Times New Roman"/>
          <w:sz w:val="28"/>
          <w:szCs w:val="28"/>
        </w:rPr>
        <w:t>веб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8B0FB5">
        <w:rPr>
          <w:rFonts w:ascii="Times New Roman" w:hAnsi="Times New Roman" w:cs="Times New Roman"/>
          <w:sz w:val="28"/>
          <w:szCs w:val="28"/>
        </w:rPr>
        <w:t>сайт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. URL: https://www.investing.com/</w:t>
      </w:r>
      <w:r w:rsidRPr="00684563">
        <w:rPr>
          <w:lang w:val="en-US"/>
        </w:rPr>
        <w:t xml:space="preserve"> 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equities/inditex-financial-summary</w:t>
      </w:r>
    </w:p>
    <w:p w:rsidR="00ED145F" w:rsidRPr="00561B1F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61B1F">
        <w:rPr>
          <w:rFonts w:ascii="Times New Roman" w:hAnsi="Times New Roman" w:cs="Times New Roman"/>
          <w:sz w:val="28"/>
          <w:szCs w:val="28"/>
          <w:lang w:val="en-US"/>
        </w:rPr>
        <w:t xml:space="preserve">LEVI Financial Summary : </w:t>
      </w:r>
      <w:r w:rsidRPr="00561B1F">
        <w:rPr>
          <w:rFonts w:ascii="Times New Roman" w:hAnsi="Times New Roman" w:cs="Times New Roman"/>
          <w:sz w:val="28"/>
          <w:szCs w:val="28"/>
        </w:rPr>
        <w:t>веб</w:t>
      </w:r>
      <w:r w:rsidRPr="00561B1F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561B1F">
        <w:rPr>
          <w:rFonts w:ascii="Times New Roman" w:hAnsi="Times New Roman" w:cs="Times New Roman"/>
          <w:sz w:val="28"/>
          <w:szCs w:val="28"/>
        </w:rPr>
        <w:t>сайт</w:t>
      </w:r>
      <w:r w:rsidRPr="00561B1F">
        <w:rPr>
          <w:rFonts w:ascii="Times New Roman" w:hAnsi="Times New Roman" w:cs="Times New Roman"/>
          <w:sz w:val="28"/>
          <w:szCs w:val="28"/>
          <w:lang w:val="en-US"/>
        </w:rPr>
        <w:t>. URL: https://www.investing.com/equities/levi-strauss-co-financial-summary</w:t>
      </w:r>
    </w:p>
    <w:p w:rsidR="00ED145F" w:rsidRPr="00684563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ITX Income Statement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Pr="008B0FB5">
        <w:rPr>
          <w:rFonts w:ascii="Times New Roman" w:hAnsi="Times New Roman" w:cs="Times New Roman"/>
          <w:sz w:val="28"/>
          <w:szCs w:val="28"/>
        </w:rPr>
        <w:t>веб</w:t>
      </w:r>
      <w:r w:rsidRPr="00561B1F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8B0FB5">
        <w:rPr>
          <w:rFonts w:ascii="Times New Roman" w:hAnsi="Times New Roman" w:cs="Times New Roman"/>
          <w:sz w:val="28"/>
          <w:szCs w:val="28"/>
        </w:rPr>
        <w:t>сайт</w:t>
      </w:r>
      <w:r w:rsidRPr="00561B1F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r w:rsidRPr="00684563">
        <w:rPr>
          <w:rFonts w:ascii="Times New Roman" w:hAnsi="Times New Roman" w:cs="Times New Roman"/>
          <w:sz w:val="28"/>
          <w:szCs w:val="28"/>
          <w:lang w:val="en-US"/>
        </w:rPr>
        <w:t>https://www.investing.com/equities/inditex-income-statement</w:t>
      </w:r>
    </w:p>
    <w:p w:rsidR="00ED145F" w:rsidRPr="00561B1F" w:rsidRDefault="00ED145F" w:rsidP="00ED145F">
      <w:pPr>
        <w:pStyle w:val="a8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LEVI Income Statement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Pr="008B0FB5">
        <w:rPr>
          <w:rFonts w:ascii="Times New Roman" w:hAnsi="Times New Roman" w:cs="Times New Roman"/>
          <w:sz w:val="28"/>
          <w:szCs w:val="28"/>
        </w:rPr>
        <w:t>веб</w:t>
      </w:r>
      <w:r w:rsidRPr="00561B1F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8B0FB5">
        <w:rPr>
          <w:rFonts w:ascii="Times New Roman" w:hAnsi="Times New Roman" w:cs="Times New Roman"/>
          <w:sz w:val="28"/>
          <w:szCs w:val="28"/>
        </w:rPr>
        <w:t>сайт</w:t>
      </w:r>
      <w:r w:rsidRPr="00561B1F">
        <w:rPr>
          <w:rFonts w:ascii="Times New Roman" w:hAnsi="Times New Roman" w:cs="Times New Roman"/>
          <w:sz w:val="28"/>
          <w:szCs w:val="28"/>
          <w:lang w:val="en-US"/>
        </w:rPr>
        <w:t>. URL: https://www.investing.com/equities/levi-strauss-co-income-statement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Арутюнов, Ю.А. Антикризове управління: Підручник для студентів, що навчаються за спеціаль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ністю «Менеджмент організації», Ю.А. Арутюнов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ЮНИТИ-ДАНА,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2013. 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416 c.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Базаров, Т.Ю. Управління персоналом. Практикум: Навчальний посібник для студентів вищих навчальних закладів, які навчаються за спеціальностями «Управління персонал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ом», «Менеджмент організації», 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Т.Ю. Б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азаров. М. ЮНИТИ-ДАНА, 2012.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239 c.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Бакірова, Г.Х. Психологія розвитку і мотивації персоналу: Навчальний посібник для студентів вищих навчальних закладів, які навчаються за спеціальностями «Психологія», «Менеджмент організації», «Управління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персоналом», Г.Х. Бакірова. М. ЮНИТИ-ДАНА, 2013.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439 c.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Басовский, Л. Є. Комплексний економічний аналіз господарської д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іяльності, навчальний посібник,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Л. Є. Басовский, Е. Н.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Басовська. М. ИНФРА-М, 2014.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366 с.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Білозьорова, С. Соціальні аспекти трансформації трудових відносин в промисловості, 2012 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9. 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С.65-68.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Бєляєв, А.А. Антикризове управління. Підручник для студентів вузів, що навчаються за спеціальністю «Менеджмент організації»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А.А. Бєляєв, Е.М. Коротков. М. ЮНИТИ-ДАНА, 2013. 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319 c.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Бланк, І.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А. Менеджмент, навчальний курс,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І.А. Бланк. Київ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: Ніка-Центр Ельга, 2013.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680 с.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Богатко, А.Н. Система управління розвитком під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приємства, навчальний посібник, А.Н.Богатко.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М. Фінанси і статистика, 2013. 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240 с.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Борисова, Е. Планування персоналу легко в теорії, скл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адно на практиці, Е.Борісова,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ужба кадрів, 2014 року № 5. 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С.21-25.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Вдовін, С.М. Система управління якістю в ор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ганізації: Навчальний посібник,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С.М. Вдовін,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Т.А. Салимова, Л.І. Бірюкова. М. ИНФРА-М, 2012.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299 c.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еснін В.Р. Основи менеджменту.  М. Проспект, 2016. </w:t>
      </w:r>
      <w:r w:rsidRPr="001959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320 с.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Гончаров, В. І. 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енеджмент: навчальний посібник,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 І.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Гончаров. Сучасна школа, 2016. 635 с.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Дафт, Річард Л. Менедж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мент: [переклад з англійської], Л. Дафт, 2017.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863 с.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Егоршин, А.П. Основи ме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неджменту: Підручник для вузів, А.П. Егоршин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. НІМ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Б, 2018.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320 c.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Ісаченко, І.І. Ос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нови самоменеджменту: Підручник, І.І. Ісаченко. НДЦ ИНФРА, 2017.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312 c.</w:t>
      </w:r>
    </w:p>
    <w:p w:rsidR="00ED145F" w:rsidRPr="0019595E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Зінов'єв, В. Н. 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енеджмент: навчальний посібник,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 Н. Зін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ов'єв, І. В. Зінов’єва, 2016. 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477 с.</w:t>
      </w:r>
    </w:p>
    <w:p w:rsidR="00ED145F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>Казначевская, Г. Б. Менеджмент: підручни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к,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Г. Б.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Казначевская. Фенікс, 2016.</w:t>
      </w:r>
      <w:r w:rsidRPr="001959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452 с.</w:t>
      </w:r>
    </w:p>
    <w:p w:rsidR="00ED145F" w:rsidRPr="00CD563C" w:rsidRDefault="00ED145F" w:rsidP="00ED145F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CD563C">
        <w:rPr>
          <w:rFonts w:ascii="Times New Roman" w:hAnsi="Times New Roman" w:cs="Times New Roman"/>
          <w:color w:val="000000" w:themeColor="text1"/>
          <w:sz w:val="28"/>
          <w:szCs w:val="28"/>
        </w:rPr>
        <w:t>Ковальов, В.В. Основи теорії фінансового менеджменту, В.В. Ковальов. Проспект, 2017. 544 c.</w:t>
      </w:r>
    </w:p>
    <w:p w:rsidR="00D03700" w:rsidRDefault="00D03700" w:rsidP="002C104A">
      <w:bookmarkStart w:id="12" w:name="_GoBack"/>
      <w:bookmarkEnd w:id="12"/>
    </w:p>
    <w:sectPr w:rsidR="00D037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75E51"/>
    <w:multiLevelType w:val="hybridMultilevel"/>
    <w:tmpl w:val="3BD6CB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C96625"/>
    <w:multiLevelType w:val="hybridMultilevel"/>
    <w:tmpl w:val="035E6E4C"/>
    <w:lvl w:ilvl="0" w:tplc="C576B6E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0152B8"/>
    <w:multiLevelType w:val="hybridMultilevel"/>
    <w:tmpl w:val="C67AB15E"/>
    <w:lvl w:ilvl="0" w:tplc="01D24FAA">
      <w:numFmt w:val="bullet"/>
      <w:lvlText w:val="-"/>
      <w:lvlJc w:val="left"/>
      <w:pPr>
        <w:ind w:left="10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55C0"/>
    <w:rsid w:val="002C104A"/>
    <w:rsid w:val="003B55C0"/>
    <w:rsid w:val="006567F0"/>
    <w:rsid w:val="00A2710E"/>
    <w:rsid w:val="00D03700"/>
    <w:rsid w:val="00ED1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53AED0-41F7-4AB6-A95A-DE2461A06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104A"/>
  </w:style>
  <w:style w:type="paragraph" w:styleId="1">
    <w:name w:val="heading 1"/>
    <w:basedOn w:val="a"/>
    <w:next w:val="a"/>
    <w:link w:val="10"/>
    <w:uiPriority w:val="9"/>
    <w:qFormat/>
    <w:rsid w:val="002C104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Основной ТОЛИКА"/>
    <w:link w:val="a4"/>
    <w:rsid w:val="002C104A"/>
    <w:pPr>
      <w:widowControl w:val="0"/>
      <w:spacing w:after="0" w:line="360" w:lineRule="auto"/>
      <w:ind w:firstLine="68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ОЛИКА Знак"/>
    <w:link w:val="a3"/>
    <w:rsid w:val="002C104A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5">
    <w:name w:val="Hyperlink"/>
    <w:basedOn w:val="a0"/>
    <w:uiPriority w:val="99"/>
    <w:unhideWhenUsed/>
    <w:rsid w:val="002C104A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2C104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6">
    <w:name w:val="TOC Heading"/>
    <w:basedOn w:val="1"/>
    <w:next w:val="a"/>
    <w:uiPriority w:val="39"/>
    <w:unhideWhenUsed/>
    <w:qFormat/>
    <w:rsid w:val="002C104A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2C104A"/>
    <w:pPr>
      <w:spacing w:after="100"/>
    </w:pPr>
  </w:style>
  <w:style w:type="paragraph" w:styleId="2">
    <w:name w:val="toc 2"/>
    <w:basedOn w:val="a"/>
    <w:next w:val="a"/>
    <w:autoRedefine/>
    <w:uiPriority w:val="39"/>
    <w:unhideWhenUsed/>
    <w:rsid w:val="002C104A"/>
    <w:pPr>
      <w:spacing w:after="100"/>
      <w:ind w:left="220"/>
    </w:pPr>
  </w:style>
  <w:style w:type="paragraph" w:styleId="a7">
    <w:name w:val="Normal (Web)"/>
    <w:basedOn w:val="a"/>
    <w:uiPriority w:val="99"/>
    <w:unhideWhenUsed/>
    <w:rsid w:val="00ED145F"/>
    <w:pPr>
      <w:spacing w:before="100" w:beforeAutospacing="1" w:after="100" w:afterAutospacing="1" w:line="336" w:lineRule="atLeast"/>
      <w:ind w:right="180"/>
    </w:pPr>
    <w:rPr>
      <w:rFonts w:ascii="Verdana" w:eastAsia="Times New Roman" w:hAnsi="Verdana" w:cs="Times New Roman"/>
      <w:color w:val="000000"/>
      <w:sz w:val="20"/>
      <w:szCs w:val="20"/>
      <w:lang w:eastAsia="ru-RU"/>
    </w:rPr>
  </w:style>
  <w:style w:type="paragraph" w:styleId="a8">
    <w:name w:val="List Paragraph"/>
    <w:basedOn w:val="a"/>
    <w:uiPriority w:val="34"/>
    <w:qFormat/>
    <w:rsid w:val="00ED14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2295</Words>
  <Characters>13085</Characters>
  <Application>Microsoft Office Word</Application>
  <DocSecurity>0</DocSecurity>
  <Lines>109</Lines>
  <Paragraphs>30</Paragraphs>
  <ScaleCrop>false</ScaleCrop>
  <Company>SPecialiST RePack</Company>
  <LinksUpToDate>false</LinksUpToDate>
  <CharactersWithSpaces>15350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2021-02-04T07:59:00Z</dcterms:created>
  <dcterms:modified xsi:type="dcterms:W3CDTF">2021-02-04T10:58:00Z</dcterms:modified>
</cp:coreProperties>
</file>