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B5366" w:rsidRPr="001745E3" w:rsidRDefault="0060528E" w:rsidP="000B5366">
      <w:pPr>
        <w:widowControl w:val="0"/>
        <w:autoSpaceDE w:val="0"/>
        <w:spacing w:after="0" w:line="360" w:lineRule="auto"/>
        <w:jc w:val="center"/>
        <w:rPr>
          <w:rFonts w:ascii="Times New Roman" w:hAnsi="Times New Roman"/>
          <w:kern w:val="1"/>
          <w:sz w:val="28"/>
          <w:szCs w:val="28"/>
          <w:lang w:val="uk-UA"/>
        </w:rPr>
      </w:pPr>
      <w:r w:rsidRPr="001745E3">
        <w:rPr>
          <w:rFonts w:ascii="Times New Roman" w:hAnsi="Times New Roman"/>
          <w:noProof/>
          <w:kern w:val="1"/>
          <w:sz w:val="28"/>
          <w:szCs w:val="28"/>
          <w:lang w:val="uk-UA" w:eastAsia="uk-UA"/>
        </w:rPr>
        <mc:AlternateContent>
          <mc:Choice Requires="wps">
            <w:drawing>
              <wp:anchor distT="0" distB="0" distL="114300" distR="114300" simplePos="0" relativeHeight="251659776" behindDoc="0" locked="0" layoutInCell="1" allowOverlap="1" wp14:anchorId="3C0C080C" wp14:editId="349D843C">
                <wp:simplePos x="0" y="0"/>
                <wp:positionH relativeFrom="column">
                  <wp:posOffset>5260975</wp:posOffset>
                </wp:positionH>
                <wp:positionV relativeFrom="paragraph">
                  <wp:posOffset>-476885</wp:posOffset>
                </wp:positionV>
                <wp:extent cx="762000" cy="381000"/>
                <wp:effectExtent l="0" t="0" r="19050" b="19050"/>
                <wp:wrapNone/>
                <wp:docPr id="25" name="Прямоугольник 25"/>
                <wp:cNvGraphicFramePr/>
                <a:graphic xmlns:a="http://schemas.openxmlformats.org/drawingml/2006/main">
                  <a:graphicData uri="http://schemas.microsoft.com/office/word/2010/wordprocessingShape">
                    <wps:wsp>
                      <wps:cNvSpPr/>
                      <wps:spPr>
                        <a:xfrm>
                          <a:off x="0" y="0"/>
                          <a:ext cx="762000" cy="38100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Прямоугольник 25" o:spid="_x0000_s1026" style="position:absolute;margin-left:414.25pt;margin-top:-37.55pt;width:60pt;height:30pt;z-index:2516597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" fillcolor="white [3212]" strokecolor="white [3212]" strokeweight="2pt"/>
            </w:pict>
          </mc:Fallback>
        </mc:AlternateContent>
      </w:r>
      <w:r w:rsidR="000B5366" w:rsidRPr="001745E3">
        <w:rPr>
          <w:rFonts w:ascii="Times New Roman" w:hAnsi="Times New Roman"/>
          <w:kern w:val="1"/>
          <w:sz w:val="28"/>
          <w:szCs w:val="28"/>
          <w:lang w:val="uk-UA"/>
        </w:rPr>
        <w:t>ОДЕCЬКИЙ НАЦІОНАЛЬНИЙ УНІВЕРCИТЕТ імені І. І. МЕЧНИКОВА</w:t>
      </w:r>
    </w:p>
    <w:p w:rsidR="000B5366" w:rsidRPr="001745E3" w:rsidRDefault="000B5366" w:rsidP="000B5366">
      <w:pPr>
        <w:widowControl w:val="0"/>
        <w:autoSpaceDE w:val="0"/>
        <w:spacing w:after="0" w:line="360" w:lineRule="auto"/>
        <w:jc w:val="center"/>
        <w:rPr>
          <w:rFonts w:ascii="Times New Roman" w:hAnsi="Times New Roman"/>
          <w:kern w:val="1"/>
          <w:sz w:val="28"/>
          <w:szCs w:val="28"/>
          <w:lang w:val="uk-UA"/>
        </w:rPr>
      </w:pPr>
      <w:r w:rsidRPr="001745E3">
        <w:rPr>
          <w:rFonts w:ascii="Times New Roman" w:hAnsi="Times New Roman"/>
          <w:kern w:val="1"/>
          <w:sz w:val="28"/>
          <w:szCs w:val="28"/>
          <w:lang w:val="uk-UA"/>
        </w:rPr>
        <w:t>Біологічний факультет</w:t>
      </w:r>
    </w:p>
    <w:p w:rsidR="000B5366" w:rsidRPr="001745E3" w:rsidRDefault="000B5366" w:rsidP="000B5366">
      <w:pPr>
        <w:widowControl w:val="0"/>
        <w:autoSpaceDE w:val="0"/>
        <w:spacing w:after="0" w:line="360" w:lineRule="auto"/>
        <w:jc w:val="center"/>
        <w:rPr>
          <w:rFonts w:ascii="Times New Roman" w:hAnsi="Times New Roman"/>
          <w:kern w:val="1"/>
          <w:sz w:val="28"/>
          <w:szCs w:val="28"/>
          <w:lang w:val="uk-UA"/>
        </w:rPr>
      </w:pPr>
      <w:r w:rsidRPr="001745E3">
        <w:rPr>
          <w:rFonts w:ascii="Times New Roman" w:hAnsi="Times New Roman"/>
          <w:kern w:val="1"/>
          <w:sz w:val="28"/>
          <w:szCs w:val="28"/>
          <w:lang w:val="uk-UA"/>
        </w:rPr>
        <w:t>Кафедра мікробіології, вірусології та біотехнології</w:t>
      </w:r>
    </w:p>
    <w:p w:rsidR="000B5366" w:rsidRPr="001745E3" w:rsidRDefault="000B5366" w:rsidP="000B5366">
      <w:pPr>
        <w:widowControl w:val="0"/>
        <w:autoSpaceDE w:val="0"/>
        <w:spacing w:after="0" w:line="360" w:lineRule="auto"/>
        <w:jc w:val="center"/>
        <w:rPr>
          <w:rFonts w:ascii="Times New Roman" w:hAnsi="Times New Roman"/>
          <w:kern w:val="1"/>
          <w:sz w:val="28"/>
          <w:szCs w:val="28"/>
          <w:lang w:val="uk-UA"/>
        </w:rPr>
      </w:pPr>
    </w:p>
    <w:p w:rsidR="000B5366" w:rsidRPr="001745E3" w:rsidRDefault="000B5366" w:rsidP="000B5366">
      <w:pPr>
        <w:spacing w:after="0" w:line="360" w:lineRule="auto"/>
        <w:jc w:val="center"/>
        <w:rPr>
          <w:rFonts w:ascii="Times New Roman" w:hAnsi="Times New Roman"/>
          <w:sz w:val="28"/>
          <w:szCs w:val="28"/>
          <w:lang w:val="uk-UA"/>
        </w:rPr>
      </w:pPr>
      <w:r w:rsidRPr="001745E3">
        <w:rPr>
          <w:rFonts w:ascii="Times New Roman" w:hAnsi="Times New Roman"/>
          <w:b/>
          <w:spacing w:val="60"/>
          <w:sz w:val="28"/>
          <w:szCs w:val="28"/>
          <w:lang w:val="uk-UA"/>
        </w:rPr>
        <w:t>Дипломна робота</w:t>
      </w:r>
    </w:p>
    <w:p w:rsidR="000B5366" w:rsidRPr="001745E3" w:rsidRDefault="000B5366" w:rsidP="000B5366">
      <w:pPr>
        <w:pBdr>
          <w:bottom w:val="single" w:sz="4" w:space="1" w:color="auto"/>
        </w:pBdr>
        <w:tabs>
          <w:tab w:val="center" w:pos="4819"/>
          <w:tab w:val="right" w:pos="8505"/>
        </w:tabs>
        <w:spacing w:after="0" w:line="360" w:lineRule="auto"/>
        <w:ind w:right="850"/>
        <w:jc w:val="center"/>
        <w:rPr>
          <w:rFonts w:ascii="Times New Roman" w:hAnsi="Times New Roman"/>
          <w:sz w:val="28"/>
          <w:szCs w:val="28"/>
          <w:lang w:val="uk-UA"/>
        </w:rPr>
      </w:pPr>
      <w:r w:rsidRPr="001745E3">
        <w:rPr>
          <w:rFonts w:ascii="Times New Roman" w:hAnsi="Times New Roman"/>
          <w:sz w:val="28"/>
          <w:szCs w:val="28"/>
          <w:lang w:val="uk-UA"/>
        </w:rPr>
        <w:t>на здобуття ступеня вищої освіти «магістр»</w:t>
      </w:r>
    </w:p>
    <w:p w:rsidR="000B5366" w:rsidRPr="001745E3" w:rsidRDefault="000B5366" w:rsidP="000B5366">
      <w:pPr>
        <w:spacing w:after="0" w:line="360" w:lineRule="auto"/>
        <w:jc w:val="center"/>
        <w:rPr>
          <w:rFonts w:ascii="Times New Roman" w:hAnsi="Times New Roman"/>
          <w:b/>
          <w:sz w:val="28"/>
          <w:szCs w:val="28"/>
          <w:lang w:val="uk-UA"/>
        </w:rPr>
      </w:pPr>
      <w:r w:rsidRPr="001745E3">
        <w:rPr>
          <w:rFonts w:ascii="Times New Roman" w:hAnsi="Times New Roman"/>
          <w:kern w:val="1"/>
          <w:sz w:val="28"/>
          <w:szCs w:val="28"/>
          <w:lang w:val="uk-UA"/>
        </w:rPr>
        <w:t>на тему</w:t>
      </w:r>
      <w:r w:rsidRPr="001745E3">
        <w:rPr>
          <w:rFonts w:ascii="Times New Roman" w:hAnsi="Times New Roman"/>
          <w:b/>
          <w:kern w:val="1"/>
          <w:sz w:val="28"/>
          <w:szCs w:val="28"/>
          <w:lang w:val="uk-UA"/>
        </w:rPr>
        <w:t xml:space="preserve"> </w:t>
      </w:r>
      <w:r w:rsidRPr="001745E3">
        <w:rPr>
          <w:rFonts w:ascii="Times New Roman" w:hAnsi="Times New Roman"/>
          <w:b/>
          <w:sz w:val="28"/>
          <w:szCs w:val="28"/>
          <w:lang w:val="uk-UA"/>
        </w:rPr>
        <w:t xml:space="preserve">«Вплив ефірних масел на антагоністичну активність морських бактерій роду </w:t>
      </w:r>
      <w:r w:rsidRPr="001745E3">
        <w:rPr>
          <w:rFonts w:ascii="Times New Roman" w:hAnsi="Times New Roman"/>
          <w:i/>
          <w:sz w:val="28"/>
          <w:szCs w:val="28"/>
          <w:lang w:val="uk-UA"/>
        </w:rPr>
        <w:t>Lactobacillus</w:t>
      </w:r>
      <w:r w:rsidRPr="001745E3">
        <w:rPr>
          <w:rFonts w:ascii="Times New Roman" w:hAnsi="Times New Roman"/>
          <w:b/>
          <w:sz w:val="28"/>
          <w:szCs w:val="28"/>
          <w:lang w:val="uk-UA"/>
        </w:rPr>
        <w:t>»</w:t>
      </w:r>
    </w:p>
    <w:p w:rsidR="000B5366" w:rsidRPr="001745E3" w:rsidRDefault="000B5366" w:rsidP="000B5366">
      <w:pPr>
        <w:spacing w:after="0" w:line="360" w:lineRule="auto"/>
        <w:jc w:val="center"/>
        <w:rPr>
          <w:rFonts w:ascii="Times New Roman" w:hAnsi="Times New Roman"/>
          <w:b/>
          <w:sz w:val="28"/>
          <w:szCs w:val="28"/>
          <w:lang w:val="uk-UA"/>
        </w:rPr>
      </w:pPr>
    </w:p>
    <w:p w:rsidR="000B5366" w:rsidRPr="001745E3" w:rsidRDefault="000B5366" w:rsidP="000B5366">
      <w:pPr>
        <w:spacing w:after="0" w:line="240" w:lineRule="auto"/>
        <w:jc w:val="center"/>
        <w:rPr>
          <w:rFonts w:ascii="Times New Roman" w:hAnsi="Times New Roman"/>
          <w:sz w:val="28"/>
          <w:szCs w:val="28"/>
          <w:lang w:val="en-US"/>
        </w:rPr>
      </w:pPr>
      <w:r w:rsidRPr="001745E3">
        <w:rPr>
          <w:rFonts w:ascii="Times New Roman" w:hAnsi="Times New Roman"/>
          <w:sz w:val="28"/>
          <w:szCs w:val="28"/>
          <w:lang w:val="en-US"/>
        </w:rPr>
        <w:t>«</w:t>
      </w:r>
      <w:r w:rsidRPr="001745E3">
        <w:rPr>
          <w:lang w:val="en-US"/>
        </w:rPr>
        <w:t xml:space="preserve"> </w:t>
      </w:r>
      <w:r w:rsidRPr="001745E3">
        <w:rPr>
          <w:rFonts w:ascii="Times New Roman" w:hAnsi="Times New Roman"/>
          <w:sz w:val="28"/>
          <w:szCs w:val="28"/>
          <w:lang w:val="en-US"/>
        </w:rPr>
        <w:t xml:space="preserve">The effect of essential oils on the antagonistic activity of marine bacteria of the genus </w:t>
      </w:r>
      <w:r w:rsidRPr="001745E3">
        <w:rPr>
          <w:rFonts w:ascii="Times New Roman" w:hAnsi="Times New Roman"/>
          <w:i/>
          <w:sz w:val="28"/>
          <w:szCs w:val="28"/>
          <w:lang w:val="en-US"/>
        </w:rPr>
        <w:t>Lactobacillus</w:t>
      </w:r>
      <w:r w:rsidRPr="001745E3">
        <w:rPr>
          <w:rFonts w:ascii="Times New Roman" w:hAnsi="Times New Roman"/>
          <w:sz w:val="28"/>
          <w:szCs w:val="28"/>
          <w:lang w:val="en-US"/>
        </w:rPr>
        <w:t xml:space="preserve"> »</w:t>
      </w:r>
    </w:p>
    <w:p w:rsidR="000B5366" w:rsidRPr="001745E3" w:rsidRDefault="000B5366" w:rsidP="000B5366">
      <w:pPr>
        <w:widowControl w:val="0"/>
        <w:autoSpaceDE w:val="0"/>
        <w:spacing w:after="0" w:line="240" w:lineRule="auto"/>
        <w:ind w:left="4678"/>
        <w:jc w:val="both"/>
        <w:rPr>
          <w:rFonts w:ascii="Times New Roman" w:hAnsi="Times New Roman"/>
          <w:b/>
          <w:kern w:val="1"/>
          <w:sz w:val="28"/>
          <w:szCs w:val="28"/>
          <w:lang w:val="uk-UA"/>
        </w:rPr>
      </w:pPr>
    </w:p>
    <w:p w:rsidR="000B5366" w:rsidRPr="001745E3" w:rsidRDefault="000B5366" w:rsidP="000B5366">
      <w:pPr>
        <w:widowControl w:val="0"/>
        <w:autoSpaceDE w:val="0"/>
        <w:spacing w:after="0" w:line="240" w:lineRule="auto"/>
        <w:ind w:left="4678"/>
        <w:jc w:val="both"/>
        <w:rPr>
          <w:rFonts w:ascii="Times New Roman" w:hAnsi="Times New Roman"/>
          <w:kern w:val="1"/>
          <w:sz w:val="28"/>
          <w:szCs w:val="28"/>
          <w:lang w:val="uk-UA"/>
        </w:rPr>
      </w:pPr>
      <w:r w:rsidRPr="001745E3">
        <w:rPr>
          <w:rFonts w:ascii="Times New Roman" w:hAnsi="Times New Roman"/>
          <w:b/>
          <w:kern w:val="1"/>
          <w:sz w:val="28"/>
          <w:szCs w:val="28"/>
          <w:lang w:val="uk-UA"/>
        </w:rPr>
        <w:t>Виконала</w:t>
      </w:r>
      <w:r w:rsidRPr="001745E3">
        <w:rPr>
          <w:rFonts w:ascii="Times New Roman" w:hAnsi="Times New Roman"/>
          <w:kern w:val="1"/>
          <w:sz w:val="28"/>
          <w:szCs w:val="28"/>
          <w:lang w:val="uk-UA"/>
        </w:rPr>
        <w:t xml:space="preserve">: студентка денної </w:t>
      </w:r>
    </w:p>
    <w:p w:rsidR="000B5366" w:rsidRPr="001745E3" w:rsidRDefault="000B5366" w:rsidP="000B5366">
      <w:pPr>
        <w:widowControl w:val="0"/>
        <w:autoSpaceDE w:val="0"/>
        <w:spacing w:after="0" w:line="240" w:lineRule="auto"/>
        <w:ind w:left="4678"/>
        <w:jc w:val="both"/>
        <w:rPr>
          <w:rFonts w:ascii="Times New Roman" w:hAnsi="Times New Roman"/>
          <w:kern w:val="1"/>
          <w:sz w:val="28"/>
          <w:szCs w:val="28"/>
          <w:lang w:val="uk-UA"/>
        </w:rPr>
      </w:pPr>
      <w:r w:rsidRPr="001745E3">
        <w:rPr>
          <w:rFonts w:ascii="Times New Roman" w:hAnsi="Times New Roman"/>
          <w:kern w:val="1"/>
          <w:sz w:val="28"/>
          <w:szCs w:val="28"/>
          <w:lang w:val="uk-UA"/>
        </w:rPr>
        <w:t>Форми навчання</w:t>
      </w:r>
    </w:p>
    <w:p w:rsidR="00EF23A6" w:rsidRPr="001745E3" w:rsidRDefault="000B5366" w:rsidP="000B5366">
      <w:pPr>
        <w:widowControl w:val="0"/>
        <w:autoSpaceDE w:val="0"/>
        <w:spacing w:after="0" w:line="240" w:lineRule="auto"/>
        <w:ind w:left="4678"/>
        <w:jc w:val="both"/>
        <w:rPr>
          <w:rFonts w:ascii="Times New Roman" w:hAnsi="Times New Roman"/>
          <w:kern w:val="1"/>
          <w:sz w:val="28"/>
          <w:szCs w:val="28"/>
          <w:lang w:val="uk-UA"/>
        </w:rPr>
      </w:pPr>
      <w:r w:rsidRPr="001745E3">
        <w:rPr>
          <w:rFonts w:ascii="Times New Roman" w:hAnsi="Times New Roman"/>
          <w:kern w:val="1"/>
          <w:sz w:val="28"/>
          <w:szCs w:val="28"/>
          <w:lang w:val="uk-UA"/>
        </w:rPr>
        <w:t>Спеціальність 091 Біологія</w:t>
      </w:r>
    </w:p>
    <w:p w:rsidR="008E67BA" w:rsidRPr="001745E3" w:rsidRDefault="003A17C2" w:rsidP="001745E3">
      <w:pPr>
        <w:pStyle w:val="a9"/>
        <w:spacing w:line="276" w:lineRule="auto"/>
        <w:ind w:firstLine="4678"/>
        <w:rPr>
          <w:rFonts w:ascii="Times New Roman" w:hAnsi="Times New Roman"/>
          <w:kern w:val="28"/>
        </w:rPr>
      </w:pPr>
      <w:r w:rsidRPr="001745E3">
        <w:rPr>
          <w:rFonts w:ascii="Times New Roman" w:hAnsi="Times New Roman"/>
          <w:kern w:val="28"/>
        </w:rPr>
        <w:t>ОП</w:t>
      </w:r>
      <w:r w:rsidR="008E67BA" w:rsidRPr="001745E3">
        <w:rPr>
          <w:rFonts w:ascii="Times New Roman" w:hAnsi="Times New Roman"/>
          <w:kern w:val="28"/>
        </w:rPr>
        <w:t xml:space="preserve"> </w:t>
      </w:r>
      <w:r w:rsidR="007B63D4" w:rsidRPr="001745E3">
        <w:rPr>
          <w:rFonts w:ascii="Times New Roman" w:hAnsi="Times New Roman"/>
          <w:kern w:val="28"/>
        </w:rPr>
        <w:t>Мікробіологія і вірусологія</w:t>
      </w:r>
    </w:p>
    <w:p w:rsidR="009F5A6D" w:rsidRPr="001745E3" w:rsidRDefault="009F5A6D" w:rsidP="009F5A6D">
      <w:pPr>
        <w:pStyle w:val="11"/>
        <w:widowControl w:val="0"/>
        <w:ind w:left="4678"/>
        <w:rPr>
          <w:b/>
          <w:kern w:val="28"/>
          <w:sz w:val="28"/>
          <w:szCs w:val="28"/>
          <w:lang w:val="uk-UA"/>
        </w:rPr>
      </w:pPr>
      <w:r w:rsidRPr="001745E3">
        <w:rPr>
          <w:b/>
          <w:kern w:val="28"/>
          <w:sz w:val="28"/>
          <w:szCs w:val="28"/>
          <w:lang w:val="uk-UA"/>
        </w:rPr>
        <w:t>Дейнега Олеся</w:t>
      </w:r>
      <w:r w:rsidR="00FF7F83" w:rsidRPr="001745E3">
        <w:rPr>
          <w:b/>
          <w:kern w:val="28"/>
          <w:sz w:val="28"/>
          <w:szCs w:val="28"/>
          <w:lang w:val="uk-UA"/>
        </w:rPr>
        <w:t xml:space="preserve"> </w:t>
      </w:r>
      <w:r w:rsidRPr="001745E3">
        <w:rPr>
          <w:b/>
          <w:kern w:val="28"/>
          <w:sz w:val="28"/>
          <w:szCs w:val="28"/>
          <w:lang w:val="uk-UA"/>
        </w:rPr>
        <w:t>Валеріївна</w:t>
      </w:r>
    </w:p>
    <w:p w:rsidR="00EF23A6" w:rsidRPr="001745E3" w:rsidRDefault="00EF23A6" w:rsidP="00EF23A6">
      <w:pPr>
        <w:widowControl w:val="0"/>
        <w:autoSpaceDE w:val="0"/>
        <w:spacing w:after="0" w:line="240" w:lineRule="auto"/>
        <w:ind w:left="4678"/>
        <w:jc w:val="both"/>
        <w:rPr>
          <w:rFonts w:ascii="Times New Roman" w:hAnsi="Times New Roman"/>
          <w:b/>
          <w:kern w:val="1"/>
          <w:sz w:val="24"/>
          <w:szCs w:val="24"/>
          <w:lang w:val="uk-UA"/>
        </w:rPr>
      </w:pPr>
    </w:p>
    <w:p w:rsidR="00EF23A6" w:rsidRPr="001745E3" w:rsidRDefault="00EF23A6" w:rsidP="00EF23A6">
      <w:pPr>
        <w:widowControl w:val="0"/>
        <w:autoSpaceDE w:val="0"/>
        <w:autoSpaceDN w:val="0"/>
        <w:adjustRightInd w:val="0"/>
        <w:spacing w:after="0" w:line="240" w:lineRule="auto"/>
        <w:ind w:left="4678"/>
        <w:jc w:val="both"/>
        <w:rPr>
          <w:rFonts w:ascii="Times New Roman" w:hAnsi="Times New Roman"/>
          <w:b/>
          <w:kern w:val="28"/>
          <w:sz w:val="24"/>
          <w:szCs w:val="24"/>
          <w:lang w:val="uk-UA"/>
        </w:rPr>
      </w:pPr>
    </w:p>
    <w:p w:rsidR="000B5366" w:rsidRPr="001745E3" w:rsidRDefault="000B5366" w:rsidP="000B5366">
      <w:pPr>
        <w:spacing w:after="0" w:line="240" w:lineRule="auto"/>
        <w:ind w:left="4678"/>
        <w:rPr>
          <w:rFonts w:ascii="Times New Roman" w:hAnsi="Times New Roman"/>
          <w:b/>
          <w:kern w:val="28"/>
          <w:sz w:val="28"/>
          <w:szCs w:val="28"/>
          <w:lang w:val="uk-UA"/>
        </w:rPr>
      </w:pPr>
      <w:r w:rsidRPr="001745E3">
        <w:rPr>
          <w:rFonts w:ascii="Times New Roman" w:hAnsi="Times New Roman"/>
          <w:b/>
          <w:kern w:val="28"/>
          <w:sz w:val="28"/>
          <w:szCs w:val="28"/>
          <w:lang w:val="uk-UA"/>
        </w:rPr>
        <w:t xml:space="preserve">Науковий керівник: </w:t>
      </w:r>
    </w:p>
    <w:p w:rsidR="000B5366" w:rsidRPr="001745E3" w:rsidRDefault="000B5366" w:rsidP="000B5366">
      <w:pPr>
        <w:spacing w:after="0" w:line="240" w:lineRule="auto"/>
        <w:ind w:left="4678"/>
        <w:rPr>
          <w:rFonts w:ascii="Times New Roman" w:hAnsi="Times New Roman"/>
          <w:kern w:val="28"/>
          <w:sz w:val="28"/>
          <w:szCs w:val="28"/>
          <w:lang w:val="uk-UA"/>
        </w:rPr>
      </w:pPr>
      <w:r w:rsidRPr="001745E3">
        <w:rPr>
          <w:rFonts w:ascii="Times New Roman" w:hAnsi="Times New Roman"/>
          <w:kern w:val="28"/>
          <w:sz w:val="28"/>
          <w:szCs w:val="28"/>
          <w:lang w:val="uk-UA"/>
        </w:rPr>
        <w:t>кандидат біологічних наук</w:t>
      </w:r>
      <w:r w:rsidR="007B63D4" w:rsidRPr="001745E3">
        <w:rPr>
          <w:rFonts w:ascii="Times New Roman" w:hAnsi="Times New Roman"/>
          <w:kern w:val="28"/>
          <w:sz w:val="28"/>
          <w:szCs w:val="28"/>
          <w:lang w:val="uk-UA"/>
        </w:rPr>
        <w:t>, доцент</w:t>
      </w:r>
    </w:p>
    <w:p w:rsidR="000B5366" w:rsidRPr="001745E3" w:rsidRDefault="000B5366" w:rsidP="000B5366">
      <w:pPr>
        <w:spacing w:after="0" w:line="240" w:lineRule="auto"/>
        <w:ind w:left="4678"/>
        <w:rPr>
          <w:rFonts w:ascii="Times New Roman" w:hAnsi="Times New Roman"/>
          <w:kern w:val="28"/>
          <w:sz w:val="28"/>
          <w:szCs w:val="28"/>
          <w:lang w:val="uk-UA"/>
        </w:rPr>
      </w:pPr>
      <w:r w:rsidRPr="001745E3">
        <w:rPr>
          <w:rFonts w:ascii="Times New Roman" w:hAnsi="Times New Roman"/>
          <w:kern w:val="28"/>
          <w:sz w:val="28"/>
          <w:szCs w:val="28"/>
          <w:lang w:val="uk-UA"/>
        </w:rPr>
        <w:t>Васильєва Наталія Юріївна</w:t>
      </w:r>
    </w:p>
    <w:p w:rsidR="000B5366" w:rsidRPr="001745E3" w:rsidRDefault="000B5366" w:rsidP="000B5366">
      <w:pPr>
        <w:spacing w:after="0" w:line="240" w:lineRule="auto"/>
        <w:ind w:left="4678"/>
        <w:rPr>
          <w:rFonts w:ascii="Times New Roman" w:hAnsi="Times New Roman"/>
          <w:kern w:val="28"/>
          <w:sz w:val="28"/>
          <w:szCs w:val="28"/>
          <w:lang w:val="uk-UA"/>
        </w:rPr>
      </w:pPr>
    </w:p>
    <w:p w:rsidR="000B5366" w:rsidRPr="001745E3" w:rsidRDefault="000B5366" w:rsidP="000B5366">
      <w:pPr>
        <w:spacing w:after="0" w:line="240" w:lineRule="auto"/>
        <w:ind w:left="4678"/>
        <w:rPr>
          <w:rFonts w:ascii="Times New Roman" w:hAnsi="Times New Roman"/>
          <w:b/>
          <w:kern w:val="28"/>
          <w:sz w:val="28"/>
          <w:szCs w:val="28"/>
          <w:lang w:val="uk-UA"/>
        </w:rPr>
      </w:pPr>
      <w:r w:rsidRPr="001745E3">
        <w:rPr>
          <w:rFonts w:ascii="Times New Roman" w:hAnsi="Times New Roman"/>
          <w:b/>
          <w:kern w:val="28"/>
          <w:sz w:val="28"/>
          <w:szCs w:val="28"/>
          <w:lang w:val="uk-UA"/>
        </w:rPr>
        <w:t>Рецензент:</w:t>
      </w:r>
    </w:p>
    <w:p w:rsidR="000B5366" w:rsidRPr="001745E3" w:rsidRDefault="000B5366" w:rsidP="000B5366">
      <w:pPr>
        <w:spacing w:after="0" w:line="240" w:lineRule="auto"/>
        <w:ind w:left="4678"/>
        <w:rPr>
          <w:rFonts w:ascii="Times New Roman" w:hAnsi="Times New Roman"/>
          <w:kern w:val="28"/>
          <w:sz w:val="28"/>
          <w:szCs w:val="28"/>
          <w:lang w:val="uk-UA"/>
        </w:rPr>
      </w:pPr>
      <w:r w:rsidRPr="001745E3">
        <w:rPr>
          <w:rFonts w:ascii="Times New Roman" w:hAnsi="Times New Roman"/>
          <w:kern w:val="28"/>
          <w:sz w:val="28"/>
          <w:szCs w:val="28"/>
          <w:lang w:val="uk-UA"/>
        </w:rPr>
        <w:t>кандидат біологічних наук, доцент</w:t>
      </w:r>
    </w:p>
    <w:p w:rsidR="00437D4A" w:rsidRPr="001745E3" w:rsidRDefault="000B5366" w:rsidP="000B5366">
      <w:pPr>
        <w:spacing w:after="0" w:line="240" w:lineRule="auto"/>
        <w:ind w:left="4678"/>
        <w:rPr>
          <w:rFonts w:ascii="Times New Roman" w:hAnsi="Times New Roman"/>
          <w:sz w:val="28"/>
          <w:szCs w:val="28"/>
          <w:lang w:val="uk-UA"/>
        </w:rPr>
      </w:pPr>
      <w:r w:rsidRPr="001745E3">
        <w:rPr>
          <w:rFonts w:ascii="Times New Roman" w:hAnsi="Times New Roman"/>
          <w:sz w:val="28"/>
          <w:szCs w:val="28"/>
          <w:lang w:val="uk-UA"/>
        </w:rPr>
        <w:t>Заморов Веніамін Веніамінович</w:t>
      </w:r>
    </w:p>
    <w:p w:rsidR="009F5A6D" w:rsidRPr="001745E3" w:rsidRDefault="009F5A6D" w:rsidP="000B5366">
      <w:pPr>
        <w:spacing w:after="0" w:line="240" w:lineRule="auto"/>
        <w:ind w:left="4678"/>
        <w:rPr>
          <w:rFonts w:ascii="Times New Roman" w:hAnsi="Times New Roman"/>
          <w:sz w:val="28"/>
          <w:szCs w:val="28"/>
          <w:lang w:val="uk-UA"/>
        </w:rPr>
      </w:pPr>
    </w:p>
    <w:p w:rsidR="009F5A6D" w:rsidRPr="001745E3" w:rsidRDefault="009F5A6D" w:rsidP="000B5366">
      <w:pPr>
        <w:spacing w:after="0" w:line="240" w:lineRule="auto"/>
        <w:ind w:left="4678"/>
        <w:rPr>
          <w:rFonts w:ascii="Times New Roman" w:hAnsi="Times New Roman"/>
          <w:sz w:val="28"/>
          <w:szCs w:val="28"/>
          <w:lang w:val="uk-UA"/>
        </w:rPr>
      </w:pPr>
    </w:p>
    <w:p w:rsidR="009F5A6D" w:rsidRPr="001745E3" w:rsidRDefault="009F5A6D" w:rsidP="000B5366">
      <w:pPr>
        <w:spacing w:after="0" w:line="240" w:lineRule="auto"/>
        <w:ind w:left="4678"/>
        <w:rPr>
          <w:rFonts w:ascii="Times New Roman" w:hAnsi="Times New Roman"/>
          <w:kern w:val="1"/>
          <w:sz w:val="28"/>
          <w:szCs w:val="28"/>
          <w:lang w:val="uk-UA"/>
        </w:rPr>
      </w:pPr>
    </w:p>
    <w:tbl>
      <w:tblPr>
        <w:tblW w:w="0" w:type="auto"/>
        <w:tblLook w:val="04A0" w:firstRow="1" w:lastRow="0" w:firstColumn="1" w:lastColumn="0" w:noHBand="0" w:noVBand="1"/>
      </w:tblPr>
      <w:tblGrid>
        <w:gridCol w:w="4785"/>
        <w:gridCol w:w="4785"/>
      </w:tblGrid>
      <w:tr w:rsidR="009F5A6D" w:rsidRPr="001745E3" w:rsidTr="00327B86">
        <w:tc>
          <w:tcPr>
            <w:tcW w:w="4785" w:type="dxa"/>
          </w:tcPr>
          <w:p w:rsidR="009F5A6D" w:rsidRPr="001745E3" w:rsidRDefault="009F5A6D" w:rsidP="009F5A6D">
            <w:pPr>
              <w:spacing w:after="0" w:line="240" w:lineRule="auto"/>
              <w:rPr>
                <w:rFonts w:ascii="Times New Roman" w:hAnsi="Times New Roman"/>
                <w:kern w:val="1"/>
                <w:sz w:val="28"/>
                <w:lang w:val="uk-UA"/>
              </w:rPr>
            </w:pPr>
            <w:r w:rsidRPr="001745E3">
              <w:rPr>
                <w:rFonts w:ascii="Times New Roman" w:hAnsi="Times New Roman"/>
                <w:kern w:val="1"/>
                <w:sz w:val="28"/>
                <w:lang w:val="uk-UA"/>
              </w:rPr>
              <w:t>Рекомендовано до захисту:</w:t>
            </w:r>
          </w:p>
        </w:tc>
        <w:tc>
          <w:tcPr>
            <w:tcW w:w="4785" w:type="dxa"/>
          </w:tcPr>
          <w:p w:rsidR="009F5A6D" w:rsidRPr="001745E3" w:rsidRDefault="009F5A6D" w:rsidP="009F5A6D">
            <w:pPr>
              <w:spacing w:after="0" w:line="240" w:lineRule="auto"/>
              <w:rPr>
                <w:rFonts w:ascii="Times New Roman" w:hAnsi="Times New Roman"/>
                <w:kern w:val="1"/>
                <w:sz w:val="28"/>
                <w:lang w:val="uk-UA"/>
              </w:rPr>
            </w:pPr>
            <w:r w:rsidRPr="001745E3">
              <w:rPr>
                <w:rFonts w:ascii="Times New Roman" w:hAnsi="Times New Roman"/>
                <w:kern w:val="1"/>
                <w:sz w:val="28"/>
                <w:szCs w:val="28"/>
                <w:lang w:val="uk-UA"/>
              </w:rPr>
              <w:t>Захищено на засіданні ЕК № 1</w:t>
            </w:r>
          </w:p>
        </w:tc>
      </w:tr>
      <w:tr w:rsidR="009F5A6D" w:rsidRPr="001745E3" w:rsidTr="00327B86">
        <w:tc>
          <w:tcPr>
            <w:tcW w:w="4785" w:type="dxa"/>
          </w:tcPr>
          <w:p w:rsidR="009F5A6D" w:rsidRPr="001745E3" w:rsidRDefault="009F5A6D" w:rsidP="009F5A6D">
            <w:pPr>
              <w:spacing w:after="0" w:line="240" w:lineRule="auto"/>
              <w:rPr>
                <w:rFonts w:ascii="Times New Roman" w:hAnsi="Times New Roman"/>
                <w:kern w:val="1"/>
                <w:sz w:val="28"/>
                <w:lang w:val="uk-UA"/>
              </w:rPr>
            </w:pPr>
            <w:r w:rsidRPr="001745E3">
              <w:rPr>
                <w:rFonts w:ascii="Times New Roman" w:hAnsi="Times New Roman"/>
                <w:kern w:val="1"/>
                <w:sz w:val="28"/>
                <w:lang w:val="uk-UA"/>
              </w:rPr>
              <w:t>Протокол засідання кафедри</w:t>
            </w:r>
          </w:p>
        </w:tc>
        <w:tc>
          <w:tcPr>
            <w:tcW w:w="4785" w:type="dxa"/>
          </w:tcPr>
          <w:p w:rsidR="009F5A6D" w:rsidRPr="001745E3" w:rsidRDefault="009F5A6D" w:rsidP="009F5A6D">
            <w:pPr>
              <w:spacing w:after="0" w:line="240" w:lineRule="auto"/>
              <w:rPr>
                <w:rFonts w:ascii="Times New Roman" w:hAnsi="Times New Roman"/>
                <w:kern w:val="1"/>
                <w:sz w:val="28"/>
                <w:lang w:val="uk-UA"/>
              </w:rPr>
            </w:pPr>
            <w:r w:rsidRPr="001745E3">
              <w:rPr>
                <w:rFonts w:ascii="Times New Roman" w:hAnsi="Times New Roman"/>
                <w:kern w:val="1"/>
                <w:sz w:val="28"/>
                <w:szCs w:val="28"/>
                <w:lang w:val="uk-UA"/>
              </w:rPr>
              <w:t>Протокол №_____від «___» _______р.</w:t>
            </w:r>
          </w:p>
        </w:tc>
      </w:tr>
      <w:tr w:rsidR="009F5A6D" w:rsidRPr="001745E3" w:rsidTr="00327B86">
        <w:tc>
          <w:tcPr>
            <w:tcW w:w="4785" w:type="dxa"/>
          </w:tcPr>
          <w:p w:rsidR="009F5A6D" w:rsidRPr="001745E3" w:rsidRDefault="009F5A6D" w:rsidP="009F5A6D">
            <w:pPr>
              <w:spacing w:after="0" w:line="240" w:lineRule="auto"/>
              <w:rPr>
                <w:rFonts w:ascii="Times New Roman" w:hAnsi="Times New Roman"/>
                <w:kern w:val="1"/>
                <w:sz w:val="28"/>
                <w:lang w:val="uk-UA"/>
              </w:rPr>
            </w:pPr>
            <w:r w:rsidRPr="001745E3">
              <w:rPr>
                <w:rFonts w:ascii="Times New Roman" w:hAnsi="Times New Roman"/>
                <w:kern w:val="1"/>
                <w:sz w:val="28"/>
                <w:szCs w:val="28"/>
                <w:lang w:val="uk-UA"/>
              </w:rPr>
              <w:t>№_____від «___» _______________р.</w:t>
            </w:r>
          </w:p>
        </w:tc>
        <w:tc>
          <w:tcPr>
            <w:tcW w:w="4785" w:type="dxa"/>
          </w:tcPr>
          <w:p w:rsidR="009F5A6D" w:rsidRPr="001745E3" w:rsidRDefault="009F5A6D" w:rsidP="009F5A6D">
            <w:pPr>
              <w:widowControl w:val="0"/>
              <w:tabs>
                <w:tab w:val="left" w:pos="4678"/>
              </w:tabs>
              <w:autoSpaceDE w:val="0"/>
              <w:spacing w:after="0" w:line="240" w:lineRule="auto"/>
              <w:jc w:val="both"/>
              <w:rPr>
                <w:rFonts w:ascii="Times New Roman" w:hAnsi="Times New Roman"/>
                <w:kern w:val="1"/>
                <w:sz w:val="28"/>
                <w:szCs w:val="28"/>
                <w:lang w:val="uk-UA"/>
              </w:rPr>
            </w:pPr>
            <w:r w:rsidRPr="001745E3">
              <w:rPr>
                <w:rFonts w:ascii="Times New Roman" w:hAnsi="Times New Roman"/>
                <w:kern w:val="1"/>
                <w:sz w:val="28"/>
                <w:szCs w:val="28"/>
                <w:lang w:val="uk-UA"/>
              </w:rPr>
              <w:t>Оцінка_____/________/__________</w:t>
            </w:r>
          </w:p>
          <w:p w:rsidR="009F5A6D" w:rsidRPr="001745E3" w:rsidRDefault="009F5A6D" w:rsidP="009F5A6D">
            <w:pPr>
              <w:widowControl w:val="0"/>
              <w:tabs>
                <w:tab w:val="left" w:pos="4678"/>
              </w:tabs>
              <w:autoSpaceDE w:val="0"/>
              <w:spacing w:after="0" w:line="240" w:lineRule="auto"/>
              <w:jc w:val="both"/>
              <w:rPr>
                <w:rFonts w:ascii="Times New Roman" w:hAnsi="Times New Roman"/>
                <w:kern w:val="1"/>
                <w:sz w:val="28"/>
                <w:szCs w:val="28"/>
                <w:lang w:val="uk-UA"/>
              </w:rPr>
            </w:pPr>
            <w:r w:rsidRPr="001745E3">
              <w:rPr>
                <w:rFonts w:ascii="Times New Roman" w:hAnsi="Times New Roman"/>
                <w:kern w:val="1"/>
                <w:sz w:val="28"/>
                <w:lang w:val="uk-UA"/>
              </w:rPr>
              <w:t xml:space="preserve">            </w:t>
            </w:r>
            <w:r w:rsidRPr="001745E3">
              <w:rPr>
                <w:rFonts w:ascii="Times New Roman" w:hAnsi="Times New Roman"/>
                <w:kern w:val="1"/>
                <w:sz w:val="28"/>
                <w:szCs w:val="28"/>
                <w:vertAlign w:val="superscript"/>
                <w:lang w:val="uk-UA"/>
              </w:rPr>
              <w:t>(за національною шкалою, шкалою ЕCТS, бал)</w:t>
            </w:r>
          </w:p>
        </w:tc>
      </w:tr>
      <w:tr w:rsidR="009F5A6D" w:rsidRPr="001745E3" w:rsidTr="00327B86">
        <w:tc>
          <w:tcPr>
            <w:tcW w:w="4785" w:type="dxa"/>
          </w:tcPr>
          <w:p w:rsidR="009F5A6D" w:rsidRPr="001745E3" w:rsidRDefault="009F5A6D" w:rsidP="009F5A6D">
            <w:pPr>
              <w:spacing w:after="0" w:line="240" w:lineRule="auto"/>
              <w:rPr>
                <w:rFonts w:ascii="Times New Roman" w:hAnsi="Times New Roman"/>
                <w:kern w:val="1"/>
                <w:sz w:val="28"/>
                <w:lang w:val="uk-UA"/>
              </w:rPr>
            </w:pPr>
            <w:r w:rsidRPr="001745E3">
              <w:rPr>
                <w:rFonts w:ascii="Times New Roman" w:hAnsi="Times New Roman"/>
                <w:kern w:val="1"/>
                <w:sz w:val="28"/>
                <w:lang w:val="uk-UA"/>
              </w:rPr>
              <w:t>Завідувач кафедри</w:t>
            </w:r>
          </w:p>
          <w:p w:rsidR="009F5A6D" w:rsidRPr="001745E3" w:rsidRDefault="009F5A6D" w:rsidP="009F5A6D">
            <w:pPr>
              <w:spacing w:after="0" w:line="240" w:lineRule="auto"/>
              <w:rPr>
                <w:rFonts w:ascii="Times New Roman" w:hAnsi="Times New Roman"/>
                <w:kern w:val="1"/>
                <w:sz w:val="28"/>
                <w:lang w:val="uk-UA"/>
              </w:rPr>
            </w:pPr>
          </w:p>
        </w:tc>
        <w:tc>
          <w:tcPr>
            <w:tcW w:w="4785" w:type="dxa"/>
          </w:tcPr>
          <w:p w:rsidR="009F5A6D" w:rsidRPr="001745E3" w:rsidRDefault="009F5A6D" w:rsidP="009F5A6D">
            <w:pPr>
              <w:spacing w:after="0" w:line="240" w:lineRule="auto"/>
              <w:rPr>
                <w:rFonts w:ascii="Times New Roman" w:hAnsi="Times New Roman"/>
                <w:kern w:val="1"/>
                <w:sz w:val="28"/>
                <w:lang w:val="uk-UA"/>
              </w:rPr>
            </w:pPr>
            <w:r w:rsidRPr="001745E3">
              <w:rPr>
                <w:rFonts w:ascii="Times New Roman" w:hAnsi="Times New Roman"/>
                <w:kern w:val="1"/>
                <w:sz w:val="28"/>
                <w:lang w:val="uk-UA"/>
              </w:rPr>
              <w:t>Голова ЕК</w:t>
            </w:r>
          </w:p>
        </w:tc>
      </w:tr>
      <w:tr w:rsidR="009F5A6D" w:rsidRPr="001745E3" w:rsidTr="00327B86">
        <w:tc>
          <w:tcPr>
            <w:tcW w:w="4785" w:type="dxa"/>
          </w:tcPr>
          <w:p w:rsidR="009F5A6D" w:rsidRPr="001745E3" w:rsidRDefault="009F5A6D" w:rsidP="009F5A6D">
            <w:pPr>
              <w:widowControl w:val="0"/>
              <w:tabs>
                <w:tab w:val="left" w:pos="4678"/>
              </w:tabs>
              <w:autoSpaceDE w:val="0"/>
              <w:spacing w:after="0" w:line="240" w:lineRule="auto"/>
              <w:rPr>
                <w:rFonts w:ascii="Times New Roman" w:hAnsi="Times New Roman"/>
                <w:kern w:val="1"/>
                <w:sz w:val="28"/>
                <w:szCs w:val="28"/>
                <w:lang w:val="uk-UA"/>
              </w:rPr>
            </w:pPr>
            <w:r w:rsidRPr="001745E3">
              <w:rPr>
                <w:rFonts w:ascii="Times New Roman" w:hAnsi="Times New Roman"/>
                <w:kern w:val="1"/>
                <w:sz w:val="28"/>
                <w:szCs w:val="28"/>
                <w:lang w:val="uk-UA"/>
              </w:rPr>
              <w:t>_______               Філіпова Т.О.</w:t>
            </w:r>
          </w:p>
        </w:tc>
        <w:tc>
          <w:tcPr>
            <w:tcW w:w="4785" w:type="dxa"/>
          </w:tcPr>
          <w:p w:rsidR="009F5A6D" w:rsidRPr="001745E3" w:rsidRDefault="009F5A6D" w:rsidP="009F5A6D">
            <w:pPr>
              <w:widowControl w:val="0"/>
              <w:tabs>
                <w:tab w:val="left" w:pos="4678"/>
              </w:tabs>
              <w:autoSpaceDE w:val="0"/>
              <w:spacing w:after="0" w:line="240" w:lineRule="auto"/>
              <w:jc w:val="both"/>
              <w:rPr>
                <w:rFonts w:ascii="Times New Roman" w:hAnsi="Times New Roman"/>
                <w:kern w:val="1"/>
                <w:sz w:val="28"/>
                <w:szCs w:val="28"/>
                <w:vertAlign w:val="superscript"/>
                <w:lang w:val="uk-UA"/>
              </w:rPr>
            </w:pPr>
            <w:r w:rsidRPr="001745E3">
              <w:rPr>
                <w:rFonts w:ascii="Times New Roman" w:hAnsi="Times New Roman"/>
                <w:kern w:val="1"/>
                <w:sz w:val="28"/>
                <w:szCs w:val="28"/>
                <w:lang w:val="uk-UA"/>
              </w:rPr>
              <w:t xml:space="preserve">_______                     </w:t>
            </w:r>
            <w:r w:rsidR="003A17C2" w:rsidRPr="001745E3">
              <w:rPr>
                <w:rFonts w:ascii="Times New Roman" w:hAnsi="Times New Roman"/>
                <w:kern w:val="1"/>
                <w:sz w:val="28"/>
                <w:szCs w:val="28"/>
                <w:lang w:val="uk-UA"/>
              </w:rPr>
              <w:t xml:space="preserve">   Філіпова Т.О.</w:t>
            </w:r>
          </w:p>
        </w:tc>
      </w:tr>
      <w:tr w:rsidR="009F5A6D" w:rsidRPr="001745E3" w:rsidTr="00327B86">
        <w:tc>
          <w:tcPr>
            <w:tcW w:w="4785" w:type="dxa"/>
          </w:tcPr>
          <w:p w:rsidR="009F5A6D" w:rsidRPr="001745E3" w:rsidRDefault="009F5A6D" w:rsidP="009F5A6D">
            <w:pPr>
              <w:spacing w:after="0" w:line="240" w:lineRule="auto"/>
              <w:rPr>
                <w:rFonts w:ascii="Times New Roman" w:hAnsi="Times New Roman"/>
                <w:kern w:val="1"/>
                <w:sz w:val="28"/>
                <w:lang w:val="uk-UA"/>
              </w:rPr>
            </w:pPr>
            <w:r w:rsidRPr="001745E3">
              <w:rPr>
                <w:rFonts w:ascii="Times New Roman" w:hAnsi="Times New Roman"/>
                <w:kern w:val="1"/>
                <w:sz w:val="28"/>
                <w:szCs w:val="28"/>
                <w:vertAlign w:val="superscript"/>
                <w:lang w:val="uk-UA"/>
              </w:rPr>
              <w:t xml:space="preserve">   (підпиc)                                    (прізвище та ініціали)</w:t>
            </w:r>
          </w:p>
        </w:tc>
        <w:tc>
          <w:tcPr>
            <w:tcW w:w="4785" w:type="dxa"/>
          </w:tcPr>
          <w:p w:rsidR="009F5A6D" w:rsidRPr="001745E3" w:rsidRDefault="009F5A6D" w:rsidP="009F5A6D">
            <w:pPr>
              <w:spacing w:after="0" w:line="240" w:lineRule="auto"/>
              <w:rPr>
                <w:rFonts w:ascii="Times New Roman" w:hAnsi="Times New Roman"/>
                <w:kern w:val="1"/>
                <w:sz w:val="28"/>
                <w:lang w:val="uk-UA"/>
              </w:rPr>
            </w:pPr>
            <w:r w:rsidRPr="001745E3">
              <w:rPr>
                <w:rFonts w:ascii="Times New Roman" w:hAnsi="Times New Roman"/>
                <w:kern w:val="1"/>
                <w:sz w:val="28"/>
                <w:szCs w:val="28"/>
                <w:vertAlign w:val="superscript"/>
                <w:lang w:val="uk-UA"/>
              </w:rPr>
              <w:t xml:space="preserve">     (підпиc)                                          (прізвище та ініціали)</w:t>
            </w:r>
          </w:p>
        </w:tc>
      </w:tr>
    </w:tbl>
    <w:p w:rsidR="009F5A6D" w:rsidRPr="001745E3" w:rsidRDefault="009F5A6D" w:rsidP="009F5A6D">
      <w:pPr>
        <w:spacing w:after="0" w:line="240" w:lineRule="auto"/>
        <w:ind w:firstLine="709"/>
        <w:jc w:val="center"/>
        <w:rPr>
          <w:rFonts w:ascii="Times New Roman" w:hAnsi="Times New Roman"/>
          <w:kern w:val="1"/>
          <w:sz w:val="28"/>
          <w:lang w:val="uk-UA"/>
        </w:rPr>
      </w:pPr>
    </w:p>
    <w:p w:rsidR="009F5A6D" w:rsidRPr="001745E3" w:rsidRDefault="009F5A6D" w:rsidP="009F5A6D">
      <w:pPr>
        <w:spacing w:after="0" w:line="240" w:lineRule="auto"/>
        <w:jc w:val="center"/>
        <w:rPr>
          <w:rFonts w:ascii="Times New Roman" w:hAnsi="Times New Roman"/>
          <w:b/>
          <w:kern w:val="1"/>
          <w:sz w:val="28"/>
          <w:lang w:val="uk-UA"/>
        </w:rPr>
      </w:pPr>
      <w:r w:rsidRPr="001745E3">
        <w:rPr>
          <w:rFonts w:ascii="Times New Roman" w:hAnsi="Times New Roman"/>
          <w:b/>
          <w:kern w:val="1"/>
          <w:sz w:val="28"/>
          <w:lang w:val="uk-UA"/>
        </w:rPr>
        <w:t>Одеcа – 2020</w:t>
      </w:r>
    </w:p>
    <w:p w:rsidR="00EF23A6" w:rsidRPr="001745E3" w:rsidRDefault="0060528E" w:rsidP="001745E3">
      <w:pPr>
        <w:jc w:val="center"/>
        <w:rPr>
          <w:rFonts w:ascii="Times New Roman" w:hAnsi="Times New Roman"/>
          <w:b/>
          <w:kern w:val="28"/>
          <w:sz w:val="28"/>
          <w:szCs w:val="28"/>
          <w:lang w:val="uk-UA"/>
        </w:rPr>
      </w:pPr>
      <w:r w:rsidRPr="001745E3">
        <w:rPr>
          <w:rFonts w:ascii="Times New Roman" w:hAnsi="Times New Roman"/>
          <w:noProof/>
          <w:kern w:val="1"/>
          <w:sz w:val="28"/>
          <w:szCs w:val="28"/>
          <w:lang w:val="uk-UA" w:eastAsia="uk-UA"/>
        </w:rPr>
        <w:lastRenderedPageBreak/>
        <mc:AlternateContent>
          <mc:Choice Requires="wps">
            <w:drawing>
              <wp:anchor distT="0" distB="0" distL="114300" distR="114300" simplePos="0" relativeHeight="251661824" behindDoc="0" locked="0" layoutInCell="1" allowOverlap="1" wp14:anchorId="1617880D" wp14:editId="1FCB0582">
                <wp:simplePos x="0" y="0"/>
                <wp:positionH relativeFrom="column">
                  <wp:posOffset>5260975</wp:posOffset>
                </wp:positionH>
                <wp:positionV relativeFrom="paragraph">
                  <wp:posOffset>-392430</wp:posOffset>
                </wp:positionV>
                <wp:extent cx="762000" cy="381000"/>
                <wp:effectExtent l="0" t="0" r="19050" b="19050"/>
                <wp:wrapNone/>
                <wp:docPr id="27" name="Прямоугольник 27"/>
                <wp:cNvGraphicFramePr/>
                <a:graphic xmlns:a="http://schemas.openxmlformats.org/drawingml/2006/main">
                  <a:graphicData uri="http://schemas.microsoft.com/office/word/2010/wordprocessingShape">
                    <wps:wsp>
                      <wps:cNvSpPr/>
                      <wps:spPr>
                        <a:xfrm>
                          <a:off x="0" y="0"/>
                          <a:ext cx="762000" cy="38100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Прямоугольник 27" o:spid="_x0000_s1026" style="position:absolute;margin-left:414.25pt;margin-top:-30.9pt;width:60pt;height:30pt;z-index:2516618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" fillcolor="white [3212]" strokecolor="white [3212]" strokeweight="2pt"/>
            </w:pict>
          </mc:Fallback>
        </mc:AlternateContent>
      </w:r>
      <w:r w:rsidR="00EF23A6" w:rsidRPr="001745E3">
        <w:rPr>
          <w:rFonts w:ascii="Times New Roman" w:hAnsi="Times New Roman"/>
          <w:b/>
          <w:kern w:val="28"/>
          <w:sz w:val="28"/>
          <w:szCs w:val="28"/>
          <w:lang w:val="uk-UA"/>
        </w:rPr>
        <w:t>АНОТАЦІЯ</w:t>
      </w:r>
    </w:p>
    <w:p w:rsidR="00215D3A" w:rsidRPr="001745E3" w:rsidRDefault="00215D3A" w:rsidP="00215D3A">
      <w:pPr>
        <w:widowControl w:val="0"/>
        <w:autoSpaceDE w:val="0"/>
        <w:autoSpaceDN w:val="0"/>
        <w:adjustRightInd w:val="0"/>
        <w:spacing w:after="0" w:line="240" w:lineRule="auto"/>
        <w:ind w:firstLine="567"/>
        <w:jc w:val="both"/>
        <w:rPr>
          <w:rFonts w:ascii="Times New Roman" w:hAnsi="Times New Roman"/>
          <w:color w:val="000000"/>
          <w:sz w:val="28"/>
          <w:szCs w:val="28"/>
          <w:lang w:val="uk-UA"/>
        </w:rPr>
      </w:pPr>
      <w:r w:rsidRPr="001745E3">
        <w:rPr>
          <w:rFonts w:ascii="Times New Roman" w:hAnsi="Times New Roman"/>
          <w:color w:val="000000"/>
          <w:sz w:val="28"/>
          <w:szCs w:val="28"/>
          <w:lang w:val="uk-UA"/>
        </w:rPr>
        <w:t>Протягом 2020 рок</w:t>
      </w:r>
      <w:r w:rsidR="007B63D4" w:rsidRPr="001745E3">
        <w:rPr>
          <w:rFonts w:ascii="Times New Roman" w:hAnsi="Times New Roman"/>
          <w:color w:val="000000"/>
          <w:sz w:val="28"/>
          <w:szCs w:val="28"/>
          <w:lang w:val="uk-UA"/>
        </w:rPr>
        <w:t>у</w:t>
      </w:r>
      <w:r w:rsidRPr="001745E3">
        <w:rPr>
          <w:rFonts w:ascii="Times New Roman" w:hAnsi="Times New Roman"/>
          <w:color w:val="000000"/>
          <w:sz w:val="28"/>
          <w:szCs w:val="28"/>
          <w:lang w:val="uk-UA"/>
        </w:rPr>
        <w:t xml:space="preserve"> було проведено дослідження сукупного впливу штамів молочнокислих бактерій, які володіють антагоністичною активністю та ефірних олій проти грам негативних індикаторних умовно-</w:t>
      </w:r>
      <w:r w:rsidR="00CA43C4" w:rsidRPr="001745E3">
        <w:rPr>
          <w:rFonts w:ascii="Times New Roman" w:hAnsi="Times New Roman"/>
          <w:color w:val="000000"/>
          <w:sz w:val="28"/>
          <w:szCs w:val="28"/>
          <w:lang w:val="uk-UA"/>
        </w:rPr>
        <w:t>патогенних</w:t>
      </w:r>
      <w:r w:rsidRPr="001745E3">
        <w:rPr>
          <w:rFonts w:ascii="Times New Roman" w:hAnsi="Times New Roman"/>
          <w:color w:val="000000"/>
          <w:sz w:val="28"/>
          <w:szCs w:val="28"/>
          <w:lang w:val="uk-UA"/>
        </w:rPr>
        <w:t xml:space="preserve"> штамів</w:t>
      </w:r>
      <w:r w:rsidR="00CA43C4" w:rsidRPr="001745E3">
        <w:rPr>
          <w:rFonts w:ascii="Times New Roman" w:hAnsi="Times New Roman"/>
          <w:color w:val="000000"/>
          <w:sz w:val="28"/>
          <w:szCs w:val="28"/>
          <w:lang w:val="uk-UA"/>
        </w:rPr>
        <w:t xml:space="preserve"> бакт</w:t>
      </w:r>
      <w:r w:rsidR="00BC4DBF" w:rsidRPr="001745E3">
        <w:rPr>
          <w:rFonts w:ascii="Times New Roman" w:hAnsi="Times New Roman"/>
          <w:color w:val="000000"/>
          <w:sz w:val="28"/>
          <w:szCs w:val="28"/>
          <w:lang w:val="uk-UA"/>
        </w:rPr>
        <w:t>е</w:t>
      </w:r>
      <w:r w:rsidR="00CA43C4" w:rsidRPr="001745E3">
        <w:rPr>
          <w:rFonts w:ascii="Times New Roman" w:hAnsi="Times New Roman"/>
          <w:color w:val="000000"/>
          <w:sz w:val="28"/>
          <w:szCs w:val="28"/>
          <w:lang w:val="uk-UA"/>
        </w:rPr>
        <w:t>рій</w:t>
      </w:r>
      <w:r w:rsidRPr="001745E3">
        <w:rPr>
          <w:rFonts w:ascii="Times New Roman" w:hAnsi="Times New Roman"/>
          <w:color w:val="000000"/>
          <w:sz w:val="28"/>
          <w:szCs w:val="28"/>
          <w:lang w:val="uk-UA"/>
        </w:rPr>
        <w:t>.</w:t>
      </w:r>
    </w:p>
    <w:p w:rsidR="00215D3A" w:rsidRPr="001745E3" w:rsidRDefault="00215D3A" w:rsidP="00215D3A">
      <w:pPr>
        <w:widowControl w:val="0"/>
        <w:autoSpaceDE w:val="0"/>
        <w:autoSpaceDN w:val="0"/>
        <w:adjustRightInd w:val="0"/>
        <w:spacing w:after="0" w:line="240" w:lineRule="auto"/>
        <w:ind w:firstLine="567"/>
        <w:jc w:val="both"/>
        <w:rPr>
          <w:rFonts w:ascii="Times New Roman" w:hAnsi="Times New Roman"/>
          <w:color w:val="000000"/>
          <w:sz w:val="28"/>
          <w:szCs w:val="28"/>
          <w:lang w:val="uk-UA"/>
        </w:rPr>
      </w:pPr>
      <w:r w:rsidRPr="001745E3">
        <w:rPr>
          <w:rFonts w:ascii="Times New Roman" w:hAnsi="Times New Roman"/>
          <w:color w:val="000000"/>
          <w:sz w:val="28"/>
          <w:szCs w:val="28"/>
          <w:lang w:val="uk-UA"/>
        </w:rPr>
        <w:t>Штами для дослідження були надані співробітниками БННЦ при ОНУ імені І.І. Мечникова та кафедри мікробіології, вірусології та біотехнології ОНУ імені І.І. Мечникова.</w:t>
      </w:r>
    </w:p>
    <w:p w:rsidR="00215D3A" w:rsidRPr="001745E3" w:rsidRDefault="00CA43C4" w:rsidP="00215D3A">
      <w:pPr>
        <w:widowControl w:val="0"/>
        <w:autoSpaceDE w:val="0"/>
        <w:autoSpaceDN w:val="0"/>
        <w:adjustRightInd w:val="0"/>
        <w:spacing w:after="0" w:line="240" w:lineRule="auto"/>
        <w:ind w:firstLine="567"/>
        <w:jc w:val="both"/>
        <w:rPr>
          <w:rFonts w:ascii="Times New Roman" w:hAnsi="Times New Roman"/>
          <w:color w:val="000000"/>
          <w:sz w:val="28"/>
          <w:szCs w:val="28"/>
          <w:lang w:val="uk-UA"/>
        </w:rPr>
      </w:pPr>
      <w:r w:rsidRPr="001745E3">
        <w:rPr>
          <w:rFonts w:ascii="Times New Roman" w:hAnsi="Times New Roman"/>
          <w:color w:val="000000"/>
          <w:sz w:val="28"/>
          <w:szCs w:val="28"/>
          <w:lang w:val="uk-UA"/>
        </w:rPr>
        <w:t xml:space="preserve">За попередніми результатами було показано, що </w:t>
      </w:r>
      <w:r w:rsidR="00215D3A" w:rsidRPr="001745E3">
        <w:rPr>
          <w:rFonts w:ascii="Times New Roman" w:hAnsi="Times New Roman"/>
          <w:color w:val="000000"/>
          <w:sz w:val="28"/>
          <w:szCs w:val="28"/>
          <w:lang w:val="uk-UA"/>
        </w:rPr>
        <w:t xml:space="preserve">максимальним рівнем антагоністичної активності володіє штам </w:t>
      </w:r>
      <w:r w:rsidR="00215D3A" w:rsidRPr="001745E3">
        <w:rPr>
          <w:rFonts w:ascii="Times New Roman" w:hAnsi="Times New Roman"/>
          <w:i/>
          <w:sz w:val="28"/>
          <w:szCs w:val="28"/>
        </w:rPr>
        <w:t>Lactobacillus</w:t>
      </w:r>
      <w:r w:rsidR="00215D3A" w:rsidRPr="001745E3">
        <w:rPr>
          <w:rFonts w:ascii="Times New Roman" w:hAnsi="Times New Roman"/>
          <w:i/>
          <w:sz w:val="28"/>
          <w:szCs w:val="28"/>
          <w:lang w:val="uk-UA"/>
        </w:rPr>
        <w:t xml:space="preserve"> </w:t>
      </w:r>
      <w:r w:rsidR="00215D3A" w:rsidRPr="001745E3">
        <w:rPr>
          <w:rFonts w:ascii="Times New Roman" w:hAnsi="Times New Roman"/>
          <w:i/>
          <w:sz w:val="28"/>
          <w:szCs w:val="28"/>
        </w:rPr>
        <w:t>bifermentans</w:t>
      </w:r>
      <w:r w:rsidR="00215D3A" w:rsidRPr="001745E3">
        <w:rPr>
          <w:rFonts w:ascii="Times New Roman" w:hAnsi="Times New Roman"/>
          <w:sz w:val="28"/>
          <w:szCs w:val="28"/>
          <w:lang w:val="uk-UA"/>
        </w:rPr>
        <w:t xml:space="preserve"> </w:t>
      </w:r>
      <w:r w:rsidR="00215D3A" w:rsidRPr="001745E3">
        <w:rPr>
          <w:rFonts w:ascii="Times New Roman" w:hAnsi="Times New Roman"/>
          <w:sz w:val="28"/>
          <w:szCs w:val="28"/>
        </w:rPr>
        <w:t>ONU</w:t>
      </w:r>
      <w:r w:rsidR="00215D3A" w:rsidRPr="001745E3">
        <w:rPr>
          <w:rFonts w:ascii="Times New Roman" w:hAnsi="Times New Roman"/>
          <w:sz w:val="28"/>
          <w:szCs w:val="28"/>
          <w:lang w:val="uk-UA"/>
        </w:rPr>
        <w:t>55.1</w:t>
      </w:r>
      <w:r w:rsidR="00215D3A" w:rsidRPr="001745E3">
        <w:rPr>
          <w:rFonts w:ascii="Times New Roman" w:hAnsi="Times New Roman"/>
          <w:sz w:val="28"/>
          <w:szCs w:val="28"/>
        </w:rPr>
        <w:t>a</w:t>
      </w:r>
      <w:r w:rsidRPr="001745E3">
        <w:rPr>
          <w:rFonts w:ascii="Times New Roman" w:hAnsi="Times New Roman"/>
          <w:sz w:val="28"/>
          <w:szCs w:val="28"/>
          <w:lang w:val="uk-UA"/>
        </w:rPr>
        <w:t xml:space="preserve">, які було обрано для експерименту. </w:t>
      </w:r>
      <w:r w:rsidR="00215D3A" w:rsidRPr="001745E3">
        <w:rPr>
          <w:rFonts w:ascii="Times New Roman" w:hAnsi="Times New Roman"/>
          <w:sz w:val="28"/>
          <w:szCs w:val="28"/>
          <w:lang w:val="uk-UA"/>
        </w:rPr>
        <w:t xml:space="preserve"> При поєднанні  метаболітів цього штаму та ефірних олій </w:t>
      </w:r>
      <w:r w:rsidR="004B70EB" w:rsidRPr="001745E3">
        <w:rPr>
          <w:rFonts w:ascii="Times New Roman" w:hAnsi="Times New Roman"/>
          <w:sz w:val="28"/>
          <w:szCs w:val="28"/>
          <w:lang w:val="uk-UA"/>
        </w:rPr>
        <w:t xml:space="preserve"> реєстрували зміну рівня антагоністичної активності. Таким чином показано, що при поєднанні  молочнокислих бактерій та ефірних олій можна отримати більш </w:t>
      </w:r>
      <w:r w:rsidR="008E67BA" w:rsidRPr="001745E3">
        <w:rPr>
          <w:rFonts w:ascii="Times New Roman" w:hAnsi="Times New Roman"/>
          <w:sz w:val="28"/>
          <w:szCs w:val="28"/>
          <w:lang w:val="uk-UA"/>
        </w:rPr>
        <w:t xml:space="preserve">ефективний </w:t>
      </w:r>
      <w:r w:rsidR="004B70EB" w:rsidRPr="001745E3">
        <w:rPr>
          <w:rFonts w:ascii="Times New Roman" w:hAnsi="Times New Roman"/>
          <w:sz w:val="28"/>
          <w:szCs w:val="28"/>
          <w:lang w:val="uk-UA"/>
        </w:rPr>
        <w:t>препарат.</w:t>
      </w:r>
    </w:p>
    <w:p w:rsidR="00215D3A" w:rsidRPr="001745E3" w:rsidRDefault="00215D3A" w:rsidP="00215D3A">
      <w:pPr>
        <w:widowControl w:val="0"/>
        <w:autoSpaceDE w:val="0"/>
        <w:autoSpaceDN w:val="0"/>
        <w:adjustRightInd w:val="0"/>
        <w:spacing w:after="0" w:line="240" w:lineRule="auto"/>
        <w:ind w:firstLine="567"/>
        <w:jc w:val="both"/>
        <w:rPr>
          <w:rFonts w:ascii="Times New Roman" w:hAnsi="Times New Roman"/>
          <w:color w:val="000000"/>
          <w:sz w:val="28"/>
          <w:szCs w:val="28"/>
          <w:lang w:val="uk-UA"/>
        </w:rPr>
      </w:pPr>
      <w:r w:rsidRPr="001745E3">
        <w:rPr>
          <w:rFonts w:ascii="Times New Roman" w:hAnsi="Times New Roman"/>
          <w:color w:val="000000"/>
          <w:sz w:val="28"/>
          <w:szCs w:val="28"/>
          <w:lang w:val="uk-UA"/>
        </w:rPr>
        <w:t>Дипломну роботу «</w:t>
      </w:r>
      <w:r w:rsidR="004B70EB" w:rsidRPr="001745E3">
        <w:rPr>
          <w:rFonts w:ascii="Times New Roman" w:hAnsi="Times New Roman"/>
          <w:sz w:val="28"/>
          <w:szCs w:val="28"/>
          <w:lang w:val="uk-UA"/>
        </w:rPr>
        <w:t>Вплив ефірних масел на антагоністичну активність морських бактерій роду</w:t>
      </w:r>
      <w:r w:rsidR="004B70EB" w:rsidRPr="001745E3">
        <w:rPr>
          <w:rFonts w:ascii="Times New Roman" w:hAnsi="Times New Roman"/>
          <w:b/>
          <w:sz w:val="28"/>
          <w:szCs w:val="28"/>
          <w:lang w:val="uk-UA"/>
        </w:rPr>
        <w:t xml:space="preserve"> </w:t>
      </w:r>
      <w:r w:rsidR="004B70EB" w:rsidRPr="001745E3">
        <w:rPr>
          <w:rFonts w:ascii="Times New Roman" w:hAnsi="Times New Roman"/>
          <w:i/>
          <w:sz w:val="28"/>
          <w:szCs w:val="28"/>
          <w:lang w:val="uk-UA"/>
        </w:rPr>
        <w:t>Lactobacillus</w:t>
      </w:r>
      <w:r w:rsidRPr="001745E3">
        <w:rPr>
          <w:rFonts w:ascii="Times New Roman" w:hAnsi="Times New Roman"/>
          <w:color w:val="000000"/>
          <w:sz w:val="28"/>
          <w:szCs w:val="28"/>
          <w:lang w:val="uk-UA"/>
        </w:rPr>
        <w:t xml:space="preserve">»  викладено на </w:t>
      </w:r>
      <w:r w:rsidR="004B70EB" w:rsidRPr="001745E3">
        <w:rPr>
          <w:rFonts w:ascii="Times New Roman" w:hAnsi="Times New Roman"/>
          <w:color w:val="000000"/>
          <w:sz w:val="28"/>
          <w:szCs w:val="28"/>
          <w:lang w:val="uk-UA"/>
        </w:rPr>
        <w:t>4</w:t>
      </w:r>
      <w:r w:rsidR="00163F32" w:rsidRPr="001745E3">
        <w:rPr>
          <w:rFonts w:ascii="Times New Roman" w:hAnsi="Times New Roman"/>
          <w:color w:val="000000"/>
          <w:sz w:val="28"/>
          <w:szCs w:val="28"/>
          <w:lang w:val="uk-UA"/>
        </w:rPr>
        <w:t>9</w:t>
      </w:r>
      <w:r w:rsidRPr="001745E3">
        <w:rPr>
          <w:rFonts w:ascii="Times New Roman" w:hAnsi="Times New Roman"/>
          <w:color w:val="000000"/>
          <w:sz w:val="28"/>
          <w:szCs w:val="28"/>
          <w:lang w:val="uk-UA"/>
        </w:rPr>
        <w:t xml:space="preserve"> сторінках друкованого тексту, вона включає  рисунків </w:t>
      </w:r>
      <w:r w:rsidR="000A0997" w:rsidRPr="001745E3">
        <w:rPr>
          <w:rFonts w:ascii="Times New Roman" w:hAnsi="Times New Roman"/>
          <w:color w:val="000000"/>
          <w:sz w:val="28"/>
          <w:szCs w:val="28"/>
          <w:lang w:val="uk-UA"/>
        </w:rPr>
        <w:t>13</w:t>
      </w:r>
      <w:r w:rsidRPr="001745E3">
        <w:rPr>
          <w:rFonts w:ascii="Times New Roman" w:hAnsi="Times New Roman"/>
          <w:color w:val="000000"/>
          <w:sz w:val="28"/>
          <w:szCs w:val="28"/>
          <w:lang w:val="uk-UA"/>
        </w:rPr>
        <w:t xml:space="preserve"> та </w:t>
      </w:r>
      <w:r w:rsidR="004B70EB" w:rsidRPr="001745E3">
        <w:rPr>
          <w:rFonts w:ascii="Times New Roman" w:hAnsi="Times New Roman"/>
          <w:color w:val="000000"/>
          <w:sz w:val="28"/>
          <w:szCs w:val="28"/>
          <w:lang w:val="uk-UA"/>
        </w:rPr>
        <w:t>3</w:t>
      </w:r>
      <w:r w:rsidRPr="001745E3">
        <w:rPr>
          <w:rFonts w:ascii="Times New Roman" w:hAnsi="Times New Roman"/>
          <w:color w:val="000000"/>
          <w:sz w:val="28"/>
          <w:szCs w:val="28"/>
          <w:lang w:val="uk-UA"/>
        </w:rPr>
        <w:t xml:space="preserve"> таблиці. Наведено посилання на </w:t>
      </w:r>
      <w:r w:rsidR="000A0997" w:rsidRPr="001745E3">
        <w:rPr>
          <w:rFonts w:ascii="Times New Roman" w:hAnsi="Times New Roman"/>
          <w:color w:val="000000"/>
          <w:sz w:val="28"/>
          <w:szCs w:val="28"/>
          <w:lang w:val="uk-UA"/>
        </w:rPr>
        <w:t>73</w:t>
      </w:r>
      <w:r w:rsidRPr="001745E3">
        <w:rPr>
          <w:rFonts w:ascii="Times New Roman" w:hAnsi="Times New Roman"/>
          <w:color w:val="000000"/>
          <w:sz w:val="28"/>
          <w:szCs w:val="28"/>
          <w:lang w:val="uk-UA"/>
        </w:rPr>
        <w:t xml:space="preserve"> джерел</w:t>
      </w:r>
      <w:r w:rsidR="00A97182" w:rsidRPr="001745E3">
        <w:rPr>
          <w:rFonts w:ascii="Times New Roman" w:hAnsi="Times New Roman"/>
          <w:color w:val="000000"/>
          <w:sz w:val="28"/>
          <w:szCs w:val="28"/>
          <w:lang w:val="uk-UA"/>
        </w:rPr>
        <w:t>а</w:t>
      </w:r>
      <w:r w:rsidRPr="001745E3">
        <w:rPr>
          <w:rFonts w:ascii="Times New Roman" w:hAnsi="Times New Roman"/>
          <w:color w:val="000000"/>
          <w:sz w:val="28"/>
          <w:szCs w:val="28"/>
          <w:lang w:val="uk-UA"/>
        </w:rPr>
        <w:t xml:space="preserve"> літератури (</w:t>
      </w:r>
      <w:r w:rsidR="000A0997" w:rsidRPr="001745E3">
        <w:rPr>
          <w:rFonts w:ascii="Times New Roman" w:hAnsi="Times New Roman"/>
          <w:color w:val="000000"/>
          <w:sz w:val="28"/>
          <w:szCs w:val="28"/>
          <w:lang w:val="uk-UA"/>
        </w:rPr>
        <w:t>11</w:t>
      </w:r>
      <w:r w:rsidRPr="001745E3">
        <w:rPr>
          <w:rFonts w:ascii="Times New Roman" w:hAnsi="Times New Roman"/>
          <w:color w:val="000000"/>
          <w:sz w:val="28"/>
          <w:szCs w:val="28"/>
          <w:lang w:val="uk-UA"/>
        </w:rPr>
        <w:t xml:space="preserve"> кирилицею та </w:t>
      </w:r>
      <w:r w:rsidR="000A0997" w:rsidRPr="001745E3">
        <w:rPr>
          <w:rFonts w:ascii="Times New Roman" w:hAnsi="Times New Roman"/>
          <w:color w:val="000000"/>
          <w:sz w:val="28"/>
          <w:szCs w:val="28"/>
          <w:lang w:val="uk-UA"/>
        </w:rPr>
        <w:t>62</w:t>
      </w:r>
      <w:r w:rsidRPr="001745E3">
        <w:rPr>
          <w:rFonts w:ascii="Times New Roman" w:hAnsi="Times New Roman"/>
          <w:color w:val="000000"/>
          <w:sz w:val="28"/>
          <w:szCs w:val="28"/>
          <w:lang w:val="uk-UA"/>
        </w:rPr>
        <w:t xml:space="preserve"> латиницею).</w:t>
      </w:r>
    </w:p>
    <w:p w:rsidR="00EF23A6" w:rsidRPr="001745E3" w:rsidRDefault="00215D3A" w:rsidP="00215D3A">
      <w:pPr>
        <w:widowControl w:val="0"/>
        <w:autoSpaceDE w:val="0"/>
        <w:autoSpaceDN w:val="0"/>
        <w:adjustRightInd w:val="0"/>
        <w:spacing w:after="0" w:line="240" w:lineRule="auto"/>
        <w:ind w:firstLine="567"/>
        <w:jc w:val="both"/>
        <w:rPr>
          <w:rFonts w:ascii="Times New Roman" w:hAnsi="Times New Roman"/>
          <w:color w:val="000000"/>
          <w:sz w:val="28"/>
          <w:szCs w:val="28"/>
          <w:lang w:val="uk-UA"/>
        </w:rPr>
      </w:pPr>
      <w:r w:rsidRPr="001745E3">
        <w:rPr>
          <w:rFonts w:ascii="Times New Roman" w:hAnsi="Times New Roman"/>
          <w:b/>
          <w:i/>
          <w:color w:val="000000"/>
          <w:sz w:val="28"/>
          <w:szCs w:val="28"/>
          <w:lang w:val="uk-UA"/>
        </w:rPr>
        <w:t>Ключові слова:</w:t>
      </w:r>
      <w:r w:rsidRPr="001745E3">
        <w:rPr>
          <w:rFonts w:ascii="Times New Roman" w:hAnsi="Times New Roman"/>
          <w:color w:val="000000"/>
          <w:sz w:val="28"/>
          <w:szCs w:val="28"/>
          <w:lang w:val="uk-UA"/>
        </w:rPr>
        <w:t xml:space="preserve"> </w:t>
      </w:r>
      <w:r w:rsidRPr="001745E3">
        <w:rPr>
          <w:rFonts w:ascii="Times New Roman" w:hAnsi="Times New Roman"/>
          <w:i/>
          <w:color w:val="000000"/>
          <w:sz w:val="28"/>
          <w:szCs w:val="28"/>
          <w:lang w:val="uk-UA"/>
        </w:rPr>
        <w:t>Lactobacillus</w:t>
      </w:r>
      <w:r w:rsidRPr="001745E3">
        <w:rPr>
          <w:rFonts w:ascii="Times New Roman" w:hAnsi="Times New Roman"/>
          <w:color w:val="000000"/>
          <w:sz w:val="28"/>
          <w:szCs w:val="28"/>
          <w:lang w:val="uk-UA"/>
        </w:rPr>
        <w:t xml:space="preserve">, </w:t>
      </w:r>
      <w:r w:rsidR="004B70EB" w:rsidRPr="001745E3">
        <w:rPr>
          <w:rFonts w:ascii="Times New Roman" w:hAnsi="Times New Roman"/>
          <w:color w:val="000000"/>
          <w:sz w:val="28"/>
          <w:szCs w:val="28"/>
          <w:lang w:val="uk-UA"/>
        </w:rPr>
        <w:t>антагоністична активність</w:t>
      </w:r>
      <w:r w:rsidRPr="001745E3">
        <w:rPr>
          <w:rFonts w:ascii="Times New Roman" w:hAnsi="Times New Roman"/>
          <w:color w:val="000000"/>
          <w:sz w:val="28"/>
          <w:szCs w:val="28"/>
          <w:lang w:val="uk-UA"/>
        </w:rPr>
        <w:t xml:space="preserve">, </w:t>
      </w:r>
      <w:r w:rsidR="004B70EB" w:rsidRPr="001745E3">
        <w:rPr>
          <w:rFonts w:ascii="Times New Roman" w:hAnsi="Times New Roman"/>
          <w:color w:val="000000"/>
          <w:sz w:val="28"/>
          <w:szCs w:val="28"/>
          <w:lang w:val="uk-UA"/>
        </w:rPr>
        <w:t>ефірні олії</w:t>
      </w:r>
    </w:p>
    <w:p w:rsidR="00E6516C" w:rsidRPr="001745E3" w:rsidRDefault="00E6516C" w:rsidP="00EF23A6">
      <w:pPr>
        <w:widowControl w:val="0"/>
        <w:autoSpaceDE w:val="0"/>
        <w:autoSpaceDN w:val="0"/>
        <w:adjustRightInd w:val="0"/>
        <w:jc w:val="center"/>
        <w:rPr>
          <w:rFonts w:ascii="Times New Roman" w:hAnsi="Times New Roman"/>
          <w:color w:val="000000"/>
          <w:sz w:val="28"/>
          <w:szCs w:val="28"/>
          <w:lang w:val="uk-UA"/>
        </w:rPr>
      </w:pPr>
    </w:p>
    <w:p w:rsidR="00965ED0" w:rsidRPr="001745E3" w:rsidRDefault="00965ED0" w:rsidP="00965ED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Times New Roman" w:hAnsi="Times New Roman"/>
          <w:sz w:val="28"/>
          <w:szCs w:val="28"/>
          <w:lang w:val="en-US" w:eastAsia="ru-RU"/>
        </w:rPr>
      </w:pPr>
      <w:r w:rsidRPr="001745E3">
        <w:rPr>
          <w:rFonts w:ascii="Times New Roman" w:hAnsi="Times New Roman"/>
          <w:color w:val="000000"/>
          <w:sz w:val="28"/>
          <w:szCs w:val="28"/>
          <w:lang w:val="uk-UA"/>
        </w:rPr>
        <w:t xml:space="preserve">        </w:t>
      </w:r>
      <w:r w:rsidRPr="001745E3">
        <w:rPr>
          <w:rFonts w:ascii="Times New Roman" w:hAnsi="Times New Roman"/>
          <w:sz w:val="28"/>
          <w:szCs w:val="28"/>
          <w:lang w:val="en-US" w:eastAsia="ru-RU"/>
        </w:rPr>
        <w:t>During 2020 was conducted a study of the cumulative effect of strains of lactic acid bacteria that have antagonistic activity and essential oils against gram-negative indicative opportunistic strains of bacteria.</w:t>
      </w:r>
    </w:p>
    <w:p w:rsidR="004B70EB" w:rsidRPr="001745E3" w:rsidRDefault="004B70EB" w:rsidP="00965ED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6"/>
          <w:szCs w:val="26"/>
          <w:lang w:val="en-US" w:eastAsia="ru-RU"/>
        </w:rPr>
      </w:pPr>
      <w:r w:rsidRPr="001745E3">
        <w:rPr>
          <w:rFonts w:ascii="Times New Roman" w:hAnsi="Times New Roman"/>
          <w:color w:val="000000"/>
          <w:sz w:val="28"/>
          <w:szCs w:val="28"/>
          <w:lang w:val="uk-UA"/>
        </w:rPr>
        <w:t>Strains for the study were provided by employees of the B</w:t>
      </w:r>
      <w:r w:rsidR="00965ED0" w:rsidRPr="001745E3">
        <w:rPr>
          <w:rFonts w:ascii="Times New Roman" w:hAnsi="Times New Roman"/>
          <w:color w:val="000000"/>
          <w:sz w:val="28"/>
          <w:szCs w:val="28"/>
          <w:lang w:val="en-US"/>
        </w:rPr>
        <w:t>SS</w:t>
      </w:r>
      <w:r w:rsidRPr="001745E3">
        <w:rPr>
          <w:rFonts w:ascii="Times New Roman" w:hAnsi="Times New Roman"/>
          <w:color w:val="000000"/>
          <w:sz w:val="28"/>
          <w:szCs w:val="28"/>
          <w:lang w:val="uk-UA"/>
        </w:rPr>
        <w:t xml:space="preserve">C </w:t>
      </w:r>
      <w:r w:rsidR="00965ED0" w:rsidRPr="001745E3">
        <w:rPr>
          <w:rFonts w:ascii="Times New Roman" w:hAnsi="Times New Roman"/>
          <w:color w:val="000000"/>
          <w:sz w:val="28"/>
          <w:szCs w:val="28"/>
          <w:lang w:val="en-US"/>
        </w:rPr>
        <w:t>of the</w:t>
      </w:r>
      <w:r w:rsidRPr="001745E3">
        <w:rPr>
          <w:rFonts w:ascii="Times New Roman" w:hAnsi="Times New Roman"/>
          <w:color w:val="000000"/>
          <w:sz w:val="28"/>
          <w:szCs w:val="28"/>
          <w:lang w:val="uk-UA"/>
        </w:rPr>
        <w:t xml:space="preserve"> ONU named after I</w:t>
      </w:r>
      <w:r w:rsidR="00965ED0" w:rsidRPr="001745E3">
        <w:rPr>
          <w:rFonts w:ascii="Times New Roman" w:hAnsi="Times New Roman"/>
          <w:color w:val="000000"/>
          <w:sz w:val="28"/>
          <w:szCs w:val="28"/>
          <w:lang w:val="en-US"/>
        </w:rPr>
        <w:t>.</w:t>
      </w:r>
      <w:r w:rsidRPr="001745E3">
        <w:rPr>
          <w:rFonts w:ascii="Times New Roman" w:hAnsi="Times New Roman"/>
          <w:color w:val="000000"/>
          <w:sz w:val="28"/>
          <w:szCs w:val="28"/>
          <w:lang w:val="uk-UA"/>
        </w:rPr>
        <w:t>I Mechnikov and the Department of Microbiology, Virology and Biotechnology of ONU named after I</w:t>
      </w:r>
      <w:r w:rsidR="00965ED0" w:rsidRPr="001745E3">
        <w:rPr>
          <w:rFonts w:ascii="Times New Roman" w:hAnsi="Times New Roman"/>
          <w:color w:val="000000"/>
          <w:sz w:val="28"/>
          <w:szCs w:val="28"/>
          <w:lang w:val="uk-UA"/>
        </w:rPr>
        <w:t>.</w:t>
      </w:r>
      <w:r w:rsidRPr="001745E3">
        <w:rPr>
          <w:rFonts w:ascii="Times New Roman" w:hAnsi="Times New Roman"/>
          <w:color w:val="000000"/>
          <w:sz w:val="28"/>
          <w:szCs w:val="28"/>
          <w:lang w:val="uk-UA"/>
        </w:rPr>
        <w:t>I</w:t>
      </w:r>
      <w:r w:rsidR="00965ED0" w:rsidRPr="001745E3">
        <w:rPr>
          <w:rFonts w:ascii="Helvetica Neue" w:hAnsi="Helvetica Neue" w:cs="Helvetica Neue"/>
          <w:sz w:val="26"/>
          <w:szCs w:val="26"/>
          <w:lang w:val="en-US" w:eastAsia="ru-RU"/>
        </w:rPr>
        <w:t xml:space="preserve"> </w:t>
      </w:r>
      <w:r w:rsidR="00965ED0" w:rsidRPr="001745E3">
        <w:rPr>
          <w:rFonts w:ascii="Times New Roman" w:hAnsi="Times New Roman"/>
          <w:sz w:val="28"/>
          <w:szCs w:val="28"/>
          <w:lang w:val="en-US" w:eastAsia="ru-RU"/>
        </w:rPr>
        <w:t>Mechnikov</w:t>
      </w:r>
      <w:r w:rsidR="00965ED0" w:rsidRPr="001745E3">
        <w:rPr>
          <w:rFonts w:ascii="Times New Roman" w:hAnsi="Times New Roman"/>
          <w:color w:val="000000"/>
          <w:sz w:val="28"/>
          <w:szCs w:val="28"/>
          <w:lang w:val="en-US"/>
        </w:rPr>
        <w:t xml:space="preserve"> </w:t>
      </w:r>
      <w:r w:rsidRPr="001745E3">
        <w:rPr>
          <w:rFonts w:ascii="Times New Roman" w:hAnsi="Times New Roman"/>
          <w:color w:val="000000"/>
          <w:sz w:val="28"/>
          <w:szCs w:val="28"/>
          <w:lang w:val="uk-UA"/>
        </w:rPr>
        <w:t>.</w:t>
      </w:r>
      <w:r w:rsidR="00965ED0" w:rsidRPr="001745E3">
        <w:rPr>
          <w:rFonts w:ascii="Times New Roman" w:hAnsi="Times New Roman"/>
          <w:color w:val="000000"/>
          <w:sz w:val="28"/>
          <w:szCs w:val="28"/>
          <w:lang w:val="uk-UA"/>
        </w:rPr>
        <w:t xml:space="preserve"> </w:t>
      </w:r>
    </w:p>
    <w:p w:rsidR="00965ED0" w:rsidRPr="001745E3" w:rsidRDefault="00965ED0" w:rsidP="00965ED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Times New Roman" w:hAnsi="Times New Roman"/>
          <w:sz w:val="28"/>
          <w:szCs w:val="28"/>
          <w:lang w:val="en-US" w:eastAsia="ru-RU"/>
        </w:rPr>
      </w:pPr>
      <w:r w:rsidRPr="001745E3">
        <w:rPr>
          <w:rFonts w:ascii="Times New Roman" w:hAnsi="Times New Roman"/>
          <w:color w:val="000000"/>
          <w:sz w:val="28"/>
          <w:szCs w:val="28"/>
          <w:lang w:val="en-US"/>
        </w:rPr>
        <w:t xml:space="preserve">        </w:t>
      </w:r>
      <w:r w:rsidRPr="001745E3">
        <w:rPr>
          <w:rFonts w:ascii="Times New Roman" w:hAnsi="Times New Roman"/>
          <w:sz w:val="28"/>
          <w:szCs w:val="28"/>
          <w:lang w:val="en-US" w:eastAsia="ru-RU"/>
        </w:rPr>
        <w:t>According to preliminary results, it became clear that the maximum level of antagonistic activity was shown by a strain of Lactobacillus bifermentans ONU55.1a, which was selected for the experiment. When the metabolites of this strain and essential oils were combined, a change in the level of antagonistic activity was recorded. Thus, it is shown that a combination of lactic acid bacteria and essential oils can produce a more active drug.</w:t>
      </w:r>
    </w:p>
    <w:p w:rsidR="00965ED0" w:rsidRPr="001745E3" w:rsidRDefault="00965ED0" w:rsidP="00965ED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sz w:val="28"/>
          <w:szCs w:val="28"/>
          <w:lang w:val="en-US" w:eastAsia="ru-RU"/>
        </w:rPr>
      </w:pPr>
      <w:r w:rsidRPr="001745E3">
        <w:rPr>
          <w:rFonts w:ascii="Times New Roman" w:hAnsi="Times New Roman"/>
          <w:sz w:val="28"/>
          <w:szCs w:val="28"/>
          <w:lang w:val="en-US" w:eastAsia="ru-RU"/>
        </w:rPr>
        <w:t xml:space="preserve">        Graduate work "The effect of essential oils on the antagonistic activity of marine bacteria of the genus Lactobacillus" is presented on 49 pages of printed text, which includes 13 Figures and 3 tables. References are made to 73 sources of literature (11 in Cyrillic and 62 in Latin).</w:t>
      </w:r>
    </w:p>
    <w:p w:rsidR="00E6516C" w:rsidRPr="001745E3" w:rsidRDefault="00965ED0" w:rsidP="00965ED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sz w:val="28"/>
          <w:szCs w:val="28"/>
          <w:lang w:val="en-US" w:eastAsia="ru-RU"/>
        </w:rPr>
      </w:pPr>
      <w:r w:rsidRPr="001745E3">
        <w:rPr>
          <w:rFonts w:ascii="Times New Roman" w:hAnsi="Times New Roman"/>
          <w:sz w:val="28"/>
          <w:szCs w:val="28"/>
          <w:lang w:val="en-US" w:eastAsia="ru-RU"/>
        </w:rPr>
        <w:t xml:space="preserve">       </w:t>
      </w:r>
      <w:r w:rsidRPr="001745E3">
        <w:rPr>
          <w:rFonts w:ascii="Times New Roman" w:hAnsi="Times New Roman"/>
          <w:b/>
          <w:i/>
          <w:sz w:val="28"/>
          <w:szCs w:val="28"/>
          <w:lang w:val="en-US" w:eastAsia="ru-RU"/>
        </w:rPr>
        <w:t>Key words:</w:t>
      </w:r>
      <w:r w:rsidRPr="001745E3">
        <w:rPr>
          <w:rFonts w:ascii="Times New Roman" w:hAnsi="Times New Roman"/>
          <w:sz w:val="28"/>
          <w:szCs w:val="28"/>
          <w:lang w:val="en-US" w:eastAsia="ru-RU"/>
        </w:rPr>
        <w:t xml:space="preserve"> Lactobacillus, antagonistic activity, essential oils</w:t>
      </w:r>
    </w:p>
    <w:p w:rsidR="00965ED0" w:rsidRPr="001745E3" w:rsidRDefault="00965ED0" w:rsidP="00965ED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sz w:val="28"/>
          <w:szCs w:val="28"/>
          <w:lang w:val="en-US" w:eastAsia="ru-RU"/>
        </w:rPr>
      </w:pPr>
    </w:p>
    <w:p w:rsidR="00E6516C" w:rsidRPr="001745E3" w:rsidRDefault="00E6516C" w:rsidP="00EF23A6">
      <w:pPr>
        <w:widowControl w:val="0"/>
        <w:autoSpaceDE w:val="0"/>
        <w:autoSpaceDN w:val="0"/>
        <w:adjustRightInd w:val="0"/>
        <w:jc w:val="center"/>
        <w:rPr>
          <w:rFonts w:ascii="Times New Roman" w:hAnsi="Times New Roman"/>
          <w:color w:val="000000"/>
          <w:sz w:val="28"/>
          <w:szCs w:val="28"/>
          <w:lang w:val="uk-UA"/>
        </w:rPr>
      </w:pPr>
    </w:p>
    <w:p w:rsidR="00E6516C" w:rsidRPr="001745E3" w:rsidRDefault="00E6516C" w:rsidP="00EF23A6">
      <w:pPr>
        <w:widowControl w:val="0"/>
        <w:autoSpaceDE w:val="0"/>
        <w:autoSpaceDN w:val="0"/>
        <w:adjustRightInd w:val="0"/>
        <w:jc w:val="center"/>
        <w:rPr>
          <w:rFonts w:ascii="Times New Roman" w:hAnsi="Times New Roman"/>
          <w:color w:val="000000"/>
          <w:sz w:val="28"/>
          <w:szCs w:val="28"/>
          <w:lang w:val="uk-UA"/>
        </w:rPr>
      </w:pPr>
    </w:p>
    <w:p w:rsidR="00EF23A6" w:rsidRPr="001745E3" w:rsidRDefault="0060528E" w:rsidP="00EF23A6">
      <w:pPr>
        <w:widowControl w:val="0"/>
        <w:autoSpaceDE w:val="0"/>
        <w:autoSpaceDN w:val="0"/>
        <w:adjustRightInd w:val="0"/>
        <w:jc w:val="center"/>
        <w:rPr>
          <w:rFonts w:ascii="Times New Roman" w:hAnsi="Times New Roman"/>
          <w:b/>
          <w:kern w:val="28"/>
          <w:sz w:val="28"/>
          <w:szCs w:val="28"/>
          <w:lang w:val="uk-UA"/>
        </w:rPr>
      </w:pPr>
      <w:r w:rsidRPr="001745E3">
        <w:rPr>
          <w:rFonts w:ascii="Times New Roman" w:hAnsi="Times New Roman"/>
          <w:noProof/>
          <w:kern w:val="1"/>
          <w:sz w:val="28"/>
          <w:szCs w:val="28"/>
          <w:lang w:val="uk-UA" w:eastAsia="uk-UA"/>
        </w:rPr>
        <w:lastRenderedPageBreak/>
        <mc:AlternateContent>
          <mc:Choice Requires="wps">
            <w:drawing>
              <wp:anchor distT="0" distB="0" distL="114300" distR="114300" simplePos="0" relativeHeight="251663872" behindDoc="0" locked="0" layoutInCell="1" allowOverlap="1" wp14:anchorId="194135FC" wp14:editId="75C0CAD4">
                <wp:simplePos x="0" y="0"/>
                <wp:positionH relativeFrom="column">
                  <wp:posOffset>5252085</wp:posOffset>
                </wp:positionH>
                <wp:positionV relativeFrom="paragraph">
                  <wp:posOffset>-527685</wp:posOffset>
                </wp:positionV>
                <wp:extent cx="762000" cy="381000"/>
                <wp:effectExtent l="0" t="0" r="19050" b="19050"/>
                <wp:wrapNone/>
                <wp:docPr id="28" name="Прямоугольник 28"/>
                <wp:cNvGraphicFramePr/>
                <a:graphic xmlns:a="http://schemas.openxmlformats.org/drawingml/2006/main">
                  <a:graphicData uri="http://schemas.microsoft.com/office/word/2010/wordprocessingShape">
                    <wps:wsp>
                      <wps:cNvSpPr/>
                      <wps:spPr>
                        <a:xfrm>
                          <a:off x="0" y="0"/>
                          <a:ext cx="762000" cy="38100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Прямоугольник 28" o:spid="_x0000_s1026" style="position:absolute;margin-left:413.55pt;margin-top:-41.55pt;width:60pt;height:30pt;z-index:2516638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" fillcolor="white [3212]" strokecolor="white [3212]" strokeweight="2pt"/>
            </w:pict>
          </mc:Fallback>
        </mc:AlternateContent>
      </w:r>
      <w:r w:rsidR="00EF23A6" w:rsidRPr="001745E3">
        <w:rPr>
          <w:rFonts w:ascii="Times New Roman" w:hAnsi="Times New Roman"/>
          <w:b/>
          <w:kern w:val="28"/>
          <w:sz w:val="28"/>
          <w:szCs w:val="28"/>
          <w:lang w:val="uk-UA"/>
        </w:rPr>
        <w:t>ЗМІСТ</w:t>
      </w:r>
    </w:p>
    <w:tbl>
      <w:tblPr>
        <w:tblW w:w="0" w:type="auto"/>
        <w:tblLook w:val="04A0" w:firstRow="1" w:lastRow="0" w:firstColumn="1" w:lastColumn="0" w:noHBand="0" w:noVBand="1"/>
      </w:tblPr>
      <w:tblGrid>
        <w:gridCol w:w="8893"/>
        <w:gridCol w:w="678"/>
      </w:tblGrid>
      <w:tr w:rsidR="00327B86" w:rsidRPr="001745E3" w:rsidTr="001745E3">
        <w:tc>
          <w:tcPr>
            <w:tcW w:w="8613" w:type="dxa"/>
            <w:shd w:val="clear" w:color="auto" w:fill="auto"/>
          </w:tcPr>
          <w:p w:rsidR="00327B86" w:rsidRPr="001745E3" w:rsidRDefault="00327B86" w:rsidP="004B70EB">
            <w:pPr>
              <w:widowControl w:val="0"/>
              <w:autoSpaceDE w:val="0"/>
              <w:autoSpaceDN w:val="0"/>
              <w:adjustRightInd w:val="0"/>
              <w:spacing w:after="0" w:line="240" w:lineRule="auto"/>
              <w:rPr>
                <w:rFonts w:ascii="Times New Roman" w:eastAsia="Calibri" w:hAnsi="Times New Roman"/>
                <w:b/>
                <w:kern w:val="28"/>
                <w:sz w:val="28"/>
                <w:szCs w:val="28"/>
                <w:lang w:val="uk-UA"/>
              </w:rPr>
            </w:pPr>
            <w:r w:rsidRPr="001745E3">
              <w:rPr>
                <w:rFonts w:ascii="Times New Roman" w:eastAsia="Calibri" w:hAnsi="Times New Roman"/>
                <w:kern w:val="28"/>
                <w:sz w:val="28"/>
                <w:szCs w:val="28"/>
                <w:lang w:val="uk-UA"/>
              </w:rPr>
              <w:t>ВСТУП</w:t>
            </w:r>
            <w:r w:rsidR="001745E3">
              <w:rPr>
                <w:rFonts w:ascii="Times New Roman" w:eastAsia="Calibri" w:hAnsi="Times New Roman"/>
                <w:kern w:val="28"/>
                <w:sz w:val="28"/>
                <w:szCs w:val="28"/>
                <w:lang w:val="uk-UA"/>
              </w:rPr>
              <w:t>………………………………………………………………………..</w:t>
            </w:r>
          </w:p>
        </w:tc>
        <w:tc>
          <w:tcPr>
            <w:tcW w:w="958" w:type="dxa"/>
            <w:shd w:val="clear" w:color="auto" w:fill="auto"/>
          </w:tcPr>
          <w:p w:rsidR="00327B86" w:rsidRPr="001745E3" w:rsidRDefault="0060528E" w:rsidP="004B70EB">
            <w:pPr>
              <w:widowControl w:val="0"/>
              <w:autoSpaceDE w:val="0"/>
              <w:autoSpaceDN w:val="0"/>
              <w:adjustRightInd w:val="0"/>
              <w:spacing w:after="0" w:line="240" w:lineRule="auto"/>
              <w:jc w:val="center"/>
              <w:rPr>
                <w:rFonts w:ascii="Times New Roman" w:eastAsia="Calibri" w:hAnsi="Times New Roman"/>
                <w:kern w:val="28"/>
                <w:sz w:val="28"/>
                <w:szCs w:val="28"/>
                <w:lang w:val="en-GB"/>
              </w:rPr>
            </w:pPr>
            <w:r w:rsidRPr="001745E3">
              <w:rPr>
                <w:rFonts w:ascii="Times New Roman" w:eastAsia="Calibri" w:hAnsi="Times New Roman"/>
                <w:kern w:val="28"/>
                <w:sz w:val="28"/>
                <w:szCs w:val="28"/>
                <w:lang w:val="en-GB"/>
              </w:rPr>
              <w:t>4</w:t>
            </w:r>
          </w:p>
        </w:tc>
      </w:tr>
      <w:tr w:rsidR="00327B86" w:rsidRPr="001745E3" w:rsidTr="001745E3">
        <w:tc>
          <w:tcPr>
            <w:tcW w:w="8613" w:type="dxa"/>
            <w:shd w:val="clear" w:color="auto" w:fill="auto"/>
          </w:tcPr>
          <w:p w:rsidR="00327B86" w:rsidRPr="001745E3" w:rsidRDefault="00327B86" w:rsidP="004B70EB">
            <w:pPr>
              <w:widowControl w:val="0"/>
              <w:autoSpaceDE w:val="0"/>
              <w:autoSpaceDN w:val="0"/>
              <w:adjustRightInd w:val="0"/>
              <w:spacing w:after="0" w:line="240" w:lineRule="auto"/>
              <w:rPr>
                <w:rFonts w:ascii="Times New Roman" w:eastAsia="Calibri" w:hAnsi="Times New Roman"/>
                <w:b/>
                <w:kern w:val="28"/>
                <w:sz w:val="28"/>
                <w:szCs w:val="28"/>
                <w:lang w:val="uk-UA"/>
              </w:rPr>
            </w:pPr>
            <w:r w:rsidRPr="001745E3">
              <w:rPr>
                <w:rFonts w:ascii="Times New Roman" w:eastAsia="Calibri" w:hAnsi="Times New Roman"/>
                <w:kern w:val="28"/>
                <w:sz w:val="28"/>
                <w:szCs w:val="28"/>
                <w:lang w:val="uk-UA"/>
              </w:rPr>
              <w:t>1. ОГЛЯД ЛІТЕРАТУРИ</w:t>
            </w:r>
            <w:r w:rsidR="001745E3">
              <w:rPr>
                <w:rFonts w:ascii="Times New Roman" w:eastAsia="Calibri" w:hAnsi="Times New Roman"/>
                <w:kern w:val="28"/>
                <w:sz w:val="28"/>
                <w:szCs w:val="28"/>
                <w:lang w:val="uk-UA"/>
              </w:rPr>
              <w:t>……………………………………………………..</w:t>
            </w:r>
          </w:p>
        </w:tc>
        <w:tc>
          <w:tcPr>
            <w:tcW w:w="958" w:type="dxa"/>
            <w:shd w:val="clear" w:color="auto" w:fill="auto"/>
          </w:tcPr>
          <w:p w:rsidR="00327B86" w:rsidRPr="001745E3" w:rsidRDefault="0060528E" w:rsidP="004B70EB">
            <w:pPr>
              <w:widowControl w:val="0"/>
              <w:autoSpaceDE w:val="0"/>
              <w:autoSpaceDN w:val="0"/>
              <w:adjustRightInd w:val="0"/>
              <w:spacing w:after="0" w:line="240" w:lineRule="auto"/>
              <w:jc w:val="center"/>
              <w:rPr>
                <w:rFonts w:ascii="Times New Roman" w:eastAsia="Calibri" w:hAnsi="Times New Roman"/>
                <w:kern w:val="28"/>
                <w:sz w:val="28"/>
                <w:szCs w:val="28"/>
                <w:lang w:val="en-GB"/>
              </w:rPr>
            </w:pPr>
            <w:r w:rsidRPr="001745E3">
              <w:rPr>
                <w:rFonts w:ascii="Times New Roman" w:eastAsia="Calibri" w:hAnsi="Times New Roman"/>
                <w:kern w:val="28"/>
                <w:sz w:val="28"/>
                <w:szCs w:val="28"/>
                <w:lang w:val="en-GB"/>
              </w:rPr>
              <w:t>6</w:t>
            </w:r>
          </w:p>
        </w:tc>
      </w:tr>
      <w:tr w:rsidR="00327B86" w:rsidRPr="001745E3" w:rsidTr="001745E3">
        <w:tc>
          <w:tcPr>
            <w:tcW w:w="8613" w:type="dxa"/>
            <w:shd w:val="clear" w:color="auto" w:fill="auto"/>
          </w:tcPr>
          <w:p w:rsidR="00327B86" w:rsidRPr="001745E3" w:rsidRDefault="00327B86" w:rsidP="004B70EB">
            <w:pPr>
              <w:spacing w:after="0" w:line="240" w:lineRule="auto"/>
              <w:ind w:left="284"/>
              <w:rPr>
                <w:rFonts w:ascii="Times New Roman" w:eastAsia="Calibri" w:hAnsi="Times New Roman"/>
                <w:sz w:val="28"/>
                <w:szCs w:val="28"/>
                <w:lang w:val="uk-UA"/>
              </w:rPr>
            </w:pPr>
            <w:r w:rsidRPr="001745E3">
              <w:rPr>
                <w:rFonts w:ascii="Times New Roman" w:eastAsia="Calibri" w:hAnsi="Times New Roman"/>
                <w:sz w:val="28"/>
                <w:szCs w:val="28"/>
              </w:rPr>
              <w:t>1.1.</w:t>
            </w:r>
            <w:r w:rsidRPr="001745E3">
              <w:rPr>
                <w:rFonts w:ascii="Times New Roman" w:eastAsia="Calibri" w:hAnsi="Times New Roman"/>
                <w:spacing w:val="2"/>
                <w:sz w:val="28"/>
                <w:szCs w:val="28"/>
              </w:rPr>
              <w:t xml:space="preserve"> </w:t>
            </w:r>
            <w:r w:rsidRPr="001745E3">
              <w:rPr>
                <w:rFonts w:ascii="Times New Roman" w:eastAsia="Calibri" w:hAnsi="Times New Roman"/>
                <w:sz w:val="28"/>
                <w:szCs w:val="28"/>
                <w:lang w:val="uk-UA"/>
              </w:rPr>
              <w:t>Ефірні масла як антимікробні препарати</w:t>
            </w:r>
            <w:r w:rsidR="001745E3">
              <w:rPr>
                <w:rFonts w:ascii="Times New Roman" w:eastAsia="Calibri" w:hAnsi="Times New Roman"/>
                <w:kern w:val="28"/>
                <w:sz w:val="28"/>
                <w:szCs w:val="28"/>
                <w:lang w:val="uk-UA"/>
              </w:rPr>
              <w:t>…………………………...</w:t>
            </w:r>
          </w:p>
        </w:tc>
        <w:tc>
          <w:tcPr>
            <w:tcW w:w="958" w:type="dxa"/>
            <w:shd w:val="clear" w:color="auto" w:fill="auto"/>
          </w:tcPr>
          <w:p w:rsidR="00327B86" w:rsidRPr="001745E3" w:rsidRDefault="0060528E" w:rsidP="004B70EB">
            <w:pPr>
              <w:widowControl w:val="0"/>
              <w:autoSpaceDE w:val="0"/>
              <w:autoSpaceDN w:val="0"/>
              <w:adjustRightInd w:val="0"/>
              <w:spacing w:after="0" w:line="240" w:lineRule="auto"/>
              <w:jc w:val="center"/>
              <w:rPr>
                <w:rFonts w:ascii="Times New Roman" w:eastAsia="Calibri" w:hAnsi="Times New Roman"/>
                <w:kern w:val="28"/>
                <w:sz w:val="28"/>
                <w:szCs w:val="28"/>
                <w:lang w:val="en-GB"/>
              </w:rPr>
            </w:pPr>
            <w:r w:rsidRPr="001745E3">
              <w:rPr>
                <w:rFonts w:ascii="Times New Roman" w:eastAsia="Calibri" w:hAnsi="Times New Roman"/>
                <w:kern w:val="28"/>
                <w:sz w:val="28"/>
                <w:szCs w:val="28"/>
                <w:lang w:val="en-GB"/>
              </w:rPr>
              <w:t>6</w:t>
            </w:r>
          </w:p>
        </w:tc>
      </w:tr>
      <w:tr w:rsidR="00327B86" w:rsidRPr="001745E3" w:rsidTr="001745E3">
        <w:tc>
          <w:tcPr>
            <w:tcW w:w="8613" w:type="dxa"/>
            <w:shd w:val="clear" w:color="auto" w:fill="auto"/>
          </w:tcPr>
          <w:p w:rsidR="00327B86" w:rsidRPr="001745E3" w:rsidRDefault="00327B86" w:rsidP="004B70EB">
            <w:pPr>
              <w:spacing w:after="0" w:line="240" w:lineRule="auto"/>
              <w:ind w:left="284"/>
              <w:rPr>
                <w:rFonts w:ascii="Times New Roman" w:eastAsia="Calibri" w:hAnsi="Times New Roman"/>
                <w:sz w:val="28"/>
                <w:szCs w:val="28"/>
                <w:lang w:val="uk-UA"/>
              </w:rPr>
            </w:pPr>
            <w:r w:rsidRPr="001745E3">
              <w:rPr>
                <w:rFonts w:ascii="Times New Roman" w:eastAsia="Calibri" w:hAnsi="Times New Roman"/>
                <w:kern w:val="28"/>
                <w:sz w:val="28"/>
                <w:szCs w:val="28"/>
                <w:lang w:val="uk-UA"/>
              </w:rPr>
              <w:t>1.2. Антимікробна активність ефірних олій</w:t>
            </w:r>
            <w:r w:rsidR="001745E3">
              <w:rPr>
                <w:rFonts w:ascii="Times New Roman" w:eastAsia="Calibri" w:hAnsi="Times New Roman"/>
                <w:kern w:val="28"/>
                <w:sz w:val="28"/>
                <w:szCs w:val="28"/>
                <w:lang w:val="uk-UA"/>
              </w:rPr>
              <w:t>…………………………….</w:t>
            </w:r>
          </w:p>
        </w:tc>
        <w:tc>
          <w:tcPr>
            <w:tcW w:w="958" w:type="dxa"/>
            <w:shd w:val="clear" w:color="auto" w:fill="auto"/>
          </w:tcPr>
          <w:p w:rsidR="00327B86" w:rsidRPr="001745E3" w:rsidRDefault="0060528E" w:rsidP="004B70EB">
            <w:pPr>
              <w:widowControl w:val="0"/>
              <w:autoSpaceDE w:val="0"/>
              <w:autoSpaceDN w:val="0"/>
              <w:adjustRightInd w:val="0"/>
              <w:spacing w:after="0" w:line="240" w:lineRule="auto"/>
              <w:jc w:val="center"/>
              <w:rPr>
                <w:rFonts w:ascii="Times New Roman" w:eastAsia="Calibri" w:hAnsi="Times New Roman"/>
                <w:kern w:val="28"/>
                <w:sz w:val="28"/>
                <w:szCs w:val="28"/>
                <w:lang w:val="en-GB"/>
              </w:rPr>
            </w:pPr>
            <w:r w:rsidRPr="001745E3">
              <w:rPr>
                <w:rFonts w:ascii="Times New Roman" w:eastAsia="Calibri" w:hAnsi="Times New Roman"/>
                <w:kern w:val="28"/>
                <w:sz w:val="28"/>
                <w:szCs w:val="28"/>
                <w:lang w:val="en-GB"/>
              </w:rPr>
              <w:t>9</w:t>
            </w:r>
          </w:p>
        </w:tc>
      </w:tr>
      <w:tr w:rsidR="00327B86" w:rsidRPr="001745E3" w:rsidTr="001745E3">
        <w:tc>
          <w:tcPr>
            <w:tcW w:w="8613" w:type="dxa"/>
            <w:shd w:val="clear" w:color="auto" w:fill="auto"/>
          </w:tcPr>
          <w:p w:rsidR="00327B86" w:rsidRPr="001745E3" w:rsidRDefault="00327B86" w:rsidP="004B70EB">
            <w:pPr>
              <w:spacing w:after="0" w:line="240" w:lineRule="auto"/>
              <w:ind w:left="284"/>
              <w:rPr>
                <w:rFonts w:ascii="Times New Roman" w:eastAsia="Calibri" w:hAnsi="Times New Roman"/>
                <w:sz w:val="28"/>
                <w:szCs w:val="28"/>
                <w:lang w:val="uk-UA"/>
              </w:rPr>
            </w:pPr>
            <w:r w:rsidRPr="001745E3">
              <w:rPr>
                <w:rFonts w:ascii="Times New Roman" w:eastAsia="Calibri" w:hAnsi="Times New Roman"/>
                <w:kern w:val="28"/>
                <w:sz w:val="28"/>
                <w:szCs w:val="28"/>
                <w:lang w:val="uk-UA"/>
              </w:rPr>
              <w:t>1.3. Антимікробна активність молочнокислих бактерій</w:t>
            </w:r>
            <w:r w:rsidR="001745E3">
              <w:rPr>
                <w:rFonts w:ascii="Times New Roman" w:eastAsia="Calibri" w:hAnsi="Times New Roman"/>
                <w:kern w:val="28"/>
                <w:sz w:val="28"/>
                <w:szCs w:val="28"/>
                <w:lang w:val="uk-UA"/>
              </w:rPr>
              <w:t>……………….</w:t>
            </w:r>
          </w:p>
        </w:tc>
        <w:tc>
          <w:tcPr>
            <w:tcW w:w="958" w:type="dxa"/>
            <w:shd w:val="clear" w:color="auto" w:fill="auto"/>
          </w:tcPr>
          <w:p w:rsidR="00327B86" w:rsidRPr="001745E3" w:rsidRDefault="0060528E" w:rsidP="004B70EB">
            <w:pPr>
              <w:widowControl w:val="0"/>
              <w:autoSpaceDE w:val="0"/>
              <w:autoSpaceDN w:val="0"/>
              <w:adjustRightInd w:val="0"/>
              <w:spacing w:after="0" w:line="240" w:lineRule="auto"/>
              <w:jc w:val="center"/>
              <w:rPr>
                <w:rFonts w:ascii="Times New Roman" w:eastAsia="Calibri" w:hAnsi="Times New Roman"/>
                <w:kern w:val="28"/>
                <w:sz w:val="28"/>
                <w:szCs w:val="28"/>
                <w:lang w:val="en-GB"/>
              </w:rPr>
            </w:pPr>
            <w:r w:rsidRPr="001745E3">
              <w:rPr>
                <w:rFonts w:ascii="Times New Roman" w:eastAsia="Calibri" w:hAnsi="Times New Roman"/>
                <w:kern w:val="28"/>
                <w:sz w:val="28"/>
                <w:szCs w:val="28"/>
                <w:lang w:val="en-GB"/>
              </w:rPr>
              <w:t>16</w:t>
            </w:r>
          </w:p>
        </w:tc>
      </w:tr>
      <w:tr w:rsidR="00327B86" w:rsidRPr="001745E3" w:rsidTr="001745E3">
        <w:tc>
          <w:tcPr>
            <w:tcW w:w="8613" w:type="dxa"/>
            <w:shd w:val="clear" w:color="auto" w:fill="auto"/>
          </w:tcPr>
          <w:p w:rsidR="00327B86" w:rsidRPr="001745E3" w:rsidRDefault="00327B86" w:rsidP="004B70EB">
            <w:pPr>
              <w:spacing w:after="0" w:line="240" w:lineRule="auto"/>
              <w:ind w:left="284"/>
              <w:rPr>
                <w:rFonts w:ascii="Times New Roman" w:eastAsia="Calibri" w:hAnsi="Times New Roman"/>
                <w:sz w:val="28"/>
                <w:szCs w:val="28"/>
                <w:lang w:val="uk-UA"/>
              </w:rPr>
            </w:pPr>
            <w:r w:rsidRPr="001745E3">
              <w:rPr>
                <w:rFonts w:ascii="Times New Roman" w:eastAsia="Calibri" w:hAnsi="Times New Roman"/>
                <w:sz w:val="28"/>
                <w:szCs w:val="28"/>
                <w:lang w:val="uk-UA"/>
              </w:rPr>
              <w:t>1.4. Взаємодія ефірних олій та молочнокислих бактерій</w:t>
            </w:r>
            <w:r w:rsidR="001745E3">
              <w:rPr>
                <w:rFonts w:ascii="Times New Roman" w:eastAsia="Calibri" w:hAnsi="Times New Roman"/>
                <w:kern w:val="28"/>
                <w:sz w:val="28"/>
                <w:szCs w:val="28"/>
                <w:lang w:val="uk-UA"/>
              </w:rPr>
              <w:t>………………</w:t>
            </w:r>
          </w:p>
        </w:tc>
        <w:tc>
          <w:tcPr>
            <w:tcW w:w="958" w:type="dxa"/>
            <w:shd w:val="clear" w:color="auto" w:fill="auto"/>
          </w:tcPr>
          <w:p w:rsidR="00327B86" w:rsidRPr="001745E3" w:rsidRDefault="0060528E" w:rsidP="004B70EB">
            <w:pPr>
              <w:widowControl w:val="0"/>
              <w:autoSpaceDE w:val="0"/>
              <w:autoSpaceDN w:val="0"/>
              <w:adjustRightInd w:val="0"/>
              <w:spacing w:after="0" w:line="240" w:lineRule="auto"/>
              <w:jc w:val="center"/>
              <w:rPr>
                <w:rFonts w:ascii="Times New Roman" w:eastAsia="Calibri" w:hAnsi="Times New Roman"/>
                <w:kern w:val="28"/>
                <w:sz w:val="28"/>
                <w:szCs w:val="28"/>
                <w:lang w:val="en-GB"/>
              </w:rPr>
            </w:pPr>
            <w:r w:rsidRPr="001745E3">
              <w:rPr>
                <w:rFonts w:ascii="Times New Roman" w:eastAsia="Calibri" w:hAnsi="Times New Roman"/>
                <w:kern w:val="28"/>
                <w:sz w:val="28"/>
                <w:szCs w:val="28"/>
                <w:lang w:val="en-GB"/>
              </w:rPr>
              <w:t>19</w:t>
            </w:r>
          </w:p>
        </w:tc>
      </w:tr>
      <w:tr w:rsidR="00327B86" w:rsidRPr="001745E3" w:rsidTr="001745E3">
        <w:tc>
          <w:tcPr>
            <w:tcW w:w="8613" w:type="dxa"/>
            <w:shd w:val="clear" w:color="auto" w:fill="auto"/>
          </w:tcPr>
          <w:p w:rsidR="00327B86" w:rsidRPr="001745E3" w:rsidRDefault="00327B86" w:rsidP="004B70EB">
            <w:pPr>
              <w:spacing w:after="0" w:line="240" w:lineRule="auto"/>
              <w:rPr>
                <w:rFonts w:ascii="Times New Roman" w:eastAsia="Calibri" w:hAnsi="Times New Roman"/>
                <w:sz w:val="28"/>
                <w:szCs w:val="28"/>
                <w:lang w:val="uk-UA"/>
              </w:rPr>
            </w:pPr>
            <w:r w:rsidRPr="001745E3">
              <w:rPr>
                <w:rFonts w:ascii="Times New Roman" w:eastAsia="Calibri" w:hAnsi="Times New Roman"/>
                <w:sz w:val="28"/>
                <w:szCs w:val="28"/>
                <w:lang w:val="uk-UA"/>
              </w:rPr>
              <w:t>2. МАТЕРІАЛИ ТА МЕТОДИ ДОСЛІДЖЕНЬ</w:t>
            </w:r>
            <w:r w:rsidR="001745E3">
              <w:rPr>
                <w:rFonts w:ascii="Times New Roman" w:eastAsia="Calibri" w:hAnsi="Times New Roman"/>
                <w:kern w:val="28"/>
                <w:sz w:val="28"/>
                <w:szCs w:val="28"/>
                <w:lang w:val="uk-UA"/>
              </w:rPr>
              <w:t>…………………………….</w:t>
            </w:r>
          </w:p>
        </w:tc>
        <w:tc>
          <w:tcPr>
            <w:tcW w:w="958" w:type="dxa"/>
            <w:shd w:val="clear" w:color="auto" w:fill="auto"/>
          </w:tcPr>
          <w:p w:rsidR="00327B86" w:rsidRPr="001745E3" w:rsidRDefault="0060528E" w:rsidP="004B70EB">
            <w:pPr>
              <w:widowControl w:val="0"/>
              <w:autoSpaceDE w:val="0"/>
              <w:autoSpaceDN w:val="0"/>
              <w:adjustRightInd w:val="0"/>
              <w:spacing w:after="0" w:line="240" w:lineRule="auto"/>
              <w:jc w:val="center"/>
              <w:rPr>
                <w:rFonts w:ascii="Times New Roman" w:eastAsia="Calibri" w:hAnsi="Times New Roman"/>
                <w:kern w:val="28"/>
                <w:sz w:val="28"/>
                <w:szCs w:val="28"/>
                <w:lang w:val="en-GB"/>
              </w:rPr>
            </w:pPr>
            <w:r w:rsidRPr="001745E3">
              <w:rPr>
                <w:rFonts w:ascii="Times New Roman" w:eastAsia="Calibri" w:hAnsi="Times New Roman"/>
                <w:kern w:val="28"/>
                <w:sz w:val="28"/>
                <w:szCs w:val="28"/>
                <w:lang w:val="en-GB"/>
              </w:rPr>
              <w:t>22</w:t>
            </w:r>
          </w:p>
        </w:tc>
      </w:tr>
      <w:tr w:rsidR="00327B86" w:rsidRPr="001745E3" w:rsidTr="001745E3">
        <w:tc>
          <w:tcPr>
            <w:tcW w:w="8613" w:type="dxa"/>
            <w:shd w:val="clear" w:color="auto" w:fill="auto"/>
          </w:tcPr>
          <w:p w:rsidR="00327B86" w:rsidRPr="001745E3" w:rsidRDefault="00327B86" w:rsidP="004B70EB">
            <w:pPr>
              <w:pStyle w:val="2"/>
              <w:spacing w:before="0" w:after="0" w:line="240" w:lineRule="auto"/>
              <w:ind w:left="284"/>
              <w:jc w:val="both"/>
              <w:rPr>
                <w:rFonts w:ascii="Times New Roman" w:eastAsia="TimesNewRomanPSMT" w:hAnsi="Times New Roman"/>
                <w:b w:val="0"/>
                <w:i w:val="0"/>
                <w:lang w:val="uk-UA"/>
              </w:rPr>
            </w:pPr>
            <w:r w:rsidRPr="001745E3">
              <w:rPr>
                <w:rFonts w:ascii="Times New Roman" w:eastAsia="TimesNewRomanPSMT" w:hAnsi="Times New Roman"/>
                <w:b w:val="0"/>
                <w:i w:val="0"/>
                <w:lang w:val="uk-UA"/>
              </w:rPr>
              <w:t>2.1. Культивування штамів молочнокислих бактерій та штамів індикаторів</w:t>
            </w:r>
            <w:r w:rsidR="001745E3">
              <w:rPr>
                <w:rFonts w:ascii="Times New Roman" w:hAnsi="Times New Roman"/>
                <w:kern w:val="28"/>
                <w:lang w:val="uk-UA"/>
              </w:rPr>
              <w:t>…………………………………………………………………</w:t>
            </w:r>
          </w:p>
        </w:tc>
        <w:tc>
          <w:tcPr>
            <w:tcW w:w="958" w:type="dxa"/>
            <w:shd w:val="clear" w:color="auto" w:fill="auto"/>
          </w:tcPr>
          <w:p w:rsidR="00327B86" w:rsidRPr="001745E3" w:rsidRDefault="0060528E" w:rsidP="004B70EB">
            <w:pPr>
              <w:widowControl w:val="0"/>
              <w:autoSpaceDE w:val="0"/>
              <w:autoSpaceDN w:val="0"/>
              <w:adjustRightInd w:val="0"/>
              <w:spacing w:after="0" w:line="240" w:lineRule="auto"/>
              <w:jc w:val="center"/>
              <w:rPr>
                <w:rFonts w:ascii="Times New Roman" w:eastAsia="Calibri" w:hAnsi="Times New Roman"/>
                <w:kern w:val="28"/>
                <w:sz w:val="28"/>
                <w:szCs w:val="28"/>
                <w:lang w:val="en-GB"/>
              </w:rPr>
            </w:pPr>
            <w:r w:rsidRPr="001745E3">
              <w:rPr>
                <w:rFonts w:ascii="Times New Roman" w:eastAsia="Calibri" w:hAnsi="Times New Roman"/>
                <w:kern w:val="28"/>
                <w:sz w:val="28"/>
                <w:szCs w:val="28"/>
                <w:lang w:val="en-GB"/>
              </w:rPr>
              <w:t>22</w:t>
            </w:r>
          </w:p>
        </w:tc>
      </w:tr>
      <w:tr w:rsidR="00327B86" w:rsidRPr="001745E3" w:rsidTr="001745E3">
        <w:tc>
          <w:tcPr>
            <w:tcW w:w="8613" w:type="dxa"/>
            <w:shd w:val="clear" w:color="auto" w:fill="auto"/>
          </w:tcPr>
          <w:p w:rsidR="00327B86" w:rsidRPr="001745E3" w:rsidRDefault="00327B86" w:rsidP="004B70EB">
            <w:pPr>
              <w:spacing w:after="0" w:line="240" w:lineRule="auto"/>
              <w:ind w:left="284"/>
              <w:jc w:val="both"/>
              <w:rPr>
                <w:rFonts w:ascii="Times New Roman" w:eastAsia="Calibri" w:hAnsi="Times New Roman"/>
                <w:color w:val="000000"/>
                <w:sz w:val="28"/>
                <w:szCs w:val="28"/>
                <w:lang w:val="uk-UA"/>
              </w:rPr>
            </w:pPr>
            <w:r w:rsidRPr="001745E3">
              <w:rPr>
                <w:rFonts w:ascii="Times New Roman" w:eastAsia="Calibri" w:hAnsi="Times New Roman"/>
                <w:color w:val="000000"/>
                <w:sz w:val="28"/>
                <w:szCs w:val="28"/>
                <w:lang w:val="uk-UA"/>
              </w:rPr>
              <w:t>2.2. Характеристика використаних ефірних олій</w:t>
            </w:r>
            <w:r w:rsidR="001745E3">
              <w:rPr>
                <w:rFonts w:ascii="Times New Roman" w:eastAsia="Calibri" w:hAnsi="Times New Roman"/>
                <w:kern w:val="28"/>
                <w:sz w:val="28"/>
                <w:szCs w:val="28"/>
                <w:lang w:val="uk-UA"/>
              </w:rPr>
              <w:t>………………………</w:t>
            </w:r>
          </w:p>
        </w:tc>
        <w:tc>
          <w:tcPr>
            <w:tcW w:w="958" w:type="dxa"/>
            <w:shd w:val="clear" w:color="auto" w:fill="auto"/>
          </w:tcPr>
          <w:p w:rsidR="00327B86" w:rsidRPr="001745E3" w:rsidRDefault="0060528E" w:rsidP="004B70EB">
            <w:pPr>
              <w:widowControl w:val="0"/>
              <w:autoSpaceDE w:val="0"/>
              <w:autoSpaceDN w:val="0"/>
              <w:adjustRightInd w:val="0"/>
              <w:spacing w:after="0" w:line="240" w:lineRule="auto"/>
              <w:jc w:val="center"/>
              <w:rPr>
                <w:rFonts w:ascii="Times New Roman" w:eastAsia="Calibri" w:hAnsi="Times New Roman"/>
                <w:kern w:val="28"/>
                <w:sz w:val="28"/>
                <w:szCs w:val="28"/>
                <w:lang w:val="en-GB"/>
              </w:rPr>
            </w:pPr>
            <w:r w:rsidRPr="001745E3">
              <w:rPr>
                <w:rFonts w:ascii="Times New Roman" w:eastAsia="Calibri" w:hAnsi="Times New Roman"/>
                <w:kern w:val="28"/>
                <w:sz w:val="28"/>
                <w:szCs w:val="28"/>
                <w:lang w:val="en-GB"/>
              </w:rPr>
              <w:t>23</w:t>
            </w:r>
          </w:p>
        </w:tc>
      </w:tr>
      <w:tr w:rsidR="00327B86" w:rsidRPr="001745E3" w:rsidTr="001745E3">
        <w:tc>
          <w:tcPr>
            <w:tcW w:w="8613" w:type="dxa"/>
            <w:shd w:val="clear" w:color="auto" w:fill="auto"/>
          </w:tcPr>
          <w:p w:rsidR="00327B86" w:rsidRPr="001745E3" w:rsidRDefault="00327B86" w:rsidP="004B70EB">
            <w:pPr>
              <w:pStyle w:val="2"/>
              <w:spacing w:before="0" w:after="0" w:line="240" w:lineRule="auto"/>
              <w:ind w:left="284"/>
              <w:jc w:val="both"/>
              <w:rPr>
                <w:rFonts w:ascii="Times New Roman" w:hAnsi="Times New Roman"/>
                <w:b w:val="0"/>
                <w:bCs w:val="0"/>
                <w:i w:val="0"/>
                <w:lang w:val="uk-UA"/>
              </w:rPr>
            </w:pPr>
            <w:r w:rsidRPr="001745E3">
              <w:rPr>
                <w:rFonts w:ascii="Times New Roman" w:hAnsi="Times New Roman"/>
                <w:b w:val="0"/>
                <w:i w:val="0"/>
                <w:lang w:val="uk-UA"/>
              </w:rPr>
              <w:t xml:space="preserve">2.3. Дослідження антагоністичної активності </w:t>
            </w:r>
            <w:r w:rsidRPr="001745E3">
              <w:rPr>
                <w:rFonts w:ascii="Times New Roman" w:eastAsia="TimesNewRomanPSMT" w:hAnsi="Times New Roman"/>
                <w:b w:val="0"/>
                <w:i w:val="0"/>
                <w:lang w:val="uk-UA"/>
              </w:rPr>
              <w:t xml:space="preserve">молочнокислих бактерій </w:t>
            </w:r>
            <w:r w:rsidRPr="001745E3">
              <w:rPr>
                <w:rFonts w:ascii="Times New Roman" w:hAnsi="Times New Roman"/>
                <w:b w:val="0"/>
                <w:i w:val="0"/>
                <w:lang w:val="uk-UA"/>
              </w:rPr>
              <w:t>лунково-дифузійним методом на індикаторні штами умовно-патогенних бактерій</w:t>
            </w:r>
            <w:r w:rsidR="001745E3">
              <w:rPr>
                <w:rFonts w:ascii="Times New Roman" w:hAnsi="Times New Roman"/>
                <w:kern w:val="28"/>
                <w:lang w:val="uk-UA"/>
              </w:rPr>
              <w:t>……………………………………………</w:t>
            </w:r>
          </w:p>
        </w:tc>
        <w:tc>
          <w:tcPr>
            <w:tcW w:w="958" w:type="dxa"/>
            <w:shd w:val="clear" w:color="auto" w:fill="auto"/>
          </w:tcPr>
          <w:p w:rsidR="0060528E" w:rsidRPr="001745E3" w:rsidRDefault="0060528E" w:rsidP="004B70EB">
            <w:pPr>
              <w:widowControl w:val="0"/>
              <w:autoSpaceDE w:val="0"/>
              <w:autoSpaceDN w:val="0"/>
              <w:adjustRightInd w:val="0"/>
              <w:spacing w:after="0" w:line="240" w:lineRule="auto"/>
              <w:jc w:val="center"/>
              <w:rPr>
                <w:rFonts w:ascii="Times New Roman" w:eastAsia="Calibri" w:hAnsi="Times New Roman"/>
                <w:kern w:val="28"/>
                <w:sz w:val="28"/>
                <w:szCs w:val="28"/>
              </w:rPr>
            </w:pPr>
          </w:p>
          <w:p w:rsidR="00327B86" w:rsidRPr="001745E3" w:rsidRDefault="0060528E" w:rsidP="004B70EB">
            <w:pPr>
              <w:widowControl w:val="0"/>
              <w:autoSpaceDE w:val="0"/>
              <w:autoSpaceDN w:val="0"/>
              <w:adjustRightInd w:val="0"/>
              <w:spacing w:after="0" w:line="240" w:lineRule="auto"/>
              <w:jc w:val="center"/>
              <w:rPr>
                <w:rFonts w:ascii="Times New Roman" w:eastAsia="Calibri" w:hAnsi="Times New Roman"/>
                <w:kern w:val="28"/>
                <w:sz w:val="28"/>
                <w:szCs w:val="28"/>
                <w:lang w:val="en-GB"/>
              </w:rPr>
            </w:pPr>
            <w:r w:rsidRPr="001745E3">
              <w:rPr>
                <w:rFonts w:ascii="Times New Roman" w:eastAsia="Calibri" w:hAnsi="Times New Roman"/>
                <w:kern w:val="28"/>
                <w:sz w:val="28"/>
                <w:szCs w:val="28"/>
                <w:lang w:val="en-GB"/>
              </w:rPr>
              <w:t>24</w:t>
            </w:r>
          </w:p>
        </w:tc>
      </w:tr>
      <w:tr w:rsidR="00327B86" w:rsidRPr="001745E3" w:rsidTr="001745E3">
        <w:tc>
          <w:tcPr>
            <w:tcW w:w="8613" w:type="dxa"/>
            <w:shd w:val="clear" w:color="auto" w:fill="auto"/>
          </w:tcPr>
          <w:p w:rsidR="00327B86" w:rsidRPr="001745E3" w:rsidRDefault="00327B86" w:rsidP="004B70EB">
            <w:pPr>
              <w:spacing w:after="0" w:line="240" w:lineRule="auto"/>
              <w:ind w:left="284"/>
              <w:jc w:val="both"/>
              <w:rPr>
                <w:rFonts w:ascii="Times New Roman" w:eastAsia="Calibri" w:hAnsi="Times New Roman"/>
                <w:color w:val="000000"/>
                <w:sz w:val="28"/>
                <w:szCs w:val="28"/>
                <w:lang w:val="uk-UA"/>
              </w:rPr>
            </w:pPr>
            <w:r w:rsidRPr="001745E3">
              <w:rPr>
                <w:rFonts w:ascii="Times New Roman" w:eastAsia="Calibri" w:hAnsi="Times New Roman"/>
                <w:color w:val="000000"/>
                <w:sz w:val="28"/>
                <w:szCs w:val="28"/>
                <w:lang w:val="uk-UA"/>
              </w:rPr>
              <w:t xml:space="preserve">2.4. Приготування суміші ефірних олій і штаму </w:t>
            </w:r>
            <w:r w:rsidRPr="001745E3">
              <w:rPr>
                <w:rFonts w:ascii="Times New Roman" w:eastAsia="Calibri" w:hAnsi="Times New Roman"/>
                <w:i/>
                <w:color w:val="000000"/>
                <w:sz w:val="28"/>
                <w:szCs w:val="28"/>
              </w:rPr>
              <w:t>Lactobacillus</w:t>
            </w:r>
            <w:r w:rsidRPr="001745E3">
              <w:rPr>
                <w:rFonts w:ascii="Times New Roman" w:eastAsia="Calibri" w:hAnsi="Times New Roman"/>
                <w:i/>
                <w:color w:val="000000"/>
                <w:sz w:val="28"/>
                <w:szCs w:val="28"/>
                <w:lang w:val="uk-UA"/>
              </w:rPr>
              <w:t xml:space="preserve"> </w:t>
            </w:r>
            <w:r w:rsidRPr="001745E3">
              <w:rPr>
                <w:rFonts w:ascii="Times New Roman" w:eastAsia="Calibri" w:hAnsi="Times New Roman"/>
                <w:i/>
                <w:color w:val="000000"/>
                <w:sz w:val="28"/>
                <w:szCs w:val="28"/>
              </w:rPr>
              <w:t>bifermentans</w:t>
            </w:r>
            <w:r w:rsidRPr="001745E3">
              <w:rPr>
                <w:rFonts w:ascii="Times New Roman" w:eastAsia="Calibri" w:hAnsi="Times New Roman"/>
                <w:color w:val="000000"/>
                <w:sz w:val="28"/>
                <w:szCs w:val="28"/>
                <w:lang w:val="uk-UA"/>
              </w:rPr>
              <w:t xml:space="preserve"> </w:t>
            </w:r>
            <w:r w:rsidRPr="001745E3">
              <w:rPr>
                <w:rFonts w:ascii="Times New Roman" w:eastAsia="Calibri" w:hAnsi="Times New Roman"/>
                <w:color w:val="000000"/>
                <w:sz w:val="28"/>
                <w:szCs w:val="28"/>
              </w:rPr>
              <w:t>ONU</w:t>
            </w:r>
            <w:r w:rsidRPr="001745E3">
              <w:rPr>
                <w:rFonts w:ascii="Times New Roman" w:eastAsia="Calibri" w:hAnsi="Times New Roman"/>
                <w:color w:val="000000"/>
                <w:sz w:val="28"/>
                <w:szCs w:val="28"/>
                <w:lang w:val="uk-UA"/>
              </w:rPr>
              <w:t>551</w:t>
            </w:r>
            <w:r w:rsidRPr="001745E3">
              <w:rPr>
                <w:rFonts w:ascii="Times New Roman" w:eastAsia="Calibri" w:hAnsi="Times New Roman"/>
                <w:color w:val="000000"/>
                <w:sz w:val="28"/>
                <w:szCs w:val="28"/>
              </w:rPr>
              <w:t>a</w:t>
            </w:r>
            <w:r w:rsidR="001745E3">
              <w:rPr>
                <w:rFonts w:ascii="Times New Roman" w:eastAsia="Calibri" w:hAnsi="Times New Roman"/>
                <w:kern w:val="28"/>
                <w:sz w:val="28"/>
                <w:szCs w:val="28"/>
                <w:lang w:val="uk-UA"/>
              </w:rPr>
              <w:t>…………………………………………………..</w:t>
            </w:r>
          </w:p>
        </w:tc>
        <w:tc>
          <w:tcPr>
            <w:tcW w:w="958" w:type="dxa"/>
            <w:shd w:val="clear" w:color="auto" w:fill="auto"/>
          </w:tcPr>
          <w:p w:rsidR="00327B86" w:rsidRPr="001745E3" w:rsidRDefault="0060528E" w:rsidP="004B70EB">
            <w:pPr>
              <w:widowControl w:val="0"/>
              <w:autoSpaceDE w:val="0"/>
              <w:autoSpaceDN w:val="0"/>
              <w:adjustRightInd w:val="0"/>
              <w:spacing w:after="0" w:line="240" w:lineRule="auto"/>
              <w:jc w:val="center"/>
              <w:rPr>
                <w:rFonts w:ascii="Times New Roman" w:eastAsia="Calibri" w:hAnsi="Times New Roman"/>
                <w:kern w:val="28"/>
                <w:sz w:val="28"/>
                <w:szCs w:val="28"/>
                <w:lang w:val="en-GB"/>
              </w:rPr>
            </w:pPr>
            <w:r w:rsidRPr="001745E3">
              <w:rPr>
                <w:rFonts w:ascii="Times New Roman" w:eastAsia="Calibri" w:hAnsi="Times New Roman"/>
                <w:kern w:val="28"/>
                <w:sz w:val="28"/>
                <w:szCs w:val="28"/>
                <w:lang w:val="en-GB"/>
              </w:rPr>
              <w:t>24</w:t>
            </w:r>
          </w:p>
        </w:tc>
      </w:tr>
      <w:tr w:rsidR="00327B86" w:rsidRPr="001745E3" w:rsidTr="001745E3">
        <w:tc>
          <w:tcPr>
            <w:tcW w:w="8613" w:type="dxa"/>
            <w:shd w:val="clear" w:color="auto" w:fill="auto"/>
          </w:tcPr>
          <w:p w:rsidR="00327B86" w:rsidRPr="001745E3" w:rsidRDefault="00327B86" w:rsidP="004B70EB">
            <w:pPr>
              <w:spacing w:after="0" w:line="240" w:lineRule="auto"/>
              <w:ind w:left="284"/>
              <w:jc w:val="both"/>
              <w:rPr>
                <w:rFonts w:ascii="Times New Roman" w:eastAsia="Calibri" w:hAnsi="Times New Roman"/>
                <w:color w:val="000000"/>
                <w:sz w:val="28"/>
                <w:szCs w:val="28"/>
                <w:lang w:val="uk-UA"/>
              </w:rPr>
            </w:pPr>
            <w:r w:rsidRPr="001745E3">
              <w:rPr>
                <w:rFonts w:ascii="Times New Roman" w:eastAsia="Calibri" w:hAnsi="Times New Roman"/>
                <w:color w:val="000000"/>
                <w:sz w:val="28"/>
                <w:szCs w:val="28"/>
                <w:lang w:val="uk-UA"/>
              </w:rPr>
              <w:t>2.5. Визначення синергічних ефектів ефірних олій і молочнокислих бактерій на індикаторні штами умовно-патогенних бактерій</w:t>
            </w:r>
            <w:r w:rsidR="001745E3">
              <w:rPr>
                <w:rFonts w:ascii="Times New Roman" w:eastAsia="Calibri" w:hAnsi="Times New Roman"/>
                <w:color w:val="000000"/>
                <w:sz w:val="28"/>
                <w:szCs w:val="28"/>
                <w:lang w:val="uk-UA"/>
              </w:rPr>
              <w:t>………...</w:t>
            </w:r>
          </w:p>
        </w:tc>
        <w:tc>
          <w:tcPr>
            <w:tcW w:w="958" w:type="dxa"/>
            <w:shd w:val="clear" w:color="auto" w:fill="auto"/>
          </w:tcPr>
          <w:p w:rsidR="00327B86" w:rsidRPr="001745E3" w:rsidRDefault="0060528E" w:rsidP="004B70EB">
            <w:pPr>
              <w:widowControl w:val="0"/>
              <w:autoSpaceDE w:val="0"/>
              <w:autoSpaceDN w:val="0"/>
              <w:adjustRightInd w:val="0"/>
              <w:spacing w:after="0" w:line="240" w:lineRule="auto"/>
              <w:jc w:val="center"/>
              <w:rPr>
                <w:rFonts w:ascii="Times New Roman" w:eastAsia="Calibri" w:hAnsi="Times New Roman"/>
                <w:kern w:val="28"/>
                <w:sz w:val="28"/>
                <w:szCs w:val="28"/>
                <w:lang w:val="en-GB"/>
              </w:rPr>
            </w:pPr>
            <w:r w:rsidRPr="001745E3">
              <w:rPr>
                <w:rFonts w:ascii="Times New Roman" w:eastAsia="Calibri" w:hAnsi="Times New Roman"/>
                <w:kern w:val="28"/>
                <w:sz w:val="28"/>
                <w:szCs w:val="28"/>
                <w:lang w:val="en-GB"/>
              </w:rPr>
              <w:t>24</w:t>
            </w:r>
          </w:p>
        </w:tc>
      </w:tr>
      <w:tr w:rsidR="00327B86" w:rsidRPr="001745E3" w:rsidTr="001745E3">
        <w:tc>
          <w:tcPr>
            <w:tcW w:w="8613" w:type="dxa"/>
            <w:shd w:val="clear" w:color="auto" w:fill="auto"/>
          </w:tcPr>
          <w:p w:rsidR="00327B86" w:rsidRPr="001745E3" w:rsidRDefault="00327B86" w:rsidP="004B70EB">
            <w:pPr>
              <w:spacing w:after="0" w:line="240" w:lineRule="auto"/>
              <w:rPr>
                <w:rFonts w:ascii="Times New Roman" w:eastAsia="Calibri" w:hAnsi="Times New Roman"/>
                <w:bCs/>
                <w:kern w:val="28"/>
                <w:sz w:val="28"/>
                <w:szCs w:val="28"/>
                <w:lang w:val="uk-UA"/>
              </w:rPr>
            </w:pPr>
            <w:r w:rsidRPr="001745E3">
              <w:rPr>
                <w:rFonts w:ascii="Times New Roman" w:eastAsia="Calibri" w:hAnsi="Times New Roman"/>
                <w:bCs/>
                <w:kern w:val="28"/>
                <w:sz w:val="28"/>
                <w:szCs w:val="28"/>
                <w:lang w:val="uk-UA"/>
              </w:rPr>
              <w:t>3. Результати досліджень та їх обговорення</w:t>
            </w:r>
            <w:r w:rsidR="001745E3">
              <w:rPr>
                <w:rFonts w:ascii="Times New Roman" w:eastAsia="Calibri" w:hAnsi="Times New Roman"/>
                <w:kern w:val="28"/>
                <w:sz w:val="28"/>
                <w:szCs w:val="28"/>
                <w:lang w:val="uk-UA"/>
              </w:rPr>
              <w:t>………………………………</w:t>
            </w:r>
          </w:p>
        </w:tc>
        <w:tc>
          <w:tcPr>
            <w:tcW w:w="958" w:type="dxa"/>
            <w:shd w:val="clear" w:color="auto" w:fill="auto"/>
          </w:tcPr>
          <w:p w:rsidR="00327B86" w:rsidRPr="001745E3" w:rsidRDefault="0060528E" w:rsidP="004B70EB">
            <w:pPr>
              <w:widowControl w:val="0"/>
              <w:autoSpaceDE w:val="0"/>
              <w:autoSpaceDN w:val="0"/>
              <w:adjustRightInd w:val="0"/>
              <w:spacing w:after="0" w:line="240" w:lineRule="auto"/>
              <w:jc w:val="center"/>
              <w:rPr>
                <w:rFonts w:ascii="Times New Roman" w:eastAsia="Calibri" w:hAnsi="Times New Roman"/>
                <w:kern w:val="28"/>
                <w:sz w:val="28"/>
                <w:szCs w:val="28"/>
                <w:lang w:val="en-GB"/>
              </w:rPr>
            </w:pPr>
            <w:r w:rsidRPr="001745E3">
              <w:rPr>
                <w:rFonts w:ascii="Times New Roman" w:eastAsia="Calibri" w:hAnsi="Times New Roman"/>
                <w:kern w:val="28"/>
                <w:sz w:val="28"/>
                <w:szCs w:val="28"/>
                <w:lang w:val="en-GB"/>
              </w:rPr>
              <w:t>26</w:t>
            </w:r>
          </w:p>
        </w:tc>
      </w:tr>
      <w:tr w:rsidR="00327B86" w:rsidRPr="001745E3" w:rsidTr="001745E3">
        <w:tc>
          <w:tcPr>
            <w:tcW w:w="8613" w:type="dxa"/>
            <w:shd w:val="clear" w:color="auto" w:fill="auto"/>
          </w:tcPr>
          <w:p w:rsidR="00327B86" w:rsidRPr="001745E3" w:rsidRDefault="00327B86" w:rsidP="004B70EB">
            <w:pPr>
              <w:spacing w:after="0" w:line="240" w:lineRule="auto"/>
              <w:ind w:firstLine="284"/>
              <w:rPr>
                <w:rFonts w:ascii="Times New Roman" w:eastAsia="Calibri" w:hAnsi="Times New Roman"/>
                <w:sz w:val="28"/>
                <w:szCs w:val="28"/>
                <w:lang w:val="uk-UA"/>
              </w:rPr>
            </w:pPr>
            <w:r w:rsidRPr="001745E3">
              <w:rPr>
                <w:rFonts w:ascii="Times New Roman" w:eastAsia="Calibri" w:hAnsi="Times New Roman"/>
                <w:sz w:val="28"/>
                <w:szCs w:val="28"/>
                <w:lang w:val="uk-UA"/>
              </w:rPr>
              <w:t>3.1. Дослідження антагоністичної активності штамів лактобацил</w:t>
            </w:r>
            <w:r w:rsidR="001745E3">
              <w:rPr>
                <w:rFonts w:ascii="Times New Roman" w:eastAsia="Calibri" w:hAnsi="Times New Roman"/>
                <w:sz w:val="28"/>
                <w:szCs w:val="28"/>
                <w:lang w:val="uk-UA"/>
              </w:rPr>
              <w:t>…...</w:t>
            </w:r>
          </w:p>
        </w:tc>
        <w:tc>
          <w:tcPr>
            <w:tcW w:w="958" w:type="dxa"/>
            <w:shd w:val="clear" w:color="auto" w:fill="auto"/>
          </w:tcPr>
          <w:p w:rsidR="00327B86" w:rsidRPr="001745E3" w:rsidRDefault="0060528E" w:rsidP="004B70EB">
            <w:pPr>
              <w:widowControl w:val="0"/>
              <w:autoSpaceDE w:val="0"/>
              <w:autoSpaceDN w:val="0"/>
              <w:adjustRightInd w:val="0"/>
              <w:spacing w:after="0" w:line="240" w:lineRule="auto"/>
              <w:jc w:val="center"/>
              <w:rPr>
                <w:rFonts w:ascii="Times New Roman" w:eastAsia="Calibri" w:hAnsi="Times New Roman"/>
                <w:kern w:val="28"/>
                <w:sz w:val="28"/>
                <w:szCs w:val="28"/>
                <w:lang w:val="en-GB"/>
              </w:rPr>
            </w:pPr>
            <w:r w:rsidRPr="001745E3">
              <w:rPr>
                <w:rFonts w:ascii="Times New Roman" w:eastAsia="Calibri" w:hAnsi="Times New Roman"/>
                <w:kern w:val="28"/>
                <w:sz w:val="28"/>
                <w:szCs w:val="28"/>
                <w:lang w:val="en-GB"/>
              </w:rPr>
              <w:t>26</w:t>
            </w:r>
          </w:p>
        </w:tc>
      </w:tr>
      <w:tr w:rsidR="00327B86" w:rsidRPr="001745E3" w:rsidTr="001745E3">
        <w:tc>
          <w:tcPr>
            <w:tcW w:w="8613" w:type="dxa"/>
            <w:shd w:val="clear" w:color="auto" w:fill="auto"/>
          </w:tcPr>
          <w:p w:rsidR="00327B86" w:rsidRPr="001745E3" w:rsidRDefault="00327B86" w:rsidP="004B70EB">
            <w:pPr>
              <w:spacing w:after="0" w:line="240" w:lineRule="auto"/>
              <w:ind w:left="284"/>
              <w:rPr>
                <w:rFonts w:ascii="Times New Roman" w:eastAsia="Calibri" w:hAnsi="Times New Roman"/>
                <w:sz w:val="28"/>
                <w:szCs w:val="28"/>
                <w:lang w:val="uk-UA"/>
              </w:rPr>
            </w:pPr>
            <w:r w:rsidRPr="001745E3">
              <w:rPr>
                <w:rFonts w:ascii="Times New Roman" w:eastAsia="Calibri" w:hAnsi="Times New Roman"/>
                <w:sz w:val="28"/>
                <w:szCs w:val="28"/>
                <w:lang w:val="uk-UA"/>
              </w:rPr>
              <w:t xml:space="preserve">3.2. Визначення впливу штаму </w:t>
            </w:r>
            <w:r w:rsidRPr="001745E3">
              <w:rPr>
                <w:rFonts w:ascii="Times New Roman" w:hAnsi="Times New Roman"/>
                <w:i/>
                <w:sz w:val="28"/>
                <w:szCs w:val="28"/>
                <w:lang w:val="en-US"/>
              </w:rPr>
              <w:t>Lactobacillus</w:t>
            </w:r>
            <w:r w:rsidRPr="001745E3">
              <w:rPr>
                <w:rFonts w:ascii="Times New Roman" w:hAnsi="Times New Roman"/>
                <w:i/>
                <w:sz w:val="28"/>
                <w:szCs w:val="28"/>
                <w:lang w:val="uk-UA"/>
              </w:rPr>
              <w:t xml:space="preserve"> </w:t>
            </w:r>
            <w:r w:rsidRPr="001745E3">
              <w:rPr>
                <w:rFonts w:ascii="Times New Roman" w:hAnsi="Times New Roman"/>
                <w:i/>
                <w:sz w:val="28"/>
                <w:szCs w:val="28"/>
                <w:lang w:val="en-US"/>
              </w:rPr>
              <w:t>bifermentans</w:t>
            </w:r>
            <w:r w:rsidRPr="001745E3">
              <w:rPr>
                <w:rFonts w:ascii="Times New Roman" w:hAnsi="Times New Roman"/>
                <w:sz w:val="28"/>
                <w:szCs w:val="28"/>
                <w:lang w:val="uk-UA"/>
              </w:rPr>
              <w:t xml:space="preserve"> </w:t>
            </w:r>
            <w:r w:rsidRPr="001745E3">
              <w:rPr>
                <w:rFonts w:ascii="Times New Roman" w:hAnsi="Times New Roman"/>
                <w:sz w:val="28"/>
                <w:szCs w:val="28"/>
                <w:lang w:val="en-US"/>
              </w:rPr>
              <w:t>ONU</w:t>
            </w:r>
            <w:r w:rsidRPr="001745E3">
              <w:rPr>
                <w:rFonts w:ascii="Times New Roman" w:hAnsi="Times New Roman"/>
                <w:sz w:val="28"/>
                <w:szCs w:val="28"/>
                <w:lang w:val="uk-UA"/>
              </w:rPr>
              <w:t>55</w:t>
            </w:r>
            <w:r w:rsidRPr="001745E3">
              <w:rPr>
                <w:rFonts w:ascii="Times New Roman" w:hAnsi="Times New Roman"/>
                <w:sz w:val="28"/>
                <w:szCs w:val="28"/>
                <w:vertAlign w:val="subscript"/>
                <w:lang w:val="uk-UA"/>
              </w:rPr>
              <w:t>1</w:t>
            </w:r>
            <w:r w:rsidRPr="001745E3">
              <w:rPr>
                <w:rFonts w:ascii="Times New Roman" w:hAnsi="Times New Roman"/>
                <w:sz w:val="28"/>
                <w:szCs w:val="28"/>
                <w:vertAlign w:val="subscript"/>
                <w:lang w:val="en-US"/>
              </w:rPr>
              <w:t>a</w:t>
            </w:r>
            <w:r w:rsidRPr="001745E3">
              <w:rPr>
                <w:rFonts w:ascii="Times New Roman" w:eastAsia="Calibri" w:hAnsi="Times New Roman"/>
                <w:sz w:val="28"/>
                <w:szCs w:val="28"/>
                <w:vertAlign w:val="subscript"/>
                <w:lang w:val="uk-UA"/>
              </w:rPr>
              <w:t xml:space="preserve"> </w:t>
            </w:r>
            <w:r w:rsidRPr="001745E3">
              <w:rPr>
                <w:rFonts w:ascii="Times New Roman" w:eastAsia="Calibri" w:hAnsi="Times New Roman"/>
                <w:sz w:val="28"/>
                <w:szCs w:val="28"/>
                <w:lang w:val="uk-UA"/>
              </w:rPr>
              <w:t xml:space="preserve">та ефірних олій на </w:t>
            </w:r>
            <w:r w:rsidRPr="001745E3">
              <w:rPr>
                <w:rFonts w:ascii="Times New Roman" w:hAnsi="Times New Roman"/>
                <w:sz w:val="28"/>
                <w:szCs w:val="28"/>
                <w:lang w:val="uk-UA"/>
              </w:rPr>
              <w:t>індикаторн</w:t>
            </w:r>
            <w:r w:rsidRPr="001745E3">
              <w:rPr>
                <w:rFonts w:ascii="Times New Roman" w:eastAsia="Calibri" w:hAnsi="Times New Roman"/>
                <w:sz w:val="28"/>
                <w:szCs w:val="28"/>
                <w:lang w:val="uk-UA"/>
              </w:rPr>
              <w:t>і</w:t>
            </w:r>
            <w:r w:rsidRPr="001745E3">
              <w:rPr>
                <w:rFonts w:ascii="Times New Roman" w:hAnsi="Times New Roman"/>
                <w:sz w:val="28"/>
                <w:szCs w:val="28"/>
                <w:lang w:val="uk-UA"/>
              </w:rPr>
              <w:t xml:space="preserve"> штам</w:t>
            </w:r>
            <w:r w:rsidRPr="001745E3">
              <w:rPr>
                <w:rFonts w:ascii="Times New Roman" w:eastAsia="Calibri" w:hAnsi="Times New Roman"/>
                <w:sz w:val="28"/>
                <w:szCs w:val="28"/>
                <w:lang w:val="uk-UA"/>
              </w:rPr>
              <w:t>и</w:t>
            </w:r>
            <w:r w:rsidR="001745E3">
              <w:rPr>
                <w:rFonts w:ascii="Times New Roman" w:eastAsia="Calibri" w:hAnsi="Times New Roman"/>
                <w:kern w:val="28"/>
                <w:sz w:val="28"/>
                <w:szCs w:val="28"/>
                <w:lang w:val="uk-UA"/>
              </w:rPr>
              <w:t>……………………………………</w:t>
            </w:r>
          </w:p>
        </w:tc>
        <w:tc>
          <w:tcPr>
            <w:tcW w:w="958" w:type="dxa"/>
            <w:shd w:val="clear" w:color="auto" w:fill="auto"/>
          </w:tcPr>
          <w:p w:rsidR="00327B86" w:rsidRPr="001745E3" w:rsidRDefault="0060528E" w:rsidP="004B70EB">
            <w:pPr>
              <w:widowControl w:val="0"/>
              <w:autoSpaceDE w:val="0"/>
              <w:autoSpaceDN w:val="0"/>
              <w:adjustRightInd w:val="0"/>
              <w:spacing w:after="0" w:line="240" w:lineRule="auto"/>
              <w:jc w:val="center"/>
              <w:rPr>
                <w:rFonts w:ascii="Times New Roman" w:eastAsia="Calibri" w:hAnsi="Times New Roman"/>
                <w:kern w:val="28"/>
                <w:sz w:val="28"/>
                <w:szCs w:val="28"/>
                <w:lang w:val="en-GB"/>
              </w:rPr>
            </w:pPr>
            <w:r w:rsidRPr="001745E3">
              <w:rPr>
                <w:rFonts w:ascii="Times New Roman" w:eastAsia="Calibri" w:hAnsi="Times New Roman"/>
                <w:kern w:val="28"/>
                <w:sz w:val="28"/>
                <w:szCs w:val="28"/>
                <w:lang w:val="en-GB"/>
              </w:rPr>
              <w:t>27</w:t>
            </w:r>
          </w:p>
        </w:tc>
      </w:tr>
      <w:tr w:rsidR="00327B86" w:rsidRPr="001745E3" w:rsidTr="001745E3">
        <w:tc>
          <w:tcPr>
            <w:tcW w:w="8613" w:type="dxa"/>
            <w:shd w:val="clear" w:color="auto" w:fill="auto"/>
          </w:tcPr>
          <w:p w:rsidR="00327B86" w:rsidRPr="001745E3" w:rsidRDefault="00327B86" w:rsidP="004B70EB">
            <w:pPr>
              <w:spacing w:after="0" w:line="240" w:lineRule="auto"/>
              <w:ind w:left="284"/>
              <w:rPr>
                <w:rFonts w:ascii="Times New Roman" w:eastAsia="Calibri" w:hAnsi="Times New Roman"/>
                <w:sz w:val="28"/>
                <w:szCs w:val="28"/>
                <w:lang w:val="uk-UA"/>
              </w:rPr>
            </w:pPr>
            <w:r w:rsidRPr="001745E3">
              <w:rPr>
                <w:rFonts w:ascii="Times New Roman" w:eastAsia="Calibri" w:hAnsi="Times New Roman"/>
                <w:sz w:val="28"/>
                <w:szCs w:val="28"/>
                <w:lang w:val="uk-UA"/>
              </w:rPr>
              <w:t xml:space="preserve">3.3. Визначення сукупного впливу впливу штаму </w:t>
            </w:r>
            <w:r w:rsidRPr="001745E3">
              <w:rPr>
                <w:rFonts w:ascii="Times New Roman" w:hAnsi="Times New Roman"/>
                <w:i/>
                <w:sz w:val="28"/>
                <w:szCs w:val="28"/>
                <w:lang w:val="en-US"/>
              </w:rPr>
              <w:t>Lactobacillus</w:t>
            </w:r>
            <w:r w:rsidRPr="001745E3">
              <w:rPr>
                <w:rFonts w:ascii="Times New Roman" w:hAnsi="Times New Roman"/>
                <w:i/>
                <w:sz w:val="28"/>
                <w:szCs w:val="28"/>
                <w:lang w:val="uk-UA"/>
              </w:rPr>
              <w:t xml:space="preserve"> </w:t>
            </w:r>
            <w:r w:rsidRPr="001745E3">
              <w:rPr>
                <w:rFonts w:ascii="Times New Roman" w:hAnsi="Times New Roman"/>
                <w:i/>
                <w:sz w:val="28"/>
                <w:szCs w:val="28"/>
                <w:lang w:val="en-US"/>
              </w:rPr>
              <w:t>bifermentans</w:t>
            </w:r>
            <w:r w:rsidRPr="001745E3">
              <w:rPr>
                <w:rFonts w:ascii="Times New Roman" w:hAnsi="Times New Roman"/>
                <w:sz w:val="28"/>
                <w:szCs w:val="28"/>
                <w:lang w:val="uk-UA"/>
              </w:rPr>
              <w:t xml:space="preserve"> </w:t>
            </w:r>
            <w:r w:rsidRPr="001745E3">
              <w:rPr>
                <w:rFonts w:ascii="Times New Roman" w:hAnsi="Times New Roman"/>
                <w:sz w:val="28"/>
                <w:szCs w:val="28"/>
                <w:lang w:val="en-US"/>
              </w:rPr>
              <w:t>ONU</w:t>
            </w:r>
            <w:r w:rsidRPr="001745E3">
              <w:rPr>
                <w:rFonts w:ascii="Times New Roman" w:hAnsi="Times New Roman"/>
                <w:sz w:val="28"/>
                <w:szCs w:val="28"/>
                <w:lang w:val="uk-UA"/>
              </w:rPr>
              <w:t>55</w:t>
            </w:r>
            <w:r w:rsidRPr="001745E3">
              <w:rPr>
                <w:rFonts w:ascii="Times New Roman" w:hAnsi="Times New Roman"/>
                <w:sz w:val="28"/>
                <w:szCs w:val="28"/>
                <w:vertAlign w:val="subscript"/>
                <w:lang w:val="uk-UA"/>
              </w:rPr>
              <w:t>1</w:t>
            </w:r>
            <w:r w:rsidRPr="001745E3">
              <w:rPr>
                <w:rFonts w:ascii="Times New Roman" w:hAnsi="Times New Roman"/>
                <w:sz w:val="28"/>
                <w:szCs w:val="28"/>
                <w:vertAlign w:val="subscript"/>
                <w:lang w:val="en-US"/>
              </w:rPr>
              <w:t>a</w:t>
            </w:r>
            <w:r w:rsidRPr="001745E3">
              <w:rPr>
                <w:rFonts w:ascii="Times New Roman" w:eastAsia="Calibri" w:hAnsi="Times New Roman"/>
                <w:sz w:val="28"/>
                <w:szCs w:val="28"/>
                <w:vertAlign w:val="subscript"/>
                <w:lang w:val="uk-UA"/>
              </w:rPr>
              <w:t xml:space="preserve"> </w:t>
            </w:r>
            <w:r w:rsidRPr="001745E3">
              <w:rPr>
                <w:rFonts w:ascii="Times New Roman" w:eastAsia="Calibri" w:hAnsi="Times New Roman"/>
                <w:sz w:val="28"/>
                <w:szCs w:val="28"/>
                <w:lang w:val="uk-UA"/>
              </w:rPr>
              <w:t xml:space="preserve">та ефірних олій на </w:t>
            </w:r>
            <w:r w:rsidRPr="001745E3">
              <w:rPr>
                <w:rFonts w:ascii="Times New Roman" w:hAnsi="Times New Roman"/>
                <w:sz w:val="28"/>
                <w:szCs w:val="28"/>
                <w:lang w:val="uk-UA"/>
              </w:rPr>
              <w:t>індикаторн</w:t>
            </w:r>
            <w:r w:rsidRPr="001745E3">
              <w:rPr>
                <w:rFonts w:ascii="Times New Roman" w:eastAsia="Calibri" w:hAnsi="Times New Roman"/>
                <w:sz w:val="28"/>
                <w:szCs w:val="28"/>
                <w:lang w:val="uk-UA"/>
              </w:rPr>
              <w:t>і</w:t>
            </w:r>
            <w:r w:rsidRPr="001745E3">
              <w:rPr>
                <w:rFonts w:ascii="Times New Roman" w:hAnsi="Times New Roman"/>
                <w:sz w:val="28"/>
                <w:szCs w:val="28"/>
                <w:lang w:val="uk-UA"/>
              </w:rPr>
              <w:t xml:space="preserve"> штам</w:t>
            </w:r>
            <w:r w:rsidRPr="001745E3">
              <w:rPr>
                <w:rFonts w:ascii="Times New Roman" w:eastAsia="Calibri" w:hAnsi="Times New Roman"/>
                <w:sz w:val="28"/>
                <w:szCs w:val="28"/>
                <w:lang w:val="uk-UA"/>
              </w:rPr>
              <w:t>и</w:t>
            </w:r>
            <w:r w:rsidR="001745E3">
              <w:rPr>
                <w:rFonts w:ascii="Times New Roman" w:eastAsia="Calibri" w:hAnsi="Times New Roman"/>
                <w:kern w:val="28"/>
                <w:sz w:val="28"/>
                <w:szCs w:val="28"/>
                <w:lang w:val="uk-UA"/>
              </w:rPr>
              <w:t>………...</w:t>
            </w:r>
          </w:p>
        </w:tc>
        <w:tc>
          <w:tcPr>
            <w:tcW w:w="958" w:type="dxa"/>
            <w:shd w:val="clear" w:color="auto" w:fill="auto"/>
          </w:tcPr>
          <w:p w:rsidR="00327B86" w:rsidRPr="001745E3" w:rsidRDefault="0060528E" w:rsidP="004B70EB">
            <w:pPr>
              <w:widowControl w:val="0"/>
              <w:autoSpaceDE w:val="0"/>
              <w:autoSpaceDN w:val="0"/>
              <w:adjustRightInd w:val="0"/>
              <w:spacing w:after="0" w:line="240" w:lineRule="auto"/>
              <w:jc w:val="center"/>
              <w:rPr>
                <w:rFonts w:ascii="Times New Roman" w:eastAsia="Calibri" w:hAnsi="Times New Roman"/>
                <w:kern w:val="28"/>
                <w:sz w:val="28"/>
                <w:szCs w:val="28"/>
                <w:lang w:val="en-GB"/>
              </w:rPr>
            </w:pPr>
            <w:r w:rsidRPr="001745E3">
              <w:rPr>
                <w:rFonts w:ascii="Times New Roman" w:eastAsia="Calibri" w:hAnsi="Times New Roman"/>
                <w:kern w:val="28"/>
                <w:sz w:val="28"/>
                <w:szCs w:val="28"/>
                <w:lang w:val="en-GB"/>
              </w:rPr>
              <w:t>32</w:t>
            </w:r>
          </w:p>
        </w:tc>
      </w:tr>
      <w:tr w:rsidR="00327B86" w:rsidRPr="001745E3" w:rsidTr="001745E3">
        <w:tc>
          <w:tcPr>
            <w:tcW w:w="8613" w:type="dxa"/>
            <w:shd w:val="clear" w:color="auto" w:fill="auto"/>
          </w:tcPr>
          <w:p w:rsidR="00327B86" w:rsidRPr="001745E3" w:rsidRDefault="00327B86" w:rsidP="004B70EB">
            <w:pPr>
              <w:spacing w:after="0" w:line="240" w:lineRule="auto"/>
              <w:rPr>
                <w:rFonts w:ascii="Times New Roman" w:eastAsia="Calibri" w:hAnsi="Times New Roman"/>
                <w:b/>
                <w:sz w:val="28"/>
                <w:szCs w:val="28"/>
                <w:lang w:val="uk-UA"/>
              </w:rPr>
            </w:pPr>
            <w:r w:rsidRPr="001745E3">
              <w:rPr>
                <w:rFonts w:ascii="Times New Roman" w:eastAsia="Calibri" w:hAnsi="Times New Roman"/>
                <w:kern w:val="28"/>
                <w:sz w:val="28"/>
                <w:szCs w:val="28"/>
                <w:lang w:val="uk-UA"/>
              </w:rPr>
              <w:t>УЗАГАЛЬНЕННЯ</w:t>
            </w:r>
            <w:r w:rsidR="001745E3">
              <w:rPr>
                <w:rFonts w:ascii="Times New Roman" w:eastAsia="Calibri" w:hAnsi="Times New Roman"/>
                <w:kern w:val="28"/>
                <w:sz w:val="28"/>
                <w:szCs w:val="28"/>
                <w:lang w:val="uk-UA"/>
              </w:rPr>
              <w:t>…………………………………………………………...</w:t>
            </w:r>
          </w:p>
        </w:tc>
        <w:tc>
          <w:tcPr>
            <w:tcW w:w="958" w:type="dxa"/>
            <w:shd w:val="clear" w:color="auto" w:fill="auto"/>
          </w:tcPr>
          <w:p w:rsidR="00327B86" w:rsidRPr="001745E3" w:rsidRDefault="0060528E" w:rsidP="004B70EB">
            <w:pPr>
              <w:widowControl w:val="0"/>
              <w:autoSpaceDE w:val="0"/>
              <w:autoSpaceDN w:val="0"/>
              <w:adjustRightInd w:val="0"/>
              <w:spacing w:after="0" w:line="240" w:lineRule="auto"/>
              <w:jc w:val="center"/>
              <w:rPr>
                <w:rFonts w:ascii="Times New Roman" w:eastAsia="Calibri" w:hAnsi="Times New Roman"/>
                <w:kern w:val="28"/>
                <w:sz w:val="28"/>
                <w:szCs w:val="28"/>
                <w:lang w:val="en-GB"/>
              </w:rPr>
            </w:pPr>
            <w:r w:rsidRPr="001745E3">
              <w:rPr>
                <w:rFonts w:ascii="Times New Roman" w:eastAsia="Calibri" w:hAnsi="Times New Roman"/>
                <w:kern w:val="28"/>
                <w:sz w:val="28"/>
                <w:szCs w:val="28"/>
                <w:lang w:val="en-GB"/>
              </w:rPr>
              <w:t>38</w:t>
            </w:r>
          </w:p>
        </w:tc>
      </w:tr>
      <w:tr w:rsidR="00327B86" w:rsidRPr="001745E3" w:rsidTr="001745E3">
        <w:tc>
          <w:tcPr>
            <w:tcW w:w="8613" w:type="dxa"/>
            <w:shd w:val="clear" w:color="auto" w:fill="auto"/>
          </w:tcPr>
          <w:p w:rsidR="00327B86" w:rsidRPr="001745E3" w:rsidRDefault="00327B86" w:rsidP="004B70EB">
            <w:pPr>
              <w:spacing w:after="0" w:line="240" w:lineRule="auto"/>
              <w:rPr>
                <w:rFonts w:ascii="Times New Roman" w:eastAsia="Calibri" w:hAnsi="Times New Roman"/>
                <w:b/>
                <w:sz w:val="28"/>
                <w:szCs w:val="28"/>
                <w:lang w:val="uk-UA"/>
              </w:rPr>
            </w:pPr>
            <w:r w:rsidRPr="001745E3">
              <w:rPr>
                <w:rFonts w:ascii="Times New Roman" w:eastAsia="Calibri" w:hAnsi="Times New Roman"/>
                <w:kern w:val="28"/>
                <w:sz w:val="28"/>
                <w:szCs w:val="28"/>
                <w:lang w:val="uk-UA"/>
              </w:rPr>
              <w:t>ВИСНОВКИ</w:t>
            </w:r>
            <w:r w:rsidR="001745E3">
              <w:rPr>
                <w:rFonts w:ascii="Times New Roman" w:eastAsia="Calibri" w:hAnsi="Times New Roman"/>
                <w:kern w:val="28"/>
                <w:sz w:val="28"/>
                <w:szCs w:val="28"/>
                <w:lang w:val="uk-UA"/>
              </w:rPr>
              <w:t>…………………………………………………………………</w:t>
            </w:r>
          </w:p>
        </w:tc>
        <w:tc>
          <w:tcPr>
            <w:tcW w:w="958" w:type="dxa"/>
            <w:shd w:val="clear" w:color="auto" w:fill="auto"/>
          </w:tcPr>
          <w:p w:rsidR="00327B86" w:rsidRPr="001745E3" w:rsidRDefault="0060528E" w:rsidP="004B70EB">
            <w:pPr>
              <w:widowControl w:val="0"/>
              <w:autoSpaceDE w:val="0"/>
              <w:autoSpaceDN w:val="0"/>
              <w:adjustRightInd w:val="0"/>
              <w:spacing w:after="0" w:line="240" w:lineRule="auto"/>
              <w:jc w:val="center"/>
              <w:rPr>
                <w:rFonts w:ascii="Times New Roman" w:eastAsia="Calibri" w:hAnsi="Times New Roman"/>
                <w:kern w:val="28"/>
                <w:sz w:val="28"/>
                <w:szCs w:val="28"/>
                <w:lang w:val="en-GB"/>
              </w:rPr>
            </w:pPr>
            <w:r w:rsidRPr="001745E3">
              <w:rPr>
                <w:rFonts w:ascii="Times New Roman" w:eastAsia="Calibri" w:hAnsi="Times New Roman"/>
                <w:kern w:val="28"/>
                <w:sz w:val="28"/>
                <w:szCs w:val="28"/>
                <w:lang w:val="en-GB"/>
              </w:rPr>
              <w:t>40</w:t>
            </w:r>
          </w:p>
        </w:tc>
      </w:tr>
      <w:tr w:rsidR="00327B86" w:rsidRPr="001745E3" w:rsidTr="001745E3">
        <w:tc>
          <w:tcPr>
            <w:tcW w:w="8613" w:type="dxa"/>
            <w:shd w:val="clear" w:color="auto" w:fill="auto"/>
          </w:tcPr>
          <w:p w:rsidR="00327B86" w:rsidRPr="001745E3" w:rsidRDefault="00327B86" w:rsidP="004B70EB">
            <w:pPr>
              <w:spacing w:after="0" w:line="240" w:lineRule="auto"/>
              <w:rPr>
                <w:rFonts w:ascii="Times New Roman" w:eastAsia="Calibri" w:hAnsi="Times New Roman"/>
                <w:b/>
                <w:sz w:val="28"/>
                <w:szCs w:val="28"/>
                <w:lang w:val="uk-UA"/>
              </w:rPr>
            </w:pPr>
            <w:r w:rsidRPr="001745E3">
              <w:rPr>
                <w:rFonts w:ascii="Times New Roman" w:eastAsia="Calibri" w:hAnsi="Times New Roman"/>
                <w:caps/>
                <w:kern w:val="28"/>
                <w:sz w:val="28"/>
                <w:szCs w:val="28"/>
                <w:lang w:val="uk-UA"/>
              </w:rPr>
              <w:t>Список літератури</w:t>
            </w:r>
            <w:r w:rsidR="001745E3">
              <w:rPr>
                <w:rFonts w:ascii="Times New Roman" w:eastAsia="Calibri" w:hAnsi="Times New Roman"/>
                <w:kern w:val="28"/>
                <w:sz w:val="28"/>
                <w:szCs w:val="28"/>
                <w:lang w:val="uk-UA"/>
              </w:rPr>
              <w:t>……………………………………………………</w:t>
            </w:r>
          </w:p>
        </w:tc>
        <w:tc>
          <w:tcPr>
            <w:tcW w:w="958" w:type="dxa"/>
            <w:shd w:val="clear" w:color="auto" w:fill="auto"/>
          </w:tcPr>
          <w:p w:rsidR="00327B86" w:rsidRPr="001745E3" w:rsidRDefault="0060528E" w:rsidP="004B70EB">
            <w:pPr>
              <w:widowControl w:val="0"/>
              <w:autoSpaceDE w:val="0"/>
              <w:autoSpaceDN w:val="0"/>
              <w:adjustRightInd w:val="0"/>
              <w:spacing w:after="0" w:line="240" w:lineRule="auto"/>
              <w:jc w:val="center"/>
              <w:rPr>
                <w:rFonts w:ascii="Times New Roman" w:eastAsia="Calibri" w:hAnsi="Times New Roman"/>
                <w:kern w:val="28"/>
                <w:sz w:val="28"/>
                <w:szCs w:val="28"/>
                <w:lang w:val="en-GB"/>
              </w:rPr>
            </w:pPr>
            <w:r w:rsidRPr="001745E3">
              <w:rPr>
                <w:rFonts w:ascii="Times New Roman" w:eastAsia="Calibri" w:hAnsi="Times New Roman"/>
                <w:kern w:val="28"/>
                <w:sz w:val="28"/>
                <w:szCs w:val="28"/>
                <w:lang w:val="en-GB"/>
              </w:rPr>
              <w:t>41</w:t>
            </w:r>
          </w:p>
        </w:tc>
      </w:tr>
    </w:tbl>
    <w:p w:rsidR="00327B86" w:rsidRPr="001745E3" w:rsidRDefault="00327B86" w:rsidP="00EF23A6">
      <w:pPr>
        <w:widowControl w:val="0"/>
        <w:autoSpaceDE w:val="0"/>
        <w:autoSpaceDN w:val="0"/>
        <w:adjustRightInd w:val="0"/>
        <w:jc w:val="center"/>
        <w:rPr>
          <w:rFonts w:ascii="Times New Roman" w:hAnsi="Times New Roman"/>
          <w:b/>
          <w:kern w:val="28"/>
          <w:sz w:val="28"/>
          <w:szCs w:val="28"/>
          <w:lang w:val="uk-UA"/>
        </w:rPr>
      </w:pPr>
    </w:p>
    <w:p w:rsidR="00EF23A6" w:rsidRPr="001745E3" w:rsidRDefault="00EF23A6">
      <w:pPr>
        <w:rPr>
          <w:lang w:val="uk-UA"/>
        </w:rPr>
      </w:pPr>
    </w:p>
    <w:p w:rsidR="00EF23A6" w:rsidRPr="001745E3" w:rsidRDefault="00EF23A6">
      <w:pPr>
        <w:rPr>
          <w:lang w:val="uk-UA"/>
        </w:rPr>
      </w:pPr>
    </w:p>
    <w:p w:rsidR="00EF23A6" w:rsidRPr="001745E3" w:rsidRDefault="00EF23A6">
      <w:pPr>
        <w:rPr>
          <w:lang w:val="uk-UA"/>
        </w:rPr>
      </w:pPr>
    </w:p>
    <w:p w:rsidR="00EF23A6" w:rsidRPr="001745E3" w:rsidRDefault="00EF23A6">
      <w:pPr>
        <w:rPr>
          <w:lang w:val="uk-UA"/>
        </w:rPr>
      </w:pPr>
    </w:p>
    <w:p w:rsidR="00EF23A6" w:rsidRPr="001745E3" w:rsidRDefault="00EF23A6">
      <w:pPr>
        <w:rPr>
          <w:lang w:val="uk-UA"/>
        </w:rPr>
      </w:pPr>
    </w:p>
    <w:p w:rsidR="00EF23A6" w:rsidRPr="001745E3" w:rsidRDefault="00EF23A6">
      <w:pPr>
        <w:rPr>
          <w:lang w:val="uk-UA"/>
        </w:rPr>
      </w:pPr>
    </w:p>
    <w:p w:rsidR="00EF23A6" w:rsidRPr="001745E3" w:rsidRDefault="00EF23A6">
      <w:pPr>
        <w:rPr>
          <w:lang w:val="uk-UA"/>
        </w:rPr>
      </w:pPr>
    </w:p>
    <w:p w:rsidR="00EF23A6" w:rsidRPr="001745E3" w:rsidRDefault="00EF23A6">
      <w:pPr>
        <w:rPr>
          <w:lang w:val="uk-UA"/>
        </w:rPr>
      </w:pPr>
    </w:p>
    <w:p w:rsidR="00EF23A6" w:rsidRPr="001745E3" w:rsidRDefault="00EF23A6">
      <w:pPr>
        <w:rPr>
          <w:lang w:val="uk-UA"/>
        </w:rPr>
      </w:pPr>
    </w:p>
    <w:p w:rsidR="002E07E4" w:rsidRPr="001745E3" w:rsidRDefault="002E07E4" w:rsidP="00BF0A4C">
      <w:pPr>
        <w:spacing w:line="360" w:lineRule="auto"/>
        <w:jc w:val="center"/>
        <w:rPr>
          <w:rFonts w:ascii="Times New Roman" w:hAnsi="Times New Roman"/>
          <w:b/>
          <w:sz w:val="28"/>
          <w:szCs w:val="28"/>
          <w:lang w:val="uk-UA"/>
        </w:rPr>
      </w:pPr>
      <w:r w:rsidRPr="001745E3">
        <w:rPr>
          <w:rFonts w:ascii="Times New Roman" w:hAnsi="Times New Roman"/>
          <w:b/>
          <w:sz w:val="28"/>
          <w:szCs w:val="28"/>
          <w:lang w:val="uk-UA"/>
        </w:rPr>
        <w:lastRenderedPageBreak/>
        <w:t>ВСТУП</w:t>
      </w:r>
    </w:p>
    <w:p w:rsidR="000B5366" w:rsidRPr="001745E3" w:rsidRDefault="000B5366" w:rsidP="000B5366">
      <w:pPr>
        <w:spacing w:after="0" w:line="360" w:lineRule="auto"/>
        <w:ind w:firstLine="567"/>
        <w:jc w:val="both"/>
        <w:rPr>
          <w:rFonts w:ascii="Times New Roman" w:hAnsi="Times New Roman"/>
          <w:color w:val="000000"/>
          <w:sz w:val="28"/>
          <w:szCs w:val="28"/>
          <w:shd w:val="clear" w:color="auto" w:fill="FFFFFF"/>
          <w:lang w:val="uk-UA"/>
        </w:rPr>
      </w:pPr>
      <w:r w:rsidRPr="001745E3">
        <w:rPr>
          <w:rFonts w:ascii="Times New Roman" w:hAnsi="Times New Roman"/>
          <w:color w:val="000000"/>
          <w:sz w:val="28"/>
          <w:szCs w:val="28"/>
          <w:shd w:val="clear" w:color="auto" w:fill="FFFFFF"/>
          <w:lang w:val="uk-UA"/>
        </w:rPr>
        <w:t>В даний час в усьому світі посилено ведеться пошук альтернативної заміни хімічних препаратів в різних галузях сільського господарства. Використання останніх в тваринництві та аквакультурі можливо тільки для лікування, а основною тенденцією є профілактика захворювань. Серед пріоритетних напрямків в даній області можна вважати використання пробіотиків [</w:t>
      </w:r>
      <w:r w:rsidR="001B30A8" w:rsidRPr="001745E3">
        <w:rPr>
          <w:rFonts w:ascii="Times New Roman" w:hAnsi="Times New Roman"/>
          <w:sz w:val="28"/>
          <w:szCs w:val="28"/>
          <w:lang w:val="en-US"/>
        </w:rPr>
        <w:t>Ammor</w:t>
      </w:r>
      <w:r w:rsidR="001B30A8" w:rsidRPr="001745E3">
        <w:rPr>
          <w:rFonts w:ascii="Times New Roman" w:hAnsi="Times New Roman"/>
          <w:sz w:val="28"/>
          <w:szCs w:val="28"/>
          <w:lang w:val="uk-UA"/>
        </w:rPr>
        <w:t xml:space="preserve"> </w:t>
      </w:r>
      <w:r w:rsidR="001B30A8" w:rsidRPr="001745E3">
        <w:rPr>
          <w:rFonts w:ascii="Times New Roman" w:hAnsi="Times New Roman"/>
          <w:sz w:val="28"/>
          <w:szCs w:val="28"/>
          <w:lang w:val="en-US"/>
        </w:rPr>
        <w:t>et</w:t>
      </w:r>
      <w:r w:rsidR="001B30A8" w:rsidRPr="001745E3">
        <w:rPr>
          <w:rFonts w:ascii="Times New Roman" w:hAnsi="Times New Roman"/>
          <w:sz w:val="28"/>
          <w:szCs w:val="28"/>
          <w:lang w:val="uk-UA"/>
        </w:rPr>
        <w:t xml:space="preserve"> </w:t>
      </w:r>
      <w:r w:rsidR="001B30A8" w:rsidRPr="001745E3">
        <w:rPr>
          <w:rFonts w:ascii="Times New Roman" w:hAnsi="Times New Roman"/>
          <w:sz w:val="28"/>
          <w:szCs w:val="28"/>
          <w:lang w:val="en-US"/>
        </w:rPr>
        <w:t>al</w:t>
      </w:r>
      <w:r w:rsidR="001B30A8" w:rsidRPr="001745E3">
        <w:rPr>
          <w:rFonts w:ascii="Times New Roman" w:hAnsi="Times New Roman"/>
          <w:sz w:val="28"/>
          <w:szCs w:val="28"/>
          <w:lang w:val="uk-UA"/>
        </w:rPr>
        <w:t xml:space="preserve">., </w:t>
      </w:r>
      <w:r w:rsidRPr="001745E3">
        <w:rPr>
          <w:rFonts w:ascii="Times New Roman" w:hAnsi="Times New Roman"/>
          <w:sz w:val="28"/>
          <w:szCs w:val="28"/>
          <w:lang w:val="uk-UA"/>
        </w:rPr>
        <w:t>200</w:t>
      </w:r>
      <w:r w:rsidR="001B30A8" w:rsidRPr="001745E3">
        <w:rPr>
          <w:rFonts w:ascii="Times New Roman" w:hAnsi="Times New Roman"/>
          <w:sz w:val="28"/>
          <w:szCs w:val="28"/>
          <w:lang w:val="uk-UA"/>
        </w:rPr>
        <w:t>7</w:t>
      </w:r>
      <w:r w:rsidRPr="001745E3">
        <w:rPr>
          <w:rFonts w:ascii="Times New Roman" w:hAnsi="Times New Roman"/>
          <w:sz w:val="28"/>
          <w:szCs w:val="28"/>
          <w:lang w:val="uk-UA"/>
        </w:rPr>
        <w:t>]</w:t>
      </w:r>
      <w:r w:rsidRPr="001745E3">
        <w:rPr>
          <w:rFonts w:ascii="Times New Roman" w:hAnsi="Times New Roman"/>
          <w:color w:val="000000"/>
          <w:sz w:val="28"/>
          <w:szCs w:val="28"/>
          <w:shd w:val="clear" w:color="auto" w:fill="FFFFFF"/>
          <w:lang w:val="uk-UA"/>
        </w:rPr>
        <w:t>.</w:t>
      </w:r>
    </w:p>
    <w:p w:rsidR="001B30A8" w:rsidRPr="001745E3" w:rsidRDefault="001B30A8" w:rsidP="001B30A8">
      <w:pPr>
        <w:spacing w:after="0" w:line="360" w:lineRule="auto"/>
        <w:ind w:firstLine="709"/>
        <w:jc w:val="both"/>
        <w:rPr>
          <w:rFonts w:ascii="Times New Roman" w:hAnsi="Times New Roman"/>
          <w:sz w:val="28"/>
          <w:szCs w:val="28"/>
          <w:lang w:val="uk-UA"/>
        </w:rPr>
      </w:pPr>
      <w:r w:rsidRPr="001745E3">
        <w:rPr>
          <w:rFonts w:ascii="Times New Roman" w:hAnsi="Times New Roman"/>
          <w:sz w:val="28"/>
          <w:szCs w:val="28"/>
          <w:lang w:val="uk-UA"/>
        </w:rPr>
        <w:t>Також, останнім часом поширились дослідження ефірних олій, витягнутих з рослин, які мають потужну антимікробну активність [</w:t>
      </w:r>
      <w:r w:rsidR="00B21C64" w:rsidRPr="001745E3">
        <w:rPr>
          <w:rFonts w:ascii="Times New Roman" w:hAnsi="Times New Roman"/>
          <w:sz w:val="28"/>
          <w:szCs w:val="28"/>
          <w:lang w:val="uk-UA"/>
        </w:rPr>
        <w:t xml:space="preserve">Carson </w:t>
      </w:r>
      <w:r w:rsidR="00B21C64" w:rsidRPr="001745E3">
        <w:rPr>
          <w:rFonts w:ascii="Times New Roman" w:hAnsi="Times New Roman"/>
          <w:sz w:val="28"/>
          <w:szCs w:val="28"/>
          <w:lang w:val="en-US"/>
        </w:rPr>
        <w:t>et</w:t>
      </w:r>
      <w:r w:rsidR="00B21C64" w:rsidRPr="001745E3">
        <w:rPr>
          <w:rFonts w:ascii="Times New Roman" w:hAnsi="Times New Roman"/>
          <w:sz w:val="28"/>
          <w:szCs w:val="28"/>
          <w:lang w:val="uk-UA"/>
        </w:rPr>
        <w:t xml:space="preserve"> </w:t>
      </w:r>
      <w:r w:rsidR="00B21C64" w:rsidRPr="001745E3">
        <w:rPr>
          <w:rFonts w:ascii="Times New Roman" w:hAnsi="Times New Roman"/>
          <w:sz w:val="28"/>
          <w:szCs w:val="28"/>
          <w:lang w:val="en-US"/>
        </w:rPr>
        <w:t>al</w:t>
      </w:r>
      <w:r w:rsidR="00B21C64" w:rsidRPr="001745E3">
        <w:rPr>
          <w:rFonts w:ascii="Times New Roman" w:hAnsi="Times New Roman"/>
          <w:sz w:val="28"/>
          <w:szCs w:val="28"/>
          <w:lang w:val="uk-UA"/>
        </w:rPr>
        <w:t xml:space="preserve">., 2002; Joy </w:t>
      </w:r>
      <w:r w:rsidR="00B21C64" w:rsidRPr="001745E3">
        <w:rPr>
          <w:rFonts w:ascii="Times New Roman" w:hAnsi="Times New Roman"/>
          <w:sz w:val="28"/>
          <w:szCs w:val="28"/>
          <w:lang w:val="en-US"/>
        </w:rPr>
        <w:t>et</w:t>
      </w:r>
      <w:r w:rsidR="00B21C64" w:rsidRPr="001745E3">
        <w:rPr>
          <w:rFonts w:ascii="Times New Roman" w:hAnsi="Times New Roman"/>
          <w:sz w:val="28"/>
          <w:szCs w:val="28"/>
          <w:lang w:val="uk-UA"/>
        </w:rPr>
        <w:t xml:space="preserve"> </w:t>
      </w:r>
      <w:r w:rsidR="00B21C64" w:rsidRPr="001745E3">
        <w:rPr>
          <w:rFonts w:ascii="Times New Roman" w:hAnsi="Times New Roman"/>
          <w:sz w:val="28"/>
          <w:szCs w:val="28"/>
          <w:lang w:val="en-US"/>
        </w:rPr>
        <w:t>al</w:t>
      </w:r>
      <w:r w:rsidR="00B21C64" w:rsidRPr="001745E3">
        <w:rPr>
          <w:rFonts w:ascii="Times New Roman" w:hAnsi="Times New Roman"/>
          <w:sz w:val="28"/>
          <w:szCs w:val="28"/>
          <w:lang w:val="uk-UA"/>
        </w:rPr>
        <w:t>., 2007;</w:t>
      </w:r>
      <w:r w:rsidRPr="001745E3">
        <w:rPr>
          <w:rFonts w:ascii="Times New Roman" w:hAnsi="Times New Roman"/>
          <w:sz w:val="28"/>
          <w:szCs w:val="28"/>
          <w:lang w:val="uk-UA"/>
        </w:rPr>
        <w:t xml:space="preserve">Khare </w:t>
      </w:r>
      <w:r w:rsidRPr="001745E3">
        <w:rPr>
          <w:rFonts w:ascii="Times New Roman" w:hAnsi="Times New Roman"/>
          <w:sz w:val="28"/>
          <w:szCs w:val="28"/>
          <w:lang w:val="en-US"/>
        </w:rPr>
        <w:t>et</w:t>
      </w:r>
      <w:r w:rsidRPr="001745E3">
        <w:rPr>
          <w:rFonts w:ascii="Times New Roman" w:hAnsi="Times New Roman"/>
          <w:sz w:val="28"/>
          <w:szCs w:val="28"/>
          <w:lang w:val="uk-UA"/>
        </w:rPr>
        <w:t xml:space="preserve"> </w:t>
      </w:r>
      <w:r w:rsidRPr="001745E3">
        <w:rPr>
          <w:rFonts w:ascii="Times New Roman" w:hAnsi="Times New Roman"/>
          <w:sz w:val="28"/>
          <w:szCs w:val="28"/>
          <w:lang w:val="en-US"/>
        </w:rPr>
        <w:t>al</w:t>
      </w:r>
      <w:r w:rsidRPr="001745E3">
        <w:rPr>
          <w:rFonts w:ascii="Times New Roman" w:hAnsi="Times New Roman"/>
          <w:sz w:val="28"/>
          <w:szCs w:val="28"/>
          <w:lang w:val="uk-UA"/>
        </w:rPr>
        <w:t>., 2011].</w:t>
      </w:r>
      <w:r w:rsidRPr="001745E3">
        <w:rPr>
          <w:lang w:val="uk-UA"/>
        </w:rPr>
        <w:t xml:space="preserve"> </w:t>
      </w:r>
      <w:r w:rsidRPr="001745E3">
        <w:rPr>
          <w:rFonts w:ascii="Times New Roman" w:hAnsi="Times New Roman"/>
          <w:sz w:val="28"/>
          <w:szCs w:val="28"/>
          <w:lang w:val="uk-UA"/>
        </w:rPr>
        <w:t>Додатковий інтерес до даного напрямку обумовлений тим, що ефірні олі</w:t>
      </w:r>
      <w:r w:rsidR="00BC4DBF" w:rsidRPr="001745E3">
        <w:rPr>
          <w:rFonts w:ascii="Times New Roman" w:hAnsi="Times New Roman"/>
          <w:sz w:val="28"/>
          <w:szCs w:val="28"/>
          <w:lang w:val="uk-UA"/>
        </w:rPr>
        <w:t>ї</w:t>
      </w:r>
      <w:r w:rsidRPr="001745E3">
        <w:rPr>
          <w:rFonts w:ascii="Times New Roman" w:hAnsi="Times New Roman"/>
          <w:sz w:val="28"/>
          <w:szCs w:val="28"/>
          <w:lang w:val="uk-UA"/>
        </w:rPr>
        <w:t xml:space="preserve"> мають дуже високий показник МІК (мінімальна інгібуюча концентрація) проти корисних кишкових бактерії відомих як пробіотики [</w:t>
      </w:r>
      <w:r w:rsidR="00B21C64" w:rsidRPr="001745E3">
        <w:rPr>
          <w:rFonts w:ascii="Times New Roman" w:hAnsi="Times New Roman"/>
          <w:sz w:val="28"/>
          <w:szCs w:val="28"/>
          <w:lang w:val="uk-UA"/>
        </w:rPr>
        <w:t xml:space="preserve">Pasqua </w:t>
      </w:r>
      <w:r w:rsidR="00B21C64" w:rsidRPr="001745E3">
        <w:rPr>
          <w:rFonts w:ascii="Times New Roman" w:hAnsi="Times New Roman"/>
          <w:sz w:val="28"/>
          <w:szCs w:val="28"/>
          <w:lang w:val="en-US"/>
        </w:rPr>
        <w:t>et</w:t>
      </w:r>
      <w:r w:rsidR="00B21C64" w:rsidRPr="001745E3">
        <w:rPr>
          <w:rFonts w:ascii="Times New Roman" w:hAnsi="Times New Roman"/>
          <w:sz w:val="28"/>
          <w:szCs w:val="28"/>
          <w:lang w:val="uk-UA"/>
        </w:rPr>
        <w:t xml:space="preserve"> </w:t>
      </w:r>
      <w:r w:rsidR="00B21C64" w:rsidRPr="001745E3">
        <w:rPr>
          <w:rFonts w:ascii="Times New Roman" w:hAnsi="Times New Roman"/>
          <w:sz w:val="28"/>
          <w:szCs w:val="28"/>
          <w:lang w:val="en-US"/>
        </w:rPr>
        <w:t>al</w:t>
      </w:r>
      <w:r w:rsidR="00B21C64" w:rsidRPr="001745E3">
        <w:rPr>
          <w:rFonts w:ascii="Times New Roman" w:hAnsi="Times New Roman"/>
          <w:sz w:val="28"/>
          <w:szCs w:val="28"/>
          <w:lang w:val="uk-UA"/>
        </w:rPr>
        <w:t xml:space="preserve">.,2005; </w:t>
      </w:r>
      <w:r w:rsidRPr="001745E3">
        <w:rPr>
          <w:rFonts w:ascii="Times New Roman" w:hAnsi="Times New Roman"/>
          <w:sz w:val="28"/>
          <w:szCs w:val="28"/>
          <w:lang w:val="uk-UA"/>
        </w:rPr>
        <w:t xml:space="preserve">Hawrelak </w:t>
      </w:r>
      <w:r w:rsidRPr="001745E3">
        <w:rPr>
          <w:rFonts w:ascii="Times New Roman" w:hAnsi="Times New Roman"/>
          <w:sz w:val="28"/>
          <w:szCs w:val="28"/>
          <w:lang w:val="en-US"/>
        </w:rPr>
        <w:t>et</w:t>
      </w:r>
      <w:r w:rsidRPr="001745E3">
        <w:rPr>
          <w:rFonts w:ascii="Times New Roman" w:hAnsi="Times New Roman"/>
          <w:sz w:val="28"/>
          <w:szCs w:val="28"/>
          <w:lang w:val="uk-UA"/>
        </w:rPr>
        <w:t xml:space="preserve"> </w:t>
      </w:r>
      <w:r w:rsidRPr="001745E3">
        <w:rPr>
          <w:rFonts w:ascii="Times New Roman" w:hAnsi="Times New Roman"/>
          <w:sz w:val="28"/>
          <w:szCs w:val="28"/>
          <w:lang w:val="en-US"/>
        </w:rPr>
        <w:t>al</w:t>
      </w:r>
      <w:r w:rsidRPr="001745E3">
        <w:rPr>
          <w:rFonts w:ascii="Times New Roman" w:hAnsi="Times New Roman"/>
          <w:sz w:val="28"/>
          <w:szCs w:val="28"/>
          <w:lang w:val="uk-UA"/>
        </w:rPr>
        <w:t>., 2009]. Подібні дослідження можуть бути використані для створення харчових добавок у тваринництві</w:t>
      </w:r>
      <w:r w:rsidRPr="001745E3">
        <w:rPr>
          <w:rFonts w:ascii="Times New Roman" w:hAnsi="Times New Roman"/>
          <w:color w:val="000000"/>
          <w:sz w:val="28"/>
          <w:szCs w:val="28"/>
          <w:shd w:val="clear" w:color="auto" w:fill="FFFFFF"/>
          <w:lang w:val="uk-UA"/>
        </w:rPr>
        <w:t xml:space="preserve"> та аквакультурі</w:t>
      </w:r>
      <w:r w:rsidRPr="001745E3">
        <w:rPr>
          <w:rFonts w:ascii="Times New Roman" w:hAnsi="Times New Roman"/>
          <w:sz w:val="28"/>
          <w:szCs w:val="28"/>
          <w:lang w:val="uk-UA"/>
        </w:rPr>
        <w:t xml:space="preserve">, оскільки  основні пробіотики, які використовуються відносяться до родів  </w:t>
      </w:r>
      <w:r w:rsidRPr="001745E3">
        <w:rPr>
          <w:rFonts w:ascii="Times New Roman" w:hAnsi="Times New Roman"/>
          <w:i/>
          <w:sz w:val="28"/>
          <w:szCs w:val="28"/>
          <w:lang w:val="uk-UA"/>
        </w:rPr>
        <w:t>Lactobacilli</w:t>
      </w:r>
      <w:r w:rsidRPr="001745E3">
        <w:rPr>
          <w:rFonts w:ascii="Times New Roman" w:hAnsi="Times New Roman"/>
          <w:sz w:val="28"/>
          <w:szCs w:val="28"/>
          <w:lang w:val="uk-UA"/>
        </w:rPr>
        <w:t xml:space="preserve"> і </w:t>
      </w:r>
      <w:r w:rsidRPr="001745E3">
        <w:rPr>
          <w:rFonts w:ascii="Times New Roman" w:hAnsi="Times New Roman"/>
          <w:i/>
          <w:sz w:val="28"/>
          <w:szCs w:val="28"/>
          <w:lang w:val="uk-UA"/>
        </w:rPr>
        <w:t>Bifidobacteria</w:t>
      </w:r>
      <w:r w:rsidRPr="001745E3">
        <w:rPr>
          <w:rFonts w:ascii="Times New Roman" w:hAnsi="Times New Roman"/>
          <w:sz w:val="28"/>
          <w:szCs w:val="28"/>
          <w:lang w:val="uk-UA"/>
        </w:rPr>
        <w:t xml:space="preserve"> [Fuller, 1989</w:t>
      </w:r>
      <w:r w:rsidR="00DB0C00" w:rsidRPr="001745E3">
        <w:rPr>
          <w:rFonts w:ascii="Times New Roman" w:hAnsi="Times New Roman"/>
          <w:sz w:val="28"/>
          <w:szCs w:val="28"/>
          <w:lang w:val="uk-UA"/>
        </w:rPr>
        <w:t xml:space="preserve">; </w:t>
      </w:r>
      <w:r w:rsidR="00DB0C00" w:rsidRPr="001745E3">
        <w:rPr>
          <w:rFonts w:ascii="Times New Roman" w:hAnsi="Times New Roman"/>
          <w:sz w:val="28"/>
          <w:szCs w:val="28"/>
          <w:lang w:val="en-US"/>
        </w:rPr>
        <w:t>Amad</w:t>
      </w:r>
      <w:r w:rsidR="00DB0C00" w:rsidRPr="001745E3">
        <w:rPr>
          <w:rFonts w:ascii="Times New Roman" w:hAnsi="Times New Roman"/>
          <w:sz w:val="28"/>
          <w:szCs w:val="28"/>
          <w:lang w:val="uk-UA"/>
        </w:rPr>
        <w:t xml:space="preserve"> </w:t>
      </w:r>
      <w:r w:rsidR="00DB0C00" w:rsidRPr="001745E3">
        <w:rPr>
          <w:rFonts w:ascii="Times New Roman" w:hAnsi="Times New Roman"/>
          <w:sz w:val="28"/>
          <w:szCs w:val="28"/>
          <w:lang w:val="en-US"/>
        </w:rPr>
        <w:t>et</w:t>
      </w:r>
      <w:r w:rsidR="00DB0C00" w:rsidRPr="001745E3">
        <w:rPr>
          <w:rFonts w:ascii="Times New Roman" w:hAnsi="Times New Roman"/>
          <w:sz w:val="28"/>
          <w:szCs w:val="28"/>
          <w:lang w:val="uk-UA"/>
        </w:rPr>
        <w:t xml:space="preserve"> </w:t>
      </w:r>
      <w:r w:rsidR="00DB0C00" w:rsidRPr="001745E3">
        <w:rPr>
          <w:rFonts w:ascii="Times New Roman" w:hAnsi="Times New Roman"/>
          <w:sz w:val="28"/>
          <w:szCs w:val="28"/>
          <w:lang w:val="en-US"/>
        </w:rPr>
        <w:t>al</w:t>
      </w:r>
      <w:r w:rsidR="00DB0C00" w:rsidRPr="001745E3">
        <w:rPr>
          <w:rFonts w:ascii="Times New Roman" w:hAnsi="Times New Roman"/>
          <w:sz w:val="28"/>
          <w:szCs w:val="28"/>
          <w:lang w:val="uk-UA"/>
        </w:rPr>
        <w:t>., 2011</w:t>
      </w:r>
      <w:r w:rsidRPr="001745E3">
        <w:rPr>
          <w:rFonts w:ascii="Times New Roman" w:hAnsi="Times New Roman"/>
          <w:sz w:val="28"/>
          <w:szCs w:val="28"/>
          <w:lang w:val="uk-UA"/>
        </w:rPr>
        <w:t>].</w:t>
      </w:r>
    </w:p>
    <w:p w:rsidR="000B5366" w:rsidRPr="001745E3" w:rsidRDefault="000B5366" w:rsidP="000B5366">
      <w:pPr>
        <w:spacing w:after="0" w:line="360" w:lineRule="auto"/>
        <w:ind w:firstLine="567"/>
        <w:jc w:val="both"/>
        <w:rPr>
          <w:rFonts w:ascii="Times New Roman" w:hAnsi="Times New Roman"/>
          <w:color w:val="000000"/>
          <w:sz w:val="28"/>
          <w:szCs w:val="28"/>
          <w:lang w:val="uk-UA"/>
        </w:rPr>
      </w:pPr>
      <w:r w:rsidRPr="001745E3">
        <w:rPr>
          <w:rFonts w:ascii="Times New Roman" w:hAnsi="Times New Roman"/>
          <w:color w:val="000000"/>
          <w:sz w:val="28"/>
          <w:szCs w:val="28"/>
          <w:lang w:val="uk-UA"/>
        </w:rPr>
        <w:t>Антимікробна активність ефірних олій пов'язана з тим, що вони здатні дестабілізувати і змінювати проникність бактеріальних мембран [</w:t>
      </w:r>
      <w:r w:rsidR="00B21C64" w:rsidRPr="001745E3">
        <w:rPr>
          <w:rFonts w:ascii="Times New Roman" w:hAnsi="Times New Roman"/>
          <w:color w:val="000000"/>
          <w:sz w:val="28"/>
          <w:szCs w:val="28"/>
          <w:lang w:val="uk-UA"/>
        </w:rPr>
        <w:t xml:space="preserve">Bergonzelli </w:t>
      </w:r>
      <w:r w:rsidR="00B21C64" w:rsidRPr="001745E3">
        <w:rPr>
          <w:rFonts w:ascii="Times New Roman" w:hAnsi="Times New Roman"/>
          <w:color w:val="000000"/>
          <w:sz w:val="28"/>
          <w:szCs w:val="28"/>
          <w:lang w:val="en-US"/>
        </w:rPr>
        <w:t>et</w:t>
      </w:r>
      <w:r w:rsidR="00B21C64" w:rsidRPr="001745E3">
        <w:rPr>
          <w:rFonts w:ascii="Times New Roman" w:hAnsi="Times New Roman"/>
          <w:color w:val="000000"/>
          <w:sz w:val="28"/>
          <w:szCs w:val="28"/>
          <w:lang w:val="uk-UA"/>
        </w:rPr>
        <w:t xml:space="preserve"> </w:t>
      </w:r>
      <w:r w:rsidR="00B21C64" w:rsidRPr="001745E3">
        <w:rPr>
          <w:rFonts w:ascii="Times New Roman" w:hAnsi="Times New Roman"/>
          <w:color w:val="000000"/>
          <w:sz w:val="28"/>
          <w:szCs w:val="28"/>
          <w:lang w:val="en-US"/>
        </w:rPr>
        <w:t>al</w:t>
      </w:r>
      <w:r w:rsidR="00B21C64" w:rsidRPr="001745E3">
        <w:rPr>
          <w:rFonts w:ascii="Times New Roman" w:hAnsi="Times New Roman"/>
          <w:color w:val="000000"/>
          <w:sz w:val="28"/>
          <w:szCs w:val="28"/>
          <w:lang w:val="uk-UA"/>
        </w:rPr>
        <w:t xml:space="preserve">, 2003; </w:t>
      </w:r>
      <w:r w:rsidRPr="001745E3">
        <w:rPr>
          <w:rFonts w:ascii="Times New Roman" w:hAnsi="Times New Roman"/>
          <w:color w:val="000000"/>
          <w:sz w:val="28"/>
          <w:szCs w:val="28"/>
          <w:lang w:val="uk-UA"/>
        </w:rPr>
        <w:t>Rosato</w:t>
      </w:r>
      <w:r w:rsidR="001B30A8" w:rsidRPr="001745E3">
        <w:rPr>
          <w:rFonts w:ascii="Times New Roman" w:hAnsi="Times New Roman"/>
          <w:color w:val="000000"/>
          <w:sz w:val="28"/>
          <w:szCs w:val="28"/>
          <w:lang w:val="uk-UA"/>
        </w:rPr>
        <w:t xml:space="preserve"> </w:t>
      </w:r>
      <w:r w:rsidR="001B30A8" w:rsidRPr="001745E3">
        <w:rPr>
          <w:rFonts w:ascii="Times New Roman" w:hAnsi="Times New Roman"/>
          <w:color w:val="000000"/>
          <w:sz w:val="28"/>
          <w:szCs w:val="28"/>
          <w:lang w:val="en-US"/>
        </w:rPr>
        <w:t>et</w:t>
      </w:r>
      <w:r w:rsidR="001B30A8" w:rsidRPr="001745E3">
        <w:rPr>
          <w:rFonts w:ascii="Times New Roman" w:hAnsi="Times New Roman"/>
          <w:color w:val="000000"/>
          <w:sz w:val="28"/>
          <w:szCs w:val="28"/>
          <w:lang w:val="uk-UA"/>
        </w:rPr>
        <w:t xml:space="preserve"> </w:t>
      </w:r>
      <w:r w:rsidR="001B30A8" w:rsidRPr="001745E3">
        <w:rPr>
          <w:rFonts w:ascii="Times New Roman" w:hAnsi="Times New Roman"/>
          <w:color w:val="000000"/>
          <w:sz w:val="28"/>
          <w:szCs w:val="28"/>
          <w:lang w:val="en-US"/>
        </w:rPr>
        <w:t>al</w:t>
      </w:r>
      <w:r w:rsidR="001B30A8" w:rsidRPr="001745E3">
        <w:rPr>
          <w:rFonts w:ascii="Times New Roman" w:hAnsi="Times New Roman"/>
          <w:color w:val="000000"/>
          <w:sz w:val="28"/>
          <w:szCs w:val="28"/>
          <w:lang w:val="uk-UA"/>
        </w:rPr>
        <w:t>.,</w:t>
      </w:r>
      <w:r w:rsidRPr="001745E3">
        <w:rPr>
          <w:rFonts w:ascii="Times New Roman" w:hAnsi="Times New Roman"/>
          <w:color w:val="000000"/>
          <w:sz w:val="28"/>
          <w:szCs w:val="28"/>
          <w:lang w:val="uk-UA"/>
        </w:rPr>
        <w:t xml:space="preserve"> 2007]. Ці зміни призводять до вивільнення іонів з клітки в навколишнє середовище, а також зміни протонного градієнта і виснаження внутрішньоклітинних запасів АТФ. За рахунок своїх потенційних антимікробних властивостей ефірні масла отримали назву «Фітобіотики». Ефірні масла являють собою різноманітні біологічно активні речовини: терпени і терпеноїди, ароматичні сполуки, граничні і ненасичені вуглеводні, альдегіди, органічні кислоти і спирти, їх складні ефіри, а також гетероциклічні сполуки, </w:t>
      </w:r>
      <w:r w:rsidR="009E3956" w:rsidRPr="001745E3">
        <w:rPr>
          <w:rFonts w:ascii="Times New Roman" w:hAnsi="Times New Roman"/>
          <w:color w:val="000000"/>
          <w:sz w:val="28"/>
          <w:szCs w:val="28"/>
          <w:lang w:val="uk-UA"/>
        </w:rPr>
        <w:t>двісті вісімдесят два</w:t>
      </w:r>
      <w:r w:rsidRPr="001745E3">
        <w:rPr>
          <w:rFonts w:ascii="Times New Roman" w:hAnsi="Times New Roman"/>
          <w:color w:val="000000"/>
          <w:sz w:val="28"/>
          <w:szCs w:val="28"/>
          <w:lang w:val="uk-UA"/>
        </w:rPr>
        <w:t xml:space="preserve"> аміни, кетони, флавони, феноли, хінони, органічні сульфіди, оксиди [</w:t>
      </w:r>
      <w:r w:rsidRPr="001745E3">
        <w:rPr>
          <w:rFonts w:ascii="Times New Roman" w:hAnsi="Times New Roman"/>
          <w:sz w:val="28"/>
          <w:szCs w:val="28"/>
          <w:lang w:val="uk-UA"/>
        </w:rPr>
        <w:t xml:space="preserve">Jang </w:t>
      </w:r>
      <w:r w:rsidR="00DB0C00" w:rsidRPr="001745E3">
        <w:rPr>
          <w:rFonts w:ascii="Times New Roman" w:hAnsi="Times New Roman"/>
          <w:sz w:val="28"/>
          <w:szCs w:val="28"/>
          <w:lang w:val="en-US"/>
        </w:rPr>
        <w:t>et</w:t>
      </w:r>
      <w:r w:rsidR="00DB0C00" w:rsidRPr="001745E3">
        <w:rPr>
          <w:rFonts w:ascii="Times New Roman" w:hAnsi="Times New Roman"/>
          <w:sz w:val="28"/>
          <w:szCs w:val="28"/>
          <w:lang w:val="uk-UA"/>
        </w:rPr>
        <w:t xml:space="preserve"> </w:t>
      </w:r>
      <w:r w:rsidR="00DB0C00" w:rsidRPr="001745E3">
        <w:rPr>
          <w:rFonts w:ascii="Times New Roman" w:hAnsi="Times New Roman"/>
          <w:sz w:val="28"/>
          <w:szCs w:val="28"/>
          <w:lang w:val="en-US"/>
        </w:rPr>
        <w:t>al</w:t>
      </w:r>
      <w:r w:rsidR="00DB0C00" w:rsidRPr="001745E3">
        <w:rPr>
          <w:rFonts w:ascii="Times New Roman" w:hAnsi="Times New Roman"/>
          <w:sz w:val="28"/>
          <w:szCs w:val="28"/>
          <w:lang w:val="uk-UA"/>
        </w:rPr>
        <w:t>., 2007</w:t>
      </w:r>
      <w:r w:rsidRPr="001745E3">
        <w:rPr>
          <w:rFonts w:ascii="Times New Roman" w:hAnsi="Times New Roman"/>
          <w:sz w:val="28"/>
          <w:szCs w:val="28"/>
          <w:lang w:val="uk-UA"/>
        </w:rPr>
        <w:t>].</w:t>
      </w:r>
    </w:p>
    <w:p w:rsidR="000B5366" w:rsidRPr="001745E3" w:rsidRDefault="000B5366" w:rsidP="000B5366">
      <w:pPr>
        <w:spacing w:after="0" w:line="360" w:lineRule="auto"/>
        <w:ind w:firstLine="567"/>
        <w:jc w:val="both"/>
        <w:rPr>
          <w:rFonts w:ascii="Times New Roman" w:hAnsi="Times New Roman"/>
          <w:color w:val="000000"/>
          <w:sz w:val="28"/>
          <w:szCs w:val="28"/>
          <w:lang w:val="uk-UA"/>
        </w:rPr>
      </w:pPr>
      <w:r w:rsidRPr="001745E3">
        <w:rPr>
          <w:rFonts w:ascii="Times New Roman" w:hAnsi="Times New Roman"/>
          <w:color w:val="000000"/>
          <w:sz w:val="28"/>
          <w:szCs w:val="28"/>
          <w:lang w:val="uk-UA"/>
        </w:rPr>
        <w:lastRenderedPageBreak/>
        <w:t>Ефірні масла в організмі тварин позитивно впливають і на процеси травлення: стимулюють вироблення ферментів, покращуючи пере</w:t>
      </w:r>
      <w:r w:rsidR="00BC4DBF" w:rsidRPr="001745E3">
        <w:rPr>
          <w:rFonts w:ascii="Times New Roman" w:hAnsi="Times New Roman"/>
          <w:color w:val="000000"/>
          <w:sz w:val="28"/>
          <w:szCs w:val="28"/>
          <w:lang w:val="uk-UA"/>
        </w:rPr>
        <w:t>травлюваність</w:t>
      </w:r>
      <w:r w:rsidRPr="001745E3">
        <w:rPr>
          <w:rFonts w:ascii="Times New Roman" w:hAnsi="Times New Roman"/>
          <w:color w:val="000000"/>
          <w:sz w:val="28"/>
          <w:szCs w:val="28"/>
          <w:lang w:val="uk-UA"/>
        </w:rPr>
        <w:t xml:space="preserve"> і засвоєння поживних речовин кормів, а за рахунок запаху стимулюють споживання корму, що позитивно позначається на продуктивності тварин і можуть бути гідною альтернативою антибіотиків, особливо при поєднанні з проб</w:t>
      </w:r>
      <w:r w:rsidR="00BC4DBF" w:rsidRPr="001745E3">
        <w:rPr>
          <w:rFonts w:ascii="Times New Roman" w:hAnsi="Times New Roman"/>
          <w:color w:val="000000"/>
          <w:sz w:val="28"/>
          <w:szCs w:val="28"/>
          <w:lang w:val="uk-UA"/>
        </w:rPr>
        <w:t>іотичними</w:t>
      </w:r>
      <w:r w:rsidR="001872F1" w:rsidRPr="001745E3">
        <w:rPr>
          <w:rFonts w:ascii="Times New Roman" w:hAnsi="Times New Roman"/>
          <w:color w:val="000000"/>
          <w:sz w:val="28"/>
          <w:szCs w:val="28"/>
          <w:lang w:val="uk-UA"/>
        </w:rPr>
        <w:t xml:space="preserve"> </w:t>
      </w:r>
      <w:r w:rsidRPr="001745E3">
        <w:rPr>
          <w:rFonts w:ascii="Times New Roman" w:hAnsi="Times New Roman"/>
          <w:color w:val="000000"/>
          <w:sz w:val="28"/>
          <w:szCs w:val="28"/>
          <w:lang w:val="uk-UA"/>
        </w:rPr>
        <w:t>штамами бактерій [</w:t>
      </w:r>
      <w:r w:rsidR="00B21C64" w:rsidRPr="001745E3">
        <w:rPr>
          <w:rFonts w:ascii="Times New Roman" w:hAnsi="Times New Roman"/>
          <w:sz w:val="28"/>
          <w:szCs w:val="28"/>
          <w:lang w:val="en-US"/>
        </w:rPr>
        <w:t>Acamovic</w:t>
      </w:r>
      <w:r w:rsidR="00B21C64" w:rsidRPr="001745E3">
        <w:rPr>
          <w:rFonts w:ascii="Times New Roman" w:hAnsi="Times New Roman"/>
          <w:sz w:val="28"/>
          <w:szCs w:val="28"/>
          <w:lang w:val="uk-UA"/>
        </w:rPr>
        <w:t xml:space="preserve"> </w:t>
      </w:r>
      <w:r w:rsidR="00B21C64" w:rsidRPr="001745E3">
        <w:rPr>
          <w:rFonts w:ascii="Times New Roman" w:hAnsi="Times New Roman"/>
          <w:sz w:val="28"/>
          <w:szCs w:val="28"/>
          <w:lang w:val="en-US"/>
        </w:rPr>
        <w:t>et</w:t>
      </w:r>
      <w:r w:rsidR="00B21C64" w:rsidRPr="001745E3">
        <w:rPr>
          <w:rFonts w:ascii="Times New Roman" w:hAnsi="Times New Roman"/>
          <w:sz w:val="28"/>
          <w:szCs w:val="28"/>
          <w:lang w:val="uk-UA"/>
        </w:rPr>
        <w:t xml:space="preserve"> </w:t>
      </w:r>
      <w:r w:rsidR="00B21C64" w:rsidRPr="001745E3">
        <w:rPr>
          <w:rFonts w:ascii="Times New Roman" w:hAnsi="Times New Roman"/>
          <w:sz w:val="28"/>
          <w:szCs w:val="28"/>
          <w:lang w:val="en-US"/>
        </w:rPr>
        <w:t>al</w:t>
      </w:r>
      <w:r w:rsidR="00B21C64" w:rsidRPr="001745E3">
        <w:rPr>
          <w:rFonts w:ascii="Times New Roman" w:hAnsi="Times New Roman"/>
          <w:sz w:val="28"/>
          <w:szCs w:val="28"/>
          <w:lang w:val="uk-UA"/>
        </w:rPr>
        <w:t xml:space="preserve">.,  2005; </w:t>
      </w:r>
      <w:r w:rsidR="00B21C64" w:rsidRPr="001745E3">
        <w:rPr>
          <w:rFonts w:ascii="Times New Roman" w:hAnsi="Times New Roman"/>
          <w:sz w:val="28"/>
          <w:szCs w:val="28"/>
          <w:lang w:val="en-US"/>
        </w:rPr>
        <w:t>Yang</w:t>
      </w:r>
      <w:r w:rsidR="00B21C64" w:rsidRPr="001745E3">
        <w:rPr>
          <w:rFonts w:ascii="Times New Roman" w:hAnsi="Times New Roman"/>
          <w:sz w:val="28"/>
          <w:szCs w:val="28"/>
          <w:lang w:val="uk-UA"/>
        </w:rPr>
        <w:t xml:space="preserve"> </w:t>
      </w:r>
      <w:r w:rsidR="00B21C64" w:rsidRPr="001745E3">
        <w:rPr>
          <w:rFonts w:ascii="Times New Roman" w:hAnsi="Times New Roman"/>
          <w:sz w:val="28"/>
          <w:szCs w:val="28"/>
          <w:lang w:val="en-US"/>
        </w:rPr>
        <w:t>et</w:t>
      </w:r>
      <w:r w:rsidR="00B21C64" w:rsidRPr="001745E3">
        <w:rPr>
          <w:rFonts w:ascii="Times New Roman" w:hAnsi="Times New Roman"/>
          <w:sz w:val="28"/>
          <w:szCs w:val="28"/>
          <w:lang w:val="uk-UA"/>
        </w:rPr>
        <w:t xml:space="preserve"> </w:t>
      </w:r>
      <w:r w:rsidR="00B21C64" w:rsidRPr="001745E3">
        <w:rPr>
          <w:rFonts w:ascii="Times New Roman" w:hAnsi="Times New Roman"/>
          <w:sz w:val="28"/>
          <w:szCs w:val="28"/>
          <w:lang w:val="en-US"/>
        </w:rPr>
        <w:t>al</w:t>
      </w:r>
      <w:r w:rsidR="00B21C64" w:rsidRPr="001745E3">
        <w:rPr>
          <w:rFonts w:ascii="Times New Roman" w:hAnsi="Times New Roman"/>
          <w:sz w:val="28"/>
          <w:szCs w:val="28"/>
          <w:lang w:val="uk-UA"/>
        </w:rPr>
        <w:t xml:space="preserve">., 2015; </w:t>
      </w:r>
      <w:r w:rsidR="005F561C" w:rsidRPr="001745E3">
        <w:rPr>
          <w:rFonts w:ascii="Times New Roman" w:hAnsi="Times New Roman"/>
          <w:iCs/>
          <w:sz w:val="28"/>
          <w:szCs w:val="28"/>
          <w:shd w:val="clear" w:color="auto" w:fill="FFFFFF"/>
          <w:lang w:val="uk-UA"/>
        </w:rPr>
        <w:t xml:space="preserve">Крюков </w:t>
      </w:r>
      <w:r w:rsidR="005F7180" w:rsidRPr="001745E3">
        <w:rPr>
          <w:rFonts w:ascii="Times New Roman" w:hAnsi="Times New Roman"/>
          <w:iCs/>
          <w:sz w:val="28"/>
          <w:szCs w:val="28"/>
          <w:shd w:val="clear" w:color="auto" w:fill="FFFFFF"/>
          <w:lang w:val="uk-UA"/>
        </w:rPr>
        <w:t xml:space="preserve">и др., </w:t>
      </w:r>
      <w:r w:rsidRPr="001745E3">
        <w:rPr>
          <w:rFonts w:ascii="Times New Roman" w:hAnsi="Times New Roman"/>
          <w:sz w:val="28"/>
          <w:szCs w:val="28"/>
          <w:lang w:val="uk-UA"/>
        </w:rPr>
        <w:t>2017;].</w:t>
      </w:r>
    </w:p>
    <w:p w:rsidR="000B5366" w:rsidRPr="001745E3" w:rsidRDefault="000B5366" w:rsidP="005F561C">
      <w:pPr>
        <w:spacing w:after="0" w:line="360" w:lineRule="auto"/>
        <w:ind w:firstLine="567"/>
        <w:jc w:val="both"/>
        <w:rPr>
          <w:rFonts w:ascii="Times New Roman" w:hAnsi="Times New Roman"/>
          <w:color w:val="000000"/>
          <w:sz w:val="28"/>
          <w:szCs w:val="28"/>
          <w:lang w:val="uk-UA"/>
        </w:rPr>
      </w:pPr>
      <w:r w:rsidRPr="001745E3">
        <w:rPr>
          <w:rFonts w:ascii="Times New Roman" w:hAnsi="Times New Roman"/>
          <w:color w:val="000000"/>
          <w:sz w:val="28"/>
          <w:szCs w:val="28"/>
          <w:lang w:val="uk-UA"/>
        </w:rPr>
        <w:t>Тому, метою роботи бул</w:t>
      </w:r>
      <w:r w:rsidR="000347C4" w:rsidRPr="001745E3">
        <w:rPr>
          <w:rFonts w:ascii="Times New Roman" w:hAnsi="Times New Roman"/>
          <w:color w:val="000000"/>
          <w:sz w:val="28"/>
          <w:szCs w:val="28"/>
          <w:lang w:val="uk-UA"/>
        </w:rPr>
        <w:t>а</w:t>
      </w:r>
      <w:r w:rsidRPr="001745E3">
        <w:rPr>
          <w:rFonts w:ascii="Times New Roman" w:hAnsi="Times New Roman"/>
          <w:color w:val="000000"/>
          <w:sz w:val="28"/>
          <w:szCs w:val="28"/>
          <w:lang w:val="uk-UA"/>
        </w:rPr>
        <w:t xml:space="preserve"> оцінка антимікробної ефективності деяких ефірних олій поодинці та при сумісному використанні разом зі штамом молочнокислих бактерій, </w:t>
      </w:r>
      <w:r w:rsidR="005F7180" w:rsidRPr="001745E3">
        <w:rPr>
          <w:rFonts w:ascii="Times New Roman" w:hAnsi="Times New Roman"/>
          <w:color w:val="000000"/>
          <w:sz w:val="28"/>
          <w:szCs w:val="28"/>
          <w:lang w:val="uk-UA"/>
        </w:rPr>
        <w:t>завдяки</w:t>
      </w:r>
      <w:r w:rsidRPr="001745E3">
        <w:rPr>
          <w:rFonts w:ascii="Times New Roman" w:hAnsi="Times New Roman"/>
          <w:color w:val="000000"/>
          <w:sz w:val="28"/>
          <w:szCs w:val="28"/>
          <w:lang w:val="uk-UA"/>
        </w:rPr>
        <w:t xml:space="preserve"> визначенн</w:t>
      </w:r>
      <w:r w:rsidR="009E3956" w:rsidRPr="001745E3">
        <w:rPr>
          <w:rFonts w:ascii="Times New Roman" w:hAnsi="Times New Roman"/>
          <w:color w:val="000000"/>
          <w:sz w:val="28"/>
          <w:szCs w:val="28"/>
          <w:lang w:val="uk-UA"/>
        </w:rPr>
        <w:t>ю</w:t>
      </w:r>
      <w:r w:rsidRPr="001745E3">
        <w:rPr>
          <w:rFonts w:ascii="Times New Roman" w:hAnsi="Times New Roman"/>
          <w:color w:val="000000"/>
          <w:sz w:val="28"/>
          <w:szCs w:val="28"/>
          <w:lang w:val="uk-UA"/>
        </w:rPr>
        <w:t xml:space="preserve"> індекс</w:t>
      </w:r>
      <w:r w:rsidR="009E3956" w:rsidRPr="001745E3">
        <w:rPr>
          <w:rFonts w:ascii="Times New Roman" w:hAnsi="Times New Roman"/>
          <w:color w:val="000000"/>
          <w:sz w:val="28"/>
          <w:szCs w:val="28"/>
          <w:lang w:val="uk-UA"/>
        </w:rPr>
        <w:t>у</w:t>
      </w:r>
      <w:r w:rsidRPr="001745E3">
        <w:rPr>
          <w:rFonts w:ascii="Times New Roman" w:hAnsi="Times New Roman"/>
          <w:color w:val="000000"/>
          <w:sz w:val="28"/>
          <w:szCs w:val="28"/>
          <w:lang w:val="uk-UA"/>
        </w:rPr>
        <w:t xml:space="preserve"> фракційної інгібуючої концентрації обраних речовин.</w:t>
      </w:r>
    </w:p>
    <w:p w:rsidR="002E07E4" w:rsidRPr="001745E3" w:rsidRDefault="000B5366" w:rsidP="005F561C">
      <w:pPr>
        <w:spacing w:after="0" w:line="360" w:lineRule="auto"/>
        <w:ind w:firstLine="708"/>
        <w:jc w:val="both"/>
        <w:rPr>
          <w:rFonts w:ascii="Times New Roman" w:hAnsi="Times New Roman"/>
          <w:sz w:val="28"/>
          <w:szCs w:val="28"/>
          <w:lang w:val="uk-UA"/>
        </w:rPr>
      </w:pPr>
      <w:r w:rsidRPr="001745E3">
        <w:rPr>
          <w:rFonts w:ascii="Times New Roman" w:hAnsi="Times New Roman"/>
          <w:sz w:val="28"/>
          <w:szCs w:val="28"/>
          <w:lang w:val="uk-UA"/>
        </w:rPr>
        <w:t>Для досягнення мети вирішували наступні завдання:</w:t>
      </w:r>
    </w:p>
    <w:p w:rsidR="000B5366" w:rsidRPr="001745E3" w:rsidRDefault="000B5366" w:rsidP="005F561C">
      <w:pPr>
        <w:spacing w:after="0" w:line="360" w:lineRule="auto"/>
        <w:ind w:firstLine="709"/>
        <w:jc w:val="both"/>
        <w:rPr>
          <w:rFonts w:ascii="Times New Roman" w:hAnsi="Times New Roman"/>
          <w:sz w:val="28"/>
          <w:szCs w:val="28"/>
          <w:lang w:val="uk-UA"/>
        </w:rPr>
      </w:pPr>
      <w:r w:rsidRPr="001745E3">
        <w:rPr>
          <w:rFonts w:ascii="Times New Roman" w:hAnsi="Times New Roman"/>
          <w:sz w:val="28"/>
          <w:szCs w:val="28"/>
          <w:lang w:val="uk-UA"/>
        </w:rPr>
        <w:t>1. Дослідити антимікробну активність штамів молочнокислих бактерій, ізольованих з чорноморських губок роду</w:t>
      </w:r>
      <w:r w:rsidRPr="001745E3">
        <w:rPr>
          <w:lang w:val="uk-UA"/>
        </w:rPr>
        <w:t xml:space="preserve"> </w:t>
      </w:r>
      <w:r w:rsidRPr="001745E3">
        <w:rPr>
          <w:rFonts w:ascii="Times New Roman" w:hAnsi="Times New Roman"/>
          <w:i/>
          <w:sz w:val="28"/>
          <w:szCs w:val="28"/>
          <w:lang w:val="uk-UA"/>
        </w:rPr>
        <w:t xml:space="preserve">Haliclona </w:t>
      </w:r>
      <w:r w:rsidRPr="001745E3">
        <w:rPr>
          <w:rFonts w:ascii="Times New Roman" w:hAnsi="Times New Roman"/>
          <w:sz w:val="28"/>
          <w:szCs w:val="28"/>
          <w:lang w:val="uk-UA"/>
        </w:rPr>
        <w:t>по відношенню до індикаторних штамів.</w:t>
      </w:r>
    </w:p>
    <w:p w:rsidR="005F561C" w:rsidRPr="001745E3" w:rsidRDefault="000B5366" w:rsidP="005F561C">
      <w:pPr>
        <w:spacing w:after="0" w:line="360" w:lineRule="auto"/>
        <w:ind w:firstLine="709"/>
        <w:jc w:val="both"/>
        <w:rPr>
          <w:rFonts w:ascii="Times New Roman" w:hAnsi="Times New Roman"/>
          <w:sz w:val="28"/>
          <w:szCs w:val="28"/>
          <w:lang w:val="uk-UA"/>
        </w:rPr>
      </w:pPr>
      <w:r w:rsidRPr="001745E3">
        <w:rPr>
          <w:rFonts w:ascii="Times New Roman" w:hAnsi="Times New Roman"/>
          <w:sz w:val="28"/>
          <w:szCs w:val="28"/>
          <w:lang w:val="uk-UA"/>
        </w:rPr>
        <w:t xml:space="preserve">2. Дослідити антимікробну активність </w:t>
      </w:r>
      <w:r w:rsidR="005F561C" w:rsidRPr="001745E3">
        <w:rPr>
          <w:rFonts w:ascii="Times New Roman" w:hAnsi="Times New Roman"/>
          <w:sz w:val="28"/>
          <w:szCs w:val="28"/>
          <w:lang w:val="uk-UA"/>
        </w:rPr>
        <w:t xml:space="preserve"> ефірних олій </w:t>
      </w:r>
      <w:r w:rsidR="005F561C" w:rsidRPr="001745E3">
        <w:rPr>
          <w:rFonts w:ascii="Times New Roman" w:hAnsi="Times New Roman"/>
          <w:i/>
          <w:sz w:val="28"/>
          <w:szCs w:val="28"/>
          <w:lang w:val="uk-UA"/>
        </w:rPr>
        <w:t xml:space="preserve">Haliclona </w:t>
      </w:r>
      <w:r w:rsidR="005F561C" w:rsidRPr="001745E3">
        <w:rPr>
          <w:rFonts w:ascii="Times New Roman" w:hAnsi="Times New Roman"/>
          <w:sz w:val="28"/>
          <w:szCs w:val="28"/>
          <w:lang w:val="uk-UA"/>
        </w:rPr>
        <w:t>по відношенню до індикаторних штамів.</w:t>
      </w:r>
    </w:p>
    <w:p w:rsidR="005F561C" w:rsidRPr="001745E3" w:rsidRDefault="005F561C" w:rsidP="005F561C">
      <w:pPr>
        <w:spacing w:after="0" w:line="360" w:lineRule="auto"/>
        <w:ind w:firstLine="709"/>
        <w:jc w:val="both"/>
        <w:rPr>
          <w:rFonts w:ascii="Times New Roman" w:hAnsi="Times New Roman"/>
          <w:sz w:val="28"/>
          <w:szCs w:val="28"/>
          <w:lang w:val="uk-UA"/>
        </w:rPr>
      </w:pPr>
      <w:r w:rsidRPr="001745E3">
        <w:rPr>
          <w:rFonts w:ascii="Times New Roman" w:hAnsi="Times New Roman"/>
          <w:sz w:val="28"/>
          <w:szCs w:val="28"/>
          <w:lang w:val="uk-UA"/>
        </w:rPr>
        <w:t xml:space="preserve">3. Дослідити сукупну дію метаболітів штаму </w:t>
      </w:r>
      <w:r w:rsidRPr="001745E3">
        <w:rPr>
          <w:rFonts w:ascii="Times New Roman" w:hAnsi="Times New Roman"/>
          <w:i/>
          <w:sz w:val="28"/>
          <w:szCs w:val="28"/>
        </w:rPr>
        <w:t>Lactobacillus</w:t>
      </w:r>
      <w:r w:rsidRPr="001745E3">
        <w:rPr>
          <w:rFonts w:ascii="Times New Roman" w:hAnsi="Times New Roman"/>
          <w:i/>
          <w:sz w:val="28"/>
          <w:szCs w:val="28"/>
          <w:lang w:val="uk-UA"/>
        </w:rPr>
        <w:t xml:space="preserve"> </w:t>
      </w:r>
      <w:r w:rsidRPr="001745E3">
        <w:rPr>
          <w:rFonts w:ascii="Times New Roman" w:hAnsi="Times New Roman"/>
          <w:i/>
          <w:sz w:val="28"/>
          <w:szCs w:val="28"/>
        </w:rPr>
        <w:t>bifermentans</w:t>
      </w:r>
      <w:r w:rsidRPr="001745E3">
        <w:rPr>
          <w:rFonts w:ascii="Times New Roman" w:hAnsi="Times New Roman"/>
          <w:sz w:val="28"/>
          <w:szCs w:val="28"/>
          <w:lang w:val="uk-UA"/>
        </w:rPr>
        <w:t xml:space="preserve"> </w:t>
      </w:r>
      <w:r w:rsidRPr="001745E3">
        <w:rPr>
          <w:rFonts w:ascii="Times New Roman" w:hAnsi="Times New Roman"/>
          <w:sz w:val="28"/>
          <w:szCs w:val="28"/>
        </w:rPr>
        <w:t>ONU</w:t>
      </w:r>
      <w:r w:rsidRPr="001745E3">
        <w:rPr>
          <w:rFonts w:ascii="Times New Roman" w:hAnsi="Times New Roman"/>
          <w:sz w:val="28"/>
          <w:szCs w:val="28"/>
          <w:lang w:val="uk-UA"/>
        </w:rPr>
        <w:t>55.1</w:t>
      </w:r>
      <w:r w:rsidRPr="001745E3">
        <w:rPr>
          <w:rFonts w:ascii="Times New Roman" w:hAnsi="Times New Roman"/>
          <w:sz w:val="28"/>
          <w:szCs w:val="28"/>
        </w:rPr>
        <w:t>a</w:t>
      </w:r>
      <w:r w:rsidRPr="001745E3">
        <w:rPr>
          <w:rFonts w:ascii="Times New Roman" w:hAnsi="Times New Roman"/>
          <w:sz w:val="28"/>
          <w:szCs w:val="28"/>
          <w:lang w:val="uk-UA"/>
        </w:rPr>
        <w:t xml:space="preserve">  та ефірних олій по відношенню до індикаторних штамів.</w:t>
      </w:r>
    </w:p>
    <w:p w:rsidR="000B5366" w:rsidRPr="001745E3" w:rsidRDefault="000B5366" w:rsidP="000B5366">
      <w:pPr>
        <w:spacing w:after="0" w:line="360" w:lineRule="auto"/>
        <w:ind w:firstLine="708"/>
        <w:jc w:val="both"/>
        <w:rPr>
          <w:rFonts w:ascii="Times New Roman" w:hAnsi="Times New Roman"/>
          <w:i/>
          <w:iCs/>
          <w:sz w:val="28"/>
          <w:szCs w:val="28"/>
          <w:lang w:val="uk-UA"/>
        </w:rPr>
      </w:pPr>
      <w:r w:rsidRPr="001745E3">
        <w:rPr>
          <w:rFonts w:ascii="Times New Roman" w:hAnsi="Times New Roman"/>
          <w:b/>
          <w:iCs/>
          <w:sz w:val="28"/>
          <w:szCs w:val="28"/>
          <w:lang w:val="uk-UA"/>
        </w:rPr>
        <w:t>Об’єкт дослідження</w:t>
      </w:r>
      <w:r w:rsidRPr="001745E3">
        <w:rPr>
          <w:rFonts w:ascii="Times New Roman" w:hAnsi="Times New Roman"/>
          <w:i/>
          <w:iCs/>
          <w:sz w:val="28"/>
          <w:szCs w:val="28"/>
          <w:lang w:val="uk-UA"/>
        </w:rPr>
        <w:t xml:space="preserve"> </w:t>
      </w:r>
      <w:r w:rsidRPr="001745E3">
        <w:rPr>
          <w:rFonts w:ascii="Times New Roman" w:hAnsi="Times New Roman"/>
          <w:sz w:val="28"/>
          <w:szCs w:val="28"/>
          <w:lang w:val="uk-UA"/>
        </w:rPr>
        <w:t>– антагоністична активність молочнокислих бактерій</w:t>
      </w:r>
      <w:r w:rsidRPr="001745E3">
        <w:rPr>
          <w:rStyle w:val="tlid-translation"/>
          <w:rFonts w:ascii="Times New Roman" w:hAnsi="Times New Roman"/>
          <w:sz w:val="28"/>
          <w:szCs w:val="28"/>
          <w:lang w:val="uk-UA"/>
        </w:rPr>
        <w:t>.</w:t>
      </w:r>
    </w:p>
    <w:p w:rsidR="000B5366" w:rsidRPr="001745E3" w:rsidRDefault="000B5366" w:rsidP="000B5366">
      <w:pPr>
        <w:spacing w:after="0" w:line="360" w:lineRule="auto"/>
        <w:ind w:firstLine="708"/>
        <w:jc w:val="both"/>
        <w:rPr>
          <w:rFonts w:ascii="Times New Roman" w:hAnsi="Times New Roman"/>
          <w:i/>
          <w:iCs/>
          <w:sz w:val="28"/>
          <w:szCs w:val="28"/>
          <w:lang w:val="uk-UA"/>
        </w:rPr>
      </w:pPr>
      <w:r w:rsidRPr="001745E3">
        <w:rPr>
          <w:rFonts w:ascii="Times New Roman" w:hAnsi="Times New Roman"/>
          <w:b/>
          <w:iCs/>
          <w:sz w:val="28"/>
          <w:szCs w:val="28"/>
          <w:lang w:val="uk-UA"/>
        </w:rPr>
        <w:t>Предмет дослідження</w:t>
      </w:r>
      <w:r w:rsidRPr="001745E3">
        <w:rPr>
          <w:rFonts w:ascii="Times New Roman" w:hAnsi="Times New Roman"/>
          <w:i/>
          <w:iCs/>
          <w:sz w:val="28"/>
          <w:szCs w:val="28"/>
          <w:lang w:val="uk-UA"/>
        </w:rPr>
        <w:t xml:space="preserve"> </w:t>
      </w:r>
      <w:r w:rsidRPr="001745E3">
        <w:rPr>
          <w:rFonts w:ascii="Times New Roman" w:hAnsi="Times New Roman"/>
          <w:sz w:val="28"/>
          <w:szCs w:val="28"/>
          <w:lang w:val="uk-UA"/>
        </w:rPr>
        <w:t xml:space="preserve">– </w:t>
      </w:r>
      <w:r w:rsidRPr="001745E3">
        <w:rPr>
          <w:rFonts w:ascii="Times New Roman" w:hAnsi="Times New Roman"/>
          <w:kern w:val="2"/>
          <w:sz w:val="28"/>
          <w:szCs w:val="28"/>
          <w:lang w:val="uk-UA"/>
        </w:rPr>
        <w:t>зміна показника антагоністичної активності молочнокислих бактерій, при їх сумісному використанні ефірними маслами</w:t>
      </w:r>
      <w:r w:rsidR="009E3956" w:rsidRPr="001745E3">
        <w:rPr>
          <w:rFonts w:ascii="Times New Roman" w:hAnsi="Times New Roman"/>
          <w:kern w:val="2"/>
          <w:sz w:val="28"/>
          <w:szCs w:val="28"/>
          <w:lang w:val="uk-UA"/>
        </w:rPr>
        <w:t>.</w:t>
      </w:r>
    </w:p>
    <w:p w:rsidR="000B5366" w:rsidRPr="001745E3" w:rsidRDefault="000B5366" w:rsidP="000B5366">
      <w:pPr>
        <w:spacing w:after="0" w:line="360" w:lineRule="auto"/>
        <w:ind w:firstLine="708"/>
        <w:jc w:val="both"/>
        <w:rPr>
          <w:rFonts w:ascii="Times New Roman" w:hAnsi="Times New Roman"/>
          <w:i/>
          <w:iCs/>
          <w:sz w:val="28"/>
          <w:szCs w:val="28"/>
          <w:lang w:val="uk-UA"/>
        </w:rPr>
      </w:pPr>
    </w:p>
    <w:p w:rsidR="000B5366" w:rsidRPr="001745E3" w:rsidRDefault="000B5366" w:rsidP="000B5366">
      <w:pPr>
        <w:spacing w:after="0" w:line="360" w:lineRule="auto"/>
        <w:ind w:firstLine="709"/>
        <w:jc w:val="both"/>
        <w:rPr>
          <w:rFonts w:ascii="Times New Roman" w:hAnsi="Times New Roman"/>
          <w:sz w:val="28"/>
          <w:szCs w:val="28"/>
          <w:lang w:val="uk-UA"/>
        </w:rPr>
      </w:pPr>
    </w:p>
    <w:p w:rsidR="000B5366" w:rsidRPr="001745E3" w:rsidRDefault="000B5366" w:rsidP="000B5366">
      <w:pPr>
        <w:spacing w:line="360" w:lineRule="auto"/>
        <w:ind w:firstLine="708"/>
        <w:jc w:val="both"/>
        <w:rPr>
          <w:rFonts w:ascii="Times New Roman" w:hAnsi="Times New Roman"/>
          <w:sz w:val="28"/>
          <w:szCs w:val="28"/>
          <w:lang w:val="uk-UA"/>
        </w:rPr>
      </w:pPr>
    </w:p>
    <w:p w:rsidR="00BF0A4C" w:rsidRPr="001745E3" w:rsidRDefault="00BF0A4C" w:rsidP="007B5CE1">
      <w:pPr>
        <w:spacing w:line="360" w:lineRule="auto"/>
        <w:ind w:firstLine="708"/>
        <w:jc w:val="both"/>
        <w:rPr>
          <w:rFonts w:ascii="Times New Roman" w:hAnsi="Times New Roman"/>
          <w:b/>
          <w:sz w:val="28"/>
          <w:szCs w:val="28"/>
          <w:lang w:val="uk-UA"/>
        </w:rPr>
      </w:pPr>
    </w:p>
    <w:p w:rsidR="00BF0A4C" w:rsidRPr="001745E3" w:rsidRDefault="00BF0A4C" w:rsidP="007B5CE1">
      <w:pPr>
        <w:spacing w:line="360" w:lineRule="auto"/>
        <w:ind w:firstLine="708"/>
        <w:jc w:val="both"/>
        <w:rPr>
          <w:rFonts w:ascii="Times New Roman" w:hAnsi="Times New Roman"/>
          <w:b/>
          <w:sz w:val="28"/>
          <w:szCs w:val="28"/>
          <w:lang w:val="uk-UA"/>
        </w:rPr>
      </w:pPr>
    </w:p>
    <w:p w:rsidR="00FE33A3" w:rsidRPr="001745E3" w:rsidRDefault="00FE33A3" w:rsidP="00215D3A">
      <w:pPr>
        <w:spacing w:after="0" w:line="360" w:lineRule="auto"/>
        <w:ind w:firstLine="708"/>
        <w:jc w:val="both"/>
        <w:rPr>
          <w:rFonts w:ascii="Times New Roman" w:hAnsi="Times New Roman"/>
          <w:sz w:val="28"/>
          <w:szCs w:val="28"/>
          <w:lang w:val="uk-UA"/>
        </w:rPr>
        <w:sectPr w:rsidR="00FE33A3" w:rsidRPr="001745E3" w:rsidSect="000E3DD8">
          <w:headerReference w:type="default" r:id="rId9"/>
          <w:pgSz w:w="11906" w:h="16838"/>
          <w:pgMar w:top="1134" w:right="850" w:bottom="1438" w:left="1701" w:header="708" w:footer="708" w:gutter="0"/>
          <w:cols w:space="708"/>
          <w:docGrid w:linePitch="360"/>
        </w:sectPr>
      </w:pPr>
      <w:bookmarkStart w:id="0" w:name="_GoBack"/>
      <w:bookmarkEnd w:id="0"/>
    </w:p>
    <w:p w:rsidR="00FE33A3" w:rsidRPr="001745E3" w:rsidRDefault="00FE33A3" w:rsidP="00FE33A3">
      <w:pPr>
        <w:spacing w:after="0" w:line="360" w:lineRule="auto"/>
        <w:jc w:val="center"/>
        <w:rPr>
          <w:rFonts w:ascii="Times New Roman" w:hAnsi="Times New Roman"/>
          <w:b/>
          <w:sz w:val="28"/>
          <w:szCs w:val="28"/>
          <w:lang w:val="uk-UA"/>
        </w:rPr>
      </w:pPr>
      <w:r w:rsidRPr="001745E3">
        <w:rPr>
          <w:rFonts w:ascii="Times New Roman" w:hAnsi="Times New Roman"/>
          <w:b/>
          <w:sz w:val="28"/>
          <w:szCs w:val="28"/>
          <w:lang w:val="uk-UA"/>
        </w:rPr>
        <w:lastRenderedPageBreak/>
        <w:t>ВИСНОВКИ</w:t>
      </w:r>
    </w:p>
    <w:p w:rsidR="00C6276A" w:rsidRPr="001745E3" w:rsidRDefault="00FE33A3" w:rsidP="00C6276A">
      <w:pPr>
        <w:spacing w:after="0" w:line="360" w:lineRule="auto"/>
        <w:ind w:firstLine="567"/>
        <w:jc w:val="both"/>
        <w:rPr>
          <w:rFonts w:ascii="Times New Roman" w:hAnsi="Times New Roman"/>
          <w:sz w:val="28"/>
          <w:szCs w:val="28"/>
          <w:lang w:val="uk-UA"/>
        </w:rPr>
      </w:pPr>
      <w:r w:rsidRPr="001745E3">
        <w:rPr>
          <w:rFonts w:ascii="Times New Roman" w:hAnsi="Times New Roman"/>
          <w:sz w:val="28"/>
          <w:szCs w:val="28"/>
          <w:lang w:val="uk-UA"/>
        </w:rPr>
        <w:t>1.</w:t>
      </w:r>
      <w:r w:rsidR="00C6276A" w:rsidRPr="001745E3">
        <w:rPr>
          <w:rFonts w:ascii="Times New Roman" w:hAnsi="Times New Roman"/>
          <w:sz w:val="28"/>
          <w:szCs w:val="28"/>
          <w:lang w:val="uk-UA"/>
        </w:rPr>
        <w:t xml:space="preserve"> Найбільш активним по відношенню до </w:t>
      </w:r>
      <w:r w:rsidR="00C6276A" w:rsidRPr="001745E3">
        <w:rPr>
          <w:rStyle w:val="tlid-translation"/>
          <w:rFonts w:ascii="Times New Roman" w:hAnsi="Times New Roman"/>
          <w:sz w:val="28"/>
          <w:szCs w:val="28"/>
          <w:lang w:val="uk-UA"/>
        </w:rPr>
        <w:t>індикаторних штамів</w:t>
      </w:r>
      <w:r w:rsidR="00C6276A" w:rsidRPr="001745E3">
        <w:rPr>
          <w:rFonts w:ascii="Times New Roman" w:hAnsi="Times New Roman"/>
          <w:sz w:val="28"/>
          <w:szCs w:val="28"/>
          <w:lang w:val="uk-UA"/>
        </w:rPr>
        <w:t xml:space="preserve">  виявився штам </w:t>
      </w:r>
      <w:r w:rsidR="00C6276A" w:rsidRPr="001745E3">
        <w:rPr>
          <w:rFonts w:ascii="Times New Roman" w:hAnsi="Times New Roman"/>
          <w:i/>
          <w:sz w:val="28"/>
          <w:szCs w:val="28"/>
          <w:lang w:val="uk-UA"/>
        </w:rPr>
        <w:t xml:space="preserve">L. bifermentans </w:t>
      </w:r>
      <w:r w:rsidR="00C6276A" w:rsidRPr="001745E3">
        <w:rPr>
          <w:rFonts w:ascii="Times New Roman" w:hAnsi="Times New Roman"/>
          <w:sz w:val="28"/>
          <w:szCs w:val="28"/>
          <w:lang w:val="uk-UA"/>
        </w:rPr>
        <w:t xml:space="preserve">ONU55.1a, який проявив антагоністичну активність проти </w:t>
      </w:r>
      <w:r w:rsidR="00C6276A" w:rsidRPr="001745E3">
        <w:rPr>
          <w:rFonts w:ascii="Times New Roman" w:hAnsi="Times New Roman"/>
          <w:i/>
          <w:sz w:val="28"/>
          <w:szCs w:val="28"/>
          <w:lang w:val="uk-UA"/>
        </w:rPr>
        <w:t>S. enterica</w:t>
      </w:r>
      <w:r w:rsidR="00C6276A" w:rsidRPr="001745E3">
        <w:rPr>
          <w:rFonts w:ascii="Times New Roman" w:hAnsi="Times New Roman"/>
          <w:sz w:val="28"/>
          <w:szCs w:val="28"/>
          <w:lang w:val="uk-UA"/>
        </w:rPr>
        <w:t xml:space="preserve"> NCTC 6017, </w:t>
      </w:r>
      <w:r w:rsidR="00C6276A" w:rsidRPr="001745E3">
        <w:rPr>
          <w:rFonts w:ascii="Times New Roman" w:hAnsi="Times New Roman"/>
          <w:i/>
          <w:sz w:val="28"/>
          <w:szCs w:val="28"/>
          <w:lang w:val="uk-UA"/>
        </w:rPr>
        <w:t xml:space="preserve">P. vulgaris </w:t>
      </w:r>
      <w:r w:rsidR="00C6276A" w:rsidRPr="001745E3">
        <w:rPr>
          <w:rFonts w:ascii="Times New Roman" w:hAnsi="Times New Roman"/>
          <w:sz w:val="28"/>
          <w:szCs w:val="28"/>
          <w:lang w:val="uk-UA"/>
        </w:rPr>
        <w:t xml:space="preserve">ATCC 6896 та </w:t>
      </w:r>
      <w:r w:rsidR="00C6276A" w:rsidRPr="001745E3">
        <w:rPr>
          <w:rFonts w:ascii="Times New Roman" w:hAnsi="Times New Roman"/>
          <w:i/>
          <w:sz w:val="28"/>
          <w:szCs w:val="28"/>
          <w:lang w:val="uk-UA"/>
        </w:rPr>
        <w:t>E. coli</w:t>
      </w:r>
      <w:r w:rsidR="00C6276A" w:rsidRPr="001745E3">
        <w:rPr>
          <w:rFonts w:ascii="Times New Roman" w:hAnsi="Times New Roman"/>
          <w:sz w:val="28"/>
          <w:szCs w:val="28"/>
          <w:lang w:val="uk-UA"/>
        </w:rPr>
        <w:t xml:space="preserve"> ATCC 25922.</w:t>
      </w:r>
    </w:p>
    <w:p w:rsidR="00C6276A" w:rsidRPr="001745E3" w:rsidRDefault="00C6276A" w:rsidP="00C6276A">
      <w:pPr>
        <w:spacing w:after="0" w:line="360" w:lineRule="auto"/>
        <w:ind w:firstLine="708"/>
        <w:jc w:val="both"/>
        <w:rPr>
          <w:rFonts w:ascii="Times New Roman" w:hAnsi="Times New Roman"/>
          <w:sz w:val="28"/>
          <w:szCs w:val="28"/>
          <w:lang w:val="uk-UA"/>
        </w:rPr>
      </w:pPr>
      <w:r w:rsidRPr="001745E3">
        <w:rPr>
          <w:rFonts w:ascii="Times New Roman" w:hAnsi="Times New Roman"/>
          <w:sz w:val="28"/>
          <w:szCs w:val="28"/>
          <w:lang w:val="uk-UA"/>
        </w:rPr>
        <w:t xml:space="preserve">2. Найбільш активним по відношенню до </w:t>
      </w:r>
      <w:r w:rsidRPr="001745E3">
        <w:rPr>
          <w:rStyle w:val="tlid-translation"/>
          <w:rFonts w:ascii="Times New Roman" w:hAnsi="Times New Roman"/>
          <w:sz w:val="28"/>
          <w:szCs w:val="28"/>
          <w:lang w:val="uk-UA"/>
        </w:rPr>
        <w:t>індикаторних штамів</w:t>
      </w:r>
      <w:r w:rsidRPr="001745E3">
        <w:rPr>
          <w:rFonts w:ascii="Times New Roman" w:hAnsi="Times New Roman"/>
          <w:sz w:val="28"/>
          <w:szCs w:val="28"/>
          <w:lang w:val="uk-UA"/>
        </w:rPr>
        <w:t xml:space="preserve">  виявилась ефірна олія Анісу (</w:t>
      </w:r>
      <w:r w:rsidRPr="001745E3">
        <w:rPr>
          <w:rFonts w:ascii="Times New Roman" w:eastAsia="Calibri" w:hAnsi="Times New Roman"/>
          <w:i/>
          <w:iCs/>
          <w:sz w:val="28"/>
          <w:szCs w:val="28"/>
        </w:rPr>
        <w:t>Anisum</w:t>
      </w:r>
      <w:r w:rsidRPr="001745E3">
        <w:rPr>
          <w:rFonts w:ascii="Times New Roman" w:eastAsia="Calibri" w:hAnsi="Times New Roman"/>
          <w:i/>
          <w:iCs/>
          <w:sz w:val="28"/>
          <w:szCs w:val="28"/>
          <w:lang w:val="uk-UA"/>
        </w:rPr>
        <w:t xml:space="preserve"> </w:t>
      </w:r>
      <w:r w:rsidRPr="001745E3">
        <w:rPr>
          <w:rFonts w:ascii="Times New Roman" w:eastAsia="Calibri" w:hAnsi="Times New Roman"/>
          <w:i/>
          <w:iCs/>
          <w:sz w:val="28"/>
          <w:szCs w:val="28"/>
        </w:rPr>
        <w:t>officinalisa</w:t>
      </w:r>
      <w:r w:rsidRPr="001745E3">
        <w:rPr>
          <w:rFonts w:ascii="Times New Roman" w:hAnsi="Times New Roman"/>
          <w:sz w:val="28"/>
          <w:szCs w:val="28"/>
          <w:lang w:val="uk-UA"/>
        </w:rPr>
        <w:t>), яка викликала пригнічення росту</w:t>
      </w:r>
      <w:r w:rsidRPr="001745E3">
        <w:rPr>
          <w:rFonts w:ascii="Times New Roman" w:hAnsi="Times New Roman"/>
          <w:i/>
          <w:sz w:val="28"/>
          <w:szCs w:val="28"/>
          <w:lang w:val="uk-UA"/>
        </w:rPr>
        <w:t xml:space="preserve"> E. coli</w:t>
      </w:r>
      <w:r w:rsidRPr="001745E3">
        <w:rPr>
          <w:rFonts w:ascii="Times New Roman" w:hAnsi="Times New Roman"/>
          <w:sz w:val="28"/>
          <w:szCs w:val="28"/>
          <w:lang w:val="uk-UA"/>
        </w:rPr>
        <w:t xml:space="preserve"> ATCC 25922, </w:t>
      </w:r>
      <w:r w:rsidRPr="001745E3">
        <w:rPr>
          <w:rFonts w:ascii="Times New Roman" w:hAnsi="Times New Roman"/>
          <w:i/>
          <w:sz w:val="28"/>
          <w:szCs w:val="28"/>
          <w:lang w:val="uk-UA"/>
        </w:rPr>
        <w:t>S. enterica</w:t>
      </w:r>
      <w:r w:rsidRPr="001745E3">
        <w:rPr>
          <w:rFonts w:ascii="Times New Roman" w:hAnsi="Times New Roman"/>
          <w:sz w:val="28"/>
          <w:szCs w:val="28"/>
          <w:lang w:val="uk-UA"/>
        </w:rPr>
        <w:t xml:space="preserve"> NCTC 6017 та </w:t>
      </w:r>
      <w:r w:rsidRPr="001745E3">
        <w:rPr>
          <w:rFonts w:ascii="Times New Roman" w:hAnsi="Times New Roman"/>
          <w:i/>
          <w:sz w:val="28"/>
          <w:szCs w:val="28"/>
          <w:lang w:val="uk-UA"/>
        </w:rPr>
        <w:t>P. aeruginosa</w:t>
      </w:r>
      <w:r w:rsidRPr="001745E3">
        <w:rPr>
          <w:rFonts w:ascii="Times New Roman" w:hAnsi="Times New Roman"/>
          <w:sz w:val="28"/>
          <w:szCs w:val="28"/>
          <w:lang w:val="uk-UA"/>
        </w:rPr>
        <w:t xml:space="preserve"> ATCC 27853 більш ніж на 50,0%; ефірна олія</w:t>
      </w:r>
      <w:r w:rsidRPr="001745E3">
        <w:rPr>
          <w:lang w:val="uk-UA"/>
        </w:rPr>
        <w:t xml:space="preserve"> </w:t>
      </w:r>
      <w:r w:rsidRPr="001745E3">
        <w:rPr>
          <w:rFonts w:ascii="Times New Roman" w:hAnsi="Times New Roman"/>
          <w:sz w:val="28"/>
          <w:szCs w:val="28"/>
          <w:lang w:val="uk-UA"/>
        </w:rPr>
        <w:t>Кориці (</w:t>
      </w:r>
      <w:r w:rsidRPr="001745E3">
        <w:rPr>
          <w:rFonts w:ascii="Times New Roman" w:hAnsi="Times New Roman"/>
          <w:i/>
          <w:iCs/>
          <w:sz w:val="28"/>
          <w:szCs w:val="28"/>
          <w:lang w:val="uk-UA"/>
        </w:rPr>
        <w:t>Cinnamomum cassia</w:t>
      </w:r>
      <w:r w:rsidRPr="001745E3">
        <w:rPr>
          <w:rFonts w:ascii="Times New Roman" w:hAnsi="Times New Roman"/>
          <w:sz w:val="28"/>
          <w:szCs w:val="28"/>
          <w:lang w:val="uk-UA"/>
        </w:rPr>
        <w:t>) та ефірна олія  Материнки (</w:t>
      </w:r>
      <w:r w:rsidRPr="001745E3">
        <w:rPr>
          <w:rFonts w:ascii="Times New Roman" w:hAnsi="Times New Roman"/>
          <w:i/>
          <w:iCs/>
          <w:sz w:val="28"/>
          <w:szCs w:val="28"/>
          <w:lang w:val="uk-UA"/>
        </w:rPr>
        <w:t>Origanum vulgare</w:t>
      </w:r>
      <w:r w:rsidRPr="001745E3">
        <w:rPr>
          <w:rFonts w:ascii="Times New Roman" w:hAnsi="Times New Roman"/>
          <w:sz w:val="28"/>
          <w:szCs w:val="28"/>
          <w:lang w:val="uk-UA"/>
        </w:rPr>
        <w:t>) були активним проти меньшої кількості штамів індикаторів; ефірна олія Цітронелли (</w:t>
      </w:r>
      <w:r w:rsidRPr="001745E3">
        <w:rPr>
          <w:rFonts w:ascii="Times New Roman" w:hAnsi="Times New Roman"/>
          <w:i/>
          <w:iCs/>
          <w:sz w:val="28"/>
          <w:szCs w:val="28"/>
          <w:lang w:val="uk-UA"/>
        </w:rPr>
        <w:t>Cymbopogon nardus</w:t>
      </w:r>
      <w:r w:rsidRPr="001745E3">
        <w:rPr>
          <w:rFonts w:ascii="Times New Roman" w:hAnsi="Times New Roman"/>
          <w:sz w:val="28"/>
          <w:szCs w:val="28"/>
          <w:lang w:val="uk-UA"/>
        </w:rPr>
        <w:t>)  антимікробну активність не проявила.</w:t>
      </w:r>
    </w:p>
    <w:p w:rsidR="00C6276A" w:rsidRPr="001745E3" w:rsidRDefault="00C6276A" w:rsidP="00C6276A">
      <w:pPr>
        <w:spacing w:after="0" w:line="360" w:lineRule="auto"/>
        <w:ind w:firstLine="709"/>
        <w:jc w:val="both"/>
        <w:rPr>
          <w:rFonts w:ascii="Times New Roman" w:hAnsi="Times New Roman"/>
          <w:sz w:val="28"/>
          <w:szCs w:val="28"/>
          <w:lang w:val="uk-UA"/>
        </w:rPr>
      </w:pPr>
      <w:r w:rsidRPr="001745E3">
        <w:rPr>
          <w:rFonts w:ascii="Times New Roman" w:hAnsi="Times New Roman"/>
          <w:sz w:val="28"/>
          <w:szCs w:val="28"/>
          <w:lang w:val="uk-UA"/>
        </w:rPr>
        <w:t xml:space="preserve">3. Комбінована дія штаму </w:t>
      </w:r>
      <w:r w:rsidRPr="001745E3">
        <w:rPr>
          <w:rFonts w:ascii="Times New Roman" w:hAnsi="Times New Roman"/>
          <w:i/>
          <w:sz w:val="28"/>
          <w:szCs w:val="28"/>
          <w:lang w:val="uk-UA"/>
        </w:rPr>
        <w:t>Lactobacillus bifermentans</w:t>
      </w:r>
      <w:r w:rsidRPr="001745E3">
        <w:rPr>
          <w:rFonts w:ascii="Times New Roman" w:hAnsi="Times New Roman"/>
          <w:sz w:val="28"/>
          <w:szCs w:val="28"/>
          <w:lang w:val="uk-UA"/>
        </w:rPr>
        <w:t xml:space="preserve"> ONU55</w:t>
      </w:r>
      <w:r w:rsidRPr="001745E3">
        <w:rPr>
          <w:rFonts w:ascii="Times New Roman" w:hAnsi="Times New Roman"/>
          <w:sz w:val="28"/>
          <w:szCs w:val="28"/>
          <w:vertAlign w:val="subscript"/>
          <w:lang w:val="uk-UA"/>
        </w:rPr>
        <w:t>1a</w:t>
      </w:r>
      <w:r w:rsidRPr="001745E3">
        <w:rPr>
          <w:rFonts w:ascii="Times New Roman" w:hAnsi="Times New Roman"/>
          <w:sz w:val="28"/>
          <w:szCs w:val="28"/>
          <w:lang w:val="uk-UA"/>
        </w:rPr>
        <w:t xml:space="preserve"> та ефірної олії Чебрецю викликало синергічну дію компонентів проти </w:t>
      </w:r>
      <w:r w:rsidRPr="001745E3">
        <w:rPr>
          <w:rFonts w:ascii="Times New Roman" w:hAnsi="Times New Roman"/>
          <w:i/>
          <w:sz w:val="28"/>
          <w:szCs w:val="28"/>
          <w:lang w:val="uk-UA"/>
        </w:rPr>
        <w:t>E. coli</w:t>
      </w:r>
      <w:r w:rsidRPr="001745E3">
        <w:rPr>
          <w:lang w:val="uk-UA"/>
        </w:rPr>
        <w:t xml:space="preserve"> </w:t>
      </w:r>
      <w:r w:rsidRPr="001745E3">
        <w:rPr>
          <w:rFonts w:ascii="Times New Roman" w:hAnsi="Times New Roman"/>
          <w:sz w:val="28"/>
          <w:szCs w:val="28"/>
          <w:lang w:val="uk-UA"/>
        </w:rPr>
        <w:t>ATCC 25922 та P</w:t>
      </w:r>
      <w:r w:rsidRPr="001745E3">
        <w:rPr>
          <w:rFonts w:ascii="Times New Roman" w:hAnsi="Times New Roman"/>
          <w:i/>
          <w:sz w:val="28"/>
          <w:szCs w:val="28"/>
          <w:lang w:val="uk-UA"/>
        </w:rPr>
        <w:t>. aeruginosa</w:t>
      </w:r>
      <w:r w:rsidRPr="001745E3">
        <w:rPr>
          <w:rFonts w:ascii="Times New Roman" w:hAnsi="Times New Roman"/>
          <w:sz w:val="28"/>
          <w:szCs w:val="28"/>
          <w:lang w:val="uk-UA"/>
        </w:rPr>
        <w:t xml:space="preserve"> ATCC 27853. Також дію ЕО Цітронелли  разом зі штамом </w:t>
      </w:r>
      <w:r w:rsidRPr="001745E3">
        <w:rPr>
          <w:rFonts w:ascii="Times New Roman" w:hAnsi="Times New Roman"/>
          <w:i/>
          <w:sz w:val="28"/>
          <w:szCs w:val="28"/>
          <w:lang w:val="uk-UA"/>
        </w:rPr>
        <w:t>Lactobacillus bifermentans</w:t>
      </w:r>
      <w:r w:rsidRPr="001745E3">
        <w:rPr>
          <w:rFonts w:ascii="Times New Roman" w:hAnsi="Times New Roman"/>
          <w:sz w:val="28"/>
          <w:szCs w:val="28"/>
          <w:lang w:val="uk-UA"/>
        </w:rPr>
        <w:t xml:space="preserve"> ONU55</w:t>
      </w:r>
      <w:r w:rsidRPr="001745E3">
        <w:rPr>
          <w:rFonts w:ascii="Times New Roman" w:hAnsi="Times New Roman"/>
          <w:sz w:val="28"/>
          <w:szCs w:val="28"/>
          <w:vertAlign w:val="subscript"/>
          <w:lang w:val="uk-UA"/>
        </w:rPr>
        <w:t>1a</w:t>
      </w:r>
      <w:r w:rsidRPr="001745E3">
        <w:rPr>
          <w:rFonts w:ascii="Times New Roman" w:hAnsi="Times New Roman"/>
          <w:sz w:val="28"/>
          <w:szCs w:val="28"/>
          <w:lang w:val="uk-UA"/>
        </w:rPr>
        <w:t xml:space="preserve"> була визначено як  синергічну (S) проти </w:t>
      </w:r>
      <w:r w:rsidRPr="001745E3">
        <w:rPr>
          <w:rFonts w:ascii="Times New Roman" w:hAnsi="Times New Roman"/>
          <w:i/>
          <w:sz w:val="28"/>
          <w:szCs w:val="28"/>
          <w:lang w:val="uk-UA"/>
        </w:rPr>
        <w:t xml:space="preserve">S. enterica </w:t>
      </w:r>
      <w:r w:rsidRPr="001745E3">
        <w:rPr>
          <w:rFonts w:ascii="Times New Roman" w:hAnsi="Times New Roman"/>
          <w:sz w:val="28"/>
          <w:szCs w:val="28"/>
          <w:lang w:val="uk-UA"/>
        </w:rPr>
        <w:t xml:space="preserve">NCTC 601. Усі інші комбінації </w:t>
      </w:r>
      <w:r w:rsidR="00163F32" w:rsidRPr="001745E3">
        <w:rPr>
          <w:rFonts w:ascii="Times New Roman" w:hAnsi="Times New Roman"/>
          <w:sz w:val="28"/>
          <w:szCs w:val="28"/>
          <w:lang w:val="uk-UA"/>
        </w:rPr>
        <w:t xml:space="preserve">ефірних олій та штаму молочнокислих бактерій  значного збільшення антагоністичної активності не викликали. </w:t>
      </w:r>
    </w:p>
    <w:p w:rsidR="00215D3A" w:rsidRPr="001745E3" w:rsidRDefault="00215D3A" w:rsidP="00215D3A">
      <w:pPr>
        <w:spacing w:after="0" w:line="360" w:lineRule="auto"/>
        <w:jc w:val="center"/>
        <w:rPr>
          <w:rFonts w:ascii="Times New Roman" w:hAnsi="Times New Roman"/>
          <w:b/>
          <w:sz w:val="28"/>
          <w:szCs w:val="28"/>
          <w:lang w:val="uk-UA"/>
        </w:rPr>
      </w:pPr>
    </w:p>
    <w:p w:rsidR="00215D3A" w:rsidRPr="001745E3" w:rsidRDefault="00215D3A" w:rsidP="00E94D39">
      <w:pPr>
        <w:spacing w:after="0" w:line="360" w:lineRule="auto"/>
        <w:ind w:firstLine="567"/>
        <w:jc w:val="both"/>
        <w:rPr>
          <w:rFonts w:ascii="Times New Roman" w:hAnsi="Times New Roman"/>
          <w:sz w:val="28"/>
          <w:szCs w:val="28"/>
          <w:lang w:val="uk-UA"/>
        </w:rPr>
      </w:pPr>
    </w:p>
    <w:p w:rsidR="00215D3A" w:rsidRPr="001745E3" w:rsidRDefault="00215D3A" w:rsidP="00E94D39">
      <w:pPr>
        <w:spacing w:after="0" w:line="360" w:lineRule="auto"/>
        <w:ind w:firstLine="567"/>
        <w:jc w:val="both"/>
        <w:rPr>
          <w:rFonts w:ascii="Times New Roman" w:hAnsi="Times New Roman"/>
          <w:sz w:val="28"/>
          <w:szCs w:val="28"/>
          <w:lang w:val="uk-UA"/>
        </w:rPr>
      </w:pPr>
    </w:p>
    <w:p w:rsidR="00215D3A" w:rsidRPr="001745E3" w:rsidRDefault="00215D3A" w:rsidP="00215D3A">
      <w:pPr>
        <w:spacing w:after="0" w:line="360" w:lineRule="auto"/>
        <w:ind w:firstLine="567"/>
        <w:jc w:val="both"/>
        <w:rPr>
          <w:rFonts w:ascii="Times New Roman" w:hAnsi="Times New Roman"/>
          <w:sz w:val="28"/>
          <w:szCs w:val="28"/>
          <w:lang w:val="uk-UA"/>
        </w:rPr>
      </w:pPr>
    </w:p>
    <w:p w:rsidR="00215D3A" w:rsidRPr="001745E3" w:rsidRDefault="00215D3A" w:rsidP="00215D3A">
      <w:pPr>
        <w:spacing w:after="0" w:line="360" w:lineRule="auto"/>
        <w:ind w:firstLine="567"/>
        <w:jc w:val="both"/>
        <w:rPr>
          <w:rFonts w:ascii="Times New Roman" w:hAnsi="Times New Roman"/>
          <w:sz w:val="28"/>
          <w:szCs w:val="28"/>
          <w:lang w:val="uk-UA"/>
        </w:rPr>
      </w:pPr>
    </w:p>
    <w:p w:rsidR="00946733" w:rsidRPr="001745E3" w:rsidRDefault="00946733" w:rsidP="00215D3A">
      <w:pPr>
        <w:spacing w:after="0" w:line="360" w:lineRule="auto"/>
        <w:ind w:firstLine="567"/>
        <w:jc w:val="center"/>
        <w:rPr>
          <w:rFonts w:ascii="Times New Roman" w:hAnsi="Times New Roman"/>
          <w:sz w:val="28"/>
          <w:szCs w:val="28"/>
          <w:lang w:val="uk-UA"/>
        </w:rPr>
        <w:sectPr w:rsidR="00946733" w:rsidRPr="001745E3" w:rsidSect="000E3DD8">
          <w:pgSz w:w="11906" w:h="16838"/>
          <w:pgMar w:top="1134" w:right="850" w:bottom="1438" w:left="1701" w:header="708" w:footer="708" w:gutter="0"/>
          <w:cols w:space="708"/>
          <w:docGrid w:linePitch="360"/>
        </w:sectPr>
      </w:pPr>
    </w:p>
    <w:p w:rsidR="00215D3A" w:rsidRPr="001745E3" w:rsidRDefault="00215D3A" w:rsidP="00215D3A">
      <w:pPr>
        <w:spacing w:after="0" w:line="360" w:lineRule="auto"/>
        <w:ind w:firstLine="567"/>
        <w:jc w:val="center"/>
        <w:rPr>
          <w:rFonts w:ascii="Times New Roman" w:hAnsi="Times New Roman"/>
          <w:b/>
          <w:sz w:val="28"/>
          <w:szCs w:val="28"/>
          <w:lang w:val="uk-UA"/>
        </w:rPr>
      </w:pPr>
      <w:r w:rsidRPr="001745E3">
        <w:rPr>
          <w:rFonts w:ascii="Times New Roman" w:hAnsi="Times New Roman"/>
          <w:b/>
          <w:sz w:val="28"/>
          <w:szCs w:val="28"/>
          <w:lang w:val="uk-UA"/>
        </w:rPr>
        <w:lastRenderedPageBreak/>
        <w:t>СПИСОК ЛІТЕРАТУРИ</w:t>
      </w:r>
      <w:r w:rsidR="001E6D8B" w:rsidRPr="001745E3">
        <w:rPr>
          <w:rFonts w:ascii="Times New Roman" w:hAnsi="Times New Roman"/>
          <w:b/>
          <w:sz w:val="28"/>
          <w:szCs w:val="28"/>
          <w:lang w:val="uk-UA"/>
        </w:rPr>
        <w:t xml:space="preserve"> </w:t>
      </w:r>
    </w:p>
    <w:p w:rsidR="000A0997" w:rsidRPr="001745E3" w:rsidRDefault="000A0997" w:rsidP="000A0997">
      <w:pPr>
        <w:pStyle w:val="a8"/>
        <w:numPr>
          <w:ilvl w:val="0"/>
          <w:numId w:val="4"/>
        </w:numPr>
        <w:spacing w:after="0" w:line="360" w:lineRule="auto"/>
        <w:ind w:left="0" w:firstLine="284"/>
        <w:jc w:val="both"/>
        <w:rPr>
          <w:rFonts w:ascii="Times New Roman" w:hAnsi="Times New Roman"/>
          <w:sz w:val="28"/>
          <w:szCs w:val="28"/>
        </w:rPr>
      </w:pPr>
      <w:r w:rsidRPr="001745E3">
        <w:rPr>
          <w:rFonts w:ascii="Times New Roman" w:hAnsi="Times New Roman"/>
          <w:sz w:val="28"/>
          <w:szCs w:val="28"/>
        </w:rPr>
        <w:t>Абдул-Хафиз И. Й. Антибактериальная активность эфирного масла и спиртовых экстрактов аира болотного (</w:t>
      </w:r>
      <w:r w:rsidRPr="001745E3">
        <w:rPr>
          <w:rFonts w:ascii="Times New Roman" w:hAnsi="Times New Roman"/>
          <w:sz w:val="28"/>
          <w:szCs w:val="28"/>
          <w:lang w:val="en-US"/>
        </w:rPr>
        <w:t>Acorus</w:t>
      </w:r>
      <w:r w:rsidRPr="001745E3">
        <w:rPr>
          <w:rFonts w:ascii="Times New Roman" w:hAnsi="Times New Roman"/>
          <w:sz w:val="28"/>
          <w:szCs w:val="28"/>
        </w:rPr>
        <w:t xml:space="preserve"> </w:t>
      </w:r>
      <w:r w:rsidRPr="001745E3">
        <w:rPr>
          <w:rFonts w:ascii="Times New Roman" w:hAnsi="Times New Roman"/>
          <w:sz w:val="28"/>
          <w:szCs w:val="28"/>
          <w:lang w:val="en-US"/>
        </w:rPr>
        <w:t>calamus</w:t>
      </w:r>
      <w:r w:rsidRPr="001745E3">
        <w:rPr>
          <w:rFonts w:ascii="Times New Roman" w:hAnsi="Times New Roman"/>
          <w:sz w:val="28"/>
          <w:szCs w:val="28"/>
        </w:rPr>
        <w:t>) и верблюжьей колючки (Alhagi pseudalhagi), собранных в астраханской области // Bеcтник Алтайского государственного аграрного университета. – 2011. – № 3 (77). – С. 50 – 53.</w:t>
      </w:r>
    </w:p>
    <w:p w:rsidR="000A0997" w:rsidRPr="001745E3" w:rsidRDefault="000A0997" w:rsidP="000A0997">
      <w:pPr>
        <w:pStyle w:val="a8"/>
        <w:numPr>
          <w:ilvl w:val="0"/>
          <w:numId w:val="4"/>
        </w:numPr>
        <w:spacing w:after="0" w:line="360" w:lineRule="auto"/>
        <w:ind w:left="0" w:firstLine="284"/>
        <w:jc w:val="both"/>
        <w:rPr>
          <w:rFonts w:ascii="Times New Roman" w:hAnsi="Times New Roman"/>
          <w:sz w:val="28"/>
          <w:szCs w:val="28"/>
        </w:rPr>
      </w:pPr>
      <w:r w:rsidRPr="001745E3">
        <w:rPr>
          <w:rFonts w:ascii="Times New Roman" w:hAnsi="Times New Roman"/>
          <w:sz w:val="28"/>
          <w:szCs w:val="28"/>
        </w:rPr>
        <w:t xml:space="preserve">Биохимические методы анализа эфиромасличных растений и эфирных масел: сборник научных трудов. </w:t>
      </w:r>
      <w:r w:rsidR="009D4310" w:rsidRPr="001745E3">
        <w:rPr>
          <w:rFonts w:ascii="Times New Roman" w:hAnsi="Times New Roman"/>
          <w:sz w:val="28"/>
          <w:szCs w:val="28"/>
        </w:rPr>
        <w:t>–</w:t>
      </w:r>
      <w:r w:rsidRPr="001745E3">
        <w:rPr>
          <w:rFonts w:ascii="Times New Roman" w:hAnsi="Times New Roman"/>
          <w:sz w:val="28"/>
          <w:szCs w:val="28"/>
        </w:rPr>
        <w:t xml:space="preserve"> Симферополь, 1972. </w:t>
      </w:r>
      <w:r w:rsidR="009D4310" w:rsidRPr="001745E3">
        <w:rPr>
          <w:rFonts w:ascii="Times New Roman" w:hAnsi="Times New Roman"/>
          <w:sz w:val="28"/>
          <w:szCs w:val="28"/>
        </w:rPr>
        <w:t>–</w:t>
      </w:r>
      <w:r w:rsidRPr="001745E3">
        <w:rPr>
          <w:rFonts w:ascii="Times New Roman" w:hAnsi="Times New Roman"/>
          <w:sz w:val="28"/>
          <w:szCs w:val="28"/>
        </w:rPr>
        <w:t xml:space="preserve"> 108 с.</w:t>
      </w:r>
    </w:p>
    <w:p w:rsidR="000A0997" w:rsidRPr="001745E3" w:rsidRDefault="000A0997" w:rsidP="000A0997">
      <w:pPr>
        <w:pStyle w:val="a8"/>
        <w:numPr>
          <w:ilvl w:val="0"/>
          <w:numId w:val="4"/>
        </w:numPr>
        <w:spacing w:after="0" w:line="360" w:lineRule="auto"/>
        <w:ind w:left="0" w:firstLine="284"/>
        <w:jc w:val="both"/>
        <w:rPr>
          <w:rFonts w:ascii="Times New Roman" w:hAnsi="Times New Roman"/>
          <w:sz w:val="28"/>
          <w:szCs w:val="28"/>
        </w:rPr>
      </w:pPr>
      <w:r w:rsidRPr="001745E3">
        <w:rPr>
          <w:rFonts w:ascii="Times New Roman" w:hAnsi="Times New Roman"/>
          <w:sz w:val="28"/>
          <w:szCs w:val="28"/>
        </w:rPr>
        <w:t xml:space="preserve">Вигера С.М. Фітонцидологія з основами виро щування та застосування фітонцидно-лікарських рослин: Навч. посібник / С.М. Вигера. </w:t>
      </w:r>
      <w:r w:rsidR="009D4310" w:rsidRPr="001745E3">
        <w:rPr>
          <w:rFonts w:ascii="Times New Roman" w:hAnsi="Times New Roman"/>
          <w:sz w:val="28"/>
          <w:szCs w:val="28"/>
        </w:rPr>
        <w:t>–</w:t>
      </w:r>
      <w:r w:rsidR="009D4310" w:rsidRPr="001745E3">
        <w:rPr>
          <w:rFonts w:ascii="Times New Roman" w:hAnsi="Times New Roman"/>
          <w:sz w:val="28"/>
          <w:szCs w:val="28"/>
          <w:lang w:val="uk-UA"/>
        </w:rPr>
        <w:t xml:space="preserve"> </w:t>
      </w:r>
      <w:r w:rsidRPr="001745E3">
        <w:rPr>
          <w:rFonts w:ascii="Times New Roman" w:hAnsi="Times New Roman"/>
          <w:sz w:val="28"/>
          <w:szCs w:val="28"/>
        </w:rPr>
        <w:t>К.</w:t>
      </w:r>
      <w:r w:rsidR="009D4310" w:rsidRPr="001745E3">
        <w:rPr>
          <w:rFonts w:ascii="Times New Roman" w:hAnsi="Times New Roman"/>
          <w:sz w:val="28"/>
          <w:szCs w:val="28"/>
          <w:lang w:val="uk-UA"/>
        </w:rPr>
        <w:t xml:space="preserve"> </w:t>
      </w:r>
      <w:r w:rsidRPr="001745E3">
        <w:rPr>
          <w:rFonts w:ascii="Times New Roman" w:hAnsi="Times New Roman"/>
          <w:sz w:val="28"/>
          <w:szCs w:val="28"/>
        </w:rPr>
        <w:t xml:space="preserve">: Вирій, 2001. </w:t>
      </w:r>
      <w:r w:rsidR="009D4310" w:rsidRPr="001745E3">
        <w:rPr>
          <w:rFonts w:ascii="Times New Roman" w:hAnsi="Times New Roman"/>
          <w:sz w:val="28"/>
          <w:szCs w:val="28"/>
        </w:rPr>
        <w:t>–</w:t>
      </w:r>
      <w:r w:rsidR="009D4310" w:rsidRPr="001745E3">
        <w:rPr>
          <w:rFonts w:ascii="Times New Roman" w:hAnsi="Times New Roman"/>
          <w:sz w:val="28"/>
          <w:szCs w:val="28"/>
          <w:lang w:val="uk-UA"/>
        </w:rPr>
        <w:t xml:space="preserve"> </w:t>
      </w:r>
      <w:r w:rsidRPr="001745E3">
        <w:rPr>
          <w:rFonts w:ascii="Times New Roman" w:hAnsi="Times New Roman"/>
          <w:sz w:val="28"/>
          <w:szCs w:val="28"/>
        </w:rPr>
        <w:t>159 с.</w:t>
      </w:r>
    </w:p>
    <w:p w:rsidR="000A0997" w:rsidRPr="001745E3" w:rsidRDefault="000A0997" w:rsidP="000A0997">
      <w:pPr>
        <w:pStyle w:val="a8"/>
        <w:numPr>
          <w:ilvl w:val="0"/>
          <w:numId w:val="4"/>
        </w:numPr>
        <w:spacing w:after="0" w:line="360" w:lineRule="auto"/>
        <w:ind w:left="0" w:firstLine="284"/>
        <w:jc w:val="both"/>
        <w:rPr>
          <w:rFonts w:ascii="Times New Roman" w:hAnsi="Times New Roman"/>
          <w:sz w:val="28"/>
          <w:szCs w:val="28"/>
        </w:rPr>
      </w:pPr>
      <w:r w:rsidRPr="001745E3">
        <w:rPr>
          <w:rFonts w:ascii="Times New Roman" w:hAnsi="Times New Roman"/>
          <w:sz w:val="28"/>
          <w:szCs w:val="28"/>
        </w:rPr>
        <w:t xml:space="preserve">Волынец А.П. Фенольные соединения в жизнедеятельности растений / А.П. Волынец. </w:t>
      </w:r>
      <w:r w:rsidR="009D4310" w:rsidRPr="001745E3">
        <w:rPr>
          <w:rFonts w:ascii="Times New Roman" w:hAnsi="Times New Roman"/>
          <w:sz w:val="28"/>
          <w:szCs w:val="28"/>
        </w:rPr>
        <w:t>–</w:t>
      </w:r>
      <w:r w:rsidRPr="001745E3">
        <w:rPr>
          <w:rFonts w:ascii="Times New Roman" w:hAnsi="Times New Roman"/>
          <w:sz w:val="28"/>
          <w:szCs w:val="28"/>
        </w:rPr>
        <w:t xml:space="preserve"> Минск : Беларус. навука, 2013. </w:t>
      </w:r>
      <w:r w:rsidR="009D4310" w:rsidRPr="001745E3">
        <w:rPr>
          <w:rFonts w:ascii="Times New Roman" w:hAnsi="Times New Roman"/>
          <w:sz w:val="28"/>
          <w:szCs w:val="28"/>
        </w:rPr>
        <w:t>–</w:t>
      </w:r>
      <w:r w:rsidRPr="001745E3">
        <w:rPr>
          <w:rFonts w:ascii="Times New Roman" w:hAnsi="Times New Roman"/>
          <w:sz w:val="28"/>
          <w:szCs w:val="28"/>
        </w:rPr>
        <w:t xml:space="preserve"> 283 с.</w:t>
      </w:r>
    </w:p>
    <w:p w:rsidR="000A0997" w:rsidRPr="001745E3" w:rsidRDefault="000A0997" w:rsidP="000A0997">
      <w:pPr>
        <w:pStyle w:val="a8"/>
        <w:numPr>
          <w:ilvl w:val="0"/>
          <w:numId w:val="4"/>
        </w:numPr>
        <w:spacing w:line="360" w:lineRule="auto"/>
        <w:ind w:left="0" w:firstLine="284"/>
        <w:jc w:val="both"/>
        <w:rPr>
          <w:rFonts w:ascii="Times New Roman" w:hAnsi="Times New Roman"/>
          <w:sz w:val="28"/>
          <w:szCs w:val="28"/>
          <w:lang w:val="uk-UA"/>
        </w:rPr>
      </w:pPr>
      <w:bookmarkStart w:id="1" w:name="_Hlk57808227"/>
      <w:r w:rsidRPr="001745E3">
        <w:rPr>
          <w:rFonts w:ascii="Times New Roman" w:hAnsi="Times New Roman"/>
          <w:sz w:val="28"/>
          <w:szCs w:val="28"/>
          <w:lang w:val="uk-UA"/>
        </w:rPr>
        <w:t xml:space="preserve">Егоров </w:t>
      </w:r>
      <w:bookmarkEnd w:id="1"/>
      <w:r w:rsidRPr="001745E3">
        <w:rPr>
          <w:rFonts w:ascii="Times New Roman" w:hAnsi="Times New Roman"/>
          <w:sz w:val="28"/>
          <w:szCs w:val="28"/>
          <w:lang w:val="uk-UA"/>
        </w:rPr>
        <w:t xml:space="preserve">М. С. Основы учения об антибиотиках. </w:t>
      </w:r>
      <w:r w:rsidRPr="001745E3">
        <w:rPr>
          <w:rFonts w:ascii="Times New Roman" w:hAnsi="Times New Roman"/>
          <w:sz w:val="28"/>
          <w:szCs w:val="28"/>
        </w:rPr>
        <w:t xml:space="preserve">/ </w:t>
      </w:r>
      <w:r w:rsidRPr="001745E3">
        <w:rPr>
          <w:rFonts w:ascii="Times New Roman" w:hAnsi="Times New Roman"/>
          <w:sz w:val="28"/>
          <w:szCs w:val="28"/>
          <w:lang w:val="uk-UA"/>
        </w:rPr>
        <w:t>М. С.</w:t>
      </w:r>
      <w:r w:rsidRPr="001745E3">
        <w:rPr>
          <w:rFonts w:ascii="Times New Roman" w:hAnsi="Times New Roman"/>
          <w:sz w:val="28"/>
          <w:szCs w:val="28"/>
        </w:rPr>
        <w:t xml:space="preserve"> </w:t>
      </w:r>
      <w:r w:rsidRPr="001745E3">
        <w:rPr>
          <w:rFonts w:ascii="Times New Roman" w:hAnsi="Times New Roman"/>
          <w:sz w:val="28"/>
          <w:szCs w:val="28"/>
          <w:lang w:val="uk-UA"/>
        </w:rPr>
        <w:t>Егоров</w:t>
      </w:r>
      <w:r w:rsidRPr="001745E3">
        <w:rPr>
          <w:rFonts w:ascii="Times New Roman" w:hAnsi="Times New Roman"/>
          <w:sz w:val="28"/>
          <w:szCs w:val="28"/>
        </w:rPr>
        <w:t xml:space="preserve">. </w:t>
      </w:r>
      <w:r w:rsidRPr="001745E3">
        <w:rPr>
          <w:rFonts w:ascii="Times New Roman" w:hAnsi="Times New Roman"/>
          <w:sz w:val="28"/>
          <w:szCs w:val="28"/>
          <w:lang w:val="uk-UA"/>
        </w:rPr>
        <w:t>– М.: Высшая школа, 1986. – 446 с.</w:t>
      </w:r>
    </w:p>
    <w:p w:rsidR="000A0997" w:rsidRPr="001745E3" w:rsidRDefault="000A0997" w:rsidP="000A0997">
      <w:pPr>
        <w:pStyle w:val="a8"/>
        <w:numPr>
          <w:ilvl w:val="0"/>
          <w:numId w:val="4"/>
        </w:numPr>
        <w:spacing w:after="0" w:line="360" w:lineRule="auto"/>
        <w:ind w:left="0" w:firstLine="284"/>
        <w:jc w:val="both"/>
        <w:rPr>
          <w:rFonts w:ascii="Times New Roman" w:hAnsi="Times New Roman"/>
          <w:sz w:val="28"/>
          <w:szCs w:val="28"/>
        </w:rPr>
      </w:pPr>
      <w:r w:rsidRPr="001745E3">
        <w:rPr>
          <w:rFonts w:ascii="Times New Roman" w:hAnsi="Times New Roman"/>
          <w:sz w:val="28"/>
          <w:szCs w:val="28"/>
        </w:rPr>
        <w:t>Живетьев М.А. Влияние экстрактов растений и отдельных метаболитов на образование биопленок (обзор)/ М.А. Живетьев, Ю.А. Маркова, И.А. Граскова //</w:t>
      </w:r>
      <w:r w:rsidRPr="001745E3">
        <w:t xml:space="preserve"> </w:t>
      </w:r>
      <w:r w:rsidRPr="001745E3">
        <w:rPr>
          <w:rFonts w:ascii="Times New Roman" w:hAnsi="Times New Roman"/>
          <w:sz w:val="28"/>
          <w:szCs w:val="28"/>
        </w:rPr>
        <w:t>Химия растительного сырья . – 2017. – № 2. – С. 5</w:t>
      </w:r>
      <w:r w:rsidR="00C02C4E" w:rsidRPr="001745E3">
        <w:rPr>
          <w:rFonts w:ascii="Times New Roman" w:hAnsi="Times New Roman"/>
          <w:sz w:val="28"/>
          <w:szCs w:val="28"/>
          <w:lang w:val="uk-UA"/>
        </w:rPr>
        <w:t xml:space="preserve"> </w:t>
      </w:r>
      <w:r w:rsidRPr="001745E3">
        <w:rPr>
          <w:rFonts w:ascii="Times New Roman" w:hAnsi="Times New Roman"/>
          <w:sz w:val="28"/>
          <w:szCs w:val="28"/>
        </w:rPr>
        <w:t>–</w:t>
      </w:r>
      <w:r w:rsidR="00C02C4E" w:rsidRPr="001745E3">
        <w:rPr>
          <w:rFonts w:ascii="Times New Roman" w:hAnsi="Times New Roman"/>
          <w:sz w:val="28"/>
          <w:szCs w:val="28"/>
          <w:lang w:val="uk-UA"/>
        </w:rPr>
        <w:t xml:space="preserve"> </w:t>
      </w:r>
      <w:r w:rsidRPr="001745E3">
        <w:rPr>
          <w:rFonts w:ascii="Times New Roman" w:hAnsi="Times New Roman"/>
          <w:sz w:val="28"/>
          <w:szCs w:val="28"/>
        </w:rPr>
        <w:t>18.</w:t>
      </w:r>
    </w:p>
    <w:p w:rsidR="000A0997" w:rsidRPr="001745E3" w:rsidRDefault="000A0997" w:rsidP="000A0997">
      <w:pPr>
        <w:pStyle w:val="a8"/>
        <w:numPr>
          <w:ilvl w:val="0"/>
          <w:numId w:val="4"/>
        </w:numPr>
        <w:spacing w:after="0" w:line="360" w:lineRule="auto"/>
        <w:ind w:left="0" w:firstLine="284"/>
        <w:jc w:val="both"/>
        <w:rPr>
          <w:rFonts w:ascii="Times New Roman" w:hAnsi="Times New Roman"/>
          <w:sz w:val="28"/>
          <w:szCs w:val="28"/>
        </w:rPr>
      </w:pPr>
      <w:r w:rsidRPr="001745E3">
        <w:rPr>
          <w:rFonts w:ascii="Times New Roman" w:hAnsi="Times New Roman"/>
          <w:sz w:val="28"/>
          <w:szCs w:val="28"/>
        </w:rPr>
        <w:t xml:space="preserve">Жученко Е. В. Влияние эфирных масел на микроорганизмы различной таксономической принадлежности в сравнении с современными антибиотиками: Действие масел лаванды, розового дерева, эвкалипта, пихты на некоторые грамотрицательные бактерии // / Е. В. Жученко, Е.Ф. Семенова, Н.Н. Маркелова Известия высших учебных заведений. Поволжский регион. Серия «Естественные науки». </w:t>
      </w:r>
      <w:r w:rsidRPr="001745E3">
        <w:rPr>
          <w:rFonts w:ascii="Times New Roman" w:hAnsi="Times New Roman"/>
          <w:sz w:val="28"/>
          <w:szCs w:val="28"/>
          <w:lang w:val="en-US"/>
        </w:rPr>
        <w:t>–</w:t>
      </w:r>
      <w:r w:rsidRPr="001745E3">
        <w:rPr>
          <w:rFonts w:ascii="Times New Roman" w:hAnsi="Times New Roman"/>
          <w:sz w:val="28"/>
          <w:szCs w:val="28"/>
        </w:rPr>
        <w:t xml:space="preserve">  2015. </w:t>
      </w:r>
      <w:r w:rsidRPr="001745E3">
        <w:rPr>
          <w:rFonts w:ascii="Times New Roman" w:hAnsi="Times New Roman"/>
          <w:sz w:val="28"/>
          <w:szCs w:val="28"/>
          <w:lang w:val="en-US"/>
        </w:rPr>
        <w:t>–</w:t>
      </w:r>
      <w:r w:rsidRPr="001745E3">
        <w:rPr>
          <w:rFonts w:ascii="Times New Roman" w:hAnsi="Times New Roman"/>
          <w:sz w:val="28"/>
          <w:szCs w:val="28"/>
        </w:rPr>
        <w:t xml:space="preserve"> № 1 (9). </w:t>
      </w:r>
      <w:r w:rsidRPr="001745E3">
        <w:rPr>
          <w:rFonts w:ascii="Times New Roman" w:hAnsi="Times New Roman"/>
          <w:sz w:val="28"/>
          <w:szCs w:val="28"/>
          <w:lang w:val="en-US"/>
        </w:rPr>
        <w:t>–</w:t>
      </w:r>
      <w:r w:rsidRPr="001745E3">
        <w:rPr>
          <w:rFonts w:ascii="Times New Roman" w:hAnsi="Times New Roman"/>
          <w:sz w:val="28"/>
          <w:szCs w:val="28"/>
        </w:rPr>
        <w:t xml:space="preserve"> С. 31</w:t>
      </w:r>
      <w:r w:rsidR="00C02C4E" w:rsidRPr="001745E3">
        <w:rPr>
          <w:rFonts w:ascii="Times New Roman" w:hAnsi="Times New Roman"/>
          <w:sz w:val="28"/>
          <w:szCs w:val="28"/>
          <w:lang w:val="uk-UA"/>
        </w:rPr>
        <w:t xml:space="preserve"> </w:t>
      </w:r>
      <w:r w:rsidR="00C02C4E" w:rsidRPr="001745E3">
        <w:rPr>
          <w:rFonts w:ascii="Times New Roman" w:hAnsi="Times New Roman"/>
          <w:sz w:val="28"/>
          <w:szCs w:val="28"/>
        </w:rPr>
        <w:t>–</w:t>
      </w:r>
      <w:r w:rsidR="00C02C4E" w:rsidRPr="001745E3">
        <w:rPr>
          <w:rFonts w:ascii="Times New Roman" w:hAnsi="Times New Roman"/>
          <w:sz w:val="28"/>
          <w:szCs w:val="28"/>
          <w:lang w:val="uk-UA"/>
        </w:rPr>
        <w:t xml:space="preserve"> </w:t>
      </w:r>
      <w:r w:rsidRPr="001745E3">
        <w:rPr>
          <w:rFonts w:ascii="Times New Roman" w:hAnsi="Times New Roman"/>
          <w:sz w:val="28"/>
          <w:szCs w:val="28"/>
        </w:rPr>
        <w:t>42.</w:t>
      </w:r>
    </w:p>
    <w:p w:rsidR="000A0997" w:rsidRPr="001745E3" w:rsidRDefault="000A0997" w:rsidP="000A0997">
      <w:pPr>
        <w:pStyle w:val="a8"/>
        <w:numPr>
          <w:ilvl w:val="0"/>
          <w:numId w:val="4"/>
        </w:numPr>
        <w:spacing w:after="0" w:line="360" w:lineRule="auto"/>
        <w:ind w:left="0" w:firstLine="284"/>
        <w:jc w:val="both"/>
        <w:rPr>
          <w:rFonts w:ascii="Times New Roman" w:hAnsi="Times New Roman"/>
          <w:iCs/>
          <w:sz w:val="28"/>
          <w:szCs w:val="28"/>
          <w:shd w:val="clear" w:color="auto" w:fill="FFFFFF"/>
        </w:rPr>
      </w:pPr>
      <w:r w:rsidRPr="001745E3">
        <w:rPr>
          <w:rFonts w:ascii="Times New Roman" w:hAnsi="Times New Roman"/>
          <w:iCs/>
          <w:sz w:val="28"/>
          <w:szCs w:val="28"/>
          <w:shd w:val="clear" w:color="auto" w:fill="FFFFFF"/>
        </w:rPr>
        <w:t>Крюков</w:t>
      </w:r>
      <w:r w:rsidR="00C02C4E" w:rsidRPr="001745E3">
        <w:rPr>
          <w:rFonts w:ascii="Times New Roman" w:hAnsi="Times New Roman"/>
          <w:iCs/>
          <w:sz w:val="28"/>
          <w:szCs w:val="28"/>
          <w:shd w:val="clear" w:color="auto" w:fill="FFFFFF"/>
          <w:lang w:val="uk-UA"/>
        </w:rPr>
        <w:t xml:space="preserve"> </w:t>
      </w:r>
      <w:r w:rsidRPr="001745E3">
        <w:rPr>
          <w:rFonts w:ascii="Times New Roman" w:hAnsi="Times New Roman"/>
          <w:iCs/>
          <w:sz w:val="28"/>
          <w:szCs w:val="28"/>
          <w:shd w:val="clear" w:color="auto" w:fill="FFFFFF"/>
        </w:rPr>
        <w:t>В.</w:t>
      </w:r>
      <w:r w:rsidR="00C02C4E" w:rsidRPr="001745E3">
        <w:rPr>
          <w:rFonts w:ascii="Times New Roman" w:hAnsi="Times New Roman"/>
          <w:iCs/>
          <w:sz w:val="28"/>
          <w:szCs w:val="28"/>
          <w:shd w:val="clear" w:color="auto" w:fill="FFFFFF"/>
          <w:lang w:val="uk-UA"/>
        </w:rPr>
        <w:t xml:space="preserve"> </w:t>
      </w:r>
      <w:r w:rsidRPr="001745E3">
        <w:rPr>
          <w:rFonts w:ascii="Times New Roman" w:hAnsi="Times New Roman"/>
          <w:iCs/>
          <w:sz w:val="28"/>
          <w:szCs w:val="28"/>
          <w:shd w:val="clear" w:color="auto" w:fill="FFFFFF"/>
        </w:rPr>
        <w:t>С.</w:t>
      </w:r>
      <w:r w:rsidR="00C02C4E" w:rsidRPr="001745E3">
        <w:rPr>
          <w:rFonts w:ascii="Times New Roman" w:hAnsi="Times New Roman"/>
          <w:iCs/>
          <w:sz w:val="28"/>
          <w:szCs w:val="28"/>
          <w:shd w:val="clear" w:color="auto" w:fill="FFFFFF"/>
          <w:lang w:val="uk-UA"/>
        </w:rPr>
        <w:t xml:space="preserve"> </w:t>
      </w:r>
      <w:r w:rsidRPr="001745E3">
        <w:rPr>
          <w:rFonts w:ascii="Times New Roman" w:hAnsi="Times New Roman"/>
          <w:iCs/>
          <w:sz w:val="28"/>
          <w:szCs w:val="28"/>
          <w:shd w:val="clear" w:color="auto" w:fill="FFFFFF"/>
        </w:rPr>
        <w:t>Антибактериальное действие эфирных масел лекарственных растений (обзор)/ В.С. Крюков,  И.В. Глебова//</w:t>
      </w:r>
      <w:r w:rsidRPr="001745E3">
        <w:t xml:space="preserve"> </w:t>
      </w:r>
      <w:r w:rsidRPr="001745E3">
        <w:rPr>
          <w:rFonts w:ascii="Times New Roman" w:hAnsi="Times New Roman"/>
          <w:iCs/>
          <w:sz w:val="28"/>
          <w:szCs w:val="28"/>
          <w:shd w:val="clear" w:color="auto" w:fill="FFFFFF"/>
        </w:rPr>
        <w:t>Проблемы биологии продуктивных животных – 2017. – Т. 3.– С. 5 – 25.</w:t>
      </w:r>
    </w:p>
    <w:p w:rsidR="000A0997" w:rsidRPr="001745E3" w:rsidRDefault="000A0997" w:rsidP="000A0997">
      <w:pPr>
        <w:pStyle w:val="a8"/>
        <w:numPr>
          <w:ilvl w:val="0"/>
          <w:numId w:val="4"/>
        </w:numPr>
        <w:spacing w:after="0" w:line="360" w:lineRule="auto"/>
        <w:ind w:left="0" w:firstLine="284"/>
        <w:jc w:val="both"/>
        <w:rPr>
          <w:rFonts w:ascii="Times New Roman" w:hAnsi="Times New Roman"/>
          <w:sz w:val="28"/>
          <w:szCs w:val="28"/>
        </w:rPr>
      </w:pPr>
      <w:r w:rsidRPr="001745E3">
        <w:rPr>
          <w:rFonts w:ascii="Times New Roman" w:hAnsi="Times New Roman"/>
          <w:sz w:val="28"/>
          <w:szCs w:val="28"/>
        </w:rPr>
        <w:t xml:space="preserve">Маркелова Н. Н. Микробиологический мониторинг </w:t>
      </w:r>
      <w:r w:rsidRPr="001745E3">
        <w:rPr>
          <w:rFonts w:ascii="Times New Roman" w:hAnsi="Times New Roman"/>
          <w:i/>
          <w:sz w:val="28"/>
          <w:szCs w:val="28"/>
        </w:rPr>
        <w:t>Pseudomonas aeruginosa</w:t>
      </w:r>
      <w:r w:rsidRPr="001745E3">
        <w:rPr>
          <w:rFonts w:ascii="Times New Roman" w:hAnsi="Times New Roman"/>
          <w:sz w:val="28"/>
          <w:szCs w:val="28"/>
        </w:rPr>
        <w:t xml:space="preserve"> в отделениях реанимации и интенсивной терапии / Н. Н. </w:t>
      </w:r>
      <w:r w:rsidRPr="001745E3">
        <w:rPr>
          <w:rFonts w:ascii="Times New Roman" w:hAnsi="Times New Roman"/>
          <w:sz w:val="28"/>
          <w:szCs w:val="28"/>
        </w:rPr>
        <w:lastRenderedPageBreak/>
        <w:t>Маркелова, Е. Ф. Семенова // Материалы 78-й итоговой студ. науч.-практ. конф. с междунар. участием, посвящ. 95-летию со дня рождения профессора Ю. М. Лубенского (22–25 апреля). –</w:t>
      </w:r>
      <w:r w:rsidR="009D4310" w:rsidRPr="001745E3">
        <w:rPr>
          <w:rFonts w:ascii="Times New Roman" w:hAnsi="Times New Roman"/>
          <w:sz w:val="28"/>
          <w:szCs w:val="28"/>
          <w:lang w:val="uk-UA"/>
        </w:rPr>
        <w:t xml:space="preserve"> </w:t>
      </w:r>
      <w:r w:rsidRPr="001745E3">
        <w:rPr>
          <w:rFonts w:ascii="Times New Roman" w:hAnsi="Times New Roman"/>
          <w:sz w:val="28"/>
          <w:szCs w:val="28"/>
        </w:rPr>
        <w:t>Красноярск : Тип. КрасГМУ, Версо, 2014. – С. 391</w:t>
      </w:r>
      <w:r w:rsidR="00C02C4E" w:rsidRPr="001745E3">
        <w:rPr>
          <w:rFonts w:ascii="Times New Roman" w:hAnsi="Times New Roman"/>
          <w:sz w:val="28"/>
          <w:szCs w:val="28"/>
          <w:lang w:val="uk-UA"/>
        </w:rPr>
        <w:t xml:space="preserve"> </w:t>
      </w:r>
      <w:r w:rsidRPr="001745E3">
        <w:rPr>
          <w:rFonts w:ascii="Times New Roman" w:hAnsi="Times New Roman"/>
          <w:sz w:val="28"/>
          <w:szCs w:val="28"/>
        </w:rPr>
        <w:t>–</w:t>
      </w:r>
      <w:r w:rsidR="00C02C4E" w:rsidRPr="001745E3">
        <w:rPr>
          <w:rFonts w:ascii="Times New Roman" w:hAnsi="Times New Roman"/>
          <w:sz w:val="28"/>
          <w:szCs w:val="28"/>
          <w:lang w:val="uk-UA"/>
        </w:rPr>
        <w:t xml:space="preserve"> </w:t>
      </w:r>
      <w:r w:rsidRPr="001745E3">
        <w:rPr>
          <w:rFonts w:ascii="Times New Roman" w:hAnsi="Times New Roman"/>
          <w:sz w:val="28"/>
          <w:szCs w:val="28"/>
        </w:rPr>
        <w:t>393</w:t>
      </w:r>
    </w:p>
    <w:p w:rsidR="000A0997" w:rsidRPr="001745E3" w:rsidRDefault="000A0997" w:rsidP="000A0997">
      <w:pPr>
        <w:pStyle w:val="a8"/>
        <w:numPr>
          <w:ilvl w:val="0"/>
          <w:numId w:val="4"/>
        </w:numPr>
        <w:spacing w:after="0" w:line="360" w:lineRule="auto"/>
        <w:ind w:left="0" w:firstLine="284"/>
        <w:jc w:val="both"/>
        <w:rPr>
          <w:rFonts w:ascii="Times New Roman" w:hAnsi="Times New Roman"/>
          <w:sz w:val="28"/>
          <w:szCs w:val="28"/>
        </w:rPr>
      </w:pPr>
      <w:r w:rsidRPr="001745E3">
        <w:rPr>
          <w:rFonts w:ascii="Times New Roman" w:hAnsi="Times New Roman"/>
          <w:sz w:val="28"/>
          <w:szCs w:val="28"/>
        </w:rPr>
        <w:t>Толкунова Н. Н.</w:t>
      </w:r>
      <w:r w:rsidR="00C02C4E" w:rsidRPr="001745E3">
        <w:rPr>
          <w:rFonts w:ascii="Times New Roman" w:hAnsi="Times New Roman"/>
          <w:sz w:val="28"/>
          <w:szCs w:val="28"/>
          <w:lang w:val="uk-UA"/>
        </w:rPr>
        <w:t xml:space="preserve"> </w:t>
      </w:r>
      <w:r w:rsidRPr="001745E3">
        <w:rPr>
          <w:rFonts w:ascii="Times New Roman" w:hAnsi="Times New Roman"/>
          <w:sz w:val="28"/>
          <w:szCs w:val="28"/>
        </w:rPr>
        <w:t xml:space="preserve">Влияние эфирных масел на развитие микроорганизмов/ Н. Н.  Толкунова // Мясная индустрия. – 2001  – №5. – </w:t>
      </w:r>
      <w:r w:rsidR="009D4310" w:rsidRPr="001745E3">
        <w:rPr>
          <w:rFonts w:ascii="Times New Roman" w:hAnsi="Times New Roman"/>
          <w:sz w:val="28"/>
          <w:szCs w:val="28"/>
          <w:lang w:val="uk-UA"/>
        </w:rPr>
        <w:t xml:space="preserve"> </w:t>
      </w:r>
      <w:r w:rsidRPr="001745E3">
        <w:rPr>
          <w:rFonts w:ascii="Times New Roman" w:hAnsi="Times New Roman"/>
          <w:sz w:val="28"/>
          <w:szCs w:val="28"/>
        </w:rPr>
        <w:t>С. 24 – 26</w:t>
      </w:r>
    </w:p>
    <w:p w:rsidR="000A0997" w:rsidRPr="001745E3" w:rsidRDefault="000A0997" w:rsidP="000A0997">
      <w:pPr>
        <w:pStyle w:val="a8"/>
        <w:numPr>
          <w:ilvl w:val="0"/>
          <w:numId w:val="4"/>
        </w:numPr>
        <w:spacing w:after="0" w:line="360" w:lineRule="auto"/>
        <w:ind w:left="0" w:firstLine="284"/>
        <w:jc w:val="both"/>
        <w:rPr>
          <w:rFonts w:ascii="Times New Roman" w:hAnsi="Times New Roman"/>
          <w:sz w:val="28"/>
          <w:szCs w:val="28"/>
        </w:rPr>
      </w:pPr>
      <w:r w:rsidRPr="001745E3">
        <w:rPr>
          <w:rFonts w:ascii="Times New Roman" w:hAnsi="Times New Roman"/>
          <w:sz w:val="28"/>
          <w:szCs w:val="28"/>
        </w:rPr>
        <w:t>Фещенко Ю. І. Антибіотикорезистентність мікроорганізмів. Стан проблеми та шляхи вирішення // Український хіміотерапевтичний журнал. – 2010. – № 1-2 (23). – С. 4 – 10.</w:t>
      </w:r>
    </w:p>
    <w:p w:rsidR="000A0997" w:rsidRPr="001745E3" w:rsidRDefault="000A0997" w:rsidP="000A0997">
      <w:pPr>
        <w:pStyle w:val="a8"/>
        <w:numPr>
          <w:ilvl w:val="0"/>
          <w:numId w:val="4"/>
        </w:numPr>
        <w:spacing w:after="0" w:line="360" w:lineRule="auto"/>
        <w:ind w:left="0" w:firstLine="284"/>
        <w:jc w:val="both"/>
        <w:rPr>
          <w:rFonts w:ascii="Times New Roman" w:hAnsi="Times New Roman"/>
          <w:sz w:val="28"/>
          <w:szCs w:val="28"/>
          <w:lang w:val="en-US"/>
        </w:rPr>
      </w:pPr>
      <w:r w:rsidRPr="001745E3">
        <w:rPr>
          <w:rFonts w:ascii="Times New Roman" w:hAnsi="Times New Roman"/>
          <w:sz w:val="28"/>
          <w:szCs w:val="28"/>
          <w:lang w:val="en-US"/>
        </w:rPr>
        <w:t>Acamovic T. Biochemistry of plant secondary metabolites and their effect in animal./ T. Acamovic, J.D. Brooker // Proc. Nutr. Soc. – 2005. – Vol. 64. – P. 403-412</w:t>
      </w:r>
    </w:p>
    <w:p w:rsidR="000A0997" w:rsidRPr="001745E3" w:rsidRDefault="000A0997" w:rsidP="000A0997">
      <w:pPr>
        <w:pStyle w:val="a8"/>
        <w:numPr>
          <w:ilvl w:val="0"/>
          <w:numId w:val="4"/>
        </w:numPr>
        <w:spacing w:after="0" w:line="360" w:lineRule="auto"/>
        <w:ind w:left="0" w:firstLine="284"/>
        <w:jc w:val="both"/>
        <w:rPr>
          <w:rFonts w:ascii="Times New Roman" w:hAnsi="Times New Roman"/>
          <w:sz w:val="28"/>
          <w:szCs w:val="28"/>
          <w:lang w:val="en-US"/>
        </w:rPr>
      </w:pPr>
      <w:r w:rsidRPr="001745E3">
        <w:rPr>
          <w:rFonts w:ascii="Times New Roman" w:hAnsi="Times New Roman"/>
          <w:sz w:val="28"/>
          <w:szCs w:val="28"/>
          <w:lang w:val="en-US"/>
        </w:rPr>
        <w:t>Ali A. Antiviral and cytotoxic activities of some plants used in malaysian indigenous medicine. / A. Ali, M. Mackeen, E. Sharkawy, J. Hamid // Pertanika J. Trop. Agric. Sci.  –  1996. – Vol. 19. – P. 129</w:t>
      </w:r>
      <w:r w:rsidR="00C02C4E" w:rsidRPr="001745E3">
        <w:rPr>
          <w:rFonts w:ascii="Times New Roman" w:hAnsi="Times New Roman"/>
          <w:sz w:val="28"/>
          <w:szCs w:val="28"/>
          <w:lang w:val="uk-UA"/>
        </w:rPr>
        <w:t xml:space="preserve"> </w:t>
      </w:r>
      <w:r w:rsidRPr="001745E3">
        <w:rPr>
          <w:rFonts w:ascii="Times New Roman" w:hAnsi="Times New Roman"/>
          <w:sz w:val="28"/>
          <w:szCs w:val="28"/>
          <w:lang w:val="en-US"/>
        </w:rPr>
        <w:t>–</w:t>
      </w:r>
      <w:r w:rsidR="00C02C4E" w:rsidRPr="001745E3">
        <w:rPr>
          <w:rFonts w:ascii="Times New Roman" w:hAnsi="Times New Roman"/>
          <w:sz w:val="28"/>
          <w:szCs w:val="28"/>
          <w:lang w:val="uk-UA"/>
        </w:rPr>
        <w:t xml:space="preserve"> </w:t>
      </w:r>
      <w:r w:rsidRPr="001745E3">
        <w:rPr>
          <w:rFonts w:ascii="Times New Roman" w:hAnsi="Times New Roman"/>
          <w:sz w:val="28"/>
          <w:szCs w:val="28"/>
          <w:lang w:val="en-US"/>
        </w:rPr>
        <w:t>136.</w:t>
      </w:r>
    </w:p>
    <w:p w:rsidR="000A0997" w:rsidRPr="001745E3" w:rsidRDefault="000A0997" w:rsidP="000A0997">
      <w:pPr>
        <w:pStyle w:val="a8"/>
        <w:numPr>
          <w:ilvl w:val="0"/>
          <w:numId w:val="4"/>
        </w:numPr>
        <w:spacing w:after="0" w:line="360" w:lineRule="auto"/>
        <w:ind w:left="0" w:firstLine="284"/>
        <w:jc w:val="both"/>
        <w:rPr>
          <w:lang w:val="en-US"/>
        </w:rPr>
      </w:pPr>
      <w:r w:rsidRPr="001745E3">
        <w:rPr>
          <w:rFonts w:ascii="Times New Roman" w:hAnsi="Times New Roman"/>
          <w:sz w:val="28"/>
          <w:szCs w:val="28"/>
          <w:lang w:val="en-US"/>
        </w:rPr>
        <w:t>Amad A. A. Effects of a phytogenic feed additive on growth performance and ileal nutrient digestibility in broiler chickens/ A. A. Amad ,  K. Männer , K.  R.</w:t>
      </w:r>
      <w:r w:rsidR="00AB1FD1" w:rsidRPr="001745E3">
        <w:rPr>
          <w:rFonts w:ascii="Times New Roman" w:hAnsi="Times New Roman"/>
          <w:sz w:val="28"/>
          <w:szCs w:val="28"/>
          <w:lang w:val="uk-UA"/>
        </w:rPr>
        <w:t xml:space="preserve"> </w:t>
      </w:r>
      <w:r w:rsidRPr="001745E3">
        <w:rPr>
          <w:rFonts w:ascii="Times New Roman" w:hAnsi="Times New Roman"/>
          <w:sz w:val="28"/>
          <w:szCs w:val="28"/>
          <w:lang w:val="en-US"/>
        </w:rPr>
        <w:t xml:space="preserve">Wendler, </w:t>
      </w:r>
      <w:r w:rsidR="00AB1FD1" w:rsidRPr="001745E3">
        <w:rPr>
          <w:rFonts w:ascii="Times New Roman" w:hAnsi="Times New Roman"/>
          <w:sz w:val="28"/>
          <w:szCs w:val="28"/>
          <w:lang w:val="uk-UA"/>
        </w:rPr>
        <w:t xml:space="preserve"> </w:t>
      </w:r>
      <w:r w:rsidRPr="001745E3">
        <w:rPr>
          <w:rFonts w:ascii="Times New Roman" w:hAnsi="Times New Roman"/>
          <w:sz w:val="28"/>
          <w:szCs w:val="28"/>
          <w:lang w:val="en-US"/>
        </w:rPr>
        <w:t>K.</w:t>
      </w:r>
      <w:r w:rsidR="00AB1FD1" w:rsidRPr="001745E3">
        <w:rPr>
          <w:rFonts w:ascii="Times New Roman" w:hAnsi="Times New Roman"/>
          <w:sz w:val="28"/>
          <w:szCs w:val="28"/>
          <w:lang w:val="uk-UA"/>
        </w:rPr>
        <w:t xml:space="preserve"> </w:t>
      </w:r>
      <w:r w:rsidRPr="001745E3">
        <w:rPr>
          <w:rFonts w:ascii="Times New Roman" w:hAnsi="Times New Roman"/>
          <w:sz w:val="28"/>
          <w:szCs w:val="28"/>
          <w:lang w:val="en-US"/>
        </w:rPr>
        <w:t xml:space="preserve">Neumann , </w:t>
      </w:r>
      <w:r w:rsidR="00AB1FD1" w:rsidRPr="001745E3">
        <w:rPr>
          <w:rFonts w:ascii="Times New Roman" w:hAnsi="Times New Roman"/>
          <w:sz w:val="28"/>
          <w:szCs w:val="28"/>
          <w:lang w:val="uk-UA"/>
        </w:rPr>
        <w:t xml:space="preserve"> </w:t>
      </w:r>
      <w:r w:rsidRPr="001745E3">
        <w:rPr>
          <w:rFonts w:ascii="Times New Roman" w:hAnsi="Times New Roman"/>
          <w:sz w:val="28"/>
          <w:szCs w:val="28"/>
          <w:lang w:val="en-US"/>
        </w:rPr>
        <w:t>J. Zentek//</w:t>
      </w:r>
      <w:r w:rsidRPr="001745E3">
        <w:rPr>
          <w:lang w:val="en-US"/>
        </w:rPr>
        <w:t xml:space="preserve"> </w:t>
      </w:r>
      <w:r w:rsidRPr="001745E3">
        <w:rPr>
          <w:rFonts w:ascii="Times New Roman" w:hAnsi="Times New Roman"/>
          <w:sz w:val="28"/>
          <w:szCs w:val="28"/>
          <w:lang w:val="en-US"/>
        </w:rPr>
        <w:t>Poultry Science. – 2011. – Vol.90. –</w:t>
      </w:r>
      <w:r w:rsidR="00AB1FD1" w:rsidRPr="001745E3">
        <w:rPr>
          <w:rFonts w:ascii="Times New Roman" w:hAnsi="Times New Roman"/>
          <w:sz w:val="28"/>
          <w:szCs w:val="28"/>
          <w:lang w:val="uk-UA"/>
        </w:rPr>
        <w:t xml:space="preserve"> </w:t>
      </w:r>
      <w:r w:rsidRPr="001745E3">
        <w:rPr>
          <w:rFonts w:ascii="Times New Roman" w:hAnsi="Times New Roman"/>
          <w:sz w:val="28"/>
          <w:szCs w:val="28"/>
          <w:lang w:val="en-US"/>
        </w:rPr>
        <w:t>P. 2811 – 2816.  doi: 10.3382/ps.2011</w:t>
      </w:r>
      <w:r w:rsidR="00C02C4E" w:rsidRPr="001745E3">
        <w:rPr>
          <w:rFonts w:ascii="Times New Roman" w:hAnsi="Times New Roman"/>
          <w:sz w:val="28"/>
          <w:szCs w:val="28"/>
        </w:rPr>
        <w:t>–</w:t>
      </w:r>
      <w:r w:rsidRPr="001745E3">
        <w:rPr>
          <w:rFonts w:ascii="Times New Roman" w:hAnsi="Times New Roman"/>
          <w:sz w:val="28"/>
          <w:szCs w:val="28"/>
          <w:lang w:val="en-US"/>
        </w:rPr>
        <w:t>01515</w:t>
      </w:r>
      <w:r w:rsidRPr="001745E3">
        <w:rPr>
          <w:lang w:val="en-US"/>
        </w:rPr>
        <w:t xml:space="preserve"> </w:t>
      </w:r>
    </w:p>
    <w:p w:rsidR="000A0997" w:rsidRPr="001745E3" w:rsidRDefault="000A0997" w:rsidP="000A0997">
      <w:pPr>
        <w:pStyle w:val="a8"/>
        <w:numPr>
          <w:ilvl w:val="0"/>
          <w:numId w:val="4"/>
        </w:numPr>
        <w:spacing w:after="0" w:line="360" w:lineRule="auto"/>
        <w:ind w:left="0" w:firstLine="284"/>
        <w:jc w:val="both"/>
        <w:rPr>
          <w:rFonts w:ascii="Times New Roman" w:hAnsi="Times New Roman"/>
          <w:sz w:val="28"/>
          <w:szCs w:val="28"/>
          <w:lang w:val="en-US"/>
        </w:rPr>
      </w:pPr>
      <w:r w:rsidRPr="001745E3">
        <w:rPr>
          <w:rFonts w:ascii="Times New Roman" w:hAnsi="Times New Roman"/>
          <w:sz w:val="28"/>
          <w:szCs w:val="28"/>
          <w:lang w:val="en-US"/>
        </w:rPr>
        <w:t xml:space="preserve">Amaral J. Effect of selected monoterpenes on methane oxidation, denitrification, and aerobic metabolism by bacteria in pure culture / J. Amaral, A. Ekins, R. Richards, R. Knowles // Appl. Environ. Microbiol. – 1998. – Vol. 64. – P.520 – 525. </w:t>
      </w:r>
    </w:p>
    <w:p w:rsidR="000A0997" w:rsidRPr="001745E3" w:rsidRDefault="000A0997" w:rsidP="000A0997">
      <w:pPr>
        <w:pStyle w:val="a8"/>
        <w:numPr>
          <w:ilvl w:val="0"/>
          <w:numId w:val="4"/>
        </w:numPr>
        <w:spacing w:after="0" w:line="360" w:lineRule="auto"/>
        <w:ind w:left="0" w:firstLine="284"/>
        <w:jc w:val="both"/>
        <w:rPr>
          <w:rFonts w:ascii="Times New Roman" w:hAnsi="Times New Roman"/>
          <w:sz w:val="28"/>
          <w:szCs w:val="28"/>
          <w:lang w:val="en-US"/>
        </w:rPr>
      </w:pPr>
      <w:r w:rsidRPr="001745E3">
        <w:rPr>
          <w:rFonts w:ascii="Times New Roman" w:hAnsi="Times New Roman"/>
          <w:sz w:val="28"/>
          <w:szCs w:val="28"/>
          <w:lang w:val="en-US"/>
        </w:rPr>
        <w:t>Ammor M. S. Antibiotic resistance in nonenterococcal lactic acid bacteria and bifidobacterial / M. S. Ammor, A. B. Florez, B. Mayo // Food Microbiol. – 2007. – Vol. 24. – P. 559</w:t>
      </w:r>
      <w:r w:rsidR="00AB1FD1" w:rsidRPr="001745E3">
        <w:rPr>
          <w:rFonts w:ascii="Times New Roman" w:hAnsi="Times New Roman"/>
          <w:sz w:val="28"/>
          <w:szCs w:val="28"/>
          <w:lang w:val="uk-UA"/>
        </w:rPr>
        <w:t xml:space="preserve"> </w:t>
      </w:r>
      <w:r w:rsidRPr="001745E3">
        <w:rPr>
          <w:rFonts w:ascii="Times New Roman" w:hAnsi="Times New Roman"/>
          <w:sz w:val="28"/>
          <w:szCs w:val="28"/>
          <w:lang w:val="en-US"/>
        </w:rPr>
        <w:t>–</w:t>
      </w:r>
      <w:r w:rsidR="00AB1FD1" w:rsidRPr="001745E3">
        <w:rPr>
          <w:rFonts w:ascii="Times New Roman" w:hAnsi="Times New Roman"/>
          <w:sz w:val="28"/>
          <w:szCs w:val="28"/>
          <w:lang w:val="uk-UA"/>
        </w:rPr>
        <w:t xml:space="preserve"> </w:t>
      </w:r>
      <w:r w:rsidRPr="001745E3">
        <w:rPr>
          <w:rFonts w:ascii="Times New Roman" w:hAnsi="Times New Roman"/>
          <w:sz w:val="28"/>
          <w:szCs w:val="28"/>
          <w:lang w:val="en-US"/>
        </w:rPr>
        <w:t>570.</w:t>
      </w:r>
    </w:p>
    <w:p w:rsidR="000A0997" w:rsidRPr="001745E3" w:rsidRDefault="000A0997" w:rsidP="000A0997">
      <w:pPr>
        <w:pStyle w:val="a8"/>
        <w:numPr>
          <w:ilvl w:val="0"/>
          <w:numId w:val="4"/>
        </w:numPr>
        <w:spacing w:after="0" w:line="360" w:lineRule="auto"/>
        <w:ind w:left="0" w:firstLine="284"/>
        <w:jc w:val="both"/>
        <w:rPr>
          <w:rFonts w:ascii="Times New Roman" w:hAnsi="Times New Roman"/>
          <w:sz w:val="28"/>
          <w:szCs w:val="28"/>
          <w:lang w:val="en-US"/>
        </w:rPr>
      </w:pPr>
      <w:r w:rsidRPr="001745E3">
        <w:rPr>
          <w:rFonts w:ascii="Times New Roman" w:hAnsi="Times New Roman"/>
          <w:sz w:val="28"/>
          <w:szCs w:val="28"/>
          <w:lang w:val="en-US"/>
        </w:rPr>
        <w:lastRenderedPageBreak/>
        <w:t>Arumugam G.</w:t>
      </w:r>
      <w:r w:rsidR="00AB1FD1" w:rsidRPr="001745E3">
        <w:rPr>
          <w:rFonts w:ascii="Times New Roman" w:hAnsi="Times New Roman"/>
          <w:sz w:val="28"/>
          <w:szCs w:val="28"/>
          <w:lang w:val="uk-UA"/>
        </w:rPr>
        <w:t xml:space="preserve"> </w:t>
      </w:r>
      <w:r w:rsidRPr="001745E3">
        <w:rPr>
          <w:rFonts w:ascii="Times New Roman" w:hAnsi="Times New Roman"/>
          <w:sz w:val="28"/>
          <w:szCs w:val="28"/>
          <w:lang w:val="en-US"/>
        </w:rPr>
        <w:t>Plectranthus amboinicus (Lour.) Spreng:</w:t>
      </w:r>
      <w:r w:rsidR="00AB1FD1" w:rsidRPr="001745E3">
        <w:rPr>
          <w:rFonts w:ascii="Times New Roman" w:hAnsi="Times New Roman"/>
          <w:sz w:val="28"/>
          <w:szCs w:val="28"/>
          <w:lang w:val="uk-UA"/>
        </w:rPr>
        <w:t xml:space="preserve"> </w:t>
      </w:r>
      <w:r w:rsidRPr="001745E3">
        <w:rPr>
          <w:rFonts w:ascii="Times New Roman" w:hAnsi="Times New Roman"/>
          <w:sz w:val="28"/>
          <w:szCs w:val="28"/>
          <w:lang w:val="en-US"/>
        </w:rPr>
        <w:t xml:space="preserve">botanical, phytochemical, pharmacological and nutritional significance. / G. Arumugam, M. Swamy, R.  Sinniah // Molecules.  – 2016. – Vol .21. – E-article:369. </w:t>
      </w:r>
    </w:p>
    <w:p w:rsidR="000A0997" w:rsidRPr="001745E3" w:rsidRDefault="000A0997" w:rsidP="000A0997">
      <w:pPr>
        <w:pStyle w:val="a8"/>
        <w:numPr>
          <w:ilvl w:val="0"/>
          <w:numId w:val="4"/>
        </w:numPr>
        <w:spacing w:after="0" w:line="360" w:lineRule="auto"/>
        <w:ind w:left="0" w:firstLine="284"/>
        <w:jc w:val="both"/>
        <w:rPr>
          <w:rFonts w:ascii="Times New Roman" w:hAnsi="Times New Roman"/>
          <w:sz w:val="28"/>
          <w:szCs w:val="28"/>
          <w:lang w:val="en-US"/>
        </w:rPr>
      </w:pPr>
      <w:r w:rsidRPr="001745E3">
        <w:rPr>
          <w:rFonts w:ascii="Times New Roman" w:hAnsi="Times New Roman"/>
          <w:sz w:val="28"/>
          <w:szCs w:val="28"/>
          <w:lang w:val="en-US"/>
        </w:rPr>
        <w:t>Bergonzelli G. E.  Essential oils as components of a diet-based approach to management of Helicobacter infection/ G. E. Bergonzelli, D. Donnicola, N. Porta, I. E. Corthésy-Theulaz//</w:t>
      </w:r>
      <w:r w:rsidRPr="001745E3">
        <w:rPr>
          <w:lang w:val="en-US"/>
        </w:rPr>
        <w:t xml:space="preserve"> </w:t>
      </w:r>
      <w:r w:rsidRPr="001745E3">
        <w:rPr>
          <w:rFonts w:ascii="Times New Roman" w:hAnsi="Times New Roman"/>
          <w:sz w:val="28"/>
          <w:szCs w:val="28"/>
          <w:lang w:val="en-US"/>
        </w:rPr>
        <w:t>Antimicrob Agents Chemother. – 2003. – Vol. 47, No. 10. – P. 3240</w:t>
      </w:r>
      <w:r w:rsidR="00AB1FD1" w:rsidRPr="001745E3">
        <w:rPr>
          <w:rFonts w:ascii="Times New Roman" w:hAnsi="Times New Roman"/>
          <w:sz w:val="28"/>
          <w:szCs w:val="28"/>
          <w:lang w:val="uk-UA"/>
        </w:rPr>
        <w:t xml:space="preserve"> </w:t>
      </w:r>
      <w:r w:rsidRPr="001745E3">
        <w:rPr>
          <w:rFonts w:ascii="Times New Roman" w:hAnsi="Times New Roman"/>
          <w:sz w:val="28"/>
          <w:szCs w:val="28"/>
          <w:lang w:val="en-US"/>
        </w:rPr>
        <w:t>–</w:t>
      </w:r>
      <w:r w:rsidR="00AB1FD1" w:rsidRPr="001745E3">
        <w:rPr>
          <w:rFonts w:ascii="Times New Roman" w:hAnsi="Times New Roman"/>
          <w:sz w:val="28"/>
          <w:szCs w:val="28"/>
          <w:lang w:val="uk-UA"/>
        </w:rPr>
        <w:t xml:space="preserve"> </w:t>
      </w:r>
      <w:r w:rsidRPr="001745E3">
        <w:rPr>
          <w:rFonts w:ascii="Times New Roman" w:hAnsi="Times New Roman"/>
          <w:sz w:val="28"/>
          <w:szCs w:val="28"/>
          <w:lang w:val="en-US"/>
        </w:rPr>
        <w:t>3246. doi: 10.1128/aac.47.10.3240-3246.2003.</w:t>
      </w:r>
    </w:p>
    <w:p w:rsidR="000A0997" w:rsidRPr="001745E3" w:rsidRDefault="000A0997" w:rsidP="000A0997">
      <w:pPr>
        <w:pStyle w:val="a8"/>
        <w:numPr>
          <w:ilvl w:val="0"/>
          <w:numId w:val="4"/>
        </w:numPr>
        <w:spacing w:after="0" w:line="360" w:lineRule="auto"/>
        <w:ind w:left="0" w:firstLine="284"/>
        <w:jc w:val="both"/>
        <w:rPr>
          <w:rFonts w:ascii="Times New Roman" w:hAnsi="Times New Roman"/>
          <w:sz w:val="28"/>
          <w:szCs w:val="28"/>
          <w:lang w:val="en-US"/>
        </w:rPr>
      </w:pPr>
      <w:r w:rsidRPr="001745E3">
        <w:rPr>
          <w:rFonts w:ascii="Times New Roman" w:hAnsi="Times New Roman"/>
          <w:sz w:val="28"/>
          <w:szCs w:val="28"/>
          <w:lang w:val="en-US"/>
        </w:rPr>
        <w:t>Bouzenna H. Protective effects of essential oil of Citrus limon against aspirin-induced toxicity in IEC-6 cells./ H. Bouzenna, N. Hfaiedh, M.  Giroux-Metges // Appl. Physiol. Nutr. Metab. –  2017. –  Vol.42. –  P. 479</w:t>
      </w:r>
      <w:r w:rsidR="00AB1FD1" w:rsidRPr="001745E3">
        <w:rPr>
          <w:rFonts w:ascii="Times New Roman" w:hAnsi="Times New Roman"/>
          <w:sz w:val="28"/>
          <w:szCs w:val="28"/>
          <w:lang w:val="uk-UA"/>
        </w:rPr>
        <w:t xml:space="preserve"> </w:t>
      </w:r>
      <w:r w:rsidRPr="001745E3">
        <w:rPr>
          <w:rFonts w:ascii="Times New Roman" w:hAnsi="Times New Roman"/>
          <w:sz w:val="28"/>
          <w:szCs w:val="28"/>
          <w:lang w:val="en-US"/>
        </w:rPr>
        <w:t>– 486.</w:t>
      </w:r>
    </w:p>
    <w:p w:rsidR="000A0997" w:rsidRPr="001745E3" w:rsidRDefault="000A0997" w:rsidP="000A0997">
      <w:pPr>
        <w:pStyle w:val="a8"/>
        <w:numPr>
          <w:ilvl w:val="0"/>
          <w:numId w:val="4"/>
        </w:numPr>
        <w:spacing w:after="0" w:line="360" w:lineRule="auto"/>
        <w:ind w:left="0" w:firstLine="284"/>
        <w:jc w:val="both"/>
        <w:rPr>
          <w:rFonts w:ascii="Times New Roman" w:hAnsi="Times New Roman"/>
          <w:sz w:val="28"/>
          <w:szCs w:val="28"/>
          <w:lang w:val="en-US"/>
        </w:rPr>
      </w:pPr>
      <w:r w:rsidRPr="001745E3">
        <w:rPr>
          <w:rFonts w:ascii="Times New Roman" w:hAnsi="Times New Roman"/>
          <w:sz w:val="28"/>
          <w:szCs w:val="28"/>
          <w:lang w:val="en-US"/>
        </w:rPr>
        <w:t>Brochot A. Antibacterial antifungal and antiviral effects of three essential oil blends./ A. Brochot, A. Guilbot, L. Haddioui, C.  Roques //  Microbiology Open. –  2017.  – Vol. 6. – E-article: e459.</w:t>
      </w:r>
    </w:p>
    <w:p w:rsidR="000A0997" w:rsidRPr="001745E3" w:rsidRDefault="000A0997" w:rsidP="000A0997">
      <w:pPr>
        <w:pStyle w:val="a8"/>
        <w:numPr>
          <w:ilvl w:val="0"/>
          <w:numId w:val="4"/>
        </w:numPr>
        <w:spacing w:after="0" w:line="360" w:lineRule="auto"/>
        <w:ind w:left="0" w:firstLine="284"/>
        <w:jc w:val="both"/>
        <w:rPr>
          <w:rFonts w:ascii="Times New Roman" w:hAnsi="Times New Roman"/>
          <w:sz w:val="28"/>
          <w:szCs w:val="28"/>
          <w:lang w:val="en-US"/>
        </w:rPr>
      </w:pPr>
      <w:r w:rsidRPr="001745E3">
        <w:rPr>
          <w:rFonts w:ascii="Times New Roman" w:hAnsi="Times New Roman"/>
          <w:sz w:val="28"/>
          <w:szCs w:val="28"/>
          <w:lang w:val="en-US"/>
        </w:rPr>
        <w:t xml:space="preserve">Can Baser K. H. Biological and pharmacological activities of carvacrol and carvacrol bearing essential oils / K. H. Can Baser //  Curr. Pharm. Design. –  2008. – Vol. 14. – P. 3106 – 3119. </w:t>
      </w:r>
    </w:p>
    <w:p w:rsidR="000A0997" w:rsidRPr="001745E3" w:rsidRDefault="000A0997" w:rsidP="000A0997">
      <w:pPr>
        <w:pStyle w:val="a8"/>
        <w:numPr>
          <w:ilvl w:val="0"/>
          <w:numId w:val="4"/>
        </w:numPr>
        <w:spacing w:after="0" w:line="360" w:lineRule="auto"/>
        <w:ind w:left="0" w:firstLine="284"/>
        <w:jc w:val="both"/>
        <w:rPr>
          <w:rFonts w:ascii="Times New Roman" w:hAnsi="Times New Roman"/>
          <w:sz w:val="28"/>
          <w:szCs w:val="28"/>
          <w:lang w:val="en-US"/>
        </w:rPr>
      </w:pPr>
      <w:r w:rsidRPr="001745E3">
        <w:rPr>
          <w:rFonts w:ascii="Times New Roman" w:hAnsi="Times New Roman"/>
          <w:sz w:val="28"/>
          <w:szCs w:val="28"/>
          <w:lang w:val="en-US"/>
        </w:rPr>
        <w:t xml:space="preserve">Carson C.  Melaleuca alternifolia (Tea Tree) oil: a review of antimicrobial and other medicinal properties. // Carson C., Hammer K., Riley T. / Clin Microbiol Rev.  – 2006. – Vol. 19. – P. 50 – 62. </w:t>
      </w:r>
    </w:p>
    <w:p w:rsidR="000A0997" w:rsidRPr="001745E3" w:rsidRDefault="000A0997" w:rsidP="000A0997">
      <w:pPr>
        <w:pStyle w:val="a8"/>
        <w:numPr>
          <w:ilvl w:val="0"/>
          <w:numId w:val="4"/>
        </w:numPr>
        <w:spacing w:after="0" w:line="360" w:lineRule="auto"/>
        <w:ind w:left="0" w:firstLine="284"/>
        <w:jc w:val="both"/>
        <w:rPr>
          <w:rFonts w:ascii="Times New Roman" w:hAnsi="Times New Roman"/>
          <w:sz w:val="28"/>
          <w:szCs w:val="28"/>
          <w:lang w:val="uk-UA"/>
        </w:rPr>
      </w:pPr>
      <w:r w:rsidRPr="001745E3">
        <w:rPr>
          <w:rFonts w:ascii="Times New Roman" w:hAnsi="Times New Roman"/>
          <w:sz w:val="28"/>
          <w:szCs w:val="28"/>
          <w:lang w:val="uk-UA"/>
        </w:rPr>
        <w:t>Carson C. F</w:t>
      </w:r>
      <w:r w:rsidRPr="001745E3">
        <w:rPr>
          <w:rFonts w:ascii="Times New Roman" w:hAnsi="Times New Roman"/>
          <w:sz w:val="28"/>
          <w:szCs w:val="28"/>
          <w:lang w:val="en-US"/>
        </w:rPr>
        <w:t>.</w:t>
      </w:r>
      <w:r w:rsidRPr="001745E3">
        <w:rPr>
          <w:rFonts w:ascii="Times New Roman" w:hAnsi="Times New Roman"/>
          <w:sz w:val="28"/>
          <w:szCs w:val="28"/>
          <w:lang w:val="uk-UA"/>
        </w:rPr>
        <w:t xml:space="preserve"> Mechanism of action of Melaleuca</w:t>
      </w:r>
      <w:r w:rsidRPr="001745E3">
        <w:rPr>
          <w:rFonts w:ascii="Times New Roman" w:hAnsi="Times New Roman"/>
          <w:sz w:val="28"/>
          <w:szCs w:val="28"/>
          <w:lang w:val="en-US"/>
        </w:rPr>
        <w:t xml:space="preserve"> </w:t>
      </w:r>
      <w:r w:rsidRPr="001745E3">
        <w:rPr>
          <w:rFonts w:ascii="Times New Roman" w:hAnsi="Times New Roman"/>
          <w:sz w:val="28"/>
          <w:szCs w:val="28"/>
          <w:lang w:val="uk-UA"/>
        </w:rPr>
        <w:t xml:space="preserve">alternifolia (tea tree) oil on </w:t>
      </w:r>
      <w:r w:rsidRPr="001745E3">
        <w:rPr>
          <w:rFonts w:ascii="Times New Roman" w:hAnsi="Times New Roman"/>
          <w:i/>
          <w:sz w:val="28"/>
          <w:szCs w:val="28"/>
          <w:lang w:val="uk-UA"/>
        </w:rPr>
        <w:t>Staphylococcus</w:t>
      </w:r>
      <w:r w:rsidRPr="001745E3">
        <w:rPr>
          <w:rFonts w:ascii="Times New Roman" w:hAnsi="Times New Roman"/>
          <w:sz w:val="28"/>
          <w:szCs w:val="28"/>
          <w:lang w:val="uk-UA"/>
        </w:rPr>
        <w:t xml:space="preserve"> </w:t>
      </w:r>
      <w:r w:rsidRPr="001745E3">
        <w:rPr>
          <w:rFonts w:ascii="Times New Roman" w:hAnsi="Times New Roman"/>
          <w:i/>
          <w:sz w:val="28"/>
          <w:szCs w:val="28"/>
          <w:lang w:val="uk-UA"/>
        </w:rPr>
        <w:t>aureus</w:t>
      </w:r>
      <w:r w:rsidRPr="001745E3">
        <w:rPr>
          <w:rFonts w:ascii="Times New Roman" w:hAnsi="Times New Roman"/>
          <w:sz w:val="28"/>
          <w:szCs w:val="28"/>
          <w:lang w:val="uk-UA"/>
        </w:rPr>
        <w:t xml:space="preserve"> determined by time-kill, lysis,</w:t>
      </w:r>
      <w:r w:rsidRPr="001745E3">
        <w:rPr>
          <w:rFonts w:ascii="Times New Roman" w:hAnsi="Times New Roman"/>
          <w:sz w:val="28"/>
          <w:szCs w:val="28"/>
          <w:lang w:val="en-US"/>
        </w:rPr>
        <w:t xml:space="preserve"> </w:t>
      </w:r>
      <w:r w:rsidRPr="001745E3">
        <w:rPr>
          <w:rFonts w:ascii="Times New Roman" w:hAnsi="Times New Roman"/>
          <w:sz w:val="28"/>
          <w:szCs w:val="28"/>
          <w:lang w:val="uk-UA"/>
        </w:rPr>
        <w:t xml:space="preserve">leakage, and salt tolerance assays and electron microscopy. </w:t>
      </w:r>
      <w:r w:rsidRPr="001745E3">
        <w:rPr>
          <w:rFonts w:ascii="Times New Roman" w:hAnsi="Times New Roman"/>
          <w:sz w:val="28"/>
          <w:szCs w:val="28"/>
          <w:lang w:val="en-US"/>
        </w:rPr>
        <w:t>/</w:t>
      </w:r>
      <w:r w:rsidRPr="001745E3">
        <w:rPr>
          <w:rFonts w:ascii="Times New Roman" w:hAnsi="Times New Roman"/>
          <w:sz w:val="28"/>
          <w:szCs w:val="28"/>
          <w:lang w:val="uk-UA"/>
        </w:rPr>
        <w:t xml:space="preserve"> C. F. Carson, B. J. Mee,  T. V</w:t>
      </w:r>
      <w:r w:rsidRPr="001745E3">
        <w:rPr>
          <w:rFonts w:ascii="Times New Roman" w:hAnsi="Times New Roman"/>
          <w:sz w:val="28"/>
          <w:szCs w:val="28"/>
          <w:lang w:val="en-US"/>
        </w:rPr>
        <w:t>.</w:t>
      </w:r>
      <w:r w:rsidRPr="001745E3">
        <w:rPr>
          <w:rFonts w:ascii="Times New Roman" w:hAnsi="Times New Roman"/>
          <w:sz w:val="28"/>
          <w:szCs w:val="28"/>
          <w:lang w:val="uk-UA"/>
        </w:rPr>
        <w:t xml:space="preserve"> Riley </w:t>
      </w:r>
      <w:r w:rsidRPr="001745E3">
        <w:rPr>
          <w:rFonts w:ascii="Times New Roman" w:hAnsi="Times New Roman"/>
          <w:sz w:val="28"/>
          <w:szCs w:val="28"/>
          <w:lang w:val="en-US"/>
        </w:rPr>
        <w:t>//</w:t>
      </w:r>
      <w:r w:rsidRPr="001745E3">
        <w:rPr>
          <w:rFonts w:ascii="Times New Roman" w:hAnsi="Times New Roman"/>
          <w:sz w:val="28"/>
          <w:szCs w:val="28"/>
          <w:lang w:val="uk-UA"/>
        </w:rPr>
        <w:t>Antimicrobial Agents</w:t>
      </w:r>
      <w:r w:rsidRPr="001745E3">
        <w:rPr>
          <w:rFonts w:ascii="Times New Roman" w:hAnsi="Times New Roman"/>
          <w:sz w:val="28"/>
          <w:szCs w:val="28"/>
          <w:lang w:val="en-US"/>
        </w:rPr>
        <w:t xml:space="preserve"> </w:t>
      </w:r>
      <w:r w:rsidRPr="001745E3">
        <w:rPr>
          <w:rFonts w:ascii="Times New Roman" w:hAnsi="Times New Roman"/>
          <w:sz w:val="28"/>
          <w:szCs w:val="28"/>
          <w:lang w:val="uk-UA"/>
        </w:rPr>
        <w:t>and Chemotherapy</w:t>
      </w:r>
      <w:r w:rsidRPr="001745E3">
        <w:rPr>
          <w:rFonts w:ascii="Times New Roman" w:hAnsi="Times New Roman"/>
          <w:sz w:val="28"/>
          <w:szCs w:val="28"/>
          <w:lang w:val="en-US"/>
        </w:rPr>
        <w:t>. – 2002. – Vol.</w:t>
      </w:r>
      <w:r w:rsidRPr="001745E3">
        <w:rPr>
          <w:rFonts w:ascii="Times New Roman" w:hAnsi="Times New Roman"/>
          <w:sz w:val="28"/>
          <w:szCs w:val="28"/>
          <w:lang w:val="uk-UA"/>
        </w:rPr>
        <w:t xml:space="preserve"> 46</w:t>
      </w:r>
      <w:r w:rsidRPr="001745E3">
        <w:rPr>
          <w:rFonts w:ascii="Times New Roman" w:hAnsi="Times New Roman"/>
          <w:sz w:val="28"/>
          <w:szCs w:val="28"/>
          <w:lang w:val="en-US"/>
        </w:rPr>
        <w:t xml:space="preserve">, No. </w:t>
      </w:r>
      <w:r w:rsidRPr="001745E3">
        <w:rPr>
          <w:rFonts w:ascii="Times New Roman" w:hAnsi="Times New Roman"/>
          <w:sz w:val="28"/>
          <w:szCs w:val="28"/>
          <w:lang w:val="uk-UA"/>
        </w:rPr>
        <w:t>6.</w:t>
      </w:r>
      <w:r w:rsidRPr="001745E3">
        <w:rPr>
          <w:rFonts w:ascii="Times New Roman" w:hAnsi="Times New Roman"/>
          <w:sz w:val="28"/>
          <w:szCs w:val="28"/>
          <w:lang w:val="en-US"/>
        </w:rPr>
        <w:t xml:space="preserve"> – P.</w:t>
      </w:r>
      <w:r w:rsidR="00AB1FD1" w:rsidRPr="001745E3">
        <w:rPr>
          <w:rFonts w:ascii="Times New Roman" w:hAnsi="Times New Roman"/>
          <w:sz w:val="28"/>
          <w:szCs w:val="28"/>
          <w:lang w:val="uk-UA"/>
        </w:rPr>
        <w:t xml:space="preserve"> </w:t>
      </w:r>
      <w:r w:rsidRPr="001745E3">
        <w:rPr>
          <w:rFonts w:ascii="Times New Roman" w:hAnsi="Times New Roman"/>
          <w:sz w:val="28"/>
          <w:szCs w:val="28"/>
          <w:lang w:val="uk-UA"/>
        </w:rPr>
        <w:t>1914</w:t>
      </w:r>
      <w:r w:rsidR="00AB1FD1" w:rsidRPr="001745E3">
        <w:rPr>
          <w:rFonts w:ascii="Times New Roman" w:hAnsi="Times New Roman"/>
          <w:sz w:val="28"/>
          <w:szCs w:val="28"/>
          <w:lang w:val="uk-UA"/>
        </w:rPr>
        <w:t xml:space="preserve"> </w:t>
      </w:r>
      <w:r w:rsidRPr="001745E3">
        <w:rPr>
          <w:rFonts w:ascii="Times New Roman" w:hAnsi="Times New Roman"/>
          <w:sz w:val="28"/>
          <w:szCs w:val="28"/>
          <w:lang w:val="uk-UA"/>
        </w:rPr>
        <w:t>–1920.</w:t>
      </w:r>
    </w:p>
    <w:p w:rsidR="000A0997" w:rsidRPr="001745E3" w:rsidRDefault="000A0997" w:rsidP="000A0997">
      <w:pPr>
        <w:pStyle w:val="a8"/>
        <w:numPr>
          <w:ilvl w:val="0"/>
          <w:numId w:val="4"/>
        </w:numPr>
        <w:spacing w:after="0" w:line="360" w:lineRule="auto"/>
        <w:ind w:left="0" w:firstLine="284"/>
        <w:jc w:val="both"/>
        <w:rPr>
          <w:rFonts w:ascii="Times New Roman" w:hAnsi="Times New Roman"/>
          <w:sz w:val="28"/>
          <w:szCs w:val="28"/>
          <w:lang w:val="en-US"/>
        </w:rPr>
      </w:pPr>
      <w:r w:rsidRPr="001745E3">
        <w:rPr>
          <w:rFonts w:ascii="Times New Roman" w:hAnsi="Times New Roman"/>
          <w:sz w:val="28"/>
          <w:szCs w:val="28"/>
          <w:lang w:val="en-US"/>
        </w:rPr>
        <w:t>Chen L. Efficacy profiles for different concentrations of Lactobacillus acidophilus in experimental colitis. / L. Chen, Y. Zou, F. Lu, F.  Li //World journal of gastroenterology.  – 2013.  –  Vol. 19.  – P. 5347 – 5356.</w:t>
      </w:r>
    </w:p>
    <w:p w:rsidR="000A0997" w:rsidRPr="001745E3" w:rsidRDefault="000A0997" w:rsidP="000A0997">
      <w:pPr>
        <w:pStyle w:val="a8"/>
        <w:numPr>
          <w:ilvl w:val="0"/>
          <w:numId w:val="4"/>
        </w:numPr>
        <w:spacing w:after="0" w:line="360" w:lineRule="auto"/>
        <w:ind w:left="0" w:firstLine="284"/>
        <w:jc w:val="both"/>
        <w:rPr>
          <w:rFonts w:ascii="Times New Roman" w:hAnsi="Times New Roman"/>
          <w:sz w:val="28"/>
          <w:szCs w:val="28"/>
          <w:lang w:val="en-US"/>
        </w:rPr>
      </w:pPr>
      <w:r w:rsidRPr="001745E3">
        <w:rPr>
          <w:rFonts w:ascii="Times New Roman" w:hAnsi="Times New Roman"/>
          <w:sz w:val="28"/>
          <w:szCs w:val="28"/>
          <w:lang w:val="en-US"/>
        </w:rPr>
        <w:lastRenderedPageBreak/>
        <w:t xml:space="preserve">Cheng-Hong Y. Evaluation of Antioxidant and Antimicrobial Activities from 28 Chinese Herbal Medicines / Y. Cheng-Hong, C. Hsueh-Wei, L. Ho-Yang, C. Li-Yeh // Journal of Molecules. </w:t>
      </w:r>
      <w:r w:rsidR="00AB1FD1" w:rsidRPr="001745E3">
        <w:rPr>
          <w:rFonts w:ascii="Times New Roman" w:hAnsi="Times New Roman"/>
          <w:sz w:val="28"/>
          <w:szCs w:val="28"/>
          <w:lang w:val="en-US"/>
        </w:rPr>
        <w:t>–</w:t>
      </w:r>
      <w:r w:rsidRPr="001745E3">
        <w:rPr>
          <w:rFonts w:ascii="Times New Roman" w:hAnsi="Times New Roman"/>
          <w:sz w:val="28"/>
          <w:szCs w:val="28"/>
          <w:lang w:val="en-US"/>
        </w:rPr>
        <w:t xml:space="preserve">  2014. – Vol. 19. – P. 5490</w:t>
      </w:r>
      <w:r w:rsidR="00AB1FD1" w:rsidRPr="001745E3">
        <w:rPr>
          <w:rFonts w:ascii="Times New Roman" w:hAnsi="Times New Roman"/>
          <w:sz w:val="28"/>
          <w:szCs w:val="28"/>
          <w:lang w:val="uk-UA"/>
        </w:rPr>
        <w:t xml:space="preserve"> </w:t>
      </w:r>
      <w:r w:rsidRPr="001745E3">
        <w:rPr>
          <w:rFonts w:ascii="Times New Roman" w:hAnsi="Times New Roman"/>
          <w:sz w:val="28"/>
          <w:szCs w:val="28"/>
          <w:lang w:val="en-US"/>
        </w:rPr>
        <w:t>–</w:t>
      </w:r>
      <w:r w:rsidR="00AB1FD1" w:rsidRPr="001745E3">
        <w:rPr>
          <w:rFonts w:ascii="Times New Roman" w:hAnsi="Times New Roman"/>
          <w:sz w:val="28"/>
          <w:szCs w:val="28"/>
          <w:lang w:val="uk-UA"/>
        </w:rPr>
        <w:t xml:space="preserve"> </w:t>
      </w:r>
      <w:r w:rsidRPr="001745E3">
        <w:rPr>
          <w:rFonts w:ascii="Times New Roman" w:hAnsi="Times New Roman"/>
          <w:sz w:val="28"/>
          <w:szCs w:val="28"/>
          <w:lang w:val="en-US"/>
        </w:rPr>
        <w:t>5507.</w:t>
      </w:r>
    </w:p>
    <w:p w:rsidR="000A0997" w:rsidRPr="001745E3" w:rsidRDefault="000A0997" w:rsidP="000A0997">
      <w:pPr>
        <w:pStyle w:val="a8"/>
        <w:numPr>
          <w:ilvl w:val="0"/>
          <w:numId w:val="4"/>
        </w:numPr>
        <w:spacing w:after="0" w:line="360" w:lineRule="auto"/>
        <w:ind w:left="0" w:firstLine="284"/>
        <w:jc w:val="both"/>
        <w:rPr>
          <w:rFonts w:ascii="Times New Roman" w:hAnsi="Times New Roman"/>
          <w:sz w:val="28"/>
          <w:szCs w:val="28"/>
          <w:lang w:val="en-US"/>
        </w:rPr>
      </w:pPr>
      <w:r w:rsidRPr="001745E3">
        <w:rPr>
          <w:rFonts w:ascii="Times New Roman" w:hAnsi="Times New Roman"/>
          <w:sz w:val="28"/>
          <w:szCs w:val="28"/>
          <w:lang w:val="en-US"/>
        </w:rPr>
        <w:t xml:space="preserve">Christoph F. comparative study of the in vitro antimicrobial activity of tea tree oils s.l. with special reference to the activities of </w:t>
      </w:r>
      <w:r w:rsidRPr="001745E3">
        <w:rPr>
          <w:rFonts w:ascii="Times New Roman" w:hAnsi="Times New Roman"/>
          <w:sz w:val="28"/>
          <w:szCs w:val="28"/>
        </w:rPr>
        <w:t>β</w:t>
      </w:r>
      <w:r w:rsidRPr="001745E3">
        <w:rPr>
          <w:rFonts w:ascii="Cambria Math" w:hAnsi="Cambria Math" w:cs="Cambria Math"/>
          <w:sz w:val="28"/>
          <w:szCs w:val="28"/>
          <w:lang w:val="en-US"/>
        </w:rPr>
        <w:t>‐</w:t>
      </w:r>
      <w:r w:rsidRPr="001745E3">
        <w:rPr>
          <w:rFonts w:ascii="Times New Roman" w:hAnsi="Times New Roman"/>
          <w:sz w:val="28"/>
          <w:szCs w:val="28"/>
          <w:lang w:val="en-US"/>
        </w:rPr>
        <w:t>triketones. / F. Christoph, P. M. Kaulfers, E. Stahl</w:t>
      </w:r>
      <w:r w:rsidRPr="001745E3">
        <w:rPr>
          <w:rFonts w:ascii="Cambria Math" w:hAnsi="Cambria Math" w:cs="Cambria Math"/>
          <w:sz w:val="28"/>
          <w:szCs w:val="28"/>
          <w:lang w:val="en-US"/>
        </w:rPr>
        <w:t>‐</w:t>
      </w:r>
      <w:r w:rsidRPr="001745E3">
        <w:rPr>
          <w:rFonts w:ascii="Times New Roman" w:hAnsi="Times New Roman"/>
          <w:sz w:val="28"/>
          <w:szCs w:val="28"/>
          <w:lang w:val="en-US"/>
        </w:rPr>
        <w:t xml:space="preserve">Biskup // Planta Med. –  2002. –  Vol. 66. –  P. 556 – 560. </w:t>
      </w:r>
    </w:p>
    <w:p w:rsidR="000A0997" w:rsidRPr="001745E3" w:rsidRDefault="000A0997" w:rsidP="000A0997">
      <w:pPr>
        <w:pStyle w:val="a8"/>
        <w:numPr>
          <w:ilvl w:val="0"/>
          <w:numId w:val="4"/>
        </w:numPr>
        <w:spacing w:after="0" w:line="360" w:lineRule="auto"/>
        <w:ind w:left="0" w:firstLine="284"/>
        <w:jc w:val="both"/>
        <w:rPr>
          <w:rFonts w:ascii="Times New Roman" w:hAnsi="Times New Roman"/>
          <w:sz w:val="28"/>
          <w:szCs w:val="28"/>
          <w:lang w:val="en-US"/>
        </w:rPr>
      </w:pPr>
      <w:r w:rsidRPr="001745E3">
        <w:rPr>
          <w:rFonts w:ascii="Times New Roman" w:hAnsi="Times New Roman"/>
          <w:sz w:val="28"/>
          <w:szCs w:val="28"/>
          <w:lang w:val="en-US"/>
        </w:rPr>
        <w:t xml:space="preserve">Cunha W.R. Evaluation of the antibacterial activity of the methylene chloride extract of </w:t>
      </w:r>
      <w:r w:rsidRPr="001745E3">
        <w:rPr>
          <w:rFonts w:ascii="Times New Roman" w:hAnsi="Times New Roman"/>
          <w:i/>
          <w:sz w:val="28"/>
          <w:szCs w:val="28"/>
          <w:lang w:val="en-US"/>
        </w:rPr>
        <w:t>Miconia ligustroides</w:t>
      </w:r>
      <w:r w:rsidRPr="001745E3">
        <w:rPr>
          <w:rFonts w:ascii="Times New Roman" w:hAnsi="Times New Roman"/>
          <w:sz w:val="28"/>
          <w:szCs w:val="28"/>
          <w:lang w:val="en-US"/>
        </w:rPr>
        <w:t>, isolated triterpene acids, and ursolic acid derivatives. / W.R. Cunha, G.X. De Matos, M.G.M. Souza, M.G. Tozatti//  Pharm. Biol. –  2010. – Vol. 48. –  P. 166 – 169.</w:t>
      </w:r>
    </w:p>
    <w:p w:rsidR="000A0997" w:rsidRPr="001745E3" w:rsidRDefault="000A0997" w:rsidP="000A0997">
      <w:pPr>
        <w:pStyle w:val="a8"/>
        <w:numPr>
          <w:ilvl w:val="0"/>
          <w:numId w:val="4"/>
        </w:numPr>
        <w:spacing w:after="0" w:line="360" w:lineRule="auto"/>
        <w:ind w:left="0" w:firstLine="284"/>
        <w:jc w:val="both"/>
        <w:rPr>
          <w:rFonts w:ascii="Times New Roman" w:hAnsi="Times New Roman"/>
          <w:sz w:val="28"/>
          <w:szCs w:val="28"/>
          <w:lang w:val="en-US"/>
        </w:rPr>
      </w:pPr>
      <w:r w:rsidRPr="001745E3">
        <w:rPr>
          <w:rFonts w:ascii="Times New Roman" w:hAnsi="Times New Roman"/>
          <w:sz w:val="28"/>
          <w:szCs w:val="28"/>
          <w:lang w:val="en-US"/>
        </w:rPr>
        <w:t>Davidson P. M. Methods for testing the efficacy of food antimicrobials.</w:t>
      </w:r>
      <w:r w:rsidRPr="001745E3">
        <w:rPr>
          <w:rFonts w:ascii="Times New Roman" w:hAnsi="Times New Roman"/>
          <w:sz w:val="28"/>
          <w:szCs w:val="28"/>
          <w:lang w:val="uk-UA"/>
        </w:rPr>
        <w:t>/</w:t>
      </w:r>
      <w:r w:rsidRPr="001745E3">
        <w:rPr>
          <w:rFonts w:ascii="Times New Roman" w:hAnsi="Times New Roman"/>
          <w:sz w:val="28"/>
          <w:szCs w:val="28"/>
          <w:lang w:val="en-US"/>
        </w:rPr>
        <w:t xml:space="preserve"> P. M. Davidson, M. E</w:t>
      </w:r>
      <w:r w:rsidRPr="001745E3">
        <w:rPr>
          <w:rFonts w:ascii="Times New Roman" w:hAnsi="Times New Roman"/>
          <w:sz w:val="28"/>
          <w:szCs w:val="28"/>
          <w:lang w:val="uk-UA"/>
        </w:rPr>
        <w:t>.</w:t>
      </w:r>
      <w:r w:rsidRPr="001745E3">
        <w:rPr>
          <w:rFonts w:ascii="Times New Roman" w:hAnsi="Times New Roman"/>
          <w:sz w:val="28"/>
          <w:szCs w:val="28"/>
          <w:lang w:val="en-US"/>
        </w:rPr>
        <w:t xml:space="preserve"> Parish </w:t>
      </w:r>
      <w:r w:rsidRPr="001745E3">
        <w:rPr>
          <w:rFonts w:ascii="Times New Roman" w:hAnsi="Times New Roman"/>
          <w:sz w:val="28"/>
          <w:szCs w:val="28"/>
          <w:lang w:val="uk-UA"/>
        </w:rPr>
        <w:t>//</w:t>
      </w:r>
      <w:r w:rsidRPr="001745E3">
        <w:rPr>
          <w:rFonts w:ascii="Times New Roman" w:hAnsi="Times New Roman"/>
          <w:sz w:val="28"/>
          <w:szCs w:val="28"/>
          <w:lang w:val="en-US"/>
        </w:rPr>
        <w:t>Food</w:t>
      </w:r>
      <w:r w:rsidRPr="001745E3">
        <w:rPr>
          <w:rFonts w:ascii="Times New Roman" w:hAnsi="Times New Roman"/>
          <w:sz w:val="28"/>
          <w:szCs w:val="28"/>
          <w:lang w:val="uk-UA"/>
        </w:rPr>
        <w:t xml:space="preserve"> </w:t>
      </w:r>
      <w:r w:rsidRPr="001745E3">
        <w:rPr>
          <w:rFonts w:ascii="Times New Roman" w:hAnsi="Times New Roman"/>
          <w:sz w:val="28"/>
          <w:szCs w:val="28"/>
          <w:lang w:val="en-US"/>
        </w:rPr>
        <w:t>Technol.</w:t>
      </w:r>
      <w:r w:rsidRPr="001745E3">
        <w:rPr>
          <w:rFonts w:ascii="Times New Roman" w:hAnsi="Times New Roman"/>
          <w:sz w:val="28"/>
          <w:szCs w:val="28"/>
          <w:lang w:val="uk-UA"/>
        </w:rPr>
        <w:t xml:space="preserve">– 1989. – </w:t>
      </w:r>
      <w:r w:rsidRPr="001745E3">
        <w:rPr>
          <w:rFonts w:ascii="Times New Roman" w:hAnsi="Times New Roman"/>
          <w:sz w:val="28"/>
          <w:szCs w:val="28"/>
          <w:lang w:val="en-US"/>
        </w:rPr>
        <w:t>Vol. 43. – P. 148</w:t>
      </w:r>
      <w:r w:rsidR="00AB1FD1" w:rsidRPr="001745E3">
        <w:rPr>
          <w:rFonts w:ascii="Times New Roman" w:hAnsi="Times New Roman"/>
          <w:sz w:val="28"/>
          <w:szCs w:val="28"/>
          <w:lang w:val="uk-UA"/>
        </w:rPr>
        <w:t xml:space="preserve"> </w:t>
      </w:r>
      <w:r w:rsidRPr="001745E3">
        <w:rPr>
          <w:rFonts w:ascii="Times New Roman" w:hAnsi="Times New Roman"/>
          <w:sz w:val="28"/>
          <w:szCs w:val="28"/>
          <w:lang w:val="en-US"/>
        </w:rPr>
        <w:t>–</w:t>
      </w:r>
      <w:r w:rsidR="00AB1FD1" w:rsidRPr="001745E3">
        <w:rPr>
          <w:rFonts w:ascii="Times New Roman" w:hAnsi="Times New Roman"/>
          <w:sz w:val="28"/>
          <w:szCs w:val="28"/>
          <w:lang w:val="uk-UA"/>
        </w:rPr>
        <w:t xml:space="preserve"> </w:t>
      </w:r>
      <w:r w:rsidRPr="001745E3">
        <w:rPr>
          <w:rFonts w:ascii="Times New Roman" w:hAnsi="Times New Roman"/>
          <w:sz w:val="28"/>
          <w:szCs w:val="28"/>
          <w:lang w:val="en-US"/>
        </w:rPr>
        <w:t>155.</w:t>
      </w:r>
    </w:p>
    <w:p w:rsidR="000A0997" w:rsidRPr="001745E3" w:rsidRDefault="000A0997" w:rsidP="000A0997">
      <w:pPr>
        <w:pStyle w:val="a8"/>
        <w:numPr>
          <w:ilvl w:val="0"/>
          <w:numId w:val="4"/>
        </w:numPr>
        <w:spacing w:after="0" w:line="360" w:lineRule="auto"/>
        <w:ind w:left="0" w:firstLine="284"/>
        <w:jc w:val="both"/>
        <w:rPr>
          <w:rFonts w:ascii="Times New Roman" w:hAnsi="Times New Roman"/>
          <w:sz w:val="28"/>
          <w:szCs w:val="28"/>
          <w:lang w:val="en-US"/>
        </w:rPr>
      </w:pPr>
      <w:r w:rsidRPr="001745E3">
        <w:rPr>
          <w:rFonts w:ascii="Times New Roman" w:hAnsi="Times New Roman"/>
          <w:sz w:val="28"/>
          <w:szCs w:val="28"/>
          <w:lang w:val="en-US"/>
        </w:rPr>
        <w:t>de Carvalho R. J.</w:t>
      </w:r>
      <w:r w:rsidRPr="001745E3">
        <w:rPr>
          <w:lang w:val="en-US"/>
        </w:rPr>
        <w:t xml:space="preserve"> </w:t>
      </w:r>
      <w:r w:rsidRPr="001745E3">
        <w:rPr>
          <w:rFonts w:ascii="Times New Roman" w:hAnsi="Times New Roman"/>
          <w:sz w:val="28"/>
          <w:szCs w:val="28"/>
          <w:lang w:val="en-US"/>
        </w:rPr>
        <w:t>Comparative inhibitory effects of Thymus vulgaris L. essential oil against Staphylococcus aureus, Listeria monocytogenes and mesophilic starter co-culture in cheese-mimicking models/ R. J. de Carvalho, G. T. de Souza, V. G. Honório , J. P. de Sousa//</w:t>
      </w:r>
      <w:r w:rsidRPr="001745E3">
        <w:rPr>
          <w:lang w:val="en-US"/>
        </w:rPr>
        <w:t xml:space="preserve"> </w:t>
      </w:r>
      <w:r w:rsidRPr="001745E3">
        <w:rPr>
          <w:rFonts w:ascii="Times New Roman" w:hAnsi="Times New Roman"/>
          <w:sz w:val="28"/>
          <w:szCs w:val="28"/>
          <w:lang w:val="en-US"/>
        </w:rPr>
        <w:t>Food Microbiol. – 2015. – Vol. 52. – P. 59</w:t>
      </w:r>
      <w:r w:rsidR="00AB1FD1" w:rsidRPr="001745E3">
        <w:rPr>
          <w:rFonts w:ascii="Times New Roman" w:hAnsi="Times New Roman"/>
          <w:sz w:val="28"/>
          <w:szCs w:val="28"/>
          <w:lang w:val="uk-UA"/>
        </w:rPr>
        <w:t xml:space="preserve"> </w:t>
      </w:r>
      <w:r w:rsidR="00AB1FD1" w:rsidRPr="001745E3">
        <w:rPr>
          <w:rFonts w:ascii="Times New Roman" w:hAnsi="Times New Roman"/>
          <w:color w:val="000000"/>
          <w:sz w:val="28"/>
          <w:szCs w:val="28"/>
          <w:lang w:val="en-US"/>
        </w:rPr>
        <w:t>–</w:t>
      </w:r>
      <w:r w:rsidR="00AB1FD1" w:rsidRPr="001745E3">
        <w:rPr>
          <w:rFonts w:ascii="Times New Roman" w:hAnsi="Times New Roman"/>
          <w:sz w:val="28"/>
          <w:szCs w:val="28"/>
          <w:lang w:val="uk-UA"/>
        </w:rPr>
        <w:t xml:space="preserve"> </w:t>
      </w:r>
      <w:r w:rsidRPr="001745E3">
        <w:rPr>
          <w:rFonts w:ascii="Times New Roman" w:hAnsi="Times New Roman"/>
          <w:sz w:val="28"/>
          <w:szCs w:val="28"/>
          <w:lang w:val="en-US"/>
        </w:rPr>
        <w:t>65. doi: 10.1016/j.fm.2015.07.003. Epub 2015 Jul 3.</w:t>
      </w:r>
    </w:p>
    <w:p w:rsidR="000A0997" w:rsidRPr="001745E3" w:rsidRDefault="000A0997" w:rsidP="000A0997">
      <w:pPr>
        <w:pStyle w:val="a8"/>
        <w:numPr>
          <w:ilvl w:val="0"/>
          <w:numId w:val="4"/>
        </w:numPr>
        <w:spacing w:after="0" w:line="360" w:lineRule="auto"/>
        <w:ind w:left="0" w:firstLine="284"/>
        <w:jc w:val="both"/>
        <w:rPr>
          <w:rFonts w:ascii="Times New Roman" w:hAnsi="Times New Roman"/>
          <w:sz w:val="28"/>
          <w:szCs w:val="28"/>
          <w:lang w:val="en-US"/>
        </w:rPr>
      </w:pPr>
      <w:r w:rsidRPr="001745E3">
        <w:rPr>
          <w:rFonts w:ascii="Times New Roman" w:hAnsi="Times New Roman"/>
          <w:sz w:val="28"/>
          <w:szCs w:val="28"/>
          <w:lang w:val="en-US"/>
        </w:rPr>
        <w:t xml:space="preserve">Devi K. P. Eugenol (an essential oil of clove) acts as an antibacterial agent against </w:t>
      </w:r>
      <w:r w:rsidRPr="001745E3">
        <w:rPr>
          <w:rFonts w:ascii="Times New Roman" w:hAnsi="Times New Roman"/>
          <w:i/>
          <w:sz w:val="28"/>
          <w:szCs w:val="28"/>
          <w:lang w:val="en-US"/>
        </w:rPr>
        <w:t>Salmonella typhi</w:t>
      </w:r>
      <w:r w:rsidRPr="001745E3">
        <w:rPr>
          <w:rFonts w:ascii="Times New Roman" w:hAnsi="Times New Roman"/>
          <w:sz w:val="28"/>
          <w:szCs w:val="28"/>
          <w:lang w:val="en-US"/>
        </w:rPr>
        <w:t xml:space="preserve">  by disrupting the cellular membrane./ K. P. Devi, S. A. Nisha, R. Sakthivel, S. K.  Pandian //  Journal of Ethnopharmacology. – 2010. – Vol. 130.  –  P. 107</w:t>
      </w:r>
      <w:r w:rsidR="00AB1FD1" w:rsidRPr="001745E3">
        <w:rPr>
          <w:rFonts w:ascii="Times New Roman" w:hAnsi="Times New Roman"/>
          <w:sz w:val="28"/>
          <w:szCs w:val="28"/>
          <w:lang w:val="uk-UA"/>
        </w:rPr>
        <w:t xml:space="preserve"> </w:t>
      </w:r>
      <w:r w:rsidRPr="001745E3">
        <w:rPr>
          <w:rFonts w:ascii="Times New Roman" w:hAnsi="Times New Roman"/>
          <w:sz w:val="28"/>
          <w:szCs w:val="28"/>
          <w:lang w:val="en-US"/>
        </w:rPr>
        <w:t>–</w:t>
      </w:r>
      <w:r w:rsidR="00AB1FD1" w:rsidRPr="001745E3">
        <w:rPr>
          <w:rFonts w:ascii="Times New Roman" w:hAnsi="Times New Roman"/>
          <w:sz w:val="28"/>
          <w:szCs w:val="28"/>
          <w:lang w:val="uk-UA"/>
        </w:rPr>
        <w:t xml:space="preserve"> </w:t>
      </w:r>
      <w:r w:rsidRPr="001745E3">
        <w:rPr>
          <w:rFonts w:ascii="Times New Roman" w:hAnsi="Times New Roman"/>
          <w:sz w:val="28"/>
          <w:szCs w:val="28"/>
          <w:lang w:val="en-US"/>
        </w:rPr>
        <w:t>115.</w:t>
      </w:r>
    </w:p>
    <w:p w:rsidR="000A0997" w:rsidRPr="001745E3" w:rsidRDefault="000A0997" w:rsidP="000A0997">
      <w:pPr>
        <w:pStyle w:val="a8"/>
        <w:numPr>
          <w:ilvl w:val="0"/>
          <w:numId w:val="4"/>
        </w:numPr>
        <w:spacing w:after="0" w:line="360" w:lineRule="auto"/>
        <w:ind w:left="0" w:firstLine="284"/>
        <w:jc w:val="both"/>
        <w:rPr>
          <w:rFonts w:ascii="Times New Roman" w:hAnsi="Times New Roman"/>
          <w:sz w:val="28"/>
          <w:szCs w:val="28"/>
          <w:lang w:val="en-US"/>
        </w:rPr>
      </w:pPr>
      <w:r w:rsidRPr="001745E3">
        <w:rPr>
          <w:rFonts w:ascii="Times New Roman" w:hAnsi="Times New Roman"/>
          <w:sz w:val="28"/>
          <w:szCs w:val="28"/>
          <w:lang w:val="en-US"/>
        </w:rPr>
        <w:t xml:space="preserve">Dorman H. D/ Antimicrobial agents from plants: Antibacterial activity of plant volatile oils / H. D. Dorman, S.G. Deans // J. Appl. Microbiol. – </w:t>
      </w:r>
      <w:r w:rsidR="00AB1FD1" w:rsidRPr="001745E3">
        <w:rPr>
          <w:rFonts w:ascii="Times New Roman" w:hAnsi="Times New Roman"/>
          <w:sz w:val="28"/>
          <w:szCs w:val="28"/>
          <w:lang w:val="uk-UA"/>
        </w:rPr>
        <w:t xml:space="preserve"> </w:t>
      </w:r>
      <w:r w:rsidRPr="001745E3">
        <w:rPr>
          <w:rFonts w:ascii="Times New Roman" w:hAnsi="Times New Roman"/>
          <w:sz w:val="28"/>
          <w:szCs w:val="28"/>
          <w:lang w:val="en-US"/>
        </w:rPr>
        <w:t>2000. – Vol. 88. – P. 308</w:t>
      </w:r>
      <w:r w:rsidR="00AB1FD1" w:rsidRPr="001745E3">
        <w:rPr>
          <w:rFonts w:ascii="Times New Roman" w:hAnsi="Times New Roman"/>
          <w:sz w:val="28"/>
          <w:szCs w:val="28"/>
          <w:lang w:val="uk-UA"/>
        </w:rPr>
        <w:t xml:space="preserve"> </w:t>
      </w:r>
      <w:r w:rsidRPr="001745E3">
        <w:rPr>
          <w:rFonts w:ascii="Times New Roman" w:hAnsi="Times New Roman"/>
          <w:sz w:val="28"/>
          <w:szCs w:val="28"/>
          <w:lang w:val="en-US"/>
        </w:rPr>
        <w:t>–</w:t>
      </w:r>
      <w:r w:rsidR="00AB1FD1" w:rsidRPr="001745E3">
        <w:rPr>
          <w:rFonts w:ascii="Times New Roman" w:hAnsi="Times New Roman"/>
          <w:sz w:val="28"/>
          <w:szCs w:val="28"/>
          <w:lang w:val="uk-UA"/>
        </w:rPr>
        <w:t xml:space="preserve"> </w:t>
      </w:r>
      <w:r w:rsidRPr="001745E3">
        <w:rPr>
          <w:rFonts w:ascii="Times New Roman" w:hAnsi="Times New Roman"/>
          <w:sz w:val="28"/>
          <w:szCs w:val="28"/>
          <w:lang w:val="en-US"/>
        </w:rPr>
        <w:t xml:space="preserve">316. </w:t>
      </w:r>
    </w:p>
    <w:p w:rsidR="000A0997" w:rsidRPr="001745E3" w:rsidRDefault="000A0997" w:rsidP="000A0997">
      <w:pPr>
        <w:pStyle w:val="a8"/>
        <w:numPr>
          <w:ilvl w:val="0"/>
          <w:numId w:val="4"/>
        </w:numPr>
        <w:spacing w:after="0" w:line="360" w:lineRule="auto"/>
        <w:ind w:left="0" w:firstLine="284"/>
        <w:jc w:val="both"/>
        <w:rPr>
          <w:rFonts w:ascii="Times New Roman" w:hAnsi="Times New Roman"/>
          <w:sz w:val="28"/>
          <w:szCs w:val="28"/>
          <w:lang w:val="en-US"/>
        </w:rPr>
      </w:pPr>
      <w:r w:rsidRPr="001745E3">
        <w:rPr>
          <w:rFonts w:ascii="Times New Roman" w:hAnsi="Times New Roman"/>
          <w:sz w:val="28"/>
          <w:szCs w:val="28"/>
          <w:lang w:val="en-US"/>
        </w:rPr>
        <w:t xml:space="preserve">Doron S. </w:t>
      </w:r>
      <w:r w:rsidRPr="001745E3">
        <w:rPr>
          <w:rFonts w:ascii="Times New Roman" w:hAnsi="Times New Roman"/>
          <w:i/>
          <w:sz w:val="28"/>
          <w:szCs w:val="28"/>
          <w:lang w:val="en-US"/>
        </w:rPr>
        <w:t>Lactobacillus</w:t>
      </w:r>
      <w:r w:rsidRPr="001745E3">
        <w:rPr>
          <w:rFonts w:ascii="Times New Roman" w:hAnsi="Times New Roman"/>
          <w:sz w:val="28"/>
          <w:szCs w:val="28"/>
          <w:lang w:val="en-US"/>
        </w:rPr>
        <w:t xml:space="preserve"> GG: bacteriology and clinical applications / S. Doron, D. R. Snydman, S. L. Gorbach //  Gastroenterol. Clin. North Am.  – 2005. – Vol. 34. – P. 483</w:t>
      </w:r>
      <w:r w:rsidR="00AB1FD1" w:rsidRPr="001745E3">
        <w:rPr>
          <w:rFonts w:ascii="Times New Roman" w:hAnsi="Times New Roman"/>
          <w:sz w:val="28"/>
          <w:szCs w:val="28"/>
          <w:lang w:val="uk-UA"/>
        </w:rPr>
        <w:t xml:space="preserve"> </w:t>
      </w:r>
      <w:r w:rsidRPr="001745E3">
        <w:rPr>
          <w:rFonts w:ascii="Times New Roman" w:hAnsi="Times New Roman"/>
          <w:sz w:val="28"/>
          <w:szCs w:val="28"/>
          <w:lang w:val="en-US"/>
        </w:rPr>
        <w:t>–</w:t>
      </w:r>
      <w:r w:rsidR="00AB1FD1" w:rsidRPr="001745E3">
        <w:rPr>
          <w:rFonts w:ascii="Times New Roman" w:hAnsi="Times New Roman"/>
          <w:sz w:val="28"/>
          <w:szCs w:val="28"/>
          <w:lang w:val="uk-UA"/>
        </w:rPr>
        <w:t xml:space="preserve"> </w:t>
      </w:r>
      <w:r w:rsidRPr="001745E3">
        <w:rPr>
          <w:rFonts w:ascii="Times New Roman" w:hAnsi="Times New Roman"/>
          <w:sz w:val="28"/>
          <w:szCs w:val="28"/>
          <w:lang w:val="en-US"/>
        </w:rPr>
        <w:t>498.</w:t>
      </w:r>
    </w:p>
    <w:p w:rsidR="000A0997" w:rsidRPr="001745E3" w:rsidRDefault="000A0997" w:rsidP="000A0997">
      <w:pPr>
        <w:pStyle w:val="a8"/>
        <w:numPr>
          <w:ilvl w:val="0"/>
          <w:numId w:val="4"/>
        </w:numPr>
        <w:spacing w:after="0" w:line="360" w:lineRule="auto"/>
        <w:ind w:left="0" w:firstLine="284"/>
        <w:jc w:val="both"/>
        <w:rPr>
          <w:rFonts w:ascii="Times New Roman" w:hAnsi="Times New Roman"/>
          <w:sz w:val="28"/>
          <w:szCs w:val="28"/>
          <w:lang w:val="en-US"/>
        </w:rPr>
      </w:pPr>
      <w:r w:rsidRPr="001745E3">
        <w:rPr>
          <w:rFonts w:ascii="Times New Roman" w:hAnsi="Times New Roman"/>
          <w:sz w:val="28"/>
          <w:szCs w:val="28"/>
          <w:lang w:val="en-US"/>
        </w:rPr>
        <w:t xml:space="preserve">El Omari K. Antifungal activity of the essential oil of Micromeria barbata an endemic lebanese micromeria species collected at North Lebanon / K El Omari., </w:t>
      </w:r>
      <w:r w:rsidRPr="001745E3">
        <w:rPr>
          <w:rFonts w:ascii="Times New Roman" w:hAnsi="Times New Roman"/>
          <w:sz w:val="28"/>
          <w:szCs w:val="28"/>
          <w:lang w:val="en-US"/>
        </w:rPr>
        <w:lastRenderedPageBreak/>
        <w:t>M. Hamze, S. Alwan, C. Jama, N.E. Chihib //  J. Mater. Environ. Sci. – 2016. – Vol. 7. – P. 4158 – 4167.</w:t>
      </w:r>
    </w:p>
    <w:p w:rsidR="000A0997" w:rsidRPr="001745E3" w:rsidRDefault="000A0997" w:rsidP="000A0997">
      <w:pPr>
        <w:pStyle w:val="a8"/>
        <w:numPr>
          <w:ilvl w:val="0"/>
          <w:numId w:val="4"/>
        </w:numPr>
        <w:spacing w:after="0" w:line="360" w:lineRule="auto"/>
        <w:ind w:left="0" w:firstLine="284"/>
        <w:jc w:val="both"/>
        <w:rPr>
          <w:rFonts w:ascii="Times New Roman" w:hAnsi="Times New Roman"/>
          <w:sz w:val="28"/>
          <w:szCs w:val="28"/>
          <w:lang w:val="en-US"/>
        </w:rPr>
      </w:pPr>
      <w:r w:rsidRPr="001745E3">
        <w:rPr>
          <w:rFonts w:ascii="Times New Roman" w:hAnsi="Times New Roman"/>
          <w:sz w:val="28"/>
          <w:szCs w:val="28"/>
          <w:lang w:val="en-US"/>
        </w:rPr>
        <w:t>Fiöhretolu D. Free Radical Scavenging and Antimicrobial Activities of Three Geranium Species Growing in Turkey</w:t>
      </w:r>
      <w:r w:rsidR="00AB1FD1" w:rsidRPr="001745E3">
        <w:rPr>
          <w:rFonts w:ascii="Times New Roman" w:hAnsi="Times New Roman"/>
          <w:sz w:val="28"/>
          <w:szCs w:val="28"/>
          <w:lang w:val="uk-UA"/>
        </w:rPr>
        <w:t xml:space="preserve"> </w:t>
      </w:r>
      <w:r w:rsidRPr="001745E3">
        <w:rPr>
          <w:rFonts w:ascii="Times New Roman" w:hAnsi="Times New Roman"/>
          <w:sz w:val="28"/>
          <w:szCs w:val="28"/>
          <w:lang w:val="en-US"/>
        </w:rPr>
        <w:t xml:space="preserve">/ D. Fiöhretolu, M. Koray, M. Ekizoglu // J. Pharm. Sci. – 2007. – Vol. 32. –  </w:t>
      </w:r>
      <w:r w:rsidRPr="001745E3">
        <w:rPr>
          <w:rFonts w:ascii="Times New Roman" w:hAnsi="Times New Roman"/>
          <w:sz w:val="28"/>
          <w:szCs w:val="28"/>
        </w:rPr>
        <w:t>Р</w:t>
      </w:r>
      <w:r w:rsidRPr="001745E3">
        <w:rPr>
          <w:rFonts w:ascii="Times New Roman" w:hAnsi="Times New Roman"/>
          <w:sz w:val="28"/>
          <w:szCs w:val="28"/>
          <w:lang w:val="en-US"/>
        </w:rPr>
        <w:t>. 59 – 63.</w:t>
      </w:r>
    </w:p>
    <w:p w:rsidR="000A0997" w:rsidRPr="001745E3" w:rsidRDefault="000A0997" w:rsidP="000A0997">
      <w:pPr>
        <w:pStyle w:val="a8"/>
        <w:numPr>
          <w:ilvl w:val="0"/>
          <w:numId w:val="4"/>
        </w:numPr>
        <w:spacing w:after="0" w:line="360" w:lineRule="auto"/>
        <w:ind w:left="0" w:firstLine="284"/>
        <w:jc w:val="both"/>
        <w:rPr>
          <w:rFonts w:ascii="Times New Roman" w:hAnsi="Times New Roman"/>
          <w:sz w:val="28"/>
          <w:szCs w:val="28"/>
          <w:lang w:val="en-US"/>
        </w:rPr>
      </w:pPr>
      <w:r w:rsidRPr="001745E3">
        <w:rPr>
          <w:rFonts w:ascii="Times New Roman" w:hAnsi="Times New Roman"/>
          <w:sz w:val="28"/>
          <w:szCs w:val="28"/>
          <w:lang w:val="en-US"/>
        </w:rPr>
        <w:t xml:space="preserve">Friedman M. Bactericidal activities of plant essential oils and some of their isolated constituents against </w:t>
      </w:r>
      <w:r w:rsidRPr="001745E3">
        <w:rPr>
          <w:rFonts w:ascii="Times New Roman" w:hAnsi="Times New Roman"/>
          <w:i/>
          <w:sz w:val="28"/>
          <w:szCs w:val="28"/>
          <w:lang w:val="en-US"/>
        </w:rPr>
        <w:t>Campylobacter jejuni,</w:t>
      </w:r>
      <w:r w:rsidRPr="001745E3">
        <w:rPr>
          <w:rFonts w:ascii="Times New Roman" w:hAnsi="Times New Roman"/>
          <w:sz w:val="28"/>
          <w:szCs w:val="28"/>
          <w:lang w:val="en-US"/>
        </w:rPr>
        <w:t xml:space="preserve"> </w:t>
      </w:r>
      <w:r w:rsidRPr="001745E3">
        <w:rPr>
          <w:rFonts w:ascii="Times New Roman" w:hAnsi="Times New Roman"/>
          <w:i/>
          <w:sz w:val="28"/>
          <w:szCs w:val="28"/>
          <w:lang w:val="en-US"/>
        </w:rPr>
        <w:t>Escherichia coli, Listeria monocytogenes</w:t>
      </w:r>
      <w:r w:rsidRPr="001745E3">
        <w:rPr>
          <w:rFonts w:ascii="Times New Roman" w:hAnsi="Times New Roman"/>
          <w:sz w:val="28"/>
          <w:szCs w:val="28"/>
          <w:lang w:val="en-US"/>
        </w:rPr>
        <w:t xml:space="preserve">, and </w:t>
      </w:r>
      <w:r w:rsidRPr="001745E3">
        <w:rPr>
          <w:rFonts w:ascii="Times New Roman" w:hAnsi="Times New Roman"/>
          <w:i/>
          <w:sz w:val="28"/>
          <w:szCs w:val="28"/>
          <w:lang w:val="en-US"/>
        </w:rPr>
        <w:t>Salmonella enterica</w:t>
      </w:r>
      <w:r w:rsidRPr="001745E3">
        <w:rPr>
          <w:rFonts w:ascii="Times New Roman" w:hAnsi="Times New Roman"/>
          <w:sz w:val="28"/>
          <w:szCs w:val="28"/>
          <w:lang w:val="en-US"/>
        </w:rPr>
        <w:t xml:space="preserve"> / M. Friedman, P. R. Henika, R. E. Mandrell // Journal of Food Protection. – 2012. –  Vol.65. – P. 1545</w:t>
      </w:r>
      <w:r w:rsidR="00AB1FD1" w:rsidRPr="001745E3">
        <w:rPr>
          <w:rFonts w:ascii="Times New Roman" w:hAnsi="Times New Roman"/>
          <w:sz w:val="28"/>
          <w:szCs w:val="28"/>
          <w:lang w:val="uk-UA"/>
        </w:rPr>
        <w:t xml:space="preserve"> </w:t>
      </w:r>
      <w:r w:rsidRPr="001745E3">
        <w:rPr>
          <w:rFonts w:ascii="Times New Roman" w:hAnsi="Times New Roman"/>
          <w:sz w:val="28"/>
          <w:szCs w:val="28"/>
          <w:lang w:val="en-US"/>
        </w:rPr>
        <w:t>–</w:t>
      </w:r>
      <w:r w:rsidR="00AB1FD1" w:rsidRPr="001745E3">
        <w:rPr>
          <w:rFonts w:ascii="Times New Roman" w:hAnsi="Times New Roman"/>
          <w:sz w:val="28"/>
          <w:szCs w:val="28"/>
          <w:lang w:val="uk-UA"/>
        </w:rPr>
        <w:t xml:space="preserve"> </w:t>
      </w:r>
      <w:r w:rsidRPr="001745E3">
        <w:rPr>
          <w:rFonts w:ascii="Times New Roman" w:hAnsi="Times New Roman"/>
          <w:sz w:val="28"/>
          <w:szCs w:val="28"/>
          <w:lang w:val="en-US"/>
        </w:rPr>
        <w:t>1560.</w:t>
      </w:r>
    </w:p>
    <w:p w:rsidR="000A0997" w:rsidRPr="001745E3" w:rsidRDefault="000A0997" w:rsidP="000A0997">
      <w:pPr>
        <w:pStyle w:val="a8"/>
        <w:numPr>
          <w:ilvl w:val="0"/>
          <w:numId w:val="4"/>
        </w:numPr>
        <w:spacing w:after="0" w:line="360" w:lineRule="auto"/>
        <w:ind w:left="0" w:firstLine="284"/>
        <w:jc w:val="both"/>
        <w:rPr>
          <w:rFonts w:ascii="Times New Roman" w:hAnsi="Times New Roman"/>
          <w:sz w:val="28"/>
          <w:szCs w:val="28"/>
          <w:lang w:val="uk-UA"/>
        </w:rPr>
      </w:pPr>
      <w:r w:rsidRPr="001745E3">
        <w:rPr>
          <w:rFonts w:ascii="Times New Roman" w:hAnsi="Times New Roman"/>
          <w:sz w:val="28"/>
          <w:szCs w:val="28"/>
          <w:lang w:val="uk-UA"/>
        </w:rPr>
        <w:t>Fuller</w:t>
      </w:r>
      <w:r w:rsidRPr="001745E3">
        <w:rPr>
          <w:rFonts w:ascii="Times New Roman" w:hAnsi="Times New Roman"/>
          <w:sz w:val="28"/>
          <w:szCs w:val="28"/>
          <w:lang w:val="en-US"/>
        </w:rPr>
        <w:t xml:space="preserve"> </w:t>
      </w:r>
      <w:r w:rsidRPr="001745E3">
        <w:rPr>
          <w:rFonts w:ascii="Times New Roman" w:hAnsi="Times New Roman"/>
          <w:sz w:val="28"/>
          <w:szCs w:val="28"/>
          <w:lang w:val="uk-UA"/>
        </w:rPr>
        <w:t>R. Probiotics in man and animals</w:t>
      </w:r>
      <w:r w:rsidRPr="001745E3">
        <w:rPr>
          <w:rFonts w:ascii="Times New Roman" w:hAnsi="Times New Roman"/>
          <w:sz w:val="28"/>
          <w:szCs w:val="28"/>
          <w:lang w:val="en-US"/>
        </w:rPr>
        <w:t xml:space="preserve">/ </w:t>
      </w:r>
      <w:r w:rsidRPr="001745E3">
        <w:rPr>
          <w:rFonts w:ascii="Times New Roman" w:hAnsi="Times New Roman"/>
          <w:sz w:val="28"/>
          <w:szCs w:val="28"/>
          <w:lang w:val="uk-UA"/>
        </w:rPr>
        <w:t>R. Fuller</w:t>
      </w:r>
      <w:r w:rsidRPr="001745E3">
        <w:rPr>
          <w:rFonts w:ascii="Times New Roman" w:hAnsi="Times New Roman"/>
          <w:sz w:val="28"/>
          <w:szCs w:val="28"/>
          <w:lang w:val="en-US"/>
        </w:rPr>
        <w:t xml:space="preserve"> /</w:t>
      </w:r>
      <w:r w:rsidRPr="001745E3">
        <w:rPr>
          <w:rFonts w:ascii="Times New Roman" w:hAnsi="Times New Roman"/>
          <w:sz w:val="28"/>
          <w:szCs w:val="28"/>
          <w:lang w:val="uk-UA"/>
        </w:rPr>
        <w:t>Journal of Applied</w:t>
      </w:r>
      <w:r w:rsidRPr="001745E3">
        <w:rPr>
          <w:rFonts w:ascii="Times New Roman" w:hAnsi="Times New Roman"/>
          <w:sz w:val="28"/>
          <w:szCs w:val="28"/>
          <w:lang w:val="en-US"/>
        </w:rPr>
        <w:t xml:space="preserve"> </w:t>
      </w:r>
      <w:r w:rsidRPr="001745E3">
        <w:rPr>
          <w:rFonts w:ascii="Times New Roman" w:hAnsi="Times New Roman"/>
          <w:sz w:val="28"/>
          <w:szCs w:val="28"/>
          <w:lang w:val="uk-UA"/>
        </w:rPr>
        <w:t>Bacteriology</w:t>
      </w:r>
      <w:r w:rsidRPr="001745E3">
        <w:rPr>
          <w:rFonts w:ascii="Times New Roman" w:hAnsi="Times New Roman"/>
          <w:sz w:val="28"/>
          <w:szCs w:val="28"/>
          <w:lang w:val="en-US"/>
        </w:rPr>
        <w:t>. – 1989. – V</w:t>
      </w:r>
      <w:r w:rsidRPr="001745E3">
        <w:rPr>
          <w:rFonts w:ascii="Times New Roman" w:hAnsi="Times New Roman"/>
          <w:sz w:val="28"/>
          <w:szCs w:val="28"/>
          <w:lang w:val="uk-UA"/>
        </w:rPr>
        <w:t>ol. 66</w:t>
      </w:r>
      <w:r w:rsidRPr="001745E3">
        <w:rPr>
          <w:rFonts w:ascii="Times New Roman" w:hAnsi="Times New Roman"/>
          <w:sz w:val="28"/>
          <w:szCs w:val="28"/>
          <w:lang w:val="en-US"/>
        </w:rPr>
        <w:t>. –</w:t>
      </w:r>
      <w:r w:rsidR="00AB1FD1" w:rsidRPr="001745E3">
        <w:rPr>
          <w:rFonts w:ascii="Times New Roman" w:hAnsi="Times New Roman"/>
          <w:sz w:val="28"/>
          <w:szCs w:val="28"/>
          <w:lang w:val="uk-UA"/>
        </w:rPr>
        <w:t xml:space="preserve"> </w:t>
      </w:r>
      <w:r w:rsidRPr="001745E3">
        <w:rPr>
          <w:rFonts w:ascii="Times New Roman" w:hAnsi="Times New Roman"/>
          <w:sz w:val="28"/>
          <w:szCs w:val="28"/>
          <w:lang w:val="en-US"/>
        </w:rPr>
        <w:t>P.</w:t>
      </w:r>
      <w:r w:rsidRPr="001745E3">
        <w:rPr>
          <w:rFonts w:ascii="Times New Roman" w:hAnsi="Times New Roman"/>
          <w:sz w:val="28"/>
          <w:szCs w:val="28"/>
          <w:lang w:val="uk-UA"/>
        </w:rPr>
        <w:t xml:space="preserve"> 365</w:t>
      </w:r>
      <w:r w:rsidR="00AB1FD1" w:rsidRPr="001745E3">
        <w:rPr>
          <w:rFonts w:ascii="Times New Roman" w:hAnsi="Times New Roman"/>
          <w:sz w:val="28"/>
          <w:szCs w:val="28"/>
          <w:lang w:val="uk-UA"/>
        </w:rPr>
        <w:t xml:space="preserve"> </w:t>
      </w:r>
      <w:r w:rsidRPr="001745E3">
        <w:rPr>
          <w:rFonts w:ascii="Times New Roman" w:hAnsi="Times New Roman"/>
          <w:sz w:val="28"/>
          <w:szCs w:val="28"/>
          <w:lang w:val="uk-UA"/>
        </w:rPr>
        <w:t>–</w:t>
      </w:r>
      <w:r w:rsidR="00AB1FD1" w:rsidRPr="001745E3">
        <w:rPr>
          <w:rFonts w:ascii="Times New Roman" w:hAnsi="Times New Roman"/>
          <w:sz w:val="28"/>
          <w:szCs w:val="28"/>
          <w:lang w:val="uk-UA"/>
        </w:rPr>
        <w:t xml:space="preserve"> </w:t>
      </w:r>
      <w:r w:rsidRPr="001745E3">
        <w:rPr>
          <w:rFonts w:ascii="Times New Roman" w:hAnsi="Times New Roman"/>
          <w:sz w:val="28"/>
          <w:szCs w:val="28"/>
          <w:lang w:val="uk-UA"/>
        </w:rPr>
        <w:t>378</w:t>
      </w:r>
    </w:p>
    <w:p w:rsidR="000A0997" w:rsidRPr="001745E3" w:rsidRDefault="000A0997" w:rsidP="000A0997">
      <w:pPr>
        <w:pStyle w:val="a8"/>
        <w:numPr>
          <w:ilvl w:val="0"/>
          <w:numId w:val="4"/>
        </w:numPr>
        <w:spacing w:after="0" w:line="360" w:lineRule="auto"/>
        <w:ind w:left="0" w:firstLine="284"/>
        <w:jc w:val="both"/>
        <w:rPr>
          <w:rFonts w:ascii="Times New Roman" w:hAnsi="Times New Roman"/>
          <w:sz w:val="28"/>
          <w:szCs w:val="28"/>
          <w:lang w:val="en-US"/>
        </w:rPr>
      </w:pPr>
      <w:r w:rsidRPr="001745E3">
        <w:rPr>
          <w:rFonts w:ascii="Times New Roman" w:hAnsi="Times New Roman"/>
          <w:sz w:val="28"/>
          <w:szCs w:val="28"/>
          <w:lang w:val="en-US"/>
        </w:rPr>
        <w:t xml:space="preserve">Gill A.O. Mechanisms of bactericidal action of cinnamaldehyde against </w:t>
      </w:r>
      <w:r w:rsidRPr="001745E3">
        <w:rPr>
          <w:rFonts w:ascii="Times New Roman" w:hAnsi="Times New Roman"/>
          <w:i/>
          <w:sz w:val="28"/>
          <w:szCs w:val="28"/>
          <w:lang w:val="en-US"/>
        </w:rPr>
        <w:t>Listeria monocytogenes</w:t>
      </w:r>
      <w:r w:rsidRPr="001745E3">
        <w:rPr>
          <w:rFonts w:ascii="Times New Roman" w:hAnsi="Times New Roman"/>
          <w:sz w:val="28"/>
          <w:szCs w:val="28"/>
          <w:lang w:val="en-US"/>
        </w:rPr>
        <w:t xml:space="preserve"> and of eugenol against </w:t>
      </w:r>
      <w:r w:rsidRPr="001745E3">
        <w:rPr>
          <w:rFonts w:ascii="Times New Roman" w:hAnsi="Times New Roman"/>
          <w:i/>
          <w:sz w:val="28"/>
          <w:szCs w:val="28"/>
          <w:lang w:val="en-US"/>
        </w:rPr>
        <w:t>L. monocytogenes</w:t>
      </w:r>
      <w:r w:rsidRPr="001745E3">
        <w:rPr>
          <w:rFonts w:ascii="Times New Roman" w:hAnsi="Times New Roman"/>
          <w:sz w:val="28"/>
          <w:szCs w:val="28"/>
          <w:lang w:val="en-US"/>
        </w:rPr>
        <w:t xml:space="preserve"> and </w:t>
      </w:r>
      <w:r w:rsidRPr="001745E3">
        <w:rPr>
          <w:rFonts w:ascii="Times New Roman" w:hAnsi="Times New Roman"/>
          <w:i/>
          <w:sz w:val="28"/>
          <w:szCs w:val="28"/>
          <w:lang w:val="en-US"/>
        </w:rPr>
        <w:t>Lactobacillus sakei</w:t>
      </w:r>
      <w:r w:rsidRPr="001745E3">
        <w:rPr>
          <w:rFonts w:ascii="Times New Roman" w:hAnsi="Times New Roman"/>
          <w:sz w:val="28"/>
          <w:szCs w:val="28"/>
          <w:lang w:val="en-US"/>
        </w:rPr>
        <w:t>. / A.O. Gill, R.A Holley //Appl Environ Microbiol. –</w:t>
      </w:r>
      <w:r w:rsidRPr="001745E3">
        <w:rPr>
          <w:lang w:val="en-US"/>
        </w:rPr>
        <w:t xml:space="preserve"> </w:t>
      </w:r>
      <w:r w:rsidRPr="001745E3">
        <w:rPr>
          <w:rFonts w:ascii="Times New Roman" w:hAnsi="Times New Roman"/>
          <w:sz w:val="28"/>
          <w:szCs w:val="28"/>
          <w:lang w:val="en-US"/>
        </w:rPr>
        <w:t>2004. – Vol. 70. – P. 5750</w:t>
      </w:r>
      <w:r w:rsidR="00AB1FD1" w:rsidRPr="001745E3">
        <w:rPr>
          <w:rFonts w:ascii="Times New Roman" w:hAnsi="Times New Roman"/>
          <w:sz w:val="28"/>
          <w:szCs w:val="28"/>
          <w:lang w:val="uk-UA"/>
        </w:rPr>
        <w:t xml:space="preserve"> </w:t>
      </w:r>
      <w:r w:rsidRPr="001745E3">
        <w:rPr>
          <w:rFonts w:ascii="Times New Roman" w:hAnsi="Times New Roman"/>
          <w:sz w:val="28"/>
          <w:szCs w:val="28"/>
          <w:lang w:val="en-US"/>
        </w:rPr>
        <w:t>–</w:t>
      </w:r>
      <w:r w:rsidR="00AB1FD1" w:rsidRPr="001745E3">
        <w:rPr>
          <w:rFonts w:ascii="Times New Roman" w:hAnsi="Times New Roman"/>
          <w:sz w:val="28"/>
          <w:szCs w:val="28"/>
          <w:lang w:val="uk-UA"/>
        </w:rPr>
        <w:t xml:space="preserve"> </w:t>
      </w:r>
      <w:r w:rsidRPr="001745E3">
        <w:rPr>
          <w:rFonts w:ascii="Times New Roman" w:hAnsi="Times New Roman"/>
          <w:sz w:val="28"/>
          <w:szCs w:val="28"/>
          <w:lang w:val="en-US"/>
        </w:rPr>
        <w:t>5755</w:t>
      </w:r>
    </w:p>
    <w:p w:rsidR="000A0997" w:rsidRPr="001745E3" w:rsidRDefault="000A0997" w:rsidP="000A0997">
      <w:pPr>
        <w:pStyle w:val="a8"/>
        <w:numPr>
          <w:ilvl w:val="0"/>
          <w:numId w:val="4"/>
        </w:numPr>
        <w:spacing w:after="0" w:line="360" w:lineRule="auto"/>
        <w:ind w:left="0" w:firstLine="284"/>
        <w:jc w:val="both"/>
        <w:rPr>
          <w:rFonts w:ascii="Times New Roman" w:hAnsi="Times New Roman"/>
          <w:sz w:val="28"/>
          <w:szCs w:val="28"/>
          <w:lang w:val="en-US"/>
        </w:rPr>
      </w:pPr>
      <w:r w:rsidRPr="001745E3">
        <w:rPr>
          <w:rFonts w:ascii="Times New Roman" w:hAnsi="Times New Roman"/>
          <w:sz w:val="28"/>
          <w:szCs w:val="28"/>
          <w:lang w:val="en-US"/>
        </w:rPr>
        <w:t>Hajlaoui H. Chemical composition and in vitro evaluation of antioxidant, antimicrobial, cytotoxicity and anti-acetylcholinesterase properties of Tunisian Origanum majorana L. essential oil. / H. Hajlaoui, H. Mighri, M. Aouni, N. Gharsallah // Microb. Pathog. –  2016. – Vol.95. – P. 86</w:t>
      </w:r>
      <w:r w:rsidR="00AB1FD1" w:rsidRPr="001745E3">
        <w:rPr>
          <w:rFonts w:ascii="Times New Roman" w:hAnsi="Times New Roman"/>
          <w:sz w:val="28"/>
          <w:szCs w:val="28"/>
          <w:lang w:val="uk-UA"/>
        </w:rPr>
        <w:t xml:space="preserve"> </w:t>
      </w:r>
      <w:r w:rsidRPr="001745E3">
        <w:rPr>
          <w:rFonts w:ascii="Times New Roman" w:hAnsi="Times New Roman"/>
          <w:sz w:val="28"/>
          <w:szCs w:val="28"/>
          <w:lang w:val="en-US"/>
        </w:rPr>
        <w:t>–</w:t>
      </w:r>
      <w:r w:rsidR="00AB1FD1" w:rsidRPr="001745E3">
        <w:rPr>
          <w:rFonts w:ascii="Times New Roman" w:hAnsi="Times New Roman"/>
          <w:sz w:val="28"/>
          <w:szCs w:val="28"/>
          <w:lang w:val="uk-UA"/>
        </w:rPr>
        <w:t xml:space="preserve"> </w:t>
      </w:r>
      <w:r w:rsidRPr="001745E3">
        <w:rPr>
          <w:rFonts w:ascii="Times New Roman" w:hAnsi="Times New Roman"/>
          <w:sz w:val="28"/>
          <w:szCs w:val="28"/>
          <w:lang w:val="en-US"/>
        </w:rPr>
        <w:t xml:space="preserve">94. </w:t>
      </w:r>
    </w:p>
    <w:p w:rsidR="000A0997" w:rsidRPr="001745E3" w:rsidRDefault="000A0997" w:rsidP="000A0997">
      <w:pPr>
        <w:pStyle w:val="a8"/>
        <w:numPr>
          <w:ilvl w:val="0"/>
          <w:numId w:val="4"/>
        </w:numPr>
        <w:spacing w:after="0" w:line="360" w:lineRule="auto"/>
        <w:ind w:left="0" w:firstLine="284"/>
        <w:jc w:val="both"/>
        <w:rPr>
          <w:rFonts w:ascii="Times New Roman" w:hAnsi="Times New Roman"/>
          <w:sz w:val="28"/>
          <w:szCs w:val="28"/>
          <w:lang w:val="uk-UA"/>
        </w:rPr>
      </w:pPr>
      <w:r w:rsidRPr="001745E3">
        <w:rPr>
          <w:rFonts w:ascii="Times New Roman" w:hAnsi="Times New Roman"/>
          <w:sz w:val="28"/>
          <w:szCs w:val="28"/>
          <w:lang w:val="uk-UA"/>
        </w:rPr>
        <w:t>Hawrelak J. A</w:t>
      </w:r>
      <w:r w:rsidRPr="001745E3">
        <w:rPr>
          <w:rFonts w:ascii="Times New Roman" w:hAnsi="Times New Roman"/>
          <w:sz w:val="28"/>
          <w:szCs w:val="28"/>
          <w:lang w:val="en-US"/>
        </w:rPr>
        <w:t>.</w:t>
      </w:r>
      <w:r w:rsidRPr="001745E3">
        <w:rPr>
          <w:rFonts w:ascii="Times New Roman" w:hAnsi="Times New Roman"/>
          <w:sz w:val="28"/>
          <w:szCs w:val="28"/>
          <w:lang w:val="uk-UA"/>
        </w:rPr>
        <w:t xml:space="preserve"> Essential oils in the</w:t>
      </w:r>
      <w:r w:rsidRPr="001745E3">
        <w:rPr>
          <w:rFonts w:ascii="Times New Roman" w:hAnsi="Times New Roman"/>
          <w:sz w:val="28"/>
          <w:szCs w:val="28"/>
          <w:lang w:val="en-US"/>
        </w:rPr>
        <w:t xml:space="preserve"> </w:t>
      </w:r>
      <w:r w:rsidRPr="001745E3">
        <w:rPr>
          <w:rFonts w:ascii="Times New Roman" w:hAnsi="Times New Roman"/>
          <w:sz w:val="28"/>
          <w:szCs w:val="28"/>
          <w:lang w:val="uk-UA"/>
        </w:rPr>
        <w:t>treatment of intestinal dysbiosis: a preliminary in vitro study/ J. A. Hawrelak, T. Cattley, S. P. Myers</w:t>
      </w:r>
      <w:r w:rsidRPr="001745E3">
        <w:rPr>
          <w:rFonts w:ascii="Times New Roman" w:hAnsi="Times New Roman"/>
          <w:sz w:val="28"/>
          <w:szCs w:val="28"/>
          <w:lang w:val="en-US"/>
        </w:rPr>
        <w:t xml:space="preserve">// </w:t>
      </w:r>
      <w:r w:rsidRPr="001745E3">
        <w:rPr>
          <w:rFonts w:ascii="Times New Roman" w:hAnsi="Times New Roman"/>
          <w:sz w:val="28"/>
          <w:szCs w:val="28"/>
          <w:lang w:val="uk-UA"/>
        </w:rPr>
        <w:t>Alternative Medicine Review</w:t>
      </w:r>
      <w:r w:rsidRPr="001745E3">
        <w:rPr>
          <w:rFonts w:ascii="Times New Roman" w:hAnsi="Times New Roman"/>
          <w:sz w:val="28"/>
          <w:szCs w:val="28"/>
          <w:lang w:val="en-US"/>
        </w:rPr>
        <w:t>. – 2009. – V</w:t>
      </w:r>
      <w:r w:rsidRPr="001745E3">
        <w:rPr>
          <w:rFonts w:ascii="Times New Roman" w:hAnsi="Times New Roman"/>
          <w:sz w:val="28"/>
          <w:szCs w:val="28"/>
          <w:lang w:val="uk-UA"/>
        </w:rPr>
        <w:t>ol. 14,</w:t>
      </w:r>
      <w:r w:rsidRPr="001745E3">
        <w:rPr>
          <w:rFonts w:ascii="Times New Roman" w:hAnsi="Times New Roman"/>
          <w:sz w:val="28"/>
          <w:szCs w:val="28"/>
          <w:lang w:val="en-US"/>
        </w:rPr>
        <w:t xml:space="preserve"> N</w:t>
      </w:r>
      <w:r w:rsidRPr="001745E3">
        <w:rPr>
          <w:rFonts w:ascii="Times New Roman" w:hAnsi="Times New Roman"/>
          <w:sz w:val="28"/>
          <w:szCs w:val="28"/>
          <w:lang w:val="uk-UA"/>
        </w:rPr>
        <w:t>o. 4</w:t>
      </w:r>
      <w:r w:rsidRPr="001745E3">
        <w:rPr>
          <w:rFonts w:ascii="Times New Roman" w:hAnsi="Times New Roman"/>
          <w:sz w:val="28"/>
          <w:szCs w:val="28"/>
          <w:lang w:val="en-US"/>
        </w:rPr>
        <w:t xml:space="preserve">. – P. </w:t>
      </w:r>
      <w:r w:rsidRPr="001745E3">
        <w:rPr>
          <w:rFonts w:ascii="Times New Roman" w:hAnsi="Times New Roman"/>
          <w:sz w:val="28"/>
          <w:szCs w:val="28"/>
          <w:lang w:val="uk-UA"/>
        </w:rPr>
        <w:t xml:space="preserve"> 380</w:t>
      </w:r>
      <w:r w:rsidR="00AB1FD1" w:rsidRPr="001745E3">
        <w:rPr>
          <w:rFonts w:ascii="Times New Roman" w:hAnsi="Times New Roman"/>
          <w:sz w:val="28"/>
          <w:szCs w:val="28"/>
          <w:lang w:val="uk-UA"/>
        </w:rPr>
        <w:t xml:space="preserve"> </w:t>
      </w:r>
      <w:r w:rsidRPr="001745E3">
        <w:rPr>
          <w:rFonts w:ascii="Times New Roman" w:hAnsi="Times New Roman"/>
          <w:sz w:val="28"/>
          <w:szCs w:val="28"/>
          <w:lang w:val="uk-UA"/>
        </w:rPr>
        <w:t>–</w:t>
      </w:r>
      <w:r w:rsidR="00AB1FD1" w:rsidRPr="001745E3">
        <w:rPr>
          <w:rFonts w:ascii="Times New Roman" w:hAnsi="Times New Roman"/>
          <w:sz w:val="28"/>
          <w:szCs w:val="28"/>
          <w:lang w:val="uk-UA"/>
        </w:rPr>
        <w:t xml:space="preserve"> </w:t>
      </w:r>
      <w:r w:rsidRPr="001745E3">
        <w:rPr>
          <w:rFonts w:ascii="Times New Roman" w:hAnsi="Times New Roman"/>
          <w:sz w:val="28"/>
          <w:szCs w:val="28"/>
          <w:lang w:val="uk-UA"/>
        </w:rPr>
        <w:t>384</w:t>
      </w:r>
    </w:p>
    <w:p w:rsidR="000A0997" w:rsidRPr="001745E3" w:rsidRDefault="000A0997" w:rsidP="000A0997">
      <w:pPr>
        <w:pStyle w:val="a8"/>
        <w:numPr>
          <w:ilvl w:val="0"/>
          <w:numId w:val="4"/>
        </w:numPr>
        <w:spacing w:after="0" w:line="360" w:lineRule="auto"/>
        <w:ind w:left="0" w:firstLine="284"/>
        <w:jc w:val="both"/>
        <w:rPr>
          <w:rFonts w:ascii="Times New Roman" w:hAnsi="Times New Roman"/>
          <w:sz w:val="28"/>
          <w:szCs w:val="28"/>
          <w:lang w:val="en-US"/>
        </w:rPr>
      </w:pPr>
      <w:r w:rsidRPr="001745E3">
        <w:rPr>
          <w:rFonts w:ascii="Times New Roman" w:hAnsi="Times New Roman"/>
          <w:sz w:val="28"/>
          <w:szCs w:val="28"/>
          <w:lang w:val="en-US"/>
        </w:rPr>
        <w:t>Jang I.S. Effect of a commercial essential oil on growth performance, digestive enzyme activity and intestinal microflora population in broiler chickens/ I.S. Jang, Y.H. Ko, S.Y. Kang, C.Y. Lee //Animal Feed Science and Technology. – 2007. – Vol. 134. – P. 304</w:t>
      </w:r>
      <w:r w:rsidR="00AB1FD1" w:rsidRPr="001745E3">
        <w:rPr>
          <w:rFonts w:ascii="Times New Roman" w:hAnsi="Times New Roman"/>
          <w:sz w:val="28"/>
          <w:szCs w:val="28"/>
          <w:lang w:val="uk-UA"/>
        </w:rPr>
        <w:t xml:space="preserve"> </w:t>
      </w:r>
      <w:r w:rsidRPr="001745E3">
        <w:rPr>
          <w:rFonts w:ascii="Times New Roman" w:hAnsi="Times New Roman"/>
          <w:sz w:val="28"/>
          <w:szCs w:val="28"/>
          <w:lang w:val="en-US"/>
        </w:rPr>
        <w:t>–</w:t>
      </w:r>
      <w:r w:rsidR="00AB1FD1" w:rsidRPr="001745E3">
        <w:rPr>
          <w:rFonts w:ascii="Times New Roman" w:hAnsi="Times New Roman"/>
          <w:sz w:val="28"/>
          <w:szCs w:val="28"/>
          <w:lang w:val="uk-UA"/>
        </w:rPr>
        <w:t xml:space="preserve"> </w:t>
      </w:r>
      <w:r w:rsidRPr="001745E3">
        <w:rPr>
          <w:rFonts w:ascii="Times New Roman" w:hAnsi="Times New Roman"/>
          <w:sz w:val="28"/>
          <w:szCs w:val="28"/>
          <w:lang w:val="en-US"/>
        </w:rPr>
        <w:t>315</w:t>
      </w:r>
    </w:p>
    <w:p w:rsidR="000A0997" w:rsidRPr="001745E3" w:rsidRDefault="000A0997" w:rsidP="000A0997">
      <w:pPr>
        <w:pStyle w:val="a8"/>
        <w:numPr>
          <w:ilvl w:val="0"/>
          <w:numId w:val="4"/>
        </w:numPr>
        <w:spacing w:after="0" w:line="360" w:lineRule="auto"/>
        <w:ind w:left="0" w:firstLine="284"/>
        <w:jc w:val="both"/>
        <w:rPr>
          <w:rFonts w:ascii="Times New Roman" w:hAnsi="Times New Roman"/>
          <w:sz w:val="28"/>
          <w:szCs w:val="28"/>
          <w:lang w:val="uk-UA"/>
        </w:rPr>
      </w:pPr>
      <w:r w:rsidRPr="001745E3">
        <w:rPr>
          <w:rFonts w:ascii="Times New Roman" w:hAnsi="Times New Roman"/>
          <w:sz w:val="28"/>
          <w:szCs w:val="28"/>
          <w:lang w:val="uk-UA"/>
        </w:rPr>
        <w:t>Joy B</w:t>
      </w:r>
      <w:r w:rsidRPr="001745E3">
        <w:rPr>
          <w:rFonts w:ascii="Times New Roman" w:hAnsi="Times New Roman"/>
          <w:sz w:val="28"/>
          <w:szCs w:val="28"/>
          <w:lang w:val="en-US"/>
        </w:rPr>
        <w:t>.</w:t>
      </w:r>
      <w:r w:rsidRPr="001745E3">
        <w:rPr>
          <w:rFonts w:ascii="Times New Roman" w:hAnsi="Times New Roman"/>
          <w:sz w:val="28"/>
          <w:szCs w:val="28"/>
          <w:lang w:val="uk-UA"/>
        </w:rPr>
        <w:t xml:space="preserve"> Antimicrobial activity and chemical composition of</w:t>
      </w:r>
      <w:r w:rsidRPr="001745E3">
        <w:rPr>
          <w:rFonts w:ascii="Times New Roman" w:hAnsi="Times New Roman"/>
          <w:sz w:val="28"/>
          <w:szCs w:val="28"/>
          <w:lang w:val="en-US"/>
        </w:rPr>
        <w:t xml:space="preserve"> </w:t>
      </w:r>
      <w:r w:rsidRPr="001745E3">
        <w:rPr>
          <w:rFonts w:ascii="Times New Roman" w:hAnsi="Times New Roman"/>
          <w:sz w:val="28"/>
          <w:szCs w:val="28"/>
          <w:lang w:val="uk-UA"/>
        </w:rPr>
        <w:t>essential oil from Hedychium coronarium</w:t>
      </w:r>
      <w:r w:rsidRPr="001745E3">
        <w:rPr>
          <w:rFonts w:ascii="Times New Roman" w:hAnsi="Times New Roman"/>
          <w:sz w:val="28"/>
          <w:szCs w:val="28"/>
          <w:lang w:val="en-US"/>
        </w:rPr>
        <w:t>/</w:t>
      </w:r>
      <w:r w:rsidRPr="001745E3">
        <w:rPr>
          <w:rFonts w:ascii="Times New Roman" w:hAnsi="Times New Roman"/>
          <w:sz w:val="28"/>
          <w:szCs w:val="28"/>
          <w:lang w:val="uk-UA"/>
        </w:rPr>
        <w:t xml:space="preserve"> B. Joy, , A. Raja,  E</w:t>
      </w:r>
      <w:r w:rsidRPr="001745E3">
        <w:rPr>
          <w:rFonts w:ascii="Times New Roman" w:hAnsi="Times New Roman"/>
          <w:sz w:val="28"/>
          <w:szCs w:val="28"/>
          <w:lang w:val="en-US"/>
        </w:rPr>
        <w:t>.</w:t>
      </w:r>
      <w:r w:rsidRPr="001745E3">
        <w:rPr>
          <w:rFonts w:ascii="Times New Roman" w:hAnsi="Times New Roman"/>
          <w:sz w:val="28"/>
          <w:szCs w:val="28"/>
          <w:lang w:val="uk-UA"/>
        </w:rPr>
        <w:t xml:space="preserve"> Abraham </w:t>
      </w:r>
      <w:r w:rsidRPr="001745E3">
        <w:rPr>
          <w:rFonts w:ascii="Times New Roman" w:hAnsi="Times New Roman"/>
          <w:sz w:val="28"/>
          <w:szCs w:val="28"/>
          <w:lang w:val="en-US"/>
        </w:rPr>
        <w:t>//</w:t>
      </w:r>
      <w:r w:rsidRPr="001745E3">
        <w:rPr>
          <w:rFonts w:ascii="Times New Roman" w:hAnsi="Times New Roman"/>
          <w:sz w:val="28"/>
          <w:szCs w:val="28"/>
          <w:lang w:val="uk-UA"/>
        </w:rPr>
        <w:t>Phytotherapy Research.</w:t>
      </w:r>
      <w:r w:rsidRPr="001745E3">
        <w:rPr>
          <w:rFonts w:ascii="Times New Roman" w:hAnsi="Times New Roman"/>
          <w:sz w:val="28"/>
          <w:szCs w:val="28"/>
          <w:lang w:val="en-US"/>
        </w:rPr>
        <w:t xml:space="preserve"> – 2007. – Vol.</w:t>
      </w:r>
      <w:r w:rsidRPr="001745E3">
        <w:rPr>
          <w:rFonts w:ascii="Times New Roman" w:hAnsi="Times New Roman"/>
          <w:sz w:val="28"/>
          <w:szCs w:val="28"/>
          <w:lang w:val="uk-UA"/>
        </w:rPr>
        <w:t xml:space="preserve"> 21</w:t>
      </w:r>
      <w:r w:rsidRPr="001745E3">
        <w:rPr>
          <w:rFonts w:ascii="Times New Roman" w:hAnsi="Times New Roman"/>
          <w:sz w:val="28"/>
          <w:szCs w:val="28"/>
          <w:lang w:val="en-US"/>
        </w:rPr>
        <w:t xml:space="preserve">, No. </w:t>
      </w:r>
      <w:r w:rsidRPr="001745E3">
        <w:rPr>
          <w:rFonts w:ascii="Times New Roman" w:hAnsi="Times New Roman"/>
          <w:sz w:val="28"/>
          <w:szCs w:val="28"/>
          <w:lang w:val="uk-UA"/>
        </w:rPr>
        <w:t>5.</w:t>
      </w:r>
      <w:r w:rsidRPr="001745E3">
        <w:rPr>
          <w:rFonts w:ascii="Times New Roman" w:hAnsi="Times New Roman"/>
          <w:sz w:val="28"/>
          <w:szCs w:val="28"/>
          <w:lang w:val="en-US"/>
        </w:rPr>
        <w:t xml:space="preserve"> – P.</w:t>
      </w:r>
      <w:r w:rsidRPr="001745E3">
        <w:rPr>
          <w:rFonts w:ascii="Times New Roman" w:hAnsi="Times New Roman"/>
          <w:sz w:val="28"/>
          <w:szCs w:val="28"/>
          <w:lang w:val="uk-UA"/>
        </w:rPr>
        <w:t xml:space="preserve"> 439</w:t>
      </w:r>
      <w:r w:rsidR="00AB1FD1" w:rsidRPr="001745E3">
        <w:rPr>
          <w:rFonts w:ascii="Times New Roman" w:hAnsi="Times New Roman"/>
          <w:sz w:val="28"/>
          <w:szCs w:val="28"/>
          <w:lang w:val="uk-UA"/>
        </w:rPr>
        <w:t xml:space="preserve"> </w:t>
      </w:r>
      <w:r w:rsidRPr="001745E3">
        <w:rPr>
          <w:rFonts w:ascii="Times New Roman" w:hAnsi="Times New Roman"/>
          <w:sz w:val="28"/>
          <w:szCs w:val="28"/>
          <w:lang w:val="uk-UA"/>
        </w:rPr>
        <w:t>–</w:t>
      </w:r>
      <w:r w:rsidR="00AB1FD1" w:rsidRPr="001745E3">
        <w:rPr>
          <w:rFonts w:ascii="Times New Roman" w:hAnsi="Times New Roman"/>
          <w:sz w:val="28"/>
          <w:szCs w:val="28"/>
          <w:lang w:val="uk-UA"/>
        </w:rPr>
        <w:t xml:space="preserve"> </w:t>
      </w:r>
      <w:r w:rsidRPr="001745E3">
        <w:rPr>
          <w:rFonts w:ascii="Times New Roman" w:hAnsi="Times New Roman"/>
          <w:sz w:val="28"/>
          <w:szCs w:val="28"/>
          <w:lang w:val="uk-UA"/>
        </w:rPr>
        <w:t>443.</w:t>
      </w:r>
    </w:p>
    <w:p w:rsidR="000A0997" w:rsidRPr="001745E3" w:rsidRDefault="000A0997" w:rsidP="000A0997">
      <w:pPr>
        <w:pStyle w:val="a8"/>
        <w:numPr>
          <w:ilvl w:val="0"/>
          <w:numId w:val="4"/>
        </w:numPr>
        <w:spacing w:after="0" w:line="360" w:lineRule="auto"/>
        <w:ind w:left="0" w:firstLine="284"/>
        <w:jc w:val="both"/>
        <w:rPr>
          <w:rFonts w:ascii="Times New Roman" w:hAnsi="Times New Roman"/>
          <w:sz w:val="28"/>
          <w:szCs w:val="28"/>
          <w:lang w:val="en-US"/>
        </w:rPr>
      </w:pPr>
      <w:r w:rsidRPr="001745E3">
        <w:rPr>
          <w:rFonts w:ascii="Times New Roman" w:hAnsi="Times New Roman"/>
          <w:sz w:val="28"/>
          <w:szCs w:val="28"/>
          <w:lang w:val="en-US"/>
        </w:rPr>
        <w:lastRenderedPageBreak/>
        <w:t>Khan R. Antimicrobial activity of five herbal extracts against multi drug resistant (mdr) strains of bacteria and fungus of clinical origin / R. Khan, B. Islam, M.Akram //Molecules. – 2009. – No. 14. – P. 586 – 597.</w:t>
      </w:r>
    </w:p>
    <w:p w:rsidR="000A0997" w:rsidRPr="001745E3" w:rsidRDefault="000A0997" w:rsidP="000A0997">
      <w:pPr>
        <w:pStyle w:val="a8"/>
        <w:numPr>
          <w:ilvl w:val="0"/>
          <w:numId w:val="4"/>
        </w:numPr>
        <w:spacing w:after="0" w:line="360" w:lineRule="auto"/>
        <w:ind w:left="0" w:firstLine="284"/>
        <w:jc w:val="both"/>
        <w:rPr>
          <w:rFonts w:ascii="Times New Roman" w:hAnsi="Times New Roman"/>
          <w:sz w:val="28"/>
          <w:szCs w:val="28"/>
          <w:lang w:val="uk-UA"/>
        </w:rPr>
      </w:pPr>
      <w:r w:rsidRPr="001745E3">
        <w:rPr>
          <w:rFonts w:ascii="Times New Roman" w:hAnsi="Times New Roman"/>
          <w:sz w:val="28"/>
          <w:szCs w:val="28"/>
          <w:lang w:val="uk-UA"/>
        </w:rPr>
        <w:t>Khare R. S. Uropathogen resistant essential oils of coleus aromaticus and ocimum sanctum/ R. S. Khare, S. Karmakar, S. Banerjee, G. Nath, S. Kundu, K. Kundu //International Journal of Pharmaceutical Sciences and Research. – 2011. – Vol. 2, No. 8. – Р. 2168</w:t>
      </w:r>
      <w:r w:rsidR="00AB1FD1" w:rsidRPr="001745E3">
        <w:rPr>
          <w:rFonts w:ascii="Times New Roman" w:hAnsi="Times New Roman"/>
          <w:sz w:val="28"/>
          <w:szCs w:val="28"/>
          <w:lang w:val="uk-UA"/>
        </w:rPr>
        <w:t xml:space="preserve"> </w:t>
      </w:r>
      <w:r w:rsidRPr="001745E3">
        <w:rPr>
          <w:rFonts w:ascii="Times New Roman" w:hAnsi="Times New Roman"/>
          <w:sz w:val="28"/>
          <w:szCs w:val="28"/>
          <w:lang w:val="uk-UA"/>
        </w:rPr>
        <w:t>– 2172</w:t>
      </w:r>
    </w:p>
    <w:p w:rsidR="000A0997" w:rsidRPr="001745E3" w:rsidRDefault="000A0997" w:rsidP="000A0997">
      <w:pPr>
        <w:pStyle w:val="a8"/>
        <w:numPr>
          <w:ilvl w:val="0"/>
          <w:numId w:val="4"/>
        </w:numPr>
        <w:spacing w:after="0" w:line="360" w:lineRule="auto"/>
        <w:ind w:left="0" w:firstLine="284"/>
        <w:jc w:val="both"/>
        <w:rPr>
          <w:rFonts w:ascii="Times New Roman" w:hAnsi="Times New Roman"/>
          <w:sz w:val="28"/>
          <w:szCs w:val="28"/>
          <w:lang w:val="en-US"/>
        </w:rPr>
      </w:pPr>
      <w:r w:rsidRPr="001745E3">
        <w:rPr>
          <w:rFonts w:ascii="Times New Roman" w:hAnsi="Times New Roman"/>
          <w:sz w:val="28"/>
          <w:szCs w:val="28"/>
          <w:lang w:val="en-US"/>
        </w:rPr>
        <w:t>Knowles J. R. Antimicrobial action of carvacrol at different stages of dual-species biofilm development by  S. aureus and  S. enterica  serovar typhimurium/ J. R. Knowles, S. Roller, D.B. Murray, A.S.  Naidu // Appl. Environ. Microbiol.  – 2005.  – Vol. 71. – P. 797</w:t>
      </w:r>
      <w:r w:rsidR="00AB1FD1" w:rsidRPr="001745E3">
        <w:rPr>
          <w:rFonts w:ascii="Times New Roman" w:hAnsi="Times New Roman"/>
          <w:sz w:val="28"/>
          <w:szCs w:val="28"/>
          <w:lang w:val="uk-UA"/>
        </w:rPr>
        <w:t xml:space="preserve"> </w:t>
      </w:r>
      <w:r w:rsidRPr="001745E3">
        <w:rPr>
          <w:rFonts w:ascii="Times New Roman" w:hAnsi="Times New Roman"/>
          <w:sz w:val="28"/>
          <w:szCs w:val="28"/>
          <w:lang w:val="en-US"/>
        </w:rPr>
        <w:t>–</w:t>
      </w:r>
      <w:r w:rsidR="00AB1FD1" w:rsidRPr="001745E3">
        <w:rPr>
          <w:rFonts w:ascii="Times New Roman" w:hAnsi="Times New Roman"/>
          <w:sz w:val="28"/>
          <w:szCs w:val="28"/>
          <w:lang w:val="uk-UA"/>
        </w:rPr>
        <w:t xml:space="preserve"> </w:t>
      </w:r>
      <w:r w:rsidRPr="001745E3">
        <w:rPr>
          <w:rFonts w:ascii="Times New Roman" w:hAnsi="Times New Roman"/>
          <w:sz w:val="28"/>
          <w:szCs w:val="28"/>
          <w:lang w:val="en-US"/>
        </w:rPr>
        <w:t xml:space="preserve">803. </w:t>
      </w:r>
    </w:p>
    <w:p w:rsidR="000A0997" w:rsidRPr="001745E3" w:rsidRDefault="000A0997" w:rsidP="000A0997">
      <w:pPr>
        <w:pStyle w:val="a8"/>
        <w:numPr>
          <w:ilvl w:val="0"/>
          <w:numId w:val="4"/>
        </w:numPr>
        <w:spacing w:after="0" w:line="360" w:lineRule="auto"/>
        <w:ind w:left="0" w:firstLine="284"/>
        <w:jc w:val="both"/>
        <w:rPr>
          <w:rFonts w:ascii="Times New Roman" w:hAnsi="Times New Roman"/>
          <w:sz w:val="28"/>
          <w:szCs w:val="28"/>
          <w:lang w:val="en-US"/>
        </w:rPr>
      </w:pPr>
      <w:r w:rsidRPr="001745E3">
        <w:rPr>
          <w:rFonts w:ascii="Times New Roman" w:hAnsi="Times New Roman"/>
          <w:sz w:val="28"/>
          <w:szCs w:val="28"/>
          <w:lang w:val="en-US"/>
        </w:rPr>
        <w:t>Lambert  R. W., Skandamis P. N., Coote P. J. A study of the minimum inhibitory concentration and mode of action of oregano essential oil, thymol and carvacrol.</w:t>
      </w:r>
      <w:r w:rsidRPr="001745E3">
        <w:rPr>
          <w:rFonts w:ascii="Times New Roman" w:hAnsi="Times New Roman"/>
          <w:sz w:val="28"/>
          <w:szCs w:val="28"/>
          <w:lang w:val="uk-UA"/>
        </w:rPr>
        <w:t>/</w:t>
      </w:r>
      <w:r w:rsidRPr="001745E3">
        <w:rPr>
          <w:rFonts w:ascii="Times New Roman" w:hAnsi="Times New Roman"/>
          <w:sz w:val="28"/>
          <w:szCs w:val="28"/>
          <w:lang w:val="en-US"/>
        </w:rPr>
        <w:t xml:space="preserve"> R. W. Lambert, P. N. Skandamis, P. J.  Coote // J. Appl. Microbiol. -  2001. – Vol. 91. – P. 453 – 462.</w:t>
      </w:r>
    </w:p>
    <w:p w:rsidR="000A0997" w:rsidRPr="001745E3" w:rsidRDefault="000A0997" w:rsidP="000A0997">
      <w:pPr>
        <w:pStyle w:val="a8"/>
        <w:numPr>
          <w:ilvl w:val="0"/>
          <w:numId w:val="4"/>
        </w:numPr>
        <w:spacing w:after="0" w:line="360" w:lineRule="auto"/>
        <w:ind w:left="0" w:firstLine="284"/>
        <w:jc w:val="both"/>
        <w:rPr>
          <w:rFonts w:ascii="Times New Roman" w:hAnsi="Times New Roman"/>
          <w:sz w:val="28"/>
          <w:szCs w:val="28"/>
          <w:lang w:val="en-US"/>
        </w:rPr>
      </w:pPr>
      <w:r w:rsidRPr="001745E3">
        <w:rPr>
          <w:rFonts w:ascii="Times New Roman" w:hAnsi="Times New Roman"/>
          <w:sz w:val="28"/>
          <w:szCs w:val="28"/>
          <w:lang w:val="en-US"/>
        </w:rPr>
        <w:t>Lawal O. A.  Chemical composition and antimicrobial activity of essential oil of Ocimum kilimandscharicum (R. Br.) Guerke: a new chemotype / O. A. Lawal, I. A. Ogunwande, O. E.  Omikorede // American Journal of Essential Oils and Natural Products. –  2014. – Vol. 2. – P. 41</w:t>
      </w:r>
      <w:r w:rsidR="00AB1FD1" w:rsidRPr="001745E3">
        <w:rPr>
          <w:rFonts w:ascii="Times New Roman" w:hAnsi="Times New Roman"/>
          <w:sz w:val="28"/>
          <w:szCs w:val="28"/>
          <w:lang w:val="uk-UA"/>
        </w:rPr>
        <w:t xml:space="preserve"> </w:t>
      </w:r>
      <w:r w:rsidRPr="001745E3">
        <w:rPr>
          <w:rFonts w:ascii="Times New Roman" w:hAnsi="Times New Roman"/>
          <w:sz w:val="28"/>
          <w:szCs w:val="28"/>
          <w:lang w:val="en-US"/>
        </w:rPr>
        <w:t>–</w:t>
      </w:r>
      <w:r w:rsidR="00AB1FD1" w:rsidRPr="001745E3">
        <w:rPr>
          <w:rFonts w:ascii="Times New Roman" w:hAnsi="Times New Roman"/>
          <w:sz w:val="28"/>
          <w:szCs w:val="28"/>
          <w:lang w:val="uk-UA"/>
        </w:rPr>
        <w:t xml:space="preserve"> </w:t>
      </w:r>
      <w:r w:rsidRPr="001745E3">
        <w:rPr>
          <w:rFonts w:ascii="Times New Roman" w:hAnsi="Times New Roman"/>
          <w:sz w:val="28"/>
          <w:szCs w:val="28"/>
          <w:lang w:val="en-US"/>
        </w:rPr>
        <w:t>46.</w:t>
      </w:r>
    </w:p>
    <w:p w:rsidR="000A0997" w:rsidRPr="001745E3" w:rsidRDefault="000A0997" w:rsidP="000A0997">
      <w:pPr>
        <w:pStyle w:val="a8"/>
        <w:numPr>
          <w:ilvl w:val="0"/>
          <w:numId w:val="4"/>
        </w:numPr>
        <w:spacing w:after="0" w:line="360" w:lineRule="auto"/>
        <w:ind w:left="0" w:firstLine="284"/>
        <w:jc w:val="both"/>
        <w:rPr>
          <w:rFonts w:ascii="Times New Roman" w:hAnsi="Times New Roman"/>
          <w:sz w:val="28"/>
          <w:szCs w:val="28"/>
          <w:lang w:val="en-US"/>
        </w:rPr>
      </w:pPr>
      <w:r w:rsidRPr="001745E3">
        <w:rPr>
          <w:rFonts w:ascii="Times New Roman" w:hAnsi="Times New Roman"/>
          <w:sz w:val="28"/>
          <w:szCs w:val="28"/>
          <w:lang w:val="en-US"/>
        </w:rPr>
        <w:t xml:space="preserve">Lopez-Romero J. C. Antibacterial effects and mode of action of selected essential oils components against </w:t>
      </w:r>
      <w:r w:rsidRPr="001745E3">
        <w:rPr>
          <w:rFonts w:ascii="Times New Roman" w:hAnsi="Times New Roman"/>
          <w:i/>
          <w:sz w:val="28"/>
          <w:szCs w:val="28"/>
          <w:lang w:val="en-US"/>
        </w:rPr>
        <w:t>E. coli</w:t>
      </w:r>
      <w:r w:rsidRPr="001745E3">
        <w:rPr>
          <w:rFonts w:ascii="Times New Roman" w:hAnsi="Times New Roman"/>
          <w:sz w:val="28"/>
          <w:szCs w:val="28"/>
          <w:lang w:val="en-US"/>
        </w:rPr>
        <w:t xml:space="preserve"> and </w:t>
      </w:r>
      <w:r w:rsidRPr="001745E3">
        <w:rPr>
          <w:rFonts w:ascii="Times New Roman" w:hAnsi="Times New Roman"/>
          <w:i/>
          <w:sz w:val="28"/>
          <w:szCs w:val="28"/>
          <w:lang w:val="en-US"/>
        </w:rPr>
        <w:t>S. aureus</w:t>
      </w:r>
      <w:r w:rsidRPr="001745E3">
        <w:rPr>
          <w:rFonts w:ascii="Times New Roman" w:hAnsi="Times New Roman"/>
          <w:sz w:val="28"/>
          <w:szCs w:val="28"/>
          <w:lang w:val="en-US"/>
        </w:rPr>
        <w:t xml:space="preserve"> / J. C. Lopez-Romero, H. González-Ríos, A. Borges, M. Simões // Microbiol. – 2015. – Article ID 795435 doi: 10.1155/2015/795435</w:t>
      </w:r>
    </w:p>
    <w:p w:rsidR="000A0997" w:rsidRPr="001745E3" w:rsidRDefault="000A0997" w:rsidP="000A0997">
      <w:pPr>
        <w:pStyle w:val="a8"/>
        <w:numPr>
          <w:ilvl w:val="0"/>
          <w:numId w:val="4"/>
        </w:numPr>
        <w:spacing w:after="0" w:line="360" w:lineRule="auto"/>
        <w:ind w:left="0" w:firstLine="284"/>
        <w:jc w:val="both"/>
        <w:rPr>
          <w:rFonts w:ascii="Times New Roman" w:hAnsi="Times New Roman"/>
          <w:sz w:val="28"/>
          <w:szCs w:val="28"/>
          <w:lang w:val="en-US"/>
        </w:rPr>
      </w:pPr>
      <w:r w:rsidRPr="001745E3">
        <w:rPr>
          <w:rFonts w:ascii="Times New Roman" w:hAnsi="Times New Roman"/>
          <w:sz w:val="28"/>
          <w:szCs w:val="28"/>
          <w:lang w:val="en-US"/>
        </w:rPr>
        <w:t xml:space="preserve">Magi G. Antimicrobial activity of essential oils and carvacrol, and synergy of carvacrol and erythromycin, against clinical, erythromycin-resistant Group a </w:t>
      </w:r>
      <w:r w:rsidRPr="001745E3">
        <w:rPr>
          <w:rFonts w:ascii="Times New Roman" w:hAnsi="Times New Roman"/>
          <w:i/>
          <w:sz w:val="28"/>
          <w:szCs w:val="28"/>
          <w:lang w:val="en-US"/>
        </w:rPr>
        <w:t>Streptococci</w:t>
      </w:r>
      <w:r w:rsidRPr="001745E3">
        <w:rPr>
          <w:rFonts w:ascii="Times New Roman" w:hAnsi="Times New Roman"/>
          <w:sz w:val="28"/>
          <w:szCs w:val="28"/>
          <w:lang w:val="en-US"/>
        </w:rPr>
        <w:t xml:space="preserve">. / G. Magi, E. Marini, B. Facinelli // Front. Microbiol.  – 2015. – Vol .6. – E-article:165. </w:t>
      </w:r>
    </w:p>
    <w:p w:rsidR="000A0997" w:rsidRPr="001745E3" w:rsidRDefault="000A0997" w:rsidP="000A0997">
      <w:pPr>
        <w:pStyle w:val="a8"/>
        <w:numPr>
          <w:ilvl w:val="0"/>
          <w:numId w:val="4"/>
        </w:numPr>
        <w:spacing w:after="0" w:line="360" w:lineRule="auto"/>
        <w:ind w:left="0" w:firstLine="284"/>
        <w:jc w:val="both"/>
        <w:rPr>
          <w:rFonts w:ascii="Times New Roman" w:hAnsi="Times New Roman"/>
          <w:sz w:val="28"/>
          <w:szCs w:val="28"/>
          <w:lang w:val="en-US"/>
        </w:rPr>
      </w:pPr>
      <w:r w:rsidRPr="001745E3">
        <w:rPr>
          <w:rFonts w:ascii="Times New Roman" w:hAnsi="Times New Roman"/>
          <w:sz w:val="28"/>
          <w:szCs w:val="28"/>
          <w:lang w:val="en-US"/>
        </w:rPr>
        <w:lastRenderedPageBreak/>
        <w:t>Maksimović Z. Chemical composition and antimicrobial activity of Thymus pannonicus (Lamiaceae) essential oil /Z. Maksimović, M. Milenković, D. Vučićević, M Ristić. // Cent. Eur. J. Biol. – 2008. – Vol. 3. – P.</w:t>
      </w:r>
      <w:r w:rsidR="00AB1FD1" w:rsidRPr="001745E3">
        <w:rPr>
          <w:rFonts w:ascii="Times New Roman" w:hAnsi="Times New Roman"/>
          <w:sz w:val="28"/>
          <w:szCs w:val="28"/>
          <w:lang w:val="uk-UA"/>
        </w:rPr>
        <w:t xml:space="preserve"> </w:t>
      </w:r>
      <w:r w:rsidRPr="001745E3">
        <w:rPr>
          <w:rFonts w:ascii="Times New Roman" w:hAnsi="Times New Roman"/>
          <w:sz w:val="28"/>
          <w:szCs w:val="28"/>
          <w:lang w:val="en-US"/>
        </w:rPr>
        <w:t>149–</w:t>
      </w:r>
      <w:r w:rsidR="00AB1FD1" w:rsidRPr="001745E3">
        <w:rPr>
          <w:rFonts w:ascii="Times New Roman" w:hAnsi="Times New Roman"/>
          <w:sz w:val="28"/>
          <w:szCs w:val="28"/>
          <w:lang w:val="uk-UA"/>
        </w:rPr>
        <w:t xml:space="preserve"> </w:t>
      </w:r>
      <w:r w:rsidRPr="001745E3">
        <w:rPr>
          <w:rFonts w:ascii="Times New Roman" w:hAnsi="Times New Roman"/>
          <w:sz w:val="28"/>
          <w:szCs w:val="28"/>
          <w:lang w:val="en-US"/>
        </w:rPr>
        <w:t>154.</w:t>
      </w:r>
    </w:p>
    <w:p w:rsidR="000A0997" w:rsidRPr="001745E3" w:rsidRDefault="000A0997" w:rsidP="000A0997">
      <w:pPr>
        <w:pStyle w:val="a8"/>
        <w:numPr>
          <w:ilvl w:val="0"/>
          <w:numId w:val="4"/>
        </w:numPr>
        <w:spacing w:after="0" w:line="360" w:lineRule="auto"/>
        <w:ind w:left="0" w:firstLine="284"/>
        <w:jc w:val="both"/>
        <w:rPr>
          <w:rFonts w:ascii="Times New Roman" w:hAnsi="Times New Roman"/>
          <w:sz w:val="28"/>
          <w:szCs w:val="28"/>
          <w:lang w:val="en-US"/>
        </w:rPr>
      </w:pPr>
      <w:r w:rsidRPr="001745E3">
        <w:rPr>
          <w:rFonts w:ascii="Times New Roman" w:hAnsi="Times New Roman"/>
          <w:sz w:val="28"/>
          <w:szCs w:val="28"/>
          <w:lang w:val="en-US"/>
        </w:rPr>
        <w:t>Mallappa Kumara Swamy. Antimicrobial Properties of Plant Essential Oils against Human Pathogens and Their Mode of Action: An Updated Review/ Mallappa Kumara Swamy, Mohd Sayeed Akhtar, Uma Rani Sinniah // Evidence-Based Complementary and Alternative Medicine. –  2016. – Article ID 3012462</w:t>
      </w:r>
    </w:p>
    <w:p w:rsidR="000A0997" w:rsidRPr="001745E3" w:rsidRDefault="000A0997" w:rsidP="000A0997">
      <w:pPr>
        <w:pStyle w:val="a8"/>
        <w:numPr>
          <w:ilvl w:val="0"/>
          <w:numId w:val="4"/>
        </w:numPr>
        <w:spacing w:after="0" w:line="360" w:lineRule="auto"/>
        <w:ind w:left="0" w:firstLine="284"/>
        <w:jc w:val="both"/>
        <w:rPr>
          <w:rFonts w:ascii="Times New Roman" w:hAnsi="Times New Roman"/>
          <w:sz w:val="28"/>
          <w:szCs w:val="28"/>
          <w:lang w:val="en-US"/>
        </w:rPr>
      </w:pPr>
      <w:r w:rsidRPr="001745E3">
        <w:rPr>
          <w:rFonts w:ascii="Times New Roman" w:hAnsi="Times New Roman"/>
          <w:sz w:val="28"/>
          <w:szCs w:val="28"/>
          <w:lang w:val="en-US"/>
        </w:rPr>
        <w:t xml:space="preserve">Mangesh J. Screening of some selected medicinal plants extracts for in-vitro antimicrobial activity/ J Mangesh.,  A. Tasleem // Middle-East Journal of Scientific Research. – 2009. – Vol. 4. – </w:t>
      </w:r>
      <w:r w:rsidRPr="001745E3">
        <w:rPr>
          <w:rFonts w:ascii="Times New Roman" w:hAnsi="Times New Roman"/>
          <w:sz w:val="28"/>
          <w:szCs w:val="28"/>
        </w:rPr>
        <w:t>Р</w:t>
      </w:r>
      <w:r w:rsidRPr="001745E3">
        <w:rPr>
          <w:rFonts w:ascii="Times New Roman" w:hAnsi="Times New Roman"/>
          <w:sz w:val="28"/>
          <w:szCs w:val="28"/>
          <w:lang w:val="en-US"/>
        </w:rPr>
        <w:t>.  271 – 278.</w:t>
      </w:r>
    </w:p>
    <w:p w:rsidR="000A0997" w:rsidRPr="001745E3" w:rsidRDefault="000A0997" w:rsidP="000A0997">
      <w:pPr>
        <w:pStyle w:val="a8"/>
        <w:numPr>
          <w:ilvl w:val="0"/>
          <w:numId w:val="4"/>
        </w:numPr>
        <w:spacing w:after="0" w:line="360" w:lineRule="auto"/>
        <w:ind w:left="0" w:firstLine="284"/>
        <w:jc w:val="both"/>
        <w:rPr>
          <w:rFonts w:ascii="Times New Roman" w:hAnsi="Times New Roman"/>
          <w:sz w:val="28"/>
          <w:szCs w:val="28"/>
          <w:lang w:val="en-US"/>
        </w:rPr>
      </w:pPr>
      <w:r w:rsidRPr="001745E3">
        <w:rPr>
          <w:rFonts w:ascii="Times New Roman" w:hAnsi="Times New Roman"/>
          <w:sz w:val="28"/>
          <w:szCs w:val="28"/>
          <w:lang w:val="en-US"/>
        </w:rPr>
        <w:t>Memariani Z. Medicinal plants with antithrombotic property in Persian medicine: A mechanistic review / Z. Memariani, R. Moeini, S.S. Hamedi, N. Gorji, S. A. Mozaffarpur // J. Thromb. Thrombolysis. –  2018. – Vol.45. – P. 158</w:t>
      </w:r>
      <w:r w:rsidR="00AB1FD1" w:rsidRPr="001745E3">
        <w:rPr>
          <w:rFonts w:ascii="Times New Roman" w:hAnsi="Times New Roman"/>
          <w:sz w:val="28"/>
          <w:szCs w:val="28"/>
          <w:lang w:val="uk-UA"/>
        </w:rPr>
        <w:t xml:space="preserve"> </w:t>
      </w:r>
      <w:r w:rsidRPr="001745E3">
        <w:rPr>
          <w:rFonts w:ascii="Times New Roman" w:hAnsi="Times New Roman"/>
          <w:sz w:val="28"/>
          <w:szCs w:val="28"/>
          <w:lang w:val="en-US"/>
        </w:rPr>
        <w:t>–</w:t>
      </w:r>
      <w:r w:rsidR="00AB1FD1" w:rsidRPr="001745E3">
        <w:rPr>
          <w:rFonts w:ascii="Times New Roman" w:hAnsi="Times New Roman"/>
          <w:sz w:val="28"/>
          <w:szCs w:val="28"/>
          <w:lang w:val="uk-UA"/>
        </w:rPr>
        <w:t xml:space="preserve"> </w:t>
      </w:r>
      <w:r w:rsidRPr="001745E3">
        <w:rPr>
          <w:rFonts w:ascii="Times New Roman" w:hAnsi="Times New Roman"/>
          <w:sz w:val="28"/>
          <w:szCs w:val="28"/>
          <w:lang w:val="en-US"/>
        </w:rPr>
        <w:t>179.</w:t>
      </w:r>
    </w:p>
    <w:p w:rsidR="000A0997" w:rsidRPr="001745E3" w:rsidRDefault="000A0997" w:rsidP="000A0997">
      <w:pPr>
        <w:pStyle w:val="a8"/>
        <w:numPr>
          <w:ilvl w:val="0"/>
          <w:numId w:val="4"/>
        </w:numPr>
        <w:spacing w:after="0" w:line="360" w:lineRule="auto"/>
        <w:ind w:left="0" w:firstLine="284"/>
        <w:jc w:val="both"/>
        <w:rPr>
          <w:rFonts w:ascii="Times New Roman" w:hAnsi="Times New Roman"/>
          <w:sz w:val="28"/>
          <w:szCs w:val="28"/>
          <w:lang w:val="en-US"/>
        </w:rPr>
      </w:pPr>
      <w:r w:rsidRPr="001745E3">
        <w:rPr>
          <w:rFonts w:ascii="Times New Roman" w:hAnsi="Times New Roman"/>
          <w:sz w:val="28"/>
          <w:szCs w:val="28"/>
          <w:lang w:val="en-US"/>
        </w:rPr>
        <w:t>Montanari R.M. Exposure to Anacardiaceae volatile oils and their constituents induces lipid peroxidation within food-borne bacteria cells/ R.M. Montanari, L.C. Barbosa, A.J. Demuner, C.J.  Silva //  Molecules. – 2012. – Vol. 17 – P. 9728 –</w:t>
      </w:r>
      <w:r w:rsidR="00AB1FD1" w:rsidRPr="001745E3">
        <w:rPr>
          <w:rFonts w:ascii="Times New Roman" w:hAnsi="Times New Roman"/>
          <w:sz w:val="28"/>
          <w:szCs w:val="28"/>
          <w:lang w:val="uk-UA"/>
        </w:rPr>
        <w:t xml:space="preserve"> </w:t>
      </w:r>
      <w:r w:rsidRPr="001745E3">
        <w:rPr>
          <w:rFonts w:ascii="Times New Roman" w:hAnsi="Times New Roman"/>
          <w:sz w:val="28"/>
          <w:szCs w:val="28"/>
          <w:lang w:val="en-US"/>
        </w:rPr>
        <w:t xml:space="preserve">9740.  </w:t>
      </w:r>
    </w:p>
    <w:p w:rsidR="000A0997" w:rsidRPr="001745E3" w:rsidRDefault="000A0997" w:rsidP="000A0997">
      <w:pPr>
        <w:pStyle w:val="a8"/>
        <w:numPr>
          <w:ilvl w:val="0"/>
          <w:numId w:val="4"/>
        </w:numPr>
        <w:spacing w:after="0" w:line="360" w:lineRule="auto"/>
        <w:ind w:left="0" w:firstLine="284"/>
        <w:jc w:val="both"/>
        <w:rPr>
          <w:rFonts w:ascii="Times New Roman" w:hAnsi="Times New Roman"/>
          <w:sz w:val="28"/>
          <w:szCs w:val="28"/>
          <w:lang w:val="en-US"/>
        </w:rPr>
      </w:pPr>
      <w:r w:rsidRPr="001745E3">
        <w:rPr>
          <w:rFonts w:ascii="Times New Roman" w:hAnsi="Times New Roman"/>
          <w:sz w:val="28"/>
          <w:szCs w:val="28"/>
          <w:lang w:val="en-US"/>
        </w:rPr>
        <w:t>Nikolić M.M. Antimicrobial synergism and cytotoxic properties of Citrus limon L.;  Piper nigrum L. and Melaleuca alternifolia (Maiden and Betche) Cheel essential oils / M.M. Nikolić,  K.K. Jovanović, T.L. Marković,  D.L. Marković, N.N. Gligorijević // J. Pharm. Pharmacol.  – 2017. – Vol. 69. – P. 1606</w:t>
      </w:r>
      <w:r w:rsidR="00AB1FD1" w:rsidRPr="001745E3">
        <w:rPr>
          <w:rFonts w:ascii="Times New Roman" w:hAnsi="Times New Roman"/>
          <w:sz w:val="28"/>
          <w:szCs w:val="28"/>
          <w:lang w:val="uk-UA"/>
        </w:rPr>
        <w:t xml:space="preserve"> </w:t>
      </w:r>
      <w:r w:rsidRPr="001745E3">
        <w:rPr>
          <w:rFonts w:ascii="Times New Roman" w:hAnsi="Times New Roman"/>
          <w:sz w:val="28"/>
          <w:szCs w:val="28"/>
          <w:lang w:val="en-US"/>
        </w:rPr>
        <w:t>–</w:t>
      </w:r>
      <w:r w:rsidR="00AB1FD1" w:rsidRPr="001745E3">
        <w:rPr>
          <w:rFonts w:ascii="Times New Roman" w:hAnsi="Times New Roman"/>
          <w:sz w:val="28"/>
          <w:szCs w:val="28"/>
          <w:lang w:val="uk-UA"/>
        </w:rPr>
        <w:t xml:space="preserve"> </w:t>
      </w:r>
      <w:r w:rsidRPr="001745E3">
        <w:rPr>
          <w:rFonts w:ascii="Times New Roman" w:hAnsi="Times New Roman"/>
          <w:sz w:val="28"/>
          <w:szCs w:val="28"/>
          <w:lang w:val="en-US"/>
        </w:rPr>
        <w:t xml:space="preserve">1614. </w:t>
      </w:r>
    </w:p>
    <w:p w:rsidR="000A0997" w:rsidRPr="001745E3" w:rsidRDefault="000A0997" w:rsidP="000A0997">
      <w:pPr>
        <w:pStyle w:val="a8"/>
        <w:numPr>
          <w:ilvl w:val="0"/>
          <w:numId w:val="4"/>
        </w:numPr>
        <w:spacing w:after="0" w:line="360" w:lineRule="auto"/>
        <w:ind w:left="0" w:firstLine="284"/>
        <w:jc w:val="both"/>
        <w:rPr>
          <w:rFonts w:ascii="Times New Roman" w:hAnsi="Times New Roman"/>
          <w:sz w:val="28"/>
          <w:szCs w:val="28"/>
          <w:lang w:val="en-US"/>
        </w:rPr>
      </w:pPr>
      <w:r w:rsidRPr="001745E3">
        <w:rPr>
          <w:rFonts w:ascii="Times New Roman" w:hAnsi="Times New Roman"/>
          <w:sz w:val="28"/>
          <w:szCs w:val="28"/>
          <w:lang w:val="en-US"/>
        </w:rPr>
        <w:t xml:space="preserve">Oishi K. Effect of probiotics, </w:t>
      </w:r>
      <w:r w:rsidRPr="001745E3">
        <w:rPr>
          <w:rFonts w:ascii="Times New Roman" w:hAnsi="Times New Roman"/>
          <w:i/>
          <w:sz w:val="28"/>
          <w:szCs w:val="28"/>
          <w:lang w:val="en-US"/>
        </w:rPr>
        <w:t>Bifidobacterium</w:t>
      </w:r>
      <w:r w:rsidRPr="001745E3">
        <w:rPr>
          <w:rFonts w:ascii="Times New Roman" w:hAnsi="Times New Roman"/>
          <w:sz w:val="28"/>
          <w:szCs w:val="28"/>
          <w:lang w:val="en-US"/>
        </w:rPr>
        <w:t xml:space="preserve"> </w:t>
      </w:r>
      <w:r w:rsidRPr="001745E3">
        <w:rPr>
          <w:rFonts w:ascii="Times New Roman" w:hAnsi="Times New Roman"/>
          <w:i/>
          <w:sz w:val="28"/>
          <w:szCs w:val="28"/>
          <w:lang w:val="en-US"/>
        </w:rPr>
        <w:t>breve</w:t>
      </w:r>
      <w:r w:rsidRPr="001745E3">
        <w:rPr>
          <w:rFonts w:ascii="Times New Roman" w:hAnsi="Times New Roman"/>
          <w:sz w:val="28"/>
          <w:szCs w:val="28"/>
          <w:lang w:val="en-US"/>
        </w:rPr>
        <w:t xml:space="preserve"> and </w:t>
      </w:r>
      <w:r w:rsidRPr="001745E3">
        <w:rPr>
          <w:rFonts w:ascii="Times New Roman" w:hAnsi="Times New Roman"/>
          <w:i/>
          <w:sz w:val="28"/>
          <w:szCs w:val="28"/>
          <w:lang w:val="en-US"/>
        </w:rPr>
        <w:t>Lactobacillus casei,</w:t>
      </w:r>
      <w:r w:rsidRPr="001745E3">
        <w:rPr>
          <w:rFonts w:ascii="Times New Roman" w:hAnsi="Times New Roman"/>
          <w:sz w:val="28"/>
          <w:szCs w:val="28"/>
          <w:lang w:val="en-US"/>
        </w:rPr>
        <w:t xml:space="preserve"> on bisphenol A exposure in rats /K. Oishi, T. Sato / / Biosci. Biotechnol. Biochem. </w:t>
      </w:r>
      <w:r w:rsidRPr="001745E3">
        <w:rPr>
          <w:rFonts w:ascii="Times New Roman" w:hAnsi="Times New Roman"/>
          <w:sz w:val="28"/>
          <w:szCs w:val="28"/>
        </w:rPr>
        <w:t>–</w:t>
      </w:r>
      <w:r w:rsidRPr="001745E3">
        <w:rPr>
          <w:rFonts w:ascii="Times New Roman" w:hAnsi="Times New Roman"/>
          <w:sz w:val="28"/>
          <w:szCs w:val="28"/>
          <w:lang w:val="en-US"/>
        </w:rPr>
        <w:t xml:space="preserve">  2008. – Vol. 72. – P. 1409</w:t>
      </w:r>
      <w:r w:rsidR="00AB1FD1" w:rsidRPr="001745E3">
        <w:rPr>
          <w:rFonts w:ascii="Times New Roman" w:hAnsi="Times New Roman"/>
          <w:sz w:val="28"/>
          <w:szCs w:val="28"/>
          <w:lang w:val="uk-UA"/>
        </w:rPr>
        <w:t xml:space="preserve"> </w:t>
      </w:r>
      <w:r w:rsidRPr="001745E3">
        <w:rPr>
          <w:rFonts w:ascii="Times New Roman" w:hAnsi="Times New Roman"/>
          <w:sz w:val="28"/>
          <w:szCs w:val="28"/>
          <w:lang w:val="en-US"/>
        </w:rPr>
        <w:t>–</w:t>
      </w:r>
      <w:r w:rsidR="00AB1FD1" w:rsidRPr="001745E3">
        <w:rPr>
          <w:rFonts w:ascii="Times New Roman" w:hAnsi="Times New Roman"/>
          <w:sz w:val="28"/>
          <w:szCs w:val="28"/>
          <w:lang w:val="uk-UA"/>
        </w:rPr>
        <w:t xml:space="preserve"> </w:t>
      </w:r>
      <w:r w:rsidRPr="001745E3">
        <w:rPr>
          <w:rFonts w:ascii="Times New Roman" w:hAnsi="Times New Roman"/>
          <w:sz w:val="28"/>
          <w:szCs w:val="28"/>
          <w:lang w:val="en-US"/>
        </w:rPr>
        <w:t>1415.</w:t>
      </w:r>
    </w:p>
    <w:p w:rsidR="000A0997" w:rsidRPr="001745E3" w:rsidRDefault="000A0997" w:rsidP="000A0997">
      <w:pPr>
        <w:pStyle w:val="a8"/>
        <w:numPr>
          <w:ilvl w:val="0"/>
          <w:numId w:val="4"/>
        </w:numPr>
        <w:spacing w:after="0" w:line="360" w:lineRule="auto"/>
        <w:ind w:left="0" w:firstLine="284"/>
        <w:jc w:val="both"/>
        <w:rPr>
          <w:rFonts w:ascii="Times New Roman" w:hAnsi="Times New Roman"/>
          <w:sz w:val="28"/>
          <w:szCs w:val="28"/>
          <w:lang w:val="uk-UA"/>
        </w:rPr>
      </w:pPr>
      <w:r w:rsidRPr="001745E3">
        <w:rPr>
          <w:rFonts w:ascii="Times New Roman" w:hAnsi="Times New Roman"/>
          <w:sz w:val="28"/>
          <w:szCs w:val="28"/>
          <w:lang w:val="uk-UA"/>
        </w:rPr>
        <w:t>Pasqua R. Di</w:t>
      </w:r>
      <w:r w:rsidRPr="001745E3">
        <w:rPr>
          <w:rFonts w:ascii="Times New Roman" w:hAnsi="Times New Roman"/>
          <w:sz w:val="28"/>
          <w:szCs w:val="28"/>
          <w:lang w:val="en-US"/>
        </w:rPr>
        <w:t>.</w:t>
      </w:r>
      <w:r w:rsidRPr="001745E3">
        <w:rPr>
          <w:rFonts w:ascii="Times New Roman" w:hAnsi="Times New Roman"/>
          <w:sz w:val="28"/>
          <w:szCs w:val="28"/>
          <w:lang w:val="uk-UA"/>
        </w:rPr>
        <w:t xml:space="preserve"> In vitro</w:t>
      </w:r>
      <w:r w:rsidRPr="001745E3">
        <w:rPr>
          <w:rFonts w:ascii="Times New Roman" w:hAnsi="Times New Roman"/>
          <w:sz w:val="28"/>
          <w:szCs w:val="28"/>
          <w:lang w:val="en-US"/>
        </w:rPr>
        <w:t xml:space="preserve"> </w:t>
      </w:r>
      <w:r w:rsidRPr="001745E3">
        <w:rPr>
          <w:rFonts w:ascii="Times New Roman" w:hAnsi="Times New Roman"/>
          <w:sz w:val="28"/>
          <w:szCs w:val="28"/>
          <w:lang w:val="uk-UA"/>
        </w:rPr>
        <w:t>antimicrobial activity of essential oils from Mediterranean</w:t>
      </w:r>
      <w:r w:rsidRPr="001745E3">
        <w:rPr>
          <w:lang w:val="en-US"/>
        </w:rPr>
        <w:t xml:space="preserve"> </w:t>
      </w:r>
      <w:r w:rsidRPr="001745E3">
        <w:rPr>
          <w:rFonts w:ascii="Times New Roman" w:hAnsi="Times New Roman"/>
          <w:sz w:val="28"/>
          <w:szCs w:val="28"/>
          <w:lang w:val="uk-UA"/>
        </w:rPr>
        <w:t>Apiaceae, Verbenaceae and Lamiaceae against foodborne</w:t>
      </w:r>
      <w:r w:rsidRPr="001745E3">
        <w:rPr>
          <w:rFonts w:ascii="Times New Roman" w:hAnsi="Times New Roman"/>
          <w:sz w:val="28"/>
          <w:szCs w:val="28"/>
          <w:lang w:val="en-US"/>
        </w:rPr>
        <w:t xml:space="preserve"> </w:t>
      </w:r>
      <w:r w:rsidRPr="001745E3">
        <w:rPr>
          <w:rFonts w:ascii="Times New Roman" w:hAnsi="Times New Roman"/>
          <w:sz w:val="28"/>
          <w:szCs w:val="28"/>
          <w:lang w:val="uk-UA"/>
        </w:rPr>
        <w:t>pathogens and spoilage bacteria</w:t>
      </w:r>
      <w:r w:rsidRPr="001745E3">
        <w:rPr>
          <w:rFonts w:ascii="Times New Roman" w:hAnsi="Times New Roman"/>
          <w:sz w:val="28"/>
          <w:szCs w:val="28"/>
          <w:lang w:val="en-US"/>
        </w:rPr>
        <w:t>/</w:t>
      </w:r>
      <w:r w:rsidRPr="001745E3">
        <w:rPr>
          <w:rFonts w:ascii="Times New Roman" w:hAnsi="Times New Roman"/>
          <w:sz w:val="28"/>
          <w:szCs w:val="28"/>
          <w:lang w:val="uk-UA"/>
        </w:rPr>
        <w:t xml:space="preserve"> R. Di Pasqua, V. De Feo, F. Villani, G. </w:t>
      </w:r>
      <w:r w:rsidRPr="001745E3">
        <w:rPr>
          <w:rFonts w:ascii="Times New Roman" w:hAnsi="Times New Roman"/>
          <w:sz w:val="28"/>
          <w:szCs w:val="28"/>
          <w:lang w:val="en-US"/>
        </w:rPr>
        <w:t xml:space="preserve"> </w:t>
      </w:r>
      <w:r w:rsidRPr="001745E3">
        <w:rPr>
          <w:rFonts w:ascii="Times New Roman" w:hAnsi="Times New Roman"/>
          <w:sz w:val="28"/>
          <w:szCs w:val="28"/>
          <w:lang w:val="uk-UA"/>
        </w:rPr>
        <w:t>// Annals of Microbiology</w:t>
      </w:r>
      <w:r w:rsidRPr="001745E3">
        <w:rPr>
          <w:rFonts w:ascii="Times New Roman" w:hAnsi="Times New Roman"/>
          <w:sz w:val="28"/>
          <w:szCs w:val="28"/>
          <w:lang w:val="en-US"/>
        </w:rPr>
        <w:t xml:space="preserve">. – 2005. – Vol. </w:t>
      </w:r>
      <w:r w:rsidRPr="001745E3">
        <w:rPr>
          <w:rFonts w:ascii="Times New Roman" w:hAnsi="Times New Roman"/>
          <w:sz w:val="28"/>
          <w:szCs w:val="28"/>
          <w:lang w:val="uk-UA"/>
        </w:rPr>
        <w:t xml:space="preserve">55, </w:t>
      </w:r>
      <w:r w:rsidRPr="001745E3">
        <w:rPr>
          <w:rFonts w:ascii="Times New Roman" w:hAnsi="Times New Roman"/>
          <w:sz w:val="28"/>
          <w:szCs w:val="28"/>
          <w:lang w:val="en-US"/>
        </w:rPr>
        <w:t>N</w:t>
      </w:r>
      <w:r w:rsidRPr="001745E3">
        <w:rPr>
          <w:rFonts w:ascii="Times New Roman" w:hAnsi="Times New Roman"/>
          <w:sz w:val="28"/>
          <w:szCs w:val="28"/>
          <w:lang w:val="uk-UA"/>
        </w:rPr>
        <w:t>o. 2</w:t>
      </w:r>
      <w:r w:rsidRPr="001745E3">
        <w:rPr>
          <w:rFonts w:ascii="Times New Roman" w:hAnsi="Times New Roman"/>
          <w:sz w:val="28"/>
          <w:szCs w:val="28"/>
          <w:lang w:val="en-US"/>
        </w:rPr>
        <w:t>. – P.</w:t>
      </w:r>
      <w:r w:rsidRPr="001745E3">
        <w:rPr>
          <w:rFonts w:ascii="Times New Roman" w:hAnsi="Times New Roman"/>
          <w:sz w:val="28"/>
          <w:szCs w:val="28"/>
          <w:lang w:val="uk-UA"/>
        </w:rPr>
        <w:t xml:space="preserve"> 139–143, 2005.</w:t>
      </w:r>
    </w:p>
    <w:p w:rsidR="000A0997" w:rsidRPr="001745E3" w:rsidRDefault="000A0997" w:rsidP="000A0997">
      <w:pPr>
        <w:pStyle w:val="a8"/>
        <w:numPr>
          <w:ilvl w:val="0"/>
          <w:numId w:val="4"/>
        </w:numPr>
        <w:spacing w:after="0" w:line="360" w:lineRule="auto"/>
        <w:ind w:left="0" w:firstLine="284"/>
        <w:jc w:val="both"/>
        <w:rPr>
          <w:rFonts w:ascii="Times New Roman" w:hAnsi="Times New Roman"/>
          <w:sz w:val="28"/>
          <w:szCs w:val="28"/>
          <w:lang w:val="en-US"/>
        </w:rPr>
      </w:pPr>
      <w:r w:rsidRPr="001745E3">
        <w:rPr>
          <w:rFonts w:ascii="Times New Roman" w:hAnsi="Times New Roman"/>
          <w:sz w:val="28"/>
          <w:szCs w:val="28"/>
          <w:lang w:val="en-US"/>
        </w:rPr>
        <w:lastRenderedPageBreak/>
        <w:t>Penecilla G. L.</w:t>
      </w:r>
      <w:r w:rsidR="00AB1FD1" w:rsidRPr="001745E3">
        <w:rPr>
          <w:rFonts w:ascii="Times New Roman" w:hAnsi="Times New Roman"/>
          <w:sz w:val="28"/>
          <w:szCs w:val="28"/>
          <w:lang w:val="uk-UA"/>
        </w:rPr>
        <w:t xml:space="preserve"> </w:t>
      </w:r>
      <w:r w:rsidRPr="001745E3">
        <w:rPr>
          <w:rFonts w:ascii="Times New Roman" w:hAnsi="Times New Roman"/>
          <w:sz w:val="28"/>
          <w:szCs w:val="28"/>
          <w:lang w:val="en-US"/>
        </w:rPr>
        <w:t xml:space="preserve">Antibacterial activity of extracts of twelve common medicinal plants from the Philippines / G. L. Penecilla // Journal of Medicinal Plants Research. – 2011. – Vol. 5. – </w:t>
      </w:r>
      <w:r w:rsidRPr="001745E3">
        <w:rPr>
          <w:rFonts w:ascii="Times New Roman" w:hAnsi="Times New Roman"/>
          <w:sz w:val="28"/>
          <w:szCs w:val="28"/>
        </w:rPr>
        <w:t>Р</w:t>
      </w:r>
      <w:r w:rsidRPr="001745E3">
        <w:rPr>
          <w:rFonts w:ascii="Times New Roman" w:hAnsi="Times New Roman"/>
          <w:sz w:val="28"/>
          <w:szCs w:val="28"/>
          <w:lang w:val="en-US"/>
        </w:rPr>
        <w:t>. 3975 – 3981.</w:t>
      </w:r>
    </w:p>
    <w:p w:rsidR="000A0997" w:rsidRPr="001745E3" w:rsidRDefault="000A0997" w:rsidP="000A0997">
      <w:pPr>
        <w:pStyle w:val="a8"/>
        <w:numPr>
          <w:ilvl w:val="0"/>
          <w:numId w:val="4"/>
        </w:numPr>
        <w:spacing w:after="0" w:line="360" w:lineRule="auto"/>
        <w:ind w:left="0" w:firstLine="284"/>
        <w:jc w:val="both"/>
        <w:rPr>
          <w:rFonts w:ascii="Times New Roman" w:hAnsi="Times New Roman"/>
          <w:sz w:val="28"/>
          <w:szCs w:val="28"/>
          <w:lang w:val="en-US"/>
        </w:rPr>
      </w:pPr>
      <w:r w:rsidRPr="001745E3">
        <w:rPr>
          <w:rFonts w:ascii="Times New Roman" w:hAnsi="Times New Roman"/>
          <w:sz w:val="28"/>
          <w:szCs w:val="28"/>
          <w:lang w:val="en-US"/>
        </w:rPr>
        <w:t xml:space="preserve">Prabuseenivasan S.  In vitro antibacterial activity of some plant essential oils. / S. Prabuseenivasan, M. Jayakumar //BMC Complementary and Alternative Medicine. – 2006. – Vol. 6. – Article number: 39. </w:t>
      </w:r>
    </w:p>
    <w:p w:rsidR="000A0997" w:rsidRPr="001745E3" w:rsidRDefault="000A0997" w:rsidP="000A0997">
      <w:pPr>
        <w:pStyle w:val="a8"/>
        <w:numPr>
          <w:ilvl w:val="0"/>
          <w:numId w:val="4"/>
        </w:numPr>
        <w:spacing w:after="0" w:line="360" w:lineRule="auto"/>
        <w:ind w:left="0" w:firstLine="284"/>
        <w:jc w:val="both"/>
        <w:rPr>
          <w:rFonts w:ascii="Times New Roman" w:hAnsi="Times New Roman"/>
          <w:sz w:val="28"/>
          <w:szCs w:val="28"/>
          <w:lang w:val="en-US"/>
        </w:rPr>
      </w:pPr>
      <w:r w:rsidRPr="001745E3">
        <w:rPr>
          <w:rFonts w:ascii="Times New Roman" w:hAnsi="Times New Roman"/>
          <w:sz w:val="28"/>
          <w:szCs w:val="28"/>
          <w:lang w:val="en-US"/>
        </w:rPr>
        <w:t xml:space="preserve">Prudent D. Analysis of the essential oil of wild oregano from Martinique (Coleus aromaticus  Benth.): Evaluation of its bacteriostatic and fungistatic properties / D. Prudent, F. Perineau, J. M. Bessiere, G. M. Michel, J. C. Baccou //  J. Essent. Oil Res. – 1995. – Vol.7. – P. 165–173. </w:t>
      </w:r>
    </w:p>
    <w:p w:rsidR="000A0997" w:rsidRPr="001745E3" w:rsidRDefault="000A0997" w:rsidP="000A0997">
      <w:pPr>
        <w:pStyle w:val="a8"/>
        <w:numPr>
          <w:ilvl w:val="0"/>
          <w:numId w:val="4"/>
        </w:numPr>
        <w:spacing w:after="0" w:line="360" w:lineRule="auto"/>
        <w:ind w:left="0" w:firstLine="284"/>
        <w:jc w:val="both"/>
        <w:rPr>
          <w:rFonts w:ascii="Times New Roman" w:hAnsi="Times New Roman"/>
          <w:sz w:val="28"/>
          <w:szCs w:val="28"/>
          <w:lang w:val="en-US"/>
        </w:rPr>
      </w:pPr>
      <w:r w:rsidRPr="001745E3">
        <w:rPr>
          <w:rFonts w:ascii="Times New Roman" w:hAnsi="Times New Roman"/>
          <w:sz w:val="28"/>
          <w:szCs w:val="28"/>
          <w:lang w:val="en-US"/>
        </w:rPr>
        <w:t xml:space="preserve">Reichling J. Plant - microbe interaction and secondary metabolites with antiviral, antibacterial and antifungal properties. Functions of plant secondary metabolites and their exploitation in biotechnology / J. Reichling // Annual Plant Review. – 1999. – Vol. 3. – </w:t>
      </w:r>
      <w:r w:rsidR="00AB1FD1" w:rsidRPr="001745E3">
        <w:rPr>
          <w:rFonts w:ascii="Times New Roman" w:hAnsi="Times New Roman"/>
          <w:sz w:val="28"/>
          <w:szCs w:val="28"/>
          <w:lang w:val="uk-UA"/>
        </w:rPr>
        <w:t xml:space="preserve"> </w:t>
      </w:r>
      <w:r w:rsidRPr="001745E3">
        <w:rPr>
          <w:rFonts w:ascii="Times New Roman" w:hAnsi="Times New Roman"/>
          <w:sz w:val="28"/>
          <w:szCs w:val="28"/>
          <w:lang w:val="en-US"/>
        </w:rPr>
        <w:t>P. 187</w:t>
      </w:r>
      <w:r w:rsidR="00AB1FD1" w:rsidRPr="001745E3">
        <w:rPr>
          <w:rFonts w:ascii="Times New Roman" w:hAnsi="Times New Roman"/>
          <w:sz w:val="28"/>
          <w:szCs w:val="28"/>
          <w:lang w:val="uk-UA"/>
        </w:rPr>
        <w:t xml:space="preserve"> </w:t>
      </w:r>
      <w:r w:rsidRPr="001745E3">
        <w:rPr>
          <w:rFonts w:ascii="Times New Roman" w:hAnsi="Times New Roman"/>
          <w:sz w:val="28"/>
          <w:szCs w:val="28"/>
          <w:lang w:val="en-US"/>
        </w:rPr>
        <w:t>–</w:t>
      </w:r>
      <w:r w:rsidR="00AB1FD1" w:rsidRPr="001745E3">
        <w:rPr>
          <w:rFonts w:ascii="Times New Roman" w:hAnsi="Times New Roman"/>
          <w:sz w:val="28"/>
          <w:szCs w:val="28"/>
          <w:lang w:val="uk-UA"/>
        </w:rPr>
        <w:t xml:space="preserve"> </w:t>
      </w:r>
      <w:r w:rsidRPr="001745E3">
        <w:rPr>
          <w:rFonts w:ascii="Times New Roman" w:hAnsi="Times New Roman"/>
          <w:sz w:val="28"/>
          <w:szCs w:val="28"/>
          <w:lang w:val="en-US"/>
        </w:rPr>
        <w:t>273.</w:t>
      </w:r>
    </w:p>
    <w:p w:rsidR="000A0997" w:rsidRPr="001745E3" w:rsidRDefault="000A0997" w:rsidP="000A0997">
      <w:pPr>
        <w:pStyle w:val="a8"/>
        <w:numPr>
          <w:ilvl w:val="0"/>
          <w:numId w:val="4"/>
        </w:numPr>
        <w:spacing w:after="0" w:line="360" w:lineRule="auto"/>
        <w:ind w:left="0" w:firstLine="284"/>
        <w:jc w:val="both"/>
        <w:rPr>
          <w:lang w:val="en-US"/>
        </w:rPr>
      </w:pPr>
      <w:r w:rsidRPr="001745E3">
        <w:rPr>
          <w:rFonts w:ascii="Times New Roman" w:hAnsi="Times New Roman"/>
          <w:sz w:val="28"/>
          <w:szCs w:val="28"/>
          <w:lang w:val="en-US"/>
        </w:rPr>
        <w:t>Rodríguez-Rojo S.</w:t>
      </w:r>
      <w:r w:rsidRPr="001745E3">
        <w:rPr>
          <w:lang w:val="en-US"/>
        </w:rPr>
        <w:t xml:space="preserve"> </w:t>
      </w:r>
      <w:r w:rsidRPr="001745E3">
        <w:rPr>
          <w:rFonts w:ascii="Times New Roman" w:hAnsi="Times New Roman"/>
          <w:sz w:val="28"/>
          <w:szCs w:val="28"/>
          <w:lang w:val="en-US"/>
        </w:rPr>
        <w:t>Characterization of rosemary essential oil for biodegradable emulsions /S. Rodríguez-Rojo, S. Varona,  M. Núnez, M.J. Cocero//</w:t>
      </w:r>
      <w:r w:rsidRPr="001745E3">
        <w:rPr>
          <w:lang w:val="en-US"/>
        </w:rPr>
        <w:t xml:space="preserve"> </w:t>
      </w:r>
      <w:r w:rsidRPr="001745E3">
        <w:rPr>
          <w:rFonts w:ascii="Times New Roman" w:hAnsi="Times New Roman"/>
          <w:sz w:val="28"/>
          <w:szCs w:val="28"/>
          <w:lang w:val="en-US"/>
        </w:rPr>
        <w:t>Industrial Crops and Products. –2012. –Vol.  37. – P. 137 – 140</w:t>
      </w:r>
    </w:p>
    <w:p w:rsidR="000A0997" w:rsidRPr="001745E3" w:rsidRDefault="000A0997" w:rsidP="000A0997">
      <w:pPr>
        <w:pStyle w:val="a8"/>
        <w:numPr>
          <w:ilvl w:val="0"/>
          <w:numId w:val="4"/>
        </w:numPr>
        <w:spacing w:after="0" w:line="360" w:lineRule="auto"/>
        <w:ind w:left="0" w:firstLine="284"/>
        <w:jc w:val="both"/>
        <w:rPr>
          <w:rFonts w:ascii="Times New Roman" w:hAnsi="Times New Roman"/>
          <w:sz w:val="28"/>
          <w:szCs w:val="28"/>
          <w:lang w:val="en-US"/>
        </w:rPr>
      </w:pPr>
      <w:r w:rsidRPr="001745E3">
        <w:rPr>
          <w:rFonts w:ascii="Times New Roman" w:hAnsi="Times New Roman"/>
          <w:sz w:val="28"/>
          <w:szCs w:val="28"/>
          <w:lang w:val="en-US"/>
        </w:rPr>
        <w:t>Rosatoa A. Antibacterial effect of some essential oils administered alone or in combination with Norfloxacin/ A. Rosatoa, C. Vitalia, N. De//</w:t>
      </w:r>
      <w:r w:rsidRPr="001745E3">
        <w:rPr>
          <w:lang w:val="en-US"/>
        </w:rPr>
        <w:t xml:space="preserve"> </w:t>
      </w:r>
      <w:r w:rsidRPr="001745E3">
        <w:rPr>
          <w:rFonts w:ascii="Times New Roman" w:hAnsi="Times New Roman"/>
          <w:sz w:val="28"/>
          <w:szCs w:val="28"/>
          <w:lang w:val="en-US"/>
        </w:rPr>
        <w:t>Phytomedicine. – 2007. – Vol. 14. – P.  727</w:t>
      </w:r>
      <w:r w:rsidR="00AB1FD1" w:rsidRPr="001745E3">
        <w:rPr>
          <w:rFonts w:ascii="Times New Roman" w:hAnsi="Times New Roman"/>
          <w:sz w:val="28"/>
          <w:szCs w:val="28"/>
          <w:lang w:val="uk-UA"/>
        </w:rPr>
        <w:t xml:space="preserve"> </w:t>
      </w:r>
      <w:r w:rsidRPr="001745E3">
        <w:rPr>
          <w:rFonts w:ascii="Times New Roman" w:hAnsi="Times New Roman"/>
          <w:sz w:val="28"/>
          <w:szCs w:val="28"/>
          <w:lang w:val="en-US"/>
        </w:rPr>
        <w:t>–</w:t>
      </w:r>
      <w:r w:rsidR="00AB1FD1" w:rsidRPr="001745E3">
        <w:rPr>
          <w:rFonts w:ascii="Times New Roman" w:hAnsi="Times New Roman"/>
          <w:sz w:val="28"/>
          <w:szCs w:val="28"/>
          <w:lang w:val="uk-UA"/>
        </w:rPr>
        <w:t xml:space="preserve"> </w:t>
      </w:r>
      <w:r w:rsidRPr="001745E3">
        <w:rPr>
          <w:rFonts w:ascii="Times New Roman" w:hAnsi="Times New Roman"/>
          <w:sz w:val="28"/>
          <w:szCs w:val="28"/>
          <w:lang w:val="en-US"/>
        </w:rPr>
        <w:t>732  doi:10.1016/j.phymed.2007.01.005</w:t>
      </w:r>
    </w:p>
    <w:p w:rsidR="000A0997" w:rsidRPr="001745E3" w:rsidRDefault="000A0997" w:rsidP="000A0997">
      <w:pPr>
        <w:pStyle w:val="a8"/>
        <w:numPr>
          <w:ilvl w:val="0"/>
          <w:numId w:val="4"/>
        </w:numPr>
        <w:spacing w:after="0" w:line="360" w:lineRule="auto"/>
        <w:ind w:left="0" w:firstLine="284"/>
        <w:jc w:val="both"/>
        <w:rPr>
          <w:rFonts w:ascii="Times New Roman" w:hAnsi="Times New Roman"/>
          <w:sz w:val="28"/>
          <w:szCs w:val="28"/>
          <w:lang w:val="en-US"/>
        </w:rPr>
      </w:pPr>
      <w:r w:rsidRPr="001745E3">
        <w:rPr>
          <w:rFonts w:ascii="Times New Roman" w:hAnsi="Times New Roman"/>
          <w:sz w:val="28"/>
          <w:szCs w:val="28"/>
          <w:lang w:val="en-US"/>
        </w:rPr>
        <w:t>Schnitzler P.</w:t>
      </w:r>
      <w:r w:rsidR="00AB1FD1" w:rsidRPr="001745E3">
        <w:rPr>
          <w:rFonts w:ascii="Times New Roman" w:hAnsi="Times New Roman"/>
          <w:sz w:val="28"/>
          <w:szCs w:val="28"/>
          <w:lang w:val="uk-UA"/>
        </w:rPr>
        <w:t xml:space="preserve"> </w:t>
      </w:r>
      <w:r w:rsidRPr="001745E3">
        <w:rPr>
          <w:rFonts w:ascii="Times New Roman" w:hAnsi="Times New Roman"/>
          <w:sz w:val="28"/>
          <w:szCs w:val="28"/>
          <w:lang w:val="en-US"/>
        </w:rPr>
        <w:t>Susceptibility of drug</w:t>
      </w:r>
      <w:r w:rsidRPr="001745E3">
        <w:rPr>
          <w:rFonts w:ascii="Cambria Math" w:hAnsi="Cambria Math" w:cs="Cambria Math"/>
          <w:sz w:val="28"/>
          <w:szCs w:val="28"/>
          <w:lang w:val="en-US"/>
        </w:rPr>
        <w:t>‐</w:t>
      </w:r>
      <w:r w:rsidRPr="001745E3">
        <w:rPr>
          <w:rFonts w:ascii="Times New Roman" w:hAnsi="Times New Roman"/>
          <w:sz w:val="28"/>
          <w:szCs w:val="28"/>
          <w:lang w:val="en-US"/>
        </w:rPr>
        <w:t>resistant clinical HSV</w:t>
      </w:r>
      <w:r w:rsidRPr="001745E3">
        <w:rPr>
          <w:rFonts w:ascii="Cambria Math" w:hAnsi="Cambria Math" w:cs="Cambria Math"/>
          <w:sz w:val="28"/>
          <w:szCs w:val="28"/>
          <w:lang w:val="en-US"/>
        </w:rPr>
        <w:t>‐</w:t>
      </w:r>
      <w:r w:rsidRPr="001745E3">
        <w:rPr>
          <w:rFonts w:ascii="Times New Roman" w:hAnsi="Times New Roman"/>
          <w:sz w:val="28"/>
          <w:szCs w:val="28"/>
          <w:lang w:val="en-US"/>
        </w:rPr>
        <w:t xml:space="preserve">1 strains to essential oils of ginger, thyme, hyssop and sandalwood / P. Schnitzler, C. Koch, J.  Reichling // Antimicrob Agents Chemother. –  2007. – Vol. 51. – P.1859–1862. </w:t>
      </w:r>
    </w:p>
    <w:p w:rsidR="000A0997" w:rsidRPr="001745E3" w:rsidRDefault="000A0997" w:rsidP="000A0997">
      <w:pPr>
        <w:pStyle w:val="a8"/>
        <w:numPr>
          <w:ilvl w:val="0"/>
          <w:numId w:val="4"/>
        </w:numPr>
        <w:spacing w:after="0" w:line="360" w:lineRule="auto"/>
        <w:ind w:left="0" w:firstLine="284"/>
        <w:jc w:val="both"/>
        <w:rPr>
          <w:rFonts w:ascii="Times New Roman" w:hAnsi="Times New Roman"/>
          <w:sz w:val="28"/>
          <w:szCs w:val="28"/>
          <w:lang w:val="en-US"/>
        </w:rPr>
      </w:pPr>
      <w:r w:rsidRPr="001745E3">
        <w:rPr>
          <w:rFonts w:ascii="Times New Roman" w:hAnsi="Times New Roman"/>
          <w:sz w:val="28"/>
          <w:szCs w:val="28"/>
          <w:lang w:val="en-US"/>
        </w:rPr>
        <w:t>Shin E</w:t>
      </w:r>
      <w:r w:rsidRPr="001745E3">
        <w:rPr>
          <w:rFonts w:ascii="Times New Roman" w:hAnsi="Times New Roman"/>
          <w:sz w:val="28"/>
          <w:szCs w:val="28"/>
          <w:lang w:val="uk-UA"/>
        </w:rPr>
        <w:t>.</w:t>
      </w:r>
      <w:r w:rsidRPr="001745E3">
        <w:rPr>
          <w:rFonts w:ascii="Times New Roman" w:hAnsi="Times New Roman"/>
          <w:sz w:val="28"/>
          <w:szCs w:val="28"/>
          <w:lang w:val="en-US"/>
        </w:rPr>
        <w:t xml:space="preserve"> Massage with or without aromatherapy for symptom relief in people with cancer.</w:t>
      </w:r>
      <w:r w:rsidRPr="001745E3">
        <w:rPr>
          <w:rFonts w:ascii="Times New Roman" w:hAnsi="Times New Roman"/>
          <w:sz w:val="28"/>
          <w:szCs w:val="28"/>
          <w:lang w:val="uk-UA"/>
        </w:rPr>
        <w:t>/</w:t>
      </w:r>
      <w:r w:rsidRPr="001745E3">
        <w:rPr>
          <w:rFonts w:ascii="Times New Roman" w:hAnsi="Times New Roman"/>
          <w:sz w:val="28"/>
          <w:szCs w:val="28"/>
          <w:lang w:val="en-US"/>
        </w:rPr>
        <w:t xml:space="preserve"> E. Shin, K. Seo, S. Lee, J. Jang // Cochrane Database Syst. Rev.</w:t>
      </w:r>
      <w:r w:rsidR="00AB1FD1" w:rsidRPr="001745E3">
        <w:rPr>
          <w:rFonts w:ascii="Times New Roman" w:hAnsi="Times New Roman"/>
          <w:sz w:val="28"/>
          <w:szCs w:val="28"/>
          <w:lang w:val="uk-UA"/>
        </w:rPr>
        <w:t xml:space="preserve"> </w:t>
      </w:r>
      <w:r w:rsidRPr="001745E3">
        <w:rPr>
          <w:rFonts w:ascii="Times New Roman" w:hAnsi="Times New Roman"/>
          <w:sz w:val="28"/>
          <w:szCs w:val="28"/>
          <w:lang w:val="en-US"/>
        </w:rPr>
        <w:t>–2016.</w:t>
      </w:r>
      <w:r w:rsidRPr="001745E3">
        <w:rPr>
          <w:rFonts w:ascii="Times New Roman" w:hAnsi="Times New Roman"/>
          <w:sz w:val="28"/>
          <w:szCs w:val="28"/>
          <w:lang w:val="uk-UA"/>
        </w:rPr>
        <w:t>–</w:t>
      </w:r>
      <w:r w:rsidRPr="001745E3">
        <w:rPr>
          <w:rFonts w:ascii="Times New Roman" w:hAnsi="Times New Roman"/>
          <w:sz w:val="28"/>
          <w:szCs w:val="28"/>
          <w:lang w:val="en-US"/>
        </w:rPr>
        <w:t>Vol.</w:t>
      </w:r>
      <w:r w:rsidRPr="001745E3">
        <w:rPr>
          <w:rFonts w:ascii="Times New Roman" w:hAnsi="Times New Roman"/>
          <w:sz w:val="28"/>
          <w:szCs w:val="28"/>
          <w:lang w:val="uk-UA"/>
        </w:rPr>
        <w:t>3</w:t>
      </w:r>
      <w:r w:rsidRPr="001745E3">
        <w:rPr>
          <w:rFonts w:ascii="Times New Roman" w:hAnsi="Times New Roman"/>
          <w:sz w:val="28"/>
          <w:szCs w:val="28"/>
          <w:lang w:val="en-US"/>
        </w:rPr>
        <w:t>, No.6.–E-article</w:t>
      </w:r>
      <w:r w:rsidRPr="001745E3">
        <w:rPr>
          <w:rFonts w:ascii="Times New Roman" w:hAnsi="Times New Roman"/>
          <w:sz w:val="28"/>
          <w:szCs w:val="28"/>
          <w:shd w:val="clear" w:color="auto" w:fill="FFFFFF"/>
          <w:lang w:val="en-US"/>
        </w:rPr>
        <w:t>:CD009873. doi: 10.1002/14651858.CD009873.pub3.</w:t>
      </w:r>
    </w:p>
    <w:p w:rsidR="000A0997" w:rsidRPr="001745E3" w:rsidRDefault="000A0997" w:rsidP="000A0997">
      <w:pPr>
        <w:pStyle w:val="a8"/>
        <w:numPr>
          <w:ilvl w:val="0"/>
          <w:numId w:val="4"/>
        </w:numPr>
        <w:spacing w:after="0" w:line="360" w:lineRule="auto"/>
        <w:ind w:left="0" w:firstLine="284"/>
        <w:jc w:val="both"/>
        <w:rPr>
          <w:rFonts w:ascii="Times New Roman" w:hAnsi="Times New Roman"/>
          <w:sz w:val="28"/>
          <w:szCs w:val="28"/>
          <w:lang w:val="en-US"/>
        </w:rPr>
      </w:pPr>
      <w:r w:rsidRPr="001745E3">
        <w:rPr>
          <w:rFonts w:ascii="Times New Roman" w:hAnsi="Times New Roman"/>
          <w:sz w:val="28"/>
          <w:szCs w:val="28"/>
          <w:lang w:val="en-US"/>
        </w:rPr>
        <w:t xml:space="preserve">Soltani R. Evaluation of the effect of aromatherapy with lavender essential oil on post-tonsillectomy pain in pediatric patients: A randomized controlled trial // </w:t>
      </w:r>
      <w:r w:rsidRPr="001745E3">
        <w:rPr>
          <w:rFonts w:ascii="Times New Roman" w:hAnsi="Times New Roman"/>
          <w:sz w:val="28"/>
          <w:szCs w:val="28"/>
          <w:lang w:val="en-US"/>
        </w:rPr>
        <w:lastRenderedPageBreak/>
        <w:t>R. Soltani, S. Soheilipour, V. Hajhashemi, G. Asghari,  M. Bagheri / Int. J. Ped. Otorhinolaryngol. –  2013. – Vol.77. – P. 1579</w:t>
      </w:r>
      <w:r w:rsidR="00AB1FD1" w:rsidRPr="001745E3">
        <w:rPr>
          <w:rFonts w:ascii="Times New Roman" w:hAnsi="Times New Roman"/>
          <w:sz w:val="28"/>
          <w:szCs w:val="28"/>
          <w:lang w:val="uk-UA"/>
        </w:rPr>
        <w:t xml:space="preserve"> </w:t>
      </w:r>
      <w:r w:rsidRPr="001745E3">
        <w:rPr>
          <w:rFonts w:ascii="Times New Roman" w:hAnsi="Times New Roman"/>
          <w:sz w:val="28"/>
          <w:szCs w:val="28"/>
          <w:lang w:val="en-US"/>
        </w:rPr>
        <w:t>–</w:t>
      </w:r>
      <w:r w:rsidR="00AB1FD1" w:rsidRPr="001745E3">
        <w:rPr>
          <w:rFonts w:ascii="Times New Roman" w:hAnsi="Times New Roman"/>
          <w:sz w:val="28"/>
          <w:szCs w:val="28"/>
          <w:lang w:val="uk-UA"/>
        </w:rPr>
        <w:t xml:space="preserve"> </w:t>
      </w:r>
      <w:r w:rsidRPr="001745E3">
        <w:rPr>
          <w:rFonts w:ascii="Times New Roman" w:hAnsi="Times New Roman"/>
          <w:sz w:val="28"/>
          <w:szCs w:val="28"/>
          <w:lang w:val="en-US"/>
        </w:rPr>
        <w:t>1581.</w:t>
      </w:r>
    </w:p>
    <w:p w:rsidR="000A0997" w:rsidRPr="001745E3" w:rsidRDefault="000A0997" w:rsidP="000A0997">
      <w:pPr>
        <w:pStyle w:val="a8"/>
        <w:numPr>
          <w:ilvl w:val="0"/>
          <w:numId w:val="4"/>
        </w:numPr>
        <w:spacing w:after="0" w:line="360" w:lineRule="auto"/>
        <w:ind w:left="0" w:firstLine="284"/>
        <w:jc w:val="both"/>
        <w:rPr>
          <w:rFonts w:ascii="Times New Roman" w:hAnsi="Times New Roman"/>
          <w:sz w:val="28"/>
          <w:szCs w:val="28"/>
          <w:lang w:val="en-US"/>
        </w:rPr>
      </w:pPr>
      <w:r w:rsidRPr="001745E3">
        <w:rPr>
          <w:rFonts w:ascii="Times New Roman" w:hAnsi="Times New Roman"/>
          <w:sz w:val="28"/>
          <w:szCs w:val="28"/>
          <w:lang w:val="en-US"/>
        </w:rPr>
        <w:t xml:space="preserve">Spinler J. K. Human-derived probiotic Lactobacillus reuteri demonstrate antimicrobial activities targeting diverse enteric bacterial pathogens / J. K. Spinler, M. Taweechotipatr, C. L. Rognerud // Anaerobe. –  2008. – Vol. 14. – P. 166–171. </w:t>
      </w:r>
    </w:p>
    <w:p w:rsidR="000A0997" w:rsidRPr="001745E3" w:rsidRDefault="000A0997" w:rsidP="000A0997">
      <w:pPr>
        <w:pStyle w:val="a8"/>
        <w:numPr>
          <w:ilvl w:val="0"/>
          <w:numId w:val="4"/>
        </w:numPr>
        <w:spacing w:after="0" w:line="360" w:lineRule="auto"/>
        <w:ind w:left="0" w:firstLine="284"/>
        <w:jc w:val="both"/>
        <w:rPr>
          <w:rFonts w:ascii="Times New Roman" w:hAnsi="Times New Roman"/>
          <w:sz w:val="28"/>
          <w:szCs w:val="28"/>
          <w:lang w:val="en-US"/>
        </w:rPr>
      </w:pPr>
      <w:r w:rsidRPr="001745E3">
        <w:rPr>
          <w:rFonts w:ascii="Times New Roman" w:hAnsi="Times New Roman"/>
          <w:sz w:val="28"/>
          <w:szCs w:val="28"/>
          <w:lang w:val="en-US"/>
        </w:rPr>
        <w:t xml:space="preserve">Syed M. H. S. Antimicrobial Activities of Medicinal Plants Used in Folk Remedies in Pakistan  / M. H. S. Syed //  Journal of Pharmacy Research. – 2012. – Vol. 5. – </w:t>
      </w:r>
      <w:r w:rsidRPr="001745E3">
        <w:rPr>
          <w:rFonts w:ascii="Times New Roman" w:hAnsi="Times New Roman"/>
          <w:sz w:val="28"/>
          <w:szCs w:val="28"/>
        </w:rPr>
        <w:t>Р</w:t>
      </w:r>
      <w:r w:rsidRPr="001745E3">
        <w:rPr>
          <w:rFonts w:ascii="Times New Roman" w:hAnsi="Times New Roman"/>
          <w:sz w:val="28"/>
          <w:szCs w:val="28"/>
          <w:lang w:val="en-US"/>
        </w:rPr>
        <w:t>. 2057 – 2060.</w:t>
      </w:r>
    </w:p>
    <w:p w:rsidR="000A0997" w:rsidRPr="001745E3" w:rsidRDefault="000A0997" w:rsidP="000A0997">
      <w:pPr>
        <w:pStyle w:val="a8"/>
        <w:numPr>
          <w:ilvl w:val="0"/>
          <w:numId w:val="4"/>
        </w:numPr>
        <w:spacing w:after="0" w:line="360" w:lineRule="auto"/>
        <w:ind w:left="0" w:firstLine="284"/>
        <w:jc w:val="both"/>
        <w:rPr>
          <w:rFonts w:ascii="Times New Roman" w:hAnsi="Times New Roman"/>
          <w:sz w:val="28"/>
          <w:szCs w:val="28"/>
          <w:lang w:val="en-US"/>
        </w:rPr>
      </w:pPr>
      <w:r w:rsidRPr="001745E3">
        <w:rPr>
          <w:rFonts w:ascii="Times New Roman" w:hAnsi="Times New Roman"/>
          <w:sz w:val="28"/>
          <w:szCs w:val="28"/>
          <w:lang w:val="en-US"/>
        </w:rPr>
        <w:t xml:space="preserve">Taye1 B. Antibacterial activities of selected medicinal plants in traditional treatment of human wounds in Ethiopia/ B. Taye1, M. Giday, A. Animut, J. Seid  // Asian Pacific Journal of Tropical Biomedicine. – 2011. – </w:t>
      </w:r>
      <w:r w:rsidRPr="001745E3">
        <w:rPr>
          <w:rFonts w:ascii="Times New Roman" w:hAnsi="Times New Roman"/>
          <w:sz w:val="28"/>
          <w:szCs w:val="28"/>
        </w:rPr>
        <w:t>Р</w:t>
      </w:r>
      <w:r w:rsidRPr="001745E3">
        <w:rPr>
          <w:rFonts w:ascii="Times New Roman" w:hAnsi="Times New Roman"/>
          <w:sz w:val="28"/>
          <w:szCs w:val="28"/>
          <w:lang w:val="en-US"/>
        </w:rPr>
        <w:t>. 370 – 375.</w:t>
      </w:r>
    </w:p>
    <w:p w:rsidR="000A0997" w:rsidRPr="001745E3" w:rsidRDefault="000A0997" w:rsidP="000A0997">
      <w:pPr>
        <w:pStyle w:val="a8"/>
        <w:numPr>
          <w:ilvl w:val="0"/>
          <w:numId w:val="4"/>
        </w:numPr>
        <w:spacing w:after="0" w:line="360" w:lineRule="auto"/>
        <w:ind w:left="0" w:firstLine="284"/>
        <w:jc w:val="both"/>
        <w:rPr>
          <w:rFonts w:ascii="Times New Roman" w:hAnsi="Times New Roman"/>
          <w:sz w:val="28"/>
          <w:szCs w:val="28"/>
          <w:lang w:val="en-US"/>
        </w:rPr>
      </w:pPr>
      <w:r w:rsidRPr="001745E3">
        <w:rPr>
          <w:rFonts w:ascii="Times New Roman" w:hAnsi="Times New Roman"/>
          <w:sz w:val="28"/>
          <w:szCs w:val="28"/>
          <w:lang w:val="en-US"/>
        </w:rPr>
        <w:t>Vanden Berghe D. A. Plant products as potential antiviral agents / D. A. Vanden Berghe, A. J. Vlietinck, L. Van Hoof.// Bull. Inst. Pasteur – 1986. – Vol. 84. – P. 101</w:t>
      </w:r>
      <w:r w:rsidR="00AB1FD1" w:rsidRPr="001745E3">
        <w:rPr>
          <w:rFonts w:ascii="Times New Roman" w:hAnsi="Times New Roman"/>
          <w:sz w:val="28"/>
          <w:szCs w:val="28"/>
          <w:lang w:val="uk-UA"/>
        </w:rPr>
        <w:t xml:space="preserve"> </w:t>
      </w:r>
      <w:r w:rsidRPr="001745E3">
        <w:rPr>
          <w:rFonts w:ascii="Times New Roman" w:hAnsi="Times New Roman"/>
          <w:sz w:val="28"/>
          <w:szCs w:val="28"/>
          <w:lang w:val="en-US"/>
        </w:rPr>
        <w:t>–</w:t>
      </w:r>
      <w:r w:rsidR="00AB1FD1" w:rsidRPr="001745E3">
        <w:rPr>
          <w:rFonts w:ascii="Times New Roman" w:hAnsi="Times New Roman"/>
          <w:sz w:val="28"/>
          <w:szCs w:val="28"/>
          <w:lang w:val="uk-UA"/>
        </w:rPr>
        <w:t xml:space="preserve"> </w:t>
      </w:r>
      <w:r w:rsidRPr="001745E3">
        <w:rPr>
          <w:rFonts w:ascii="Times New Roman" w:hAnsi="Times New Roman"/>
          <w:sz w:val="28"/>
          <w:szCs w:val="28"/>
          <w:lang w:val="en-US"/>
        </w:rPr>
        <w:t xml:space="preserve">147. </w:t>
      </w:r>
    </w:p>
    <w:p w:rsidR="000A0997" w:rsidRPr="001745E3" w:rsidRDefault="000A0997" w:rsidP="000A0997">
      <w:pPr>
        <w:pStyle w:val="a8"/>
        <w:numPr>
          <w:ilvl w:val="0"/>
          <w:numId w:val="4"/>
        </w:numPr>
        <w:spacing w:after="0" w:line="360" w:lineRule="auto"/>
        <w:ind w:left="0" w:firstLine="284"/>
        <w:jc w:val="both"/>
        <w:rPr>
          <w:rFonts w:ascii="Times New Roman" w:hAnsi="Times New Roman"/>
          <w:sz w:val="28"/>
          <w:szCs w:val="28"/>
          <w:lang w:val="en-US"/>
        </w:rPr>
      </w:pPr>
      <w:r w:rsidRPr="001745E3">
        <w:rPr>
          <w:rFonts w:ascii="Times New Roman" w:hAnsi="Times New Roman"/>
          <w:sz w:val="28"/>
          <w:szCs w:val="28"/>
          <w:lang w:val="en-US"/>
        </w:rPr>
        <w:t xml:space="preserve">Yang C. In vitro antimicrobial activities of 26 Yunnan plant extracts against multi-drug resistant pathogens / C. Yang, G. Zuo / /African Journal of Microbiology Research. – 2012. – Vol. 6. – </w:t>
      </w:r>
      <w:r w:rsidRPr="001745E3">
        <w:rPr>
          <w:rFonts w:ascii="Times New Roman" w:hAnsi="Times New Roman"/>
          <w:sz w:val="28"/>
          <w:szCs w:val="28"/>
        </w:rPr>
        <w:t>Р</w:t>
      </w:r>
      <w:r w:rsidRPr="001745E3">
        <w:rPr>
          <w:rFonts w:ascii="Times New Roman" w:hAnsi="Times New Roman"/>
          <w:sz w:val="28"/>
          <w:szCs w:val="28"/>
          <w:lang w:val="en-US"/>
        </w:rPr>
        <w:t>. 4132 – 4137.</w:t>
      </w:r>
    </w:p>
    <w:p w:rsidR="000A0997" w:rsidRPr="001745E3" w:rsidRDefault="000A0997" w:rsidP="000A0997">
      <w:pPr>
        <w:pStyle w:val="a8"/>
        <w:numPr>
          <w:ilvl w:val="0"/>
          <w:numId w:val="4"/>
        </w:numPr>
        <w:spacing w:after="0" w:line="360" w:lineRule="auto"/>
        <w:ind w:left="0" w:firstLine="284"/>
        <w:jc w:val="both"/>
        <w:rPr>
          <w:rFonts w:ascii="Times New Roman" w:hAnsi="Times New Roman"/>
          <w:sz w:val="28"/>
          <w:szCs w:val="28"/>
          <w:lang w:val="en-US"/>
        </w:rPr>
      </w:pPr>
      <w:r w:rsidRPr="001745E3">
        <w:rPr>
          <w:rFonts w:ascii="Times New Roman" w:hAnsi="Times New Roman"/>
          <w:sz w:val="28"/>
          <w:szCs w:val="28"/>
          <w:lang w:val="en-US"/>
        </w:rPr>
        <w:t>Yang C. Phytogenic compounds as alternatives to in-feed antibiotics: potentials and challenges in application. / C. Yang, M. Chowdhury, Y. Huo, J. Gong //Pathogens. – 2015. – Vol. 4, No. 1. – P. 137</w:t>
      </w:r>
      <w:r w:rsidR="00AB1FD1" w:rsidRPr="001745E3">
        <w:rPr>
          <w:rFonts w:ascii="Times New Roman" w:hAnsi="Times New Roman"/>
          <w:sz w:val="28"/>
          <w:szCs w:val="28"/>
          <w:lang w:val="uk-UA"/>
        </w:rPr>
        <w:t xml:space="preserve"> </w:t>
      </w:r>
      <w:r w:rsidRPr="001745E3">
        <w:rPr>
          <w:rFonts w:ascii="Times New Roman" w:hAnsi="Times New Roman"/>
          <w:sz w:val="28"/>
          <w:szCs w:val="28"/>
          <w:lang w:val="en-US"/>
        </w:rPr>
        <w:t>–</w:t>
      </w:r>
      <w:r w:rsidR="00AB1FD1" w:rsidRPr="001745E3">
        <w:rPr>
          <w:rFonts w:ascii="Times New Roman" w:hAnsi="Times New Roman"/>
          <w:sz w:val="28"/>
          <w:szCs w:val="28"/>
          <w:lang w:val="uk-UA"/>
        </w:rPr>
        <w:t xml:space="preserve"> </w:t>
      </w:r>
      <w:r w:rsidRPr="001745E3">
        <w:rPr>
          <w:rFonts w:ascii="Times New Roman" w:hAnsi="Times New Roman"/>
          <w:sz w:val="28"/>
          <w:szCs w:val="28"/>
          <w:lang w:val="en-US"/>
        </w:rPr>
        <w:t>156</w:t>
      </w:r>
    </w:p>
    <w:p w:rsidR="000A0997" w:rsidRPr="001745E3" w:rsidRDefault="000A0997" w:rsidP="000A0997">
      <w:pPr>
        <w:pStyle w:val="a8"/>
        <w:numPr>
          <w:ilvl w:val="0"/>
          <w:numId w:val="4"/>
        </w:numPr>
        <w:spacing w:after="0" w:line="360" w:lineRule="auto"/>
        <w:ind w:left="0" w:firstLine="284"/>
        <w:jc w:val="both"/>
        <w:rPr>
          <w:rFonts w:ascii="Times New Roman" w:hAnsi="Times New Roman"/>
          <w:sz w:val="28"/>
          <w:szCs w:val="28"/>
          <w:lang w:val="en-US"/>
        </w:rPr>
      </w:pPr>
      <w:r w:rsidRPr="001745E3">
        <w:rPr>
          <w:rFonts w:ascii="Times New Roman" w:hAnsi="Times New Roman"/>
          <w:sz w:val="28"/>
          <w:szCs w:val="28"/>
          <w:lang w:val="en-US"/>
        </w:rPr>
        <w:t xml:space="preserve">Zengin H., Baysal A. Antibacterial and antioxidant activity of essential oil terpenes against pathogenic and spoilage-forming bacteria and cell structure-activity relationships evaluated by SEM microscopy // Molecules.  – 2014. </w:t>
      </w:r>
      <w:r w:rsidR="00AB1FD1" w:rsidRPr="001745E3">
        <w:rPr>
          <w:rFonts w:ascii="Times New Roman" w:hAnsi="Times New Roman"/>
          <w:sz w:val="28"/>
          <w:szCs w:val="28"/>
        </w:rPr>
        <w:t>–</w:t>
      </w:r>
      <w:r w:rsidRPr="001745E3">
        <w:rPr>
          <w:rFonts w:ascii="Times New Roman" w:hAnsi="Times New Roman"/>
          <w:sz w:val="28"/>
          <w:szCs w:val="28"/>
          <w:lang w:val="en-US"/>
        </w:rPr>
        <w:t xml:space="preserve"> V.11. – P. 17773–17798.</w:t>
      </w:r>
    </w:p>
    <w:p w:rsidR="000A0997" w:rsidRPr="001745E3" w:rsidRDefault="000A0997" w:rsidP="000A0997">
      <w:pPr>
        <w:pStyle w:val="a8"/>
        <w:numPr>
          <w:ilvl w:val="0"/>
          <w:numId w:val="4"/>
        </w:numPr>
        <w:spacing w:after="0" w:line="360" w:lineRule="auto"/>
        <w:ind w:left="0" w:firstLine="284"/>
        <w:jc w:val="both"/>
        <w:rPr>
          <w:rFonts w:ascii="Times New Roman" w:hAnsi="Times New Roman"/>
          <w:sz w:val="28"/>
          <w:szCs w:val="28"/>
        </w:rPr>
      </w:pPr>
      <w:r w:rsidRPr="001745E3">
        <w:rPr>
          <w:rFonts w:ascii="Times New Roman" w:hAnsi="Times New Roman"/>
          <w:sz w:val="28"/>
          <w:szCs w:val="28"/>
          <w:lang w:val="en-US"/>
        </w:rPr>
        <w:t xml:space="preserve">Zhang Y. Antimicrobial activity against </w:t>
      </w:r>
      <w:r w:rsidRPr="001745E3">
        <w:rPr>
          <w:rFonts w:ascii="Times New Roman" w:hAnsi="Times New Roman"/>
          <w:i/>
          <w:sz w:val="28"/>
          <w:szCs w:val="28"/>
          <w:lang w:val="en-US"/>
        </w:rPr>
        <w:t>Shigella sonnei</w:t>
      </w:r>
      <w:r w:rsidRPr="001745E3">
        <w:rPr>
          <w:rFonts w:ascii="Times New Roman" w:hAnsi="Times New Roman"/>
          <w:sz w:val="28"/>
          <w:szCs w:val="28"/>
          <w:lang w:val="en-US"/>
        </w:rPr>
        <w:t xml:space="preserve"> and probiotic properties of wild lactobacilli from fermented food. / Y. Zhang, L. Zhang, M. Du, H. Yi, C. Guo //  Microbiol. Res.  </w:t>
      </w:r>
      <w:r w:rsidRPr="001745E3">
        <w:rPr>
          <w:rFonts w:ascii="Times New Roman" w:hAnsi="Times New Roman"/>
          <w:sz w:val="28"/>
          <w:szCs w:val="28"/>
        </w:rPr>
        <w:t xml:space="preserve">– 2011. – </w:t>
      </w:r>
      <w:r w:rsidRPr="001745E3">
        <w:rPr>
          <w:rFonts w:ascii="Times New Roman" w:hAnsi="Times New Roman"/>
          <w:sz w:val="28"/>
          <w:szCs w:val="28"/>
          <w:lang w:val="en-US"/>
        </w:rPr>
        <w:t>Vol</w:t>
      </w:r>
      <w:r w:rsidRPr="001745E3">
        <w:rPr>
          <w:rFonts w:ascii="Times New Roman" w:hAnsi="Times New Roman"/>
          <w:sz w:val="28"/>
          <w:szCs w:val="28"/>
        </w:rPr>
        <w:t xml:space="preserve">. 167. – </w:t>
      </w:r>
      <w:r w:rsidRPr="001745E3">
        <w:rPr>
          <w:rFonts w:ascii="Times New Roman" w:hAnsi="Times New Roman"/>
          <w:sz w:val="28"/>
          <w:szCs w:val="28"/>
          <w:lang w:val="en-US"/>
        </w:rPr>
        <w:t>P</w:t>
      </w:r>
      <w:r w:rsidRPr="001745E3">
        <w:rPr>
          <w:rFonts w:ascii="Times New Roman" w:hAnsi="Times New Roman"/>
          <w:sz w:val="28"/>
          <w:szCs w:val="28"/>
        </w:rPr>
        <w:t>. 27–31.</w:t>
      </w:r>
    </w:p>
    <w:p w:rsidR="00E94D39" w:rsidRPr="00E94D39" w:rsidRDefault="00E94D39" w:rsidP="00E94D39">
      <w:pPr>
        <w:spacing w:after="0" w:line="360" w:lineRule="auto"/>
        <w:ind w:firstLine="567"/>
        <w:jc w:val="both"/>
        <w:rPr>
          <w:rFonts w:ascii="Times New Roman" w:hAnsi="Times New Roman"/>
          <w:sz w:val="28"/>
          <w:szCs w:val="28"/>
        </w:rPr>
      </w:pPr>
    </w:p>
    <w:sectPr w:rsidR="00E94D39" w:rsidRPr="00E94D39" w:rsidSect="000E3DD8">
      <w:pgSz w:w="11906" w:h="16838"/>
      <w:pgMar w:top="1134" w:right="850" w:bottom="1438"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0528E" w:rsidRDefault="0060528E" w:rsidP="0060528E">
      <w:pPr>
        <w:spacing w:after="0" w:line="240" w:lineRule="auto"/>
      </w:pPr>
      <w:r>
        <w:separator/>
      </w:r>
    </w:p>
  </w:endnote>
  <w:endnote w:type="continuationSeparator" w:id="0">
    <w:p w:rsidR="0060528E" w:rsidRDefault="0060528E" w:rsidP="006052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Cambria">
    <w:panose1 w:val="02040503050406030204"/>
    <w:charset w:val="CC"/>
    <w:family w:val="roman"/>
    <w:pitch w:val="variable"/>
    <w:sig w:usb0="E00002FF" w:usb1="400004FF" w:usb2="00000000" w:usb3="00000000" w:csb0="0000019F" w:csb1="00000000"/>
  </w:font>
  <w:font w:name="Courier New">
    <w:panose1 w:val="02070309020205020404"/>
    <w:charset w:val="CC"/>
    <w:family w:val="modern"/>
    <w:pitch w:val="fixed"/>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CC"/>
    <w:family w:val="swiss"/>
    <w:pitch w:val="variable"/>
    <w:sig w:usb0="E1002EFF" w:usb1="C000605B" w:usb2="00000029" w:usb3="00000000" w:csb0="000101FF" w:csb1="00000000"/>
  </w:font>
  <w:font w:name="Helvetica Neue">
    <w:altName w:val="Malgun Gothic"/>
    <w:charset w:val="00"/>
    <w:family w:val="auto"/>
    <w:pitch w:val="variable"/>
    <w:sig w:usb0="00000003" w:usb1="500079DB" w:usb2="00000010" w:usb3="00000000" w:csb0="00000001" w:csb1="00000000"/>
  </w:font>
  <w:font w:name="TimesNewRomanPSMT">
    <w:altName w:val="Times New Roman"/>
    <w:panose1 w:val="00000000000000000000"/>
    <w:charset w:val="80"/>
    <w:family w:val="auto"/>
    <w:notTrueType/>
    <w:pitch w:val="default"/>
    <w:sig w:usb0="00000000" w:usb1="08070000" w:usb2="00000010" w:usb3="00000000" w:csb0="00020005" w:csb1="00000000"/>
  </w:font>
  <w:font w:name="Cambria Math">
    <w:panose1 w:val="02040503050406030204"/>
    <w:charset w:val="CC"/>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0528E" w:rsidRDefault="0060528E" w:rsidP="0060528E">
      <w:pPr>
        <w:spacing w:after="0" w:line="240" w:lineRule="auto"/>
      </w:pPr>
      <w:r>
        <w:separator/>
      </w:r>
    </w:p>
  </w:footnote>
  <w:footnote w:type="continuationSeparator" w:id="0">
    <w:p w:rsidR="0060528E" w:rsidRDefault="0060528E" w:rsidP="0060528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62671058"/>
      <w:docPartObj>
        <w:docPartGallery w:val="Page Numbers (Top of Page)"/>
        <w:docPartUnique/>
      </w:docPartObj>
    </w:sdtPr>
    <w:sdtEndPr/>
    <w:sdtContent>
      <w:p w:rsidR="0060528E" w:rsidRDefault="0060528E">
        <w:pPr>
          <w:pStyle w:val="ac"/>
          <w:jc w:val="right"/>
        </w:pPr>
        <w:r>
          <w:fldChar w:fldCharType="begin"/>
        </w:r>
        <w:r>
          <w:instrText>PAGE   \* MERGEFORMAT</w:instrText>
        </w:r>
        <w:r>
          <w:fldChar w:fldCharType="separate"/>
        </w:r>
        <w:r w:rsidR="00CE1F37">
          <w:rPr>
            <w:noProof/>
          </w:rPr>
          <w:t>4</w:t>
        </w:r>
        <w:r>
          <w:fldChar w:fldCharType="end"/>
        </w:r>
      </w:p>
    </w:sdtContent>
  </w:sdt>
  <w:p w:rsidR="0060528E" w:rsidRDefault="0060528E">
    <w:pPr>
      <w:pStyle w:val="ac"/>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E90696"/>
    <w:multiLevelType w:val="hybridMultilevel"/>
    <w:tmpl w:val="D2C0CFAA"/>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
    <w:nsid w:val="3F50248C"/>
    <w:multiLevelType w:val="hybridMultilevel"/>
    <w:tmpl w:val="AFD8A42E"/>
    <w:lvl w:ilvl="0" w:tplc="0419000F">
      <w:start w:val="1"/>
      <w:numFmt w:val="decimal"/>
      <w:lvlText w:val="%1."/>
      <w:lvlJc w:val="left"/>
      <w:pPr>
        <w:ind w:left="786"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435C5A74"/>
    <w:multiLevelType w:val="hybridMultilevel"/>
    <w:tmpl w:val="AB5C9C2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752C7BE7"/>
    <w:multiLevelType w:val="hybridMultilevel"/>
    <w:tmpl w:val="2D3A8EF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2"/>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23A6"/>
    <w:rsid w:val="0001313A"/>
    <w:rsid w:val="00024233"/>
    <w:rsid w:val="000311D4"/>
    <w:rsid w:val="000347C4"/>
    <w:rsid w:val="00037C90"/>
    <w:rsid w:val="0005186C"/>
    <w:rsid w:val="000831A4"/>
    <w:rsid w:val="00086FBD"/>
    <w:rsid w:val="000876D4"/>
    <w:rsid w:val="00095F9C"/>
    <w:rsid w:val="000A0997"/>
    <w:rsid w:val="000B5366"/>
    <w:rsid w:val="000B7C60"/>
    <w:rsid w:val="000C3276"/>
    <w:rsid w:val="000C75D7"/>
    <w:rsid w:val="000D3058"/>
    <w:rsid w:val="000E3DD8"/>
    <w:rsid w:val="00123ED1"/>
    <w:rsid w:val="00163C45"/>
    <w:rsid w:val="00163F32"/>
    <w:rsid w:val="00166924"/>
    <w:rsid w:val="00167FF5"/>
    <w:rsid w:val="00171FE9"/>
    <w:rsid w:val="001745E3"/>
    <w:rsid w:val="001837AE"/>
    <w:rsid w:val="00184816"/>
    <w:rsid w:val="001872F1"/>
    <w:rsid w:val="001B30A8"/>
    <w:rsid w:val="001C4D77"/>
    <w:rsid w:val="001E6D8B"/>
    <w:rsid w:val="0020040B"/>
    <w:rsid w:val="0020220D"/>
    <w:rsid w:val="002047C8"/>
    <w:rsid w:val="00207AD6"/>
    <w:rsid w:val="00215D3A"/>
    <w:rsid w:val="002474F3"/>
    <w:rsid w:val="002604C1"/>
    <w:rsid w:val="00260AC0"/>
    <w:rsid w:val="002A0E1A"/>
    <w:rsid w:val="002A3CA9"/>
    <w:rsid w:val="002A5174"/>
    <w:rsid w:val="002C79E1"/>
    <w:rsid w:val="002E07E4"/>
    <w:rsid w:val="002E15EC"/>
    <w:rsid w:val="003002D8"/>
    <w:rsid w:val="003025F7"/>
    <w:rsid w:val="00313E5B"/>
    <w:rsid w:val="0032309A"/>
    <w:rsid w:val="00325CD9"/>
    <w:rsid w:val="00326960"/>
    <w:rsid w:val="00327B86"/>
    <w:rsid w:val="00344405"/>
    <w:rsid w:val="00364DFE"/>
    <w:rsid w:val="00373157"/>
    <w:rsid w:val="0038323E"/>
    <w:rsid w:val="003873AD"/>
    <w:rsid w:val="003A17C2"/>
    <w:rsid w:val="003A788B"/>
    <w:rsid w:val="003E15B2"/>
    <w:rsid w:val="003E41AA"/>
    <w:rsid w:val="003F3A5B"/>
    <w:rsid w:val="00407A40"/>
    <w:rsid w:val="00416D67"/>
    <w:rsid w:val="00424E41"/>
    <w:rsid w:val="004346E7"/>
    <w:rsid w:val="00437D4A"/>
    <w:rsid w:val="00442756"/>
    <w:rsid w:val="004457E7"/>
    <w:rsid w:val="00447E99"/>
    <w:rsid w:val="00470D86"/>
    <w:rsid w:val="00476493"/>
    <w:rsid w:val="0048611A"/>
    <w:rsid w:val="004A5698"/>
    <w:rsid w:val="004B70EB"/>
    <w:rsid w:val="004C426A"/>
    <w:rsid w:val="004C5D44"/>
    <w:rsid w:val="004E5D4B"/>
    <w:rsid w:val="004F3B6D"/>
    <w:rsid w:val="00502705"/>
    <w:rsid w:val="00504DFB"/>
    <w:rsid w:val="00517D58"/>
    <w:rsid w:val="005547F0"/>
    <w:rsid w:val="00557B5D"/>
    <w:rsid w:val="005660BC"/>
    <w:rsid w:val="00567E31"/>
    <w:rsid w:val="005752E4"/>
    <w:rsid w:val="005754E2"/>
    <w:rsid w:val="0059165B"/>
    <w:rsid w:val="005A6C9D"/>
    <w:rsid w:val="005C2AB9"/>
    <w:rsid w:val="005F561C"/>
    <w:rsid w:val="005F70B5"/>
    <w:rsid w:val="005F7180"/>
    <w:rsid w:val="0060528E"/>
    <w:rsid w:val="006076B7"/>
    <w:rsid w:val="00616C8C"/>
    <w:rsid w:val="00626C60"/>
    <w:rsid w:val="00636006"/>
    <w:rsid w:val="006543A7"/>
    <w:rsid w:val="00667570"/>
    <w:rsid w:val="0067047B"/>
    <w:rsid w:val="006B1317"/>
    <w:rsid w:val="006B459A"/>
    <w:rsid w:val="006B59BD"/>
    <w:rsid w:val="006B6CF1"/>
    <w:rsid w:val="006E2364"/>
    <w:rsid w:val="007059C2"/>
    <w:rsid w:val="00724164"/>
    <w:rsid w:val="0073338F"/>
    <w:rsid w:val="007511F8"/>
    <w:rsid w:val="007834F4"/>
    <w:rsid w:val="00785EF3"/>
    <w:rsid w:val="007B5CE1"/>
    <w:rsid w:val="007B63D4"/>
    <w:rsid w:val="007C0293"/>
    <w:rsid w:val="007C5A85"/>
    <w:rsid w:val="007D40D9"/>
    <w:rsid w:val="007D46CB"/>
    <w:rsid w:val="007D6733"/>
    <w:rsid w:val="007E78D6"/>
    <w:rsid w:val="00831F68"/>
    <w:rsid w:val="00840D28"/>
    <w:rsid w:val="00847F3B"/>
    <w:rsid w:val="00872AE4"/>
    <w:rsid w:val="00892D4F"/>
    <w:rsid w:val="00894E41"/>
    <w:rsid w:val="008A21BE"/>
    <w:rsid w:val="008A4D7E"/>
    <w:rsid w:val="008B79D8"/>
    <w:rsid w:val="008C3FC1"/>
    <w:rsid w:val="008D6B7A"/>
    <w:rsid w:val="008E67BA"/>
    <w:rsid w:val="008F3711"/>
    <w:rsid w:val="00903579"/>
    <w:rsid w:val="0092452D"/>
    <w:rsid w:val="00946733"/>
    <w:rsid w:val="00946DD1"/>
    <w:rsid w:val="0095235C"/>
    <w:rsid w:val="00962E4C"/>
    <w:rsid w:val="00965ED0"/>
    <w:rsid w:val="0098262F"/>
    <w:rsid w:val="00985E8D"/>
    <w:rsid w:val="009938AA"/>
    <w:rsid w:val="009A26EE"/>
    <w:rsid w:val="009B4AD6"/>
    <w:rsid w:val="009B52BC"/>
    <w:rsid w:val="009D1292"/>
    <w:rsid w:val="009D3208"/>
    <w:rsid w:val="009D4310"/>
    <w:rsid w:val="009D6F88"/>
    <w:rsid w:val="009E35FF"/>
    <w:rsid w:val="009E3956"/>
    <w:rsid w:val="009F5A6D"/>
    <w:rsid w:val="00A27929"/>
    <w:rsid w:val="00A56D33"/>
    <w:rsid w:val="00A57013"/>
    <w:rsid w:val="00A7760B"/>
    <w:rsid w:val="00A841BC"/>
    <w:rsid w:val="00A85A18"/>
    <w:rsid w:val="00A97182"/>
    <w:rsid w:val="00AA05E1"/>
    <w:rsid w:val="00AA256E"/>
    <w:rsid w:val="00AB1FD1"/>
    <w:rsid w:val="00AB3CA0"/>
    <w:rsid w:val="00AC7AFC"/>
    <w:rsid w:val="00AF53FC"/>
    <w:rsid w:val="00AF7AF9"/>
    <w:rsid w:val="00B02F42"/>
    <w:rsid w:val="00B14975"/>
    <w:rsid w:val="00B15445"/>
    <w:rsid w:val="00B21C64"/>
    <w:rsid w:val="00B32D97"/>
    <w:rsid w:val="00B342E9"/>
    <w:rsid w:val="00B44A6F"/>
    <w:rsid w:val="00B55983"/>
    <w:rsid w:val="00B601F4"/>
    <w:rsid w:val="00B6568A"/>
    <w:rsid w:val="00B70167"/>
    <w:rsid w:val="00B822A6"/>
    <w:rsid w:val="00B841A8"/>
    <w:rsid w:val="00BA0B04"/>
    <w:rsid w:val="00BC3ECB"/>
    <w:rsid w:val="00BC4DBF"/>
    <w:rsid w:val="00BC733C"/>
    <w:rsid w:val="00BD6882"/>
    <w:rsid w:val="00BD6E45"/>
    <w:rsid w:val="00BD7125"/>
    <w:rsid w:val="00BE1A06"/>
    <w:rsid w:val="00BE1BFE"/>
    <w:rsid w:val="00BE7A09"/>
    <w:rsid w:val="00BF0A4C"/>
    <w:rsid w:val="00BF6E52"/>
    <w:rsid w:val="00C02C4E"/>
    <w:rsid w:val="00C055E8"/>
    <w:rsid w:val="00C06BB4"/>
    <w:rsid w:val="00C568F7"/>
    <w:rsid w:val="00C57E4F"/>
    <w:rsid w:val="00C6276A"/>
    <w:rsid w:val="00C66B3D"/>
    <w:rsid w:val="00C87AE5"/>
    <w:rsid w:val="00CA43C4"/>
    <w:rsid w:val="00CA6BDE"/>
    <w:rsid w:val="00CA7518"/>
    <w:rsid w:val="00CC4A1B"/>
    <w:rsid w:val="00CC68CF"/>
    <w:rsid w:val="00CD0A81"/>
    <w:rsid w:val="00CE1F37"/>
    <w:rsid w:val="00CE293D"/>
    <w:rsid w:val="00CF0941"/>
    <w:rsid w:val="00CF2B7C"/>
    <w:rsid w:val="00CF47AD"/>
    <w:rsid w:val="00D11446"/>
    <w:rsid w:val="00D17A84"/>
    <w:rsid w:val="00D20708"/>
    <w:rsid w:val="00D32D6E"/>
    <w:rsid w:val="00D63423"/>
    <w:rsid w:val="00D91E8F"/>
    <w:rsid w:val="00DA32BB"/>
    <w:rsid w:val="00DA5C8B"/>
    <w:rsid w:val="00DB0C00"/>
    <w:rsid w:val="00DB4061"/>
    <w:rsid w:val="00DC7569"/>
    <w:rsid w:val="00DE03B1"/>
    <w:rsid w:val="00DF0425"/>
    <w:rsid w:val="00DF1514"/>
    <w:rsid w:val="00DF698F"/>
    <w:rsid w:val="00E0403B"/>
    <w:rsid w:val="00E21E38"/>
    <w:rsid w:val="00E313A3"/>
    <w:rsid w:val="00E32A7D"/>
    <w:rsid w:val="00E3324A"/>
    <w:rsid w:val="00E412F4"/>
    <w:rsid w:val="00E606F4"/>
    <w:rsid w:val="00E6516C"/>
    <w:rsid w:val="00E91472"/>
    <w:rsid w:val="00E94D39"/>
    <w:rsid w:val="00EA54C2"/>
    <w:rsid w:val="00EB7F5D"/>
    <w:rsid w:val="00EE3B4F"/>
    <w:rsid w:val="00EF23A6"/>
    <w:rsid w:val="00F06C38"/>
    <w:rsid w:val="00F13980"/>
    <w:rsid w:val="00F25428"/>
    <w:rsid w:val="00F52659"/>
    <w:rsid w:val="00F6336D"/>
    <w:rsid w:val="00F77566"/>
    <w:rsid w:val="00F81FF8"/>
    <w:rsid w:val="00FC16E2"/>
    <w:rsid w:val="00FC3BA2"/>
    <w:rsid w:val="00FC4A99"/>
    <w:rsid w:val="00FD2A19"/>
    <w:rsid w:val="00FD4024"/>
    <w:rsid w:val="00FD7765"/>
    <w:rsid w:val="00FE33A3"/>
    <w:rsid w:val="00FF7F8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Web)" w:uiPriority="99"/>
    <w:lsdException w:name="HTML Keyboard"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EF23A6"/>
    <w:pPr>
      <w:spacing w:after="200" w:line="276" w:lineRule="auto"/>
    </w:pPr>
    <w:rPr>
      <w:rFonts w:ascii="Calibri" w:hAnsi="Calibri"/>
      <w:sz w:val="22"/>
      <w:szCs w:val="22"/>
      <w:lang w:eastAsia="en-US"/>
    </w:rPr>
  </w:style>
  <w:style w:type="paragraph" w:styleId="1">
    <w:name w:val="heading 1"/>
    <w:basedOn w:val="a"/>
    <w:next w:val="a"/>
    <w:link w:val="10"/>
    <w:qFormat/>
    <w:rsid w:val="00D91E8F"/>
    <w:pPr>
      <w:keepNext/>
      <w:spacing w:before="240" w:after="60"/>
      <w:outlineLvl w:val="0"/>
    </w:pPr>
    <w:rPr>
      <w:rFonts w:ascii="Calibri Light" w:hAnsi="Calibri Light"/>
      <w:b/>
      <w:bCs/>
      <w:kern w:val="32"/>
      <w:sz w:val="32"/>
      <w:szCs w:val="32"/>
      <w:lang w:val="x-none"/>
    </w:rPr>
  </w:style>
  <w:style w:type="paragraph" w:styleId="2">
    <w:name w:val="heading 2"/>
    <w:basedOn w:val="a"/>
    <w:next w:val="a"/>
    <w:link w:val="20"/>
    <w:qFormat/>
    <w:rsid w:val="00EF23A6"/>
    <w:pPr>
      <w:keepNext/>
      <w:spacing w:before="240" w:after="60"/>
      <w:outlineLvl w:val="1"/>
    </w:pPr>
    <w:rPr>
      <w:rFonts w:ascii="Cambria" w:eastAsia="Calibri" w:hAnsi="Cambria"/>
      <w:b/>
      <w:bCs/>
      <w:i/>
      <w:iCs/>
      <w:sz w:val="28"/>
      <w:szCs w:val="2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EF23A6"/>
    <w:pPr>
      <w:autoSpaceDE w:val="0"/>
      <w:autoSpaceDN w:val="0"/>
      <w:adjustRightInd w:val="0"/>
      <w:jc w:val="both"/>
    </w:pPr>
    <w:rPr>
      <w:color w:val="000000"/>
      <w:sz w:val="24"/>
      <w:szCs w:val="24"/>
      <w:lang w:eastAsia="en-US"/>
    </w:rPr>
  </w:style>
  <w:style w:type="character" w:customStyle="1" w:styleId="20">
    <w:name w:val="Заголовок 2 Знак"/>
    <w:link w:val="2"/>
    <w:locked/>
    <w:rsid w:val="00EF23A6"/>
    <w:rPr>
      <w:rFonts w:ascii="Cambria" w:eastAsia="Calibri" w:hAnsi="Cambria"/>
      <w:b/>
      <w:bCs/>
      <w:i/>
      <w:iCs/>
      <w:sz w:val="28"/>
      <w:szCs w:val="28"/>
      <w:lang w:val="ru-RU" w:eastAsia="ru-RU" w:bidi="ar-SA"/>
    </w:rPr>
  </w:style>
  <w:style w:type="paragraph" w:styleId="HTML">
    <w:name w:val="HTML Preformatted"/>
    <w:basedOn w:val="a"/>
    <w:rsid w:val="00CC4A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lang w:eastAsia="ru-RU"/>
    </w:rPr>
  </w:style>
  <w:style w:type="paragraph" w:styleId="a3">
    <w:name w:val="Normal (Web)"/>
    <w:basedOn w:val="a"/>
    <w:uiPriority w:val="99"/>
    <w:rsid w:val="008D6B7A"/>
    <w:pPr>
      <w:spacing w:before="100" w:beforeAutospacing="1" w:after="100" w:afterAutospacing="1" w:line="240" w:lineRule="auto"/>
    </w:pPr>
    <w:rPr>
      <w:rFonts w:ascii="Times New Roman" w:hAnsi="Times New Roman"/>
      <w:sz w:val="24"/>
      <w:szCs w:val="24"/>
      <w:lang w:eastAsia="ru-RU"/>
    </w:rPr>
  </w:style>
  <w:style w:type="character" w:styleId="a4">
    <w:name w:val="Hyperlink"/>
    <w:uiPriority w:val="99"/>
    <w:rsid w:val="00207AD6"/>
    <w:rPr>
      <w:color w:val="0000FF"/>
      <w:u w:val="single"/>
    </w:rPr>
  </w:style>
  <w:style w:type="character" w:styleId="a5">
    <w:name w:val="Emphasis"/>
    <w:qFormat/>
    <w:rsid w:val="00184816"/>
    <w:rPr>
      <w:i/>
      <w:iCs/>
    </w:rPr>
  </w:style>
  <w:style w:type="character" w:customStyle="1" w:styleId="element-citation">
    <w:name w:val="element-citation"/>
    <w:basedOn w:val="a0"/>
    <w:rsid w:val="00BD7125"/>
  </w:style>
  <w:style w:type="character" w:styleId="a6">
    <w:name w:val="FollowedHyperlink"/>
    <w:rsid w:val="00B14975"/>
    <w:rPr>
      <w:color w:val="800080"/>
      <w:u w:val="single"/>
    </w:rPr>
  </w:style>
  <w:style w:type="character" w:customStyle="1" w:styleId="author-sup-separator">
    <w:name w:val="author-sup-separator"/>
    <w:basedOn w:val="a0"/>
    <w:rsid w:val="00373157"/>
  </w:style>
  <w:style w:type="character" w:customStyle="1" w:styleId="mixed-citation">
    <w:name w:val="mixed-citation"/>
    <w:basedOn w:val="a0"/>
    <w:rsid w:val="002474F3"/>
  </w:style>
  <w:style w:type="character" w:customStyle="1" w:styleId="tlid-translation">
    <w:name w:val="tlid-translation"/>
    <w:rsid w:val="000B5366"/>
  </w:style>
  <w:style w:type="paragraph" w:customStyle="1" w:styleId="11">
    <w:name w:val="Обычный1"/>
    <w:rsid w:val="009F5A6D"/>
    <w:pPr>
      <w:pBdr>
        <w:top w:val="nil"/>
        <w:left w:val="nil"/>
        <w:bottom w:val="nil"/>
        <w:right w:val="nil"/>
        <w:between w:val="nil"/>
        <w:bar w:val="nil"/>
      </w:pBdr>
    </w:pPr>
    <w:rPr>
      <w:rFonts w:eastAsia="Arial Unicode MS" w:cs="Arial Unicode MS"/>
      <w:color w:val="000000"/>
      <w:sz w:val="24"/>
      <w:szCs w:val="24"/>
      <w:u w:color="000000"/>
      <w:bdr w:val="nil"/>
      <w:lang w:eastAsia="en-US"/>
    </w:rPr>
  </w:style>
  <w:style w:type="character" w:customStyle="1" w:styleId="10">
    <w:name w:val="Заголовок 1 Знак"/>
    <w:link w:val="1"/>
    <w:rsid w:val="00D91E8F"/>
    <w:rPr>
      <w:rFonts w:ascii="Calibri Light" w:eastAsia="Times New Roman" w:hAnsi="Calibri Light" w:cs="Times New Roman"/>
      <w:b/>
      <w:bCs/>
      <w:kern w:val="32"/>
      <w:sz w:val="32"/>
      <w:szCs w:val="32"/>
      <w:lang w:eastAsia="en-US"/>
    </w:rPr>
  </w:style>
  <w:style w:type="table" w:styleId="a7">
    <w:name w:val="Table Grid"/>
    <w:basedOn w:val="a1"/>
    <w:uiPriority w:val="39"/>
    <w:rsid w:val="00B601F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List Paragraph"/>
    <w:basedOn w:val="a"/>
    <w:uiPriority w:val="99"/>
    <w:qFormat/>
    <w:rsid w:val="000A0997"/>
    <w:pPr>
      <w:spacing w:after="160" w:line="259" w:lineRule="auto"/>
      <w:ind w:left="720"/>
      <w:contextualSpacing/>
    </w:pPr>
    <w:rPr>
      <w:rFonts w:eastAsia="Calibri"/>
    </w:rPr>
  </w:style>
  <w:style w:type="paragraph" w:styleId="a9">
    <w:name w:val="No Spacing"/>
    <w:qFormat/>
    <w:rsid w:val="008E67BA"/>
    <w:rPr>
      <w:rFonts w:ascii="Cambria" w:eastAsia="Calibri" w:hAnsi="Cambria"/>
      <w:sz w:val="28"/>
      <w:szCs w:val="28"/>
      <w:lang w:val="uk-UA" w:eastAsia="en-US"/>
    </w:rPr>
  </w:style>
  <w:style w:type="paragraph" w:styleId="aa">
    <w:name w:val="Balloon Text"/>
    <w:basedOn w:val="a"/>
    <w:link w:val="ab"/>
    <w:semiHidden/>
    <w:unhideWhenUsed/>
    <w:rsid w:val="008E67BA"/>
    <w:pPr>
      <w:spacing w:after="0" w:line="240" w:lineRule="auto"/>
    </w:pPr>
    <w:rPr>
      <w:rFonts w:ascii="Tahoma" w:hAnsi="Tahoma" w:cs="Tahoma"/>
      <w:sz w:val="16"/>
      <w:szCs w:val="16"/>
    </w:rPr>
  </w:style>
  <w:style w:type="character" w:customStyle="1" w:styleId="ab">
    <w:name w:val="Текст выноски Знак"/>
    <w:link w:val="aa"/>
    <w:semiHidden/>
    <w:rsid w:val="008E67BA"/>
    <w:rPr>
      <w:rFonts w:ascii="Tahoma" w:hAnsi="Tahoma" w:cs="Tahoma"/>
      <w:sz w:val="16"/>
      <w:szCs w:val="16"/>
      <w:lang w:eastAsia="en-US"/>
    </w:rPr>
  </w:style>
  <w:style w:type="paragraph" w:styleId="ac">
    <w:name w:val="header"/>
    <w:basedOn w:val="a"/>
    <w:link w:val="ad"/>
    <w:uiPriority w:val="99"/>
    <w:rsid w:val="0060528E"/>
    <w:pPr>
      <w:tabs>
        <w:tab w:val="center" w:pos="4677"/>
        <w:tab w:val="right" w:pos="9355"/>
      </w:tabs>
      <w:spacing w:after="0" w:line="240" w:lineRule="auto"/>
    </w:pPr>
  </w:style>
  <w:style w:type="character" w:customStyle="1" w:styleId="ad">
    <w:name w:val="Верхний колонтитул Знак"/>
    <w:basedOn w:val="a0"/>
    <w:link w:val="ac"/>
    <w:uiPriority w:val="99"/>
    <w:rsid w:val="0060528E"/>
    <w:rPr>
      <w:rFonts w:ascii="Calibri" w:hAnsi="Calibri"/>
      <w:sz w:val="22"/>
      <w:szCs w:val="22"/>
      <w:lang w:eastAsia="en-US"/>
    </w:rPr>
  </w:style>
  <w:style w:type="paragraph" w:styleId="ae">
    <w:name w:val="footer"/>
    <w:basedOn w:val="a"/>
    <w:link w:val="af"/>
    <w:rsid w:val="0060528E"/>
    <w:pPr>
      <w:tabs>
        <w:tab w:val="center" w:pos="4677"/>
        <w:tab w:val="right" w:pos="9355"/>
      </w:tabs>
      <w:spacing w:after="0" w:line="240" w:lineRule="auto"/>
    </w:pPr>
  </w:style>
  <w:style w:type="character" w:customStyle="1" w:styleId="af">
    <w:name w:val="Нижний колонтитул Знак"/>
    <w:basedOn w:val="a0"/>
    <w:link w:val="ae"/>
    <w:rsid w:val="0060528E"/>
    <w:rPr>
      <w:rFonts w:ascii="Calibri" w:hAnsi="Calibri"/>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Web)" w:uiPriority="99"/>
    <w:lsdException w:name="HTML Keyboard"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EF23A6"/>
    <w:pPr>
      <w:spacing w:after="200" w:line="276" w:lineRule="auto"/>
    </w:pPr>
    <w:rPr>
      <w:rFonts w:ascii="Calibri" w:hAnsi="Calibri"/>
      <w:sz w:val="22"/>
      <w:szCs w:val="22"/>
      <w:lang w:eastAsia="en-US"/>
    </w:rPr>
  </w:style>
  <w:style w:type="paragraph" w:styleId="1">
    <w:name w:val="heading 1"/>
    <w:basedOn w:val="a"/>
    <w:next w:val="a"/>
    <w:link w:val="10"/>
    <w:qFormat/>
    <w:rsid w:val="00D91E8F"/>
    <w:pPr>
      <w:keepNext/>
      <w:spacing w:before="240" w:after="60"/>
      <w:outlineLvl w:val="0"/>
    </w:pPr>
    <w:rPr>
      <w:rFonts w:ascii="Calibri Light" w:hAnsi="Calibri Light"/>
      <w:b/>
      <w:bCs/>
      <w:kern w:val="32"/>
      <w:sz w:val="32"/>
      <w:szCs w:val="32"/>
      <w:lang w:val="x-none"/>
    </w:rPr>
  </w:style>
  <w:style w:type="paragraph" w:styleId="2">
    <w:name w:val="heading 2"/>
    <w:basedOn w:val="a"/>
    <w:next w:val="a"/>
    <w:link w:val="20"/>
    <w:qFormat/>
    <w:rsid w:val="00EF23A6"/>
    <w:pPr>
      <w:keepNext/>
      <w:spacing w:before="240" w:after="60"/>
      <w:outlineLvl w:val="1"/>
    </w:pPr>
    <w:rPr>
      <w:rFonts w:ascii="Cambria" w:eastAsia="Calibri" w:hAnsi="Cambria"/>
      <w:b/>
      <w:bCs/>
      <w:i/>
      <w:iCs/>
      <w:sz w:val="28"/>
      <w:szCs w:val="2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EF23A6"/>
    <w:pPr>
      <w:autoSpaceDE w:val="0"/>
      <w:autoSpaceDN w:val="0"/>
      <w:adjustRightInd w:val="0"/>
      <w:jc w:val="both"/>
    </w:pPr>
    <w:rPr>
      <w:color w:val="000000"/>
      <w:sz w:val="24"/>
      <w:szCs w:val="24"/>
      <w:lang w:eastAsia="en-US"/>
    </w:rPr>
  </w:style>
  <w:style w:type="character" w:customStyle="1" w:styleId="20">
    <w:name w:val="Заголовок 2 Знак"/>
    <w:link w:val="2"/>
    <w:locked/>
    <w:rsid w:val="00EF23A6"/>
    <w:rPr>
      <w:rFonts w:ascii="Cambria" w:eastAsia="Calibri" w:hAnsi="Cambria"/>
      <w:b/>
      <w:bCs/>
      <w:i/>
      <w:iCs/>
      <w:sz w:val="28"/>
      <w:szCs w:val="28"/>
      <w:lang w:val="ru-RU" w:eastAsia="ru-RU" w:bidi="ar-SA"/>
    </w:rPr>
  </w:style>
  <w:style w:type="paragraph" w:styleId="HTML">
    <w:name w:val="HTML Preformatted"/>
    <w:basedOn w:val="a"/>
    <w:rsid w:val="00CC4A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lang w:eastAsia="ru-RU"/>
    </w:rPr>
  </w:style>
  <w:style w:type="paragraph" w:styleId="a3">
    <w:name w:val="Normal (Web)"/>
    <w:basedOn w:val="a"/>
    <w:uiPriority w:val="99"/>
    <w:rsid w:val="008D6B7A"/>
    <w:pPr>
      <w:spacing w:before="100" w:beforeAutospacing="1" w:after="100" w:afterAutospacing="1" w:line="240" w:lineRule="auto"/>
    </w:pPr>
    <w:rPr>
      <w:rFonts w:ascii="Times New Roman" w:hAnsi="Times New Roman"/>
      <w:sz w:val="24"/>
      <w:szCs w:val="24"/>
      <w:lang w:eastAsia="ru-RU"/>
    </w:rPr>
  </w:style>
  <w:style w:type="character" w:styleId="a4">
    <w:name w:val="Hyperlink"/>
    <w:uiPriority w:val="99"/>
    <w:rsid w:val="00207AD6"/>
    <w:rPr>
      <w:color w:val="0000FF"/>
      <w:u w:val="single"/>
    </w:rPr>
  </w:style>
  <w:style w:type="character" w:styleId="a5">
    <w:name w:val="Emphasis"/>
    <w:qFormat/>
    <w:rsid w:val="00184816"/>
    <w:rPr>
      <w:i/>
      <w:iCs/>
    </w:rPr>
  </w:style>
  <w:style w:type="character" w:customStyle="1" w:styleId="element-citation">
    <w:name w:val="element-citation"/>
    <w:basedOn w:val="a0"/>
    <w:rsid w:val="00BD7125"/>
  </w:style>
  <w:style w:type="character" w:styleId="a6">
    <w:name w:val="FollowedHyperlink"/>
    <w:rsid w:val="00B14975"/>
    <w:rPr>
      <w:color w:val="800080"/>
      <w:u w:val="single"/>
    </w:rPr>
  </w:style>
  <w:style w:type="character" w:customStyle="1" w:styleId="author-sup-separator">
    <w:name w:val="author-sup-separator"/>
    <w:basedOn w:val="a0"/>
    <w:rsid w:val="00373157"/>
  </w:style>
  <w:style w:type="character" w:customStyle="1" w:styleId="mixed-citation">
    <w:name w:val="mixed-citation"/>
    <w:basedOn w:val="a0"/>
    <w:rsid w:val="002474F3"/>
  </w:style>
  <w:style w:type="character" w:customStyle="1" w:styleId="tlid-translation">
    <w:name w:val="tlid-translation"/>
    <w:rsid w:val="000B5366"/>
  </w:style>
  <w:style w:type="paragraph" w:customStyle="1" w:styleId="11">
    <w:name w:val="Обычный1"/>
    <w:rsid w:val="009F5A6D"/>
    <w:pPr>
      <w:pBdr>
        <w:top w:val="nil"/>
        <w:left w:val="nil"/>
        <w:bottom w:val="nil"/>
        <w:right w:val="nil"/>
        <w:between w:val="nil"/>
        <w:bar w:val="nil"/>
      </w:pBdr>
    </w:pPr>
    <w:rPr>
      <w:rFonts w:eastAsia="Arial Unicode MS" w:cs="Arial Unicode MS"/>
      <w:color w:val="000000"/>
      <w:sz w:val="24"/>
      <w:szCs w:val="24"/>
      <w:u w:color="000000"/>
      <w:bdr w:val="nil"/>
      <w:lang w:eastAsia="en-US"/>
    </w:rPr>
  </w:style>
  <w:style w:type="character" w:customStyle="1" w:styleId="10">
    <w:name w:val="Заголовок 1 Знак"/>
    <w:link w:val="1"/>
    <w:rsid w:val="00D91E8F"/>
    <w:rPr>
      <w:rFonts w:ascii="Calibri Light" w:eastAsia="Times New Roman" w:hAnsi="Calibri Light" w:cs="Times New Roman"/>
      <w:b/>
      <w:bCs/>
      <w:kern w:val="32"/>
      <w:sz w:val="32"/>
      <w:szCs w:val="32"/>
      <w:lang w:eastAsia="en-US"/>
    </w:rPr>
  </w:style>
  <w:style w:type="table" w:styleId="a7">
    <w:name w:val="Table Grid"/>
    <w:basedOn w:val="a1"/>
    <w:uiPriority w:val="39"/>
    <w:rsid w:val="00B601F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List Paragraph"/>
    <w:basedOn w:val="a"/>
    <w:uiPriority w:val="99"/>
    <w:qFormat/>
    <w:rsid w:val="000A0997"/>
    <w:pPr>
      <w:spacing w:after="160" w:line="259" w:lineRule="auto"/>
      <w:ind w:left="720"/>
      <w:contextualSpacing/>
    </w:pPr>
    <w:rPr>
      <w:rFonts w:eastAsia="Calibri"/>
    </w:rPr>
  </w:style>
  <w:style w:type="paragraph" w:styleId="a9">
    <w:name w:val="No Spacing"/>
    <w:qFormat/>
    <w:rsid w:val="008E67BA"/>
    <w:rPr>
      <w:rFonts w:ascii="Cambria" w:eastAsia="Calibri" w:hAnsi="Cambria"/>
      <w:sz w:val="28"/>
      <w:szCs w:val="28"/>
      <w:lang w:val="uk-UA" w:eastAsia="en-US"/>
    </w:rPr>
  </w:style>
  <w:style w:type="paragraph" w:styleId="aa">
    <w:name w:val="Balloon Text"/>
    <w:basedOn w:val="a"/>
    <w:link w:val="ab"/>
    <w:semiHidden/>
    <w:unhideWhenUsed/>
    <w:rsid w:val="008E67BA"/>
    <w:pPr>
      <w:spacing w:after="0" w:line="240" w:lineRule="auto"/>
    </w:pPr>
    <w:rPr>
      <w:rFonts w:ascii="Tahoma" w:hAnsi="Tahoma" w:cs="Tahoma"/>
      <w:sz w:val="16"/>
      <w:szCs w:val="16"/>
    </w:rPr>
  </w:style>
  <w:style w:type="character" w:customStyle="1" w:styleId="ab">
    <w:name w:val="Текст выноски Знак"/>
    <w:link w:val="aa"/>
    <w:semiHidden/>
    <w:rsid w:val="008E67BA"/>
    <w:rPr>
      <w:rFonts w:ascii="Tahoma" w:hAnsi="Tahoma" w:cs="Tahoma"/>
      <w:sz w:val="16"/>
      <w:szCs w:val="16"/>
      <w:lang w:eastAsia="en-US"/>
    </w:rPr>
  </w:style>
  <w:style w:type="paragraph" w:styleId="ac">
    <w:name w:val="header"/>
    <w:basedOn w:val="a"/>
    <w:link w:val="ad"/>
    <w:uiPriority w:val="99"/>
    <w:rsid w:val="0060528E"/>
    <w:pPr>
      <w:tabs>
        <w:tab w:val="center" w:pos="4677"/>
        <w:tab w:val="right" w:pos="9355"/>
      </w:tabs>
      <w:spacing w:after="0" w:line="240" w:lineRule="auto"/>
    </w:pPr>
  </w:style>
  <w:style w:type="character" w:customStyle="1" w:styleId="ad">
    <w:name w:val="Верхний колонтитул Знак"/>
    <w:basedOn w:val="a0"/>
    <w:link w:val="ac"/>
    <w:uiPriority w:val="99"/>
    <w:rsid w:val="0060528E"/>
    <w:rPr>
      <w:rFonts w:ascii="Calibri" w:hAnsi="Calibri"/>
      <w:sz w:val="22"/>
      <w:szCs w:val="22"/>
      <w:lang w:eastAsia="en-US"/>
    </w:rPr>
  </w:style>
  <w:style w:type="paragraph" w:styleId="ae">
    <w:name w:val="footer"/>
    <w:basedOn w:val="a"/>
    <w:link w:val="af"/>
    <w:rsid w:val="0060528E"/>
    <w:pPr>
      <w:tabs>
        <w:tab w:val="center" w:pos="4677"/>
        <w:tab w:val="right" w:pos="9355"/>
      </w:tabs>
      <w:spacing w:after="0" w:line="240" w:lineRule="auto"/>
    </w:pPr>
  </w:style>
  <w:style w:type="character" w:customStyle="1" w:styleId="af">
    <w:name w:val="Нижний колонтитул Знак"/>
    <w:basedOn w:val="a0"/>
    <w:link w:val="ae"/>
    <w:rsid w:val="0060528E"/>
    <w:rPr>
      <w:rFonts w:ascii="Calibri" w:hAnsi="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3672526">
      <w:bodyDiv w:val="1"/>
      <w:marLeft w:val="0"/>
      <w:marRight w:val="0"/>
      <w:marTop w:val="0"/>
      <w:marBottom w:val="0"/>
      <w:divBdr>
        <w:top w:val="none" w:sz="0" w:space="0" w:color="auto"/>
        <w:left w:val="none" w:sz="0" w:space="0" w:color="auto"/>
        <w:bottom w:val="none" w:sz="0" w:space="0" w:color="auto"/>
        <w:right w:val="none" w:sz="0" w:space="0" w:color="auto"/>
      </w:divBdr>
    </w:div>
    <w:div w:id="148517801">
      <w:bodyDiv w:val="1"/>
      <w:marLeft w:val="0"/>
      <w:marRight w:val="0"/>
      <w:marTop w:val="0"/>
      <w:marBottom w:val="0"/>
      <w:divBdr>
        <w:top w:val="none" w:sz="0" w:space="0" w:color="auto"/>
        <w:left w:val="none" w:sz="0" w:space="0" w:color="auto"/>
        <w:bottom w:val="none" w:sz="0" w:space="0" w:color="auto"/>
        <w:right w:val="none" w:sz="0" w:space="0" w:color="auto"/>
      </w:divBdr>
    </w:div>
    <w:div w:id="210072523">
      <w:bodyDiv w:val="1"/>
      <w:marLeft w:val="0"/>
      <w:marRight w:val="0"/>
      <w:marTop w:val="0"/>
      <w:marBottom w:val="0"/>
      <w:divBdr>
        <w:top w:val="none" w:sz="0" w:space="0" w:color="auto"/>
        <w:left w:val="none" w:sz="0" w:space="0" w:color="auto"/>
        <w:bottom w:val="none" w:sz="0" w:space="0" w:color="auto"/>
        <w:right w:val="none" w:sz="0" w:space="0" w:color="auto"/>
      </w:divBdr>
    </w:div>
    <w:div w:id="266231458">
      <w:bodyDiv w:val="1"/>
      <w:marLeft w:val="0"/>
      <w:marRight w:val="0"/>
      <w:marTop w:val="0"/>
      <w:marBottom w:val="0"/>
      <w:divBdr>
        <w:top w:val="none" w:sz="0" w:space="0" w:color="auto"/>
        <w:left w:val="none" w:sz="0" w:space="0" w:color="auto"/>
        <w:bottom w:val="none" w:sz="0" w:space="0" w:color="auto"/>
        <w:right w:val="none" w:sz="0" w:space="0" w:color="auto"/>
      </w:divBdr>
    </w:div>
    <w:div w:id="274101933">
      <w:bodyDiv w:val="1"/>
      <w:marLeft w:val="0"/>
      <w:marRight w:val="0"/>
      <w:marTop w:val="0"/>
      <w:marBottom w:val="0"/>
      <w:divBdr>
        <w:top w:val="none" w:sz="0" w:space="0" w:color="auto"/>
        <w:left w:val="none" w:sz="0" w:space="0" w:color="auto"/>
        <w:bottom w:val="none" w:sz="0" w:space="0" w:color="auto"/>
        <w:right w:val="none" w:sz="0" w:space="0" w:color="auto"/>
      </w:divBdr>
    </w:div>
    <w:div w:id="285434215">
      <w:bodyDiv w:val="1"/>
      <w:marLeft w:val="0"/>
      <w:marRight w:val="0"/>
      <w:marTop w:val="0"/>
      <w:marBottom w:val="0"/>
      <w:divBdr>
        <w:top w:val="none" w:sz="0" w:space="0" w:color="auto"/>
        <w:left w:val="none" w:sz="0" w:space="0" w:color="auto"/>
        <w:bottom w:val="none" w:sz="0" w:space="0" w:color="auto"/>
        <w:right w:val="none" w:sz="0" w:space="0" w:color="auto"/>
      </w:divBdr>
    </w:div>
    <w:div w:id="356203851">
      <w:bodyDiv w:val="1"/>
      <w:marLeft w:val="0"/>
      <w:marRight w:val="0"/>
      <w:marTop w:val="0"/>
      <w:marBottom w:val="0"/>
      <w:divBdr>
        <w:top w:val="none" w:sz="0" w:space="0" w:color="auto"/>
        <w:left w:val="none" w:sz="0" w:space="0" w:color="auto"/>
        <w:bottom w:val="none" w:sz="0" w:space="0" w:color="auto"/>
        <w:right w:val="none" w:sz="0" w:space="0" w:color="auto"/>
      </w:divBdr>
    </w:div>
    <w:div w:id="356466003">
      <w:bodyDiv w:val="1"/>
      <w:marLeft w:val="0"/>
      <w:marRight w:val="0"/>
      <w:marTop w:val="0"/>
      <w:marBottom w:val="0"/>
      <w:divBdr>
        <w:top w:val="none" w:sz="0" w:space="0" w:color="auto"/>
        <w:left w:val="none" w:sz="0" w:space="0" w:color="auto"/>
        <w:bottom w:val="none" w:sz="0" w:space="0" w:color="auto"/>
        <w:right w:val="none" w:sz="0" w:space="0" w:color="auto"/>
      </w:divBdr>
    </w:div>
    <w:div w:id="417556269">
      <w:bodyDiv w:val="1"/>
      <w:marLeft w:val="0"/>
      <w:marRight w:val="0"/>
      <w:marTop w:val="0"/>
      <w:marBottom w:val="0"/>
      <w:divBdr>
        <w:top w:val="none" w:sz="0" w:space="0" w:color="auto"/>
        <w:left w:val="none" w:sz="0" w:space="0" w:color="auto"/>
        <w:bottom w:val="none" w:sz="0" w:space="0" w:color="auto"/>
        <w:right w:val="none" w:sz="0" w:space="0" w:color="auto"/>
      </w:divBdr>
    </w:div>
    <w:div w:id="443816540">
      <w:bodyDiv w:val="1"/>
      <w:marLeft w:val="0"/>
      <w:marRight w:val="0"/>
      <w:marTop w:val="0"/>
      <w:marBottom w:val="0"/>
      <w:divBdr>
        <w:top w:val="none" w:sz="0" w:space="0" w:color="auto"/>
        <w:left w:val="none" w:sz="0" w:space="0" w:color="auto"/>
        <w:bottom w:val="none" w:sz="0" w:space="0" w:color="auto"/>
        <w:right w:val="none" w:sz="0" w:space="0" w:color="auto"/>
      </w:divBdr>
    </w:div>
    <w:div w:id="454786635">
      <w:bodyDiv w:val="1"/>
      <w:marLeft w:val="0"/>
      <w:marRight w:val="0"/>
      <w:marTop w:val="0"/>
      <w:marBottom w:val="0"/>
      <w:divBdr>
        <w:top w:val="none" w:sz="0" w:space="0" w:color="auto"/>
        <w:left w:val="none" w:sz="0" w:space="0" w:color="auto"/>
        <w:bottom w:val="none" w:sz="0" w:space="0" w:color="auto"/>
        <w:right w:val="none" w:sz="0" w:space="0" w:color="auto"/>
      </w:divBdr>
    </w:div>
    <w:div w:id="498741774">
      <w:bodyDiv w:val="1"/>
      <w:marLeft w:val="0"/>
      <w:marRight w:val="0"/>
      <w:marTop w:val="0"/>
      <w:marBottom w:val="0"/>
      <w:divBdr>
        <w:top w:val="none" w:sz="0" w:space="0" w:color="auto"/>
        <w:left w:val="none" w:sz="0" w:space="0" w:color="auto"/>
        <w:bottom w:val="none" w:sz="0" w:space="0" w:color="auto"/>
        <w:right w:val="none" w:sz="0" w:space="0" w:color="auto"/>
      </w:divBdr>
    </w:div>
    <w:div w:id="566771655">
      <w:bodyDiv w:val="1"/>
      <w:marLeft w:val="0"/>
      <w:marRight w:val="0"/>
      <w:marTop w:val="0"/>
      <w:marBottom w:val="0"/>
      <w:divBdr>
        <w:top w:val="none" w:sz="0" w:space="0" w:color="auto"/>
        <w:left w:val="none" w:sz="0" w:space="0" w:color="auto"/>
        <w:bottom w:val="none" w:sz="0" w:space="0" w:color="auto"/>
        <w:right w:val="none" w:sz="0" w:space="0" w:color="auto"/>
      </w:divBdr>
    </w:div>
    <w:div w:id="616058202">
      <w:bodyDiv w:val="1"/>
      <w:marLeft w:val="0"/>
      <w:marRight w:val="0"/>
      <w:marTop w:val="0"/>
      <w:marBottom w:val="0"/>
      <w:divBdr>
        <w:top w:val="none" w:sz="0" w:space="0" w:color="auto"/>
        <w:left w:val="none" w:sz="0" w:space="0" w:color="auto"/>
        <w:bottom w:val="none" w:sz="0" w:space="0" w:color="auto"/>
        <w:right w:val="none" w:sz="0" w:space="0" w:color="auto"/>
      </w:divBdr>
    </w:div>
    <w:div w:id="659383372">
      <w:bodyDiv w:val="1"/>
      <w:marLeft w:val="0"/>
      <w:marRight w:val="0"/>
      <w:marTop w:val="0"/>
      <w:marBottom w:val="0"/>
      <w:divBdr>
        <w:top w:val="none" w:sz="0" w:space="0" w:color="auto"/>
        <w:left w:val="none" w:sz="0" w:space="0" w:color="auto"/>
        <w:bottom w:val="none" w:sz="0" w:space="0" w:color="auto"/>
        <w:right w:val="none" w:sz="0" w:space="0" w:color="auto"/>
      </w:divBdr>
    </w:div>
    <w:div w:id="754667936">
      <w:bodyDiv w:val="1"/>
      <w:marLeft w:val="0"/>
      <w:marRight w:val="0"/>
      <w:marTop w:val="0"/>
      <w:marBottom w:val="0"/>
      <w:divBdr>
        <w:top w:val="none" w:sz="0" w:space="0" w:color="auto"/>
        <w:left w:val="none" w:sz="0" w:space="0" w:color="auto"/>
        <w:bottom w:val="none" w:sz="0" w:space="0" w:color="auto"/>
        <w:right w:val="none" w:sz="0" w:space="0" w:color="auto"/>
      </w:divBdr>
    </w:div>
    <w:div w:id="780993501">
      <w:bodyDiv w:val="1"/>
      <w:marLeft w:val="0"/>
      <w:marRight w:val="0"/>
      <w:marTop w:val="0"/>
      <w:marBottom w:val="0"/>
      <w:divBdr>
        <w:top w:val="none" w:sz="0" w:space="0" w:color="auto"/>
        <w:left w:val="none" w:sz="0" w:space="0" w:color="auto"/>
        <w:bottom w:val="none" w:sz="0" w:space="0" w:color="auto"/>
        <w:right w:val="none" w:sz="0" w:space="0" w:color="auto"/>
      </w:divBdr>
    </w:div>
    <w:div w:id="803541471">
      <w:bodyDiv w:val="1"/>
      <w:marLeft w:val="0"/>
      <w:marRight w:val="0"/>
      <w:marTop w:val="0"/>
      <w:marBottom w:val="0"/>
      <w:divBdr>
        <w:top w:val="none" w:sz="0" w:space="0" w:color="auto"/>
        <w:left w:val="none" w:sz="0" w:space="0" w:color="auto"/>
        <w:bottom w:val="none" w:sz="0" w:space="0" w:color="auto"/>
        <w:right w:val="none" w:sz="0" w:space="0" w:color="auto"/>
      </w:divBdr>
    </w:div>
    <w:div w:id="826628466">
      <w:bodyDiv w:val="1"/>
      <w:marLeft w:val="0"/>
      <w:marRight w:val="0"/>
      <w:marTop w:val="0"/>
      <w:marBottom w:val="0"/>
      <w:divBdr>
        <w:top w:val="none" w:sz="0" w:space="0" w:color="auto"/>
        <w:left w:val="none" w:sz="0" w:space="0" w:color="auto"/>
        <w:bottom w:val="none" w:sz="0" w:space="0" w:color="auto"/>
        <w:right w:val="none" w:sz="0" w:space="0" w:color="auto"/>
      </w:divBdr>
    </w:div>
    <w:div w:id="850411227">
      <w:bodyDiv w:val="1"/>
      <w:marLeft w:val="0"/>
      <w:marRight w:val="0"/>
      <w:marTop w:val="0"/>
      <w:marBottom w:val="0"/>
      <w:divBdr>
        <w:top w:val="none" w:sz="0" w:space="0" w:color="auto"/>
        <w:left w:val="none" w:sz="0" w:space="0" w:color="auto"/>
        <w:bottom w:val="none" w:sz="0" w:space="0" w:color="auto"/>
        <w:right w:val="none" w:sz="0" w:space="0" w:color="auto"/>
      </w:divBdr>
    </w:div>
    <w:div w:id="893463902">
      <w:bodyDiv w:val="1"/>
      <w:marLeft w:val="0"/>
      <w:marRight w:val="0"/>
      <w:marTop w:val="0"/>
      <w:marBottom w:val="0"/>
      <w:divBdr>
        <w:top w:val="none" w:sz="0" w:space="0" w:color="auto"/>
        <w:left w:val="none" w:sz="0" w:space="0" w:color="auto"/>
        <w:bottom w:val="none" w:sz="0" w:space="0" w:color="auto"/>
        <w:right w:val="none" w:sz="0" w:space="0" w:color="auto"/>
      </w:divBdr>
    </w:div>
    <w:div w:id="1028915789">
      <w:bodyDiv w:val="1"/>
      <w:marLeft w:val="0"/>
      <w:marRight w:val="0"/>
      <w:marTop w:val="0"/>
      <w:marBottom w:val="0"/>
      <w:divBdr>
        <w:top w:val="none" w:sz="0" w:space="0" w:color="auto"/>
        <w:left w:val="none" w:sz="0" w:space="0" w:color="auto"/>
        <w:bottom w:val="none" w:sz="0" w:space="0" w:color="auto"/>
        <w:right w:val="none" w:sz="0" w:space="0" w:color="auto"/>
      </w:divBdr>
    </w:div>
    <w:div w:id="1066496333">
      <w:bodyDiv w:val="1"/>
      <w:marLeft w:val="0"/>
      <w:marRight w:val="0"/>
      <w:marTop w:val="0"/>
      <w:marBottom w:val="0"/>
      <w:divBdr>
        <w:top w:val="none" w:sz="0" w:space="0" w:color="auto"/>
        <w:left w:val="none" w:sz="0" w:space="0" w:color="auto"/>
        <w:bottom w:val="none" w:sz="0" w:space="0" w:color="auto"/>
        <w:right w:val="none" w:sz="0" w:space="0" w:color="auto"/>
      </w:divBdr>
    </w:div>
    <w:div w:id="1310207318">
      <w:bodyDiv w:val="1"/>
      <w:marLeft w:val="0"/>
      <w:marRight w:val="0"/>
      <w:marTop w:val="0"/>
      <w:marBottom w:val="0"/>
      <w:divBdr>
        <w:top w:val="none" w:sz="0" w:space="0" w:color="auto"/>
        <w:left w:val="none" w:sz="0" w:space="0" w:color="auto"/>
        <w:bottom w:val="none" w:sz="0" w:space="0" w:color="auto"/>
        <w:right w:val="none" w:sz="0" w:space="0" w:color="auto"/>
      </w:divBdr>
    </w:div>
    <w:div w:id="1349522432">
      <w:bodyDiv w:val="1"/>
      <w:marLeft w:val="0"/>
      <w:marRight w:val="0"/>
      <w:marTop w:val="0"/>
      <w:marBottom w:val="0"/>
      <w:divBdr>
        <w:top w:val="none" w:sz="0" w:space="0" w:color="auto"/>
        <w:left w:val="none" w:sz="0" w:space="0" w:color="auto"/>
        <w:bottom w:val="none" w:sz="0" w:space="0" w:color="auto"/>
        <w:right w:val="none" w:sz="0" w:space="0" w:color="auto"/>
      </w:divBdr>
    </w:div>
    <w:div w:id="1396077602">
      <w:bodyDiv w:val="1"/>
      <w:marLeft w:val="0"/>
      <w:marRight w:val="0"/>
      <w:marTop w:val="0"/>
      <w:marBottom w:val="0"/>
      <w:divBdr>
        <w:top w:val="none" w:sz="0" w:space="0" w:color="auto"/>
        <w:left w:val="none" w:sz="0" w:space="0" w:color="auto"/>
        <w:bottom w:val="none" w:sz="0" w:space="0" w:color="auto"/>
        <w:right w:val="none" w:sz="0" w:space="0" w:color="auto"/>
      </w:divBdr>
    </w:div>
    <w:div w:id="1398743346">
      <w:bodyDiv w:val="1"/>
      <w:marLeft w:val="0"/>
      <w:marRight w:val="0"/>
      <w:marTop w:val="0"/>
      <w:marBottom w:val="0"/>
      <w:divBdr>
        <w:top w:val="none" w:sz="0" w:space="0" w:color="auto"/>
        <w:left w:val="none" w:sz="0" w:space="0" w:color="auto"/>
        <w:bottom w:val="none" w:sz="0" w:space="0" w:color="auto"/>
        <w:right w:val="none" w:sz="0" w:space="0" w:color="auto"/>
      </w:divBdr>
    </w:div>
    <w:div w:id="1417239179">
      <w:bodyDiv w:val="1"/>
      <w:marLeft w:val="0"/>
      <w:marRight w:val="0"/>
      <w:marTop w:val="0"/>
      <w:marBottom w:val="0"/>
      <w:divBdr>
        <w:top w:val="none" w:sz="0" w:space="0" w:color="auto"/>
        <w:left w:val="none" w:sz="0" w:space="0" w:color="auto"/>
        <w:bottom w:val="none" w:sz="0" w:space="0" w:color="auto"/>
        <w:right w:val="none" w:sz="0" w:space="0" w:color="auto"/>
      </w:divBdr>
    </w:div>
    <w:div w:id="1420784821">
      <w:bodyDiv w:val="1"/>
      <w:marLeft w:val="0"/>
      <w:marRight w:val="0"/>
      <w:marTop w:val="0"/>
      <w:marBottom w:val="0"/>
      <w:divBdr>
        <w:top w:val="none" w:sz="0" w:space="0" w:color="auto"/>
        <w:left w:val="none" w:sz="0" w:space="0" w:color="auto"/>
        <w:bottom w:val="none" w:sz="0" w:space="0" w:color="auto"/>
        <w:right w:val="none" w:sz="0" w:space="0" w:color="auto"/>
      </w:divBdr>
    </w:div>
    <w:div w:id="1500462411">
      <w:bodyDiv w:val="1"/>
      <w:marLeft w:val="0"/>
      <w:marRight w:val="0"/>
      <w:marTop w:val="0"/>
      <w:marBottom w:val="0"/>
      <w:divBdr>
        <w:top w:val="none" w:sz="0" w:space="0" w:color="auto"/>
        <w:left w:val="none" w:sz="0" w:space="0" w:color="auto"/>
        <w:bottom w:val="none" w:sz="0" w:space="0" w:color="auto"/>
        <w:right w:val="none" w:sz="0" w:space="0" w:color="auto"/>
      </w:divBdr>
    </w:div>
    <w:div w:id="1506285443">
      <w:bodyDiv w:val="1"/>
      <w:marLeft w:val="0"/>
      <w:marRight w:val="0"/>
      <w:marTop w:val="0"/>
      <w:marBottom w:val="0"/>
      <w:divBdr>
        <w:top w:val="none" w:sz="0" w:space="0" w:color="auto"/>
        <w:left w:val="none" w:sz="0" w:space="0" w:color="auto"/>
        <w:bottom w:val="none" w:sz="0" w:space="0" w:color="auto"/>
        <w:right w:val="none" w:sz="0" w:space="0" w:color="auto"/>
      </w:divBdr>
    </w:div>
    <w:div w:id="1520965026">
      <w:bodyDiv w:val="1"/>
      <w:marLeft w:val="0"/>
      <w:marRight w:val="0"/>
      <w:marTop w:val="0"/>
      <w:marBottom w:val="0"/>
      <w:divBdr>
        <w:top w:val="none" w:sz="0" w:space="0" w:color="auto"/>
        <w:left w:val="none" w:sz="0" w:space="0" w:color="auto"/>
        <w:bottom w:val="none" w:sz="0" w:space="0" w:color="auto"/>
        <w:right w:val="none" w:sz="0" w:space="0" w:color="auto"/>
      </w:divBdr>
    </w:div>
    <w:div w:id="1655182617">
      <w:bodyDiv w:val="1"/>
      <w:marLeft w:val="0"/>
      <w:marRight w:val="0"/>
      <w:marTop w:val="0"/>
      <w:marBottom w:val="0"/>
      <w:divBdr>
        <w:top w:val="none" w:sz="0" w:space="0" w:color="auto"/>
        <w:left w:val="none" w:sz="0" w:space="0" w:color="auto"/>
        <w:bottom w:val="none" w:sz="0" w:space="0" w:color="auto"/>
        <w:right w:val="none" w:sz="0" w:space="0" w:color="auto"/>
      </w:divBdr>
    </w:div>
    <w:div w:id="1698238655">
      <w:bodyDiv w:val="1"/>
      <w:marLeft w:val="0"/>
      <w:marRight w:val="0"/>
      <w:marTop w:val="0"/>
      <w:marBottom w:val="0"/>
      <w:divBdr>
        <w:top w:val="none" w:sz="0" w:space="0" w:color="auto"/>
        <w:left w:val="none" w:sz="0" w:space="0" w:color="auto"/>
        <w:bottom w:val="none" w:sz="0" w:space="0" w:color="auto"/>
        <w:right w:val="none" w:sz="0" w:space="0" w:color="auto"/>
      </w:divBdr>
    </w:div>
    <w:div w:id="1731146975">
      <w:bodyDiv w:val="1"/>
      <w:marLeft w:val="0"/>
      <w:marRight w:val="0"/>
      <w:marTop w:val="0"/>
      <w:marBottom w:val="0"/>
      <w:divBdr>
        <w:top w:val="none" w:sz="0" w:space="0" w:color="auto"/>
        <w:left w:val="none" w:sz="0" w:space="0" w:color="auto"/>
        <w:bottom w:val="none" w:sz="0" w:space="0" w:color="auto"/>
        <w:right w:val="none" w:sz="0" w:space="0" w:color="auto"/>
      </w:divBdr>
    </w:div>
    <w:div w:id="1788624853">
      <w:bodyDiv w:val="1"/>
      <w:marLeft w:val="0"/>
      <w:marRight w:val="0"/>
      <w:marTop w:val="0"/>
      <w:marBottom w:val="0"/>
      <w:divBdr>
        <w:top w:val="none" w:sz="0" w:space="0" w:color="auto"/>
        <w:left w:val="none" w:sz="0" w:space="0" w:color="auto"/>
        <w:bottom w:val="none" w:sz="0" w:space="0" w:color="auto"/>
        <w:right w:val="none" w:sz="0" w:space="0" w:color="auto"/>
      </w:divBdr>
    </w:div>
    <w:div w:id="1803569470">
      <w:bodyDiv w:val="1"/>
      <w:marLeft w:val="0"/>
      <w:marRight w:val="0"/>
      <w:marTop w:val="0"/>
      <w:marBottom w:val="0"/>
      <w:divBdr>
        <w:top w:val="none" w:sz="0" w:space="0" w:color="auto"/>
        <w:left w:val="none" w:sz="0" w:space="0" w:color="auto"/>
        <w:bottom w:val="none" w:sz="0" w:space="0" w:color="auto"/>
        <w:right w:val="none" w:sz="0" w:space="0" w:color="auto"/>
      </w:divBdr>
    </w:div>
    <w:div w:id="1824353390">
      <w:bodyDiv w:val="1"/>
      <w:marLeft w:val="0"/>
      <w:marRight w:val="0"/>
      <w:marTop w:val="0"/>
      <w:marBottom w:val="0"/>
      <w:divBdr>
        <w:top w:val="none" w:sz="0" w:space="0" w:color="auto"/>
        <w:left w:val="none" w:sz="0" w:space="0" w:color="auto"/>
        <w:bottom w:val="none" w:sz="0" w:space="0" w:color="auto"/>
        <w:right w:val="none" w:sz="0" w:space="0" w:color="auto"/>
      </w:divBdr>
    </w:div>
    <w:div w:id="1878161090">
      <w:bodyDiv w:val="1"/>
      <w:marLeft w:val="0"/>
      <w:marRight w:val="0"/>
      <w:marTop w:val="0"/>
      <w:marBottom w:val="0"/>
      <w:divBdr>
        <w:top w:val="none" w:sz="0" w:space="0" w:color="auto"/>
        <w:left w:val="none" w:sz="0" w:space="0" w:color="auto"/>
        <w:bottom w:val="none" w:sz="0" w:space="0" w:color="auto"/>
        <w:right w:val="none" w:sz="0" w:space="0" w:color="auto"/>
      </w:divBdr>
    </w:div>
    <w:div w:id="1962028390">
      <w:bodyDiv w:val="1"/>
      <w:marLeft w:val="0"/>
      <w:marRight w:val="0"/>
      <w:marTop w:val="0"/>
      <w:marBottom w:val="0"/>
      <w:divBdr>
        <w:top w:val="none" w:sz="0" w:space="0" w:color="auto"/>
        <w:left w:val="none" w:sz="0" w:space="0" w:color="auto"/>
        <w:bottom w:val="none" w:sz="0" w:space="0" w:color="auto"/>
        <w:right w:val="none" w:sz="0" w:space="0" w:color="auto"/>
      </w:divBdr>
    </w:div>
    <w:div w:id="1962760296">
      <w:bodyDiv w:val="1"/>
      <w:marLeft w:val="0"/>
      <w:marRight w:val="0"/>
      <w:marTop w:val="0"/>
      <w:marBottom w:val="0"/>
      <w:divBdr>
        <w:top w:val="none" w:sz="0" w:space="0" w:color="auto"/>
        <w:left w:val="none" w:sz="0" w:space="0" w:color="auto"/>
        <w:bottom w:val="none" w:sz="0" w:space="0" w:color="auto"/>
        <w:right w:val="none" w:sz="0" w:space="0" w:color="auto"/>
      </w:divBdr>
    </w:div>
    <w:div w:id="1986012274">
      <w:bodyDiv w:val="1"/>
      <w:marLeft w:val="0"/>
      <w:marRight w:val="0"/>
      <w:marTop w:val="0"/>
      <w:marBottom w:val="0"/>
      <w:divBdr>
        <w:top w:val="none" w:sz="0" w:space="0" w:color="auto"/>
        <w:left w:val="none" w:sz="0" w:space="0" w:color="auto"/>
        <w:bottom w:val="none" w:sz="0" w:space="0" w:color="auto"/>
        <w:right w:val="none" w:sz="0" w:space="0" w:color="auto"/>
      </w:divBdr>
    </w:div>
    <w:div w:id="2066489608">
      <w:bodyDiv w:val="1"/>
      <w:marLeft w:val="0"/>
      <w:marRight w:val="0"/>
      <w:marTop w:val="0"/>
      <w:marBottom w:val="0"/>
      <w:divBdr>
        <w:top w:val="none" w:sz="0" w:space="0" w:color="auto"/>
        <w:left w:val="none" w:sz="0" w:space="0" w:color="auto"/>
        <w:bottom w:val="none" w:sz="0" w:space="0" w:color="auto"/>
        <w:right w:val="none" w:sz="0" w:space="0" w:color="auto"/>
      </w:divBdr>
    </w:div>
    <w:div w:id="2089426072">
      <w:bodyDiv w:val="1"/>
      <w:marLeft w:val="0"/>
      <w:marRight w:val="0"/>
      <w:marTop w:val="0"/>
      <w:marBottom w:val="0"/>
      <w:divBdr>
        <w:top w:val="none" w:sz="0" w:space="0" w:color="auto"/>
        <w:left w:val="none" w:sz="0" w:space="0" w:color="auto"/>
        <w:bottom w:val="none" w:sz="0" w:space="0" w:color="auto"/>
        <w:right w:val="none" w:sz="0" w:space="0" w:color="auto"/>
      </w:divBdr>
    </w:div>
    <w:div w:id="2093966505">
      <w:bodyDiv w:val="1"/>
      <w:marLeft w:val="0"/>
      <w:marRight w:val="0"/>
      <w:marTop w:val="0"/>
      <w:marBottom w:val="0"/>
      <w:divBdr>
        <w:top w:val="none" w:sz="0" w:space="0" w:color="auto"/>
        <w:left w:val="none" w:sz="0" w:space="0" w:color="auto"/>
        <w:bottom w:val="none" w:sz="0" w:space="0" w:color="auto"/>
        <w:right w:val="none" w:sz="0" w:space="0" w:color="auto"/>
      </w:divBdr>
    </w:div>
    <w:div w:id="2123723583">
      <w:bodyDiv w:val="1"/>
      <w:marLeft w:val="0"/>
      <w:marRight w:val="0"/>
      <w:marTop w:val="0"/>
      <w:marBottom w:val="0"/>
      <w:divBdr>
        <w:top w:val="none" w:sz="0" w:space="0" w:color="auto"/>
        <w:left w:val="none" w:sz="0" w:space="0" w:color="auto"/>
        <w:bottom w:val="none" w:sz="0" w:space="0" w:color="auto"/>
        <w:right w:val="none" w:sz="0" w:space="0" w:color="auto"/>
      </w:divBdr>
    </w:div>
    <w:div w:id="21329376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D93329C-D31E-46AD-BAA0-251CD139AC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15</Pages>
  <Words>3714</Words>
  <Characters>22474</Characters>
  <Application>Microsoft Office Word</Application>
  <DocSecurity>0</DocSecurity>
  <Lines>187</Lines>
  <Paragraphs>52</Paragraphs>
  <ScaleCrop>false</ScaleCrop>
  <HeadingPairs>
    <vt:vector size="2" baseType="variant">
      <vt:variant>
        <vt:lpstr>Название</vt:lpstr>
      </vt:variant>
      <vt:variant>
        <vt:i4>1</vt:i4>
      </vt:variant>
    </vt:vector>
  </HeadingPairs>
  <TitlesOfParts>
    <vt:vector size="1" baseType="lpstr">
      <vt:lpstr>ОДЕCЬКИЙ НАЦІОНАЛЬНИЙ УНІВЕРCИТЕТ імені І</vt:lpstr>
    </vt:vector>
  </TitlesOfParts>
  <Company>MoBIL GROUP</Company>
  <LinksUpToDate>false</LinksUpToDate>
  <CharactersWithSpaces>26136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ОДЕCЬКИЙ НАЦІОНАЛЬНИЙ УНІВЕРCИТЕТ імені І</dc:title>
  <dc:creator>Brailova</dc:creator>
  <cp:lastModifiedBy>admin</cp:lastModifiedBy>
  <cp:revision>2</cp:revision>
  <dcterms:created xsi:type="dcterms:W3CDTF">2021-08-02T11:11:00Z</dcterms:created>
  <dcterms:modified xsi:type="dcterms:W3CDTF">2021-08-02T11:11:00Z</dcterms:modified>
</cp:coreProperties>
</file>