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5707" w:rsidRDefault="00105707" w:rsidP="00105707">
      <w:pPr>
        <w:pStyle w:val="a3"/>
        <w:spacing w:before="70" w:line="322" w:lineRule="exact"/>
        <w:ind w:left="285"/>
        <w:jc w:val="center"/>
      </w:pPr>
      <w:bookmarkStart w:id="0" w:name="Гаджиєв_"/>
      <w:bookmarkStart w:id="1" w:name="Страницы_из_Гаджиєв_Р._титул"/>
      <w:bookmarkEnd w:id="0"/>
      <w:bookmarkEnd w:id="1"/>
      <w:r>
        <w:t>ОДЕСЬКИЙ</w:t>
      </w:r>
      <w:r>
        <w:rPr>
          <w:spacing w:val="-11"/>
        </w:rPr>
        <w:t xml:space="preserve"> </w:t>
      </w:r>
      <w:r>
        <w:t>НАЦІОНАЛЬНИЙ</w:t>
      </w:r>
      <w:r>
        <w:rPr>
          <w:spacing w:val="-10"/>
        </w:rPr>
        <w:t xml:space="preserve"> </w:t>
      </w:r>
      <w:r>
        <w:t>УНІВЕРСИТЕТ</w:t>
      </w:r>
      <w:r>
        <w:rPr>
          <w:spacing w:val="-13"/>
        </w:rPr>
        <w:t xml:space="preserve"> </w:t>
      </w:r>
      <w:r>
        <w:t>ІМЕНІ</w:t>
      </w:r>
      <w:r>
        <w:rPr>
          <w:spacing w:val="-11"/>
        </w:rPr>
        <w:t xml:space="preserve"> </w:t>
      </w:r>
      <w:r>
        <w:t>І.</w:t>
      </w:r>
      <w:r>
        <w:rPr>
          <w:spacing w:val="-12"/>
        </w:rPr>
        <w:t xml:space="preserve"> </w:t>
      </w:r>
      <w:r>
        <w:t>І.</w:t>
      </w:r>
      <w:r>
        <w:rPr>
          <w:spacing w:val="-12"/>
        </w:rPr>
        <w:t xml:space="preserve"> </w:t>
      </w:r>
      <w:r>
        <w:rPr>
          <w:spacing w:val="-2"/>
        </w:rPr>
        <w:t>МЕЧНИКОВА</w:t>
      </w:r>
    </w:p>
    <w:p w:rsidR="00105707" w:rsidRDefault="00105707" w:rsidP="00105707">
      <w:pPr>
        <w:pStyle w:val="a3"/>
        <w:spacing w:line="322" w:lineRule="exact"/>
        <w:ind w:left="286"/>
        <w:jc w:val="center"/>
      </w:pPr>
      <w:r>
        <w:rPr>
          <w:spacing w:val="-2"/>
        </w:rPr>
        <w:t>Геолого-географічний</w:t>
      </w:r>
      <w:r>
        <w:rPr>
          <w:spacing w:val="13"/>
        </w:rPr>
        <w:t xml:space="preserve"> </w:t>
      </w:r>
      <w:r>
        <w:rPr>
          <w:spacing w:val="-2"/>
        </w:rPr>
        <w:t>факультет</w:t>
      </w:r>
    </w:p>
    <w:p w:rsidR="00105707" w:rsidRDefault="00105707" w:rsidP="00105707">
      <w:pPr>
        <w:pStyle w:val="a3"/>
        <w:spacing w:before="1"/>
        <w:ind w:left="287"/>
        <w:jc w:val="center"/>
      </w:pPr>
      <w:r>
        <w:t>Кафедра</w:t>
      </w:r>
      <w:r>
        <w:rPr>
          <w:spacing w:val="-11"/>
        </w:rPr>
        <w:t xml:space="preserve"> </w:t>
      </w:r>
      <w:r>
        <w:t>економічної</w:t>
      </w:r>
      <w:r>
        <w:rPr>
          <w:spacing w:val="-10"/>
        </w:rPr>
        <w:t xml:space="preserve"> </w:t>
      </w:r>
      <w:r>
        <w:t>та</w:t>
      </w:r>
      <w:r>
        <w:rPr>
          <w:spacing w:val="-10"/>
        </w:rPr>
        <w:t xml:space="preserve"> </w:t>
      </w:r>
      <w:r>
        <w:t>соціальної</w:t>
      </w:r>
      <w:r>
        <w:rPr>
          <w:spacing w:val="-10"/>
        </w:rPr>
        <w:t xml:space="preserve"> </w:t>
      </w:r>
      <w:r>
        <w:t>географії</w:t>
      </w:r>
      <w:r>
        <w:rPr>
          <w:spacing w:val="-11"/>
        </w:rPr>
        <w:t xml:space="preserve"> </w:t>
      </w:r>
      <w:r>
        <w:t>і</w:t>
      </w:r>
      <w:r>
        <w:rPr>
          <w:spacing w:val="-10"/>
        </w:rPr>
        <w:t xml:space="preserve"> </w:t>
      </w:r>
      <w:r>
        <w:rPr>
          <w:spacing w:val="-2"/>
        </w:rPr>
        <w:t>туризму</w:t>
      </w:r>
    </w:p>
    <w:p w:rsidR="00105707" w:rsidRDefault="00105707" w:rsidP="00105707">
      <w:pPr>
        <w:pStyle w:val="a3"/>
        <w:ind w:left="0"/>
        <w:jc w:val="left"/>
      </w:pPr>
    </w:p>
    <w:p w:rsidR="00105707" w:rsidRDefault="00105707" w:rsidP="00105707">
      <w:pPr>
        <w:pStyle w:val="a3"/>
        <w:ind w:left="0"/>
        <w:jc w:val="left"/>
      </w:pPr>
    </w:p>
    <w:p w:rsidR="00105707" w:rsidRDefault="00105707" w:rsidP="00105707">
      <w:pPr>
        <w:pStyle w:val="a3"/>
        <w:spacing w:before="3"/>
        <w:ind w:left="0"/>
        <w:jc w:val="left"/>
      </w:pPr>
    </w:p>
    <w:p w:rsidR="00105707" w:rsidRDefault="00105707" w:rsidP="00105707">
      <w:pPr>
        <w:pStyle w:val="2"/>
        <w:spacing w:before="1" w:line="320" w:lineRule="exact"/>
        <w:ind w:left="285"/>
        <w:jc w:val="center"/>
      </w:pPr>
      <w:r>
        <w:rPr>
          <w:spacing w:val="-2"/>
        </w:rPr>
        <w:t>Кваліфікаційна</w:t>
      </w:r>
      <w:r>
        <w:rPr>
          <w:spacing w:val="7"/>
        </w:rPr>
        <w:t xml:space="preserve"> </w:t>
      </w:r>
      <w:r>
        <w:rPr>
          <w:spacing w:val="-2"/>
        </w:rPr>
        <w:t>робота</w:t>
      </w:r>
    </w:p>
    <w:p w:rsidR="00105707" w:rsidRDefault="00105707" w:rsidP="00105707">
      <w:pPr>
        <w:pStyle w:val="a3"/>
        <w:spacing w:line="320" w:lineRule="exact"/>
        <w:ind w:left="288"/>
        <w:jc w:val="center"/>
      </w:pPr>
      <w:r>
        <w:t>на</w:t>
      </w:r>
      <w:r>
        <w:rPr>
          <w:spacing w:val="-10"/>
        </w:rPr>
        <w:t xml:space="preserve"> </w:t>
      </w:r>
      <w:r>
        <w:t>здобуття</w:t>
      </w:r>
      <w:r>
        <w:rPr>
          <w:spacing w:val="-9"/>
        </w:rPr>
        <w:t xml:space="preserve"> </w:t>
      </w:r>
      <w:r>
        <w:t>ступеня</w:t>
      </w:r>
      <w:r>
        <w:rPr>
          <w:spacing w:val="-9"/>
        </w:rPr>
        <w:t xml:space="preserve"> </w:t>
      </w:r>
      <w:r>
        <w:t>вищої</w:t>
      </w:r>
      <w:r>
        <w:rPr>
          <w:spacing w:val="-9"/>
        </w:rPr>
        <w:t xml:space="preserve"> </w:t>
      </w:r>
      <w:r>
        <w:t>освіти</w:t>
      </w:r>
      <w:r>
        <w:rPr>
          <w:spacing w:val="-9"/>
        </w:rPr>
        <w:t xml:space="preserve"> </w:t>
      </w:r>
      <w:r>
        <w:rPr>
          <w:spacing w:val="-2"/>
        </w:rPr>
        <w:t>"магістр"</w:t>
      </w:r>
    </w:p>
    <w:p w:rsidR="00105707" w:rsidRDefault="00105707" w:rsidP="00105707">
      <w:pPr>
        <w:pStyle w:val="a3"/>
        <w:ind w:left="0"/>
        <w:jc w:val="left"/>
      </w:pPr>
    </w:p>
    <w:p w:rsidR="00105707" w:rsidRDefault="00105707" w:rsidP="00105707">
      <w:pPr>
        <w:pStyle w:val="a3"/>
        <w:spacing w:before="3"/>
        <w:ind w:left="0"/>
        <w:jc w:val="left"/>
      </w:pPr>
    </w:p>
    <w:p w:rsidR="00105707" w:rsidRDefault="00105707" w:rsidP="00105707">
      <w:pPr>
        <w:pStyle w:val="2"/>
        <w:ind w:left="1112" w:right="824"/>
        <w:jc w:val="center"/>
      </w:pPr>
      <w:r>
        <w:t>"Сучасні</w:t>
      </w:r>
      <w:r>
        <w:rPr>
          <w:spacing w:val="-9"/>
        </w:rPr>
        <w:t xml:space="preserve"> </w:t>
      </w:r>
      <w:r>
        <w:t>аспекти</w:t>
      </w:r>
      <w:r>
        <w:rPr>
          <w:spacing w:val="-9"/>
        </w:rPr>
        <w:t xml:space="preserve"> </w:t>
      </w:r>
      <w:r>
        <w:t>оптимізації</w:t>
      </w:r>
      <w:r>
        <w:rPr>
          <w:spacing w:val="-10"/>
        </w:rPr>
        <w:t xml:space="preserve"> </w:t>
      </w:r>
      <w:r>
        <w:t>використання</w:t>
      </w:r>
      <w:r>
        <w:rPr>
          <w:spacing w:val="-9"/>
        </w:rPr>
        <w:t xml:space="preserve"> </w:t>
      </w:r>
      <w:r>
        <w:t>земельних ресурсів засобами ГІС технологій"</w:t>
      </w:r>
    </w:p>
    <w:p w:rsidR="00105707" w:rsidRDefault="00105707" w:rsidP="00105707">
      <w:pPr>
        <w:spacing w:before="1"/>
        <w:ind w:left="2163" w:right="1877"/>
        <w:jc w:val="center"/>
        <w:rPr>
          <w:b/>
          <w:sz w:val="28"/>
        </w:rPr>
      </w:pPr>
      <w:r>
        <w:rPr>
          <w:b/>
          <w:sz w:val="28"/>
        </w:rPr>
        <w:t>"Modern</w:t>
      </w:r>
      <w:r>
        <w:rPr>
          <w:b/>
          <w:spacing w:val="-6"/>
          <w:sz w:val="28"/>
        </w:rPr>
        <w:t xml:space="preserve"> </w:t>
      </w:r>
      <w:r>
        <w:rPr>
          <w:b/>
          <w:sz w:val="28"/>
        </w:rPr>
        <w:t>aspects</w:t>
      </w:r>
      <w:r>
        <w:rPr>
          <w:b/>
          <w:spacing w:val="-6"/>
          <w:sz w:val="28"/>
        </w:rPr>
        <w:t xml:space="preserve"> </w:t>
      </w:r>
      <w:r>
        <w:rPr>
          <w:b/>
          <w:sz w:val="28"/>
        </w:rPr>
        <w:t>of</w:t>
      </w:r>
      <w:r>
        <w:rPr>
          <w:b/>
          <w:spacing w:val="-6"/>
          <w:sz w:val="28"/>
        </w:rPr>
        <w:t xml:space="preserve"> </w:t>
      </w:r>
      <w:r>
        <w:rPr>
          <w:b/>
          <w:sz w:val="28"/>
        </w:rPr>
        <w:t>optimization</w:t>
      </w:r>
      <w:r>
        <w:rPr>
          <w:b/>
          <w:spacing w:val="-6"/>
          <w:sz w:val="28"/>
        </w:rPr>
        <w:t xml:space="preserve"> </w:t>
      </w:r>
      <w:r>
        <w:rPr>
          <w:b/>
          <w:sz w:val="28"/>
        </w:rPr>
        <w:t>of</w:t>
      </w:r>
      <w:r>
        <w:rPr>
          <w:b/>
          <w:spacing w:val="-6"/>
          <w:sz w:val="28"/>
        </w:rPr>
        <w:t xml:space="preserve"> </w:t>
      </w:r>
      <w:r>
        <w:rPr>
          <w:b/>
          <w:sz w:val="28"/>
        </w:rPr>
        <w:t>the</w:t>
      </w:r>
      <w:r>
        <w:rPr>
          <w:b/>
          <w:spacing w:val="-5"/>
          <w:sz w:val="28"/>
        </w:rPr>
        <w:t xml:space="preserve"> </w:t>
      </w:r>
      <w:r>
        <w:rPr>
          <w:b/>
          <w:sz w:val="28"/>
        </w:rPr>
        <w:t>use</w:t>
      </w:r>
      <w:r>
        <w:rPr>
          <w:b/>
          <w:spacing w:val="-5"/>
          <w:sz w:val="28"/>
        </w:rPr>
        <w:t xml:space="preserve"> </w:t>
      </w:r>
      <w:r>
        <w:rPr>
          <w:b/>
          <w:sz w:val="28"/>
        </w:rPr>
        <w:t>of land resources using GIS technologies"</w:t>
      </w:r>
    </w:p>
    <w:p w:rsidR="00105707" w:rsidRDefault="00105707" w:rsidP="00105707">
      <w:pPr>
        <w:pStyle w:val="a3"/>
        <w:ind w:left="0"/>
        <w:jc w:val="left"/>
        <w:rPr>
          <w:b/>
        </w:rPr>
      </w:pPr>
    </w:p>
    <w:p w:rsidR="00105707" w:rsidRDefault="00105707" w:rsidP="00105707">
      <w:pPr>
        <w:pStyle w:val="a3"/>
        <w:spacing w:before="317"/>
        <w:ind w:left="0"/>
        <w:jc w:val="left"/>
        <w:rPr>
          <w:b/>
        </w:rPr>
      </w:pPr>
    </w:p>
    <w:p w:rsidR="00105707" w:rsidRDefault="00105707" w:rsidP="00105707">
      <w:pPr>
        <w:pStyle w:val="a3"/>
        <w:ind w:left="4386" w:right="2537"/>
        <w:jc w:val="left"/>
      </w:pPr>
      <w:r>
        <w:t>Виконав: здобувач денної</w:t>
      </w:r>
      <w:r>
        <w:rPr>
          <w:spacing w:val="-16"/>
        </w:rPr>
        <w:t xml:space="preserve"> </w:t>
      </w:r>
      <w:r>
        <w:t>форми</w:t>
      </w:r>
      <w:r>
        <w:rPr>
          <w:spacing w:val="-15"/>
        </w:rPr>
        <w:t xml:space="preserve"> </w:t>
      </w:r>
      <w:r>
        <w:t>навчання</w:t>
      </w:r>
    </w:p>
    <w:p w:rsidR="00105707" w:rsidRDefault="00105707" w:rsidP="00105707">
      <w:pPr>
        <w:pStyle w:val="a3"/>
        <w:spacing w:before="1"/>
        <w:ind w:left="4387"/>
        <w:jc w:val="left"/>
      </w:pPr>
      <w:r>
        <w:t>спеціальності</w:t>
      </w:r>
      <w:r>
        <w:rPr>
          <w:spacing w:val="-11"/>
        </w:rPr>
        <w:t xml:space="preserve"> </w:t>
      </w:r>
      <w:r>
        <w:t>103</w:t>
      </w:r>
      <w:r>
        <w:rPr>
          <w:spacing w:val="-11"/>
        </w:rPr>
        <w:t xml:space="preserve"> </w:t>
      </w:r>
      <w:r>
        <w:t>Науки</w:t>
      </w:r>
      <w:r>
        <w:rPr>
          <w:spacing w:val="-11"/>
        </w:rPr>
        <w:t xml:space="preserve"> </w:t>
      </w:r>
      <w:r>
        <w:t>про</w:t>
      </w:r>
      <w:r>
        <w:rPr>
          <w:spacing w:val="-11"/>
        </w:rPr>
        <w:t xml:space="preserve"> </w:t>
      </w:r>
      <w:r>
        <w:rPr>
          <w:spacing w:val="-2"/>
        </w:rPr>
        <w:t>Землю</w:t>
      </w:r>
    </w:p>
    <w:p w:rsidR="00105707" w:rsidRDefault="00105707" w:rsidP="00105707">
      <w:pPr>
        <w:pStyle w:val="a3"/>
        <w:ind w:left="0"/>
        <w:jc w:val="left"/>
      </w:pPr>
    </w:p>
    <w:p w:rsidR="00105707" w:rsidRDefault="00105707" w:rsidP="00105707">
      <w:pPr>
        <w:pStyle w:val="a3"/>
        <w:ind w:left="4387" w:hanging="1"/>
        <w:jc w:val="left"/>
      </w:pPr>
      <w:r>
        <w:t>Освітня</w:t>
      </w:r>
      <w:r>
        <w:rPr>
          <w:spacing w:val="-11"/>
        </w:rPr>
        <w:t xml:space="preserve"> </w:t>
      </w:r>
      <w:r>
        <w:t>програма</w:t>
      </w:r>
      <w:r>
        <w:rPr>
          <w:spacing w:val="-12"/>
        </w:rPr>
        <w:t xml:space="preserve"> </w:t>
      </w:r>
      <w:r>
        <w:t>"Ґрунтознавство</w:t>
      </w:r>
      <w:r>
        <w:rPr>
          <w:spacing w:val="-11"/>
        </w:rPr>
        <w:t xml:space="preserve"> </w:t>
      </w:r>
      <w:r>
        <w:t>та використання земельних ресурсів"</w:t>
      </w:r>
    </w:p>
    <w:p w:rsidR="00105707" w:rsidRDefault="00105707" w:rsidP="00105707">
      <w:pPr>
        <w:pStyle w:val="a3"/>
        <w:spacing w:before="230"/>
        <w:ind w:left="4386"/>
        <w:jc w:val="left"/>
      </w:pPr>
      <w:r>
        <w:t>ГАДЖИЄВ</w:t>
      </w:r>
      <w:r>
        <w:rPr>
          <w:spacing w:val="-14"/>
        </w:rPr>
        <w:t xml:space="preserve"> </w:t>
      </w:r>
      <w:r>
        <w:t>РУСТАМ</w:t>
      </w:r>
      <w:r>
        <w:rPr>
          <w:spacing w:val="-14"/>
        </w:rPr>
        <w:t xml:space="preserve"> </w:t>
      </w:r>
      <w:r>
        <w:rPr>
          <w:spacing w:val="-2"/>
        </w:rPr>
        <w:t>НАЗАРОВИЧ</w:t>
      </w:r>
    </w:p>
    <w:p w:rsidR="00105707" w:rsidRDefault="00105707" w:rsidP="00105707">
      <w:pPr>
        <w:pStyle w:val="a3"/>
        <w:spacing w:before="321"/>
        <w:ind w:left="4386"/>
        <w:jc w:val="left"/>
      </w:pPr>
      <w:r>
        <w:t>Керівник</w:t>
      </w:r>
      <w:r>
        <w:rPr>
          <w:spacing w:val="56"/>
        </w:rPr>
        <w:t xml:space="preserve"> </w:t>
      </w:r>
      <w:r>
        <w:t>д.г.н.,</w:t>
      </w:r>
      <w:r>
        <w:rPr>
          <w:spacing w:val="-8"/>
        </w:rPr>
        <w:t xml:space="preserve"> </w:t>
      </w:r>
      <w:r>
        <w:t>проф.</w:t>
      </w:r>
      <w:r>
        <w:rPr>
          <w:spacing w:val="-7"/>
        </w:rPr>
        <w:t xml:space="preserve"> </w:t>
      </w:r>
      <w:r>
        <w:t>СИЧ</w:t>
      </w:r>
      <w:r>
        <w:rPr>
          <w:spacing w:val="-6"/>
        </w:rPr>
        <w:t xml:space="preserve"> </w:t>
      </w:r>
      <w:r>
        <w:rPr>
          <w:spacing w:val="-4"/>
        </w:rPr>
        <w:t>В.А.</w:t>
      </w:r>
    </w:p>
    <w:p w:rsidR="00105707" w:rsidRDefault="00105707" w:rsidP="00105707">
      <w:pPr>
        <w:pStyle w:val="a3"/>
        <w:spacing w:before="230"/>
        <w:ind w:left="4386"/>
        <w:jc w:val="left"/>
      </w:pPr>
      <w:r>
        <w:t>Рецензент</w:t>
      </w:r>
      <w:r>
        <w:rPr>
          <w:spacing w:val="-12"/>
        </w:rPr>
        <w:t xml:space="preserve"> </w:t>
      </w:r>
      <w:r>
        <w:t>д.г.н.,</w:t>
      </w:r>
      <w:r>
        <w:rPr>
          <w:spacing w:val="-13"/>
        </w:rPr>
        <w:t xml:space="preserve"> </w:t>
      </w:r>
      <w:r>
        <w:t>проф.</w:t>
      </w:r>
      <w:r>
        <w:rPr>
          <w:spacing w:val="-13"/>
        </w:rPr>
        <w:t xml:space="preserve"> </w:t>
      </w:r>
      <w:r>
        <w:t>ВИХОВАНЕЦЬ</w:t>
      </w:r>
      <w:r>
        <w:rPr>
          <w:spacing w:val="-11"/>
        </w:rPr>
        <w:t xml:space="preserve"> </w:t>
      </w:r>
      <w:r>
        <w:rPr>
          <w:spacing w:val="-4"/>
        </w:rPr>
        <w:t>Г.В.</w:t>
      </w:r>
    </w:p>
    <w:p w:rsidR="00105707" w:rsidRDefault="00105707" w:rsidP="00105707">
      <w:pPr>
        <w:pStyle w:val="a3"/>
        <w:ind w:left="0"/>
        <w:jc w:val="left"/>
      </w:pPr>
    </w:p>
    <w:p w:rsidR="00105707" w:rsidRDefault="00105707" w:rsidP="00105707">
      <w:pPr>
        <w:pStyle w:val="a3"/>
        <w:ind w:left="0"/>
        <w:jc w:val="left"/>
      </w:pPr>
    </w:p>
    <w:p w:rsidR="00105707" w:rsidRDefault="00105707" w:rsidP="00105707">
      <w:pPr>
        <w:pStyle w:val="a3"/>
        <w:spacing w:before="230"/>
        <w:ind w:left="0"/>
        <w:jc w:val="left"/>
      </w:pPr>
    </w:p>
    <w:p w:rsidR="00105707" w:rsidRDefault="00105707" w:rsidP="00105707">
      <w:pPr>
        <w:pStyle w:val="a3"/>
        <w:tabs>
          <w:tab w:val="left" w:pos="4854"/>
          <w:tab w:val="left" w:pos="6721"/>
          <w:tab w:val="left" w:pos="7703"/>
          <w:tab w:val="left" w:pos="8542"/>
          <w:tab w:val="left" w:pos="8587"/>
        </w:tabs>
        <w:ind w:left="426" w:right="1166"/>
        <w:jc w:val="left"/>
      </w:pPr>
      <w:r>
        <w:t>Рекомендовано до захисту:</w:t>
      </w:r>
      <w:r>
        <w:tab/>
      </w:r>
      <w:r>
        <w:rPr>
          <w:spacing w:val="-59"/>
        </w:rPr>
        <w:t xml:space="preserve"> </w:t>
      </w:r>
      <w:r>
        <w:t>Захищено на засіданні ЕК №</w:t>
      </w:r>
      <w:r>
        <w:rPr>
          <w:u w:val="single"/>
        </w:rPr>
        <w:tab/>
      </w:r>
      <w:r>
        <w:rPr>
          <w:u w:val="single"/>
        </w:rPr>
        <w:tab/>
      </w:r>
      <w:r>
        <w:t xml:space="preserve"> протокол</w:t>
      </w:r>
      <w:r>
        <w:rPr>
          <w:spacing w:val="-13"/>
        </w:rPr>
        <w:t xml:space="preserve"> </w:t>
      </w:r>
      <w:r>
        <w:t>засідання</w:t>
      </w:r>
      <w:r>
        <w:rPr>
          <w:spacing w:val="-10"/>
        </w:rPr>
        <w:t xml:space="preserve"> </w:t>
      </w:r>
      <w:r>
        <w:rPr>
          <w:spacing w:val="-2"/>
        </w:rPr>
        <w:t>кафедри</w:t>
      </w:r>
      <w:r>
        <w:tab/>
        <w:t>протокол</w:t>
      </w:r>
      <w:r>
        <w:rPr>
          <w:spacing w:val="-13"/>
        </w:rPr>
        <w:t xml:space="preserve"> </w:t>
      </w:r>
      <w:r>
        <w:rPr>
          <w:spacing w:val="-10"/>
        </w:rPr>
        <w:t>№</w:t>
      </w:r>
      <w:r>
        <w:rPr>
          <w:u w:val="single"/>
        </w:rPr>
        <w:tab/>
      </w:r>
      <w:r>
        <w:t>від</w:t>
      </w:r>
      <w:r>
        <w:rPr>
          <w:spacing w:val="-4"/>
        </w:rPr>
        <w:t xml:space="preserve"> </w:t>
      </w:r>
      <w:r>
        <w:rPr>
          <w:spacing w:val="-10"/>
        </w:rPr>
        <w:t>«</w:t>
      </w:r>
      <w:r>
        <w:rPr>
          <w:u w:val="single"/>
        </w:rPr>
        <w:tab/>
      </w:r>
      <w:r>
        <w:rPr>
          <w:spacing w:val="-10"/>
        </w:rPr>
        <w:t>»</w:t>
      </w:r>
      <w:r>
        <w:rPr>
          <w:u w:val="single"/>
        </w:rPr>
        <w:tab/>
      </w:r>
      <w:r>
        <w:rPr>
          <w:spacing w:val="-5"/>
        </w:rPr>
        <w:t>р.</w:t>
      </w:r>
    </w:p>
    <w:p w:rsidR="00105707" w:rsidRDefault="00105707" w:rsidP="00105707">
      <w:pPr>
        <w:pStyle w:val="a3"/>
        <w:tabs>
          <w:tab w:val="left" w:pos="1394"/>
          <w:tab w:val="left" w:pos="2446"/>
          <w:tab w:val="left" w:pos="3287"/>
          <w:tab w:val="left" w:pos="4826"/>
          <w:tab w:val="left" w:pos="6366"/>
          <w:tab w:val="left" w:pos="7634"/>
          <w:tab w:val="left" w:pos="8833"/>
        </w:tabs>
        <w:spacing w:before="1"/>
        <w:ind w:left="426"/>
        <w:jc w:val="left"/>
      </w:pPr>
      <w:r>
        <w:rPr>
          <w:spacing w:val="-10"/>
        </w:rPr>
        <w:t>№</w:t>
      </w:r>
      <w:r>
        <w:rPr>
          <w:u w:val="single"/>
        </w:rPr>
        <w:tab/>
      </w:r>
      <w:r>
        <w:t xml:space="preserve"> від «</w:t>
      </w:r>
      <w:r>
        <w:rPr>
          <w:u w:val="single"/>
        </w:rPr>
        <w:tab/>
      </w:r>
      <w:r>
        <w:rPr>
          <w:spacing w:val="-10"/>
        </w:rPr>
        <w:t>»</w:t>
      </w:r>
      <w:r>
        <w:rPr>
          <w:u w:val="single"/>
        </w:rPr>
        <w:tab/>
      </w:r>
      <w:r>
        <w:t xml:space="preserve"> р.</w:t>
      </w:r>
      <w:r>
        <w:tab/>
      </w:r>
      <w:r>
        <w:rPr>
          <w:spacing w:val="-2"/>
        </w:rPr>
        <w:t>Оцінка</w:t>
      </w:r>
      <w:r>
        <w:rPr>
          <w:u w:val="single"/>
        </w:rPr>
        <w:tab/>
      </w:r>
      <w:r>
        <w:t xml:space="preserve"> /</w:t>
      </w:r>
      <w:r>
        <w:rPr>
          <w:u w:val="single"/>
        </w:rPr>
        <w:tab/>
      </w:r>
      <w:r>
        <w:rPr>
          <w:spacing w:val="-10"/>
        </w:rPr>
        <w:t>/</w:t>
      </w:r>
      <w:r>
        <w:rPr>
          <w:u w:val="single"/>
        </w:rPr>
        <w:tab/>
      </w:r>
    </w:p>
    <w:p w:rsidR="00105707" w:rsidRDefault="00105707" w:rsidP="00105707">
      <w:pPr>
        <w:ind w:left="4906"/>
        <w:rPr>
          <w:sz w:val="20"/>
        </w:rPr>
      </w:pPr>
      <w:r>
        <w:rPr>
          <w:sz w:val="20"/>
        </w:rPr>
        <w:t>(за</w:t>
      </w:r>
      <w:r>
        <w:rPr>
          <w:spacing w:val="-4"/>
          <w:sz w:val="20"/>
        </w:rPr>
        <w:t xml:space="preserve"> </w:t>
      </w:r>
      <w:r>
        <w:rPr>
          <w:sz w:val="20"/>
        </w:rPr>
        <w:t>національною</w:t>
      </w:r>
      <w:r>
        <w:rPr>
          <w:spacing w:val="-4"/>
          <w:sz w:val="20"/>
        </w:rPr>
        <w:t xml:space="preserve"> </w:t>
      </w:r>
      <w:r>
        <w:rPr>
          <w:sz w:val="20"/>
        </w:rPr>
        <w:t>шкалою,</w:t>
      </w:r>
      <w:r>
        <w:rPr>
          <w:spacing w:val="-4"/>
          <w:sz w:val="20"/>
        </w:rPr>
        <w:t xml:space="preserve"> </w:t>
      </w:r>
      <w:r>
        <w:rPr>
          <w:sz w:val="20"/>
        </w:rPr>
        <w:t>за</w:t>
      </w:r>
      <w:r>
        <w:rPr>
          <w:spacing w:val="-5"/>
          <w:sz w:val="20"/>
        </w:rPr>
        <w:t xml:space="preserve"> </w:t>
      </w:r>
      <w:r>
        <w:rPr>
          <w:sz w:val="20"/>
        </w:rPr>
        <w:t>шкалою</w:t>
      </w:r>
      <w:r>
        <w:rPr>
          <w:spacing w:val="-4"/>
          <w:sz w:val="20"/>
        </w:rPr>
        <w:t xml:space="preserve"> </w:t>
      </w:r>
      <w:r>
        <w:rPr>
          <w:sz w:val="20"/>
        </w:rPr>
        <w:t>ЕСТS,</w:t>
      </w:r>
      <w:r>
        <w:rPr>
          <w:spacing w:val="-4"/>
          <w:sz w:val="20"/>
        </w:rPr>
        <w:t xml:space="preserve"> бал)</w:t>
      </w:r>
    </w:p>
    <w:p w:rsidR="00105707" w:rsidRDefault="00105707" w:rsidP="00105707">
      <w:pPr>
        <w:pStyle w:val="a3"/>
        <w:spacing w:before="91"/>
        <w:ind w:left="0"/>
        <w:jc w:val="left"/>
        <w:rPr>
          <w:sz w:val="20"/>
        </w:rPr>
      </w:pPr>
    </w:p>
    <w:p w:rsidR="00105707" w:rsidRDefault="00105707" w:rsidP="00105707">
      <w:pPr>
        <w:pStyle w:val="a3"/>
        <w:tabs>
          <w:tab w:val="left" w:pos="4813"/>
        </w:tabs>
        <w:ind w:left="426"/>
        <w:jc w:val="left"/>
      </w:pPr>
      <w:r>
        <w:t>Завідувач</w:t>
      </w:r>
      <w:r>
        <w:rPr>
          <w:spacing w:val="-12"/>
        </w:rPr>
        <w:t xml:space="preserve"> </w:t>
      </w:r>
      <w:r>
        <w:rPr>
          <w:spacing w:val="-2"/>
        </w:rPr>
        <w:t>кафедри</w:t>
      </w:r>
      <w:r>
        <w:tab/>
        <w:t>Голова</w:t>
      </w:r>
      <w:r>
        <w:rPr>
          <w:spacing w:val="-9"/>
        </w:rPr>
        <w:t xml:space="preserve"> </w:t>
      </w:r>
      <w:r>
        <w:rPr>
          <w:spacing w:val="-5"/>
        </w:rPr>
        <w:t>ЕК</w:t>
      </w:r>
    </w:p>
    <w:p w:rsidR="00105707" w:rsidRDefault="00105707" w:rsidP="00105707">
      <w:pPr>
        <w:pStyle w:val="a3"/>
        <w:tabs>
          <w:tab w:val="left" w:pos="1686"/>
          <w:tab w:val="left" w:pos="4956"/>
          <w:tab w:val="left" w:pos="6497"/>
        </w:tabs>
        <w:spacing w:before="162"/>
        <w:ind w:left="426"/>
        <w:jc w:val="left"/>
      </w:pPr>
      <w:r>
        <w:rPr>
          <w:u w:val="single"/>
        </w:rPr>
        <w:tab/>
        <w:t>СИЧ</w:t>
      </w:r>
      <w:r>
        <w:rPr>
          <w:spacing w:val="-6"/>
          <w:u w:val="single"/>
        </w:rPr>
        <w:t xml:space="preserve"> </w:t>
      </w:r>
      <w:r>
        <w:rPr>
          <w:spacing w:val="-4"/>
          <w:u w:val="single"/>
        </w:rPr>
        <w:t>В.А.</w:t>
      </w:r>
      <w:r>
        <w:tab/>
      </w:r>
      <w:r>
        <w:rPr>
          <w:u w:val="thick"/>
        </w:rPr>
        <w:tab/>
      </w:r>
      <w:r>
        <w:rPr>
          <w:spacing w:val="-2"/>
          <w:u w:val="thick"/>
        </w:rPr>
        <w:t>ЯВОРСЬКА</w:t>
      </w:r>
      <w:r>
        <w:rPr>
          <w:spacing w:val="-5"/>
          <w:u w:val="thick"/>
        </w:rPr>
        <w:t xml:space="preserve"> </w:t>
      </w:r>
      <w:r>
        <w:rPr>
          <w:spacing w:val="-4"/>
          <w:u w:val="thick"/>
        </w:rPr>
        <w:t>В.В.</w:t>
      </w:r>
    </w:p>
    <w:p w:rsidR="00105707" w:rsidRDefault="00105707" w:rsidP="00105707">
      <w:pPr>
        <w:tabs>
          <w:tab w:val="left" w:pos="1646"/>
          <w:tab w:val="left" w:pos="4997"/>
        </w:tabs>
        <w:spacing w:before="161"/>
        <w:ind w:left="496"/>
        <w:rPr>
          <w:sz w:val="20"/>
        </w:rPr>
      </w:pPr>
      <w:r>
        <w:rPr>
          <w:spacing w:val="-2"/>
          <w:sz w:val="20"/>
        </w:rPr>
        <w:t>(підпис)</w:t>
      </w:r>
      <w:r>
        <w:rPr>
          <w:sz w:val="20"/>
        </w:rPr>
        <w:tab/>
      </w:r>
      <w:r>
        <w:rPr>
          <w:spacing w:val="-2"/>
          <w:sz w:val="20"/>
        </w:rPr>
        <w:t>(прізвище,ініціали</w:t>
      </w:r>
      <w:r>
        <w:rPr>
          <w:spacing w:val="-2"/>
          <w:sz w:val="28"/>
        </w:rPr>
        <w:t>)</w:t>
      </w:r>
      <w:r>
        <w:rPr>
          <w:sz w:val="28"/>
        </w:rPr>
        <w:tab/>
      </w:r>
      <w:r>
        <w:rPr>
          <w:spacing w:val="-2"/>
          <w:sz w:val="20"/>
        </w:rPr>
        <w:t>(підпис)</w:t>
      </w:r>
    </w:p>
    <w:p w:rsidR="00105707" w:rsidRDefault="00105707" w:rsidP="00105707">
      <w:pPr>
        <w:pStyle w:val="a3"/>
        <w:ind w:left="0"/>
        <w:jc w:val="left"/>
        <w:rPr>
          <w:sz w:val="20"/>
        </w:rPr>
      </w:pPr>
    </w:p>
    <w:p w:rsidR="00105707" w:rsidRDefault="00105707" w:rsidP="00105707">
      <w:pPr>
        <w:pStyle w:val="a3"/>
        <w:ind w:left="0"/>
        <w:jc w:val="left"/>
        <w:rPr>
          <w:sz w:val="20"/>
        </w:rPr>
      </w:pPr>
    </w:p>
    <w:p w:rsidR="00105707" w:rsidRDefault="00105707" w:rsidP="00105707">
      <w:pPr>
        <w:pStyle w:val="a3"/>
        <w:spacing w:before="188"/>
        <w:ind w:left="0"/>
        <w:jc w:val="left"/>
        <w:rPr>
          <w:sz w:val="20"/>
        </w:rPr>
      </w:pPr>
    </w:p>
    <w:p w:rsidR="00105707" w:rsidRDefault="00105707" w:rsidP="00105707">
      <w:pPr>
        <w:ind w:left="4309"/>
        <w:rPr>
          <w:b/>
          <w:sz w:val="28"/>
        </w:rPr>
      </w:pPr>
      <w:r>
        <w:rPr>
          <w:b/>
          <w:sz w:val="28"/>
        </w:rPr>
        <w:t>Одеса</w:t>
      </w:r>
      <w:r>
        <w:rPr>
          <w:b/>
          <w:spacing w:val="-5"/>
          <w:sz w:val="28"/>
        </w:rPr>
        <w:t xml:space="preserve"> </w:t>
      </w:r>
      <w:r>
        <w:rPr>
          <w:b/>
          <w:sz w:val="28"/>
        </w:rPr>
        <w:t>–</w:t>
      </w:r>
      <w:r>
        <w:rPr>
          <w:b/>
          <w:spacing w:val="-4"/>
          <w:sz w:val="28"/>
        </w:rPr>
        <w:t xml:space="preserve"> 2024</w:t>
      </w:r>
    </w:p>
    <w:p w:rsidR="00105707" w:rsidRDefault="00105707" w:rsidP="00105707">
      <w:pPr>
        <w:rPr>
          <w:b/>
          <w:sz w:val="28"/>
        </w:rPr>
        <w:sectPr w:rsidR="00105707" w:rsidSect="00105707">
          <w:pgSz w:w="11910" w:h="16840"/>
          <w:pgMar w:top="1060" w:right="708" w:bottom="280" w:left="1275" w:header="720" w:footer="720" w:gutter="0"/>
          <w:cols w:space="720"/>
        </w:sectPr>
      </w:pPr>
    </w:p>
    <w:p w:rsidR="00105707" w:rsidRDefault="00105707" w:rsidP="00105707">
      <w:pPr>
        <w:pStyle w:val="1"/>
        <w:spacing w:line="319" w:lineRule="exact"/>
        <w:ind w:left="3" w:right="280"/>
      </w:pPr>
      <w:bookmarkStart w:id="2" w:name="Гаджиев_без_титула"/>
      <w:bookmarkEnd w:id="2"/>
      <w:r>
        <w:rPr>
          <w:spacing w:val="-2"/>
        </w:rPr>
        <w:lastRenderedPageBreak/>
        <w:t>ЗМІСТ</w:t>
      </w:r>
    </w:p>
    <w:p w:rsidR="00105707" w:rsidRDefault="00105707" w:rsidP="00105707">
      <w:pPr>
        <w:tabs>
          <w:tab w:val="left" w:pos="9356"/>
        </w:tabs>
        <w:spacing w:line="244" w:lineRule="auto"/>
        <w:ind w:left="143" w:right="422"/>
        <w:rPr>
          <w:b/>
          <w:sz w:val="28"/>
        </w:rPr>
      </w:pPr>
      <w:r>
        <w:rPr>
          <w:b/>
          <w:sz w:val="28"/>
        </w:rPr>
        <w:t xml:space="preserve">ВСТУП </w:t>
      </w:r>
      <w:r>
        <w:rPr>
          <w:sz w:val="28"/>
        </w:rPr>
        <w:t>........................................................................... …………………….</w:t>
      </w:r>
      <w:r>
        <w:rPr>
          <w:sz w:val="28"/>
        </w:rPr>
        <w:tab/>
      </w:r>
      <w:r>
        <w:rPr>
          <w:spacing w:val="-10"/>
          <w:sz w:val="28"/>
        </w:rPr>
        <w:t xml:space="preserve">3 </w:t>
      </w:r>
      <w:r>
        <w:rPr>
          <w:b/>
          <w:sz w:val="28"/>
        </w:rPr>
        <w:t>РОЗДІЛ І. ГІС - ЯК НЕВІДЄМНА СКЛАДОВА</w:t>
      </w:r>
    </w:p>
    <w:p w:rsidR="00105707" w:rsidRDefault="00105707" w:rsidP="00105707">
      <w:pPr>
        <w:pStyle w:val="1"/>
        <w:tabs>
          <w:tab w:val="left" w:pos="9236"/>
        </w:tabs>
        <w:spacing w:before="0" w:line="310" w:lineRule="exact"/>
        <w:jc w:val="left"/>
        <w:rPr>
          <w:b w:val="0"/>
        </w:rPr>
      </w:pPr>
      <w:r>
        <w:rPr>
          <w:spacing w:val="-2"/>
        </w:rPr>
        <w:t>КАРТОГРАФУВАННЯ…………………………………………………….</w:t>
      </w:r>
      <w:r>
        <w:tab/>
      </w:r>
      <w:r>
        <w:rPr>
          <w:b w:val="0"/>
          <w:spacing w:val="-10"/>
        </w:rPr>
        <w:t>6</w:t>
      </w:r>
    </w:p>
    <w:sdt>
      <w:sdtPr>
        <w:rPr>
          <w:b/>
          <w:bCs/>
          <w:i/>
          <w:iCs/>
          <w:sz w:val="22"/>
          <w:szCs w:val="22"/>
        </w:rPr>
        <w:id w:val="260506063"/>
        <w:docPartObj>
          <w:docPartGallery w:val="Table of Contents"/>
          <w:docPartUnique/>
        </w:docPartObj>
      </w:sdtPr>
      <w:sdtContent>
        <w:p w:rsidR="00105707" w:rsidRDefault="00105707" w:rsidP="00105707">
          <w:pPr>
            <w:pStyle w:val="21"/>
            <w:numPr>
              <w:ilvl w:val="1"/>
              <w:numId w:val="4"/>
            </w:numPr>
            <w:tabs>
              <w:tab w:val="left" w:pos="562"/>
              <w:tab w:val="left" w:pos="9356"/>
            </w:tabs>
            <w:spacing w:line="322" w:lineRule="exact"/>
            <w:ind w:left="562" w:hanging="419"/>
          </w:pPr>
          <w:hyperlink w:anchor="_TOC_250013" w:history="1">
            <w:r>
              <w:t>Галузі</w:t>
            </w:r>
            <w:r>
              <w:rPr>
                <w:spacing w:val="-12"/>
              </w:rPr>
              <w:t xml:space="preserve"> </w:t>
            </w:r>
            <w:r>
              <w:t>застосування</w:t>
            </w:r>
            <w:r>
              <w:rPr>
                <w:spacing w:val="-14"/>
              </w:rPr>
              <w:t xml:space="preserve"> </w:t>
            </w:r>
            <w:r>
              <w:t>ГІС...........................</w:t>
            </w:r>
            <w:r>
              <w:rPr>
                <w:spacing w:val="-12"/>
              </w:rPr>
              <w:t xml:space="preserve"> </w:t>
            </w:r>
            <w:r>
              <w:rPr>
                <w:spacing w:val="-2"/>
              </w:rPr>
              <w:t>………...</w:t>
            </w:r>
            <w:r>
              <w:tab/>
            </w:r>
            <w:r>
              <w:rPr>
                <w:spacing w:val="-10"/>
              </w:rPr>
              <w:t>6</w:t>
            </w:r>
          </w:hyperlink>
        </w:p>
        <w:p w:rsidR="00105707" w:rsidRDefault="00105707" w:rsidP="00105707">
          <w:pPr>
            <w:pStyle w:val="21"/>
            <w:numPr>
              <w:ilvl w:val="1"/>
              <w:numId w:val="4"/>
            </w:numPr>
            <w:tabs>
              <w:tab w:val="left" w:pos="564"/>
              <w:tab w:val="left" w:pos="9215"/>
            </w:tabs>
            <w:spacing w:line="322" w:lineRule="exact"/>
            <w:ind w:left="564" w:hanging="421"/>
          </w:pPr>
          <w:hyperlink w:anchor="_TOC_250012" w:history="1">
            <w:r>
              <w:t>Розвиток</w:t>
            </w:r>
            <w:r>
              <w:rPr>
                <w:spacing w:val="-9"/>
              </w:rPr>
              <w:t xml:space="preserve"> </w:t>
            </w:r>
            <w:r>
              <w:t>ГІС</w:t>
            </w:r>
            <w:r>
              <w:rPr>
                <w:spacing w:val="-4"/>
              </w:rPr>
              <w:t xml:space="preserve"> </w:t>
            </w:r>
            <w:r>
              <w:t>в</w:t>
            </w:r>
            <w:r>
              <w:rPr>
                <w:spacing w:val="-4"/>
              </w:rPr>
              <w:t xml:space="preserve"> </w:t>
            </w:r>
            <w:r>
              <w:t>Україні</w:t>
            </w:r>
            <w:r>
              <w:rPr>
                <w:spacing w:val="-3"/>
              </w:rPr>
              <w:t xml:space="preserve"> </w:t>
            </w:r>
            <w:r>
              <w:t>та</w:t>
            </w:r>
            <w:r>
              <w:rPr>
                <w:spacing w:val="-6"/>
              </w:rPr>
              <w:t xml:space="preserve"> </w:t>
            </w:r>
            <w:r>
              <w:t>його</w:t>
            </w:r>
            <w:r>
              <w:rPr>
                <w:spacing w:val="-5"/>
              </w:rPr>
              <w:t xml:space="preserve"> </w:t>
            </w:r>
            <w:r>
              <w:t>перспективи</w:t>
            </w:r>
            <w:r>
              <w:rPr>
                <w:spacing w:val="-3"/>
              </w:rPr>
              <w:t xml:space="preserve"> </w:t>
            </w:r>
            <w:r>
              <w:rPr>
                <w:spacing w:val="-2"/>
              </w:rPr>
              <w:t>використання</w:t>
            </w:r>
            <w:r>
              <w:rPr>
                <w:rFonts w:ascii="Calibri" w:hAnsi="Calibri"/>
                <w:spacing w:val="-2"/>
                <w:sz w:val="22"/>
              </w:rPr>
              <w:t>……………..</w:t>
            </w:r>
            <w:r>
              <w:rPr>
                <w:spacing w:val="-2"/>
              </w:rPr>
              <w:t>.....</w:t>
            </w:r>
            <w:r>
              <w:tab/>
            </w:r>
            <w:r>
              <w:rPr>
                <w:spacing w:val="-5"/>
              </w:rPr>
              <w:t>10</w:t>
            </w:r>
          </w:hyperlink>
        </w:p>
        <w:p w:rsidR="00105707" w:rsidRDefault="00105707" w:rsidP="00105707">
          <w:pPr>
            <w:pStyle w:val="21"/>
            <w:tabs>
              <w:tab w:val="left" w:pos="9215"/>
            </w:tabs>
            <w:spacing w:before="197"/>
          </w:pPr>
          <w:hyperlink w:anchor="_TOC_250011" w:history="1">
            <w:r>
              <w:t>Висновки</w:t>
            </w:r>
            <w:r>
              <w:rPr>
                <w:spacing w:val="-9"/>
              </w:rPr>
              <w:t xml:space="preserve"> </w:t>
            </w:r>
            <w:r>
              <w:t>до</w:t>
            </w:r>
            <w:r>
              <w:rPr>
                <w:spacing w:val="-11"/>
              </w:rPr>
              <w:t xml:space="preserve"> </w:t>
            </w:r>
            <w:r>
              <w:t>розділу</w:t>
            </w:r>
            <w:r>
              <w:rPr>
                <w:spacing w:val="-11"/>
              </w:rPr>
              <w:t xml:space="preserve"> </w:t>
            </w:r>
            <w:r>
              <w:t>1</w:t>
            </w:r>
            <w:r>
              <w:rPr>
                <w:spacing w:val="-8"/>
              </w:rPr>
              <w:t xml:space="preserve"> </w:t>
            </w:r>
            <w:r>
              <w:t>............</w:t>
            </w:r>
            <w:r>
              <w:rPr>
                <w:spacing w:val="-11"/>
              </w:rPr>
              <w:t xml:space="preserve"> </w:t>
            </w:r>
            <w:r>
              <w:t>......................................................</w:t>
            </w:r>
            <w:r>
              <w:rPr>
                <w:spacing w:val="-9"/>
              </w:rPr>
              <w:t xml:space="preserve"> </w:t>
            </w:r>
            <w:r>
              <w:rPr>
                <w:spacing w:val="-4"/>
              </w:rPr>
              <w:t>…………</w:t>
            </w:r>
            <w:r>
              <w:tab/>
            </w:r>
            <w:r>
              <w:rPr>
                <w:spacing w:val="-5"/>
              </w:rPr>
              <w:t>23</w:t>
            </w:r>
          </w:hyperlink>
        </w:p>
        <w:p w:rsidR="00105707" w:rsidRDefault="00105707" w:rsidP="00105707">
          <w:pPr>
            <w:pStyle w:val="11"/>
            <w:spacing w:before="6"/>
          </w:pPr>
          <w:r>
            <w:t>РОЗДІЛ</w:t>
          </w:r>
          <w:r>
            <w:rPr>
              <w:spacing w:val="-11"/>
            </w:rPr>
            <w:t xml:space="preserve"> </w:t>
          </w:r>
          <w:r>
            <w:t>ІІ.</w:t>
          </w:r>
          <w:r>
            <w:rPr>
              <w:spacing w:val="-9"/>
            </w:rPr>
            <w:t xml:space="preserve"> </w:t>
          </w:r>
          <w:r>
            <w:t>ОСОБЛИВОСТІ</w:t>
          </w:r>
          <w:r>
            <w:rPr>
              <w:spacing w:val="-9"/>
            </w:rPr>
            <w:t xml:space="preserve"> </w:t>
          </w:r>
          <w:r>
            <w:t>ПРОВЕДЕННЯ</w:t>
          </w:r>
          <w:r>
            <w:rPr>
              <w:spacing w:val="-9"/>
            </w:rPr>
            <w:t xml:space="preserve"> </w:t>
          </w:r>
          <w:r>
            <w:rPr>
              <w:spacing w:val="-2"/>
            </w:rPr>
            <w:t>РЕФОРМИ</w:t>
          </w:r>
        </w:p>
        <w:p w:rsidR="00105707" w:rsidRDefault="00105707" w:rsidP="00105707">
          <w:pPr>
            <w:pStyle w:val="11"/>
            <w:tabs>
              <w:tab w:val="left" w:pos="9184"/>
            </w:tabs>
            <w:rPr>
              <w:b w:val="0"/>
            </w:rPr>
          </w:pPr>
          <w:r>
            <w:t>ДЕЦЕНТРАЛІЗАЦІЇ</w:t>
          </w:r>
          <w:r>
            <w:rPr>
              <w:spacing w:val="-6"/>
            </w:rPr>
            <w:t xml:space="preserve"> </w:t>
          </w:r>
          <w:r>
            <w:t>В</w:t>
          </w:r>
          <w:r>
            <w:rPr>
              <w:spacing w:val="-5"/>
            </w:rPr>
            <w:t xml:space="preserve"> </w:t>
          </w:r>
          <w:r>
            <w:rPr>
              <w:spacing w:val="-2"/>
            </w:rPr>
            <w:t>УКРАЇНІ………..……………………………….</w:t>
          </w:r>
          <w:r>
            <w:rPr>
              <w:b w:val="0"/>
            </w:rPr>
            <w:tab/>
          </w:r>
          <w:r>
            <w:rPr>
              <w:b w:val="0"/>
              <w:spacing w:val="-5"/>
            </w:rPr>
            <w:t>24</w:t>
          </w:r>
        </w:p>
        <w:p w:rsidR="00105707" w:rsidRDefault="00105707" w:rsidP="00105707">
          <w:pPr>
            <w:pStyle w:val="21"/>
            <w:numPr>
              <w:ilvl w:val="1"/>
              <w:numId w:val="3"/>
            </w:numPr>
            <w:tabs>
              <w:tab w:val="left" w:pos="565"/>
              <w:tab w:val="left" w:leader="dot" w:pos="9215"/>
            </w:tabs>
            <w:spacing w:line="322" w:lineRule="exact"/>
            <w:ind w:hanging="422"/>
          </w:pPr>
          <w:hyperlink w:anchor="_TOC_250010" w:history="1">
            <w:r>
              <w:t>Сутність</w:t>
            </w:r>
            <w:r>
              <w:rPr>
                <w:spacing w:val="-9"/>
              </w:rPr>
              <w:t xml:space="preserve"> </w:t>
            </w:r>
            <w:r>
              <w:t>і</w:t>
            </w:r>
            <w:r>
              <w:rPr>
                <w:spacing w:val="-4"/>
              </w:rPr>
              <w:t xml:space="preserve"> </w:t>
            </w:r>
            <w:r>
              <w:t>визначення</w:t>
            </w:r>
            <w:r>
              <w:rPr>
                <w:spacing w:val="-4"/>
              </w:rPr>
              <w:t xml:space="preserve"> </w:t>
            </w:r>
            <w:r>
              <w:t>поняття</w:t>
            </w:r>
            <w:r>
              <w:rPr>
                <w:spacing w:val="-7"/>
              </w:rPr>
              <w:t xml:space="preserve"> </w:t>
            </w:r>
            <w:r>
              <w:t>–</w:t>
            </w:r>
            <w:r>
              <w:rPr>
                <w:spacing w:val="-4"/>
              </w:rPr>
              <w:t xml:space="preserve"> </w:t>
            </w:r>
            <w:r>
              <w:rPr>
                <w:spacing w:val="-2"/>
              </w:rPr>
              <w:t>децентралізація</w:t>
            </w:r>
            <w:r>
              <w:tab/>
            </w:r>
            <w:r>
              <w:rPr>
                <w:spacing w:val="-5"/>
              </w:rPr>
              <w:t>24</w:t>
            </w:r>
          </w:hyperlink>
        </w:p>
        <w:p w:rsidR="00105707" w:rsidRDefault="00105707" w:rsidP="00105707">
          <w:pPr>
            <w:pStyle w:val="21"/>
            <w:numPr>
              <w:ilvl w:val="1"/>
              <w:numId w:val="3"/>
            </w:numPr>
            <w:tabs>
              <w:tab w:val="left" w:pos="564"/>
              <w:tab w:val="left" w:pos="9215"/>
            </w:tabs>
            <w:spacing w:line="322" w:lineRule="exact"/>
            <w:ind w:left="564" w:hanging="421"/>
          </w:pPr>
          <w:hyperlink w:anchor="_TOC_250009" w:history="1">
            <w:r>
              <w:t>Пріоритети</w:t>
            </w:r>
            <w:r>
              <w:rPr>
                <w:spacing w:val="-6"/>
              </w:rPr>
              <w:t xml:space="preserve"> </w:t>
            </w:r>
            <w:r>
              <w:t>реформи</w:t>
            </w:r>
            <w:r>
              <w:rPr>
                <w:spacing w:val="-6"/>
              </w:rPr>
              <w:t xml:space="preserve"> </w:t>
            </w:r>
            <w:r>
              <w:t>у</w:t>
            </w:r>
            <w:r>
              <w:rPr>
                <w:spacing w:val="-11"/>
              </w:rPr>
              <w:t xml:space="preserve"> </w:t>
            </w:r>
            <w:r>
              <w:t>програмних</w:t>
            </w:r>
            <w:r>
              <w:rPr>
                <w:spacing w:val="-5"/>
              </w:rPr>
              <w:t xml:space="preserve"> </w:t>
            </w:r>
            <w:r>
              <w:rPr>
                <w:spacing w:val="-2"/>
              </w:rPr>
              <w:t>документах………………...…….</w:t>
            </w:r>
            <w:r>
              <w:tab/>
            </w:r>
            <w:r>
              <w:rPr>
                <w:spacing w:val="-5"/>
              </w:rPr>
              <w:t>27</w:t>
            </w:r>
          </w:hyperlink>
        </w:p>
        <w:p w:rsidR="00105707" w:rsidRDefault="00105707" w:rsidP="00105707">
          <w:pPr>
            <w:pStyle w:val="21"/>
            <w:numPr>
              <w:ilvl w:val="1"/>
              <w:numId w:val="3"/>
            </w:numPr>
            <w:tabs>
              <w:tab w:val="left" w:pos="812"/>
              <w:tab w:val="left" w:pos="2470"/>
              <w:tab w:val="left" w:pos="3736"/>
              <w:tab w:val="left" w:pos="8055"/>
              <w:tab w:val="left" w:pos="9215"/>
            </w:tabs>
            <w:ind w:left="143" w:right="422" w:firstLine="0"/>
          </w:pPr>
          <w:hyperlink w:anchor="_TOC_250008" w:history="1">
            <w:r>
              <w:rPr>
                <w:spacing w:val="-2"/>
              </w:rPr>
              <w:t>Трирівнева</w:t>
            </w:r>
            <w:r>
              <w:tab/>
            </w:r>
            <w:r>
              <w:rPr>
                <w:spacing w:val="-2"/>
              </w:rPr>
              <w:t>система</w:t>
            </w:r>
            <w:r>
              <w:tab/>
            </w:r>
            <w:r>
              <w:rPr>
                <w:spacing w:val="-2"/>
              </w:rPr>
              <w:t>адміністративно-територіального</w:t>
            </w:r>
            <w:r>
              <w:tab/>
            </w:r>
            <w:r>
              <w:rPr>
                <w:spacing w:val="-2"/>
              </w:rPr>
              <w:t xml:space="preserve">устрою </w:t>
            </w:r>
            <w:r>
              <w:t>України:</w:t>
            </w:r>
            <w:r>
              <w:rPr>
                <w:spacing w:val="-8"/>
              </w:rPr>
              <w:t xml:space="preserve"> </w:t>
            </w:r>
            <w:r>
              <w:t>переваги</w:t>
            </w:r>
            <w:r>
              <w:rPr>
                <w:spacing w:val="-6"/>
              </w:rPr>
              <w:t xml:space="preserve"> </w:t>
            </w:r>
            <w:r>
              <w:t>та</w:t>
            </w:r>
            <w:r>
              <w:rPr>
                <w:spacing w:val="-6"/>
              </w:rPr>
              <w:t xml:space="preserve"> </w:t>
            </w:r>
            <w:r>
              <w:rPr>
                <w:spacing w:val="-2"/>
              </w:rPr>
              <w:t>недоліки………………................................................</w:t>
            </w:r>
            <w:r>
              <w:tab/>
            </w:r>
            <w:r>
              <w:rPr>
                <w:spacing w:val="-5"/>
              </w:rPr>
              <w:t>29</w:t>
            </w:r>
          </w:hyperlink>
        </w:p>
        <w:p w:rsidR="00105707" w:rsidRDefault="00105707" w:rsidP="00105707">
          <w:pPr>
            <w:pStyle w:val="21"/>
            <w:tabs>
              <w:tab w:val="left" w:leader="dot" w:pos="9215"/>
            </w:tabs>
            <w:spacing w:before="2"/>
          </w:pPr>
          <w:r>
            <w:t>Висновки</w:t>
          </w:r>
          <w:r>
            <w:rPr>
              <w:spacing w:val="-4"/>
            </w:rPr>
            <w:t xml:space="preserve"> </w:t>
          </w:r>
          <w:r>
            <w:t>до</w:t>
          </w:r>
          <w:r>
            <w:rPr>
              <w:spacing w:val="-6"/>
            </w:rPr>
            <w:t xml:space="preserve"> </w:t>
          </w:r>
          <w:r>
            <w:t>розділу</w:t>
          </w:r>
          <w:r>
            <w:rPr>
              <w:spacing w:val="-5"/>
            </w:rPr>
            <w:t xml:space="preserve"> </w:t>
          </w:r>
          <w:r>
            <w:rPr>
              <w:spacing w:val="-10"/>
            </w:rPr>
            <w:t>2</w:t>
          </w:r>
          <w:r>
            <w:tab/>
          </w:r>
          <w:r>
            <w:rPr>
              <w:spacing w:val="-5"/>
            </w:rPr>
            <w:t>31</w:t>
          </w:r>
        </w:p>
        <w:p w:rsidR="00105707" w:rsidRDefault="00105707" w:rsidP="00105707">
          <w:pPr>
            <w:pStyle w:val="11"/>
            <w:tabs>
              <w:tab w:val="left" w:leader="dot" w:pos="9131"/>
            </w:tabs>
            <w:spacing w:before="10" w:line="235" w:lineRule="auto"/>
            <w:ind w:right="506"/>
            <w:rPr>
              <w:b w:val="0"/>
            </w:rPr>
          </w:pPr>
          <w:hyperlink w:anchor="_TOC_250007" w:history="1">
            <w:r>
              <w:t>РОЗДІЛ ІІІ. ВЕКТОРНІ ШАРИ ЯК ДЖЕРЕЛО СЕМАНТИЧНОЇ ТА ПРОСТОРОВОЇ ІНФОРМАЦІЇ ТЕРИТОРІЇ ДОСЛІДЖЕНЬ</w:t>
            </w:r>
            <w:r>
              <w:rPr>
                <w:b w:val="0"/>
              </w:rPr>
              <w:tab/>
            </w:r>
            <w:r>
              <w:rPr>
                <w:b w:val="0"/>
                <w:spacing w:val="-6"/>
              </w:rPr>
              <w:t>32</w:t>
            </w:r>
          </w:hyperlink>
        </w:p>
        <w:p w:rsidR="00105707" w:rsidRDefault="00105707" w:rsidP="00105707">
          <w:pPr>
            <w:pStyle w:val="21"/>
            <w:numPr>
              <w:ilvl w:val="1"/>
              <w:numId w:val="2"/>
            </w:numPr>
            <w:tabs>
              <w:tab w:val="left" w:pos="980"/>
              <w:tab w:val="left" w:pos="3824"/>
              <w:tab w:val="left" w:pos="6169"/>
              <w:tab w:val="left" w:pos="7746"/>
              <w:tab w:val="left" w:pos="9215"/>
            </w:tabs>
            <w:spacing w:before="2"/>
            <w:ind w:right="422" w:firstLine="0"/>
          </w:pPr>
          <w:r>
            <w:rPr>
              <w:spacing w:val="-2"/>
            </w:rPr>
            <w:t>Фізико-географічна</w:t>
          </w:r>
          <w:r>
            <w:tab/>
          </w:r>
          <w:r>
            <w:rPr>
              <w:spacing w:val="-2"/>
            </w:rPr>
            <w:t>характеристика</w:t>
          </w:r>
          <w:r>
            <w:tab/>
          </w:r>
          <w:r>
            <w:rPr>
              <w:spacing w:val="-2"/>
            </w:rPr>
            <w:t>території</w:t>
          </w:r>
          <w:r>
            <w:tab/>
          </w:r>
          <w:r>
            <w:rPr>
              <w:spacing w:val="-2"/>
            </w:rPr>
            <w:t>Боянської</w:t>
          </w:r>
          <w:r>
            <w:tab/>
          </w:r>
          <w:r>
            <w:rPr>
              <w:spacing w:val="-6"/>
            </w:rPr>
            <w:t xml:space="preserve">32 </w:t>
          </w:r>
          <w:r>
            <w:t>територіальної громади..................................................................................</w:t>
          </w:r>
        </w:p>
        <w:p w:rsidR="00105707" w:rsidRDefault="00105707" w:rsidP="00105707">
          <w:pPr>
            <w:pStyle w:val="21"/>
            <w:numPr>
              <w:ilvl w:val="1"/>
              <w:numId w:val="2"/>
            </w:numPr>
            <w:tabs>
              <w:tab w:val="left" w:pos="615"/>
              <w:tab w:val="left" w:pos="4818"/>
              <w:tab w:val="left" w:pos="6433"/>
              <w:tab w:val="left" w:pos="7743"/>
            </w:tabs>
            <w:ind w:right="985" w:firstLine="0"/>
          </w:pPr>
          <w:r>
            <w:t>Дослідження</w:t>
          </w:r>
          <w:r>
            <w:rPr>
              <w:spacing w:val="40"/>
            </w:rPr>
            <w:t xml:space="preserve"> </w:t>
          </w:r>
          <w:r>
            <w:t>атрибутивної</w:t>
          </w:r>
          <w:r>
            <w:rPr>
              <w:spacing w:val="40"/>
            </w:rPr>
            <w:t xml:space="preserve"> </w:t>
          </w:r>
          <w:r>
            <w:t>та</w:t>
          </w:r>
          <w:r>
            <w:rPr>
              <w:spacing w:val="40"/>
            </w:rPr>
            <w:t xml:space="preserve"> </w:t>
          </w:r>
          <w:r>
            <w:t>просторової</w:t>
          </w:r>
          <w:r>
            <w:rPr>
              <w:spacing w:val="40"/>
            </w:rPr>
            <w:t xml:space="preserve"> </w:t>
          </w:r>
          <w:r>
            <w:t>інформації</w:t>
          </w:r>
          <w:r>
            <w:rPr>
              <w:spacing w:val="40"/>
            </w:rPr>
            <w:t xml:space="preserve"> </w:t>
          </w:r>
          <w:r>
            <w:t>з</w:t>
          </w:r>
          <w:r>
            <w:rPr>
              <w:spacing w:val="40"/>
            </w:rPr>
            <w:t xml:space="preserve"> </w:t>
          </w:r>
          <w:r>
            <w:t xml:space="preserve">геопорталу </w:t>
          </w:r>
          <w:r>
            <w:rPr>
              <w:spacing w:val="-2"/>
            </w:rPr>
            <w:t>адміністративно-територіального</w:t>
          </w:r>
          <w:r>
            <w:tab/>
          </w:r>
          <w:r>
            <w:rPr>
              <w:spacing w:val="-2"/>
            </w:rPr>
            <w:t>устрою,</w:t>
          </w:r>
          <w:r>
            <w:tab/>
          </w:r>
          <w:r>
            <w:rPr>
              <w:spacing w:val="-4"/>
            </w:rPr>
            <w:t>щодо</w:t>
          </w:r>
          <w:r>
            <w:tab/>
          </w:r>
          <w:r>
            <w:rPr>
              <w:spacing w:val="-2"/>
            </w:rPr>
            <w:t>Боянської</w:t>
          </w:r>
        </w:p>
        <w:p w:rsidR="00105707" w:rsidRDefault="00105707" w:rsidP="00105707">
          <w:pPr>
            <w:pStyle w:val="21"/>
            <w:tabs>
              <w:tab w:val="left" w:pos="9215"/>
            </w:tabs>
            <w:spacing w:before="1" w:line="322" w:lineRule="exact"/>
          </w:pPr>
          <w:r>
            <w:t>територіальної</w:t>
          </w:r>
          <w:r>
            <w:rPr>
              <w:spacing w:val="-10"/>
            </w:rPr>
            <w:t xml:space="preserve"> </w:t>
          </w:r>
          <w:r>
            <w:rPr>
              <w:spacing w:val="-2"/>
            </w:rPr>
            <w:t>громади……………………………………………………..</w:t>
          </w:r>
          <w:r>
            <w:tab/>
          </w:r>
          <w:r>
            <w:rPr>
              <w:spacing w:val="-5"/>
            </w:rPr>
            <w:t>33</w:t>
          </w:r>
        </w:p>
        <w:p w:rsidR="00105707" w:rsidRDefault="00105707" w:rsidP="00105707">
          <w:pPr>
            <w:pStyle w:val="21"/>
            <w:numPr>
              <w:ilvl w:val="1"/>
              <w:numId w:val="2"/>
            </w:numPr>
            <w:tabs>
              <w:tab w:val="left" w:pos="670"/>
              <w:tab w:val="left" w:leader="dot" w:pos="9215"/>
            </w:tabs>
            <w:ind w:right="422" w:firstLine="0"/>
          </w:pPr>
          <w:r>
            <w:t>Експортування</w:t>
          </w:r>
          <w:r>
            <w:rPr>
              <w:spacing w:val="80"/>
            </w:rPr>
            <w:t xml:space="preserve"> </w:t>
          </w:r>
          <w:r>
            <w:t>векторних</w:t>
          </w:r>
          <w:r>
            <w:rPr>
              <w:spacing w:val="80"/>
            </w:rPr>
            <w:t xml:space="preserve"> </w:t>
          </w:r>
          <w:r>
            <w:t>даних</w:t>
          </w:r>
          <w:r>
            <w:rPr>
              <w:spacing w:val="80"/>
            </w:rPr>
            <w:t xml:space="preserve"> </w:t>
          </w:r>
          <w:r>
            <w:t>з</w:t>
          </w:r>
          <w:r>
            <w:rPr>
              <w:spacing w:val="80"/>
            </w:rPr>
            <w:t xml:space="preserve"> </w:t>
          </w:r>
          <w:r>
            <w:t>геопорталу</w:t>
          </w:r>
          <w:r>
            <w:rPr>
              <w:spacing w:val="80"/>
            </w:rPr>
            <w:t xml:space="preserve"> </w:t>
          </w:r>
          <w:r>
            <w:t>«Адмінстративно- територіального устрою України»</w:t>
          </w:r>
          <w:r>
            <w:tab/>
          </w:r>
          <w:r>
            <w:rPr>
              <w:spacing w:val="-6"/>
            </w:rPr>
            <w:t>37</w:t>
          </w:r>
        </w:p>
        <w:p w:rsidR="00105707" w:rsidRDefault="00105707" w:rsidP="00105707">
          <w:pPr>
            <w:pStyle w:val="21"/>
            <w:numPr>
              <w:ilvl w:val="1"/>
              <w:numId w:val="2"/>
            </w:numPr>
            <w:tabs>
              <w:tab w:val="left" w:pos="648"/>
              <w:tab w:val="left" w:pos="1923"/>
              <w:tab w:val="left" w:pos="4285"/>
              <w:tab w:val="left" w:pos="5581"/>
              <w:tab w:val="left" w:pos="6968"/>
              <w:tab w:val="left" w:pos="8159"/>
              <w:tab w:val="left" w:pos="9215"/>
            </w:tabs>
            <w:spacing w:before="71"/>
            <w:ind w:right="422" w:firstLine="0"/>
          </w:pPr>
          <w:hyperlink w:anchor="_TOC_250006" w:history="1">
            <w:r>
              <w:t>Створення</w:t>
            </w:r>
            <w:r>
              <w:rPr>
                <w:spacing w:val="40"/>
              </w:rPr>
              <w:t xml:space="preserve"> </w:t>
            </w:r>
            <w:r>
              <w:t>та</w:t>
            </w:r>
            <w:r>
              <w:rPr>
                <w:spacing w:val="40"/>
              </w:rPr>
              <w:t xml:space="preserve"> </w:t>
            </w:r>
            <w:r>
              <w:t>наповнення</w:t>
            </w:r>
            <w:r>
              <w:rPr>
                <w:spacing w:val="40"/>
              </w:rPr>
              <w:t xml:space="preserve"> </w:t>
            </w:r>
            <w:r>
              <w:t>бази</w:t>
            </w:r>
            <w:r>
              <w:rPr>
                <w:spacing w:val="40"/>
              </w:rPr>
              <w:t xml:space="preserve"> </w:t>
            </w:r>
            <w:r>
              <w:t>даних</w:t>
            </w:r>
            <w:r>
              <w:rPr>
                <w:spacing w:val="40"/>
              </w:rPr>
              <w:t xml:space="preserve"> </w:t>
            </w:r>
            <w:r>
              <w:t>основною</w:t>
            </w:r>
            <w:r>
              <w:rPr>
                <w:spacing w:val="40"/>
              </w:rPr>
              <w:t xml:space="preserve"> </w:t>
            </w:r>
            <w:r>
              <w:t>семантичною</w:t>
            </w:r>
            <w:r>
              <w:rPr>
                <w:spacing w:val="40"/>
              </w:rPr>
              <w:t xml:space="preserve"> </w:t>
            </w:r>
            <w:r>
              <w:t>та</w:t>
            </w:r>
            <w:r>
              <w:rPr>
                <w:spacing w:val="80"/>
              </w:rPr>
              <w:t xml:space="preserve"> </w:t>
            </w:r>
            <w:r>
              <w:rPr>
                <w:spacing w:val="-2"/>
              </w:rPr>
              <w:t>просторовою</w:t>
            </w:r>
            <w:r>
              <w:tab/>
              <w:t>інформацією</w:t>
            </w:r>
            <w:r>
              <w:rPr>
                <w:spacing w:val="80"/>
              </w:rPr>
              <w:t xml:space="preserve"> </w:t>
            </w:r>
            <w:r>
              <w:t>для</w:t>
            </w:r>
            <w:r>
              <w:tab/>
            </w:r>
            <w:r>
              <w:rPr>
                <w:spacing w:val="-2"/>
              </w:rPr>
              <w:t>території</w:t>
            </w:r>
            <w:r>
              <w:tab/>
            </w:r>
            <w:r>
              <w:rPr>
                <w:spacing w:val="-2"/>
              </w:rPr>
              <w:t>Боянської</w:t>
            </w:r>
            <w:r>
              <w:tab/>
            </w:r>
            <w:r>
              <w:rPr>
                <w:spacing w:val="-2"/>
              </w:rPr>
              <w:t>громади</w:t>
            </w:r>
            <w:r>
              <w:tab/>
              <w:t>в</w:t>
            </w:r>
            <w:r>
              <w:rPr>
                <w:spacing w:val="80"/>
              </w:rPr>
              <w:t xml:space="preserve"> </w:t>
            </w:r>
            <w:r>
              <w:t>ГІС продукті</w:t>
            </w:r>
            <w:r>
              <w:rPr>
                <w:spacing w:val="-8"/>
              </w:rPr>
              <w:t xml:space="preserve"> </w:t>
            </w:r>
            <w:r>
              <w:rPr>
                <w:spacing w:val="-2"/>
              </w:rPr>
              <w:t>Mapinfo……………………………………………………………..</w:t>
            </w:r>
            <w:r>
              <w:tab/>
            </w:r>
            <w:r>
              <w:rPr>
                <w:spacing w:val="-5"/>
              </w:rPr>
              <w:t>41</w:t>
            </w:r>
          </w:hyperlink>
        </w:p>
        <w:p w:rsidR="00105707" w:rsidRDefault="00105707" w:rsidP="00105707">
          <w:pPr>
            <w:pStyle w:val="21"/>
            <w:tabs>
              <w:tab w:val="left" w:pos="9215"/>
            </w:tabs>
            <w:spacing w:line="321" w:lineRule="exact"/>
          </w:pPr>
          <w:hyperlink w:anchor="_TOC_250005" w:history="1">
            <w:r>
              <w:t>Висновки</w:t>
            </w:r>
            <w:r>
              <w:rPr>
                <w:spacing w:val="-11"/>
              </w:rPr>
              <w:t xml:space="preserve"> </w:t>
            </w:r>
            <w:r>
              <w:t>до</w:t>
            </w:r>
            <w:r>
              <w:rPr>
                <w:spacing w:val="-13"/>
              </w:rPr>
              <w:t xml:space="preserve"> </w:t>
            </w:r>
            <w:r>
              <w:t>розділу</w:t>
            </w:r>
            <w:r>
              <w:rPr>
                <w:spacing w:val="-13"/>
              </w:rPr>
              <w:t xml:space="preserve"> </w:t>
            </w:r>
            <w:r>
              <w:t>3</w:t>
            </w:r>
            <w:r>
              <w:rPr>
                <w:spacing w:val="-11"/>
              </w:rPr>
              <w:t xml:space="preserve"> </w:t>
            </w:r>
            <w:r>
              <w:t>..................................................................</w:t>
            </w:r>
            <w:r>
              <w:rPr>
                <w:spacing w:val="-11"/>
              </w:rPr>
              <w:t xml:space="preserve"> </w:t>
            </w:r>
            <w:r>
              <w:rPr>
                <w:spacing w:val="-4"/>
              </w:rPr>
              <w:t>…………</w:t>
            </w:r>
            <w:r>
              <w:tab/>
            </w:r>
            <w:r>
              <w:rPr>
                <w:spacing w:val="-5"/>
              </w:rPr>
              <w:t>56</w:t>
            </w:r>
          </w:hyperlink>
        </w:p>
        <w:p w:rsidR="00105707" w:rsidRDefault="00105707" w:rsidP="00105707">
          <w:pPr>
            <w:pStyle w:val="11"/>
            <w:spacing w:before="4" w:line="240" w:lineRule="auto"/>
            <w:ind w:right="420"/>
          </w:pPr>
          <w:r>
            <w:t>РОЗДІЛ IV. КРУТИЗНА СХИЛІВ ТЕРИТОРІЇ БОЯНСЬКОЇ ТЕРИТОРІАЛЬНОЇ ГРОМАДИ ЯК ОДИН ІЗ ЧИННИКІВ ВИЗНАЧЕННЯ</w:t>
          </w:r>
          <w:r>
            <w:rPr>
              <w:spacing w:val="-11"/>
            </w:rPr>
            <w:t xml:space="preserve"> </w:t>
          </w:r>
          <w:r>
            <w:t>ОПТИМІЗАЦІЇ</w:t>
          </w:r>
          <w:r>
            <w:rPr>
              <w:spacing w:val="-10"/>
            </w:rPr>
            <w:t xml:space="preserve"> </w:t>
          </w:r>
          <w:r>
            <w:t>ВИКОРИСТАННЯ</w:t>
          </w:r>
          <w:r>
            <w:rPr>
              <w:spacing w:val="-11"/>
            </w:rPr>
            <w:t xml:space="preserve"> </w:t>
          </w:r>
          <w:r>
            <w:t>ЗЕМЕЛЬНИХ</w:t>
          </w:r>
        </w:p>
        <w:p w:rsidR="00105707" w:rsidRDefault="00105707" w:rsidP="00105707">
          <w:pPr>
            <w:pStyle w:val="3"/>
            <w:tabs>
              <w:tab w:val="left" w:leader="dot" w:pos="9215"/>
            </w:tabs>
            <w:spacing w:before="1"/>
            <w:rPr>
              <w:b w:val="0"/>
              <w:i w:val="0"/>
              <w:sz w:val="28"/>
            </w:rPr>
          </w:pPr>
          <w:r>
            <w:rPr>
              <w:i w:val="0"/>
              <w:spacing w:val="-2"/>
              <w:sz w:val="28"/>
            </w:rPr>
            <w:t>УГІДЬ</w:t>
          </w:r>
          <w:r>
            <w:rPr>
              <w:b w:val="0"/>
              <w:i w:val="0"/>
              <w:sz w:val="28"/>
            </w:rPr>
            <w:tab/>
          </w:r>
          <w:r>
            <w:rPr>
              <w:b w:val="0"/>
              <w:i w:val="0"/>
              <w:spacing w:val="-5"/>
              <w:sz w:val="28"/>
            </w:rPr>
            <w:t>57</w:t>
          </w:r>
        </w:p>
        <w:p w:rsidR="00105707" w:rsidRDefault="00105707" w:rsidP="00105707">
          <w:pPr>
            <w:pStyle w:val="21"/>
            <w:numPr>
              <w:ilvl w:val="1"/>
              <w:numId w:val="1"/>
            </w:numPr>
            <w:tabs>
              <w:tab w:val="left" w:pos="565"/>
              <w:tab w:val="left" w:pos="9215"/>
            </w:tabs>
            <w:ind w:right="422" w:firstLine="0"/>
          </w:pPr>
          <w:hyperlink w:anchor="_TOC_250004" w:history="1">
            <w:r>
              <w:t>Можливості</w:t>
            </w:r>
            <w:r>
              <w:rPr>
                <w:spacing w:val="40"/>
              </w:rPr>
              <w:t xml:space="preserve"> </w:t>
            </w:r>
            <w:r>
              <w:t>використання</w:t>
            </w:r>
            <w:r>
              <w:rPr>
                <w:spacing w:val="40"/>
              </w:rPr>
              <w:t xml:space="preserve"> </w:t>
            </w:r>
            <w:r>
              <w:t>показника</w:t>
            </w:r>
            <w:r>
              <w:rPr>
                <w:spacing w:val="40"/>
              </w:rPr>
              <w:t xml:space="preserve"> </w:t>
            </w:r>
            <w:r>
              <w:t>крутизни</w:t>
            </w:r>
            <w:r>
              <w:rPr>
                <w:spacing w:val="40"/>
              </w:rPr>
              <w:t xml:space="preserve"> </w:t>
            </w:r>
            <w:r>
              <w:t>схилів</w:t>
            </w:r>
            <w:r>
              <w:rPr>
                <w:spacing w:val="40"/>
              </w:rPr>
              <w:t xml:space="preserve"> </w:t>
            </w:r>
            <w:r>
              <w:t>в</w:t>
            </w:r>
            <w:r>
              <w:rPr>
                <w:spacing w:val="40"/>
              </w:rPr>
              <w:t xml:space="preserve"> </w:t>
            </w:r>
            <w:r>
              <w:t>рішеннях прикладних задач…………………………………………………….……..</w:t>
            </w:r>
            <w:r>
              <w:tab/>
            </w:r>
            <w:r>
              <w:rPr>
                <w:spacing w:val="-6"/>
              </w:rPr>
              <w:t>57</w:t>
            </w:r>
          </w:hyperlink>
        </w:p>
        <w:p w:rsidR="00105707" w:rsidRDefault="00105707" w:rsidP="00105707">
          <w:pPr>
            <w:pStyle w:val="21"/>
            <w:numPr>
              <w:ilvl w:val="1"/>
              <w:numId w:val="1"/>
            </w:numPr>
            <w:tabs>
              <w:tab w:val="left" w:pos="699"/>
              <w:tab w:val="left" w:pos="2065"/>
              <w:tab w:val="left" w:pos="3583"/>
              <w:tab w:val="left" w:pos="4589"/>
              <w:tab w:val="left" w:pos="5762"/>
              <w:tab w:val="left" w:pos="7156"/>
              <w:tab w:val="left" w:pos="9215"/>
            </w:tabs>
            <w:ind w:right="422" w:firstLine="0"/>
          </w:pPr>
          <w:hyperlink w:anchor="_TOC_250003" w:history="1">
            <w:r>
              <w:rPr>
                <w:spacing w:val="-2"/>
              </w:rPr>
              <w:t>Побудова</w:t>
            </w:r>
            <w:r>
              <w:tab/>
            </w:r>
            <w:r>
              <w:rPr>
                <w:spacing w:val="-2"/>
              </w:rPr>
              <w:t>цифрової</w:t>
            </w:r>
            <w:r>
              <w:tab/>
            </w:r>
            <w:r>
              <w:rPr>
                <w:spacing w:val="-2"/>
              </w:rPr>
              <w:t>моделі</w:t>
            </w:r>
            <w:r>
              <w:tab/>
            </w:r>
            <w:r>
              <w:rPr>
                <w:spacing w:val="-2"/>
              </w:rPr>
              <w:t>рельєфу</w:t>
            </w:r>
            <w:r>
              <w:tab/>
            </w:r>
            <w:r>
              <w:rPr>
                <w:spacing w:val="-2"/>
              </w:rPr>
              <w:t>Боянської</w:t>
            </w:r>
            <w:r>
              <w:tab/>
            </w:r>
            <w:r>
              <w:rPr>
                <w:spacing w:val="-2"/>
              </w:rPr>
              <w:t>територіальної громади.………………………………………………………………………</w:t>
            </w:r>
            <w:r>
              <w:tab/>
            </w:r>
            <w:r>
              <w:rPr>
                <w:spacing w:val="-6"/>
              </w:rPr>
              <w:t>62</w:t>
            </w:r>
          </w:hyperlink>
        </w:p>
        <w:p w:rsidR="00105707" w:rsidRDefault="00105707" w:rsidP="00105707">
          <w:pPr>
            <w:pStyle w:val="21"/>
            <w:numPr>
              <w:ilvl w:val="1"/>
              <w:numId w:val="1"/>
            </w:numPr>
            <w:tabs>
              <w:tab w:val="left" w:pos="728"/>
              <w:tab w:val="left" w:pos="1765"/>
              <w:tab w:val="left" w:pos="3674"/>
              <w:tab w:val="left" w:pos="5555"/>
              <w:tab w:val="left" w:pos="6390"/>
              <w:tab w:val="left" w:pos="6755"/>
              <w:tab w:val="left" w:pos="8298"/>
              <w:tab w:val="left" w:pos="9215"/>
            </w:tabs>
            <w:ind w:right="422" w:firstLine="0"/>
          </w:pPr>
          <w:hyperlink w:anchor="_TOC_250002" w:history="1">
            <w:r>
              <w:rPr>
                <w:spacing w:val="-2"/>
              </w:rPr>
              <w:t>Аналіз</w:t>
            </w:r>
            <w:r>
              <w:tab/>
            </w:r>
            <w:r>
              <w:rPr>
                <w:spacing w:val="-2"/>
              </w:rPr>
              <w:t>оптимального</w:t>
            </w:r>
            <w:r>
              <w:tab/>
            </w:r>
            <w:r>
              <w:rPr>
                <w:spacing w:val="-2"/>
              </w:rPr>
              <w:t>використання</w:t>
            </w:r>
            <w:r>
              <w:tab/>
            </w:r>
            <w:r>
              <w:rPr>
                <w:spacing w:val="-2"/>
              </w:rPr>
              <w:t>угідь</w:t>
            </w:r>
            <w:r>
              <w:tab/>
            </w:r>
            <w:r>
              <w:rPr>
                <w:spacing w:val="-10"/>
              </w:rPr>
              <w:t>в</w:t>
            </w:r>
            <w:r>
              <w:tab/>
            </w:r>
            <w:r>
              <w:rPr>
                <w:spacing w:val="-2"/>
              </w:rPr>
              <w:t>залежності</w:t>
            </w:r>
            <w:r>
              <w:tab/>
            </w:r>
            <w:r>
              <w:rPr>
                <w:spacing w:val="-4"/>
              </w:rPr>
              <w:t xml:space="preserve">від </w:t>
            </w:r>
            <w:r>
              <w:t>крутизни</w:t>
            </w:r>
            <w:r>
              <w:rPr>
                <w:spacing w:val="-9"/>
              </w:rPr>
              <w:t xml:space="preserve"> </w:t>
            </w:r>
            <w:r>
              <w:t>схилу</w:t>
            </w:r>
            <w:r>
              <w:rPr>
                <w:spacing w:val="-10"/>
              </w:rPr>
              <w:t xml:space="preserve"> </w:t>
            </w:r>
            <w:r>
              <w:t>для</w:t>
            </w:r>
            <w:r>
              <w:rPr>
                <w:spacing w:val="-4"/>
              </w:rPr>
              <w:t xml:space="preserve"> </w:t>
            </w:r>
            <w:r>
              <w:t>території</w:t>
            </w:r>
            <w:r>
              <w:rPr>
                <w:spacing w:val="-7"/>
              </w:rPr>
              <w:t xml:space="preserve"> </w:t>
            </w:r>
            <w:r>
              <w:t>Боянської</w:t>
            </w:r>
            <w:r>
              <w:rPr>
                <w:spacing w:val="-7"/>
              </w:rPr>
              <w:t xml:space="preserve"> </w:t>
            </w:r>
            <w:r>
              <w:t>територіальної</w:t>
            </w:r>
            <w:r>
              <w:rPr>
                <w:spacing w:val="-6"/>
              </w:rPr>
              <w:t xml:space="preserve"> </w:t>
            </w:r>
            <w:r>
              <w:rPr>
                <w:spacing w:val="-2"/>
              </w:rPr>
              <w:t>громади.……..</w:t>
            </w:r>
            <w:r>
              <w:tab/>
            </w:r>
            <w:r>
              <w:rPr>
                <w:spacing w:val="-5"/>
              </w:rPr>
              <w:t>69</w:t>
            </w:r>
          </w:hyperlink>
        </w:p>
        <w:p w:rsidR="00105707" w:rsidRDefault="00105707" w:rsidP="00105707">
          <w:pPr>
            <w:pStyle w:val="21"/>
            <w:tabs>
              <w:tab w:val="left" w:pos="9215"/>
            </w:tabs>
            <w:spacing w:line="321" w:lineRule="exact"/>
          </w:pPr>
          <w:hyperlink w:anchor="_TOC_250001" w:history="1">
            <w:r>
              <w:t>Висновки</w:t>
            </w:r>
            <w:r>
              <w:rPr>
                <w:spacing w:val="-11"/>
              </w:rPr>
              <w:t xml:space="preserve"> </w:t>
            </w:r>
            <w:r>
              <w:t>до</w:t>
            </w:r>
            <w:r>
              <w:rPr>
                <w:spacing w:val="-13"/>
              </w:rPr>
              <w:t xml:space="preserve"> </w:t>
            </w:r>
            <w:r>
              <w:t>розділу</w:t>
            </w:r>
            <w:r>
              <w:rPr>
                <w:spacing w:val="-13"/>
              </w:rPr>
              <w:t xml:space="preserve"> </w:t>
            </w:r>
            <w:r>
              <w:t>4</w:t>
            </w:r>
            <w:r>
              <w:rPr>
                <w:spacing w:val="-11"/>
              </w:rPr>
              <w:t xml:space="preserve"> </w:t>
            </w:r>
            <w:r>
              <w:t>..................................................................</w:t>
            </w:r>
            <w:r>
              <w:rPr>
                <w:spacing w:val="-11"/>
              </w:rPr>
              <w:t xml:space="preserve"> </w:t>
            </w:r>
            <w:r>
              <w:rPr>
                <w:spacing w:val="-2"/>
              </w:rPr>
              <w:t>………..</w:t>
            </w:r>
            <w:r>
              <w:tab/>
            </w:r>
            <w:r>
              <w:rPr>
                <w:spacing w:val="-5"/>
              </w:rPr>
              <w:t>75</w:t>
            </w:r>
          </w:hyperlink>
        </w:p>
        <w:p w:rsidR="00105707" w:rsidRDefault="00105707" w:rsidP="00105707">
          <w:pPr>
            <w:pStyle w:val="21"/>
            <w:tabs>
              <w:tab w:val="left" w:pos="9215"/>
            </w:tabs>
            <w:spacing w:line="322" w:lineRule="exact"/>
          </w:pPr>
          <w:hyperlink w:anchor="_TOC_250000" w:history="1">
            <w:r>
              <w:rPr>
                <w:b/>
                <w:spacing w:val="-2"/>
              </w:rPr>
              <w:t>ВИСНОВКИ</w:t>
            </w:r>
            <w:r>
              <w:rPr>
                <w:b/>
                <w:spacing w:val="47"/>
              </w:rPr>
              <w:t xml:space="preserve"> </w:t>
            </w:r>
            <w:r>
              <w:rPr>
                <w:spacing w:val="-2"/>
              </w:rPr>
              <w:t>.....................................................................</w:t>
            </w:r>
            <w:r>
              <w:rPr>
                <w:spacing w:val="48"/>
              </w:rPr>
              <w:t xml:space="preserve"> </w:t>
            </w:r>
            <w:r>
              <w:rPr>
                <w:spacing w:val="-2"/>
              </w:rPr>
              <w:t>........................</w:t>
            </w:r>
            <w:r>
              <w:tab/>
            </w:r>
            <w:r>
              <w:rPr>
                <w:spacing w:val="-5"/>
              </w:rPr>
              <w:t>76</w:t>
            </w:r>
          </w:hyperlink>
        </w:p>
        <w:p w:rsidR="00105707" w:rsidRDefault="00105707" w:rsidP="00105707">
          <w:pPr>
            <w:pStyle w:val="3"/>
            <w:tabs>
              <w:tab w:val="left" w:pos="9215"/>
            </w:tabs>
            <w:spacing w:line="322" w:lineRule="exact"/>
            <w:rPr>
              <w:b w:val="0"/>
              <w:i w:val="0"/>
              <w:sz w:val="28"/>
            </w:rPr>
          </w:pPr>
          <w:r>
            <w:rPr>
              <w:i w:val="0"/>
              <w:sz w:val="28"/>
            </w:rPr>
            <w:t>СПИСОК</w:t>
          </w:r>
          <w:r>
            <w:rPr>
              <w:i w:val="0"/>
              <w:spacing w:val="-12"/>
              <w:sz w:val="28"/>
            </w:rPr>
            <w:t xml:space="preserve"> </w:t>
          </w:r>
          <w:r>
            <w:rPr>
              <w:i w:val="0"/>
              <w:sz w:val="28"/>
            </w:rPr>
            <w:t>ВИКОРИСТАНОЇ</w:t>
          </w:r>
          <w:r>
            <w:rPr>
              <w:i w:val="0"/>
              <w:spacing w:val="-10"/>
              <w:sz w:val="28"/>
            </w:rPr>
            <w:t xml:space="preserve"> </w:t>
          </w:r>
          <w:r>
            <w:rPr>
              <w:i w:val="0"/>
              <w:spacing w:val="-2"/>
              <w:sz w:val="28"/>
            </w:rPr>
            <w:t>ЛІТЕРАТУРИ</w:t>
          </w:r>
          <w:r>
            <w:rPr>
              <w:b w:val="0"/>
              <w:i w:val="0"/>
              <w:spacing w:val="-2"/>
              <w:sz w:val="28"/>
            </w:rPr>
            <w:t>........................................</w:t>
          </w:r>
          <w:r>
            <w:rPr>
              <w:b w:val="0"/>
              <w:i w:val="0"/>
              <w:sz w:val="28"/>
            </w:rPr>
            <w:tab/>
          </w:r>
          <w:r>
            <w:rPr>
              <w:b w:val="0"/>
              <w:i w:val="0"/>
              <w:spacing w:val="-5"/>
              <w:sz w:val="28"/>
            </w:rPr>
            <w:t>78</w:t>
          </w:r>
        </w:p>
      </w:sdtContent>
    </w:sdt>
    <w:p w:rsidR="00105707" w:rsidRDefault="00105707" w:rsidP="00105707">
      <w:pPr>
        <w:pStyle w:val="3"/>
        <w:spacing w:line="322" w:lineRule="exact"/>
        <w:rPr>
          <w:b w:val="0"/>
          <w:i w:val="0"/>
          <w:sz w:val="28"/>
        </w:rPr>
        <w:sectPr w:rsidR="00105707">
          <w:headerReference w:type="default" r:id="rId5"/>
          <w:pgSz w:w="11910" w:h="16840"/>
          <w:pgMar w:top="1040" w:right="709" w:bottom="280" w:left="1275" w:header="749" w:footer="0" w:gutter="0"/>
          <w:pgNumType w:start="2"/>
          <w:cols w:space="720"/>
        </w:sectPr>
      </w:pPr>
    </w:p>
    <w:p w:rsidR="00105707" w:rsidRDefault="00105707" w:rsidP="00105707">
      <w:pPr>
        <w:spacing w:before="185"/>
        <w:ind w:left="1" w:right="280"/>
        <w:jc w:val="center"/>
        <w:rPr>
          <w:b/>
          <w:sz w:val="28"/>
        </w:rPr>
      </w:pPr>
      <w:r>
        <w:rPr>
          <w:b/>
          <w:spacing w:val="-2"/>
          <w:sz w:val="28"/>
        </w:rPr>
        <w:lastRenderedPageBreak/>
        <w:t>ВСТУП</w:t>
      </w:r>
    </w:p>
    <w:p w:rsidR="00105707" w:rsidRDefault="00105707" w:rsidP="00105707">
      <w:pPr>
        <w:pStyle w:val="a3"/>
        <w:spacing w:before="302" w:line="350" w:lineRule="auto"/>
        <w:ind w:right="421" w:firstLine="708"/>
      </w:pPr>
      <w:r>
        <w:rPr>
          <w:b/>
        </w:rPr>
        <w:t>Актуальність дослідження</w:t>
      </w:r>
      <w:r>
        <w:t>. Передача тривимірності завжди</w:t>
      </w:r>
      <w:r>
        <w:rPr>
          <w:spacing w:val="80"/>
        </w:rPr>
        <w:t xml:space="preserve"> </w:t>
      </w:r>
      <w:r>
        <w:t>викликала інтерес в традиційній картографії, хоча була пов'язана з багатьма труднощами.</w:t>
      </w:r>
      <w:r>
        <w:rPr>
          <w:spacing w:val="-2"/>
        </w:rPr>
        <w:t xml:space="preserve"> </w:t>
      </w:r>
      <w:r>
        <w:t>Уже на перших картоподібних малюнках стародавні</w:t>
      </w:r>
      <w:r>
        <w:rPr>
          <w:spacing w:val="40"/>
        </w:rPr>
        <w:t xml:space="preserve"> </w:t>
      </w:r>
      <w:r>
        <w:t>картографи намагалися показати рельєф місцевості схематичним перспективним малюнком окремих височин, хребтів, гір.</w:t>
      </w:r>
      <w:r>
        <w:rPr>
          <w:spacing w:val="-2"/>
        </w:rPr>
        <w:t xml:space="preserve"> </w:t>
      </w:r>
      <w:r>
        <w:t>Удосконалення методів картографування рельєфу з розвитком технологій геіонформаційних систем продовжується і в наш час, вносячи в картографію свої переваги і перспективи</w:t>
      </w:r>
      <w:r>
        <w:rPr>
          <w:spacing w:val="40"/>
        </w:rPr>
        <w:t xml:space="preserve"> </w:t>
      </w:r>
      <w:r>
        <w:t>розвитку.</w:t>
      </w:r>
    </w:p>
    <w:p w:rsidR="00105707" w:rsidRDefault="00105707" w:rsidP="00105707">
      <w:pPr>
        <w:pStyle w:val="a3"/>
        <w:spacing w:line="350" w:lineRule="auto"/>
        <w:ind w:right="417" w:firstLine="708"/>
      </w:pPr>
      <w:r>
        <w:t>Одне з істотних переваг</w:t>
      </w:r>
      <w:r>
        <w:rPr>
          <w:spacing w:val="-16"/>
        </w:rPr>
        <w:t xml:space="preserve"> </w:t>
      </w:r>
      <w:r>
        <w:t>ГІС</w:t>
      </w:r>
      <w:r>
        <w:rPr>
          <w:spacing w:val="-16"/>
        </w:rPr>
        <w:t xml:space="preserve"> </w:t>
      </w:r>
      <w:r>
        <w:t>технологій над звичайними «бумажними» картографічними методами досліджень є можливість створення просторових моделей</w:t>
      </w:r>
      <w:r>
        <w:rPr>
          <w:spacing w:val="-4"/>
        </w:rPr>
        <w:t xml:space="preserve"> </w:t>
      </w:r>
      <w:r>
        <w:t>в</w:t>
      </w:r>
      <w:r>
        <w:rPr>
          <w:spacing w:val="-6"/>
        </w:rPr>
        <w:t xml:space="preserve"> </w:t>
      </w:r>
      <w:r>
        <w:t>трьох</w:t>
      </w:r>
      <w:r>
        <w:rPr>
          <w:spacing w:val="-4"/>
        </w:rPr>
        <w:t xml:space="preserve"> </w:t>
      </w:r>
      <w:r>
        <w:t>вимірах.</w:t>
      </w:r>
      <w:r>
        <w:rPr>
          <w:spacing w:val="-18"/>
        </w:rPr>
        <w:t xml:space="preserve"> </w:t>
      </w:r>
      <w:r>
        <w:t>Основними</w:t>
      </w:r>
      <w:r>
        <w:rPr>
          <w:spacing w:val="-4"/>
        </w:rPr>
        <w:t xml:space="preserve"> </w:t>
      </w:r>
      <w:r>
        <w:t>координатами</w:t>
      </w:r>
      <w:r>
        <w:rPr>
          <w:spacing w:val="-4"/>
        </w:rPr>
        <w:t xml:space="preserve"> </w:t>
      </w:r>
      <w:r>
        <w:t>в</w:t>
      </w:r>
      <w:r>
        <w:rPr>
          <w:spacing w:val="-6"/>
        </w:rPr>
        <w:t xml:space="preserve"> </w:t>
      </w:r>
      <w:r>
        <w:t>таких</w:t>
      </w:r>
      <w:r>
        <w:rPr>
          <w:spacing w:val="-4"/>
        </w:rPr>
        <w:t xml:space="preserve"> </w:t>
      </w:r>
      <w:r>
        <w:t>ГІС-моделях</w:t>
      </w:r>
      <w:r>
        <w:rPr>
          <w:spacing w:val="-4"/>
        </w:rPr>
        <w:t xml:space="preserve"> </w:t>
      </w:r>
      <w:r>
        <w:t>крім широти і довготи є дані про висоту.</w:t>
      </w:r>
      <w:r>
        <w:rPr>
          <w:spacing w:val="-12"/>
        </w:rPr>
        <w:t xml:space="preserve"> </w:t>
      </w:r>
      <w:r>
        <w:t>При цьому система може оперувати з десятками і сотнями тисяч висотних відміток, а не з одиницями і десятками, що було можливо при використанні «паперової» картографії.</w:t>
      </w:r>
    </w:p>
    <w:p w:rsidR="00105707" w:rsidRDefault="00105707" w:rsidP="00105707">
      <w:pPr>
        <w:pStyle w:val="a3"/>
        <w:spacing w:line="350" w:lineRule="auto"/>
        <w:ind w:right="421" w:firstLine="708"/>
      </w:pPr>
      <w:r>
        <w:t>Актуальність застосування ЦМР пояснюється, перш за все, тим, що вона забезпечує більшу наочність і інтерпретацію даних, надає можливість максимально повно передавати інформацію про зміни об'єктів і досліджуваного середовища з плином часу, а також дозволяє реалізовувати ряд прикладних задач, недоступних для вирішення з використанням двовимірних даних.</w:t>
      </w:r>
      <w:r>
        <w:rPr>
          <w:spacing w:val="-2"/>
        </w:rPr>
        <w:t xml:space="preserve"> </w:t>
      </w:r>
      <w:r>
        <w:t>На основі ЦМР, в свою чергу, можливо швидке створення серії тематичних карт найважливіших морфометричних показників: гіпсометричної карти, карт крутизни та експозицій схилів, а на їх основі і карт ерозійної небезпеки, напрямків поверхневого стоку, геохімічної міграції елементів, стійкості ландшафтів і т.п.</w:t>
      </w:r>
      <w:r>
        <w:rPr>
          <w:spacing w:val="-4"/>
        </w:rPr>
        <w:t xml:space="preserve"> </w:t>
      </w:r>
      <w:r>
        <w:t>Крім того, за такими моделями користувачі можуть проводити розрахунки об'ємних характеристик поверхонь і похилів, експозицій і відмивки рельєфу, а також виконувати побудову профілів і ізоліній рельєфної поверхні.</w:t>
      </w:r>
    </w:p>
    <w:p w:rsidR="00105707" w:rsidRDefault="00105707" w:rsidP="00105707">
      <w:pPr>
        <w:pStyle w:val="a3"/>
        <w:spacing w:line="350" w:lineRule="auto"/>
        <w:sectPr w:rsidR="00105707">
          <w:pgSz w:w="11910" w:h="16840"/>
          <w:pgMar w:top="1040" w:right="709" w:bottom="280" w:left="1275" w:header="749" w:footer="0" w:gutter="0"/>
          <w:cols w:space="720"/>
        </w:sectPr>
      </w:pPr>
    </w:p>
    <w:p w:rsidR="00105707" w:rsidRDefault="00105707" w:rsidP="00105707">
      <w:pPr>
        <w:pStyle w:val="a3"/>
        <w:spacing w:before="5"/>
        <w:ind w:left="0"/>
        <w:jc w:val="left"/>
      </w:pPr>
    </w:p>
    <w:p w:rsidR="00105707" w:rsidRDefault="00105707" w:rsidP="00105707">
      <w:pPr>
        <w:pStyle w:val="a3"/>
        <w:spacing w:line="350" w:lineRule="auto"/>
        <w:ind w:right="421" w:firstLine="708"/>
      </w:pPr>
      <w:r>
        <w:rPr>
          <w:b/>
        </w:rPr>
        <w:t>Мета</w:t>
      </w:r>
      <w:r>
        <w:rPr>
          <w:b/>
          <w:spacing w:val="-3"/>
        </w:rPr>
        <w:t xml:space="preserve"> </w:t>
      </w:r>
      <w:r>
        <w:t>даної дипломної роботи полягає в дослідженні показників оптимізації використання видів земельних ресурсів.</w:t>
      </w:r>
      <w:r>
        <w:rPr>
          <w:spacing w:val="40"/>
        </w:rPr>
        <w:t xml:space="preserve"> </w:t>
      </w:r>
      <w:r>
        <w:t xml:space="preserve">Для досягнення сформульованої мети було поставлено і вирішено перелік </w:t>
      </w:r>
      <w:r>
        <w:rPr>
          <w:b/>
        </w:rPr>
        <w:t>завдань</w:t>
      </w:r>
      <w:r>
        <w:t>:</w:t>
      </w:r>
    </w:p>
    <w:p w:rsidR="00105707" w:rsidRDefault="00105707" w:rsidP="00105707">
      <w:pPr>
        <w:pStyle w:val="a5"/>
        <w:numPr>
          <w:ilvl w:val="2"/>
          <w:numId w:val="1"/>
        </w:numPr>
        <w:tabs>
          <w:tab w:val="left" w:pos="1154"/>
        </w:tabs>
        <w:spacing w:line="350" w:lineRule="auto"/>
        <w:ind w:right="423" w:firstLine="0"/>
        <w:jc w:val="both"/>
        <w:rPr>
          <w:sz w:val="28"/>
        </w:rPr>
      </w:pPr>
      <w:r>
        <w:rPr>
          <w:sz w:val="28"/>
        </w:rPr>
        <w:t>створити та векторизувати окремі тематичні шари території досліджень в умовах децентралізації;</w:t>
      </w:r>
    </w:p>
    <w:p w:rsidR="00105707" w:rsidRDefault="00105707" w:rsidP="00105707">
      <w:pPr>
        <w:pStyle w:val="a5"/>
        <w:numPr>
          <w:ilvl w:val="2"/>
          <w:numId w:val="1"/>
        </w:numPr>
        <w:tabs>
          <w:tab w:val="left" w:pos="1154"/>
          <w:tab w:val="left" w:pos="3598"/>
          <w:tab w:val="left" w:pos="5564"/>
          <w:tab w:val="left" w:pos="8000"/>
          <w:tab w:val="left" w:pos="8953"/>
        </w:tabs>
        <w:spacing w:line="350" w:lineRule="auto"/>
        <w:ind w:right="422" w:firstLine="0"/>
        <w:jc w:val="both"/>
        <w:rPr>
          <w:sz w:val="28"/>
        </w:rPr>
      </w:pPr>
      <w:r>
        <w:rPr>
          <w:spacing w:val="-2"/>
          <w:sz w:val="28"/>
        </w:rPr>
        <w:t>змоделювати</w:t>
      </w:r>
      <w:r>
        <w:rPr>
          <w:sz w:val="28"/>
        </w:rPr>
        <w:tab/>
      </w:r>
      <w:r>
        <w:rPr>
          <w:spacing w:val="-2"/>
          <w:sz w:val="28"/>
        </w:rPr>
        <w:t>засобами</w:t>
      </w:r>
      <w:r>
        <w:rPr>
          <w:sz w:val="28"/>
        </w:rPr>
        <w:tab/>
        <w:t>ГІС MapInfo</w:t>
      </w:r>
      <w:r>
        <w:rPr>
          <w:sz w:val="28"/>
        </w:rPr>
        <w:tab/>
      </w:r>
      <w:r>
        <w:rPr>
          <w:spacing w:val="-10"/>
          <w:sz w:val="28"/>
        </w:rPr>
        <w:t>і</w:t>
      </w:r>
      <w:r>
        <w:rPr>
          <w:sz w:val="28"/>
        </w:rPr>
        <w:tab/>
      </w:r>
      <w:r>
        <w:rPr>
          <w:spacing w:val="-4"/>
          <w:sz w:val="28"/>
        </w:rPr>
        <w:t xml:space="preserve">його </w:t>
      </w:r>
      <w:r>
        <w:rPr>
          <w:sz w:val="28"/>
        </w:rPr>
        <w:t>модуля</w:t>
      </w:r>
      <w:r>
        <w:rPr>
          <w:spacing w:val="-2"/>
          <w:sz w:val="28"/>
        </w:rPr>
        <w:t xml:space="preserve"> </w:t>
      </w:r>
      <w:r>
        <w:rPr>
          <w:sz w:val="28"/>
        </w:rPr>
        <w:t>Vertical</w:t>
      </w:r>
      <w:r>
        <w:rPr>
          <w:spacing w:val="-1"/>
          <w:sz w:val="28"/>
        </w:rPr>
        <w:t xml:space="preserve"> </w:t>
      </w:r>
      <w:r>
        <w:rPr>
          <w:sz w:val="28"/>
        </w:rPr>
        <w:t>Mapper</w:t>
      </w:r>
      <w:r>
        <w:rPr>
          <w:spacing w:val="-3"/>
          <w:sz w:val="28"/>
        </w:rPr>
        <w:t xml:space="preserve"> </w:t>
      </w:r>
      <w:r>
        <w:rPr>
          <w:sz w:val="28"/>
        </w:rPr>
        <w:t>цифрову модель рельєфу території</w:t>
      </w:r>
      <w:r>
        <w:rPr>
          <w:spacing w:val="40"/>
          <w:sz w:val="28"/>
        </w:rPr>
        <w:t xml:space="preserve"> </w:t>
      </w:r>
      <w:r>
        <w:rPr>
          <w:sz w:val="28"/>
        </w:rPr>
        <w:t>Боянської територіальної громади, визначити крутизну та експозицію схилів;</w:t>
      </w:r>
    </w:p>
    <w:p w:rsidR="00105707" w:rsidRDefault="00105707" w:rsidP="00105707">
      <w:pPr>
        <w:pStyle w:val="a5"/>
        <w:numPr>
          <w:ilvl w:val="2"/>
          <w:numId w:val="1"/>
        </w:numPr>
        <w:tabs>
          <w:tab w:val="left" w:pos="1154"/>
        </w:tabs>
        <w:spacing w:line="348" w:lineRule="auto"/>
        <w:ind w:right="422" w:firstLine="0"/>
        <w:jc w:val="both"/>
        <w:rPr>
          <w:sz w:val="28"/>
        </w:rPr>
      </w:pPr>
      <w:r>
        <w:rPr>
          <w:sz w:val="28"/>
        </w:rPr>
        <w:t>розрахувати та проаналізувати показники оптимального використання видів земельних ресурсів на основі визначених значень крутизни схилу території, що досліджується.</w:t>
      </w:r>
    </w:p>
    <w:p w:rsidR="00105707" w:rsidRDefault="00105707" w:rsidP="00105707">
      <w:pPr>
        <w:pStyle w:val="a3"/>
        <w:spacing w:line="348" w:lineRule="auto"/>
        <w:ind w:right="422" w:firstLine="708"/>
      </w:pPr>
      <w:r>
        <w:rPr>
          <w:b/>
        </w:rPr>
        <w:t>Об'єктом</w:t>
      </w:r>
      <w:r>
        <w:rPr>
          <w:b/>
          <w:spacing w:val="-5"/>
        </w:rPr>
        <w:t xml:space="preserve"> </w:t>
      </w:r>
      <w:r>
        <w:rPr>
          <w:b/>
        </w:rPr>
        <w:t>дослідження</w:t>
      </w:r>
      <w:r>
        <w:rPr>
          <w:b/>
          <w:spacing w:val="-5"/>
        </w:rPr>
        <w:t xml:space="preserve"> </w:t>
      </w:r>
      <w:r>
        <w:t>є</w:t>
      </w:r>
      <w:r>
        <w:rPr>
          <w:spacing w:val="40"/>
        </w:rPr>
        <w:t xml:space="preserve"> </w:t>
      </w:r>
      <w:r>
        <w:t>територія</w:t>
      </w:r>
      <w:r>
        <w:rPr>
          <w:spacing w:val="-4"/>
        </w:rPr>
        <w:t xml:space="preserve"> </w:t>
      </w:r>
      <w:r>
        <w:t>Боянської</w:t>
      </w:r>
      <w:r>
        <w:rPr>
          <w:spacing w:val="40"/>
        </w:rPr>
        <w:t xml:space="preserve"> </w:t>
      </w:r>
      <w:r>
        <w:t>територіальної</w:t>
      </w:r>
      <w:r>
        <w:rPr>
          <w:spacing w:val="40"/>
        </w:rPr>
        <w:t xml:space="preserve"> </w:t>
      </w:r>
      <w:r>
        <w:t>громади Чернівецького району Чернівецької області в умовах децентралізації.</w:t>
      </w:r>
    </w:p>
    <w:p w:rsidR="00105707" w:rsidRDefault="00105707" w:rsidP="00105707">
      <w:pPr>
        <w:pStyle w:val="a3"/>
        <w:spacing w:before="4" w:line="348" w:lineRule="auto"/>
        <w:ind w:right="422" w:firstLine="708"/>
      </w:pPr>
      <w:r>
        <w:rPr>
          <w:b/>
        </w:rPr>
        <w:t>Предмет дослідження</w:t>
      </w:r>
      <w:r>
        <w:rPr>
          <w:b/>
          <w:spacing w:val="-6"/>
        </w:rPr>
        <w:t xml:space="preserve"> </w:t>
      </w:r>
      <w:r>
        <w:t>–</w:t>
      </w:r>
      <w:r>
        <w:rPr>
          <w:spacing w:val="-3"/>
        </w:rPr>
        <w:t xml:space="preserve"> </w:t>
      </w:r>
      <w:r>
        <w:t>особливості визначення показників крутизни схилів цифрової моделі рельєфу території досліджень як одного з складових визначення оптимізації використання земельних ресурсів.</w:t>
      </w:r>
    </w:p>
    <w:p w:rsidR="00105707" w:rsidRDefault="00105707" w:rsidP="00105707">
      <w:pPr>
        <w:pStyle w:val="a3"/>
        <w:spacing w:before="5" w:line="350" w:lineRule="auto"/>
        <w:ind w:right="420" w:firstLine="708"/>
      </w:pPr>
      <w:r>
        <w:rPr>
          <w:b/>
        </w:rPr>
        <w:t>Методологія і методи дослідження</w:t>
      </w:r>
      <w:r>
        <w:rPr>
          <w:b/>
          <w:spacing w:val="-1"/>
        </w:rPr>
        <w:t xml:space="preserve"> </w:t>
      </w:r>
      <w:r>
        <w:t>логічно пов'язані з метою, об`єктом і предметом дипломного дослідження і реалізацією поставлених наукових</w:t>
      </w:r>
      <w:r>
        <w:rPr>
          <w:spacing w:val="-1"/>
        </w:rPr>
        <w:t xml:space="preserve"> </w:t>
      </w:r>
      <w:r>
        <w:t>завдань.</w:t>
      </w:r>
      <w:r>
        <w:rPr>
          <w:spacing w:val="-5"/>
        </w:rPr>
        <w:t xml:space="preserve"> </w:t>
      </w:r>
      <w:r>
        <w:t>У</w:t>
      </w:r>
      <w:r>
        <w:rPr>
          <w:spacing w:val="-2"/>
        </w:rPr>
        <w:t xml:space="preserve"> </w:t>
      </w:r>
      <w:r>
        <w:t>процесі</w:t>
      </w:r>
      <w:r>
        <w:rPr>
          <w:spacing w:val="-1"/>
        </w:rPr>
        <w:t xml:space="preserve"> </w:t>
      </w:r>
      <w:r>
        <w:t>дослідження</w:t>
      </w:r>
      <w:r>
        <w:rPr>
          <w:spacing w:val="-2"/>
        </w:rPr>
        <w:t xml:space="preserve"> </w:t>
      </w:r>
      <w:r>
        <w:t>застосовувалися</w:t>
      </w:r>
      <w:r>
        <w:rPr>
          <w:spacing w:val="-2"/>
        </w:rPr>
        <w:t xml:space="preserve"> </w:t>
      </w:r>
      <w:r>
        <w:t>загальнонаукові</w:t>
      </w:r>
      <w:r>
        <w:rPr>
          <w:spacing w:val="-1"/>
        </w:rPr>
        <w:t xml:space="preserve"> </w:t>
      </w:r>
      <w:r>
        <w:t>та конкретного-наукові методи пізнання.</w:t>
      </w:r>
      <w:r>
        <w:rPr>
          <w:spacing w:val="-6"/>
        </w:rPr>
        <w:t xml:space="preserve"> </w:t>
      </w:r>
      <w:r>
        <w:t>Із загальнонаукових застосовувався структурний, статистичний, логічний метод, метод узагальнення.</w:t>
      </w:r>
      <w:r>
        <w:rPr>
          <w:spacing w:val="-3"/>
        </w:rPr>
        <w:t xml:space="preserve"> </w:t>
      </w:r>
      <w:r>
        <w:t xml:space="preserve">Серед конкретнонаукових методів, варто відзначити порівняльно-географічний, картографічний і геоінформаційний (для створення планово-картографічних </w:t>
      </w:r>
      <w:r>
        <w:rPr>
          <w:spacing w:val="-2"/>
        </w:rPr>
        <w:t>матеріалів).</w:t>
      </w:r>
    </w:p>
    <w:p w:rsidR="00105707" w:rsidRDefault="00105707" w:rsidP="00105707">
      <w:pPr>
        <w:pStyle w:val="a3"/>
        <w:spacing w:line="350" w:lineRule="auto"/>
        <w:ind w:right="421" w:firstLine="708"/>
      </w:pPr>
      <w:r>
        <w:rPr>
          <w:b/>
        </w:rPr>
        <w:t xml:space="preserve">Наукова новизна отриманих результатів. </w:t>
      </w:r>
      <w:r>
        <w:t xml:space="preserve">На основі побудованої цифрової моделі рельєфу території досліджень вдалось побудувати картосхеми крутизни схилів поверхні, що використані були як один із чинників у розрахунку та аналізу показників оптимального використання земельних ресурсів для території Боянської територіальної громади в умовах </w:t>
      </w:r>
      <w:r>
        <w:rPr>
          <w:spacing w:val="-2"/>
        </w:rPr>
        <w:t>децентралізації.</w:t>
      </w:r>
    </w:p>
    <w:p w:rsidR="00105707" w:rsidRDefault="00105707" w:rsidP="00105707">
      <w:pPr>
        <w:pStyle w:val="a3"/>
        <w:spacing w:line="350" w:lineRule="auto"/>
        <w:sectPr w:rsidR="00105707">
          <w:pgSz w:w="11910" w:h="16840"/>
          <w:pgMar w:top="1040" w:right="709" w:bottom="280" w:left="1275" w:header="749" w:footer="0" w:gutter="0"/>
          <w:cols w:space="720"/>
        </w:sectPr>
      </w:pPr>
    </w:p>
    <w:p w:rsidR="00105707" w:rsidRDefault="00105707" w:rsidP="00105707">
      <w:pPr>
        <w:pStyle w:val="a3"/>
        <w:spacing w:before="5"/>
        <w:ind w:left="0"/>
        <w:jc w:val="left"/>
      </w:pPr>
    </w:p>
    <w:p w:rsidR="00105707" w:rsidRDefault="00105707" w:rsidP="00105707">
      <w:pPr>
        <w:pStyle w:val="a3"/>
        <w:tabs>
          <w:tab w:val="left" w:pos="1748"/>
          <w:tab w:val="left" w:pos="2032"/>
          <w:tab w:val="left" w:pos="2622"/>
          <w:tab w:val="left" w:pos="2988"/>
          <w:tab w:val="left" w:pos="3827"/>
          <w:tab w:val="left" w:pos="3958"/>
          <w:tab w:val="left" w:pos="4619"/>
          <w:tab w:val="left" w:pos="5232"/>
          <w:tab w:val="left" w:pos="5418"/>
          <w:tab w:val="left" w:pos="5729"/>
          <w:tab w:val="left" w:pos="6306"/>
          <w:tab w:val="left" w:pos="6595"/>
          <w:tab w:val="left" w:pos="6757"/>
          <w:tab w:val="left" w:pos="6960"/>
          <w:tab w:val="left" w:pos="8207"/>
          <w:tab w:val="left" w:pos="8679"/>
          <w:tab w:val="left" w:pos="8713"/>
          <w:tab w:val="left" w:pos="9363"/>
        </w:tabs>
        <w:spacing w:line="350" w:lineRule="auto"/>
        <w:ind w:right="420" w:firstLine="777"/>
        <w:jc w:val="right"/>
      </w:pPr>
      <w:r>
        <w:rPr>
          <w:b/>
          <w:spacing w:val="-2"/>
        </w:rPr>
        <w:t>Практичне</w:t>
      </w:r>
      <w:r>
        <w:rPr>
          <w:b/>
        </w:rPr>
        <w:tab/>
      </w:r>
      <w:r>
        <w:rPr>
          <w:b/>
          <w:spacing w:val="-54"/>
        </w:rPr>
        <w:t xml:space="preserve"> </w:t>
      </w:r>
      <w:r>
        <w:rPr>
          <w:b/>
        </w:rPr>
        <w:t>застосування</w:t>
      </w:r>
      <w:r>
        <w:rPr>
          <w:b/>
        </w:rPr>
        <w:tab/>
      </w:r>
      <w:r>
        <w:rPr>
          <w:b/>
          <w:spacing w:val="-2"/>
        </w:rPr>
        <w:t>отриманих</w:t>
      </w:r>
      <w:r>
        <w:rPr>
          <w:b/>
        </w:rPr>
        <w:tab/>
        <w:t xml:space="preserve">результатів. </w:t>
      </w:r>
      <w:r>
        <w:t>Отримані</w:t>
      </w:r>
      <w:r>
        <w:tab/>
      </w:r>
      <w:r>
        <w:rPr>
          <w:spacing w:val="-10"/>
        </w:rPr>
        <w:t xml:space="preserve">в </w:t>
      </w:r>
      <w:r>
        <w:rPr>
          <w:spacing w:val="-2"/>
        </w:rPr>
        <w:t>результаті</w:t>
      </w:r>
      <w:r>
        <w:tab/>
      </w:r>
      <w:r>
        <w:rPr>
          <w:spacing w:val="-2"/>
        </w:rPr>
        <w:t>аналізу</w:t>
      </w:r>
      <w:r>
        <w:tab/>
      </w:r>
      <w:r>
        <w:tab/>
      </w:r>
      <w:r>
        <w:rPr>
          <w:spacing w:val="-2"/>
        </w:rPr>
        <w:t>рекомендаційні</w:t>
      </w:r>
      <w:r>
        <w:tab/>
      </w:r>
      <w:r>
        <w:rPr>
          <w:spacing w:val="-2"/>
        </w:rPr>
        <w:t>рішення</w:t>
      </w:r>
      <w:r>
        <w:tab/>
      </w:r>
      <w:r>
        <w:tab/>
      </w:r>
      <w:r>
        <w:rPr>
          <w:spacing w:val="-2"/>
        </w:rPr>
        <w:t>безпосередньо</w:t>
      </w:r>
      <w:r>
        <w:tab/>
      </w:r>
      <w:r>
        <w:tab/>
      </w:r>
      <w:r>
        <w:rPr>
          <w:spacing w:val="-2"/>
        </w:rPr>
        <w:t xml:space="preserve">можна </w:t>
      </w:r>
      <w:r>
        <w:t>використовувати в</w:t>
      </w:r>
      <w:r>
        <w:tab/>
      </w:r>
      <w:r>
        <w:rPr>
          <w:spacing w:val="-2"/>
        </w:rPr>
        <w:t>процесах</w:t>
      </w:r>
      <w:r>
        <w:tab/>
      </w:r>
      <w:r>
        <w:tab/>
      </w:r>
      <w:r>
        <w:rPr>
          <w:spacing w:val="-2"/>
        </w:rPr>
        <w:t>прикладного</w:t>
      </w:r>
      <w:r>
        <w:tab/>
      </w:r>
      <w:r>
        <w:rPr>
          <w:spacing w:val="-2"/>
        </w:rPr>
        <w:t>рішення</w:t>
      </w:r>
      <w:r>
        <w:tab/>
      </w:r>
      <w:r>
        <w:tab/>
        <w:t>задач по</w:t>
      </w:r>
      <w:r>
        <w:tab/>
      </w:r>
      <w:r>
        <w:rPr>
          <w:spacing w:val="-2"/>
        </w:rPr>
        <w:t xml:space="preserve">створенню </w:t>
      </w:r>
      <w:r>
        <w:t>цифрових моделей</w:t>
      </w:r>
      <w:r>
        <w:rPr>
          <w:spacing w:val="-3"/>
        </w:rPr>
        <w:t xml:space="preserve"> </w:t>
      </w:r>
      <w:r>
        <w:t>рельєфу</w:t>
      </w:r>
      <w:r>
        <w:rPr>
          <w:spacing w:val="-5"/>
        </w:rPr>
        <w:t xml:space="preserve"> </w:t>
      </w:r>
      <w:r>
        <w:t>з урахуванням</w:t>
      </w:r>
      <w:r>
        <w:rPr>
          <w:spacing w:val="-4"/>
        </w:rPr>
        <w:t xml:space="preserve"> </w:t>
      </w:r>
      <w:r>
        <w:t>особливостей</w:t>
      </w:r>
      <w:r>
        <w:rPr>
          <w:spacing w:val="-3"/>
        </w:rPr>
        <w:t xml:space="preserve"> </w:t>
      </w:r>
      <w:r>
        <w:t>роботи</w:t>
      </w:r>
      <w:r>
        <w:rPr>
          <w:spacing w:val="-1"/>
        </w:rPr>
        <w:t xml:space="preserve"> </w:t>
      </w:r>
      <w:r>
        <w:t>в</w:t>
      </w:r>
      <w:r>
        <w:rPr>
          <w:spacing w:val="-2"/>
        </w:rPr>
        <w:t xml:space="preserve"> </w:t>
      </w:r>
      <w:r>
        <w:t>середовищі модуля</w:t>
      </w:r>
      <w:r>
        <w:rPr>
          <w:spacing w:val="-2"/>
        </w:rPr>
        <w:t xml:space="preserve"> </w:t>
      </w:r>
      <w:r>
        <w:t>Vertical</w:t>
      </w:r>
      <w:r>
        <w:rPr>
          <w:spacing w:val="-1"/>
        </w:rPr>
        <w:t xml:space="preserve"> </w:t>
      </w:r>
      <w:r>
        <w:t>Mapper.</w:t>
      </w:r>
      <w:r>
        <w:rPr>
          <w:spacing w:val="-3"/>
        </w:rPr>
        <w:t xml:space="preserve"> </w:t>
      </w:r>
      <w:r>
        <w:t>Таким</w:t>
      </w:r>
      <w:r>
        <w:rPr>
          <w:spacing w:val="80"/>
        </w:rPr>
        <w:t xml:space="preserve"> </w:t>
      </w:r>
      <w:r>
        <w:t>чином,</w:t>
      </w:r>
      <w:r>
        <w:rPr>
          <w:spacing w:val="80"/>
        </w:rPr>
        <w:t xml:space="preserve"> </w:t>
      </w:r>
      <w:r>
        <w:t>можливо,</w:t>
      </w:r>
      <w:r>
        <w:rPr>
          <w:spacing w:val="80"/>
        </w:rPr>
        <w:t xml:space="preserve"> </w:t>
      </w:r>
      <w:r>
        <w:t>підвищувати</w:t>
      </w:r>
      <w:r>
        <w:rPr>
          <w:spacing w:val="80"/>
        </w:rPr>
        <w:t xml:space="preserve"> </w:t>
      </w:r>
      <w:r>
        <w:t>проектні</w:t>
      </w:r>
      <w:r>
        <w:rPr>
          <w:spacing w:val="80"/>
        </w:rPr>
        <w:t xml:space="preserve"> </w:t>
      </w:r>
      <w:r>
        <w:t>та прогнозні</w:t>
      </w:r>
      <w:r>
        <w:rPr>
          <w:spacing w:val="-1"/>
        </w:rPr>
        <w:t xml:space="preserve"> </w:t>
      </w:r>
      <w:r>
        <w:t>рішення</w:t>
      </w:r>
      <w:r>
        <w:rPr>
          <w:spacing w:val="-2"/>
        </w:rPr>
        <w:t xml:space="preserve"> </w:t>
      </w:r>
      <w:r>
        <w:t>розвитку</w:t>
      </w:r>
      <w:r>
        <w:rPr>
          <w:spacing w:val="-4"/>
        </w:rPr>
        <w:t xml:space="preserve"> </w:t>
      </w:r>
      <w:r>
        <w:t>території</w:t>
      </w:r>
      <w:r>
        <w:rPr>
          <w:spacing w:val="40"/>
        </w:rPr>
        <w:t xml:space="preserve"> </w:t>
      </w:r>
      <w:r>
        <w:t>в умовах децентралізаційних</w:t>
      </w:r>
      <w:r>
        <w:rPr>
          <w:spacing w:val="-1"/>
        </w:rPr>
        <w:t xml:space="preserve"> </w:t>
      </w:r>
      <w:r>
        <w:t xml:space="preserve">процесів. </w:t>
      </w:r>
      <w:r>
        <w:rPr>
          <w:b/>
          <w:spacing w:val="-2"/>
        </w:rPr>
        <w:t>Структура</w:t>
      </w:r>
      <w:r>
        <w:rPr>
          <w:b/>
        </w:rPr>
        <w:tab/>
      </w:r>
      <w:r>
        <w:rPr>
          <w:b/>
        </w:rPr>
        <w:tab/>
      </w:r>
      <w:r>
        <w:rPr>
          <w:b/>
          <w:spacing w:val="-10"/>
        </w:rPr>
        <w:t>і</w:t>
      </w:r>
      <w:r>
        <w:rPr>
          <w:b/>
        </w:rPr>
        <w:tab/>
      </w:r>
      <w:r>
        <w:rPr>
          <w:b/>
          <w:spacing w:val="-68"/>
        </w:rPr>
        <w:t xml:space="preserve"> </w:t>
      </w:r>
      <w:r>
        <w:rPr>
          <w:b/>
          <w:spacing w:val="-2"/>
        </w:rPr>
        <w:t>обсяг</w:t>
      </w:r>
      <w:r>
        <w:rPr>
          <w:b/>
        </w:rPr>
        <w:tab/>
        <w:t xml:space="preserve">роботи </w:t>
      </w:r>
      <w:r>
        <w:t>.</w:t>
      </w:r>
      <w:r>
        <w:tab/>
      </w:r>
      <w:r>
        <w:tab/>
      </w:r>
      <w:r>
        <w:rPr>
          <w:spacing w:val="-2"/>
        </w:rPr>
        <w:t>Робота</w:t>
      </w:r>
      <w:r>
        <w:tab/>
      </w:r>
      <w:r>
        <w:tab/>
      </w:r>
      <w:r>
        <w:tab/>
      </w:r>
      <w:r>
        <w:rPr>
          <w:spacing w:val="-2"/>
        </w:rPr>
        <w:t>складається</w:t>
      </w:r>
      <w:r>
        <w:tab/>
      </w:r>
      <w:r>
        <w:tab/>
      </w:r>
      <w:r>
        <w:rPr>
          <w:spacing w:val="-10"/>
        </w:rPr>
        <w:t xml:space="preserve">з </w:t>
      </w:r>
      <w:r>
        <w:t>вступу,</w:t>
      </w:r>
      <w:r>
        <w:rPr>
          <w:spacing w:val="-3"/>
        </w:rPr>
        <w:t xml:space="preserve"> </w:t>
      </w:r>
      <w:r>
        <w:t>чотирьох</w:t>
      </w:r>
      <w:r>
        <w:rPr>
          <w:spacing w:val="-4"/>
        </w:rPr>
        <w:t xml:space="preserve"> </w:t>
      </w:r>
      <w:r>
        <w:t>розділів, висновків та списку використаних джерел.</w:t>
      </w:r>
      <w:r>
        <w:rPr>
          <w:spacing w:val="-3"/>
        </w:rPr>
        <w:t xml:space="preserve"> </w:t>
      </w:r>
      <w:r>
        <w:t>Робота представлена</w:t>
      </w:r>
      <w:r>
        <w:rPr>
          <w:spacing w:val="49"/>
        </w:rPr>
        <w:t xml:space="preserve"> </w:t>
      </w:r>
      <w:r>
        <w:t>на</w:t>
      </w:r>
      <w:r>
        <w:rPr>
          <w:spacing w:val="-5"/>
        </w:rPr>
        <w:t xml:space="preserve"> </w:t>
      </w:r>
      <w:r>
        <w:t>80</w:t>
      </w:r>
      <w:r>
        <w:rPr>
          <w:spacing w:val="-5"/>
        </w:rPr>
        <w:t xml:space="preserve"> </w:t>
      </w:r>
      <w:r>
        <w:t>сторінках</w:t>
      </w:r>
      <w:r>
        <w:rPr>
          <w:spacing w:val="-3"/>
        </w:rPr>
        <w:t xml:space="preserve"> </w:t>
      </w:r>
      <w:r>
        <w:t>формату</w:t>
      </w:r>
      <w:r>
        <w:rPr>
          <w:spacing w:val="51"/>
        </w:rPr>
        <w:t xml:space="preserve"> </w:t>
      </w:r>
      <w:r>
        <w:t>А4.</w:t>
      </w:r>
      <w:r>
        <w:rPr>
          <w:spacing w:val="54"/>
        </w:rPr>
        <w:t xml:space="preserve"> </w:t>
      </w:r>
      <w:r>
        <w:t>Список</w:t>
      </w:r>
      <w:r>
        <w:rPr>
          <w:spacing w:val="54"/>
        </w:rPr>
        <w:t xml:space="preserve"> </w:t>
      </w:r>
      <w:r>
        <w:t>використаної</w:t>
      </w:r>
      <w:r>
        <w:rPr>
          <w:spacing w:val="55"/>
        </w:rPr>
        <w:t xml:space="preserve"> </w:t>
      </w:r>
      <w:r>
        <w:rPr>
          <w:spacing w:val="-2"/>
        </w:rPr>
        <w:t>літератури</w:t>
      </w:r>
    </w:p>
    <w:p w:rsidR="00105707" w:rsidRDefault="00105707" w:rsidP="00105707">
      <w:pPr>
        <w:pStyle w:val="a3"/>
        <w:tabs>
          <w:tab w:val="left" w:pos="1254"/>
        </w:tabs>
        <w:spacing w:line="313" w:lineRule="exact"/>
        <w:jc w:val="left"/>
      </w:pPr>
      <w:r>
        <w:rPr>
          <w:spacing w:val="-2"/>
        </w:rPr>
        <w:t>містить</w:t>
      </w:r>
      <w:r>
        <w:tab/>
        <w:t>20</w:t>
      </w:r>
      <w:r>
        <w:rPr>
          <w:spacing w:val="-1"/>
        </w:rPr>
        <w:t xml:space="preserve"> </w:t>
      </w:r>
      <w:r>
        <w:rPr>
          <w:spacing w:val="-2"/>
        </w:rPr>
        <w:t>найменувань.</w:t>
      </w:r>
    </w:p>
    <w:p w:rsidR="00105707" w:rsidRDefault="00105707" w:rsidP="00105707">
      <w:pPr>
        <w:pStyle w:val="a3"/>
        <w:spacing w:line="313" w:lineRule="exact"/>
        <w:jc w:val="left"/>
        <w:sectPr w:rsidR="00105707">
          <w:pgSz w:w="11910" w:h="16840"/>
          <w:pgMar w:top="1040" w:right="709" w:bottom="280" w:left="1275" w:header="749" w:footer="0" w:gutter="0"/>
          <w:cols w:space="720"/>
        </w:sectPr>
      </w:pPr>
    </w:p>
    <w:p w:rsidR="00042934" w:rsidRDefault="00042934" w:rsidP="00042934">
      <w:pPr>
        <w:pStyle w:val="1"/>
        <w:ind w:left="1" w:right="280"/>
      </w:pPr>
      <w:r>
        <w:rPr>
          <w:spacing w:val="-2"/>
        </w:rPr>
        <w:lastRenderedPageBreak/>
        <w:t>ВИСНОВКИ</w:t>
      </w:r>
    </w:p>
    <w:p w:rsidR="00042934" w:rsidRDefault="00042934" w:rsidP="00042934">
      <w:pPr>
        <w:pStyle w:val="a5"/>
        <w:numPr>
          <w:ilvl w:val="0"/>
          <w:numId w:val="5"/>
        </w:numPr>
        <w:tabs>
          <w:tab w:val="left" w:pos="1198"/>
        </w:tabs>
        <w:spacing w:before="156" w:line="360" w:lineRule="auto"/>
        <w:ind w:right="418" w:firstLine="708"/>
        <w:jc w:val="both"/>
        <w:rPr>
          <w:sz w:val="28"/>
        </w:rPr>
      </w:pPr>
      <w:r>
        <w:rPr>
          <w:sz w:val="28"/>
        </w:rPr>
        <w:t>Проаналізовано реформу децентралізації в Україні. З`ясовано, що геопортал</w:t>
      </w:r>
      <w:r>
        <w:rPr>
          <w:spacing w:val="-2"/>
          <w:sz w:val="28"/>
        </w:rPr>
        <w:t xml:space="preserve"> </w:t>
      </w:r>
      <w:r>
        <w:rPr>
          <w:sz w:val="28"/>
        </w:rPr>
        <w:t>Адміністративно-територіального устрою</w:t>
      </w:r>
      <w:r>
        <w:rPr>
          <w:spacing w:val="-2"/>
          <w:sz w:val="28"/>
        </w:rPr>
        <w:t xml:space="preserve"> </w:t>
      </w:r>
      <w:r>
        <w:rPr>
          <w:sz w:val="28"/>
        </w:rPr>
        <w:t>України може</w:t>
      </w:r>
      <w:r>
        <w:rPr>
          <w:spacing w:val="-1"/>
          <w:sz w:val="28"/>
        </w:rPr>
        <w:t xml:space="preserve"> </w:t>
      </w:r>
      <w:r>
        <w:rPr>
          <w:sz w:val="28"/>
        </w:rPr>
        <w:t>виступати як джерело атрибутивних та просторових даних геооб`єктів. Протягом останніх років змінювався склад об’єднаних територіальних громад. Програмне забезпечення геопорталу даних системи адміністративно- територіального устрою України забезпечує наповнення, створення, підтримку в актуальному стані бази даних і метаданих про адміністративно- територіальний устрій України, а також доступ до них в мережі Інтернет.</w:t>
      </w:r>
    </w:p>
    <w:p w:rsidR="00042934" w:rsidRDefault="00042934" w:rsidP="00042934">
      <w:pPr>
        <w:pStyle w:val="a5"/>
        <w:numPr>
          <w:ilvl w:val="0"/>
          <w:numId w:val="5"/>
        </w:numPr>
        <w:tabs>
          <w:tab w:val="left" w:pos="1320"/>
        </w:tabs>
        <w:spacing w:line="362" w:lineRule="auto"/>
        <w:ind w:right="420" w:firstLine="708"/>
        <w:jc w:val="both"/>
        <w:rPr>
          <w:sz w:val="28"/>
        </w:rPr>
      </w:pPr>
      <w:r>
        <w:rPr>
          <w:sz w:val="28"/>
        </w:rPr>
        <w:t>Здійснено аналіз атрибутивної та просторової інформації з геопорталу, щодо Боянської</w:t>
      </w:r>
      <w:r>
        <w:rPr>
          <w:spacing w:val="40"/>
          <w:sz w:val="28"/>
        </w:rPr>
        <w:t xml:space="preserve"> </w:t>
      </w:r>
      <w:r>
        <w:rPr>
          <w:sz w:val="28"/>
        </w:rPr>
        <w:t>сільської об’єднаної територіальної громади.</w:t>
      </w:r>
    </w:p>
    <w:p w:rsidR="00042934" w:rsidRDefault="00042934" w:rsidP="00042934">
      <w:pPr>
        <w:pStyle w:val="a3"/>
        <w:spacing w:line="360" w:lineRule="auto"/>
        <w:ind w:right="421" w:firstLine="708"/>
      </w:pPr>
      <w:r>
        <w:t xml:space="preserve">Можна переглядати деяку інформацію з бази даних. Тут міститься як атрибутивна так і просторова характеристика геооб`єктів. Інформація про адміністративно-територіальні утворення на геопорталі та їх характеристики є неповною і не відповідає сучасному стану, тобто є застарілою. Схожа ситуація з наповненням сучасними даними і на офіційному сайті реформи </w:t>
      </w:r>
      <w:r>
        <w:rPr>
          <w:spacing w:val="-2"/>
        </w:rPr>
        <w:t>децентралізації.</w:t>
      </w:r>
    </w:p>
    <w:p w:rsidR="00042934" w:rsidRDefault="00042934" w:rsidP="00042934">
      <w:pPr>
        <w:pStyle w:val="a3"/>
        <w:spacing w:line="360" w:lineRule="auto"/>
        <w:ind w:right="421" w:firstLine="708"/>
      </w:pPr>
      <w:r>
        <w:t>Проаналізовано фізико-географічну характеристику території Боянівської</w:t>
      </w:r>
      <w:r>
        <w:rPr>
          <w:spacing w:val="40"/>
        </w:rPr>
        <w:t xml:space="preserve"> </w:t>
      </w:r>
      <w:r>
        <w:t xml:space="preserve">сільської об'єднаної територіальної громади. До складу громади увійшли території двох сільських рад, в тому села: Бояни, Боянівка, Гай, </w:t>
      </w:r>
      <w:r>
        <w:rPr>
          <w:spacing w:val="-2"/>
        </w:rPr>
        <w:t>Припруття.</w:t>
      </w:r>
    </w:p>
    <w:p w:rsidR="00042934" w:rsidRDefault="00042934" w:rsidP="00042934">
      <w:pPr>
        <w:pStyle w:val="a5"/>
        <w:numPr>
          <w:ilvl w:val="0"/>
          <w:numId w:val="5"/>
        </w:numPr>
        <w:tabs>
          <w:tab w:val="left" w:pos="1174"/>
        </w:tabs>
        <w:spacing w:line="360" w:lineRule="auto"/>
        <w:ind w:right="420" w:firstLine="708"/>
        <w:jc w:val="both"/>
        <w:rPr>
          <w:sz w:val="28"/>
        </w:rPr>
      </w:pPr>
      <w:r>
        <w:rPr>
          <w:sz w:val="28"/>
        </w:rPr>
        <w:t>Здійснено наповнення бази даних ГІС продукту Mapinfo основною атрибутивною та просторовою інформацією досліджуваної території,</w:t>
      </w:r>
      <w:r>
        <w:rPr>
          <w:spacing w:val="80"/>
          <w:sz w:val="28"/>
        </w:rPr>
        <w:t xml:space="preserve"> </w:t>
      </w:r>
      <w:r>
        <w:rPr>
          <w:sz w:val="28"/>
        </w:rPr>
        <w:t xml:space="preserve">зокрема внесено порядковий номер, назву, площу, чисельність населення геооб`єктів (адміністративно-територіальних одиниць), а також їх просторові </w:t>
      </w:r>
      <w:r>
        <w:rPr>
          <w:spacing w:val="-2"/>
          <w:sz w:val="28"/>
        </w:rPr>
        <w:t>характеристики.</w:t>
      </w:r>
    </w:p>
    <w:p w:rsidR="00042934" w:rsidRDefault="00042934" w:rsidP="00042934">
      <w:pPr>
        <w:pStyle w:val="a3"/>
        <w:spacing w:line="360" w:lineRule="auto"/>
        <w:ind w:right="420" w:firstLine="708"/>
      </w:pPr>
      <w:r>
        <w:t>Побудовано цифрову карту території Боянівської</w:t>
      </w:r>
      <w:r>
        <w:rPr>
          <w:spacing w:val="40"/>
        </w:rPr>
        <w:t xml:space="preserve"> </w:t>
      </w:r>
      <w:r>
        <w:t>сільської об’єднаної територіальної громади. Було здійснено географічну прив’язку космічних знімків. Окремо оцифровано населені пункти, елементи річкової мережі та водних</w:t>
      </w:r>
      <w:r>
        <w:rPr>
          <w:spacing w:val="50"/>
          <w:w w:val="150"/>
        </w:rPr>
        <w:t xml:space="preserve"> </w:t>
      </w:r>
      <w:r>
        <w:t>об’єктів</w:t>
      </w:r>
      <w:r>
        <w:rPr>
          <w:spacing w:val="51"/>
          <w:w w:val="150"/>
        </w:rPr>
        <w:t xml:space="preserve"> </w:t>
      </w:r>
      <w:r>
        <w:t>території</w:t>
      </w:r>
      <w:r>
        <w:rPr>
          <w:spacing w:val="52"/>
          <w:w w:val="150"/>
        </w:rPr>
        <w:t xml:space="preserve"> </w:t>
      </w:r>
      <w:r>
        <w:t>досліджень,</w:t>
      </w:r>
      <w:r>
        <w:rPr>
          <w:spacing w:val="48"/>
          <w:w w:val="150"/>
        </w:rPr>
        <w:t xml:space="preserve"> </w:t>
      </w:r>
      <w:r>
        <w:t>території,</w:t>
      </w:r>
      <w:r>
        <w:rPr>
          <w:spacing w:val="50"/>
          <w:w w:val="150"/>
        </w:rPr>
        <w:t xml:space="preserve"> </w:t>
      </w:r>
      <w:r>
        <w:t>що</w:t>
      </w:r>
      <w:r>
        <w:rPr>
          <w:spacing w:val="53"/>
          <w:w w:val="150"/>
        </w:rPr>
        <w:t xml:space="preserve"> </w:t>
      </w:r>
      <w:r>
        <w:t>вкриті</w:t>
      </w:r>
      <w:r>
        <w:rPr>
          <w:spacing w:val="53"/>
          <w:w w:val="150"/>
        </w:rPr>
        <w:t xml:space="preserve"> </w:t>
      </w:r>
      <w:r>
        <w:rPr>
          <w:spacing w:val="-2"/>
        </w:rPr>
        <w:t>рослинністю.</w:t>
      </w:r>
    </w:p>
    <w:p w:rsidR="00042934" w:rsidRDefault="00042934" w:rsidP="00042934">
      <w:pPr>
        <w:pStyle w:val="a3"/>
        <w:spacing w:line="360" w:lineRule="auto"/>
        <w:sectPr w:rsidR="00042934">
          <w:pgSz w:w="11910" w:h="16840"/>
          <w:pgMar w:top="1040" w:right="709" w:bottom="280" w:left="1275" w:header="749" w:footer="0" w:gutter="0"/>
          <w:cols w:space="720"/>
        </w:sectPr>
      </w:pPr>
    </w:p>
    <w:p w:rsidR="00042934" w:rsidRDefault="00042934" w:rsidP="00042934">
      <w:pPr>
        <w:pStyle w:val="a3"/>
        <w:spacing w:before="180" w:line="360" w:lineRule="auto"/>
        <w:ind w:right="422"/>
      </w:pPr>
      <w:r>
        <w:lastRenderedPageBreak/>
        <w:t>Автоматично проведено лінії кілометрової сітки з підписами. Завершено створення ГІС «Боянівська</w:t>
      </w:r>
      <w:r>
        <w:rPr>
          <w:spacing w:val="40"/>
        </w:rPr>
        <w:t xml:space="preserve"> </w:t>
      </w:r>
      <w:r>
        <w:t>сільська об’єднана територіальна громада».</w:t>
      </w:r>
    </w:p>
    <w:p w:rsidR="00042934" w:rsidRDefault="00042934" w:rsidP="00042934">
      <w:pPr>
        <w:pStyle w:val="a5"/>
        <w:numPr>
          <w:ilvl w:val="0"/>
          <w:numId w:val="5"/>
        </w:numPr>
        <w:tabs>
          <w:tab w:val="left" w:pos="1147"/>
        </w:tabs>
        <w:spacing w:before="2" w:line="360" w:lineRule="auto"/>
        <w:ind w:right="420" w:firstLine="708"/>
        <w:jc w:val="both"/>
        <w:rPr>
          <w:sz w:val="28"/>
        </w:rPr>
      </w:pPr>
      <w:r>
        <w:rPr>
          <w:sz w:val="28"/>
        </w:rPr>
        <w:t>Проведено аналіз оптимального використання угідь в залежності від крутизни схилу для території Боянської територіальної громади.</w:t>
      </w:r>
      <w:r>
        <w:rPr>
          <w:spacing w:val="80"/>
          <w:w w:val="150"/>
          <w:sz w:val="28"/>
        </w:rPr>
        <w:t xml:space="preserve"> </w:t>
      </w:r>
      <w:r>
        <w:rPr>
          <w:sz w:val="28"/>
        </w:rPr>
        <w:t>Просторово-часовий аналіз показав, що для територій із показником</w:t>
      </w:r>
      <w:r>
        <w:rPr>
          <w:spacing w:val="40"/>
          <w:sz w:val="28"/>
        </w:rPr>
        <w:t xml:space="preserve"> </w:t>
      </w:r>
      <w:r>
        <w:rPr>
          <w:sz w:val="28"/>
        </w:rPr>
        <w:t>крутизни схилу 1-4º значення оптимальності використання вказаних вище земельних угідь різного призначення знаходиться на рівні 77,3 %, при крутизні схилу 1-7º значення оптимальності використання вказаних вище земельних угідь різного призначення знаходиться на</w:t>
      </w:r>
      <w:r>
        <w:rPr>
          <w:spacing w:val="-2"/>
          <w:sz w:val="28"/>
        </w:rPr>
        <w:t xml:space="preserve"> </w:t>
      </w:r>
      <w:r>
        <w:rPr>
          <w:sz w:val="28"/>
        </w:rPr>
        <w:t>рівні 75,7%.</w:t>
      </w:r>
      <w:r>
        <w:rPr>
          <w:spacing w:val="80"/>
          <w:sz w:val="28"/>
        </w:rPr>
        <w:t xml:space="preserve">   </w:t>
      </w:r>
      <w:r>
        <w:rPr>
          <w:sz w:val="28"/>
        </w:rPr>
        <w:t>Аналіз для територій із показником крутизни схилу 8-10º значення оптимальності використання вказаних вище земельних угідь різного призначення знаходиться на рівні 74,95 %, для територій із показником крутизни схилу</w:t>
      </w:r>
      <w:r>
        <w:rPr>
          <w:spacing w:val="80"/>
          <w:sz w:val="28"/>
        </w:rPr>
        <w:t xml:space="preserve"> </w:t>
      </w:r>
      <w:r>
        <w:rPr>
          <w:sz w:val="28"/>
        </w:rPr>
        <w:t>11-14º значення оптимальності знаходиться на рівні 72,1%. Загальний показник оптимального використання земель різного призначення для території Боянської територіальної громади становить більше 75%.</w:t>
      </w:r>
    </w:p>
    <w:p w:rsidR="00042934" w:rsidRDefault="00042934" w:rsidP="00042934">
      <w:pPr>
        <w:pStyle w:val="a5"/>
        <w:spacing w:line="360" w:lineRule="auto"/>
        <w:rPr>
          <w:sz w:val="28"/>
        </w:rPr>
        <w:sectPr w:rsidR="00042934">
          <w:pgSz w:w="11910" w:h="16840"/>
          <w:pgMar w:top="1040" w:right="709" w:bottom="280" w:left="1275" w:header="749" w:footer="0" w:gutter="0"/>
          <w:cols w:space="720"/>
        </w:sectPr>
      </w:pPr>
    </w:p>
    <w:p w:rsidR="00042934" w:rsidRDefault="00042934" w:rsidP="00042934">
      <w:pPr>
        <w:pStyle w:val="1"/>
        <w:spacing w:before="74"/>
        <w:ind w:left="285"/>
      </w:pPr>
      <w:bookmarkStart w:id="3" w:name="Гаджиєв_Р._литература_только"/>
      <w:bookmarkEnd w:id="3"/>
      <w:r>
        <w:rPr>
          <w:spacing w:val="-2"/>
        </w:rPr>
        <w:lastRenderedPageBreak/>
        <w:t>СПИСОК ВИКОРИСТАНИХ</w:t>
      </w:r>
      <w:r>
        <w:t xml:space="preserve"> </w:t>
      </w:r>
      <w:r>
        <w:rPr>
          <w:spacing w:val="-2"/>
        </w:rPr>
        <w:t>ДЖЕРЕЛ</w:t>
      </w:r>
    </w:p>
    <w:p w:rsidR="00042934" w:rsidRDefault="00042934" w:rsidP="00042934">
      <w:pPr>
        <w:pStyle w:val="a5"/>
        <w:numPr>
          <w:ilvl w:val="1"/>
          <w:numId w:val="5"/>
        </w:numPr>
        <w:tabs>
          <w:tab w:val="left" w:pos="1840"/>
        </w:tabs>
        <w:spacing w:before="157" w:line="360" w:lineRule="auto"/>
        <w:ind w:right="138" w:firstLine="709"/>
        <w:jc w:val="both"/>
        <w:rPr>
          <w:sz w:val="28"/>
        </w:rPr>
      </w:pPr>
      <w:r>
        <w:rPr>
          <w:sz w:val="28"/>
        </w:rPr>
        <w:t>Белей Л. Децентралізація будить у звичайних громадян відповідальність за свою малу батьківщину / Л. Белей // Український тиждень. – 2014. –№ 17–18. – С. 38–39.</w:t>
      </w:r>
    </w:p>
    <w:p w:rsidR="00042934" w:rsidRDefault="00042934" w:rsidP="00042934">
      <w:pPr>
        <w:pStyle w:val="a5"/>
        <w:numPr>
          <w:ilvl w:val="1"/>
          <w:numId w:val="5"/>
        </w:numPr>
        <w:tabs>
          <w:tab w:val="left" w:pos="1840"/>
        </w:tabs>
        <w:spacing w:line="360" w:lineRule="auto"/>
        <w:ind w:right="135" w:firstLine="709"/>
        <w:jc w:val="both"/>
        <w:rPr>
          <w:sz w:val="28"/>
        </w:rPr>
      </w:pPr>
      <w:r>
        <w:rPr>
          <w:sz w:val="28"/>
        </w:rPr>
        <w:t>Бондаренко Е. Л. Геоінформаційна схема картографування / Е. Л. Бондаренко // Часопис Картографії / Е. Л. Бондаренко. – Київ: "Обрії", 2011.</w:t>
      </w:r>
      <w:r>
        <w:rPr>
          <w:spacing w:val="80"/>
          <w:sz w:val="28"/>
        </w:rPr>
        <w:t xml:space="preserve"> </w:t>
      </w:r>
      <w:r>
        <w:rPr>
          <w:sz w:val="28"/>
        </w:rPr>
        <w:t>–</w:t>
      </w:r>
      <w:r>
        <w:rPr>
          <w:spacing w:val="40"/>
          <w:sz w:val="28"/>
        </w:rPr>
        <w:t xml:space="preserve"> </w:t>
      </w:r>
      <w:r>
        <w:rPr>
          <w:sz w:val="28"/>
        </w:rPr>
        <w:t>С. 58–63.17.</w:t>
      </w:r>
    </w:p>
    <w:p w:rsidR="00042934" w:rsidRDefault="00042934" w:rsidP="00042934">
      <w:pPr>
        <w:pStyle w:val="a5"/>
        <w:numPr>
          <w:ilvl w:val="1"/>
          <w:numId w:val="5"/>
        </w:numPr>
        <w:tabs>
          <w:tab w:val="left" w:pos="1839"/>
        </w:tabs>
        <w:spacing w:line="360" w:lineRule="auto"/>
        <w:ind w:left="425" w:right="137" w:firstLine="709"/>
        <w:jc w:val="both"/>
        <w:rPr>
          <w:sz w:val="28"/>
        </w:rPr>
      </w:pPr>
      <w:r>
        <w:rPr>
          <w:sz w:val="28"/>
        </w:rPr>
        <w:t>Бондаренко Е.Л. Створення віртуальних карт регіонів як один із способів Web-картографування // Картографія та вища школа. 2003. – №8. – С. 59-63.21.</w:t>
      </w:r>
    </w:p>
    <w:p w:rsidR="00042934" w:rsidRDefault="00042934" w:rsidP="00042934">
      <w:pPr>
        <w:pStyle w:val="a5"/>
        <w:numPr>
          <w:ilvl w:val="1"/>
          <w:numId w:val="5"/>
        </w:numPr>
        <w:tabs>
          <w:tab w:val="left" w:pos="1840"/>
        </w:tabs>
        <w:spacing w:before="1" w:line="360" w:lineRule="auto"/>
        <w:ind w:left="425" w:right="137" w:firstLine="710"/>
        <w:jc w:val="both"/>
        <w:rPr>
          <w:sz w:val="28"/>
        </w:rPr>
      </w:pPr>
      <w:r>
        <w:rPr>
          <w:sz w:val="28"/>
        </w:rPr>
        <w:t>Географічні інформаційні системи: Підручник / Мосов С.П., Тарасов В.М., Чорнокнижний О.А., Куковський С.А., Брезіцький Е.Ю. - К.: НАОУ, 2005 – 240 с</w:t>
      </w:r>
    </w:p>
    <w:p w:rsidR="00042934" w:rsidRDefault="00042934" w:rsidP="00042934">
      <w:pPr>
        <w:pStyle w:val="a5"/>
        <w:numPr>
          <w:ilvl w:val="1"/>
          <w:numId w:val="5"/>
        </w:numPr>
        <w:tabs>
          <w:tab w:val="left" w:pos="1839"/>
        </w:tabs>
        <w:spacing w:line="360" w:lineRule="auto"/>
        <w:ind w:left="425" w:right="138" w:firstLine="709"/>
        <w:jc w:val="both"/>
        <w:rPr>
          <w:sz w:val="28"/>
        </w:rPr>
      </w:pPr>
      <w:r>
        <w:rPr>
          <w:sz w:val="28"/>
        </w:rPr>
        <w:t>Геоінформаційне картографування в Україні: концептуальні основи і напрями розвитку. / [Л. Г. Руденко, Т. І. Козаченко, Д. О. Ляшенко, А. І. Бочковська, А. П. Дишлик, В. С. Чабанюк, В. В. Путренко]; за ред. Л. Г. Руденка – Київ : Наукова думка, 2011 – 102 с.</w:t>
      </w:r>
    </w:p>
    <w:p w:rsidR="00042934" w:rsidRDefault="00042934" w:rsidP="00042934">
      <w:pPr>
        <w:pStyle w:val="a5"/>
        <w:numPr>
          <w:ilvl w:val="1"/>
          <w:numId w:val="5"/>
        </w:numPr>
        <w:tabs>
          <w:tab w:val="left" w:pos="1839"/>
        </w:tabs>
        <w:spacing w:line="360" w:lineRule="auto"/>
        <w:ind w:left="425" w:right="139" w:firstLine="709"/>
        <w:jc w:val="both"/>
        <w:rPr>
          <w:sz w:val="28"/>
        </w:rPr>
      </w:pPr>
      <w:r>
        <w:rPr>
          <w:sz w:val="28"/>
        </w:rPr>
        <w:t>Гуцул Т.В. Практикум з основ ГІС та геоінформаційного картографування: Навчально-методичний посібник / Т.В. Гуцул, Я.П. Скрипник. – Чернівці: ЧНУ, 2014. – 171 с.</w:t>
      </w:r>
    </w:p>
    <w:p w:rsidR="00042934" w:rsidRDefault="00042934" w:rsidP="00042934">
      <w:pPr>
        <w:pStyle w:val="a5"/>
        <w:numPr>
          <w:ilvl w:val="1"/>
          <w:numId w:val="5"/>
        </w:numPr>
        <w:tabs>
          <w:tab w:val="left" w:pos="1840"/>
        </w:tabs>
        <w:spacing w:line="360" w:lineRule="auto"/>
        <w:ind w:right="139" w:firstLine="709"/>
        <w:jc w:val="both"/>
        <w:rPr>
          <w:sz w:val="28"/>
        </w:rPr>
      </w:pPr>
      <w:r>
        <w:rPr>
          <w:sz w:val="28"/>
        </w:rPr>
        <w:t>Децентралізація та ефективне місцеве самоврядування : [навчальний посібник для посадовців органів влади та фахівців з розвитку місцевого самоврядування]. – К. : ПРООН/МПВСР, 2016. – 269 с.</w:t>
      </w:r>
    </w:p>
    <w:p w:rsidR="00042934" w:rsidRDefault="00042934" w:rsidP="00042934">
      <w:pPr>
        <w:pStyle w:val="a5"/>
        <w:numPr>
          <w:ilvl w:val="1"/>
          <w:numId w:val="5"/>
        </w:numPr>
        <w:tabs>
          <w:tab w:val="left" w:pos="1840"/>
        </w:tabs>
        <w:spacing w:line="360" w:lineRule="auto"/>
        <w:ind w:right="135" w:firstLine="709"/>
        <w:jc w:val="both"/>
        <w:rPr>
          <w:sz w:val="28"/>
        </w:rPr>
      </w:pPr>
      <w:r>
        <w:rPr>
          <w:sz w:val="28"/>
        </w:rPr>
        <w:t>Жупанський Я.І. Географія Чернівецької області / Я.І. Жупанський , М.М. Куниця, Л.І. Воропай, М.О. Жук, М.О. Куниця, В.С. Антонов, М.І. Кирилюк, В.П. Коржик, Б.К. Термена, В.П. Руденко, В.П. Круль, В.О. Джаман, Н.І. Коновалова, П.О. Сухий // Наук.</w:t>
      </w:r>
      <w:r>
        <w:rPr>
          <w:spacing w:val="80"/>
          <w:sz w:val="28"/>
        </w:rPr>
        <w:t xml:space="preserve"> </w:t>
      </w:r>
      <w:r>
        <w:rPr>
          <w:sz w:val="28"/>
        </w:rPr>
        <w:t>Посібник Чернівців, 1993. - 190 с.</w:t>
      </w:r>
    </w:p>
    <w:p w:rsidR="00042934" w:rsidRDefault="00042934" w:rsidP="00042934">
      <w:pPr>
        <w:pStyle w:val="a5"/>
        <w:numPr>
          <w:ilvl w:val="1"/>
          <w:numId w:val="5"/>
        </w:numPr>
        <w:tabs>
          <w:tab w:val="left" w:pos="1840"/>
        </w:tabs>
        <w:spacing w:line="322" w:lineRule="exact"/>
        <w:ind w:left="1840" w:hanging="705"/>
        <w:jc w:val="both"/>
        <w:rPr>
          <w:sz w:val="28"/>
        </w:rPr>
      </w:pPr>
      <w:r>
        <w:rPr>
          <w:sz w:val="28"/>
        </w:rPr>
        <w:t>Канівець</w:t>
      </w:r>
      <w:r>
        <w:rPr>
          <w:spacing w:val="61"/>
          <w:w w:val="150"/>
          <w:sz w:val="28"/>
        </w:rPr>
        <w:t xml:space="preserve">  </w:t>
      </w:r>
      <w:r>
        <w:rPr>
          <w:sz w:val="28"/>
        </w:rPr>
        <w:t>О.М.</w:t>
      </w:r>
      <w:r>
        <w:rPr>
          <w:spacing w:val="43"/>
          <w:sz w:val="28"/>
        </w:rPr>
        <w:t xml:space="preserve"> </w:t>
      </w:r>
      <w:r>
        <w:rPr>
          <w:sz w:val="28"/>
        </w:rPr>
        <w:t>Застосування</w:t>
      </w:r>
      <w:r>
        <w:rPr>
          <w:spacing w:val="63"/>
          <w:w w:val="150"/>
          <w:sz w:val="28"/>
        </w:rPr>
        <w:t xml:space="preserve">   </w:t>
      </w:r>
      <w:r>
        <w:rPr>
          <w:sz w:val="28"/>
        </w:rPr>
        <w:t>ГІС-технологій</w:t>
      </w:r>
      <w:r>
        <w:rPr>
          <w:spacing w:val="70"/>
          <w:sz w:val="28"/>
        </w:rPr>
        <w:t xml:space="preserve">  </w:t>
      </w:r>
      <w:r>
        <w:rPr>
          <w:sz w:val="28"/>
        </w:rPr>
        <w:t>в</w:t>
      </w:r>
      <w:r>
        <w:rPr>
          <w:spacing w:val="64"/>
          <w:w w:val="150"/>
          <w:sz w:val="28"/>
        </w:rPr>
        <w:t xml:space="preserve">   </w:t>
      </w:r>
      <w:r>
        <w:rPr>
          <w:spacing w:val="-2"/>
          <w:sz w:val="28"/>
        </w:rPr>
        <w:t>геодезії</w:t>
      </w:r>
    </w:p>
    <w:p w:rsidR="00042934" w:rsidRDefault="00042934" w:rsidP="00042934">
      <w:pPr>
        <w:pStyle w:val="a3"/>
        <w:tabs>
          <w:tab w:val="left" w:pos="2192"/>
          <w:tab w:val="left" w:pos="3313"/>
          <w:tab w:val="left" w:pos="3690"/>
          <w:tab w:val="left" w:pos="4725"/>
          <w:tab w:val="left" w:pos="6001"/>
          <w:tab w:val="left" w:pos="6907"/>
          <w:tab w:val="left" w:pos="7711"/>
          <w:tab w:val="left" w:pos="8391"/>
          <w:tab w:val="left" w:pos="9303"/>
        </w:tabs>
        <w:spacing w:before="161"/>
        <w:ind w:left="289"/>
        <w:jc w:val="center"/>
      </w:pPr>
      <w:r>
        <w:rPr>
          <w:spacing w:val="-2"/>
        </w:rPr>
        <w:t>[Електронний</w:t>
      </w:r>
      <w:r>
        <w:tab/>
      </w:r>
      <w:r>
        <w:rPr>
          <w:spacing w:val="-2"/>
        </w:rPr>
        <w:t>ресурс]</w:t>
      </w:r>
      <w:r>
        <w:tab/>
      </w:r>
      <w:r>
        <w:rPr>
          <w:spacing w:val="-10"/>
        </w:rPr>
        <w:t>–</w:t>
      </w:r>
      <w:r>
        <w:tab/>
      </w:r>
      <w:r>
        <w:rPr>
          <w:spacing w:val="-2"/>
        </w:rPr>
        <w:t>Режим</w:t>
      </w:r>
      <w:r>
        <w:tab/>
      </w:r>
      <w:r>
        <w:rPr>
          <w:spacing w:val="-2"/>
        </w:rPr>
        <w:t>доступу:</w:t>
      </w:r>
      <w:r>
        <w:tab/>
      </w:r>
      <w:r>
        <w:rPr>
          <w:spacing w:val="-2"/>
        </w:rPr>
        <w:t>http://</w:t>
      </w:r>
      <w:r>
        <w:tab/>
      </w:r>
      <w:r>
        <w:rPr>
          <w:spacing w:val="-2"/>
        </w:rPr>
        <w:t>repo.</w:t>
      </w:r>
      <w:r>
        <w:tab/>
      </w:r>
      <w:r>
        <w:rPr>
          <w:spacing w:val="-4"/>
        </w:rPr>
        <w:t>sau.</w:t>
      </w:r>
      <w:r>
        <w:tab/>
      </w:r>
      <w:r>
        <w:rPr>
          <w:spacing w:val="-2"/>
        </w:rPr>
        <w:t>sumy.</w:t>
      </w:r>
      <w:r>
        <w:tab/>
      </w:r>
      <w:r>
        <w:rPr>
          <w:spacing w:val="-5"/>
        </w:rPr>
        <w:t>ua/</w:t>
      </w:r>
    </w:p>
    <w:p w:rsidR="00042934" w:rsidRDefault="00042934" w:rsidP="00042934">
      <w:pPr>
        <w:pStyle w:val="a3"/>
        <w:jc w:val="center"/>
        <w:sectPr w:rsidR="00042934">
          <w:headerReference w:type="default" r:id="rId6"/>
          <w:pgSz w:w="11910" w:h="16840"/>
          <w:pgMar w:top="1060" w:right="708" w:bottom="280" w:left="1275" w:header="0" w:footer="0" w:gutter="0"/>
          <w:cols w:space="720"/>
        </w:sectPr>
      </w:pPr>
    </w:p>
    <w:p w:rsidR="00042934" w:rsidRDefault="00042934" w:rsidP="00042934">
      <w:pPr>
        <w:pStyle w:val="a3"/>
        <w:spacing w:before="70"/>
        <w:ind w:left="426"/>
      </w:pPr>
      <w:r>
        <w:rPr>
          <w:spacing w:val="-2"/>
        </w:rPr>
        <w:lastRenderedPageBreak/>
        <w:t>bitstream/123456789/</w:t>
      </w:r>
      <w:r>
        <w:rPr>
          <w:spacing w:val="8"/>
        </w:rPr>
        <w:t xml:space="preserve"> </w:t>
      </w:r>
      <w:r>
        <w:rPr>
          <w:spacing w:val="-2"/>
        </w:rPr>
        <w:t>2302/1.</w:t>
      </w:r>
      <w:r>
        <w:rPr>
          <w:spacing w:val="8"/>
        </w:rPr>
        <w:t xml:space="preserve"> </w:t>
      </w:r>
      <w:r>
        <w:rPr>
          <w:spacing w:val="-5"/>
        </w:rPr>
        <w:t>Pdf</w:t>
      </w:r>
    </w:p>
    <w:p w:rsidR="00042934" w:rsidRDefault="00042934" w:rsidP="00042934">
      <w:pPr>
        <w:pStyle w:val="a5"/>
        <w:numPr>
          <w:ilvl w:val="1"/>
          <w:numId w:val="5"/>
        </w:numPr>
        <w:tabs>
          <w:tab w:val="left" w:pos="1840"/>
        </w:tabs>
        <w:spacing w:before="161" w:line="360" w:lineRule="auto"/>
        <w:ind w:right="137" w:firstLine="709"/>
        <w:jc w:val="both"/>
        <w:rPr>
          <w:sz w:val="28"/>
        </w:rPr>
      </w:pPr>
      <w:r>
        <w:rPr>
          <w:sz w:val="28"/>
        </w:rPr>
        <w:t>Ковальова В. Реформа місцевого самоврядування: замість держадміністрацій створять виконкоми обласних і районних рад / В. Ковальова // Урядовий кур’єр. – 2015.</w:t>
      </w:r>
    </w:p>
    <w:p w:rsidR="00042934" w:rsidRDefault="00042934" w:rsidP="00042934">
      <w:pPr>
        <w:pStyle w:val="a5"/>
        <w:numPr>
          <w:ilvl w:val="1"/>
          <w:numId w:val="5"/>
        </w:numPr>
        <w:tabs>
          <w:tab w:val="left" w:pos="1840"/>
        </w:tabs>
        <w:spacing w:line="360" w:lineRule="auto"/>
        <w:ind w:right="137" w:firstLine="709"/>
        <w:jc w:val="both"/>
        <w:rPr>
          <w:sz w:val="28"/>
        </w:rPr>
      </w:pPr>
      <w:r>
        <w:rPr>
          <w:sz w:val="28"/>
        </w:rPr>
        <w:t>Козаченко Т. І. Геоінформаційне картографування науки та інноваційної діяльності в Україні / Т. І. Козаченко, Т. М. Курач // Вісн. геодезії та картографії. – 2004. – №3. – С. 32-43.</w:t>
      </w:r>
    </w:p>
    <w:p w:rsidR="00042934" w:rsidRDefault="00042934" w:rsidP="00042934">
      <w:pPr>
        <w:pStyle w:val="a5"/>
        <w:numPr>
          <w:ilvl w:val="1"/>
          <w:numId w:val="5"/>
        </w:numPr>
        <w:tabs>
          <w:tab w:val="left" w:pos="1841"/>
        </w:tabs>
        <w:spacing w:line="360" w:lineRule="auto"/>
        <w:ind w:left="428" w:right="135" w:firstLine="708"/>
        <w:jc w:val="both"/>
        <w:rPr>
          <w:sz w:val="28"/>
        </w:rPr>
      </w:pPr>
      <w:r>
        <w:rPr>
          <w:sz w:val="28"/>
        </w:rPr>
        <w:t>Колишко Р.А. Децентралізація публічної влади: історія та сучасні тенденції розвитку / Р.А. Колишко // Вісник КНУ. Серія «Міжн. відн.». – 2015. –Вип. 27. – С. 198.</w:t>
      </w:r>
    </w:p>
    <w:p w:rsidR="00042934" w:rsidRDefault="00042934" w:rsidP="00042934">
      <w:pPr>
        <w:pStyle w:val="a5"/>
        <w:numPr>
          <w:ilvl w:val="1"/>
          <w:numId w:val="5"/>
        </w:numPr>
        <w:tabs>
          <w:tab w:val="left" w:pos="1842"/>
        </w:tabs>
        <w:spacing w:before="1" w:line="360" w:lineRule="auto"/>
        <w:ind w:right="137" w:firstLine="711"/>
        <w:jc w:val="both"/>
        <w:rPr>
          <w:sz w:val="28"/>
        </w:rPr>
      </w:pPr>
      <w:r>
        <w:rPr>
          <w:sz w:val="28"/>
        </w:rPr>
        <w:t>Линьов К.О. Децентралізація та лінійність у державному управлінні: автореф. дис. канд. наук з держ. упр. / К.О. Линьов. – К., 2015. – 210 с.</w:t>
      </w:r>
    </w:p>
    <w:p w:rsidR="00042934" w:rsidRDefault="00042934" w:rsidP="00042934">
      <w:pPr>
        <w:pStyle w:val="a5"/>
        <w:numPr>
          <w:ilvl w:val="1"/>
          <w:numId w:val="5"/>
        </w:numPr>
        <w:tabs>
          <w:tab w:val="left" w:pos="1839"/>
        </w:tabs>
        <w:spacing w:line="360" w:lineRule="auto"/>
        <w:ind w:right="139" w:firstLine="708"/>
        <w:jc w:val="both"/>
        <w:rPr>
          <w:sz w:val="28"/>
        </w:rPr>
      </w:pPr>
      <w:r>
        <w:rPr>
          <w:sz w:val="28"/>
        </w:rPr>
        <w:t>Мінченко Р.М. Проблеми децентралізації державної влади і їх взаємодія</w:t>
      </w:r>
      <w:r>
        <w:rPr>
          <w:spacing w:val="-3"/>
          <w:sz w:val="28"/>
        </w:rPr>
        <w:t xml:space="preserve"> </w:t>
      </w:r>
      <w:r>
        <w:rPr>
          <w:sz w:val="28"/>
        </w:rPr>
        <w:t>з</w:t>
      </w:r>
      <w:r>
        <w:rPr>
          <w:spacing w:val="-3"/>
          <w:sz w:val="28"/>
        </w:rPr>
        <w:t xml:space="preserve"> </w:t>
      </w:r>
      <w:r>
        <w:rPr>
          <w:sz w:val="28"/>
        </w:rPr>
        <w:t>місцевим</w:t>
      </w:r>
      <w:r>
        <w:rPr>
          <w:spacing w:val="-3"/>
          <w:sz w:val="28"/>
        </w:rPr>
        <w:t xml:space="preserve"> </w:t>
      </w:r>
      <w:r>
        <w:rPr>
          <w:sz w:val="28"/>
        </w:rPr>
        <w:t>самоврядуванням</w:t>
      </w:r>
      <w:r>
        <w:rPr>
          <w:spacing w:val="-3"/>
          <w:sz w:val="28"/>
        </w:rPr>
        <w:t xml:space="preserve"> </w:t>
      </w:r>
      <w:r>
        <w:rPr>
          <w:sz w:val="28"/>
        </w:rPr>
        <w:t>в</w:t>
      </w:r>
      <w:r>
        <w:rPr>
          <w:spacing w:val="-3"/>
          <w:sz w:val="28"/>
        </w:rPr>
        <w:t xml:space="preserve"> </w:t>
      </w:r>
      <w:r>
        <w:rPr>
          <w:sz w:val="28"/>
        </w:rPr>
        <w:t>Україні</w:t>
      </w:r>
      <w:r>
        <w:rPr>
          <w:spacing w:val="-3"/>
          <w:sz w:val="28"/>
        </w:rPr>
        <w:t xml:space="preserve"> </w:t>
      </w:r>
      <w:r>
        <w:rPr>
          <w:sz w:val="28"/>
        </w:rPr>
        <w:t>/</w:t>
      </w:r>
      <w:r>
        <w:rPr>
          <w:spacing w:val="-2"/>
          <w:sz w:val="28"/>
        </w:rPr>
        <w:t xml:space="preserve"> </w:t>
      </w:r>
      <w:r>
        <w:rPr>
          <w:sz w:val="28"/>
        </w:rPr>
        <w:t>Р.М.</w:t>
      </w:r>
      <w:r>
        <w:rPr>
          <w:spacing w:val="-3"/>
          <w:sz w:val="28"/>
        </w:rPr>
        <w:t xml:space="preserve"> </w:t>
      </w:r>
      <w:r>
        <w:rPr>
          <w:sz w:val="28"/>
        </w:rPr>
        <w:t>Мінченко</w:t>
      </w:r>
      <w:r>
        <w:rPr>
          <w:spacing w:val="-2"/>
          <w:sz w:val="28"/>
        </w:rPr>
        <w:t xml:space="preserve"> </w:t>
      </w:r>
      <w:r>
        <w:rPr>
          <w:sz w:val="28"/>
        </w:rPr>
        <w:t>//</w:t>
      </w:r>
      <w:r>
        <w:rPr>
          <w:spacing w:val="-3"/>
          <w:sz w:val="28"/>
        </w:rPr>
        <w:t xml:space="preserve"> </w:t>
      </w:r>
      <w:r>
        <w:rPr>
          <w:sz w:val="28"/>
        </w:rPr>
        <w:t>Держава</w:t>
      </w:r>
      <w:r>
        <w:rPr>
          <w:spacing w:val="-3"/>
          <w:sz w:val="28"/>
        </w:rPr>
        <w:t xml:space="preserve"> </w:t>
      </w:r>
      <w:r>
        <w:rPr>
          <w:sz w:val="28"/>
        </w:rPr>
        <w:t>і право. –№ 39. – с. 452.4.</w:t>
      </w:r>
    </w:p>
    <w:p w:rsidR="00042934" w:rsidRDefault="00042934" w:rsidP="00042934">
      <w:pPr>
        <w:pStyle w:val="a5"/>
        <w:numPr>
          <w:ilvl w:val="1"/>
          <w:numId w:val="5"/>
        </w:numPr>
        <w:tabs>
          <w:tab w:val="left" w:pos="1839"/>
        </w:tabs>
        <w:spacing w:line="360" w:lineRule="auto"/>
        <w:ind w:right="138" w:firstLine="708"/>
        <w:jc w:val="both"/>
        <w:rPr>
          <w:sz w:val="28"/>
        </w:rPr>
      </w:pPr>
      <w:r>
        <w:rPr>
          <w:sz w:val="28"/>
        </w:rPr>
        <w:t>Самойленко В.М. Основи геоінформаційних систем.</w:t>
      </w:r>
      <w:r>
        <w:rPr>
          <w:spacing w:val="40"/>
          <w:sz w:val="28"/>
        </w:rPr>
        <w:t xml:space="preserve"> </w:t>
      </w:r>
      <w:r>
        <w:rPr>
          <w:sz w:val="28"/>
        </w:rPr>
        <w:t>Методологія: Навчальний посібник. – К.: Ніка-Центр, 2003. – 276 с.</w:t>
      </w:r>
    </w:p>
    <w:p w:rsidR="00042934" w:rsidRDefault="00042934" w:rsidP="00042934">
      <w:pPr>
        <w:pStyle w:val="a5"/>
        <w:numPr>
          <w:ilvl w:val="1"/>
          <w:numId w:val="5"/>
        </w:numPr>
        <w:tabs>
          <w:tab w:val="left" w:pos="1910"/>
        </w:tabs>
        <w:spacing w:line="360" w:lineRule="auto"/>
        <w:ind w:right="138" w:firstLine="709"/>
        <w:jc w:val="both"/>
        <w:rPr>
          <w:sz w:val="28"/>
        </w:rPr>
      </w:pPr>
      <w:r>
        <w:rPr>
          <w:sz w:val="28"/>
        </w:rPr>
        <w:t>Світличний О.О., Плотинський С.В. Основи геоінформатики. Нав.посібник /За загал ред. О.О.Світличного. – Суми: ВТД “Університетська книга”, 2006. – 295с.</w:t>
      </w:r>
    </w:p>
    <w:p w:rsidR="00042934" w:rsidRDefault="00042934" w:rsidP="00042934">
      <w:pPr>
        <w:pStyle w:val="a5"/>
        <w:numPr>
          <w:ilvl w:val="1"/>
          <w:numId w:val="5"/>
        </w:numPr>
        <w:tabs>
          <w:tab w:val="left" w:pos="1839"/>
        </w:tabs>
        <w:spacing w:line="360" w:lineRule="auto"/>
        <w:ind w:right="137" w:firstLine="708"/>
        <w:jc w:val="both"/>
        <w:rPr>
          <w:sz w:val="28"/>
        </w:rPr>
      </w:pPr>
      <w:r>
        <w:rPr>
          <w:sz w:val="28"/>
        </w:rPr>
        <w:t>Скрипник Я.П. Основи геоінформаційних технологій. Методичні вказівки та завдання до практичних і лабораторних робіт – Чернівці: Рута, 2004. – 44с.</w:t>
      </w:r>
    </w:p>
    <w:p w:rsidR="00042934" w:rsidRDefault="00042934" w:rsidP="00042934">
      <w:pPr>
        <w:pStyle w:val="a5"/>
        <w:numPr>
          <w:ilvl w:val="1"/>
          <w:numId w:val="5"/>
        </w:numPr>
        <w:tabs>
          <w:tab w:val="left" w:pos="1840"/>
        </w:tabs>
        <w:spacing w:line="360" w:lineRule="auto"/>
        <w:ind w:left="427" w:right="135" w:firstLine="708"/>
        <w:jc w:val="both"/>
        <w:rPr>
          <w:sz w:val="28"/>
        </w:rPr>
      </w:pPr>
      <w:r>
        <w:rPr>
          <w:sz w:val="28"/>
        </w:rPr>
        <w:t>Статистичний щорічник Чернівецької області за 2016 рік. / Головне</w:t>
      </w:r>
      <w:r>
        <w:rPr>
          <w:spacing w:val="-2"/>
          <w:sz w:val="28"/>
        </w:rPr>
        <w:t xml:space="preserve"> </w:t>
      </w:r>
      <w:r>
        <w:rPr>
          <w:sz w:val="28"/>
        </w:rPr>
        <w:t>управління</w:t>
      </w:r>
      <w:r>
        <w:rPr>
          <w:spacing w:val="-1"/>
          <w:sz w:val="28"/>
        </w:rPr>
        <w:t xml:space="preserve"> </w:t>
      </w:r>
      <w:r>
        <w:rPr>
          <w:sz w:val="28"/>
        </w:rPr>
        <w:t>статистики</w:t>
      </w:r>
      <w:r>
        <w:rPr>
          <w:spacing w:val="-1"/>
          <w:sz w:val="28"/>
        </w:rPr>
        <w:t xml:space="preserve"> </w:t>
      </w:r>
      <w:r>
        <w:rPr>
          <w:sz w:val="28"/>
        </w:rPr>
        <w:t>у</w:t>
      </w:r>
      <w:r>
        <w:rPr>
          <w:spacing w:val="-1"/>
          <w:sz w:val="28"/>
        </w:rPr>
        <w:t xml:space="preserve"> </w:t>
      </w:r>
      <w:r>
        <w:rPr>
          <w:sz w:val="28"/>
        </w:rPr>
        <w:t>Чернівецькій області;</w:t>
      </w:r>
      <w:r>
        <w:rPr>
          <w:spacing w:val="-1"/>
          <w:sz w:val="28"/>
        </w:rPr>
        <w:t xml:space="preserve"> </w:t>
      </w:r>
      <w:r>
        <w:rPr>
          <w:sz w:val="28"/>
        </w:rPr>
        <w:t>за</w:t>
      </w:r>
      <w:r>
        <w:rPr>
          <w:spacing w:val="-1"/>
          <w:sz w:val="28"/>
        </w:rPr>
        <w:t xml:space="preserve"> </w:t>
      </w:r>
      <w:r>
        <w:rPr>
          <w:sz w:val="28"/>
        </w:rPr>
        <w:t>ред.</w:t>
      </w:r>
      <w:r>
        <w:rPr>
          <w:spacing w:val="-2"/>
          <w:sz w:val="28"/>
        </w:rPr>
        <w:t xml:space="preserve"> </w:t>
      </w:r>
      <w:r>
        <w:rPr>
          <w:sz w:val="28"/>
        </w:rPr>
        <w:t>А.</w:t>
      </w:r>
      <w:r>
        <w:rPr>
          <w:spacing w:val="-2"/>
          <w:sz w:val="28"/>
        </w:rPr>
        <w:t xml:space="preserve"> </w:t>
      </w:r>
      <w:r>
        <w:rPr>
          <w:sz w:val="28"/>
        </w:rPr>
        <w:t>В.</w:t>
      </w:r>
      <w:r>
        <w:rPr>
          <w:spacing w:val="-1"/>
          <w:sz w:val="28"/>
        </w:rPr>
        <w:t xml:space="preserve"> </w:t>
      </w:r>
      <w:r>
        <w:rPr>
          <w:sz w:val="28"/>
        </w:rPr>
        <w:t>Ротаря.</w:t>
      </w:r>
      <w:r>
        <w:rPr>
          <w:spacing w:val="-2"/>
          <w:sz w:val="28"/>
        </w:rPr>
        <w:t xml:space="preserve"> </w:t>
      </w:r>
      <w:r>
        <w:rPr>
          <w:sz w:val="28"/>
        </w:rPr>
        <w:t>– Чернівці, 2017. – 534 с.</w:t>
      </w:r>
    </w:p>
    <w:p w:rsidR="00042934" w:rsidRDefault="00042934" w:rsidP="00042934">
      <w:pPr>
        <w:pStyle w:val="a5"/>
        <w:numPr>
          <w:ilvl w:val="1"/>
          <w:numId w:val="5"/>
        </w:numPr>
        <w:tabs>
          <w:tab w:val="left" w:pos="1841"/>
        </w:tabs>
        <w:spacing w:line="360" w:lineRule="auto"/>
        <w:ind w:left="427" w:right="134" w:firstLine="709"/>
        <w:jc w:val="both"/>
        <w:rPr>
          <w:sz w:val="28"/>
        </w:rPr>
      </w:pPr>
      <w:r>
        <w:rPr>
          <w:sz w:val="28"/>
        </w:rPr>
        <w:t>Третяк А.М. Землевпорядне проектування: Теоретичні основи і територіальний землеустрій: Навч. Посібник. / А.М. Третяк – К.: Вища</w:t>
      </w:r>
      <w:r>
        <w:rPr>
          <w:spacing w:val="80"/>
          <w:sz w:val="28"/>
        </w:rPr>
        <w:t xml:space="preserve"> </w:t>
      </w:r>
      <w:r>
        <w:rPr>
          <w:sz w:val="28"/>
        </w:rPr>
        <w:t>освіта, 2006.- 528 с.</w:t>
      </w:r>
    </w:p>
    <w:p w:rsidR="00042934" w:rsidRDefault="00042934" w:rsidP="00042934">
      <w:pPr>
        <w:pStyle w:val="a5"/>
        <w:spacing w:line="360" w:lineRule="auto"/>
        <w:rPr>
          <w:sz w:val="28"/>
        </w:rPr>
        <w:sectPr w:rsidR="00042934">
          <w:headerReference w:type="default" r:id="rId7"/>
          <w:pgSz w:w="11910" w:h="16840"/>
          <w:pgMar w:top="1060" w:right="708" w:bottom="280" w:left="1275" w:header="0" w:footer="0" w:gutter="0"/>
          <w:cols w:space="720"/>
        </w:sectPr>
      </w:pPr>
    </w:p>
    <w:p w:rsidR="00042934" w:rsidRDefault="00042934" w:rsidP="00042934">
      <w:pPr>
        <w:pStyle w:val="a5"/>
        <w:numPr>
          <w:ilvl w:val="1"/>
          <w:numId w:val="5"/>
        </w:numPr>
        <w:tabs>
          <w:tab w:val="left" w:pos="1840"/>
        </w:tabs>
        <w:spacing w:before="70"/>
        <w:ind w:left="1840" w:hanging="705"/>
        <w:jc w:val="both"/>
        <w:rPr>
          <w:sz w:val="28"/>
        </w:rPr>
      </w:pPr>
      <w:r>
        <w:rPr>
          <w:sz w:val="28"/>
        </w:rPr>
        <w:lastRenderedPageBreak/>
        <w:t>Природа</w:t>
      </w:r>
      <w:r>
        <w:rPr>
          <w:spacing w:val="15"/>
          <w:sz w:val="28"/>
        </w:rPr>
        <w:t xml:space="preserve"> </w:t>
      </w:r>
      <w:r>
        <w:rPr>
          <w:sz w:val="28"/>
        </w:rPr>
        <w:t>Чернівецької</w:t>
      </w:r>
      <w:r>
        <w:rPr>
          <w:spacing w:val="18"/>
          <w:sz w:val="28"/>
        </w:rPr>
        <w:t xml:space="preserve"> </w:t>
      </w:r>
      <w:r>
        <w:rPr>
          <w:sz w:val="28"/>
        </w:rPr>
        <w:t>області</w:t>
      </w:r>
      <w:r>
        <w:rPr>
          <w:spacing w:val="18"/>
          <w:sz w:val="28"/>
        </w:rPr>
        <w:t xml:space="preserve"> </w:t>
      </w:r>
      <w:r>
        <w:rPr>
          <w:sz w:val="28"/>
        </w:rPr>
        <w:t>/</w:t>
      </w:r>
      <w:r>
        <w:rPr>
          <w:spacing w:val="17"/>
          <w:sz w:val="28"/>
        </w:rPr>
        <w:t xml:space="preserve"> </w:t>
      </w:r>
      <w:r>
        <w:rPr>
          <w:sz w:val="28"/>
        </w:rPr>
        <w:t>За</w:t>
      </w:r>
      <w:r>
        <w:rPr>
          <w:spacing w:val="16"/>
          <w:sz w:val="28"/>
        </w:rPr>
        <w:t xml:space="preserve"> </w:t>
      </w:r>
      <w:r>
        <w:rPr>
          <w:sz w:val="28"/>
        </w:rPr>
        <w:t>ред.</w:t>
      </w:r>
      <w:r>
        <w:rPr>
          <w:spacing w:val="17"/>
          <w:sz w:val="28"/>
        </w:rPr>
        <w:t xml:space="preserve"> </w:t>
      </w:r>
      <w:r>
        <w:rPr>
          <w:sz w:val="28"/>
        </w:rPr>
        <w:t>К.</w:t>
      </w:r>
      <w:r>
        <w:rPr>
          <w:spacing w:val="17"/>
          <w:sz w:val="28"/>
        </w:rPr>
        <w:t xml:space="preserve"> </w:t>
      </w:r>
      <w:r>
        <w:rPr>
          <w:sz w:val="28"/>
        </w:rPr>
        <w:t>І.</w:t>
      </w:r>
      <w:r>
        <w:rPr>
          <w:spacing w:val="16"/>
          <w:sz w:val="28"/>
        </w:rPr>
        <w:t xml:space="preserve"> </w:t>
      </w:r>
      <w:r>
        <w:rPr>
          <w:sz w:val="28"/>
        </w:rPr>
        <w:t>Геренчука.</w:t>
      </w:r>
      <w:r>
        <w:rPr>
          <w:spacing w:val="19"/>
          <w:sz w:val="28"/>
        </w:rPr>
        <w:t xml:space="preserve"> </w:t>
      </w:r>
      <w:r>
        <w:rPr>
          <w:sz w:val="28"/>
        </w:rPr>
        <w:t>–</w:t>
      </w:r>
      <w:r>
        <w:rPr>
          <w:spacing w:val="17"/>
          <w:sz w:val="28"/>
        </w:rPr>
        <w:t xml:space="preserve"> </w:t>
      </w:r>
      <w:r>
        <w:rPr>
          <w:sz w:val="28"/>
        </w:rPr>
        <w:t>Львів</w:t>
      </w:r>
      <w:r>
        <w:rPr>
          <w:spacing w:val="16"/>
          <w:sz w:val="28"/>
        </w:rPr>
        <w:t xml:space="preserve"> </w:t>
      </w:r>
      <w:r>
        <w:rPr>
          <w:spacing w:val="-10"/>
          <w:sz w:val="28"/>
        </w:rPr>
        <w:t>:</w:t>
      </w:r>
    </w:p>
    <w:p w:rsidR="00042934" w:rsidRDefault="00042934" w:rsidP="00042934">
      <w:pPr>
        <w:pStyle w:val="a3"/>
        <w:spacing w:before="161"/>
        <w:ind w:left="426"/>
      </w:pPr>
      <w:r>
        <w:t>Видавниче</w:t>
      </w:r>
      <w:r>
        <w:rPr>
          <w:spacing w:val="-11"/>
        </w:rPr>
        <w:t xml:space="preserve"> </w:t>
      </w:r>
      <w:r>
        <w:t>об’єднання</w:t>
      </w:r>
      <w:r>
        <w:rPr>
          <w:spacing w:val="-9"/>
        </w:rPr>
        <w:t xml:space="preserve"> </w:t>
      </w:r>
      <w:r>
        <w:t>«Вища</w:t>
      </w:r>
      <w:r>
        <w:rPr>
          <w:spacing w:val="-9"/>
        </w:rPr>
        <w:t xml:space="preserve"> </w:t>
      </w:r>
      <w:r>
        <w:t>школа»,</w:t>
      </w:r>
      <w:r>
        <w:rPr>
          <w:spacing w:val="-9"/>
        </w:rPr>
        <w:t xml:space="preserve"> </w:t>
      </w:r>
      <w:r>
        <w:t>1978.</w:t>
      </w:r>
      <w:r>
        <w:rPr>
          <w:spacing w:val="-9"/>
        </w:rPr>
        <w:t xml:space="preserve"> </w:t>
      </w:r>
      <w:r>
        <w:t>–</w:t>
      </w:r>
      <w:r>
        <w:rPr>
          <w:spacing w:val="-9"/>
        </w:rPr>
        <w:t xml:space="preserve"> </w:t>
      </w:r>
      <w:r>
        <w:t>160</w:t>
      </w:r>
      <w:r>
        <w:rPr>
          <w:spacing w:val="-9"/>
        </w:rPr>
        <w:t xml:space="preserve"> </w:t>
      </w:r>
      <w:r>
        <w:rPr>
          <w:spacing w:val="-5"/>
        </w:rPr>
        <w:t>с.</w:t>
      </w:r>
    </w:p>
    <w:p w:rsidR="00042934" w:rsidRDefault="00042934" w:rsidP="00042934">
      <w:pPr>
        <w:pStyle w:val="a5"/>
        <w:numPr>
          <w:ilvl w:val="1"/>
          <w:numId w:val="5"/>
        </w:numPr>
        <w:tabs>
          <w:tab w:val="left" w:pos="1840"/>
        </w:tabs>
        <w:spacing w:before="161" w:line="360" w:lineRule="auto"/>
        <w:ind w:right="138" w:firstLine="709"/>
        <w:jc w:val="both"/>
        <w:rPr>
          <w:sz w:val="28"/>
        </w:rPr>
      </w:pPr>
      <w:r>
        <w:rPr>
          <w:sz w:val="28"/>
        </w:rPr>
        <w:t>Шипулін</w:t>
      </w:r>
      <w:r>
        <w:rPr>
          <w:spacing w:val="-4"/>
          <w:sz w:val="28"/>
        </w:rPr>
        <w:t xml:space="preserve"> </w:t>
      </w:r>
      <w:r>
        <w:rPr>
          <w:sz w:val="28"/>
        </w:rPr>
        <w:t>В.</w:t>
      </w:r>
      <w:r>
        <w:rPr>
          <w:spacing w:val="-4"/>
          <w:sz w:val="28"/>
        </w:rPr>
        <w:t xml:space="preserve"> </w:t>
      </w:r>
      <w:r>
        <w:rPr>
          <w:sz w:val="28"/>
        </w:rPr>
        <w:t>Д.</w:t>
      </w:r>
      <w:r>
        <w:rPr>
          <w:spacing w:val="-4"/>
          <w:sz w:val="28"/>
        </w:rPr>
        <w:t xml:space="preserve"> </w:t>
      </w:r>
      <w:r>
        <w:rPr>
          <w:sz w:val="28"/>
        </w:rPr>
        <w:t>Основні</w:t>
      </w:r>
      <w:r>
        <w:rPr>
          <w:spacing w:val="-4"/>
          <w:sz w:val="28"/>
        </w:rPr>
        <w:t xml:space="preserve"> </w:t>
      </w:r>
      <w:r>
        <w:rPr>
          <w:sz w:val="28"/>
        </w:rPr>
        <w:t>принципи</w:t>
      </w:r>
      <w:r>
        <w:rPr>
          <w:spacing w:val="-3"/>
          <w:sz w:val="28"/>
        </w:rPr>
        <w:t xml:space="preserve"> </w:t>
      </w:r>
      <w:r>
        <w:rPr>
          <w:sz w:val="28"/>
        </w:rPr>
        <w:t>геоінформаційних</w:t>
      </w:r>
      <w:r>
        <w:rPr>
          <w:spacing w:val="-3"/>
          <w:sz w:val="28"/>
        </w:rPr>
        <w:t xml:space="preserve"> </w:t>
      </w:r>
      <w:r>
        <w:rPr>
          <w:sz w:val="28"/>
        </w:rPr>
        <w:t>систем</w:t>
      </w:r>
      <w:r>
        <w:rPr>
          <w:spacing w:val="-4"/>
          <w:sz w:val="28"/>
        </w:rPr>
        <w:t xml:space="preserve"> </w:t>
      </w:r>
      <w:r>
        <w:rPr>
          <w:sz w:val="28"/>
        </w:rPr>
        <w:t>/В.</w:t>
      </w:r>
      <w:r>
        <w:rPr>
          <w:spacing w:val="-4"/>
          <w:sz w:val="28"/>
        </w:rPr>
        <w:t xml:space="preserve"> </w:t>
      </w:r>
      <w:r>
        <w:rPr>
          <w:sz w:val="28"/>
        </w:rPr>
        <w:t>Д. Шипулін. – Харків : ХНАМГ, 2012. – 312 с.</w:t>
      </w:r>
    </w:p>
    <w:p w:rsidR="00042934" w:rsidRDefault="00042934" w:rsidP="00042934">
      <w:pPr>
        <w:pStyle w:val="a5"/>
        <w:numPr>
          <w:ilvl w:val="1"/>
          <w:numId w:val="5"/>
        </w:numPr>
        <w:tabs>
          <w:tab w:val="left" w:pos="1910"/>
        </w:tabs>
        <w:spacing w:line="360" w:lineRule="auto"/>
        <w:ind w:right="134" w:firstLine="709"/>
        <w:jc w:val="both"/>
        <w:rPr>
          <w:sz w:val="28"/>
        </w:rPr>
      </w:pPr>
      <w:r>
        <w:rPr>
          <w:sz w:val="28"/>
        </w:rPr>
        <w:t>Coppock I. Geographical Information Systems: Principles and Applications [Book Section] / I. Coppock, D. Rhind // Geographic Information Systems / ed. Maguire D. J., Goodchild M. F. and Rhind D. W. — London : Longmans Publishers, 2001.</w:t>
      </w:r>
    </w:p>
    <w:p w:rsidR="00042934" w:rsidRDefault="00042934" w:rsidP="00042934">
      <w:pPr>
        <w:pStyle w:val="a5"/>
        <w:numPr>
          <w:ilvl w:val="1"/>
          <w:numId w:val="5"/>
        </w:numPr>
        <w:tabs>
          <w:tab w:val="left" w:pos="1910"/>
        </w:tabs>
        <w:spacing w:before="1" w:line="360" w:lineRule="auto"/>
        <w:ind w:right="138" w:firstLine="709"/>
        <w:jc w:val="both"/>
        <w:rPr>
          <w:sz w:val="28"/>
        </w:rPr>
      </w:pPr>
      <w:r>
        <w:rPr>
          <w:sz w:val="28"/>
        </w:rPr>
        <w:t>Elbakidze</w:t>
      </w:r>
      <w:r>
        <w:rPr>
          <w:spacing w:val="-4"/>
          <w:sz w:val="28"/>
        </w:rPr>
        <w:t xml:space="preserve"> </w:t>
      </w:r>
      <w:r>
        <w:rPr>
          <w:sz w:val="28"/>
        </w:rPr>
        <w:t>M.</w:t>
      </w:r>
      <w:r>
        <w:rPr>
          <w:spacing w:val="-4"/>
          <w:sz w:val="28"/>
        </w:rPr>
        <w:t xml:space="preserve"> </w:t>
      </w:r>
      <w:r>
        <w:rPr>
          <w:sz w:val="28"/>
        </w:rPr>
        <w:t>Ecological</w:t>
      </w:r>
      <w:r>
        <w:rPr>
          <w:spacing w:val="-4"/>
          <w:sz w:val="28"/>
        </w:rPr>
        <w:t xml:space="preserve"> </w:t>
      </w:r>
      <w:r>
        <w:rPr>
          <w:sz w:val="28"/>
        </w:rPr>
        <w:t>Approach</w:t>
      </w:r>
      <w:r>
        <w:rPr>
          <w:spacing w:val="-2"/>
          <w:sz w:val="28"/>
        </w:rPr>
        <w:t xml:space="preserve"> </w:t>
      </w:r>
      <w:r>
        <w:rPr>
          <w:sz w:val="28"/>
        </w:rPr>
        <w:t>to</w:t>
      </w:r>
      <w:r>
        <w:rPr>
          <w:spacing w:val="-4"/>
          <w:sz w:val="28"/>
        </w:rPr>
        <w:t xml:space="preserve"> </w:t>
      </w:r>
      <w:r>
        <w:rPr>
          <w:sz w:val="28"/>
        </w:rPr>
        <w:t>the</w:t>
      </w:r>
      <w:r>
        <w:rPr>
          <w:spacing w:val="-4"/>
          <w:sz w:val="28"/>
        </w:rPr>
        <w:t xml:space="preserve"> </w:t>
      </w:r>
      <w:r>
        <w:rPr>
          <w:sz w:val="28"/>
        </w:rPr>
        <w:t>Assessment</w:t>
      </w:r>
      <w:r>
        <w:rPr>
          <w:spacing w:val="-4"/>
          <w:sz w:val="28"/>
        </w:rPr>
        <w:t xml:space="preserve"> </w:t>
      </w:r>
      <w:r>
        <w:rPr>
          <w:sz w:val="28"/>
        </w:rPr>
        <w:t>of</w:t>
      </w:r>
      <w:r>
        <w:rPr>
          <w:spacing w:val="-4"/>
          <w:sz w:val="28"/>
        </w:rPr>
        <w:t xml:space="preserve"> </w:t>
      </w:r>
      <w:r>
        <w:rPr>
          <w:sz w:val="28"/>
        </w:rPr>
        <w:t>Urban</w:t>
      </w:r>
      <w:r>
        <w:rPr>
          <w:spacing w:val="-4"/>
          <w:sz w:val="28"/>
        </w:rPr>
        <w:t xml:space="preserve"> </w:t>
      </w:r>
      <w:r>
        <w:rPr>
          <w:sz w:val="28"/>
        </w:rPr>
        <w:t>Green Zones Using GIS Tools / Elbakidze M., Yamelynets T., Zavadovych О. Landscape</w:t>
      </w:r>
    </w:p>
    <w:p w:rsidR="00042934" w:rsidRDefault="00042934" w:rsidP="00042934">
      <w:pPr>
        <w:pStyle w:val="a3"/>
        <w:spacing w:line="360" w:lineRule="auto"/>
        <w:ind w:left="426" w:right="138"/>
      </w:pPr>
      <w:r>
        <w:t>// Critical Areas in a Landscape: From Theory to Mapping and Management: International Conference Tbilisi, Georgia — May 3-10, 2005</w:t>
      </w:r>
    </w:p>
    <w:p w:rsidR="00042934" w:rsidRDefault="00042934" w:rsidP="00042934">
      <w:pPr>
        <w:pStyle w:val="a5"/>
        <w:numPr>
          <w:ilvl w:val="1"/>
          <w:numId w:val="5"/>
        </w:numPr>
        <w:tabs>
          <w:tab w:val="left" w:pos="1910"/>
        </w:tabs>
        <w:ind w:left="1910" w:hanging="775"/>
        <w:jc w:val="both"/>
        <w:rPr>
          <w:sz w:val="28"/>
        </w:rPr>
      </w:pPr>
      <w:r>
        <w:rPr>
          <w:sz w:val="28"/>
        </w:rPr>
        <w:t>Geographic</w:t>
      </w:r>
      <w:r>
        <w:rPr>
          <w:spacing w:val="18"/>
          <w:sz w:val="28"/>
        </w:rPr>
        <w:t xml:space="preserve"> </w:t>
      </w:r>
      <w:r>
        <w:rPr>
          <w:sz w:val="28"/>
        </w:rPr>
        <w:t>information</w:t>
      </w:r>
      <w:r>
        <w:rPr>
          <w:spacing w:val="19"/>
          <w:sz w:val="28"/>
        </w:rPr>
        <w:t xml:space="preserve"> </w:t>
      </w:r>
      <w:r>
        <w:rPr>
          <w:sz w:val="28"/>
        </w:rPr>
        <w:t>systems</w:t>
      </w:r>
      <w:r>
        <w:rPr>
          <w:spacing w:val="19"/>
          <w:sz w:val="28"/>
        </w:rPr>
        <w:t xml:space="preserve"> </w:t>
      </w:r>
      <w:r>
        <w:rPr>
          <w:sz w:val="28"/>
        </w:rPr>
        <w:t>/</w:t>
      </w:r>
      <w:r>
        <w:rPr>
          <w:spacing w:val="19"/>
          <w:sz w:val="28"/>
        </w:rPr>
        <w:t xml:space="preserve"> </w:t>
      </w:r>
      <w:r>
        <w:rPr>
          <w:sz w:val="28"/>
        </w:rPr>
        <w:t>ed.</w:t>
      </w:r>
      <w:r>
        <w:rPr>
          <w:spacing w:val="19"/>
          <w:sz w:val="28"/>
        </w:rPr>
        <w:t xml:space="preserve"> </w:t>
      </w:r>
      <w:r>
        <w:rPr>
          <w:sz w:val="28"/>
        </w:rPr>
        <w:t>By</w:t>
      </w:r>
      <w:r>
        <w:rPr>
          <w:spacing w:val="19"/>
          <w:sz w:val="28"/>
        </w:rPr>
        <w:t xml:space="preserve"> </w:t>
      </w:r>
      <w:r>
        <w:rPr>
          <w:sz w:val="28"/>
        </w:rPr>
        <w:t>Paul</w:t>
      </w:r>
      <w:r>
        <w:rPr>
          <w:spacing w:val="19"/>
          <w:sz w:val="28"/>
        </w:rPr>
        <w:t xml:space="preserve"> </w:t>
      </w:r>
      <w:r>
        <w:rPr>
          <w:sz w:val="28"/>
        </w:rPr>
        <w:t>A.</w:t>
      </w:r>
      <w:r>
        <w:rPr>
          <w:spacing w:val="19"/>
          <w:sz w:val="28"/>
        </w:rPr>
        <w:t xml:space="preserve"> </w:t>
      </w:r>
      <w:r>
        <w:rPr>
          <w:sz w:val="28"/>
        </w:rPr>
        <w:t>Longley.</w:t>
      </w:r>
      <w:r>
        <w:rPr>
          <w:spacing w:val="19"/>
          <w:sz w:val="28"/>
        </w:rPr>
        <w:t xml:space="preserve"> </w:t>
      </w:r>
      <w:r>
        <w:rPr>
          <w:sz w:val="28"/>
        </w:rPr>
        <w:t>Band:</w:t>
      </w:r>
      <w:r>
        <w:rPr>
          <w:spacing w:val="19"/>
          <w:sz w:val="28"/>
        </w:rPr>
        <w:t xml:space="preserve"> </w:t>
      </w:r>
      <w:r>
        <w:rPr>
          <w:spacing w:val="-5"/>
          <w:sz w:val="28"/>
        </w:rPr>
        <w:t>2.</w:t>
      </w:r>
    </w:p>
    <w:p w:rsidR="00042934" w:rsidRDefault="00042934" w:rsidP="00042934">
      <w:pPr>
        <w:pStyle w:val="a3"/>
        <w:spacing w:before="160"/>
        <w:ind w:left="426"/>
      </w:pPr>
      <w:r>
        <w:t>—</w:t>
      </w:r>
      <w:r>
        <w:rPr>
          <w:spacing w:val="-5"/>
        </w:rPr>
        <w:t xml:space="preserve"> </w:t>
      </w:r>
      <w:r>
        <w:t>2nd</w:t>
      </w:r>
      <w:r>
        <w:rPr>
          <w:spacing w:val="-5"/>
        </w:rPr>
        <w:t xml:space="preserve"> </w:t>
      </w:r>
      <w:r>
        <w:t>ed.</w:t>
      </w:r>
      <w:r>
        <w:rPr>
          <w:spacing w:val="-5"/>
        </w:rPr>
        <w:t xml:space="preserve"> </w:t>
      </w:r>
      <w:r>
        <w:t>—</w:t>
      </w:r>
      <w:r>
        <w:rPr>
          <w:spacing w:val="-5"/>
        </w:rPr>
        <w:t xml:space="preserve"> </w:t>
      </w:r>
      <w:r>
        <w:t>1999.</w:t>
      </w:r>
      <w:r>
        <w:rPr>
          <w:spacing w:val="-4"/>
        </w:rPr>
        <w:t xml:space="preserve"> </w:t>
      </w:r>
      <w:r>
        <w:t>—</w:t>
      </w:r>
      <w:r>
        <w:rPr>
          <w:spacing w:val="-5"/>
        </w:rPr>
        <w:t xml:space="preserve"> </w:t>
      </w:r>
      <w:r>
        <w:t>581</w:t>
      </w:r>
      <w:r>
        <w:rPr>
          <w:spacing w:val="-5"/>
        </w:rPr>
        <w:t xml:space="preserve"> p.</w:t>
      </w:r>
    </w:p>
    <w:p w:rsidR="00042934" w:rsidRDefault="00042934" w:rsidP="00042934">
      <w:pPr>
        <w:pStyle w:val="a5"/>
        <w:numPr>
          <w:ilvl w:val="1"/>
          <w:numId w:val="5"/>
        </w:numPr>
        <w:tabs>
          <w:tab w:val="left" w:pos="1910"/>
        </w:tabs>
        <w:spacing w:before="162"/>
        <w:ind w:left="1910" w:hanging="775"/>
        <w:jc w:val="both"/>
        <w:rPr>
          <w:sz w:val="28"/>
        </w:rPr>
      </w:pPr>
      <w:r>
        <w:rPr>
          <w:sz w:val="28"/>
        </w:rPr>
        <w:t>Geographic</w:t>
      </w:r>
      <w:r>
        <w:rPr>
          <w:spacing w:val="19"/>
          <w:sz w:val="28"/>
        </w:rPr>
        <w:t xml:space="preserve"> </w:t>
      </w:r>
      <w:r>
        <w:rPr>
          <w:sz w:val="28"/>
        </w:rPr>
        <w:t>information</w:t>
      </w:r>
      <w:r>
        <w:rPr>
          <w:spacing w:val="19"/>
          <w:sz w:val="28"/>
        </w:rPr>
        <w:t xml:space="preserve"> </w:t>
      </w:r>
      <w:r>
        <w:rPr>
          <w:sz w:val="28"/>
        </w:rPr>
        <w:t>systems:</w:t>
      </w:r>
      <w:r>
        <w:rPr>
          <w:spacing w:val="19"/>
          <w:sz w:val="28"/>
        </w:rPr>
        <w:t xml:space="preserve"> </w:t>
      </w:r>
      <w:r>
        <w:rPr>
          <w:sz w:val="28"/>
        </w:rPr>
        <w:t>an</w:t>
      </w:r>
      <w:r>
        <w:rPr>
          <w:spacing w:val="20"/>
          <w:sz w:val="28"/>
        </w:rPr>
        <w:t xml:space="preserve"> </w:t>
      </w:r>
      <w:r>
        <w:rPr>
          <w:sz w:val="28"/>
        </w:rPr>
        <w:t>introduction</w:t>
      </w:r>
      <w:r>
        <w:rPr>
          <w:spacing w:val="19"/>
          <w:sz w:val="28"/>
        </w:rPr>
        <w:t xml:space="preserve"> </w:t>
      </w:r>
      <w:r>
        <w:rPr>
          <w:sz w:val="28"/>
        </w:rPr>
        <w:t>/</w:t>
      </w:r>
      <w:r>
        <w:rPr>
          <w:spacing w:val="19"/>
          <w:sz w:val="28"/>
        </w:rPr>
        <w:t xml:space="preserve"> </w:t>
      </w:r>
      <w:r>
        <w:rPr>
          <w:sz w:val="28"/>
        </w:rPr>
        <w:t>Tor</w:t>
      </w:r>
      <w:r>
        <w:rPr>
          <w:spacing w:val="19"/>
          <w:sz w:val="28"/>
        </w:rPr>
        <w:t xml:space="preserve"> </w:t>
      </w:r>
      <w:r>
        <w:rPr>
          <w:spacing w:val="-2"/>
          <w:sz w:val="28"/>
        </w:rPr>
        <w:t>Bemhardsen.</w:t>
      </w:r>
    </w:p>
    <w:p w:rsidR="00042934" w:rsidRDefault="00042934" w:rsidP="00042934">
      <w:pPr>
        <w:pStyle w:val="a3"/>
        <w:spacing w:before="160"/>
        <w:ind w:left="426"/>
      </w:pPr>
      <w:r>
        <w:t>—</w:t>
      </w:r>
      <w:r>
        <w:rPr>
          <w:spacing w:val="-6"/>
        </w:rPr>
        <w:t xml:space="preserve"> </w:t>
      </w:r>
      <w:r>
        <w:t>2nd</w:t>
      </w:r>
      <w:r>
        <w:rPr>
          <w:spacing w:val="-5"/>
        </w:rPr>
        <w:t xml:space="preserve"> </w:t>
      </w:r>
      <w:r>
        <w:t>ed.</w:t>
      </w:r>
      <w:r>
        <w:rPr>
          <w:spacing w:val="-6"/>
        </w:rPr>
        <w:t xml:space="preserve"> </w:t>
      </w:r>
      <w:r>
        <w:t>—</w:t>
      </w:r>
      <w:r>
        <w:rPr>
          <w:spacing w:val="-5"/>
        </w:rPr>
        <w:t xml:space="preserve"> </w:t>
      </w:r>
      <w:r>
        <w:t>New</w:t>
      </w:r>
      <w:r>
        <w:rPr>
          <w:spacing w:val="-6"/>
        </w:rPr>
        <w:t xml:space="preserve"> </w:t>
      </w:r>
      <w:r>
        <w:t>York</w:t>
      </w:r>
      <w:r>
        <w:rPr>
          <w:spacing w:val="-5"/>
        </w:rPr>
        <w:t xml:space="preserve"> </w:t>
      </w:r>
      <w:r>
        <w:t>;</w:t>
      </w:r>
      <w:r>
        <w:rPr>
          <w:spacing w:val="-6"/>
        </w:rPr>
        <w:t xml:space="preserve"> </w:t>
      </w:r>
      <w:r>
        <w:t>Weinheim</w:t>
      </w:r>
      <w:r>
        <w:rPr>
          <w:spacing w:val="-6"/>
        </w:rPr>
        <w:t xml:space="preserve"> </w:t>
      </w:r>
      <w:r>
        <w:t>:</w:t>
      </w:r>
      <w:r>
        <w:rPr>
          <w:spacing w:val="-6"/>
        </w:rPr>
        <w:t xml:space="preserve"> </w:t>
      </w:r>
      <w:r>
        <w:t>Wiley,</w:t>
      </w:r>
      <w:r>
        <w:rPr>
          <w:spacing w:val="-5"/>
        </w:rPr>
        <w:t xml:space="preserve"> </w:t>
      </w:r>
      <w:r>
        <w:t>1999.</w:t>
      </w:r>
      <w:r>
        <w:rPr>
          <w:spacing w:val="-6"/>
        </w:rPr>
        <w:t xml:space="preserve"> </w:t>
      </w:r>
      <w:r>
        <w:t>—</w:t>
      </w:r>
      <w:r>
        <w:rPr>
          <w:spacing w:val="-5"/>
        </w:rPr>
        <w:t xml:space="preserve"> </w:t>
      </w:r>
      <w:r>
        <w:t>372</w:t>
      </w:r>
      <w:r>
        <w:rPr>
          <w:spacing w:val="-6"/>
        </w:rPr>
        <w:t xml:space="preserve"> </w:t>
      </w:r>
      <w:r>
        <w:rPr>
          <w:spacing w:val="-5"/>
        </w:rPr>
        <w:t>p.</w:t>
      </w:r>
    </w:p>
    <w:p w:rsidR="00042934" w:rsidRDefault="00042934" w:rsidP="00042934">
      <w:pPr>
        <w:pStyle w:val="a5"/>
        <w:numPr>
          <w:ilvl w:val="1"/>
          <w:numId w:val="5"/>
        </w:numPr>
        <w:tabs>
          <w:tab w:val="left" w:pos="1840"/>
        </w:tabs>
        <w:spacing w:before="161" w:line="360" w:lineRule="auto"/>
        <w:ind w:right="137" w:firstLine="709"/>
        <w:jc w:val="both"/>
        <w:rPr>
          <w:sz w:val="28"/>
        </w:rPr>
      </w:pPr>
      <w:r>
        <w:rPr>
          <w:sz w:val="28"/>
        </w:rPr>
        <w:t>Levkovych I., Pyvovar P. Monitoring der Landnutzungsдnderung in der</w:t>
      </w:r>
      <w:r>
        <w:rPr>
          <w:spacing w:val="-2"/>
          <w:sz w:val="28"/>
        </w:rPr>
        <w:t xml:space="preserve"> </w:t>
      </w:r>
      <w:r>
        <w:rPr>
          <w:sz w:val="28"/>
        </w:rPr>
        <w:t>Ukraine</w:t>
      </w:r>
      <w:r>
        <w:rPr>
          <w:spacing w:val="-2"/>
          <w:sz w:val="28"/>
        </w:rPr>
        <w:t xml:space="preserve"> </w:t>
      </w:r>
      <w:r>
        <w:rPr>
          <w:sz w:val="28"/>
        </w:rPr>
        <w:t>am</w:t>
      </w:r>
      <w:r>
        <w:rPr>
          <w:spacing w:val="-4"/>
          <w:sz w:val="28"/>
        </w:rPr>
        <w:t xml:space="preserve"> </w:t>
      </w:r>
      <w:r>
        <w:rPr>
          <w:sz w:val="28"/>
        </w:rPr>
        <w:t>Beispiel</w:t>
      </w:r>
      <w:r>
        <w:rPr>
          <w:spacing w:val="-2"/>
          <w:sz w:val="28"/>
        </w:rPr>
        <w:t xml:space="preserve"> </w:t>
      </w:r>
      <w:r>
        <w:rPr>
          <w:sz w:val="28"/>
        </w:rPr>
        <w:t>der</w:t>
      </w:r>
      <w:r>
        <w:rPr>
          <w:spacing w:val="-2"/>
          <w:sz w:val="28"/>
        </w:rPr>
        <w:t xml:space="preserve"> </w:t>
      </w:r>
      <w:r>
        <w:rPr>
          <w:sz w:val="28"/>
        </w:rPr>
        <w:t>Region</w:t>
      </w:r>
      <w:r>
        <w:rPr>
          <w:spacing w:val="-2"/>
          <w:sz w:val="28"/>
        </w:rPr>
        <w:t xml:space="preserve"> </w:t>
      </w:r>
      <w:r>
        <w:rPr>
          <w:sz w:val="28"/>
        </w:rPr>
        <w:t>Schytomyr.</w:t>
      </w:r>
      <w:r>
        <w:rPr>
          <w:spacing w:val="-2"/>
          <w:sz w:val="28"/>
        </w:rPr>
        <w:t xml:space="preserve"> </w:t>
      </w:r>
      <w:r>
        <w:rPr>
          <w:sz w:val="28"/>
        </w:rPr>
        <w:t>Ukraine-Analysen.</w:t>
      </w:r>
      <w:r>
        <w:rPr>
          <w:spacing w:val="-2"/>
          <w:sz w:val="28"/>
        </w:rPr>
        <w:t xml:space="preserve"> </w:t>
      </w:r>
      <w:r>
        <w:rPr>
          <w:sz w:val="28"/>
        </w:rPr>
        <w:t>2023.</w:t>
      </w:r>
      <w:r>
        <w:rPr>
          <w:spacing w:val="-2"/>
          <w:sz w:val="28"/>
        </w:rPr>
        <w:t xml:space="preserve"> </w:t>
      </w:r>
      <w:r>
        <w:rPr>
          <w:sz w:val="28"/>
        </w:rPr>
        <w:t>No.</w:t>
      </w:r>
      <w:r>
        <w:rPr>
          <w:spacing w:val="-2"/>
          <w:sz w:val="28"/>
        </w:rPr>
        <w:t xml:space="preserve"> </w:t>
      </w:r>
      <w:r>
        <w:rPr>
          <w:sz w:val="28"/>
        </w:rPr>
        <w:t>277. Pp. 7–14. https://doi.org/10.31205/ua.277.02.</w:t>
      </w:r>
    </w:p>
    <w:p w:rsidR="00042934" w:rsidRDefault="00042934" w:rsidP="00042934">
      <w:pPr>
        <w:pStyle w:val="a5"/>
        <w:numPr>
          <w:ilvl w:val="1"/>
          <w:numId w:val="5"/>
        </w:numPr>
        <w:tabs>
          <w:tab w:val="left" w:pos="1909"/>
        </w:tabs>
        <w:spacing w:line="360" w:lineRule="auto"/>
        <w:ind w:right="137" w:firstLine="709"/>
        <w:jc w:val="both"/>
        <w:rPr>
          <w:sz w:val="28"/>
        </w:rPr>
      </w:pPr>
      <w:r>
        <w:rPr>
          <w:sz w:val="28"/>
        </w:rPr>
        <w:t xml:space="preserve">Prykhodko Z., Sych V., Shashero A., Molodetskiy A., Nefedova N. Information technologies, geoinformation systems and cartographic support in the system of professional training of tourism experts and geographers. Journal of Education, Health and Sport. 2024;52:229-241. eISSN 2391-8306. </w:t>
      </w:r>
      <w:r>
        <w:rPr>
          <w:spacing w:val="-2"/>
          <w:sz w:val="28"/>
        </w:rPr>
        <w:t>https://dx.doi.org/10.12775/JEHS.2024.52.109</w:t>
      </w:r>
    </w:p>
    <w:p w:rsidR="00042934" w:rsidRDefault="00042934" w:rsidP="00042934">
      <w:pPr>
        <w:pStyle w:val="a5"/>
        <w:numPr>
          <w:ilvl w:val="1"/>
          <w:numId w:val="5"/>
        </w:numPr>
        <w:tabs>
          <w:tab w:val="left" w:pos="1910"/>
        </w:tabs>
        <w:spacing w:line="360" w:lineRule="auto"/>
        <w:ind w:right="136" w:firstLine="709"/>
        <w:jc w:val="both"/>
        <w:rPr>
          <w:sz w:val="28"/>
        </w:rPr>
      </w:pPr>
      <w:r>
        <w:rPr>
          <w:sz w:val="28"/>
        </w:rPr>
        <w:t>Spatial Analysis and GIS / Eds. S. Fotheringham and P. Rogerson. — London : Taylor&amp;Francis Ltd, 1994, 2811 p.</w:t>
      </w:r>
    </w:p>
    <w:p w:rsidR="00042934" w:rsidRDefault="00042934" w:rsidP="00042934">
      <w:pPr>
        <w:pStyle w:val="a5"/>
        <w:numPr>
          <w:ilvl w:val="1"/>
          <w:numId w:val="5"/>
        </w:numPr>
        <w:tabs>
          <w:tab w:val="left" w:pos="1910"/>
        </w:tabs>
        <w:spacing w:line="360" w:lineRule="auto"/>
        <w:ind w:right="139" w:firstLine="709"/>
        <w:jc w:val="both"/>
        <w:rPr>
          <w:sz w:val="28"/>
        </w:rPr>
      </w:pPr>
      <w:r>
        <w:rPr>
          <w:sz w:val="28"/>
        </w:rPr>
        <w:t>Star J. Geographic Information Systems. An introduction. / Star J., Estes J. — Santa Barbara, New Jersey : University of California, 1990. — 303 p.</w:t>
      </w:r>
    </w:p>
    <w:p w:rsidR="00042934" w:rsidRDefault="00042934" w:rsidP="00042934">
      <w:pPr>
        <w:pStyle w:val="a5"/>
        <w:numPr>
          <w:ilvl w:val="1"/>
          <w:numId w:val="5"/>
        </w:numPr>
        <w:tabs>
          <w:tab w:val="left" w:pos="1910"/>
        </w:tabs>
        <w:spacing w:line="360" w:lineRule="auto"/>
        <w:ind w:right="137" w:firstLine="709"/>
        <w:jc w:val="both"/>
        <w:rPr>
          <w:sz w:val="28"/>
        </w:rPr>
      </w:pPr>
      <w:r>
        <w:rPr>
          <w:sz w:val="28"/>
        </w:rPr>
        <w:t>Sych V. A., Yavorska V. V., Hevko I. V., Potapchuk O. I., Kolomiyets</w:t>
      </w:r>
      <w:r>
        <w:rPr>
          <w:spacing w:val="21"/>
          <w:sz w:val="28"/>
        </w:rPr>
        <w:t xml:space="preserve"> </w:t>
      </w:r>
      <w:r>
        <w:rPr>
          <w:sz w:val="28"/>
        </w:rPr>
        <w:t>K.</w:t>
      </w:r>
      <w:r>
        <w:rPr>
          <w:spacing w:val="21"/>
          <w:sz w:val="28"/>
        </w:rPr>
        <w:t xml:space="preserve"> </w:t>
      </w:r>
      <w:r>
        <w:rPr>
          <w:sz w:val="28"/>
        </w:rPr>
        <w:t>V.</w:t>
      </w:r>
      <w:r>
        <w:rPr>
          <w:spacing w:val="80"/>
          <w:sz w:val="28"/>
        </w:rPr>
        <w:t xml:space="preserve"> </w:t>
      </w:r>
      <w:r>
        <w:rPr>
          <w:sz w:val="28"/>
        </w:rPr>
        <w:t>Features</w:t>
      </w:r>
      <w:r>
        <w:rPr>
          <w:spacing w:val="21"/>
          <w:sz w:val="28"/>
        </w:rPr>
        <w:t xml:space="preserve"> </w:t>
      </w:r>
      <w:r>
        <w:rPr>
          <w:sz w:val="28"/>
        </w:rPr>
        <w:t>of</w:t>
      </w:r>
      <w:r>
        <w:rPr>
          <w:spacing w:val="21"/>
          <w:sz w:val="28"/>
        </w:rPr>
        <w:t xml:space="preserve"> </w:t>
      </w:r>
      <w:r>
        <w:rPr>
          <w:sz w:val="28"/>
        </w:rPr>
        <w:t>application</w:t>
      </w:r>
      <w:r>
        <w:rPr>
          <w:spacing w:val="21"/>
          <w:sz w:val="28"/>
        </w:rPr>
        <w:t xml:space="preserve"> </w:t>
      </w:r>
      <w:r>
        <w:rPr>
          <w:sz w:val="28"/>
        </w:rPr>
        <w:t>of</w:t>
      </w:r>
      <w:r>
        <w:rPr>
          <w:spacing w:val="21"/>
          <w:sz w:val="28"/>
        </w:rPr>
        <w:t xml:space="preserve"> </w:t>
      </w:r>
      <w:r>
        <w:rPr>
          <w:sz w:val="28"/>
        </w:rPr>
        <w:t>information</w:t>
      </w:r>
      <w:r>
        <w:rPr>
          <w:spacing w:val="21"/>
          <w:sz w:val="28"/>
        </w:rPr>
        <w:t xml:space="preserve"> </w:t>
      </w:r>
      <w:r>
        <w:rPr>
          <w:sz w:val="28"/>
        </w:rPr>
        <w:t>technologies</w:t>
      </w:r>
      <w:r>
        <w:rPr>
          <w:spacing w:val="21"/>
          <w:sz w:val="28"/>
        </w:rPr>
        <w:t xml:space="preserve"> </w:t>
      </w:r>
      <w:r>
        <w:rPr>
          <w:sz w:val="28"/>
        </w:rPr>
        <w:t>in</w:t>
      </w:r>
      <w:r>
        <w:rPr>
          <w:spacing w:val="21"/>
          <w:sz w:val="28"/>
        </w:rPr>
        <w:t xml:space="preserve"> </w:t>
      </w:r>
      <w:r>
        <w:rPr>
          <w:sz w:val="28"/>
        </w:rPr>
        <w:t>modern</w:t>
      </w:r>
    </w:p>
    <w:p w:rsidR="00042934" w:rsidRDefault="00042934" w:rsidP="00042934">
      <w:pPr>
        <w:pStyle w:val="a5"/>
        <w:spacing w:line="360" w:lineRule="auto"/>
        <w:rPr>
          <w:sz w:val="28"/>
        </w:rPr>
        <w:sectPr w:rsidR="00042934">
          <w:headerReference w:type="default" r:id="rId8"/>
          <w:pgSz w:w="11910" w:h="16840"/>
          <w:pgMar w:top="1060" w:right="708" w:bottom="280" w:left="1275" w:header="0" w:footer="0" w:gutter="0"/>
          <w:cols w:space="720"/>
        </w:sectPr>
      </w:pPr>
    </w:p>
    <w:p w:rsidR="00042934" w:rsidRDefault="00042934" w:rsidP="00042934">
      <w:pPr>
        <w:pStyle w:val="a3"/>
        <w:spacing w:before="70" w:line="360" w:lineRule="auto"/>
        <w:ind w:left="426" w:right="138"/>
      </w:pPr>
      <w:r>
        <w:lastRenderedPageBreak/>
        <w:t>tourism</w:t>
      </w:r>
      <w:r>
        <w:rPr>
          <w:spacing w:val="-2"/>
        </w:rPr>
        <w:t xml:space="preserve"> </w:t>
      </w:r>
      <w:r>
        <w:t>// Journal of Geology Geography and Geoecology, 2019. - Том</w:t>
      </w:r>
      <w:r>
        <w:rPr>
          <w:spacing w:val="-1"/>
        </w:rPr>
        <w:t xml:space="preserve"> </w:t>
      </w:r>
      <w:r>
        <w:t>28 (3). - С. 591-599. doi: 10.15421/111956</w:t>
      </w:r>
    </w:p>
    <w:p w:rsidR="00042934" w:rsidRDefault="00042934" w:rsidP="00042934">
      <w:pPr>
        <w:pStyle w:val="a5"/>
        <w:numPr>
          <w:ilvl w:val="1"/>
          <w:numId w:val="5"/>
        </w:numPr>
        <w:tabs>
          <w:tab w:val="left" w:pos="1910"/>
        </w:tabs>
        <w:ind w:left="1910" w:hanging="775"/>
        <w:jc w:val="both"/>
        <w:rPr>
          <w:sz w:val="28"/>
        </w:rPr>
      </w:pPr>
      <w:r>
        <w:rPr>
          <w:sz w:val="28"/>
        </w:rPr>
        <w:t>Sych</w:t>
      </w:r>
      <w:r>
        <w:rPr>
          <w:spacing w:val="4"/>
          <w:sz w:val="28"/>
        </w:rPr>
        <w:t xml:space="preserve"> </w:t>
      </w:r>
      <w:r>
        <w:rPr>
          <w:sz w:val="28"/>
        </w:rPr>
        <w:t>V.</w:t>
      </w:r>
      <w:r>
        <w:rPr>
          <w:spacing w:val="5"/>
          <w:sz w:val="28"/>
        </w:rPr>
        <w:t xml:space="preserve"> </w:t>
      </w:r>
      <w:r>
        <w:rPr>
          <w:sz w:val="28"/>
        </w:rPr>
        <w:t>The</w:t>
      </w:r>
      <w:r>
        <w:rPr>
          <w:spacing w:val="5"/>
          <w:sz w:val="28"/>
        </w:rPr>
        <w:t xml:space="preserve"> </w:t>
      </w:r>
      <w:r>
        <w:rPr>
          <w:sz w:val="28"/>
        </w:rPr>
        <w:t>network</w:t>
      </w:r>
      <w:r>
        <w:rPr>
          <w:spacing w:val="5"/>
          <w:sz w:val="28"/>
        </w:rPr>
        <w:t xml:space="preserve"> </w:t>
      </w:r>
      <w:r>
        <w:rPr>
          <w:sz w:val="28"/>
        </w:rPr>
        <w:t>systematics</w:t>
      </w:r>
      <w:r>
        <w:rPr>
          <w:spacing w:val="4"/>
          <w:sz w:val="28"/>
        </w:rPr>
        <w:t xml:space="preserve"> </w:t>
      </w:r>
      <w:r>
        <w:rPr>
          <w:sz w:val="28"/>
        </w:rPr>
        <w:t>of</w:t>
      </w:r>
      <w:r>
        <w:rPr>
          <w:spacing w:val="4"/>
          <w:sz w:val="28"/>
        </w:rPr>
        <w:t xml:space="preserve"> </w:t>
      </w:r>
      <w:r>
        <w:rPr>
          <w:sz w:val="28"/>
        </w:rPr>
        <w:t>recreational</w:t>
      </w:r>
      <w:r>
        <w:rPr>
          <w:spacing w:val="4"/>
          <w:sz w:val="28"/>
        </w:rPr>
        <w:t xml:space="preserve"> </w:t>
      </w:r>
      <w:r>
        <w:rPr>
          <w:sz w:val="28"/>
        </w:rPr>
        <w:t>and</w:t>
      </w:r>
      <w:r>
        <w:rPr>
          <w:spacing w:val="4"/>
          <w:sz w:val="28"/>
        </w:rPr>
        <w:t xml:space="preserve"> </w:t>
      </w:r>
      <w:r>
        <w:rPr>
          <w:sz w:val="28"/>
        </w:rPr>
        <w:t>tourist</w:t>
      </w:r>
      <w:r>
        <w:rPr>
          <w:spacing w:val="4"/>
          <w:sz w:val="28"/>
        </w:rPr>
        <w:t xml:space="preserve"> </w:t>
      </w:r>
      <w:r>
        <w:rPr>
          <w:spacing w:val="-2"/>
          <w:sz w:val="28"/>
        </w:rPr>
        <w:t>potential</w:t>
      </w:r>
    </w:p>
    <w:p w:rsidR="00042934" w:rsidRDefault="00042934" w:rsidP="00042934">
      <w:pPr>
        <w:pStyle w:val="a3"/>
        <w:spacing w:before="161" w:line="360" w:lineRule="auto"/>
        <w:ind w:left="426" w:right="137"/>
      </w:pPr>
      <w:r>
        <w:t xml:space="preserve">// Journal of Education, Health and Sport, 2019. - Vol. 9, No. 9. – Р. 1333-1343. DOI </w:t>
      </w:r>
      <w:hyperlink r:id="rId9">
        <w:r>
          <w:t>http://dx.doi.org/10.5281/zenodo.4086000</w:t>
        </w:r>
      </w:hyperlink>
    </w:p>
    <w:p w:rsidR="00042934" w:rsidRDefault="00042934" w:rsidP="00042934">
      <w:pPr>
        <w:pStyle w:val="a5"/>
        <w:numPr>
          <w:ilvl w:val="1"/>
          <w:numId w:val="5"/>
        </w:numPr>
        <w:tabs>
          <w:tab w:val="left" w:pos="1909"/>
        </w:tabs>
        <w:spacing w:line="360" w:lineRule="auto"/>
        <w:ind w:right="136" w:firstLine="709"/>
        <w:jc w:val="both"/>
        <w:rPr>
          <w:sz w:val="28"/>
        </w:rPr>
      </w:pPr>
      <w:r>
        <w:rPr>
          <w:sz w:val="28"/>
        </w:rPr>
        <w:t>Tomlin C. D. Geographic Information Systems and Cartographic modelling / Tomlin C. D. — New Jersey : Prentice-Hall, Inc, 1990. — 230 p.</w:t>
      </w:r>
    </w:p>
    <w:p w:rsidR="00042934" w:rsidRDefault="00042934" w:rsidP="00042934">
      <w:pPr>
        <w:pStyle w:val="a5"/>
        <w:numPr>
          <w:ilvl w:val="1"/>
          <w:numId w:val="5"/>
        </w:numPr>
        <w:tabs>
          <w:tab w:val="left" w:pos="1910"/>
        </w:tabs>
        <w:spacing w:line="360" w:lineRule="auto"/>
        <w:ind w:right="135" w:firstLine="709"/>
        <w:jc w:val="both"/>
        <w:rPr>
          <w:sz w:val="28"/>
        </w:rPr>
      </w:pPr>
      <w:r>
        <w:rPr>
          <w:sz w:val="28"/>
        </w:rPr>
        <w:t xml:space="preserve">Yamelynets T. S. Organization of GIS systems performance. An example of computational modeling of hydrodynamic processes / Yamelynets T. S., Yamelynets A. S. //. Integrated land and water resources management : towards sustainable rural development : European Regional Conference. Frankfurt (Oder). Germany. 2005, [PDF document]. Access mode: URL </w:t>
      </w:r>
      <w:hyperlink r:id="rId10">
        <w:r>
          <w:rPr>
            <w:spacing w:val="-2"/>
            <w:sz w:val="28"/>
          </w:rPr>
          <w:t>http://www.zalf.de/icid/ICID_ERC2005/HTML/ERC2005PDF/Topic_5/Yamelyne</w:t>
        </w:r>
      </w:hyperlink>
      <w:r>
        <w:rPr>
          <w:spacing w:val="-2"/>
          <w:sz w:val="28"/>
        </w:rPr>
        <w:t xml:space="preserve"> ts.pdf</w:t>
      </w:r>
    </w:p>
    <w:p w:rsidR="00042934" w:rsidRDefault="00042934" w:rsidP="00042934">
      <w:pPr>
        <w:pStyle w:val="a5"/>
        <w:numPr>
          <w:ilvl w:val="1"/>
          <w:numId w:val="5"/>
        </w:numPr>
        <w:tabs>
          <w:tab w:val="left" w:pos="1910"/>
        </w:tabs>
        <w:spacing w:before="1" w:line="360" w:lineRule="auto"/>
        <w:ind w:right="136" w:firstLine="709"/>
        <w:jc w:val="both"/>
        <w:rPr>
          <w:sz w:val="28"/>
        </w:rPr>
      </w:pPr>
      <w:r>
        <w:rPr>
          <w:sz w:val="28"/>
        </w:rPr>
        <w:t>Zeiler Michael. Modeling Our World. The ESRI Guide to Geodatabase Design / Michael Zeiler - Redlands, California : Environmental Systems Research Institute, Inc., 2007. - ISBN 1-879102-62-5 https://atu.gki.com.ua/ua/karta/ 22.https://decentralization.gov.ua/</w:t>
      </w:r>
    </w:p>
    <w:p w:rsidR="005658E6" w:rsidRDefault="005658E6">
      <w:bookmarkStart w:id="4" w:name="_GoBack"/>
      <w:bookmarkEnd w:id="4"/>
    </w:p>
    <w:sectPr w:rsidR="005658E6">
      <w:headerReference w:type="default" r:id="rId11"/>
      <w:pgSz w:w="11910" w:h="16840"/>
      <w:pgMar w:top="1060" w:right="708" w:bottom="280" w:left="1275" w:header="0"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17C9" w:rsidRDefault="00042934">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6D893338" wp14:editId="437ED72A">
              <wp:simplePos x="0" y="0"/>
              <wp:positionH relativeFrom="page">
                <wp:posOffset>3786656</wp:posOffset>
              </wp:positionH>
              <wp:positionV relativeFrom="page">
                <wp:posOffset>462766</wp:posOffset>
              </wp:positionV>
              <wp:extent cx="168275"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275" cy="165735"/>
                      </a:xfrm>
                      <a:prstGeom prst="rect">
                        <a:avLst/>
                      </a:prstGeom>
                    </wps:spPr>
                    <wps:txbx>
                      <w:txbxContent>
                        <w:p w:rsidR="003B17C9" w:rsidRDefault="00042934">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6</w:t>
                          </w:r>
                          <w:r>
                            <w:rPr>
                              <w:rFonts w:ascii="Calibri"/>
                              <w:spacing w:val="-5"/>
                            </w:rPr>
                            <w:fldChar w:fldCharType="end"/>
                          </w:r>
                        </w:p>
                      </w:txbxContent>
                    </wps:txbx>
                    <wps:bodyPr wrap="square" lIns="0" tIns="0" rIns="0" bIns="0" rtlCol="0">
                      <a:noAutofit/>
                    </wps:bodyPr>
                  </wps:wsp>
                </a:graphicData>
              </a:graphic>
            </wp:anchor>
          </w:drawing>
        </mc:Choice>
        <mc:Fallback>
          <w:pict>
            <v:shapetype w14:anchorId="6D893338" id="_x0000_t202" coordsize="21600,21600" o:spt="202" path="m,l,21600r21600,l21600,xe">
              <v:stroke joinstyle="miter"/>
              <v:path gradientshapeok="t" o:connecttype="rect"/>
            </v:shapetype>
            <v:shape id="Textbox 1" o:spid="_x0000_s1026" type="#_x0000_t202" style="position:absolute;margin-left:298.15pt;margin-top:36.45pt;width:13.25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" filled="f" stroked="f">
              <v:path arrowok="t"/>
              <v:textbox inset="0,0,0,0">
                <w:txbxContent>
                  <w:p w:rsidR="003B17C9" w:rsidRDefault="00042934">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6</w:t>
                    </w:r>
                    <w:r>
                      <w:rPr>
                        <w:rFonts w:ascii="Calibri"/>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2934" w:rsidRDefault="00042934">
    <w:pPr>
      <w:pStyle w:val="a3"/>
      <w:spacing w:line="14" w:lineRule="auto"/>
      <w:ind w:left="0"/>
      <w:jc w:val="left"/>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2934" w:rsidRDefault="00042934">
    <w:pPr>
      <w:pStyle w:val="a3"/>
      <w:spacing w:line="14" w:lineRule="auto"/>
      <w:ind w:left="0"/>
      <w:jc w:val="left"/>
      <w:rPr>
        <w:sz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2934" w:rsidRDefault="00042934">
    <w:pPr>
      <w:pStyle w:val="a3"/>
      <w:spacing w:line="14" w:lineRule="auto"/>
      <w:ind w:left="0"/>
      <w:jc w:val="left"/>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17C9" w:rsidRDefault="00042934">
    <w:pPr>
      <w:pStyle w:val="a3"/>
      <w:spacing w:line="14" w:lineRule="auto"/>
      <w:ind w:left="0"/>
      <w:jc w:val="left"/>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773CDC"/>
    <w:multiLevelType w:val="hybridMultilevel"/>
    <w:tmpl w:val="268E676A"/>
    <w:lvl w:ilvl="0" w:tplc="D324B680">
      <w:start w:val="1"/>
      <w:numFmt w:val="decimal"/>
      <w:lvlText w:val="%1."/>
      <w:lvlJc w:val="left"/>
      <w:pPr>
        <w:ind w:left="143" w:hanging="34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E1A290B2">
      <w:start w:val="1"/>
      <w:numFmt w:val="decimal"/>
      <w:lvlText w:val="%2."/>
      <w:lvlJc w:val="left"/>
      <w:pPr>
        <w:ind w:left="426" w:hanging="707"/>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94EA78C0">
      <w:numFmt w:val="bullet"/>
      <w:lvlText w:val="•"/>
      <w:lvlJc w:val="left"/>
      <w:pPr>
        <w:ind w:left="1475" w:hanging="707"/>
      </w:pPr>
      <w:rPr>
        <w:rFonts w:hint="default"/>
        <w:lang w:val="uk-UA" w:eastAsia="en-US" w:bidi="ar-SA"/>
      </w:rPr>
    </w:lvl>
    <w:lvl w:ilvl="3" w:tplc="CADE59F0">
      <w:numFmt w:val="bullet"/>
      <w:lvlText w:val="•"/>
      <w:lvlJc w:val="left"/>
      <w:pPr>
        <w:ind w:left="2531" w:hanging="707"/>
      </w:pPr>
      <w:rPr>
        <w:rFonts w:hint="default"/>
        <w:lang w:val="uk-UA" w:eastAsia="en-US" w:bidi="ar-SA"/>
      </w:rPr>
    </w:lvl>
    <w:lvl w:ilvl="4" w:tplc="E8E66EE8">
      <w:numFmt w:val="bullet"/>
      <w:lvlText w:val="•"/>
      <w:lvlJc w:val="left"/>
      <w:pPr>
        <w:ind w:left="3587" w:hanging="707"/>
      </w:pPr>
      <w:rPr>
        <w:rFonts w:hint="default"/>
        <w:lang w:val="uk-UA" w:eastAsia="en-US" w:bidi="ar-SA"/>
      </w:rPr>
    </w:lvl>
    <w:lvl w:ilvl="5" w:tplc="5CC2092A">
      <w:numFmt w:val="bullet"/>
      <w:lvlText w:val="•"/>
      <w:lvlJc w:val="left"/>
      <w:pPr>
        <w:ind w:left="4642" w:hanging="707"/>
      </w:pPr>
      <w:rPr>
        <w:rFonts w:hint="default"/>
        <w:lang w:val="uk-UA" w:eastAsia="en-US" w:bidi="ar-SA"/>
      </w:rPr>
    </w:lvl>
    <w:lvl w:ilvl="6" w:tplc="D5EE910E">
      <w:numFmt w:val="bullet"/>
      <w:lvlText w:val="•"/>
      <w:lvlJc w:val="left"/>
      <w:pPr>
        <w:ind w:left="5698" w:hanging="707"/>
      </w:pPr>
      <w:rPr>
        <w:rFonts w:hint="default"/>
        <w:lang w:val="uk-UA" w:eastAsia="en-US" w:bidi="ar-SA"/>
      </w:rPr>
    </w:lvl>
    <w:lvl w:ilvl="7" w:tplc="55A28244">
      <w:numFmt w:val="bullet"/>
      <w:lvlText w:val="•"/>
      <w:lvlJc w:val="left"/>
      <w:pPr>
        <w:ind w:left="6754" w:hanging="707"/>
      </w:pPr>
      <w:rPr>
        <w:rFonts w:hint="default"/>
        <w:lang w:val="uk-UA" w:eastAsia="en-US" w:bidi="ar-SA"/>
      </w:rPr>
    </w:lvl>
    <w:lvl w:ilvl="8" w:tplc="E3F83AFA">
      <w:numFmt w:val="bullet"/>
      <w:lvlText w:val="•"/>
      <w:lvlJc w:val="left"/>
      <w:pPr>
        <w:ind w:left="7809" w:hanging="707"/>
      </w:pPr>
      <w:rPr>
        <w:rFonts w:hint="default"/>
        <w:lang w:val="uk-UA" w:eastAsia="en-US" w:bidi="ar-SA"/>
      </w:rPr>
    </w:lvl>
  </w:abstractNum>
  <w:abstractNum w:abstractNumId="1">
    <w:nsid w:val="27286CE5"/>
    <w:multiLevelType w:val="multilevel"/>
    <w:tmpl w:val="E3CCA720"/>
    <w:lvl w:ilvl="0">
      <w:start w:val="3"/>
      <w:numFmt w:val="decimal"/>
      <w:lvlText w:val="%1"/>
      <w:lvlJc w:val="left"/>
      <w:pPr>
        <w:ind w:left="143" w:hanging="838"/>
        <w:jc w:val="left"/>
      </w:pPr>
      <w:rPr>
        <w:rFonts w:hint="default"/>
        <w:lang w:val="uk-UA" w:eastAsia="en-US" w:bidi="ar-SA"/>
      </w:rPr>
    </w:lvl>
    <w:lvl w:ilvl="1">
      <w:start w:val="1"/>
      <w:numFmt w:val="decimal"/>
      <w:lvlText w:val="%1.%2"/>
      <w:lvlJc w:val="left"/>
      <w:pPr>
        <w:ind w:left="143" w:hanging="838"/>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096" w:hanging="838"/>
      </w:pPr>
      <w:rPr>
        <w:rFonts w:hint="default"/>
        <w:lang w:val="uk-UA" w:eastAsia="en-US" w:bidi="ar-SA"/>
      </w:rPr>
    </w:lvl>
    <w:lvl w:ilvl="3">
      <w:numFmt w:val="bullet"/>
      <w:lvlText w:val="•"/>
      <w:lvlJc w:val="left"/>
      <w:pPr>
        <w:ind w:left="3074" w:hanging="838"/>
      </w:pPr>
      <w:rPr>
        <w:rFonts w:hint="default"/>
        <w:lang w:val="uk-UA" w:eastAsia="en-US" w:bidi="ar-SA"/>
      </w:rPr>
    </w:lvl>
    <w:lvl w:ilvl="4">
      <w:numFmt w:val="bullet"/>
      <w:lvlText w:val="•"/>
      <w:lvlJc w:val="left"/>
      <w:pPr>
        <w:ind w:left="4052" w:hanging="838"/>
      </w:pPr>
      <w:rPr>
        <w:rFonts w:hint="default"/>
        <w:lang w:val="uk-UA" w:eastAsia="en-US" w:bidi="ar-SA"/>
      </w:rPr>
    </w:lvl>
    <w:lvl w:ilvl="5">
      <w:numFmt w:val="bullet"/>
      <w:lvlText w:val="•"/>
      <w:lvlJc w:val="left"/>
      <w:pPr>
        <w:ind w:left="5030" w:hanging="838"/>
      </w:pPr>
      <w:rPr>
        <w:rFonts w:hint="default"/>
        <w:lang w:val="uk-UA" w:eastAsia="en-US" w:bidi="ar-SA"/>
      </w:rPr>
    </w:lvl>
    <w:lvl w:ilvl="6">
      <w:numFmt w:val="bullet"/>
      <w:lvlText w:val="•"/>
      <w:lvlJc w:val="left"/>
      <w:pPr>
        <w:ind w:left="6008" w:hanging="838"/>
      </w:pPr>
      <w:rPr>
        <w:rFonts w:hint="default"/>
        <w:lang w:val="uk-UA" w:eastAsia="en-US" w:bidi="ar-SA"/>
      </w:rPr>
    </w:lvl>
    <w:lvl w:ilvl="7">
      <w:numFmt w:val="bullet"/>
      <w:lvlText w:val="•"/>
      <w:lvlJc w:val="left"/>
      <w:pPr>
        <w:ind w:left="6986" w:hanging="838"/>
      </w:pPr>
      <w:rPr>
        <w:rFonts w:hint="default"/>
        <w:lang w:val="uk-UA" w:eastAsia="en-US" w:bidi="ar-SA"/>
      </w:rPr>
    </w:lvl>
    <w:lvl w:ilvl="8">
      <w:numFmt w:val="bullet"/>
      <w:lvlText w:val="•"/>
      <w:lvlJc w:val="left"/>
      <w:pPr>
        <w:ind w:left="7965" w:hanging="838"/>
      </w:pPr>
      <w:rPr>
        <w:rFonts w:hint="default"/>
        <w:lang w:val="uk-UA" w:eastAsia="en-US" w:bidi="ar-SA"/>
      </w:rPr>
    </w:lvl>
  </w:abstractNum>
  <w:abstractNum w:abstractNumId="2">
    <w:nsid w:val="44E66834"/>
    <w:multiLevelType w:val="multilevel"/>
    <w:tmpl w:val="D5B4E5E0"/>
    <w:lvl w:ilvl="0">
      <w:start w:val="4"/>
      <w:numFmt w:val="decimal"/>
      <w:lvlText w:val="%1"/>
      <w:lvlJc w:val="left"/>
      <w:pPr>
        <w:ind w:left="143" w:hanging="423"/>
        <w:jc w:val="left"/>
      </w:pPr>
      <w:rPr>
        <w:rFonts w:hint="default"/>
        <w:lang w:val="uk-UA" w:eastAsia="en-US" w:bidi="ar-SA"/>
      </w:rPr>
    </w:lvl>
    <w:lvl w:ilvl="1">
      <w:start w:val="1"/>
      <w:numFmt w:val="decimal"/>
      <w:lvlText w:val="%1.%2"/>
      <w:lvlJc w:val="left"/>
      <w:pPr>
        <w:ind w:left="143" w:hanging="423"/>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start w:val="1"/>
      <w:numFmt w:val="decimal"/>
      <w:lvlText w:val="%3)"/>
      <w:lvlJc w:val="left"/>
      <w:pPr>
        <w:ind w:left="851" w:hanging="30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2873" w:hanging="305"/>
      </w:pPr>
      <w:rPr>
        <w:rFonts w:hint="default"/>
        <w:lang w:val="uk-UA" w:eastAsia="en-US" w:bidi="ar-SA"/>
      </w:rPr>
    </w:lvl>
    <w:lvl w:ilvl="4">
      <w:numFmt w:val="bullet"/>
      <w:lvlText w:val="•"/>
      <w:lvlJc w:val="left"/>
      <w:pPr>
        <w:ind w:left="3880" w:hanging="305"/>
      </w:pPr>
      <w:rPr>
        <w:rFonts w:hint="default"/>
        <w:lang w:val="uk-UA" w:eastAsia="en-US" w:bidi="ar-SA"/>
      </w:rPr>
    </w:lvl>
    <w:lvl w:ilvl="5">
      <w:numFmt w:val="bullet"/>
      <w:lvlText w:val="•"/>
      <w:lvlJc w:val="left"/>
      <w:pPr>
        <w:ind w:left="4887" w:hanging="305"/>
      </w:pPr>
      <w:rPr>
        <w:rFonts w:hint="default"/>
        <w:lang w:val="uk-UA" w:eastAsia="en-US" w:bidi="ar-SA"/>
      </w:rPr>
    </w:lvl>
    <w:lvl w:ilvl="6">
      <w:numFmt w:val="bullet"/>
      <w:lvlText w:val="•"/>
      <w:lvlJc w:val="left"/>
      <w:pPr>
        <w:ind w:left="5894" w:hanging="305"/>
      </w:pPr>
      <w:rPr>
        <w:rFonts w:hint="default"/>
        <w:lang w:val="uk-UA" w:eastAsia="en-US" w:bidi="ar-SA"/>
      </w:rPr>
    </w:lvl>
    <w:lvl w:ilvl="7">
      <w:numFmt w:val="bullet"/>
      <w:lvlText w:val="•"/>
      <w:lvlJc w:val="left"/>
      <w:pPr>
        <w:ind w:left="6900" w:hanging="305"/>
      </w:pPr>
      <w:rPr>
        <w:rFonts w:hint="default"/>
        <w:lang w:val="uk-UA" w:eastAsia="en-US" w:bidi="ar-SA"/>
      </w:rPr>
    </w:lvl>
    <w:lvl w:ilvl="8">
      <w:numFmt w:val="bullet"/>
      <w:lvlText w:val="•"/>
      <w:lvlJc w:val="left"/>
      <w:pPr>
        <w:ind w:left="7907" w:hanging="305"/>
      </w:pPr>
      <w:rPr>
        <w:rFonts w:hint="default"/>
        <w:lang w:val="uk-UA" w:eastAsia="en-US" w:bidi="ar-SA"/>
      </w:rPr>
    </w:lvl>
  </w:abstractNum>
  <w:abstractNum w:abstractNumId="3">
    <w:nsid w:val="685A0FD7"/>
    <w:multiLevelType w:val="multilevel"/>
    <w:tmpl w:val="41B08E3A"/>
    <w:lvl w:ilvl="0">
      <w:start w:val="1"/>
      <w:numFmt w:val="decimal"/>
      <w:lvlText w:val="%1"/>
      <w:lvlJc w:val="left"/>
      <w:pPr>
        <w:ind w:left="563" w:hanging="420"/>
        <w:jc w:val="left"/>
      </w:pPr>
      <w:rPr>
        <w:rFonts w:hint="default"/>
        <w:lang w:val="uk-UA" w:eastAsia="en-US" w:bidi="ar-SA"/>
      </w:rPr>
    </w:lvl>
    <w:lvl w:ilvl="1">
      <w:start w:val="1"/>
      <w:numFmt w:val="decimal"/>
      <w:lvlText w:val="%1.%2"/>
      <w:lvlJc w:val="left"/>
      <w:pPr>
        <w:ind w:left="563" w:hanging="420"/>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432" w:hanging="420"/>
      </w:pPr>
      <w:rPr>
        <w:rFonts w:hint="default"/>
        <w:lang w:val="uk-UA" w:eastAsia="en-US" w:bidi="ar-SA"/>
      </w:rPr>
    </w:lvl>
    <w:lvl w:ilvl="3">
      <w:numFmt w:val="bullet"/>
      <w:lvlText w:val="•"/>
      <w:lvlJc w:val="left"/>
      <w:pPr>
        <w:ind w:left="3368" w:hanging="420"/>
      </w:pPr>
      <w:rPr>
        <w:rFonts w:hint="default"/>
        <w:lang w:val="uk-UA" w:eastAsia="en-US" w:bidi="ar-SA"/>
      </w:rPr>
    </w:lvl>
    <w:lvl w:ilvl="4">
      <w:numFmt w:val="bullet"/>
      <w:lvlText w:val="•"/>
      <w:lvlJc w:val="left"/>
      <w:pPr>
        <w:ind w:left="4304" w:hanging="420"/>
      </w:pPr>
      <w:rPr>
        <w:rFonts w:hint="default"/>
        <w:lang w:val="uk-UA" w:eastAsia="en-US" w:bidi="ar-SA"/>
      </w:rPr>
    </w:lvl>
    <w:lvl w:ilvl="5">
      <w:numFmt w:val="bullet"/>
      <w:lvlText w:val="•"/>
      <w:lvlJc w:val="left"/>
      <w:pPr>
        <w:ind w:left="5240" w:hanging="420"/>
      </w:pPr>
      <w:rPr>
        <w:rFonts w:hint="default"/>
        <w:lang w:val="uk-UA" w:eastAsia="en-US" w:bidi="ar-SA"/>
      </w:rPr>
    </w:lvl>
    <w:lvl w:ilvl="6">
      <w:numFmt w:val="bullet"/>
      <w:lvlText w:val="•"/>
      <w:lvlJc w:val="left"/>
      <w:pPr>
        <w:ind w:left="6176" w:hanging="420"/>
      </w:pPr>
      <w:rPr>
        <w:rFonts w:hint="default"/>
        <w:lang w:val="uk-UA" w:eastAsia="en-US" w:bidi="ar-SA"/>
      </w:rPr>
    </w:lvl>
    <w:lvl w:ilvl="7">
      <w:numFmt w:val="bullet"/>
      <w:lvlText w:val="•"/>
      <w:lvlJc w:val="left"/>
      <w:pPr>
        <w:ind w:left="7112" w:hanging="420"/>
      </w:pPr>
      <w:rPr>
        <w:rFonts w:hint="default"/>
        <w:lang w:val="uk-UA" w:eastAsia="en-US" w:bidi="ar-SA"/>
      </w:rPr>
    </w:lvl>
    <w:lvl w:ilvl="8">
      <w:numFmt w:val="bullet"/>
      <w:lvlText w:val="•"/>
      <w:lvlJc w:val="left"/>
      <w:pPr>
        <w:ind w:left="8049" w:hanging="420"/>
      </w:pPr>
      <w:rPr>
        <w:rFonts w:hint="default"/>
        <w:lang w:val="uk-UA" w:eastAsia="en-US" w:bidi="ar-SA"/>
      </w:rPr>
    </w:lvl>
  </w:abstractNum>
  <w:abstractNum w:abstractNumId="4">
    <w:nsid w:val="7A7A69EA"/>
    <w:multiLevelType w:val="multilevel"/>
    <w:tmpl w:val="48740B74"/>
    <w:lvl w:ilvl="0">
      <w:start w:val="2"/>
      <w:numFmt w:val="decimal"/>
      <w:lvlText w:val="%1"/>
      <w:lvlJc w:val="left"/>
      <w:pPr>
        <w:ind w:left="565" w:hanging="423"/>
        <w:jc w:val="left"/>
      </w:pPr>
      <w:rPr>
        <w:rFonts w:hint="default"/>
        <w:lang w:val="uk-UA" w:eastAsia="en-US" w:bidi="ar-SA"/>
      </w:rPr>
    </w:lvl>
    <w:lvl w:ilvl="1">
      <w:start w:val="1"/>
      <w:numFmt w:val="decimal"/>
      <w:lvlText w:val="%1.%2"/>
      <w:lvlJc w:val="left"/>
      <w:pPr>
        <w:ind w:left="565" w:hanging="423"/>
        <w:jc w:val="left"/>
      </w:pPr>
      <w:rPr>
        <w:rFonts w:ascii="Times New Roman" w:eastAsia="Times New Roman" w:hAnsi="Times New Roman" w:cs="Times New Roman" w:hint="default"/>
        <w:b w:val="0"/>
        <w:bCs w:val="0"/>
        <w:i w:val="0"/>
        <w:iCs w:val="0"/>
        <w:spacing w:val="-1"/>
        <w:w w:val="100"/>
        <w:sz w:val="28"/>
        <w:szCs w:val="28"/>
        <w:lang w:val="uk-UA" w:eastAsia="en-US" w:bidi="ar-SA"/>
      </w:rPr>
    </w:lvl>
    <w:lvl w:ilvl="2">
      <w:numFmt w:val="bullet"/>
      <w:lvlText w:val="•"/>
      <w:lvlJc w:val="left"/>
      <w:pPr>
        <w:ind w:left="2432" w:hanging="423"/>
      </w:pPr>
      <w:rPr>
        <w:rFonts w:hint="default"/>
        <w:lang w:val="uk-UA" w:eastAsia="en-US" w:bidi="ar-SA"/>
      </w:rPr>
    </w:lvl>
    <w:lvl w:ilvl="3">
      <w:numFmt w:val="bullet"/>
      <w:lvlText w:val="•"/>
      <w:lvlJc w:val="left"/>
      <w:pPr>
        <w:ind w:left="3368" w:hanging="423"/>
      </w:pPr>
      <w:rPr>
        <w:rFonts w:hint="default"/>
        <w:lang w:val="uk-UA" w:eastAsia="en-US" w:bidi="ar-SA"/>
      </w:rPr>
    </w:lvl>
    <w:lvl w:ilvl="4">
      <w:numFmt w:val="bullet"/>
      <w:lvlText w:val="•"/>
      <w:lvlJc w:val="left"/>
      <w:pPr>
        <w:ind w:left="4304" w:hanging="423"/>
      </w:pPr>
      <w:rPr>
        <w:rFonts w:hint="default"/>
        <w:lang w:val="uk-UA" w:eastAsia="en-US" w:bidi="ar-SA"/>
      </w:rPr>
    </w:lvl>
    <w:lvl w:ilvl="5">
      <w:numFmt w:val="bullet"/>
      <w:lvlText w:val="•"/>
      <w:lvlJc w:val="left"/>
      <w:pPr>
        <w:ind w:left="5240" w:hanging="423"/>
      </w:pPr>
      <w:rPr>
        <w:rFonts w:hint="default"/>
        <w:lang w:val="uk-UA" w:eastAsia="en-US" w:bidi="ar-SA"/>
      </w:rPr>
    </w:lvl>
    <w:lvl w:ilvl="6">
      <w:numFmt w:val="bullet"/>
      <w:lvlText w:val="•"/>
      <w:lvlJc w:val="left"/>
      <w:pPr>
        <w:ind w:left="6176" w:hanging="423"/>
      </w:pPr>
      <w:rPr>
        <w:rFonts w:hint="default"/>
        <w:lang w:val="uk-UA" w:eastAsia="en-US" w:bidi="ar-SA"/>
      </w:rPr>
    </w:lvl>
    <w:lvl w:ilvl="7">
      <w:numFmt w:val="bullet"/>
      <w:lvlText w:val="•"/>
      <w:lvlJc w:val="left"/>
      <w:pPr>
        <w:ind w:left="7112" w:hanging="423"/>
      </w:pPr>
      <w:rPr>
        <w:rFonts w:hint="default"/>
        <w:lang w:val="uk-UA" w:eastAsia="en-US" w:bidi="ar-SA"/>
      </w:rPr>
    </w:lvl>
    <w:lvl w:ilvl="8">
      <w:numFmt w:val="bullet"/>
      <w:lvlText w:val="•"/>
      <w:lvlJc w:val="left"/>
      <w:pPr>
        <w:ind w:left="8049" w:hanging="423"/>
      </w:pPr>
      <w:rPr>
        <w:rFonts w:hint="default"/>
        <w:lang w:val="uk-UA" w:eastAsia="en-US" w:bidi="ar-SA"/>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707"/>
    <w:rsid w:val="00042934"/>
    <w:rsid w:val="00105707"/>
    <w:rsid w:val="005658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9F1B77-5ECD-4275-BC82-31B16F43AC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05707"/>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105707"/>
    <w:pPr>
      <w:spacing w:before="185"/>
      <w:ind w:left="143"/>
      <w:jc w:val="center"/>
      <w:outlineLvl w:val="0"/>
    </w:pPr>
    <w:rPr>
      <w:b/>
      <w:bCs/>
      <w:sz w:val="28"/>
      <w:szCs w:val="28"/>
    </w:rPr>
  </w:style>
  <w:style w:type="paragraph" w:styleId="2">
    <w:name w:val="heading 2"/>
    <w:basedOn w:val="a"/>
    <w:link w:val="20"/>
    <w:uiPriority w:val="1"/>
    <w:qFormat/>
    <w:rsid w:val="00105707"/>
    <w:pPr>
      <w:ind w:left="143"/>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05707"/>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105707"/>
    <w:rPr>
      <w:rFonts w:ascii="Times New Roman" w:eastAsia="Times New Roman" w:hAnsi="Times New Roman" w:cs="Times New Roman"/>
      <w:b/>
      <w:bCs/>
      <w:sz w:val="28"/>
      <w:szCs w:val="28"/>
      <w:lang w:val="uk-UA"/>
    </w:rPr>
  </w:style>
  <w:style w:type="paragraph" w:styleId="11">
    <w:name w:val="toc 1"/>
    <w:basedOn w:val="a"/>
    <w:uiPriority w:val="1"/>
    <w:qFormat/>
    <w:rsid w:val="00105707"/>
    <w:pPr>
      <w:spacing w:line="319" w:lineRule="exact"/>
      <w:ind w:left="143"/>
    </w:pPr>
    <w:rPr>
      <w:b/>
      <w:bCs/>
      <w:sz w:val="28"/>
      <w:szCs w:val="28"/>
    </w:rPr>
  </w:style>
  <w:style w:type="paragraph" w:styleId="21">
    <w:name w:val="toc 2"/>
    <w:basedOn w:val="a"/>
    <w:uiPriority w:val="1"/>
    <w:qFormat/>
    <w:rsid w:val="00105707"/>
    <w:pPr>
      <w:ind w:left="143"/>
    </w:pPr>
    <w:rPr>
      <w:sz w:val="28"/>
      <w:szCs w:val="28"/>
    </w:rPr>
  </w:style>
  <w:style w:type="paragraph" w:styleId="3">
    <w:name w:val="toc 3"/>
    <w:basedOn w:val="a"/>
    <w:uiPriority w:val="1"/>
    <w:qFormat/>
    <w:rsid w:val="00105707"/>
    <w:pPr>
      <w:spacing w:line="319" w:lineRule="exact"/>
      <w:ind w:left="143"/>
    </w:pPr>
    <w:rPr>
      <w:b/>
      <w:bCs/>
      <w:i/>
      <w:iCs/>
    </w:rPr>
  </w:style>
  <w:style w:type="paragraph" w:styleId="a3">
    <w:name w:val="Body Text"/>
    <w:basedOn w:val="a"/>
    <w:link w:val="a4"/>
    <w:uiPriority w:val="1"/>
    <w:qFormat/>
    <w:rsid w:val="00105707"/>
    <w:pPr>
      <w:ind w:left="143"/>
      <w:jc w:val="both"/>
    </w:pPr>
    <w:rPr>
      <w:sz w:val="28"/>
      <w:szCs w:val="28"/>
    </w:rPr>
  </w:style>
  <w:style w:type="character" w:customStyle="1" w:styleId="a4">
    <w:name w:val="Основной текст Знак"/>
    <w:basedOn w:val="a0"/>
    <w:link w:val="a3"/>
    <w:uiPriority w:val="1"/>
    <w:rsid w:val="00105707"/>
    <w:rPr>
      <w:rFonts w:ascii="Times New Roman" w:eastAsia="Times New Roman" w:hAnsi="Times New Roman" w:cs="Times New Roman"/>
      <w:sz w:val="28"/>
      <w:szCs w:val="28"/>
      <w:lang w:val="uk-UA"/>
    </w:rPr>
  </w:style>
  <w:style w:type="paragraph" w:styleId="a5">
    <w:name w:val="List Paragraph"/>
    <w:basedOn w:val="a"/>
    <w:uiPriority w:val="1"/>
    <w:qFormat/>
    <w:rsid w:val="00105707"/>
    <w:pPr>
      <w:ind w:left="143"/>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4.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3.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eader" Target="header5.xml"/><Relationship Id="rId5" Type="http://schemas.openxmlformats.org/officeDocument/2006/relationships/header" Target="header1.xml"/><Relationship Id="rId10" Type="http://schemas.openxmlformats.org/officeDocument/2006/relationships/hyperlink" Target="http://www.zalf.de/icid/ICID_ERC2005/HTML/ERC2005PDF/Topic_5/Yamelyne" TargetMode="External"/><Relationship Id="rId4" Type="http://schemas.openxmlformats.org/officeDocument/2006/relationships/webSettings" Target="webSettings.xml"/><Relationship Id="rId9" Type="http://schemas.openxmlformats.org/officeDocument/2006/relationships/hyperlink" Target="http://dx.doi.org/10.5281/zenodo.4086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2556</Words>
  <Characters>14571</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2025-03-14T09:21:00Z</dcterms:created>
  <dcterms:modified xsi:type="dcterms:W3CDTF">2025-03-14T09:22:00Z</dcterms:modified>
</cp:coreProperties>
</file>