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609" w:rsidRDefault="00F24609" w:rsidP="00F24609">
      <w:pPr>
        <w:spacing w:after="140" w:line="360" w:lineRule="auto"/>
        <w:mirrorIndents/>
        <w:jc w:val="center"/>
        <w:outlineLvl w:val="0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ОДЕСЬКИЙ НАЦІОНАЛЬНИЙ УНІВЕРСИТЕТ</w:t>
      </w:r>
    </w:p>
    <w:p w:rsidR="00F24609" w:rsidRDefault="00F24609" w:rsidP="00F24609">
      <w:pPr>
        <w:spacing w:after="140" w:line="360" w:lineRule="auto"/>
        <w:mirrorIndents/>
        <w:jc w:val="center"/>
        <w:outlineLvl w:val="0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Імені І.І. МЕЧНИКОВА</w:t>
      </w:r>
    </w:p>
    <w:p w:rsidR="00F24609" w:rsidRDefault="00F24609" w:rsidP="00F24609">
      <w:pPr>
        <w:spacing w:after="140" w:line="360" w:lineRule="auto"/>
        <w:mirrorIndents/>
        <w:jc w:val="center"/>
        <w:outlineLvl w:val="0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ФАКУЛЬТЕТ РОМПНО-ГЕРМАНСЬКОЇ ФІЛОЛОГІЇ</w:t>
      </w:r>
    </w:p>
    <w:p w:rsidR="00F24609" w:rsidRDefault="00F24609" w:rsidP="00F24609">
      <w:pPr>
        <w:spacing w:after="240" w:line="360" w:lineRule="auto"/>
        <w:mirrorIndents/>
        <w:jc w:val="center"/>
        <w:outlineLvl w:val="0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ab/>
        <w:t>КАФЕДРА ТЕОРІЇ І ПРАКТИКИ ПЕРЕКЛАДУ</w:t>
      </w:r>
    </w:p>
    <w:p w:rsidR="00F24609" w:rsidRDefault="00F24609" w:rsidP="00F24609">
      <w:pPr>
        <w:spacing w:line="360" w:lineRule="auto"/>
        <w:mirrorIndents/>
        <w:jc w:val="center"/>
        <w:outlineLvl w:val="0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Дипломна робота</w:t>
      </w:r>
    </w:p>
    <w:p w:rsidR="00F24609" w:rsidRDefault="00F24609" w:rsidP="00F24609">
      <w:pPr>
        <w:spacing w:line="360" w:lineRule="auto"/>
        <w:mirrorIndents/>
        <w:jc w:val="center"/>
        <w:outlineLvl w:val="0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sz w:val="28"/>
        </w:rPr>
        <w:t>бакалавра</w:t>
      </w:r>
    </w:p>
    <w:p w:rsidR="00F24609" w:rsidRDefault="00F24609" w:rsidP="00F24609">
      <w:pPr>
        <w:spacing w:line="360" w:lineRule="auto"/>
        <w:mirrorIndents/>
        <w:jc w:val="center"/>
        <w:outlineLvl w:val="0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sz w:val="28"/>
        </w:rPr>
        <w:t xml:space="preserve">на тему: </w:t>
      </w:r>
      <w:r>
        <w:rPr>
          <w:rFonts w:ascii="Times New Roman" w:hAnsi="Times New Roman" w:cs="Times New Roman"/>
          <w:b/>
          <w:sz w:val="28"/>
        </w:rPr>
        <w:t>« Переклад власних назв у творах циклу Т.Гудкайнда «Легенда про Шукача»</w:t>
      </w:r>
    </w:p>
    <w:p w:rsidR="00F24609" w:rsidRPr="00F24609" w:rsidRDefault="00F24609" w:rsidP="00F24609">
      <w:pPr>
        <w:spacing w:line="360" w:lineRule="auto"/>
        <w:mirrorIndents/>
        <w:jc w:val="center"/>
        <w:outlineLvl w:val="0"/>
        <w:rPr>
          <w:rFonts w:ascii="Times New Roman" w:hAnsi="Times New Roman" w:cs="Times New Roman"/>
          <w:b/>
          <w:sz w:val="28"/>
          <w:lang w:val="en-US"/>
        </w:rPr>
      </w:pPr>
      <w:r>
        <w:rPr>
          <w:rFonts w:ascii="Times New Roman" w:hAnsi="Times New Roman" w:cs="Times New Roman"/>
          <w:b/>
          <w:sz w:val="28"/>
        </w:rPr>
        <w:t>«</w:t>
      </w:r>
      <w:r>
        <w:rPr>
          <w:rFonts w:ascii="Times New Roman" w:hAnsi="Times New Roman" w:cs="Times New Roman"/>
          <w:b/>
          <w:sz w:val="28"/>
          <w:lang w:val="en-US"/>
        </w:rPr>
        <w:t xml:space="preserve">Translation of proper nouns from English to Russian in </w:t>
      </w:r>
      <w:r>
        <w:rPr>
          <w:rFonts w:ascii="Times New Roman" w:hAnsi="Times New Roman" w:cs="Times New Roman"/>
          <w:b/>
          <w:sz w:val="28"/>
        </w:rPr>
        <w:t xml:space="preserve">« </w:t>
      </w:r>
      <w:r>
        <w:rPr>
          <w:rFonts w:ascii="Times New Roman" w:hAnsi="Times New Roman" w:cs="Times New Roman"/>
          <w:b/>
          <w:sz w:val="28"/>
          <w:lang w:val="en-US"/>
        </w:rPr>
        <w:t>Sword of Truth</w:t>
      </w:r>
      <w:r>
        <w:rPr>
          <w:rFonts w:ascii="Times New Roman" w:hAnsi="Times New Roman" w:cs="Times New Roman"/>
          <w:b/>
          <w:sz w:val="28"/>
        </w:rPr>
        <w:t xml:space="preserve">» </w:t>
      </w:r>
      <w:r>
        <w:rPr>
          <w:rFonts w:ascii="Times New Roman" w:hAnsi="Times New Roman" w:cs="Times New Roman"/>
          <w:b/>
          <w:sz w:val="28"/>
          <w:lang w:val="en-US"/>
        </w:rPr>
        <w:t>by T. Goodkind</w:t>
      </w:r>
      <w:r>
        <w:rPr>
          <w:rFonts w:ascii="Times New Roman" w:hAnsi="Times New Roman" w:cs="Times New Roman"/>
          <w:b/>
          <w:sz w:val="28"/>
        </w:rPr>
        <w:t>»</w:t>
      </w:r>
      <w:r>
        <w:rPr>
          <w:rFonts w:ascii="Times New Roman" w:hAnsi="Times New Roman" w:cs="Times New Roman"/>
          <w:b/>
          <w:sz w:val="28"/>
          <w:lang w:val="en-US"/>
        </w:rPr>
        <w:t xml:space="preserve"> </w:t>
      </w:r>
    </w:p>
    <w:p w:rsidR="00F24609" w:rsidRDefault="00F24609" w:rsidP="00F24609">
      <w:pPr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Виконала студентка денної форми навчання</w:t>
      </w:r>
    </w:p>
    <w:p w:rsidR="00F24609" w:rsidRDefault="00F24609" w:rsidP="00F24609">
      <w:pPr>
        <w:spacing w:after="36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Напрямку підготовки 6.020303 Філологія</w:t>
      </w:r>
    </w:p>
    <w:p w:rsidR="00F24609" w:rsidRDefault="00BC27DC" w:rsidP="00F24609">
      <w:pPr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Куценко Єлизавета Леонідівна</w:t>
      </w:r>
    </w:p>
    <w:p w:rsidR="00F24609" w:rsidRDefault="00F24609" w:rsidP="00F24609">
      <w:pPr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Керівник     д.філол.н., проф. МАТУЗКОВА О.П.</w:t>
      </w:r>
    </w:p>
    <w:p w:rsidR="00F24609" w:rsidRDefault="00F24609" w:rsidP="00F24609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              Рецензент    д.філол.н., КОККИНА Л.Р.   </w:t>
      </w:r>
    </w:p>
    <w:p w:rsidR="00F24609" w:rsidRDefault="00F24609" w:rsidP="00F24609">
      <w:pPr>
        <w:rPr>
          <w:rFonts w:ascii="Times New Roman" w:hAnsi="Times New Roman" w:cs="Times New Roman"/>
          <w:b/>
          <w:sz w:val="28"/>
        </w:rPr>
      </w:pPr>
    </w:p>
    <w:p w:rsidR="00F24609" w:rsidRDefault="00F24609" w:rsidP="00F24609">
      <w:pPr>
        <w:rPr>
          <w:rFonts w:ascii="Times New Roman" w:hAnsi="Times New Roman" w:cs="Times New Roman"/>
          <w:sz w:val="28"/>
        </w:rPr>
        <w:sectPr w:rsidR="00F24609" w:rsidSect="00F24609">
          <w:headerReference w:type="default" r:id="rId9"/>
          <w:pgSz w:w="11906" w:h="16838" w:code="9"/>
          <w:pgMar w:top="1134" w:right="851" w:bottom="1134" w:left="1701" w:header="709" w:footer="709" w:gutter="0"/>
          <w:pgNumType w:start="1"/>
          <w:cols w:space="708"/>
          <w:titlePg/>
          <w:docGrid w:linePitch="360"/>
        </w:sectPr>
      </w:pPr>
    </w:p>
    <w:p w:rsidR="00F24609" w:rsidRDefault="00F24609" w:rsidP="00F24609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Рекомендовано до захисту</w:t>
      </w:r>
    </w:p>
    <w:p w:rsidR="00F24609" w:rsidRDefault="00F24609" w:rsidP="00F24609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Протокол засідання кафедри </w:t>
      </w:r>
    </w:p>
    <w:p w:rsidR="00F24609" w:rsidRDefault="00F24609" w:rsidP="00F24609">
      <w:pPr>
        <w:spacing w:after="24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Теорії та практики перекладу</w:t>
      </w:r>
    </w:p>
    <w:p w:rsidR="00F24609" w:rsidRDefault="00235ADF" w:rsidP="00235ADF">
      <w:pPr>
        <w:spacing w:before="120" w:after="36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№11 від 18.05.18</w:t>
      </w:r>
    </w:p>
    <w:p w:rsidR="00F24609" w:rsidRDefault="00F24609" w:rsidP="00F24609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Захищено на засіданні ЕК№1</w:t>
      </w:r>
    </w:p>
    <w:p w:rsidR="00F24609" w:rsidRDefault="00F24609" w:rsidP="00F24609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Протокол №….від……….2018р.</w:t>
      </w:r>
    </w:p>
    <w:p w:rsidR="00F24609" w:rsidRPr="00F24609" w:rsidRDefault="00F24609" w:rsidP="00F24609">
      <w:pPr>
        <w:spacing w:after="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Оцінка…………</w:t>
      </w:r>
      <w:r w:rsidRPr="00BC27DC">
        <w:rPr>
          <w:rFonts w:ascii="Times New Roman" w:hAnsi="Times New Roman" w:cs="Times New Roman"/>
          <w:sz w:val="28"/>
          <w:lang w:val="ru-RU"/>
        </w:rPr>
        <w:t>/</w:t>
      </w:r>
      <w:r>
        <w:rPr>
          <w:rFonts w:ascii="Times New Roman" w:hAnsi="Times New Roman" w:cs="Times New Roman"/>
          <w:sz w:val="28"/>
        </w:rPr>
        <w:t>……</w:t>
      </w:r>
      <w:r w:rsidRPr="00BC27DC">
        <w:rPr>
          <w:rFonts w:ascii="Times New Roman" w:hAnsi="Times New Roman" w:cs="Times New Roman"/>
          <w:sz w:val="28"/>
          <w:lang w:val="ru-RU"/>
        </w:rPr>
        <w:t>.</w:t>
      </w:r>
      <w:r>
        <w:rPr>
          <w:rFonts w:ascii="Times New Roman" w:hAnsi="Times New Roman" w:cs="Times New Roman"/>
          <w:sz w:val="28"/>
        </w:rPr>
        <w:t>…</w:t>
      </w:r>
      <w:r w:rsidRPr="00BC27DC">
        <w:rPr>
          <w:rFonts w:ascii="Times New Roman" w:hAnsi="Times New Roman" w:cs="Times New Roman"/>
          <w:sz w:val="28"/>
          <w:lang w:val="ru-RU"/>
        </w:rPr>
        <w:t>/</w:t>
      </w:r>
      <w:r>
        <w:rPr>
          <w:rFonts w:ascii="Times New Roman" w:hAnsi="Times New Roman" w:cs="Times New Roman"/>
          <w:sz w:val="28"/>
        </w:rPr>
        <w:t>……</w:t>
      </w:r>
      <w:r w:rsidRPr="00BC27DC">
        <w:rPr>
          <w:rFonts w:ascii="Times New Roman" w:hAnsi="Times New Roman" w:cs="Times New Roman"/>
          <w:sz w:val="28"/>
          <w:lang w:val="ru-RU"/>
        </w:rPr>
        <w:t>…</w:t>
      </w:r>
    </w:p>
    <w:p w:rsidR="00F24609" w:rsidRPr="00F24609" w:rsidRDefault="00F24609" w:rsidP="00F24609">
      <w:pPr>
        <w:rPr>
          <w:rFonts w:ascii="Times New Roman" w:hAnsi="Times New Roman" w:cs="Times New Roman"/>
          <w:sz w:val="18"/>
          <w:szCs w:val="18"/>
        </w:rPr>
        <w:sectPr w:rsidR="00F24609" w:rsidRPr="00F24609" w:rsidSect="00F24609">
          <w:type w:val="continuous"/>
          <w:pgSz w:w="11906" w:h="16838" w:code="9"/>
          <w:pgMar w:top="1134" w:right="851" w:bottom="1134" w:left="1701" w:header="709" w:footer="709" w:gutter="0"/>
          <w:pgNumType w:start="1"/>
          <w:cols w:num="2" w:space="708"/>
          <w:titlePg/>
          <w:docGrid w:linePitch="360"/>
        </w:sectPr>
      </w:pPr>
      <w:r w:rsidRPr="00F24609">
        <w:rPr>
          <w:rFonts w:ascii="Times New Roman" w:hAnsi="Times New Roman" w:cs="Times New Roman"/>
          <w:sz w:val="18"/>
          <w:szCs w:val="18"/>
        </w:rPr>
        <w:t xml:space="preserve">(за національною шкалою, шкалою </w:t>
      </w:r>
      <w:r w:rsidRPr="00F24609">
        <w:rPr>
          <w:rFonts w:ascii="Times New Roman" w:hAnsi="Times New Roman" w:cs="Times New Roman"/>
          <w:sz w:val="18"/>
          <w:szCs w:val="18"/>
          <w:lang w:val="en-US"/>
        </w:rPr>
        <w:t>ECTS</w:t>
      </w:r>
      <w:r w:rsidRPr="00F24609">
        <w:rPr>
          <w:rFonts w:ascii="Times New Roman" w:hAnsi="Times New Roman" w:cs="Times New Roman"/>
          <w:sz w:val="18"/>
          <w:szCs w:val="18"/>
        </w:rPr>
        <w:t>, бали)</w:t>
      </w:r>
    </w:p>
    <w:p w:rsidR="00F24609" w:rsidRDefault="00F24609" w:rsidP="00235ADF">
      <w:pPr>
        <w:spacing w:before="100" w:after="12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Завідувач кафедри</w:t>
      </w:r>
    </w:p>
    <w:p w:rsidR="00F24609" w:rsidRDefault="00F24609" w:rsidP="00235ADF">
      <w:pPr>
        <w:spacing w:before="100" w:after="12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……………….. Матузкова О.П. </w:t>
      </w:r>
    </w:p>
    <w:p w:rsidR="00F24609" w:rsidRDefault="00F24609" w:rsidP="00235ADF">
      <w:pPr>
        <w:spacing w:before="100" w:after="12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      </w:t>
      </w:r>
    </w:p>
    <w:p w:rsidR="00F24609" w:rsidRDefault="00F24609" w:rsidP="00235ADF">
      <w:pPr>
        <w:spacing w:before="100" w:after="12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Голова ЕК</w:t>
      </w:r>
    </w:p>
    <w:p w:rsidR="00F24609" w:rsidRDefault="00F24609" w:rsidP="00235ADF">
      <w:pPr>
        <w:spacing w:before="100" w:after="12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……………..</w:t>
      </w:r>
      <w:r w:rsidR="00D53BD7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Гринько О.С.</w:t>
      </w:r>
    </w:p>
    <w:p w:rsidR="00F24609" w:rsidRDefault="00F24609" w:rsidP="00F24609">
      <w:pPr>
        <w:rPr>
          <w:rFonts w:ascii="Times New Roman" w:hAnsi="Times New Roman" w:cs="Times New Roman"/>
          <w:sz w:val="28"/>
        </w:rPr>
      </w:pPr>
    </w:p>
    <w:p w:rsidR="00F24609" w:rsidRDefault="00F24609" w:rsidP="00F24609">
      <w:pPr>
        <w:rPr>
          <w:rFonts w:ascii="Times New Roman" w:hAnsi="Times New Roman" w:cs="Times New Roman"/>
          <w:sz w:val="28"/>
        </w:rPr>
        <w:sectPr w:rsidR="00F24609" w:rsidSect="00F24609">
          <w:type w:val="continuous"/>
          <w:pgSz w:w="11906" w:h="16838" w:code="9"/>
          <w:pgMar w:top="1134" w:right="851" w:bottom="1134" w:left="1701" w:header="709" w:footer="709" w:gutter="0"/>
          <w:pgNumType w:start="1"/>
          <w:cols w:num="2" w:space="708"/>
          <w:titlePg/>
          <w:docGrid w:linePitch="360"/>
        </w:sectPr>
      </w:pPr>
    </w:p>
    <w:p w:rsidR="00F24609" w:rsidRDefault="00F24609" w:rsidP="00F24609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Одеса —2018</w:t>
      </w:r>
    </w:p>
    <w:p w:rsidR="00F24609" w:rsidRPr="00F24609" w:rsidRDefault="00F24609" w:rsidP="00F24609">
      <w:pPr>
        <w:rPr>
          <w:rFonts w:ascii="Times New Roman" w:hAnsi="Times New Roman" w:cs="Times New Roman"/>
          <w:sz w:val="28"/>
        </w:rPr>
      </w:pPr>
    </w:p>
    <w:p w:rsidR="00326BE2" w:rsidRPr="00F24609" w:rsidRDefault="00326BE2" w:rsidP="00F24609">
      <w:pPr>
        <w:spacing w:line="360" w:lineRule="auto"/>
        <w:mirrorIndents/>
        <w:jc w:val="center"/>
        <w:outlineLvl w:val="0"/>
        <w:rPr>
          <w:rFonts w:ascii="Times New Roman" w:hAnsi="Times New Roman" w:cs="Times New Roman"/>
          <w:b/>
          <w:sz w:val="28"/>
        </w:rPr>
      </w:pPr>
      <w:r w:rsidRPr="00F24609">
        <w:rPr>
          <w:rFonts w:ascii="Times New Roman" w:hAnsi="Times New Roman" w:cs="Times New Roman"/>
          <w:b/>
          <w:sz w:val="28"/>
        </w:rPr>
        <w:lastRenderedPageBreak/>
        <w:t>Зміст</w:t>
      </w:r>
    </w:p>
    <w:p w:rsidR="00326BE2" w:rsidRPr="00F24609" w:rsidRDefault="00326BE2" w:rsidP="00E937B3">
      <w:pPr>
        <w:jc w:val="both"/>
        <w:rPr>
          <w:rFonts w:ascii="Times New Roman" w:hAnsi="Times New Roman" w:cs="Times New Roman"/>
          <w:sz w:val="28"/>
        </w:rPr>
      </w:pPr>
    </w:p>
    <w:p w:rsidR="00326BE2" w:rsidRPr="00326BE2" w:rsidRDefault="0026087C" w:rsidP="00E937B3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Вступ ….…………………………………………………………….</w:t>
      </w:r>
      <w:r w:rsidR="00326BE2" w:rsidRPr="00326BE2">
        <w:rPr>
          <w:rFonts w:ascii="Times New Roman" w:hAnsi="Times New Roman" w:cs="Times New Roman"/>
          <w:sz w:val="28"/>
        </w:rPr>
        <w:t>…</w:t>
      </w:r>
      <w:r w:rsidR="00F65712">
        <w:rPr>
          <w:rFonts w:ascii="Times New Roman" w:hAnsi="Times New Roman" w:cs="Times New Roman"/>
          <w:sz w:val="28"/>
        </w:rPr>
        <w:t>…........</w:t>
      </w:r>
      <w:r w:rsidR="00326BE2" w:rsidRPr="00326BE2">
        <w:rPr>
          <w:rFonts w:ascii="Times New Roman" w:hAnsi="Times New Roman" w:cs="Times New Roman"/>
          <w:sz w:val="28"/>
        </w:rPr>
        <w:t>….3</w:t>
      </w:r>
    </w:p>
    <w:p w:rsidR="00326BE2" w:rsidRPr="00326BE2" w:rsidRDefault="00326BE2" w:rsidP="00E937B3">
      <w:pPr>
        <w:jc w:val="both"/>
        <w:rPr>
          <w:rFonts w:ascii="Times New Roman" w:hAnsi="Times New Roman" w:cs="Times New Roman"/>
          <w:sz w:val="28"/>
        </w:rPr>
      </w:pPr>
      <w:r w:rsidRPr="00326BE2">
        <w:rPr>
          <w:rFonts w:ascii="Times New Roman" w:hAnsi="Times New Roman" w:cs="Times New Roman"/>
          <w:sz w:val="28"/>
        </w:rPr>
        <w:t xml:space="preserve">Розділ 1. Теоретичні передумови дослідження </w:t>
      </w:r>
    </w:p>
    <w:p w:rsidR="00326BE2" w:rsidRPr="00EC609C" w:rsidRDefault="00326BE2" w:rsidP="00E937B3">
      <w:pPr>
        <w:jc w:val="both"/>
        <w:rPr>
          <w:rFonts w:ascii="Times New Roman" w:hAnsi="Times New Roman" w:cs="Times New Roman"/>
          <w:sz w:val="28"/>
        </w:rPr>
      </w:pPr>
      <w:r w:rsidRPr="00326BE2">
        <w:rPr>
          <w:rFonts w:ascii="Times New Roman" w:hAnsi="Times New Roman" w:cs="Times New Roman"/>
          <w:sz w:val="28"/>
        </w:rPr>
        <w:t>1.1 Проблематика</w:t>
      </w:r>
      <w:r w:rsidR="0026087C">
        <w:rPr>
          <w:rFonts w:ascii="Times New Roman" w:hAnsi="Times New Roman" w:cs="Times New Roman"/>
          <w:sz w:val="28"/>
        </w:rPr>
        <w:t xml:space="preserve"> </w:t>
      </w:r>
      <w:r w:rsidRPr="00326BE2">
        <w:rPr>
          <w:rFonts w:ascii="Times New Roman" w:hAnsi="Times New Roman" w:cs="Times New Roman"/>
          <w:sz w:val="28"/>
        </w:rPr>
        <w:t>визначення поняття «власна назва»…</w:t>
      </w:r>
      <w:r w:rsidR="00F65712">
        <w:rPr>
          <w:rFonts w:ascii="Times New Roman" w:hAnsi="Times New Roman" w:cs="Times New Roman"/>
          <w:sz w:val="28"/>
        </w:rPr>
        <w:t>…..</w:t>
      </w:r>
      <w:r w:rsidRPr="00326BE2">
        <w:rPr>
          <w:rFonts w:ascii="Times New Roman" w:hAnsi="Times New Roman" w:cs="Times New Roman"/>
          <w:sz w:val="28"/>
        </w:rPr>
        <w:t>..………</w:t>
      </w:r>
      <w:r w:rsidR="00F65712">
        <w:rPr>
          <w:rFonts w:ascii="Times New Roman" w:hAnsi="Times New Roman" w:cs="Times New Roman"/>
          <w:sz w:val="28"/>
        </w:rPr>
        <w:t>……..</w:t>
      </w:r>
      <w:r w:rsidRPr="00326BE2">
        <w:rPr>
          <w:rFonts w:ascii="Times New Roman" w:hAnsi="Times New Roman" w:cs="Times New Roman"/>
          <w:sz w:val="28"/>
        </w:rPr>
        <w:t>…</w:t>
      </w:r>
      <w:r w:rsidR="00EC609C" w:rsidRPr="00EC609C">
        <w:rPr>
          <w:rFonts w:ascii="Times New Roman" w:hAnsi="Times New Roman" w:cs="Times New Roman"/>
          <w:sz w:val="28"/>
        </w:rPr>
        <w:t>7</w:t>
      </w:r>
    </w:p>
    <w:p w:rsidR="00326BE2" w:rsidRPr="00BC27DC" w:rsidRDefault="00326BE2" w:rsidP="00E937B3">
      <w:pPr>
        <w:jc w:val="both"/>
        <w:rPr>
          <w:rFonts w:ascii="Times New Roman" w:hAnsi="Times New Roman" w:cs="Times New Roman"/>
          <w:sz w:val="28"/>
          <w:lang w:val="ru-RU"/>
        </w:rPr>
      </w:pPr>
      <w:r w:rsidRPr="00326BE2">
        <w:rPr>
          <w:rFonts w:ascii="Times New Roman" w:hAnsi="Times New Roman" w:cs="Times New Roman"/>
          <w:sz w:val="28"/>
        </w:rPr>
        <w:t>1.2  Класифікація власних назв………………………</w:t>
      </w:r>
      <w:r w:rsidR="00F65712">
        <w:rPr>
          <w:rFonts w:ascii="Times New Roman" w:hAnsi="Times New Roman" w:cs="Times New Roman"/>
          <w:sz w:val="28"/>
        </w:rPr>
        <w:t>…………….……….</w:t>
      </w:r>
      <w:r w:rsidR="00986471">
        <w:rPr>
          <w:rFonts w:ascii="Times New Roman" w:hAnsi="Times New Roman" w:cs="Times New Roman"/>
          <w:sz w:val="28"/>
        </w:rPr>
        <w:t>.…</w:t>
      </w:r>
      <w:r w:rsidRPr="00326BE2">
        <w:rPr>
          <w:rFonts w:ascii="Times New Roman" w:hAnsi="Times New Roman" w:cs="Times New Roman"/>
          <w:sz w:val="28"/>
        </w:rPr>
        <w:t>.</w:t>
      </w:r>
      <w:r w:rsidR="00986471">
        <w:rPr>
          <w:rFonts w:ascii="Times New Roman" w:hAnsi="Times New Roman" w:cs="Times New Roman"/>
          <w:sz w:val="28"/>
        </w:rPr>
        <w:t>1</w:t>
      </w:r>
      <w:r w:rsidR="00EC609C" w:rsidRPr="00BC27DC">
        <w:rPr>
          <w:rFonts w:ascii="Times New Roman" w:hAnsi="Times New Roman" w:cs="Times New Roman"/>
          <w:sz w:val="28"/>
          <w:lang w:val="ru-RU"/>
        </w:rPr>
        <w:t>0</w:t>
      </w:r>
    </w:p>
    <w:p w:rsidR="00986471" w:rsidRDefault="00326BE2" w:rsidP="00E937B3">
      <w:pPr>
        <w:jc w:val="both"/>
        <w:rPr>
          <w:rFonts w:ascii="Times New Roman" w:hAnsi="Times New Roman" w:cs="Times New Roman"/>
          <w:sz w:val="28"/>
        </w:rPr>
      </w:pPr>
      <w:r w:rsidRPr="00326BE2">
        <w:rPr>
          <w:rFonts w:ascii="Times New Roman" w:hAnsi="Times New Roman" w:cs="Times New Roman"/>
          <w:sz w:val="28"/>
        </w:rPr>
        <w:t>Розділ 2. Особливості перекладу власних назв</w:t>
      </w:r>
      <w:r w:rsidR="005727F5">
        <w:rPr>
          <w:rFonts w:ascii="Times New Roman" w:hAnsi="Times New Roman" w:cs="Times New Roman"/>
          <w:sz w:val="28"/>
        </w:rPr>
        <w:t xml:space="preserve"> у </w:t>
      </w:r>
      <w:r w:rsidR="006462F6">
        <w:rPr>
          <w:rFonts w:ascii="Times New Roman" w:hAnsi="Times New Roman" w:cs="Times New Roman"/>
          <w:sz w:val="28"/>
        </w:rPr>
        <w:t>творах циклу</w:t>
      </w:r>
      <w:r w:rsidRPr="00326BE2">
        <w:rPr>
          <w:rFonts w:ascii="Times New Roman" w:hAnsi="Times New Roman" w:cs="Times New Roman"/>
          <w:sz w:val="28"/>
        </w:rPr>
        <w:t xml:space="preserve"> «Легенд</w:t>
      </w:r>
      <w:r w:rsidR="005727F5">
        <w:rPr>
          <w:rFonts w:ascii="Times New Roman" w:hAnsi="Times New Roman" w:cs="Times New Roman"/>
          <w:sz w:val="28"/>
        </w:rPr>
        <w:t>и</w:t>
      </w:r>
      <w:r w:rsidRPr="00326BE2">
        <w:rPr>
          <w:rFonts w:ascii="Times New Roman" w:hAnsi="Times New Roman" w:cs="Times New Roman"/>
          <w:sz w:val="28"/>
        </w:rPr>
        <w:t xml:space="preserve"> про шукача»</w:t>
      </w:r>
      <w:r w:rsidR="006462F6">
        <w:rPr>
          <w:rFonts w:ascii="Times New Roman" w:hAnsi="Times New Roman" w:cs="Times New Roman"/>
          <w:sz w:val="28"/>
        </w:rPr>
        <w:t>Т. Гудкайнда</w:t>
      </w:r>
    </w:p>
    <w:p w:rsidR="00326BE2" w:rsidRPr="00EC609C" w:rsidRDefault="00326BE2" w:rsidP="00E937B3">
      <w:pPr>
        <w:jc w:val="both"/>
        <w:rPr>
          <w:rFonts w:ascii="Times New Roman" w:hAnsi="Times New Roman" w:cs="Times New Roman"/>
          <w:sz w:val="28"/>
        </w:rPr>
      </w:pPr>
      <w:r w:rsidRPr="00326BE2">
        <w:rPr>
          <w:rFonts w:ascii="Times New Roman" w:hAnsi="Times New Roman" w:cs="Times New Roman"/>
          <w:sz w:val="28"/>
        </w:rPr>
        <w:t>2.1 Способи перекладу власних назв ……………………………</w:t>
      </w:r>
      <w:r w:rsidR="00F65712">
        <w:rPr>
          <w:rFonts w:ascii="Times New Roman" w:hAnsi="Times New Roman" w:cs="Times New Roman"/>
          <w:sz w:val="28"/>
        </w:rPr>
        <w:t>…………</w:t>
      </w:r>
      <w:r w:rsidRPr="00326BE2">
        <w:rPr>
          <w:rFonts w:ascii="Times New Roman" w:hAnsi="Times New Roman" w:cs="Times New Roman"/>
          <w:sz w:val="28"/>
        </w:rPr>
        <w:t>…..</w:t>
      </w:r>
      <w:r w:rsidR="001D72D0" w:rsidRPr="001D72D0">
        <w:rPr>
          <w:rFonts w:ascii="Times New Roman" w:hAnsi="Times New Roman" w:cs="Times New Roman"/>
          <w:sz w:val="28"/>
        </w:rPr>
        <w:t>1</w:t>
      </w:r>
      <w:r w:rsidR="00EC609C" w:rsidRPr="00EC609C">
        <w:rPr>
          <w:rFonts w:ascii="Times New Roman" w:hAnsi="Times New Roman" w:cs="Times New Roman"/>
          <w:sz w:val="28"/>
        </w:rPr>
        <w:t>5</w:t>
      </w:r>
    </w:p>
    <w:p w:rsidR="00326BE2" w:rsidRPr="00EC609C" w:rsidRDefault="00326BE2" w:rsidP="00E937B3">
      <w:pPr>
        <w:jc w:val="both"/>
        <w:rPr>
          <w:rFonts w:ascii="Times New Roman" w:hAnsi="Times New Roman" w:cs="Times New Roman"/>
          <w:sz w:val="28"/>
        </w:rPr>
      </w:pPr>
      <w:r w:rsidRPr="00326BE2">
        <w:rPr>
          <w:rFonts w:ascii="Times New Roman" w:hAnsi="Times New Roman" w:cs="Times New Roman"/>
          <w:sz w:val="28"/>
        </w:rPr>
        <w:t xml:space="preserve">2.2 Класифікація власних назв </w:t>
      </w:r>
      <w:r w:rsidR="005727F5">
        <w:rPr>
          <w:rFonts w:ascii="Times New Roman" w:hAnsi="Times New Roman" w:cs="Times New Roman"/>
          <w:sz w:val="28"/>
        </w:rPr>
        <w:t>у</w:t>
      </w:r>
      <w:r w:rsidRPr="00326BE2">
        <w:rPr>
          <w:rFonts w:ascii="Times New Roman" w:hAnsi="Times New Roman" w:cs="Times New Roman"/>
          <w:sz w:val="28"/>
        </w:rPr>
        <w:t xml:space="preserve"> </w:t>
      </w:r>
      <w:r w:rsidR="006462F6">
        <w:rPr>
          <w:rFonts w:ascii="Times New Roman" w:hAnsi="Times New Roman" w:cs="Times New Roman"/>
          <w:sz w:val="28"/>
        </w:rPr>
        <w:t>творах циклу</w:t>
      </w:r>
      <w:r w:rsidR="005727F5">
        <w:rPr>
          <w:rFonts w:ascii="Times New Roman" w:hAnsi="Times New Roman" w:cs="Times New Roman"/>
          <w:sz w:val="28"/>
        </w:rPr>
        <w:t xml:space="preserve"> </w:t>
      </w:r>
      <w:r w:rsidRPr="00326BE2">
        <w:rPr>
          <w:rFonts w:ascii="Times New Roman" w:hAnsi="Times New Roman" w:cs="Times New Roman"/>
          <w:sz w:val="28"/>
        </w:rPr>
        <w:t>«Легенд</w:t>
      </w:r>
      <w:r w:rsidR="005727F5">
        <w:rPr>
          <w:rFonts w:ascii="Times New Roman" w:hAnsi="Times New Roman" w:cs="Times New Roman"/>
          <w:sz w:val="28"/>
        </w:rPr>
        <w:t>и</w:t>
      </w:r>
      <w:r w:rsidRPr="00326BE2">
        <w:rPr>
          <w:rFonts w:ascii="Times New Roman" w:hAnsi="Times New Roman" w:cs="Times New Roman"/>
          <w:sz w:val="28"/>
        </w:rPr>
        <w:t xml:space="preserve"> про шукача» </w:t>
      </w:r>
      <w:r w:rsidR="006462F6">
        <w:rPr>
          <w:rFonts w:ascii="Times New Roman" w:hAnsi="Times New Roman" w:cs="Times New Roman"/>
          <w:sz w:val="28"/>
        </w:rPr>
        <w:t xml:space="preserve"> Т.Гудкайнда…………………</w:t>
      </w:r>
      <w:r w:rsidRPr="00326BE2">
        <w:rPr>
          <w:rFonts w:ascii="Times New Roman" w:hAnsi="Times New Roman" w:cs="Times New Roman"/>
          <w:sz w:val="28"/>
        </w:rPr>
        <w:t>………………</w:t>
      </w:r>
      <w:r w:rsidR="00F65712">
        <w:rPr>
          <w:rFonts w:ascii="Times New Roman" w:hAnsi="Times New Roman" w:cs="Times New Roman"/>
          <w:sz w:val="28"/>
        </w:rPr>
        <w:t>………………</w:t>
      </w:r>
      <w:r w:rsidRPr="00326BE2">
        <w:rPr>
          <w:rFonts w:ascii="Times New Roman" w:hAnsi="Times New Roman" w:cs="Times New Roman"/>
          <w:sz w:val="28"/>
        </w:rPr>
        <w:t>…</w:t>
      </w:r>
      <w:r w:rsidR="006462F6">
        <w:rPr>
          <w:rFonts w:ascii="Times New Roman" w:hAnsi="Times New Roman" w:cs="Times New Roman"/>
          <w:sz w:val="28"/>
        </w:rPr>
        <w:t>……………</w:t>
      </w:r>
      <w:r w:rsidR="001D72D0">
        <w:rPr>
          <w:rFonts w:ascii="Times New Roman" w:hAnsi="Times New Roman" w:cs="Times New Roman"/>
          <w:sz w:val="28"/>
        </w:rPr>
        <w:t>…</w:t>
      </w:r>
      <w:r w:rsidR="001D72D0" w:rsidRPr="001D72D0">
        <w:rPr>
          <w:rFonts w:ascii="Times New Roman" w:hAnsi="Times New Roman" w:cs="Times New Roman"/>
          <w:sz w:val="28"/>
        </w:rPr>
        <w:t>....2</w:t>
      </w:r>
      <w:r w:rsidR="00EC609C" w:rsidRPr="00EC609C">
        <w:rPr>
          <w:rFonts w:ascii="Times New Roman" w:hAnsi="Times New Roman" w:cs="Times New Roman"/>
          <w:sz w:val="28"/>
        </w:rPr>
        <w:t>0</w:t>
      </w:r>
    </w:p>
    <w:p w:rsidR="00326BE2" w:rsidRPr="00EC609C" w:rsidRDefault="00326BE2" w:rsidP="00E937B3">
      <w:pPr>
        <w:jc w:val="both"/>
        <w:rPr>
          <w:rFonts w:ascii="Times New Roman" w:hAnsi="Times New Roman" w:cs="Times New Roman"/>
          <w:sz w:val="28"/>
        </w:rPr>
      </w:pPr>
      <w:r w:rsidRPr="00326BE2">
        <w:rPr>
          <w:rFonts w:ascii="Times New Roman" w:hAnsi="Times New Roman" w:cs="Times New Roman"/>
          <w:sz w:val="28"/>
        </w:rPr>
        <w:t>2.3 Способи перекладу</w:t>
      </w:r>
      <w:r w:rsidR="006462F6">
        <w:rPr>
          <w:rFonts w:ascii="Times New Roman" w:hAnsi="Times New Roman" w:cs="Times New Roman"/>
          <w:sz w:val="28"/>
        </w:rPr>
        <w:t xml:space="preserve"> </w:t>
      </w:r>
      <w:r w:rsidRPr="00326BE2">
        <w:rPr>
          <w:rFonts w:ascii="Times New Roman" w:hAnsi="Times New Roman" w:cs="Times New Roman"/>
          <w:sz w:val="28"/>
        </w:rPr>
        <w:t xml:space="preserve">власних назв </w:t>
      </w:r>
      <w:r w:rsidR="006462F6">
        <w:rPr>
          <w:rFonts w:ascii="Times New Roman" w:hAnsi="Times New Roman" w:cs="Times New Roman"/>
          <w:sz w:val="28"/>
        </w:rPr>
        <w:t>творах циклу</w:t>
      </w:r>
      <w:r w:rsidRPr="00326BE2">
        <w:rPr>
          <w:rFonts w:ascii="Times New Roman" w:hAnsi="Times New Roman" w:cs="Times New Roman"/>
          <w:sz w:val="28"/>
        </w:rPr>
        <w:t xml:space="preserve"> «Легенд</w:t>
      </w:r>
      <w:r w:rsidR="005727F5">
        <w:rPr>
          <w:rFonts w:ascii="Times New Roman" w:hAnsi="Times New Roman" w:cs="Times New Roman"/>
          <w:sz w:val="28"/>
        </w:rPr>
        <w:t>и</w:t>
      </w:r>
      <w:r w:rsidRPr="00326BE2">
        <w:rPr>
          <w:rFonts w:ascii="Times New Roman" w:hAnsi="Times New Roman" w:cs="Times New Roman"/>
          <w:sz w:val="28"/>
        </w:rPr>
        <w:t xml:space="preserve"> про шукача»…………………………………………</w:t>
      </w:r>
      <w:r w:rsidR="005727F5">
        <w:rPr>
          <w:rFonts w:ascii="Times New Roman" w:hAnsi="Times New Roman" w:cs="Times New Roman"/>
          <w:sz w:val="28"/>
        </w:rPr>
        <w:t>……………...</w:t>
      </w:r>
      <w:r w:rsidRPr="00326BE2">
        <w:rPr>
          <w:rFonts w:ascii="Times New Roman" w:hAnsi="Times New Roman" w:cs="Times New Roman"/>
          <w:sz w:val="28"/>
        </w:rPr>
        <w:t>……</w:t>
      </w:r>
      <w:r w:rsidR="00F65712">
        <w:rPr>
          <w:rFonts w:ascii="Times New Roman" w:hAnsi="Times New Roman" w:cs="Times New Roman"/>
          <w:sz w:val="28"/>
        </w:rPr>
        <w:t>….</w:t>
      </w:r>
      <w:r w:rsidRPr="00326BE2">
        <w:rPr>
          <w:rFonts w:ascii="Times New Roman" w:hAnsi="Times New Roman" w:cs="Times New Roman"/>
          <w:sz w:val="28"/>
        </w:rPr>
        <w:t>…..…....2</w:t>
      </w:r>
      <w:r w:rsidR="00EC609C" w:rsidRPr="00EC609C">
        <w:rPr>
          <w:rFonts w:ascii="Times New Roman" w:hAnsi="Times New Roman" w:cs="Times New Roman"/>
          <w:sz w:val="28"/>
        </w:rPr>
        <w:t>5</w:t>
      </w:r>
    </w:p>
    <w:p w:rsidR="00326BE2" w:rsidRPr="00BC27DC" w:rsidRDefault="00326BE2" w:rsidP="001D72D0">
      <w:pPr>
        <w:jc w:val="both"/>
        <w:rPr>
          <w:rFonts w:ascii="Times New Roman" w:hAnsi="Times New Roman" w:cs="Times New Roman"/>
          <w:sz w:val="28"/>
          <w:lang w:val="ru-RU"/>
        </w:rPr>
      </w:pPr>
      <w:r w:rsidRPr="00422909">
        <w:rPr>
          <w:rFonts w:ascii="Times New Roman" w:hAnsi="Times New Roman" w:cs="Times New Roman"/>
          <w:sz w:val="28"/>
        </w:rPr>
        <w:t>Висновки………………………………………………………………</w:t>
      </w:r>
      <w:r w:rsidR="00F65712">
        <w:rPr>
          <w:rFonts w:ascii="Times New Roman" w:hAnsi="Times New Roman" w:cs="Times New Roman"/>
          <w:sz w:val="28"/>
        </w:rPr>
        <w:t>……..</w:t>
      </w:r>
      <w:r w:rsidRPr="00422909">
        <w:rPr>
          <w:rFonts w:ascii="Times New Roman" w:hAnsi="Times New Roman" w:cs="Times New Roman"/>
          <w:sz w:val="28"/>
        </w:rPr>
        <w:t>.</w:t>
      </w:r>
      <w:r w:rsidR="001D72D0" w:rsidRPr="001D72D0">
        <w:rPr>
          <w:rFonts w:ascii="Times New Roman" w:hAnsi="Times New Roman" w:cs="Times New Roman"/>
          <w:sz w:val="28"/>
        </w:rPr>
        <w:t>..</w:t>
      </w:r>
      <w:r w:rsidRPr="00422909">
        <w:rPr>
          <w:rFonts w:ascii="Times New Roman" w:hAnsi="Times New Roman" w:cs="Times New Roman"/>
          <w:sz w:val="28"/>
        </w:rPr>
        <w:t>...</w:t>
      </w:r>
      <w:r w:rsidR="00EC609C" w:rsidRPr="00BC27DC">
        <w:rPr>
          <w:rFonts w:ascii="Times New Roman" w:hAnsi="Times New Roman" w:cs="Times New Roman"/>
          <w:sz w:val="28"/>
          <w:lang w:val="ru-RU"/>
        </w:rPr>
        <w:t>29</w:t>
      </w:r>
    </w:p>
    <w:p w:rsidR="00AA4F91" w:rsidRPr="00BC27DC" w:rsidRDefault="00326BE2" w:rsidP="00E937B3">
      <w:pPr>
        <w:jc w:val="both"/>
        <w:rPr>
          <w:rFonts w:ascii="Times New Roman" w:hAnsi="Times New Roman" w:cs="Times New Roman"/>
          <w:sz w:val="28"/>
          <w:lang w:val="ru-RU"/>
        </w:rPr>
      </w:pPr>
      <w:r w:rsidRPr="00422909">
        <w:rPr>
          <w:rFonts w:ascii="Times New Roman" w:hAnsi="Times New Roman" w:cs="Times New Roman"/>
          <w:sz w:val="28"/>
        </w:rPr>
        <w:t>Список використаної літератури……………………………………</w:t>
      </w:r>
      <w:r w:rsidR="00F65712">
        <w:rPr>
          <w:rFonts w:ascii="Times New Roman" w:hAnsi="Times New Roman" w:cs="Times New Roman"/>
          <w:sz w:val="28"/>
        </w:rPr>
        <w:t>………</w:t>
      </w:r>
      <w:r w:rsidRPr="00422909">
        <w:rPr>
          <w:rFonts w:ascii="Times New Roman" w:hAnsi="Times New Roman" w:cs="Times New Roman"/>
          <w:sz w:val="28"/>
        </w:rPr>
        <w:t>….</w:t>
      </w:r>
      <w:r w:rsidR="00745FA7">
        <w:rPr>
          <w:rFonts w:ascii="Times New Roman" w:hAnsi="Times New Roman" w:cs="Times New Roman"/>
          <w:sz w:val="28"/>
        </w:rPr>
        <w:t>3</w:t>
      </w:r>
      <w:r w:rsidR="00EC609C" w:rsidRPr="00BC27DC">
        <w:rPr>
          <w:rFonts w:ascii="Times New Roman" w:hAnsi="Times New Roman" w:cs="Times New Roman"/>
          <w:sz w:val="28"/>
          <w:lang w:val="ru-RU"/>
        </w:rPr>
        <w:t>1</w:t>
      </w:r>
    </w:p>
    <w:p w:rsidR="00F65712" w:rsidRDefault="00AA4F91" w:rsidP="00E937B3">
      <w:pPr>
        <w:jc w:val="both"/>
      </w:pPr>
      <w:r w:rsidRPr="00422909">
        <w:br w:type="page"/>
      </w:r>
    </w:p>
    <w:p w:rsidR="00F65712" w:rsidRPr="00B502E6" w:rsidRDefault="00F65712" w:rsidP="00E937B3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502E6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F65712" w:rsidRDefault="00F65712" w:rsidP="00E937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502E6">
        <w:rPr>
          <w:rFonts w:ascii="Times New Roman" w:hAnsi="Times New Roman" w:cs="Times New Roman"/>
          <w:sz w:val="28"/>
          <w:szCs w:val="28"/>
        </w:rPr>
        <w:t>Власні назви (ВН) завжди відігравали важливу роль в житті людей, вони також складають значну частину словникового за</w:t>
      </w:r>
      <w:r w:rsidR="006462F6">
        <w:rPr>
          <w:rFonts w:ascii="Times New Roman" w:hAnsi="Times New Roman" w:cs="Times New Roman"/>
          <w:sz w:val="28"/>
          <w:szCs w:val="28"/>
        </w:rPr>
        <w:t>пасу всіх мов. У власних назвах</w:t>
      </w:r>
      <w:r w:rsidRPr="00B502E6">
        <w:rPr>
          <w:rFonts w:ascii="Times New Roman" w:hAnsi="Times New Roman" w:cs="Times New Roman"/>
          <w:sz w:val="28"/>
          <w:szCs w:val="28"/>
        </w:rPr>
        <w:t xml:space="preserve"> </w:t>
      </w:r>
      <w:r w:rsidR="00342D3D">
        <w:rPr>
          <w:rFonts w:ascii="Times New Roman" w:hAnsi="Times New Roman" w:cs="Times New Roman"/>
          <w:sz w:val="28"/>
          <w:szCs w:val="28"/>
        </w:rPr>
        <w:t>п</w:t>
      </w:r>
      <w:r w:rsidRPr="00B502E6">
        <w:rPr>
          <w:rFonts w:ascii="Times New Roman" w:hAnsi="Times New Roman" w:cs="Times New Roman"/>
          <w:sz w:val="28"/>
          <w:szCs w:val="28"/>
        </w:rPr>
        <w:t>рисутні певні конотації пов'язані з історією, культурою, вірою.</w:t>
      </w:r>
    </w:p>
    <w:p w:rsidR="00342D3D" w:rsidRPr="00342D3D" w:rsidRDefault="00342D3D" w:rsidP="00342D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42D3D">
        <w:rPr>
          <w:rFonts w:ascii="Times New Roman" w:hAnsi="Times New Roman" w:cs="Times New Roman"/>
          <w:sz w:val="28"/>
          <w:szCs w:val="28"/>
        </w:rPr>
        <w:t xml:space="preserve">Усі власні </w:t>
      </w:r>
      <w:r>
        <w:rPr>
          <w:rFonts w:ascii="Times New Roman" w:hAnsi="Times New Roman" w:cs="Times New Roman"/>
          <w:sz w:val="28"/>
          <w:szCs w:val="28"/>
        </w:rPr>
        <w:t>назви</w:t>
      </w:r>
      <w:r w:rsidRPr="00342D3D">
        <w:rPr>
          <w:rFonts w:ascii="Times New Roman" w:hAnsi="Times New Roman" w:cs="Times New Roman"/>
          <w:sz w:val="28"/>
          <w:szCs w:val="28"/>
        </w:rPr>
        <w:t xml:space="preserve"> володіють значенням предметності, тобто частиною їх змісту є наче повідомлення про існування якогось предмета або сутності.</w:t>
      </w:r>
    </w:p>
    <w:p w:rsidR="00342D3D" w:rsidRDefault="00342D3D" w:rsidP="00342D3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42D3D">
        <w:rPr>
          <w:rFonts w:ascii="Times New Roman" w:hAnsi="Times New Roman" w:cs="Times New Roman"/>
          <w:sz w:val="28"/>
          <w:szCs w:val="28"/>
        </w:rPr>
        <w:t xml:space="preserve">У сучасній лінгвістиці власні </w:t>
      </w:r>
      <w:r>
        <w:rPr>
          <w:rFonts w:ascii="Times New Roman" w:hAnsi="Times New Roman" w:cs="Times New Roman"/>
          <w:sz w:val="28"/>
          <w:szCs w:val="28"/>
        </w:rPr>
        <w:t>назви</w:t>
      </w:r>
      <w:r w:rsidRPr="00342D3D">
        <w:rPr>
          <w:rFonts w:ascii="Times New Roman" w:hAnsi="Times New Roman" w:cs="Times New Roman"/>
          <w:sz w:val="28"/>
          <w:szCs w:val="28"/>
        </w:rPr>
        <w:t xml:space="preserve"> часто визначаються як </w:t>
      </w:r>
      <w:r>
        <w:rPr>
          <w:rFonts w:ascii="Times New Roman" w:hAnsi="Times New Roman" w:cs="Times New Roman"/>
          <w:sz w:val="28"/>
          <w:szCs w:val="28"/>
        </w:rPr>
        <w:t xml:space="preserve">іменуючі </w:t>
      </w:r>
      <w:r w:rsidRPr="00342D3D">
        <w:rPr>
          <w:rFonts w:ascii="Times New Roman" w:hAnsi="Times New Roman" w:cs="Times New Roman"/>
          <w:sz w:val="28"/>
          <w:szCs w:val="28"/>
        </w:rPr>
        <w:t xml:space="preserve">лексичні одиниці на відміну від </w:t>
      </w:r>
      <w:r>
        <w:rPr>
          <w:rFonts w:ascii="Times New Roman" w:hAnsi="Times New Roman" w:cs="Times New Roman"/>
          <w:sz w:val="28"/>
          <w:szCs w:val="28"/>
        </w:rPr>
        <w:t>загальних</w:t>
      </w:r>
      <w:r w:rsidRPr="00342D3D">
        <w:rPr>
          <w:rFonts w:ascii="Times New Roman" w:hAnsi="Times New Roman" w:cs="Times New Roman"/>
          <w:sz w:val="28"/>
          <w:szCs w:val="28"/>
        </w:rPr>
        <w:t xml:space="preserve"> слів, які вважаються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342D3D">
        <w:rPr>
          <w:rFonts w:ascii="Times New Roman" w:hAnsi="Times New Roman" w:cs="Times New Roman"/>
          <w:sz w:val="28"/>
          <w:szCs w:val="28"/>
        </w:rPr>
        <w:t>означаю</w:t>
      </w:r>
      <w:r>
        <w:rPr>
          <w:rFonts w:ascii="Times New Roman" w:hAnsi="Times New Roman" w:cs="Times New Roman"/>
          <w:sz w:val="28"/>
          <w:szCs w:val="28"/>
        </w:rPr>
        <w:t>чими</w:t>
      </w:r>
      <w:r w:rsidRPr="00342D3D">
        <w:rPr>
          <w:rFonts w:ascii="Times New Roman" w:hAnsi="Times New Roman" w:cs="Times New Roman"/>
          <w:sz w:val="28"/>
          <w:szCs w:val="28"/>
        </w:rPr>
        <w:t xml:space="preserve"> одиницями. При письмовому перекладі англійських текстів досить часто виникає проблема правильної передачі власних назв російською</w:t>
      </w:r>
      <w:r>
        <w:rPr>
          <w:rFonts w:ascii="Times New Roman" w:hAnsi="Times New Roman" w:cs="Times New Roman"/>
          <w:sz w:val="28"/>
          <w:szCs w:val="28"/>
        </w:rPr>
        <w:t xml:space="preserve"> або українською</w:t>
      </w:r>
      <w:r w:rsidRPr="00342D3D">
        <w:rPr>
          <w:rFonts w:ascii="Times New Roman" w:hAnsi="Times New Roman" w:cs="Times New Roman"/>
          <w:sz w:val="28"/>
          <w:szCs w:val="28"/>
        </w:rPr>
        <w:t xml:space="preserve"> мов</w:t>
      </w:r>
      <w:r>
        <w:rPr>
          <w:rFonts w:ascii="Times New Roman" w:hAnsi="Times New Roman" w:cs="Times New Roman"/>
          <w:sz w:val="28"/>
          <w:szCs w:val="28"/>
        </w:rPr>
        <w:t>ами</w:t>
      </w:r>
      <w:r w:rsidRPr="00342D3D">
        <w:rPr>
          <w:rFonts w:ascii="Times New Roman" w:hAnsi="Times New Roman" w:cs="Times New Roman"/>
          <w:sz w:val="28"/>
          <w:szCs w:val="28"/>
        </w:rPr>
        <w:t>.</w:t>
      </w:r>
    </w:p>
    <w:p w:rsidR="004916C6" w:rsidRPr="00A666E5" w:rsidRDefault="004916C6" w:rsidP="004916C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666E5">
        <w:rPr>
          <w:rFonts w:ascii="Times New Roman" w:hAnsi="Times New Roman" w:cs="Times New Roman"/>
          <w:sz w:val="28"/>
          <w:szCs w:val="28"/>
          <w:lang w:val="az-Latn-AZ"/>
        </w:rPr>
        <w:t xml:space="preserve">Власні назви живо реагують на зміни, що відбуваються в природі та суспільстві, тому оніми можуть слугувати </w:t>
      </w:r>
      <w:r w:rsidRPr="00A666E5">
        <w:rPr>
          <w:rFonts w:ascii="Times New Roman" w:hAnsi="Times New Roman" w:cs="Times New Roman"/>
          <w:sz w:val="28"/>
          <w:szCs w:val="28"/>
          <w:lang w:val="az-Cyrl-AZ"/>
        </w:rPr>
        <w:t xml:space="preserve">хронологізаторами текстів, а також історичних і археологічних пам’яток. </w:t>
      </w:r>
      <w:r w:rsidRPr="004916C6">
        <w:rPr>
          <w:rFonts w:ascii="Times New Roman" w:hAnsi="Times New Roman" w:cs="Times New Roman"/>
          <w:b/>
          <w:sz w:val="28"/>
          <w:szCs w:val="28"/>
          <w:lang w:val="az-Cyrl-AZ"/>
        </w:rPr>
        <w:t>Оніми</w:t>
      </w:r>
      <w:r w:rsidRPr="00A666E5">
        <w:rPr>
          <w:rFonts w:ascii="Times New Roman" w:hAnsi="Times New Roman" w:cs="Times New Roman"/>
          <w:sz w:val="28"/>
          <w:szCs w:val="28"/>
          <w:lang w:val="az-Cyrl-AZ"/>
        </w:rPr>
        <w:t xml:space="preserve"> здатні не тільки виконувати свою пряму й первісну функцію – бути назвами об’єктів навколишнього середовища, ― але й проймаються вторинним, понятійним змістом, стають у мовленні експресивно-оцінювальними замінниками загальних назв [</w:t>
      </w:r>
      <w:r w:rsidR="009735BB">
        <w:rPr>
          <w:rFonts w:ascii="Times New Roman" w:hAnsi="Times New Roman" w:cs="Times New Roman"/>
          <w:sz w:val="28"/>
          <w:szCs w:val="28"/>
          <w:lang w:val="az-Cyrl-AZ"/>
        </w:rPr>
        <w:t>4</w:t>
      </w:r>
      <w:r w:rsidRPr="00A666E5">
        <w:rPr>
          <w:rFonts w:ascii="Times New Roman" w:hAnsi="Times New Roman" w:cs="Times New Roman"/>
          <w:sz w:val="28"/>
          <w:szCs w:val="28"/>
          <w:lang w:val="az-Cyrl-AZ"/>
        </w:rPr>
        <w:t xml:space="preserve">, 25]. Вони </w:t>
      </w:r>
      <w:r>
        <w:rPr>
          <w:rFonts w:ascii="Times New Roman" w:hAnsi="Times New Roman" w:cs="Times New Roman"/>
          <w:sz w:val="28"/>
          <w:szCs w:val="28"/>
          <w:lang w:val="az-Cyrl-AZ"/>
        </w:rPr>
        <w:t xml:space="preserve">постійно </w:t>
      </w:r>
      <w:r w:rsidRPr="00A666E5">
        <w:rPr>
          <w:rFonts w:ascii="Times New Roman" w:hAnsi="Times New Roman" w:cs="Times New Roman"/>
          <w:sz w:val="28"/>
          <w:szCs w:val="28"/>
          <w:lang w:val="az-Cyrl-AZ"/>
        </w:rPr>
        <w:t xml:space="preserve">збагачуються </w:t>
      </w:r>
      <w:r>
        <w:rPr>
          <w:rFonts w:ascii="Times New Roman" w:hAnsi="Times New Roman" w:cs="Times New Roman"/>
          <w:sz w:val="28"/>
          <w:szCs w:val="28"/>
          <w:lang w:val="az-Cyrl-AZ"/>
        </w:rPr>
        <w:t xml:space="preserve">згідно </w:t>
      </w:r>
      <w:r w:rsidRPr="00A666E5">
        <w:rPr>
          <w:rFonts w:ascii="Times New Roman" w:hAnsi="Times New Roman" w:cs="Times New Roman"/>
          <w:sz w:val="28"/>
          <w:szCs w:val="28"/>
          <w:lang w:val="az-Latn-AZ"/>
        </w:rPr>
        <w:t>з конотаціями емоці</w:t>
      </w:r>
      <w:r w:rsidR="00342D3D">
        <w:rPr>
          <w:rFonts w:ascii="Times New Roman" w:hAnsi="Times New Roman" w:cs="Times New Roman"/>
          <w:sz w:val="28"/>
          <w:szCs w:val="28"/>
        </w:rPr>
        <w:t>йно</w:t>
      </w:r>
      <w:r w:rsidRPr="00A666E5">
        <w:rPr>
          <w:rFonts w:ascii="Times New Roman" w:hAnsi="Times New Roman" w:cs="Times New Roman"/>
          <w:sz w:val="28"/>
          <w:szCs w:val="28"/>
          <w:lang w:val="az-Latn-AZ"/>
        </w:rPr>
        <w:t xml:space="preserve">-експресивного плану. </w:t>
      </w:r>
    </w:p>
    <w:p w:rsidR="006462F6" w:rsidRDefault="006462F6" w:rsidP="009D204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ВН </w:t>
      </w:r>
      <w:r w:rsidRPr="006462F6">
        <w:rPr>
          <w:rFonts w:ascii="Times New Roman" w:hAnsi="Times New Roman" w:cs="Times New Roman"/>
          <w:sz w:val="28"/>
          <w:szCs w:val="28"/>
        </w:rPr>
        <w:t xml:space="preserve">надзвичайно важливі для спілкування і взаєморозуміння людей. </w:t>
      </w:r>
      <w:r w:rsidR="00EE40AA">
        <w:rPr>
          <w:rFonts w:ascii="Times New Roman" w:hAnsi="Times New Roman" w:cs="Times New Roman"/>
          <w:sz w:val="28"/>
          <w:szCs w:val="28"/>
        </w:rPr>
        <w:t>К</w:t>
      </w:r>
      <w:r w:rsidR="00EE40AA" w:rsidRPr="006462F6">
        <w:rPr>
          <w:rFonts w:ascii="Times New Roman" w:hAnsi="Times New Roman" w:cs="Times New Roman"/>
          <w:sz w:val="28"/>
          <w:szCs w:val="28"/>
        </w:rPr>
        <w:t>рім іншого</w:t>
      </w:r>
      <w:r w:rsidR="00EE40AA">
        <w:rPr>
          <w:rFonts w:ascii="Times New Roman" w:hAnsi="Times New Roman" w:cs="Times New Roman"/>
          <w:sz w:val="28"/>
          <w:szCs w:val="28"/>
        </w:rPr>
        <w:t>, в</w:t>
      </w:r>
      <w:r w:rsidRPr="006462F6">
        <w:rPr>
          <w:rFonts w:ascii="Times New Roman" w:hAnsi="Times New Roman" w:cs="Times New Roman"/>
          <w:sz w:val="28"/>
          <w:szCs w:val="28"/>
        </w:rPr>
        <w:t xml:space="preserve">ід </w:t>
      </w:r>
      <w:r w:rsidR="00342D3D">
        <w:rPr>
          <w:rFonts w:ascii="Times New Roman" w:hAnsi="Times New Roman" w:cs="Times New Roman"/>
          <w:sz w:val="28"/>
          <w:szCs w:val="28"/>
        </w:rPr>
        <w:t>загальних</w:t>
      </w:r>
      <w:r w:rsidRPr="006462F6">
        <w:rPr>
          <w:rFonts w:ascii="Times New Roman" w:hAnsi="Times New Roman" w:cs="Times New Roman"/>
          <w:sz w:val="28"/>
          <w:szCs w:val="28"/>
        </w:rPr>
        <w:t xml:space="preserve"> слів</w:t>
      </w:r>
      <w:r w:rsidR="00EE40AA">
        <w:rPr>
          <w:rFonts w:ascii="Times New Roman" w:hAnsi="Times New Roman" w:cs="Times New Roman"/>
          <w:sz w:val="28"/>
          <w:szCs w:val="28"/>
        </w:rPr>
        <w:t xml:space="preserve"> </w:t>
      </w:r>
      <w:r w:rsidRPr="006462F6">
        <w:rPr>
          <w:rFonts w:ascii="Times New Roman" w:hAnsi="Times New Roman" w:cs="Times New Roman"/>
          <w:sz w:val="28"/>
          <w:szCs w:val="28"/>
        </w:rPr>
        <w:t>відрізняє тенденція до універсально</w:t>
      </w:r>
      <w:r w:rsidR="00342D3D">
        <w:rPr>
          <w:rFonts w:ascii="Times New Roman" w:hAnsi="Times New Roman" w:cs="Times New Roman"/>
          <w:sz w:val="28"/>
          <w:szCs w:val="28"/>
        </w:rPr>
        <w:t>го</w:t>
      </w:r>
      <w:r w:rsidRPr="006462F6">
        <w:rPr>
          <w:rFonts w:ascii="Times New Roman" w:hAnsi="Times New Roman" w:cs="Times New Roman"/>
          <w:sz w:val="28"/>
          <w:szCs w:val="28"/>
        </w:rPr>
        <w:t xml:space="preserve"> використання. Нап</w:t>
      </w:r>
      <w:r w:rsidR="00EE40AA">
        <w:rPr>
          <w:rFonts w:ascii="Times New Roman" w:hAnsi="Times New Roman" w:cs="Times New Roman"/>
          <w:sz w:val="28"/>
          <w:szCs w:val="28"/>
        </w:rPr>
        <w:t>риклад, переходячи до розмови</w:t>
      </w:r>
      <w:r w:rsidRPr="006462F6">
        <w:rPr>
          <w:rFonts w:ascii="Times New Roman" w:hAnsi="Times New Roman" w:cs="Times New Roman"/>
          <w:sz w:val="28"/>
          <w:szCs w:val="28"/>
        </w:rPr>
        <w:t xml:space="preserve"> іншо</w:t>
      </w:r>
      <w:r w:rsidR="00EE40AA">
        <w:rPr>
          <w:rFonts w:ascii="Times New Roman" w:hAnsi="Times New Roman" w:cs="Times New Roman"/>
          <w:sz w:val="28"/>
          <w:szCs w:val="28"/>
        </w:rPr>
        <w:t>ю</w:t>
      </w:r>
      <w:r w:rsidRPr="006462F6">
        <w:rPr>
          <w:rFonts w:ascii="Times New Roman" w:hAnsi="Times New Roman" w:cs="Times New Roman"/>
          <w:sz w:val="28"/>
          <w:szCs w:val="28"/>
        </w:rPr>
        <w:t xml:space="preserve"> мовою, доводиться використовувати інші </w:t>
      </w:r>
      <w:r w:rsidR="00342D3D">
        <w:rPr>
          <w:rFonts w:ascii="Times New Roman" w:hAnsi="Times New Roman" w:cs="Times New Roman"/>
          <w:sz w:val="28"/>
          <w:szCs w:val="28"/>
        </w:rPr>
        <w:t>загальні</w:t>
      </w:r>
      <w:r w:rsidRPr="006462F6">
        <w:rPr>
          <w:rFonts w:ascii="Times New Roman" w:hAnsi="Times New Roman" w:cs="Times New Roman"/>
          <w:sz w:val="28"/>
          <w:szCs w:val="28"/>
        </w:rPr>
        <w:t xml:space="preserve"> слова щодо знайомих предметів і понять.</w:t>
      </w:r>
    </w:p>
    <w:p w:rsidR="00EE40AA" w:rsidRDefault="00EE40AA" w:rsidP="00EE40A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ВН</w:t>
      </w:r>
      <w:r w:rsidRPr="00EE40AA">
        <w:rPr>
          <w:rFonts w:ascii="Times New Roman" w:hAnsi="Times New Roman" w:cs="Times New Roman"/>
          <w:sz w:val="28"/>
          <w:szCs w:val="28"/>
        </w:rPr>
        <w:t xml:space="preserve"> в загальному випадку не підлягають смислово</w:t>
      </w:r>
      <w:r w:rsidR="005D10F0">
        <w:rPr>
          <w:rFonts w:ascii="Times New Roman" w:hAnsi="Times New Roman" w:cs="Times New Roman"/>
          <w:sz w:val="28"/>
          <w:szCs w:val="28"/>
        </w:rPr>
        <w:t>му</w:t>
      </w:r>
      <w:r w:rsidRPr="00EE40AA">
        <w:rPr>
          <w:rFonts w:ascii="Times New Roman" w:hAnsi="Times New Roman" w:cs="Times New Roman"/>
          <w:sz w:val="28"/>
          <w:szCs w:val="28"/>
        </w:rPr>
        <w:t xml:space="preserve"> перекладу — вони передаються за допомогою правил практичної транс</w:t>
      </w:r>
      <w:r>
        <w:rPr>
          <w:rFonts w:ascii="Times New Roman" w:hAnsi="Times New Roman" w:cs="Times New Roman"/>
          <w:sz w:val="28"/>
          <w:szCs w:val="28"/>
        </w:rPr>
        <w:t>крип</w:t>
      </w:r>
      <w:r w:rsidRPr="00EE40AA">
        <w:rPr>
          <w:rFonts w:ascii="Times New Roman" w:hAnsi="Times New Roman" w:cs="Times New Roman"/>
          <w:sz w:val="28"/>
          <w:szCs w:val="28"/>
        </w:rPr>
        <w:t>ції, транс</w:t>
      </w:r>
      <w:r>
        <w:rPr>
          <w:rFonts w:ascii="Times New Roman" w:hAnsi="Times New Roman" w:cs="Times New Roman"/>
          <w:sz w:val="28"/>
          <w:szCs w:val="28"/>
        </w:rPr>
        <w:t>літера</w:t>
      </w:r>
      <w:r w:rsidRPr="00EE40AA">
        <w:rPr>
          <w:rFonts w:ascii="Times New Roman" w:hAnsi="Times New Roman" w:cs="Times New Roman"/>
          <w:sz w:val="28"/>
          <w:szCs w:val="28"/>
        </w:rPr>
        <w:t xml:space="preserve">ції, або калькування. У кожного із способів є свої недоліки і переваги, тому вибір тієї або іншої можливості передачі власних </w:t>
      </w:r>
      <w:r>
        <w:rPr>
          <w:rFonts w:ascii="Times New Roman" w:hAnsi="Times New Roman" w:cs="Times New Roman"/>
          <w:sz w:val="28"/>
          <w:szCs w:val="28"/>
        </w:rPr>
        <w:t>назв</w:t>
      </w:r>
      <w:r w:rsidRPr="00EE40AA">
        <w:rPr>
          <w:rFonts w:ascii="Times New Roman" w:hAnsi="Times New Roman" w:cs="Times New Roman"/>
          <w:sz w:val="28"/>
          <w:szCs w:val="28"/>
        </w:rPr>
        <w:t xml:space="preserve"> обумовлюється традицією, </w:t>
      </w:r>
      <w:r>
        <w:rPr>
          <w:rFonts w:ascii="Times New Roman" w:hAnsi="Times New Roman" w:cs="Times New Roman"/>
          <w:sz w:val="28"/>
          <w:szCs w:val="28"/>
        </w:rPr>
        <w:t xml:space="preserve">згідно </w:t>
      </w:r>
      <w:r w:rsidRPr="00EE40AA">
        <w:rPr>
          <w:rFonts w:ascii="Times New Roman" w:hAnsi="Times New Roman" w:cs="Times New Roman"/>
          <w:sz w:val="28"/>
          <w:szCs w:val="28"/>
        </w:rPr>
        <w:t xml:space="preserve">з якою повинен </w:t>
      </w:r>
      <w:r>
        <w:rPr>
          <w:rFonts w:ascii="Times New Roman" w:hAnsi="Times New Roman" w:cs="Times New Roman"/>
          <w:sz w:val="28"/>
          <w:szCs w:val="28"/>
        </w:rPr>
        <w:t>рахуватися</w:t>
      </w:r>
      <w:r w:rsidRPr="00EE40AA">
        <w:rPr>
          <w:rFonts w:ascii="Times New Roman" w:hAnsi="Times New Roman" w:cs="Times New Roman"/>
          <w:sz w:val="28"/>
          <w:szCs w:val="28"/>
        </w:rPr>
        <w:t xml:space="preserve"> кожен перекладач.</w:t>
      </w:r>
    </w:p>
    <w:p w:rsidR="00EE40AA" w:rsidRDefault="00EE40AA" w:rsidP="00EE40A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E40AA">
        <w:rPr>
          <w:rFonts w:ascii="Times New Roman" w:hAnsi="Times New Roman" w:cs="Times New Roman"/>
          <w:sz w:val="28"/>
          <w:szCs w:val="28"/>
        </w:rPr>
        <w:t>Зараз більшість країн, що користуються латинською графікою, віддають перевагу простому перенесенн</w:t>
      </w:r>
      <w:r w:rsidR="005D10F0">
        <w:rPr>
          <w:rFonts w:ascii="Times New Roman" w:hAnsi="Times New Roman" w:cs="Times New Roman"/>
          <w:sz w:val="28"/>
          <w:szCs w:val="28"/>
        </w:rPr>
        <w:t>ю</w:t>
      </w:r>
      <w:r w:rsidRPr="00EE40AA">
        <w:rPr>
          <w:rFonts w:ascii="Times New Roman" w:hAnsi="Times New Roman" w:cs="Times New Roman"/>
          <w:sz w:val="28"/>
          <w:szCs w:val="28"/>
        </w:rPr>
        <w:t xml:space="preserve"> графічної форми імені без змін при </w:t>
      </w:r>
      <w:r w:rsidRPr="00EE40AA">
        <w:rPr>
          <w:rFonts w:ascii="Times New Roman" w:hAnsi="Times New Roman" w:cs="Times New Roman"/>
          <w:sz w:val="28"/>
          <w:szCs w:val="28"/>
        </w:rPr>
        <w:lastRenderedPageBreak/>
        <w:t>перекладі з однієї мови на іншу. І цей спосіб здається читачам досить зручним і простим, завдяки цьому вони можуть легко орієнтуватися в будь-яких письмових джерелах.</w:t>
      </w:r>
    </w:p>
    <w:p w:rsidR="00EE40AA" w:rsidRPr="00EE40AA" w:rsidRDefault="00EE40AA" w:rsidP="00EE40A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E40AA">
        <w:rPr>
          <w:rFonts w:ascii="Times New Roman" w:hAnsi="Times New Roman" w:cs="Times New Roman"/>
          <w:sz w:val="28"/>
          <w:szCs w:val="28"/>
        </w:rPr>
        <w:t>Калькування нерідко стає кращим способом перекладу, ніж транскрипція, оскільки іноді в результаті транскрипції можуть з'явитися незручні, не мають сенсу слова. Якщо ж транскрипцію не вдається уникнути, то її поєднують із кальк</w:t>
      </w:r>
      <w:r>
        <w:rPr>
          <w:rFonts w:ascii="Times New Roman" w:hAnsi="Times New Roman" w:cs="Times New Roman"/>
          <w:sz w:val="28"/>
          <w:szCs w:val="28"/>
        </w:rPr>
        <w:t>уванням</w:t>
      </w:r>
      <w:r w:rsidRPr="00EE40AA">
        <w:rPr>
          <w:rFonts w:ascii="Times New Roman" w:hAnsi="Times New Roman" w:cs="Times New Roman"/>
          <w:sz w:val="28"/>
          <w:szCs w:val="28"/>
        </w:rPr>
        <w:t>.</w:t>
      </w:r>
    </w:p>
    <w:p w:rsidR="00EE40AA" w:rsidRPr="006462F6" w:rsidRDefault="00EE40AA" w:rsidP="00EE40A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E40AA">
        <w:rPr>
          <w:rFonts w:ascii="Times New Roman" w:hAnsi="Times New Roman" w:cs="Times New Roman"/>
          <w:sz w:val="28"/>
          <w:szCs w:val="28"/>
        </w:rPr>
        <w:t>Що стосується власних назв, що не мають своєї семантики в сучасній мові, то стосовно них питання про переклад, природно, не постає, і аналогія з формами передачі реалій тут припиняється.</w:t>
      </w:r>
    </w:p>
    <w:p w:rsidR="006462F6" w:rsidRPr="00B502E6" w:rsidRDefault="006462F6" w:rsidP="006462F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462F6">
        <w:rPr>
          <w:rFonts w:ascii="Times New Roman" w:hAnsi="Times New Roman" w:cs="Times New Roman"/>
          <w:sz w:val="28"/>
          <w:szCs w:val="28"/>
        </w:rPr>
        <w:t xml:space="preserve">Історія дослідження </w:t>
      </w:r>
      <w:r w:rsidR="009D2046">
        <w:rPr>
          <w:rFonts w:ascii="Times New Roman" w:hAnsi="Times New Roman" w:cs="Times New Roman"/>
          <w:sz w:val="28"/>
          <w:szCs w:val="28"/>
        </w:rPr>
        <w:t>ВН</w:t>
      </w:r>
      <w:r w:rsidRPr="006462F6">
        <w:rPr>
          <w:rFonts w:ascii="Times New Roman" w:hAnsi="Times New Roman" w:cs="Times New Roman"/>
          <w:sz w:val="28"/>
          <w:szCs w:val="28"/>
        </w:rPr>
        <w:t xml:space="preserve"> вже неодноразово була представлена в роботах фахівців з лінгвістики, логіки і філософії. </w:t>
      </w:r>
      <w:r w:rsidR="009D2046">
        <w:rPr>
          <w:rFonts w:ascii="Times New Roman" w:hAnsi="Times New Roman" w:cs="Times New Roman"/>
          <w:sz w:val="28"/>
          <w:szCs w:val="28"/>
        </w:rPr>
        <w:t>ВН</w:t>
      </w:r>
      <w:r w:rsidRPr="006462F6">
        <w:rPr>
          <w:rFonts w:ascii="Times New Roman" w:hAnsi="Times New Roman" w:cs="Times New Roman"/>
          <w:sz w:val="28"/>
          <w:szCs w:val="28"/>
        </w:rPr>
        <w:t xml:space="preserve"> успішно досліджували М. Бреаль, Дж.Ст. Мілль, О. Есперсен, Курилович, Р. Суіт, Р. Серенсен, Н. Шпербер.</w:t>
      </w:r>
    </w:p>
    <w:p w:rsidR="00F65712" w:rsidRPr="00B502E6" w:rsidRDefault="00F65712" w:rsidP="00E937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502E6">
        <w:rPr>
          <w:rFonts w:ascii="Times New Roman" w:hAnsi="Times New Roman" w:cs="Times New Roman"/>
          <w:sz w:val="28"/>
          <w:szCs w:val="28"/>
        </w:rPr>
        <w:t>У даній роботі представлений аналіз способів перекладу власних назв у художньому тексті. Власні назви є однією з найголовніших функціональних частин художнього тексту.</w:t>
      </w:r>
    </w:p>
    <w:p w:rsidR="00F65712" w:rsidRDefault="00F65712" w:rsidP="00E937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3E18">
        <w:rPr>
          <w:rFonts w:ascii="Times New Roman" w:hAnsi="Times New Roman" w:cs="Times New Roman"/>
          <w:b/>
          <w:sz w:val="28"/>
          <w:szCs w:val="28"/>
        </w:rPr>
        <w:t>Актуальність</w:t>
      </w:r>
      <w:r w:rsidRPr="00B502E6">
        <w:rPr>
          <w:rFonts w:ascii="Times New Roman" w:hAnsi="Times New Roman" w:cs="Times New Roman"/>
          <w:sz w:val="28"/>
          <w:szCs w:val="28"/>
        </w:rPr>
        <w:t xml:space="preserve"> дослідження зумовлена підвищеною увагою сучасних мовознавців і перекладознавців до вивчення функціонування власних назв у художньому тексті та методів їх перекладу. Актуальність також визначається тим, що аналіз особливостей перекладу ВН вперше проводиться на матеріалі роман</w:t>
      </w:r>
      <w:r w:rsidR="005727F5">
        <w:rPr>
          <w:rFonts w:ascii="Times New Roman" w:hAnsi="Times New Roman" w:cs="Times New Roman"/>
          <w:sz w:val="28"/>
          <w:szCs w:val="28"/>
        </w:rPr>
        <w:t>ів</w:t>
      </w:r>
      <w:r w:rsidRPr="00B502E6">
        <w:rPr>
          <w:rFonts w:ascii="Times New Roman" w:hAnsi="Times New Roman" w:cs="Times New Roman"/>
          <w:sz w:val="28"/>
          <w:szCs w:val="28"/>
        </w:rPr>
        <w:t xml:space="preserve"> Террі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502E6">
        <w:rPr>
          <w:rFonts w:ascii="Times New Roman" w:hAnsi="Times New Roman" w:cs="Times New Roman"/>
          <w:sz w:val="28"/>
          <w:szCs w:val="28"/>
        </w:rPr>
        <w:t>Гудкайнда «Перше Правило Чарівника»</w:t>
      </w:r>
      <w:r w:rsidR="005727F5">
        <w:rPr>
          <w:rFonts w:ascii="Times New Roman" w:hAnsi="Times New Roman" w:cs="Times New Roman"/>
          <w:sz w:val="28"/>
          <w:szCs w:val="28"/>
        </w:rPr>
        <w:t>, «Камінь Сліз»</w:t>
      </w:r>
      <w:r w:rsidRPr="00B502E6">
        <w:rPr>
          <w:rFonts w:ascii="Times New Roman" w:hAnsi="Times New Roman" w:cs="Times New Roman"/>
          <w:sz w:val="28"/>
          <w:szCs w:val="28"/>
        </w:rPr>
        <w:t>.</w:t>
      </w:r>
    </w:p>
    <w:p w:rsidR="00F65712" w:rsidRPr="00B502E6" w:rsidRDefault="00F65712" w:rsidP="00E937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13E18">
        <w:rPr>
          <w:rFonts w:ascii="Times New Roman" w:hAnsi="Times New Roman" w:cs="Times New Roman"/>
          <w:b/>
          <w:sz w:val="28"/>
          <w:szCs w:val="28"/>
        </w:rPr>
        <w:t>Метою</w:t>
      </w:r>
      <w:r w:rsidRPr="00B502E6">
        <w:rPr>
          <w:rFonts w:ascii="Times New Roman" w:hAnsi="Times New Roman" w:cs="Times New Roman"/>
          <w:sz w:val="28"/>
          <w:szCs w:val="28"/>
        </w:rPr>
        <w:t xml:space="preserve"> роботи є вивчення</w:t>
      </w:r>
      <w:r w:rsidR="006462F6">
        <w:rPr>
          <w:rFonts w:ascii="Times New Roman" w:hAnsi="Times New Roman" w:cs="Times New Roman"/>
          <w:sz w:val="28"/>
          <w:szCs w:val="28"/>
        </w:rPr>
        <w:t xml:space="preserve"> особливостей перекладу</w:t>
      </w:r>
      <w:r w:rsidRPr="00B502E6">
        <w:rPr>
          <w:rFonts w:ascii="Times New Roman" w:hAnsi="Times New Roman" w:cs="Times New Roman"/>
          <w:sz w:val="28"/>
          <w:szCs w:val="28"/>
        </w:rPr>
        <w:t xml:space="preserve"> ВН в просторі художнього тексту. Для досягнення поставленої мети необхідно виконати наступні </w:t>
      </w:r>
      <w:r w:rsidRPr="00213E18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B502E6">
        <w:rPr>
          <w:rFonts w:ascii="Times New Roman" w:hAnsi="Times New Roman" w:cs="Times New Roman"/>
          <w:sz w:val="28"/>
          <w:szCs w:val="28"/>
        </w:rPr>
        <w:t>:</w:t>
      </w:r>
    </w:p>
    <w:p w:rsidR="00F65712" w:rsidRPr="00213E18" w:rsidRDefault="00F65712" w:rsidP="00213E18">
      <w:pPr>
        <w:pStyle w:val="a9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13E18">
        <w:rPr>
          <w:rFonts w:ascii="Times New Roman" w:hAnsi="Times New Roman" w:cs="Times New Roman"/>
          <w:sz w:val="28"/>
          <w:szCs w:val="28"/>
        </w:rPr>
        <w:t>визначити поняття «власна назва»;</w:t>
      </w:r>
    </w:p>
    <w:p w:rsidR="00F65712" w:rsidRPr="00213E18" w:rsidRDefault="00F65712" w:rsidP="00213E18">
      <w:pPr>
        <w:pStyle w:val="a9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13E18">
        <w:rPr>
          <w:rFonts w:ascii="Times New Roman" w:hAnsi="Times New Roman" w:cs="Times New Roman"/>
          <w:sz w:val="28"/>
          <w:szCs w:val="28"/>
        </w:rPr>
        <w:t>розглянути класифікації ВН;</w:t>
      </w:r>
    </w:p>
    <w:p w:rsidR="00F65712" w:rsidRPr="00213E18" w:rsidRDefault="00F65712" w:rsidP="00213E18">
      <w:pPr>
        <w:pStyle w:val="a9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13E18">
        <w:rPr>
          <w:rFonts w:ascii="Times New Roman" w:hAnsi="Times New Roman" w:cs="Times New Roman"/>
          <w:sz w:val="28"/>
          <w:szCs w:val="28"/>
        </w:rPr>
        <w:t xml:space="preserve">систематизувати та провести аналіз відібраних для дослідження власних назв </w:t>
      </w:r>
      <w:r w:rsidR="005727F5">
        <w:rPr>
          <w:rFonts w:ascii="Times New Roman" w:hAnsi="Times New Roman" w:cs="Times New Roman"/>
          <w:sz w:val="28"/>
          <w:szCs w:val="28"/>
        </w:rPr>
        <w:t>у романах</w:t>
      </w:r>
      <w:r w:rsidRPr="00213E18">
        <w:rPr>
          <w:rFonts w:ascii="Times New Roman" w:hAnsi="Times New Roman" w:cs="Times New Roman"/>
          <w:sz w:val="28"/>
          <w:szCs w:val="28"/>
        </w:rPr>
        <w:t xml:space="preserve"> Террі Гудкайнда;</w:t>
      </w:r>
    </w:p>
    <w:p w:rsidR="00F65712" w:rsidRPr="00213E18" w:rsidRDefault="00F65712" w:rsidP="00213E18">
      <w:pPr>
        <w:pStyle w:val="a9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13E18">
        <w:rPr>
          <w:rFonts w:ascii="Times New Roman" w:hAnsi="Times New Roman" w:cs="Times New Roman"/>
          <w:sz w:val="28"/>
          <w:szCs w:val="28"/>
        </w:rPr>
        <w:t>визначити особливості перекладу ВН в тексті обран</w:t>
      </w:r>
      <w:r w:rsidR="005727F5">
        <w:rPr>
          <w:rFonts w:ascii="Times New Roman" w:hAnsi="Times New Roman" w:cs="Times New Roman"/>
          <w:sz w:val="28"/>
          <w:szCs w:val="28"/>
        </w:rPr>
        <w:t>их</w:t>
      </w:r>
      <w:r w:rsidRPr="00213E18">
        <w:rPr>
          <w:rFonts w:ascii="Times New Roman" w:hAnsi="Times New Roman" w:cs="Times New Roman"/>
          <w:sz w:val="28"/>
          <w:szCs w:val="28"/>
        </w:rPr>
        <w:t xml:space="preserve"> роман</w:t>
      </w:r>
      <w:r w:rsidR="005727F5">
        <w:rPr>
          <w:rFonts w:ascii="Times New Roman" w:hAnsi="Times New Roman" w:cs="Times New Roman"/>
          <w:sz w:val="28"/>
          <w:szCs w:val="28"/>
        </w:rPr>
        <w:t>ів</w:t>
      </w:r>
      <w:r w:rsidRPr="00213E18">
        <w:rPr>
          <w:rFonts w:ascii="Times New Roman" w:hAnsi="Times New Roman" w:cs="Times New Roman"/>
          <w:sz w:val="28"/>
          <w:szCs w:val="28"/>
        </w:rPr>
        <w:t>.</w:t>
      </w:r>
    </w:p>
    <w:p w:rsidR="000A7303" w:rsidRDefault="00F65712" w:rsidP="005D10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502E6">
        <w:rPr>
          <w:rFonts w:ascii="Times New Roman" w:hAnsi="Times New Roman" w:cs="Times New Roman"/>
          <w:sz w:val="28"/>
          <w:szCs w:val="28"/>
        </w:rPr>
        <w:lastRenderedPageBreak/>
        <w:t xml:space="preserve">Дана робота виконана на </w:t>
      </w:r>
      <w:r w:rsidRPr="000A7303">
        <w:rPr>
          <w:rFonts w:ascii="Times New Roman" w:hAnsi="Times New Roman" w:cs="Times New Roman"/>
          <w:b/>
          <w:sz w:val="28"/>
          <w:szCs w:val="28"/>
        </w:rPr>
        <w:t>матеріалі</w:t>
      </w:r>
      <w:r w:rsidR="000A7303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0A7303">
        <w:rPr>
          <w:rFonts w:ascii="Times New Roman" w:hAnsi="Times New Roman" w:cs="Times New Roman"/>
          <w:sz w:val="28"/>
          <w:szCs w:val="28"/>
        </w:rPr>
        <w:t>творів циклу</w:t>
      </w:r>
      <w:r w:rsidRPr="00B502E6">
        <w:rPr>
          <w:rFonts w:ascii="Times New Roman" w:hAnsi="Times New Roman" w:cs="Times New Roman"/>
          <w:sz w:val="28"/>
          <w:szCs w:val="28"/>
        </w:rPr>
        <w:t xml:space="preserve"> відомого американського письменника-романіста, який пише в жанрі фентезі, Террі</w:t>
      </w:r>
      <w:r>
        <w:rPr>
          <w:rFonts w:ascii="Times New Roman" w:hAnsi="Times New Roman" w:cs="Times New Roman"/>
          <w:sz w:val="28"/>
          <w:szCs w:val="28"/>
        </w:rPr>
        <w:t xml:space="preserve"> Гудкайнда</w:t>
      </w:r>
      <w:r w:rsidR="000A7303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«Wizard's</w:t>
      </w:r>
      <w:r w:rsidR="005727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First</w:t>
      </w:r>
      <w:r w:rsidR="005727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Rule» </w:t>
      </w:r>
      <w:r w:rsidR="005D10F0">
        <w:rPr>
          <w:rFonts w:ascii="Times New Roman" w:hAnsi="Times New Roman" w:cs="Times New Roman"/>
          <w:sz w:val="28"/>
          <w:szCs w:val="28"/>
        </w:rPr>
        <w:t>(</w:t>
      </w:r>
      <w:r w:rsidR="000A7303">
        <w:rPr>
          <w:rFonts w:ascii="Times New Roman" w:hAnsi="Times New Roman" w:cs="Times New Roman"/>
          <w:sz w:val="28"/>
          <w:szCs w:val="28"/>
        </w:rPr>
        <w:t>«Перше правило чарівника»</w:t>
      </w:r>
      <w:r w:rsidR="005D10F0">
        <w:rPr>
          <w:rFonts w:ascii="Times New Roman" w:hAnsi="Times New Roman" w:cs="Times New Roman"/>
          <w:sz w:val="28"/>
          <w:szCs w:val="28"/>
        </w:rPr>
        <w:t>)</w:t>
      </w:r>
      <w:r w:rsidR="005727F5">
        <w:rPr>
          <w:rFonts w:ascii="Times New Roman" w:hAnsi="Times New Roman" w:cs="Times New Roman"/>
          <w:sz w:val="28"/>
          <w:szCs w:val="28"/>
        </w:rPr>
        <w:t xml:space="preserve">, </w:t>
      </w:r>
      <w:r w:rsidR="000A7303">
        <w:rPr>
          <w:rFonts w:ascii="Times New Roman" w:hAnsi="Times New Roman" w:cs="Times New Roman"/>
          <w:sz w:val="28"/>
          <w:szCs w:val="28"/>
        </w:rPr>
        <w:t xml:space="preserve"> </w:t>
      </w:r>
      <w:r w:rsidR="005727F5">
        <w:rPr>
          <w:rFonts w:ascii="Times New Roman" w:hAnsi="Times New Roman" w:cs="Times New Roman"/>
          <w:sz w:val="28"/>
          <w:szCs w:val="28"/>
        </w:rPr>
        <w:t>«</w:t>
      </w:r>
      <w:r w:rsidR="005727F5" w:rsidRPr="005727F5">
        <w:rPr>
          <w:rFonts w:ascii="Times New Roman" w:hAnsi="Times New Roman" w:cs="Times New Roman"/>
          <w:sz w:val="28"/>
          <w:szCs w:val="28"/>
        </w:rPr>
        <w:t>Stone of Tears</w:t>
      </w:r>
      <w:r w:rsidR="000A7303">
        <w:rPr>
          <w:rFonts w:ascii="Times New Roman" w:hAnsi="Times New Roman" w:cs="Times New Roman"/>
          <w:sz w:val="28"/>
          <w:szCs w:val="28"/>
        </w:rPr>
        <w:t>»</w:t>
      </w:r>
      <w:r w:rsidR="005D10F0">
        <w:rPr>
          <w:rFonts w:ascii="Times New Roman" w:hAnsi="Times New Roman" w:cs="Times New Roman"/>
          <w:sz w:val="28"/>
          <w:szCs w:val="28"/>
        </w:rPr>
        <w:t xml:space="preserve"> (</w:t>
      </w:r>
      <w:r w:rsidR="000A7303">
        <w:rPr>
          <w:rFonts w:ascii="Times New Roman" w:hAnsi="Times New Roman" w:cs="Times New Roman"/>
          <w:sz w:val="28"/>
          <w:szCs w:val="28"/>
        </w:rPr>
        <w:t>«Камінь Сліз»</w:t>
      </w:r>
      <w:r w:rsidR="005D10F0">
        <w:rPr>
          <w:rFonts w:ascii="Times New Roman" w:hAnsi="Times New Roman" w:cs="Times New Roman"/>
          <w:sz w:val="28"/>
          <w:szCs w:val="28"/>
        </w:rPr>
        <w:t>).</w:t>
      </w:r>
    </w:p>
    <w:p w:rsidR="00F65712" w:rsidRDefault="00F65712" w:rsidP="00E937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502E6">
        <w:rPr>
          <w:rFonts w:ascii="Times New Roman" w:hAnsi="Times New Roman" w:cs="Times New Roman"/>
          <w:sz w:val="28"/>
          <w:szCs w:val="28"/>
        </w:rPr>
        <w:t xml:space="preserve"> Це перша</w:t>
      </w:r>
      <w:r w:rsidR="005727F5">
        <w:rPr>
          <w:rFonts w:ascii="Times New Roman" w:hAnsi="Times New Roman" w:cs="Times New Roman"/>
          <w:sz w:val="28"/>
          <w:szCs w:val="28"/>
        </w:rPr>
        <w:t xml:space="preserve"> та друга</w:t>
      </w:r>
      <w:r w:rsidRPr="00B502E6">
        <w:rPr>
          <w:rFonts w:ascii="Times New Roman" w:hAnsi="Times New Roman" w:cs="Times New Roman"/>
          <w:sz w:val="28"/>
          <w:szCs w:val="28"/>
        </w:rPr>
        <w:t xml:space="preserve"> книг</w:t>
      </w:r>
      <w:r w:rsidR="005727F5">
        <w:rPr>
          <w:rFonts w:ascii="Times New Roman" w:hAnsi="Times New Roman" w:cs="Times New Roman"/>
          <w:sz w:val="28"/>
          <w:szCs w:val="28"/>
        </w:rPr>
        <w:t>и</w:t>
      </w:r>
      <w:r w:rsidRPr="00B502E6">
        <w:rPr>
          <w:rFonts w:ascii="Times New Roman" w:hAnsi="Times New Roman" w:cs="Times New Roman"/>
          <w:sz w:val="28"/>
          <w:szCs w:val="28"/>
        </w:rPr>
        <w:t xml:space="preserve"> </w:t>
      </w:r>
      <w:r w:rsidR="005727F5">
        <w:rPr>
          <w:rFonts w:ascii="Times New Roman" w:hAnsi="Times New Roman" w:cs="Times New Roman"/>
          <w:sz w:val="28"/>
          <w:szCs w:val="28"/>
        </w:rPr>
        <w:t xml:space="preserve">з </w:t>
      </w:r>
      <w:r w:rsidRPr="00B502E6">
        <w:rPr>
          <w:rFonts w:ascii="Times New Roman" w:hAnsi="Times New Roman" w:cs="Times New Roman"/>
          <w:sz w:val="28"/>
          <w:szCs w:val="28"/>
        </w:rPr>
        <w:t>циклу Легенди про Шукача. Переклад дан</w:t>
      </w:r>
      <w:r w:rsidR="005727F5">
        <w:rPr>
          <w:rFonts w:ascii="Times New Roman" w:hAnsi="Times New Roman" w:cs="Times New Roman"/>
          <w:sz w:val="28"/>
          <w:szCs w:val="28"/>
        </w:rPr>
        <w:t>их</w:t>
      </w:r>
      <w:r w:rsidRPr="00B502E6">
        <w:rPr>
          <w:rFonts w:ascii="Times New Roman" w:hAnsi="Times New Roman" w:cs="Times New Roman"/>
          <w:sz w:val="28"/>
          <w:szCs w:val="28"/>
        </w:rPr>
        <w:t xml:space="preserve"> текст</w:t>
      </w:r>
      <w:r w:rsidR="005727F5">
        <w:rPr>
          <w:rFonts w:ascii="Times New Roman" w:hAnsi="Times New Roman" w:cs="Times New Roman"/>
          <w:sz w:val="28"/>
          <w:szCs w:val="28"/>
        </w:rPr>
        <w:t>ів</w:t>
      </w:r>
      <w:r w:rsidRPr="00B502E6">
        <w:rPr>
          <w:rFonts w:ascii="Times New Roman" w:hAnsi="Times New Roman" w:cs="Times New Roman"/>
          <w:sz w:val="28"/>
          <w:szCs w:val="28"/>
        </w:rPr>
        <w:t>, виконаний спільно перекладачами Г.Г. Мурадян, С.С. Луговским і В.Ю.Кравченко.</w:t>
      </w:r>
    </w:p>
    <w:p w:rsidR="00E36C11" w:rsidRDefault="004916C6" w:rsidP="00E407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916C6">
        <w:rPr>
          <w:rFonts w:ascii="Times New Roman" w:hAnsi="Times New Roman" w:cs="Times New Roman"/>
          <w:sz w:val="28"/>
          <w:szCs w:val="28"/>
        </w:rPr>
        <w:t>Террі Гудкайнд (Terry Goodkind) — сучасний американський письменник. Автор серії бестселерів «Меч істини» в жанрі фентезі, книги яко</w:t>
      </w:r>
      <w:r w:rsidR="00E407DA">
        <w:rPr>
          <w:rFonts w:ascii="Times New Roman" w:hAnsi="Times New Roman" w:cs="Times New Roman"/>
          <w:sz w:val="28"/>
          <w:szCs w:val="28"/>
        </w:rPr>
        <w:t>ю</w:t>
      </w:r>
      <w:r w:rsidRPr="004916C6">
        <w:rPr>
          <w:rFonts w:ascii="Times New Roman" w:hAnsi="Times New Roman" w:cs="Times New Roman"/>
          <w:sz w:val="28"/>
          <w:szCs w:val="28"/>
        </w:rPr>
        <w:t xml:space="preserve"> згідно прес-релізу, опублікованого видавництвом Tor Books, видані сумарним тиражем понад 10 мільйонів примірників і перекладені на 20 різних мов. Народився він у 1948 році в Омасі (штат Небраска). Там же </w:t>
      </w:r>
      <w:r w:rsidR="00E36C11">
        <w:rPr>
          <w:rFonts w:ascii="Times New Roman" w:hAnsi="Times New Roman" w:cs="Times New Roman"/>
          <w:sz w:val="28"/>
          <w:szCs w:val="28"/>
        </w:rPr>
        <w:t xml:space="preserve">він </w:t>
      </w:r>
      <w:r w:rsidRPr="004916C6">
        <w:rPr>
          <w:rFonts w:ascii="Times New Roman" w:hAnsi="Times New Roman" w:cs="Times New Roman"/>
          <w:sz w:val="28"/>
          <w:szCs w:val="28"/>
        </w:rPr>
        <w:t xml:space="preserve">закінчив художню школу. Працював столяром-краснодеревщиком, виготовляв скрипки, реставрував рідкісні та екзотичні «артефакти», кожен з яких, як згадував письменник, розповідав йому свою власну історію. У 1983 році він разом зі своєю дружиною Джеррі поїхав в гори Північно-Східної Америки і там, у лісі, біля океану, побудував будинок, в якому живе і донині. </w:t>
      </w:r>
    </w:p>
    <w:p w:rsidR="004916C6" w:rsidRDefault="004916C6" w:rsidP="00E937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916C6">
        <w:rPr>
          <w:rFonts w:ascii="Times New Roman" w:hAnsi="Times New Roman" w:cs="Times New Roman"/>
          <w:sz w:val="28"/>
          <w:szCs w:val="28"/>
        </w:rPr>
        <w:t>Ідея створення першої книги з серії «Меч Істини» народилася саме тоді, в лісовій глушині, при будівництві будинку. Втілювати свій план у життя Террі Гудкайнд розпочав у 1994 році.</w:t>
      </w:r>
    </w:p>
    <w:p w:rsidR="00F65712" w:rsidRPr="00B502E6" w:rsidRDefault="00F65712" w:rsidP="00E937B3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3E18">
        <w:rPr>
          <w:rFonts w:ascii="Times New Roman" w:hAnsi="Times New Roman" w:cs="Times New Roman"/>
          <w:b/>
          <w:sz w:val="28"/>
          <w:szCs w:val="28"/>
        </w:rPr>
        <w:t>Обсяг</w:t>
      </w:r>
      <w:r w:rsidRPr="00B502E6">
        <w:rPr>
          <w:rFonts w:ascii="Times New Roman" w:hAnsi="Times New Roman" w:cs="Times New Roman"/>
          <w:sz w:val="28"/>
          <w:szCs w:val="28"/>
        </w:rPr>
        <w:t xml:space="preserve"> матеріалу дослідження становить </w:t>
      </w:r>
      <w:r w:rsidR="005727F5">
        <w:rPr>
          <w:rFonts w:ascii="Times New Roman" w:hAnsi="Times New Roman" w:cs="Times New Roman"/>
          <w:sz w:val="28"/>
          <w:szCs w:val="28"/>
        </w:rPr>
        <w:t>200</w:t>
      </w:r>
      <w:r w:rsidRPr="00B502E6">
        <w:rPr>
          <w:rFonts w:ascii="Times New Roman" w:hAnsi="Times New Roman" w:cs="Times New Roman"/>
          <w:sz w:val="28"/>
          <w:szCs w:val="28"/>
        </w:rPr>
        <w:t xml:space="preserve"> </w:t>
      </w:r>
      <w:r w:rsidR="00E407DA">
        <w:rPr>
          <w:rFonts w:ascii="Times New Roman" w:hAnsi="Times New Roman" w:cs="Times New Roman"/>
          <w:sz w:val="28"/>
          <w:szCs w:val="28"/>
        </w:rPr>
        <w:t xml:space="preserve">власних </w:t>
      </w:r>
      <w:r w:rsidRPr="00B502E6">
        <w:rPr>
          <w:rFonts w:ascii="Times New Roman" w:hAnsi="Times New Roman" w:cs="Times New Roman"/>
          <w:sz w:val="28"/>
          <w:szCs w:val="28"/>
        </w:rPr>
        <w:t xml:space="preserve">назв, обраних методом </w:t>
      </w:r>
      <w:r w:rsidR="00EE3B17">
        <w:rPr>
          <w:rFonts w:ascii="Times New Roman" w:hAnsi="Times New Roman" w:cs="Times New Roman"/>
          <w:sz w:val="28"/>
          <w:szCs w:val="28"/>
        </w:rPr>
        <w:t>суцільно</w:t>
      </w:r>
      <w:r w:rsidRPr="00B502E6">
        <w:rPr>
          <w:rFonts w:ascii="Times New Roman" w:hAnsi="Times New Roman" w:cs="Times New Roman"/>
          <w:sz w:val="28"/>
          <w:szCs w:val="28"/>
        </w:rPr>
        <w:t xml:space="preserve">ї вибірки </w:t>
      </w:r>
      <w:r w:rsidR="003D76BA">
        <w:rPr>
          <w:rFonts w:ascii="Times New Roman" w:hAnsi="Times New Roman" w:cs="Times New Roman"/>
          <w:sz w:val="28"/>
          <w:szCs w:val="28"/>
        </w:rPr>
        <w:t>з</w:t>
      </w:r>
      <w:r w:rsidRPr="00B502E6">
        <w:rPr>
          <w:rFonts w:ascii="Times New Roman" w:hAnsi="Times New Roman" w:cs="Times New Roman"/>
          <w:sz w:val="28"/>
          <w:szCs w:val="28"/>
        </w:rPr>
        <w:t xml:space="preserve"> текст</w:t>
      </w:r>
      <w:r w:rsidR="003D76BA">
        <w:rPr>
          <w:rFonts w:ascii="Times New Roman" w:hAnsi="Times New Roman" w:cs="Times New Roman"/>
          <w:sz w:val="28"/>
          <w:szCs w:val="28"/>
        </w:rPr>
        <w:t>ів</w:t>
      </w:r>
      <w:r w:rsidRPr="00B502E6">
        <w:rPr>
          <w:rFonts w:ascii="Times New Roman" w:hAnsi="Times New Roman" w:cs="Times New Roman"/>
          <w:sz w:val="28"/>
          <w:szCs w:val="28"/>
        </w:rPr>
        <w:t xml:space="preserve"> обсягом в </w:t>
      </w:r>
      <w:r w:rsidR="005727F5" w:rsidRPr="005727F5">
        <w:rPr>
          <w:rFonts w:ascii="Times New Roman" w:hAnsi="Times New Roman" w:cs="Times New Roman"/>
          <w:color w:val="000000" w:themeColor="text1"/>
          <w:sz w:val="28"/>
          <w:szCs w:val="28"/>
        </w:rPr>
        <w:t>1816</w:t>
      </w:r>
      <w:r w:rsidRPr="005727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</w:t>
      </w:r>
      <w:r w:rsidRPr="00B502E6">
        <w:rPr>
          <w:rFonts w:ascii="Times New Roman" w:hAnsi="Times New Roman" w:cs="Times New Roman"/>
          <w:sz w:val="28"/>
          <w:szCs w:val="28"/>
        </w:rPr>
        <w:t>торінок.</w:t>
      </w:r>
    </w:p>
    <w:p w:rsidR="00F65712" w:rsidRPr="00B502E6" w:rsidRDefault="00F65712" w:rsidP="00F12044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502E6">
        <w:rPr>
          <w:rFonts w:ascii="Times New Roman" w:hAnsi="Times New Roman" w:cs="Times New Roman"/>
          <w:sz w:val="28"/>
          <w:szCs w:val="28"/>
        </w:rPr>
        <w:t xml:space="preserve">При аналізі використовувалися такі </w:t>
      </w:r>
      <w:r w:rsidRPr="00213E18">
        <w:rPr>
          <w:rFonts w:ascii="Times New Roman" w:hAnsi="Times New Roman" w:cs="Times New Roman"/>
          <w:b/>
          <w:sz w:val="28"/>
          <w:szCs w:val="28"/>
        </w:rPr>
        <w:t>методи</w:t>
      </w:r>
      <w:r w:rsidRPr="00B502E6">
        <w:rPr>
          <w:rFonts w:ascii="Times New Roman" w:hAnsi="Times New Roman" w:cs="Times New Roman"/>
          <w:sz w:val="28"/>
          <w:szCs w:val="28"/>
        </w:rPr>
        <w:t xml:space="preserve"> як: якісно-кількісний, описовий та елементи компонентного аналізу</w:t>
      </w:r>
      <w:r w:rsidR="003D76BA">
        <w:rPr>
          <w:rFonts w:ascii="Times New Roman" w:hAnsi="Times New Roman" w:cs="Times New Roman"/>
          <w:sz w:val="28"/>
          <w:szCs w:val="28"/>
        </w:rPr>
        <w:t>,</w:t>
      </w:r>
      <w:r w:rsidR="003D76BA" w:rsidRPr="003D76BA">
        <w:rPr>
          <w:rFonts w:ascii="Times New Roman" w:hAnsi="Times New Roman" w:cs="Times New Roman"/>
          <w:sz w:val="28"/>
          <w:szCs w:val="28"/>
        </w:rPr>
        <w:t xml:space="preserve"> </w:t>
      </w:r>
      <w:r w:rsidR="003D76BA" w:rsidRPr="00A666E5">
        <w:rPr>
          <w:rFonts w:ascii="Times New Roman" w:hAnsi="Times New Roman" w:cs="Times New Roman"/>
          <w:sz w:val="28"/>
          <w:szCs w:val="28"/>
        </w:rPr>
        <w:t>аналіз та синтез теоретичного матеріалу</w:t>
      </w:r>
      <w:r w:rsidRPr="00B502E6">
        <w:rPr>
          <w:rFonts w:ascii="Times New Roman" w:hAnsi="Times New Roman" w:cs="Times New Roman"/>
          <w:sz w:val="28"/>
          <w:szCs w:val="28"/>
        </w:rPr>
        <w:t>.</w:t>
      </w:r>
    </w:p>
    <w:p w:rsidR="00F65712" w:rsidRPr="00B502E6" w:rsidRDefault="00F65712" w:rsidP="00F12044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13E18">
        <w:rPr>
          <w:rFonts w:ascii="Times New Roman" w:hAnsi="Times New Roman" w:cs="Times New Roman"/>
          <w:b/>
          <w:sz w:val="28"/>
          <w:szCs w:val="28"/>
        </w:rPr>
        <w:t>Структура роботи</w:t>
      </w:r>
      <w:r w:rsidRPr="00B502E6">
        <w:rPr>
          <w:rFonts w:ascii="Times New Roman" w:hAnsi="Times New Roman" w:cs="Times New Roman"/>
          <w:sz w:val="28"/>
          <w:szCs w:val="28"/>
        </w:rPr>
        <w:t xml:space="preserve">. Робота складається з вступу, двох розділів, висновків та списку використаних джерел. У вступі визначено мету, завдання і </w:t>
      </w:r>
      <w:r w:rsidRPr="002E5446">
        <w:rPr>
          <w:rFonts w:ascii="Times New Roman" w:hAnsi="Times New Roman" w:cs="Times New Roman"/>
          <w:sz w:val="28"/>
          <w:szCs w:val="28"/>
        </w:rPr>
        <w:t>актуальність</w:t>
      </w:r>
      <w:r w:rsidR="000816B1" w:rsidRPr="002E5446">
        <w:rPr>
          <w:rFonts w:ascii="Times New Roman" w:hAnsi="Times New Roman" w:cs="Times New Roman"/>
          <w:sz w:val="28"/>
          <w:szCs w:val="28"/>
        </w:rPr>
        <w:t>,</w:t>
      </w:r>
      <w:r w:rsidR="002E5446">
        <w:rPr>
          <w:rFonts w:ascii="Times New Roman" w:hAnsi="Times New Roman" w:cs="Times New Roman"/>
          <w:sz w:val="28"/>
          <w:szCs w:val="28"/>
        </w:rPr>
        <w:t xml:space="preserve"> </w:t>
      </w:r>
      <w:r w:rsidR="002E5446" w:rsidRPr="002E5446">
        <w:rPr>
          <w:rFonts w:ascii="Times New Roman" w:hAnsi="Times New Roman" w:cs="Times New Roman"/>
          <w:sz w:val="28"/>
          <w:szCs w:val="28"/>
        </w:rPr>
        <w:t>матеріал,</w:t>
      </w:r>
      <w:r w:rsidR="002E5446">
        <w:rPr>
          <w:rFonts w:ascii="Times New Roman" w:hAnsi="Times New Roman" w:cs="Times New Roman"/>
          <w:sz w:val="28"/>
          <w:szCs w:val="28"/>
        </w:rPr>
        <w:t xml:space="preserve"> </w:t>
      </w:r>
      <w:r w:rsidR="002E5446" w:rsidRPr="002E5446">
        <w:rPr>
          <w:rFonts w:ascii="Times New Roman" w:hAnsi="Times New Roman" w:cs="Times New Roman"/>
          <w:sz w:val="28"/>
          <w:szCs w:val="28"/>
        </w:rPr>
        <w:t>обсяг</w:t>
      </w:r>
      <w:r w:rsidR="002E5446">
        <w:rPr>
          <w:rFonts w:ascii="Times New Roman" w:hAnsi="Times New Roman" w:cs="Times New Roman"/>
          <w:sz w:val="28"/>
          <w:szCs w:val="28"/>
        </w:rPr>
        <w:t xml:space="preserve"> та методи</w:t>
      </w:r>
      <w:r w:rsidRPr="00B502E6">
        <w:rPr>
          <w:rFonts w:ascii="Times New Roman" w:hAnsi="Times New Roman" w:cs="Times New Roman"/>
          <w:sz w:val="28"/>
          <w:szCs w:val="28"/>
        </w:rPr>
        <w:t xml:space="preserve"> дослідження. Розділ 1 присвячений розгляду теоретичних передумов дослідження, </w:t>
      </w:r>
      <w:r w:rsidR="000816B1">
        <w:rPr>
          <w:rFonts w:ascii="Times New Roman" w:hAnsi="Times New Roman" w:cs="Times New Roman"/>
          <w:sz w:val="28"/>
          <w:szCs w:val="28"/>
        </w:rPr>
        <w:t>де висвітлюються питанн</w:t>
      </w:r>
      <w:r w:rsidR="000816B1" w:rsidRPr="002E5446">
        <w:rPr>
          <w:rFonts w:ascii="Times New Roman" w:hAnsi="Times New Roman" w:cs="Times New Roman"/>
          <w:sz w:val="28"/>
          <w:szCs w:val="28"/>
        </w:rPr>
        <w:t>я</w:t>
      </w:r>
      <w:r w:rsidRPr="00B502E6">
        <w:rPr>
          <w:rFonts w:ascii="Times New Roman" w:hAnsi="Times New Roman" w:cs="Times New Roman"/>
          <w:sz w:val="28"/>
          <w:szCs w:val="28"/>
        </w:rPr>
        <w:t xml:space="preserve"> </w:t>
      </w:r>
      <w:r w:rsidR="00246492">
        <w:rPr>
          <w:rFonts w:ascii="Times New Roman" w:hAnsi="Times New Roman" w:cs="Times New Roman"/>
          <w:sz w:val="28"/>
          <w:szCs w:val="28"/>
        </w:rPr>
        <w:t xml:space="preserve">визначення </w:t>
      </w:r>
      <w:r w:rsidRPr="00B502E6">
        <w:rPr>
          <w:rFonts w:ascii="Times New Roman" w:hAnsi="Times New Roman" w:cs="Times New Roman"/>
          <w:sz w:val="28"/>
          <w:szCs w:val="28"/>
        </w:rPr>
        <w:t>поняття "ономастика"</w:t>
      </w:r>
      <w:r w:rsidR="00246492">
        <w:rPr>
          <w:rFonts w:ascii="Times New Roman" w:hAnsi="Times New Roman" w:cs="Times New Roman"/>
          <w:sz w:val="28"/>
          <w:szCs w:val="28"/>
        </w:rPr>
        <w:t xml:space="preserve">, </w:t>
      </w:r>
      <w:r w:rsidR="00246492" w:rsidRPr="00B502E6">
        <w:rPr>
          <w:rFonts w:ascii="Times New Roman" w:hAnsi="Times New Roman" w:cs="Times New Roman"/>
          <w:sz w:val="28"/>
          <w:szCs w:val="28"/>
        </w:rPr>
        <w:t>"</w:t>
      </w:r>
      <w:r w:rsidR="00246492">
        <w:rPr>
          <w:rFonts w:ascii="Times New Roman" w:hAnsi="Times New Roman" w:cs="Times New Roman"/>
          <w:sz w:val="28"/>
          <w:szCs w:val="28"/>
        </w:rPr>
        <w:t>власна назва</w:t>
      </w:r>
      <w:r w:rsidR="00246492" w:rsidRPr="00B502E6">
        <w:rPr>
          <w:rFonts w:ascii="Times New Roman" w:hAnsi="Times New Roman" w:cs="Times New Roman"/>
          <w:sz w:val="28"/>
          <w:szCs w:val="28"/>
        </w:rPr>
        <w:t>"</w:t>
      </w:r>
      <w:r w:rsidR="00246492">
        <w:rPr>
          <w:rFonts w:ascii="Times New Roman" w:hAnsi="Times New Roman" w:cs="Times New Roman"/>
          <w:sz w:val="28"/>
          <w:szCs w:val="28"/>
        </w:rPr>
        <w:t xml:space="preserve">, приводяться класифікації </w:t>
      </w:r>
      <w:r w:rsidR="00246492">
        <w:rPr>
          <w:rFonts w:ascii="Times New Roman" w:hAnsi="Times New Roman" w:cs="Times New Roman"/>
          <w:sz w:val="28"/>
          <w:szCs w:val="28"/>
        </w:rPr>
        <w:lastRenderedPageBreak/>
        <w:t>ВН та способи їх перекладу</w:t>
      </w:r>
      <w:r w:rsidRPr="00B502E6">
        <w:rPr>
          <w:rFonts w:ascii="Times New Roman" w:hAnsi="Times New Roman" w:cs="Times New Roman"/>
          <w:sz w:val="28"/>
          <w:szCs w:val="28"/>
        </w:rPr>
        <w:t xml:space="preserve">. Розділ 2 включає в себе загальну характеристику власних назв на матеріалі дослідження, зроблений кількісно-якісний аналіз вибірки і способів перекладу ВН в тексті перекладу. У висновках підведені підсумки виконаної роботи. Список використаної літератури складається з </w:t>
      </w:r>
      <w:r w:rsidR="009735BB" w:rsidRPr="00951CAD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="00951CAD">
        <w:rPr>
          <w:rFonts w:ascii="Times New Roman" w:hAnsi="Times New Roman" w:cs="Times New Roman"/>
          <w:color w:val="000000" w:themeColor="text1"/>
          <w:sz w:val="28"/>
          <w:szCs w:val="28"/>
        </w:rPr>
        <w:t>8</w:t>
      </w:r>
      <w:r w:rsidRPr="00B502E6">
        <w:rPr>
          <w:rFonts w:ascii="Times New Roman" w:hAnsi="Times New Roman" w:cs="Times New Roman"/>
          <w:sz w:val="28"/>
          <w:szCs w:val="28"/>
        </w:rPr>
        <w:t xml:space="preserve"> позиці</w:t>
      </w:r>
      <w:r w:rsidR="00BE14AF">
        <w:rPr>
          <w:rFonts w:ascii="Times New Roman" w:hAnsi="Times New Roman" w:cs="Times New Roman"/>
          <w:sz w:val="28"/>
          <w:szCs w:val="28"/>
        </w:rPr>
        <w:t>й</w:t>
      </w:r>
      <w:r w:rsidRPr="00B502E6">
        <w:rPr>
          <w:rFonts w:ascii="Times New Roman" w:hAnsi="Times New Roman" w:cs="Times New Roman"/>
          <w:sz w:val="28"/>
          <w:szCs w:val="28"/>
        </w:rPr>
        <w:t xml:space="preserve">. Загальний обсяг роботи становить </w:t>
      </w:r>
      <w:r w:rsidR="00951CAD" w:rsidRPr="00951CAD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="00EC609C" w:rsidRPr="00BC27DC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5</w:t>
      </w:r>
      <w:r w:rsidRPr="00B502E6">
        <w:rPr>
          <w:rFonts w:ascii="Times New Roman" w:hAnsi="Times New Roman" w:cs="Times New Roman"/>
          <w:sz w:val="28"/>
          <w:szCs w:val="28"/>
        </w:rPr>
        <w:t xml:space="preserve"> сторінок.</w:t>
      </w:r>
    </w:p>
    <w:p w:rsidR="00F65712" w:rsidRPr="00F65712" w:rsidRDefault="00F65712" w:rsidP="00E937B3">
      <w:pPr>
        <w:ind w:firstLine="567"/>
        <w:jc w:val="both"/>
      </w:pPr>
    </w:p>
    <w:p w:rsidR="00F65712" w:rsidRDefault="00F65712" w:rsidP="00E937B3">
      <w:pPr>
        <w:ind w:firstLine="567"/>
        <w:jc w:val="both"/>
      </w:pPr>
    </w:p>
    <w:p w:rsidR="00F65712" w:rsidRDefault="00F65712" w:rsidP="00E937B3">
      <w:pPr>
        <w:ind w:firstLine="567"/>
        <w:jc w:val="both"/>
      </w:pPr>
    </w:p>
    <w:p w:rsidR="00F65712" w:rsidRDefault="00F65712" w:rsidP="00E937B3">
      <w:pPr>
        <w:ind w:firstLine="567"/>
        <w:jc w:val="both"/>
      </w:pPr>
    </w:p>
    <w:p w:rsidR="00F65712" w:rsidRDefault="00F65712" w:rsidP="005727F5">
      <w:pPr>
        <w:jc w:val="both"/>
      </w:pPr>
    </w:p>
    <w:p w:rsidR="007004DA" w:rsidRDefault="007004DA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246492" w:rsidRDefault="00246492" w:rsidP="005727F5">
      <w:pPr>
        <w:jc w:val="both"/>
      </w:pPr>
    </w:p>
    <w:p w:rsidR="007004DA" w:rsidRDefault="007004DA" w:rsidP="005727F5">
      <w:pPr>
        <w:jc w:val="both"/>
      </w:pPr>
    </w:p>
    <w:p w:rsidR="003F24F2" w:rsidRDefault="003F24F2" w:rsidP="003937D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3F24F2" w:rsidRDefault="003F24F2" w:rsidP="003937D2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3F24F2">
        <w:rPr>
          <w:rFonts w:ascii="Times New Roman" w:hAnsi="Times New Roman" w:cs="Times New Roman"/>
          <w:sz w:val="28"/>
          <w:szCs w:val="28"/>
        </w:rPr>
        <w:t>Результати проведеного дослідження дозволяють сформулювати наступні висновки:</w:t>
      </w:r>
    </w:p>
    <w:p w:rsidR="00B36135" w:rsidRPr="00B36135" w:rsidRDefault="00B36135" w:rsidP="003937D2">
      <w:pPr>
        <w:pStyle w:val="a9"/>
        <w:numPr>
          <w:ilvl w:val="0"/>
          <w:numId w:val="3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B36135">
        <w:rPr>
          <w:rFonts w:ascii="Times New Roman" w:hAnsi="Times New Roman" w:cs="Times New Roman"/>
          <w:b/>
          <w:i/>
          <w:sz w:val="28"/>
          <w:szCs w:val="28"/>
        </w:rPr>
        <w:t>Власна назва</w:t>
      </w:r>
      <w:r w:rsidRPr="00B36135">
        <w:rPr>
          <w:b/>
          <w:i/>
        </w:rPr>
        <w:t xml:space="preserve"> </w:t>
      </w:r>
      <w:r w:rsidRPr="00B36135">
        <w:rPr>
          <w:rFonts w:ascii="Times New Roman" w:hAnsi="Times New Roman" w:cs="Times New Roman"/>
          <w:b/>
          <w:i/>
          <w:sz w:val="28"/>
          <w:szCs w:val="28"/>
        </w:rPr>
        <w:t>(оним</w:t>
      </w:r>
      <w:r w:rsidRPr="00B36135">
        <w:rPr>
          <w:rFonts w:ascii="Times New Roman" w:hAnsi="Times New Roman" w:cs="Times New Roman"/>
          <w:b/>
          <w:sz w:val="28"/>
          <w:szCs w:val="28"/>
        </w:rPr>
        <w:t>)</w:t>
      </w:r>
      <w:r w:rsidRPr="00B36135">
        <w:rPr>
          <w:rFonts w:ascii="Times New Roman" w:hAnsi="Times New Roman" w:cs="Times New Roman"/>
          <w:sz w:val="28"/>
          <w:szCs w:val="28"/>
        </w:rPr>
        <w:t xml:space="preserve"> </w:t>
      </w:r>
      <w:r w:rsidR="004A652B">
        <w:rPr>
          <w:rFonts w:ascii="Times New Roman" w:hAnsi="Times New Roman" w:cs="Times New Roman"/>
          <w:sz w:val="28"/>
          <w:szCs w:val="28"/>
        </w:rPr>
        <w:t>—</w:t>
      </w:r>
      <w:r w:rsidRPr="00B36135">
        <w:rPr>
          <w:rFonts w:ascii="Times New Roman" w:hAnsi="Times New Roman" w:cs="Times New Roman"/>
          <w:sz w:val="28"/>
          <w:szCs w:val="28"/>
        </w:rPr>
        <w:t xml:space="preserve"> слово, словосполучення або речення, яке служить для виділення іменованого ним об'єкту з ряду подібних, індивідуалізуючи і ідентифікуючи цей об'єкт.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 xml:space="preserve"> </w:t>
      </w:r>
    </w:p>
    <w:p w:rsidR="00B36135" w:rsidRPr="00B36135" w:rsidRDefault="00B36135" w:rsidP="003937D2">
      <w:pPr>
        <w:pStyle w:val="a9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B36135">
        <w:rPr>
          <w:rFonts w:ascii="Times New Roman" w:hAnsi="Times New Roman" w:cs="Times New Roman"/>
          <w:sz w:val="28"/>
          <w:szCs w:val="28"/>
          <w:lang w:val="az-Latn-AZ"/>
        </w:rPr>
        <w:t xml:space="preserve">Основна властивість власних </w:t>
      </w:r>
      <w:r w:rsidRPr="00B36135">
        <w:rPr>
          <w:rFonts w:ascii="Times New Roman" w:hAnsi="Times New Roman" w:cs="Times New Roman"/>
          <w:sz w:val="28"/>
          <w:szCs w:val="28"/>
        </w:rPr>
        <w:t>назв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 xml:space="preserve"> – </w:t>
      </w:r>
      <w:r w:rsidRPr="00B36135">
        <w:rPr>
          <w:rFonts w:ascii="Times New Roman" w:hAnsi="Times New Roman" w:cs="Times New Roman"/>
          <w:sz w:val="28"/>
          <w:szCs w:val="28"/>
        </w:rPr>
        <w:t xml:space="preserve">це 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>відсутність зв’язку з поняттям, тісний зв’язок з одиничним, конкретним об’єктом</w:t>
      </w:r>
      <w:r w:rsidRPr="00B3613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36135" w:rsidRPr="00B36135" w:rsidRDefault="00B36135" w:rsidP="003937D2">
      <w:pPr>
        <w:pStyle w:val="a9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B36135">
        <w:rPr>
          <w:rFonts w:ascii="Times New Roman" w:hAnsi="Times New Roman" w:cs="Times New Roman"/>
          <w:sz w:val="28"/>
          <w:szCs w:val="28"/>
        </w:rPr>
        <w:t>Функція власної назви — номінативна, щоб відрізняти однотипні об'єкти один від одного, на противагу загальним назвам.</w:t>
      </w:r>
      <w:r w:rsidRPr="00B36135">
        <w:rPr>
          <w:rFonts w:ascii="Times New Roman" w:hAnsi="Times New Roman" w:cs="Times New Roman"/>
          <w:sz w:val="28"/>
          <w:szCs w:val="28"/>
          <w:lang w:val="az-Cyrl-AZ"/>
        </w:rPr>
        <w:t xml:space="preserve"> </w:t>
      </w:r>
    </w:p>
    <w:p w:rsidR="00B36135" w:rsidRPr="00B36135" w:rsidRDefault="00B36135" w:rsidP="003937D2">
      <w:pPr>
        <w:pStyle w:val="a9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B36135">
        <w:rPr>
          <w:rFonts w:ascii="Times New Roman" w:hAnsi="Times New Roman" w:cs="Times New Roman"/>
          <w:sz w:val="28"/>
          <w:szCs w:val="28"/>
          <w:lang w:val="az-Latn-AZ"/>
        </w:rPr>
        <w:t xml:space="preserve">Власні </w:t>
      </w:r>
      <w:r w:rsidRPr="00B36135">
        <w:rPr>
          <w:rFonts w:ascii="Times New Roman" w:hAnsi="Times New Roman" w:cs="Times New Roman"/>
          <w:sz w:val="28"/>
          <w:szCs w:val="28"/>
        </w:rPr>
        <w:t xml:space="preserve">назви 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>відносяться до номінативни</w:t>
      </w:r>
      <w:r w:rsidRPr="00B36135">
        <w:rPr>
          <w:rFonts w:ascii="Times New Roman" w:hAnsi="Times New Roman" w:cs="Times New Roman"/>
          <w:sz w:val="28"/>
          <w:szCs w:val="28"/>
        </w:rPr>
        <w:t>х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>, а не комунікативни</w:t>
      </w:r>
      <w:r w:rsidRPr="00B36135">
        <w:rPr>
          <w:rFonts w:ascii="Times New Roman" w:hAnsi="Times New Roman" w:cs="Times New Roman"/>
          <w:sz w:val="28"/>
          <w:szCs w:val="28"/>
        </w:rPr>
        <w:t>х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 xml:space="preserve"> одиниц</w:t>
      </w:r>
      <w:r w:rsidRPr="00B36135">
        <w:rPr>
          <w:rFonts w:ascii="Times New Roman" w:hAnsi="Times New Roman" w:cs="Times New Roman"/>
          <w:sz w:val="28"/>
          <w:szCs w:val="28"/>
        </w:rPr>
        <w:t>ь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 xml:space="preserve"> мови і входять </w:t>
      </w:r>
      <w:r w:rsidRPr="00B36135">
        <w:rPr>
          <w:rFonts w:ascii="Times New Roman" w:hAnsi="Times New Roman" w:cs="Times New Roman"/>
          <w:sz w:val="28"/>
          <w:szCs w:val="28"/>
        </w:rPr>
        <w:t>у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 xml:space="preserve"> більш</w:t>
      </w:r>
      <w:r w:rsidRPr="00B36135">
        <w:rPr>
          <w:rFonts w:ascii="Times New Roman" w:hAnsi="Times New Roman" w:cs="Times New Roman"/>
          <w:sz w:val="28"/>
          <w:szCs w:val="28"/>
        </w:rPr>
        <w:t>ості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 xml:space="preserve"> мов світу </w:t>
      </w:r>
      <w:r w:rsidRPr="00B36135">
        <w:rPr>
          <w:rFonts w:ascii="Times New Roman" w:hAnsi="Times New Roman" w:cs="Times New Roman"/>
          <w:sz w:val="28"/>
          <w:szCs w:val="28"/>
        </w:rPr>
        <w:t>до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 xml:space="preserve"> клас</w:t>
      </w:r>
      <w:r w:rsidRPr="00B36135">
        <w:rPr>
          <w:rFonts w:ascii="Times New Roman" w:hAnsi="Times New Roman" w:cs="Times New Roman"/>
          <w:sz w:val="28"/>
          <w:szCs w:val="28"/>
        </w:rPr>
        <w:t>у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 xml:space="preserve"> конкретних іменників (імен</w:t>
      </w:r>
      <w:r w:rsidRPr="00B36135">
        <w:rPr>
          <w:rFonts w:ascii="Times New Roman" w:hAnsi="Times New Roman" w:cs="Times New Roman"/>
          <w:sz w:val="28"/>
          <w:szCs w:val="28"/>
        </w:rPr>
        <w:t xml:space="preserve"> с</w:t>
      </w:r>
      <w:r w:rsidRPr="00B36135">
        <w:rPr>
          <w:rFonts w:ascii="Times New Roman" w:hAnsi="Times New Roman" w:cs="Times New Roman"/>
          <w:sz w:val="28"/>
          <w:szCs w:val="28"/>
          <w:lang w:val="az-Latn-AZ"/>
        </w:rPr>
        <w:t>убстантивів).</w:t>
      </w:r>
    </w:p>
    <w:p w:rsidR="00E53C8E" w:rsidRPr="00544133" w:rsidRDefault="00E53C8E" w:rsidP="003937D2">
      <w:pPr>
        <w:pStyle w:val="a9"/>
        <w:spacing w:line="36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666E5">
        <w:rPr>
          <w:rFonts w:ascii="Times New Roman" w:hAnsi="Times New Roman" w:cs="Times New Roman"/>
          <w:sz w:val="28"/>
          <w:szCs w:val="28"/>
          <w:lang w:val="az-Cyrl-AZ"/>
        </w:rPr>
        <w:t>Найбільш поширеною є класифікація власних назв, запропонована</w:t>
      </w:r>
      <w:r>
        <w:rPr>
          <w:rFonts w:ascii="Times New Roman" w:hAnsi="Times New Roman" w:cs="Times New Roman"/>
          <w:sz w:val="28"/>
          <w:szCs w:val="28"/>
          <w:lang w:val="az-Cyrl-AZ"/>
        </w:rPr>
        <w:t xml:space="preserve">я </w:t>
      </w:r>
      <w:r w:rsidR="003937D2">
        <w:rPr>
          <w:rFonts w:ascii="Times New Roman" w:hAnsi="Times New Roman" w:cs="Times New Roman"/>
          <w:sz w:val="28"/>
          <w:szCs w:val="28"/>
          <w:lang w:val="az-Cyrl-AZ"/>
        </w:rPr>
        <w:t xml:space="preserve">А.В. </w:t>
      </w:r>
      <w:r>
        <w:rPr>
          <w:rFonts w:ascii="Times New Roman" w:hAnsi="Times New Roman" w:cs="Times New Roman"/>
          <w:sz w:val="28"/>
          <w:szCs w:val="28"/>
          <w:lang w:val="az-Cyrl-AZ"/>
        </w:rPr>
        <w:t xml:space="preserve">Суперанською: </w:t>
      </w:r>
      <w:r w:rsidRPr="00E53C8E">
        <w:rPr>
          <w:rFonts w:ascii="Times New Roman" w:hAnsi="Times New Roman" w:cs="Times New Roman"/>
          <w:sz w:val="28"/>
          <w:szCs w:val="28"/>
        </w:rPr>
        <w:t>1)Антропоніми –</w:t>
      </w:r>
      <w:r w:rsidRPr="00E53C8E">
        <w:rPr>
          <w:rFonts w:ascii="Times New Roman" w:hAnsi="Times New Roman" w:cs="Times New Roman"/>
          <w:sz w:val="28"/>
          <w:szCs w:val="28"/>
          <w:lang w:val="az-Cyrl-AZ"/>
        </w:rPr>
        <w:t xml:space="preserve"> імена людей, 2)</w:t>
      </w:r>
      <w:r w:rsidRPr="00E53C8E">
        <w:rPr>
          <w:rFonts w:ascii="Times New Roman" w:hAnsi="Times New Roman" w:cs="Times New Roman"/>
          <w:sz w:val="28"/>
          <w:szCs w:val="28"/>
        </w:rPr>
        <w:t>Зооніми –</w:t>
      </w:r>
      <w:r w:rsidRPr="00E53C8E">
        <w:rPr>
          <w:rFonts w:ascii="Times New Roman" w:hAnsi="Times New Roman" w:cs="Times New Roman"/>
          <w:sz w:val="28"/>
          <w:szCs w:val="28"/>
          <w:lang w:val="az-Cyrl-AZ"/>
        </w:rPr>
        <w:t xml:space="preserve"> клички тварин, </w:t>
      </w:r>
      <w:r w:rsidRPr="00E53C8E">
        <w:rPr>
          <w:rFonts w:ascii="Times New Roman" w:hAnsi="Times New Roman" w:cs="Times New Roman"/>
          <w:sz w:val="28"/>
          <w:szCs w:val="28"/>
        </w:rPr>
        <w:t>3) Міфоніми — назви тварин, людей, рослин, народів, географічних об’єктів, які ніколи не існували насправді, 4)</w:t>
      </w:r>
      <w:r w:rsidRPr="00E53C8E">
        <w:t xml:space="preserve"> </w:t>
      </w:r>
      <w:r w:rsidRPr="00E53C8E">
        <w:rPr>
          <w:rFonts w:ascii="Times New Roman" w:hAnsi="Times New Roman" w:cs="Times New Roman"/>
          <w:sz w:val="28"/>
          <w:szCs w:val="28"/>
        </w:rPr>
        <w:t>Топоніми – географічні назви, 5)Фітоніми – назви рослин, 6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E53C8E">
        <w:rPr>
          <w:rFonts w:ascii="Times New Roman" w:hAnsi="Times New Roman" w:cs="Times New Roman"/>
          <w:sz w:val="28"/>
          <w:szCs w:val="28"/>
        </w:rPr>
        <w:t>Хрематоніми –об’єкти матеріальної культури, 7)Космоніми та астроніми, 8)</w:t>
      </w:r>
      <w:r w:rsidRPr="00E53C8E">
        <w:t xml:space="preserve"> </w:t>
      </w:r>
      <w:r w:rsidRPr="00E53C8E">
        <w:rPr>
          <w:rFonts w:ascii="Times New Roman" w:hAnsi="Times New Roman" w:cs="Times New Roman"/>
          <w:sz w:val="28"/>
          <w:szCs w:val="28"/>
        </w:rPr>
        <w:t>Фалероніми –ордена, медалі, 9) Документоніми, 10) Ергоніми – об’єднань людей, 11) Назви заходів, кампаній, воєн, 12)Назви свят.</w:t>
      </w:r>
    </w:p>
    <w:p w:rsidR="00544133" w:rsidRPr="00544133" w:rsidRDefault="00544133" w:rsidP="003937D2">
      <w:pPr>
        <w:pStyle w:val="a9"/>
        <w:numPr>
          <w:ilvl w:val="0"/>
          <w:numId w:val="3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44133">
        <w:rPr>
          <w:rFonts w:ascii="Times New Roman" w:hAnsi="Times New Roman" w:cs="Times New Roman"/>
          <w:i/>
          <w:sz w:val="28"/>
          <w:szCs w:val="28"/>
        </w:rPr>
        <w:t xml:space="preserve">Отже, </w:t>
      </w:r>
      <w:r w:rsidRPr="00544133">
        <w:rPr>
          <w:rFonts w:ascii="Times New Roman" w:hAnsi="Times New Roman" w:cs="Times New Roman"/>
          <w:sz w:val="28"/>
          <w:szCs w:val="28"/>
        </w:rPr>
        <w:t xml:space="preserve">власні імена в загальному випадку не підлягають смисловому перекладу — вони передаються за допомогою правил практичної транслітерації, транскрипції, або калькування. </w:t>
      </w:r>
      <w:r w:rsidRPr="00544133">
        <w:rPr>
          <w:rFonts w:ascii="Times New Roman" w:hAnsi="Times New Roman" w:cs="Times New Roman"/>
          <w:i/>
          <w:sz w:val="28"/>
          <w:szCs w:val="28"/>
        </w:rPr>
        <w:t>Транскрипція</w:t>
      </w:r>
      <w:r w:rsidRPr="00544133">
        <w:rPr>
          <w:rFonts w:ascii="Times New Roman" w:hAnsi="Times New Roman" w:cs="Times New Roman"/>
          <w:sz w:val="28"/>
          <w:szCs w:val="28"/>
        </w:rPr>
        <w:t xml:space="preserve"> – це відтворення звучання іноземного слова, а </w:t>
      </w:r>
      <w:r w:rsidRPr="00544133">
        <w:rPr>
          <w:rFonts w:ascii="Times New Roman" w:hAnsi="Times New Roman" w:cs="Times New Roman"/>
          <w:i/>
          <w:sz w:val="28"/>
          <w:szCs w:val="28"/>
        </w:rPr>
        <w:t>транслітерація</w:t>
      </w:r>
      <w:r w:rsidRPr="00544133">
        <w:rPr>
          <w:rFonts w:ascii="Times New Roman" w:hAnsi="Times New Roman" w:cs="Times New Roman"/>
          <w:sz w:val="28"/>
          <w:szCs w:val="28"/>
        </w:rPr>
        <w:t xml:space="preserve"> – це відтворення буквеного складу іноземного слова мовою перекладу</w:t>
      </w:r>
      <w:r w:rsidR="003937D2">
        <w:rPr>
          <w:rFonts w:ascii="Times New Roman" w:hAnsi="Times New Roman" w:cs="Times New Roman"/>
          <w:sz w:val="28"/>
          <w:szCs w:val="28"/>
        </w:rPr>
        <w:t>.</w:t>
      </w:r>
      <w:r w:rsidRPr="005441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44133">
        <w:rPr>
          <w:rFonts w:ascii="Times New Roman" w:hAnsi="Times New Roman" w:cs="Times New Roman"/>
          <w:i/>
          <w:sz w:val="28"/>
          <w:szCs w:val="28"/>
        </w:rPr>
        <w:t>Уточнюючий переклад</w:t>
      </w:r>
      <w:r w:rsidRPr="00544133">
        <w:rPr>
          <w:rFonts w:ascii="Times New Roman" w:hAnsi="Times New Roman" w:cs="Times New Roman"/>
          <w:sz w:val="28"/>
          <w:szCs w:val="28"/>
        </w:rPr>
        <w:t xml:space="preserve"> — переклад з доповненням (одним або декількома пояснюючими словами). </w:t>
      </w:r>
      <w:r w:rsidRPr="00544133">
        <w:rPr>
          <w:rFonts w:ascii="Times New Roman" w:hAnsi="Times New Roman" w:cs="Times New Roman"/>
          <w:i/>
          <w:sz w:val="28"/>
          <w:szCs w:val="28"/>
        </w:rPr>
        <w:t>Описовий переклад</w:t>
      </w:r>
      <w:r w:rsidRPr="00544133">
        <w:rPr>
          <w:rFonts w:ascii="Times New Roman" w:hAnsi="Times New Roman" w:cs="Times New Roman"/>
          <w:sz w:val="28"/>
          <w:szCs w:val="28"/>
        </w:rPr>
        <w:t xml:space="preserve"> — передача значення власної назви загальним словом або словосполученням. </w:t>
      </w:r>
      <w:r w:rsidRPr="00544133">
        <w:rPr>
          <w:rFonts w:ascii="Times New Roman" w:hAnsi="Times New Roman" w:cs="Times New Roman"/>
          <w:i/>
          <w:sz w:val="28"/>
          <w:szCs w:val="28"/>
        </w:rPr>
        <w:t>Перетворюючий переклад</w:t>
      </w:r>
      <w:r w:rsidRPr="00544133">
        <w:rPr>
          <w:rFonts w:ascii="Times New Roman" w:hAnsi="Times New Roman" w:cs="Times New Roman"/>
          <w:sz w:val="28"/>
          <w:szCs w:val="28"/>
        </w:rPr>
        <w:t xml:space="preserve"> — використання в якості </w:t>
      </w:r>
      <w:r w:rsidRPr="00544133">
        <w:rPr>
          <w:rFonts w:ascii="Times New Roman" w:hAnsi="Times New Roman" w:cs="Times New Roman"/>
          <w:sz w:val="28"/>
          <w:szCs w:val="28"/>
        </w:rPr>
        <w:lastRenderedPageBreak/>
        <w:t>відповідності ВН, відмінної від початкової</w:t>
      </w:r>
      <w:r w:rsidRPr="0054413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544133">
        <w:rPr>
          <w:rFonts w:ascii="Times New Roman" w:hAnsi="Times New Roman" w:cs="Times New Roman"/>
          <w:i/>
          <w:sz w:val="28"/>
          <w:szCs w:val="28"/>
        </w:rPr>
        <w:t xml:space="preserve">Коментуючий переклад </w:t>
      </w:r>
      <w:r w:rsidRPr="00544133">
        <w:rPr>
          <w:rFonts w:ascii="Times New Roman" w:hAnsi="Times New Roman" w:cs="Times New Roman"/>
          <w:sz w:val="28"/>
          <w:szCs w:val="28"/>
        </w:rPr>
        <w:t xml:space="preserve">– використання ономастичного відповідника, доповненого коментарем у виносках. </w:t>
      </w:r>
      <w:r w:rsidRPr="00544133">
        <w:rPr>
          <w:rFonts w:ascii="Times New Roman" w:hAnsi="Times New Roman" w:cs="Times New Roman"/>
          <w:i/>
          <w:sz w:val="28"/>
          <w:szCs w:val="28"/>
        </w:rPr>
        <w:t>Практична транскрипція</w:t>
      </w:r>
      <w:r w:rsidRPr="00544133">
        <w:rPr>
          <w:rFonts w:ascii="Times New Roman" w:hAnsi="Times New Roman" w:cs="Times New Roman"/>
          <w:sz w:val="28"/>
          <w:szCs w:val="28"/>
        </w:rPr>
        <w:t xml:space="preserve"> </w:t>
      </w:r>
      <w:r w:rsidR="003937D2">
        <w:rPr>
          <w:rFonts w:ascii="Times New Roman" w:hAnsi="Times New Roman" w:cs="Times New Roman"/>
          <w:sz w:val="28"/>
          <w:szCs w:val="28"/>
        </w:rPr>
        <w:t xml:space="preserve">— </w:t>
      </w:r>
      <w:r w:rsidRPr="00544133">
        <w:rPr>
          <w:rFonts w:ascii="Times New Roman" w:hAnsi="Times New Roman" w:cs="Times New Roman"/>
          <w:sz w:val="28"/>
          <w:szCs w:val="28"/>
        </w:rPr>
        <w:t>слово записується літерами кирилиці з приблизними збереженням його звукового образу у вихідній мові, а також з можливим урахуванням написання в оригіналі і сформованих традицій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937D2" w:rsidRDefault="002E3AAA" w:rsidP="003937D2">
      <w:pPr>
        <w:pStyle w:val="a9"/>
        <w:numPr>
          <w:ilvl w:val="0"/>
          <w:numId w:val="3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E3AAA">
        <w:rPr>
          <w:rFonts w:ascii="Times New Roman" w:hAnsi="Times New Roman" w:cs="Times New Roman"/>
          <w:sz w:val="28"/>
          <w:szCs w:val="28"/>
        </w:rPr>
        <w:t xml:space="preserve">Серед усіх типів ВН у текстах циклу «Легенди про Шукача», а це: Антропоніми </w:t>
      </w:r>
      <w:r w:rsidR="003937D2">
        <w:rPr>
          <w:rFonts w:ascii="Times New Roman" w:hAnsi="Times New Roman" w:cs="Times New Roman"/>
          <w:sz w:val="28"/>
          <w:szCs w:val="28"/>
        </w:rPr>
        <w:t>—</w:t>
      </w:r>
      <w:r w:rsidRPr="002E3AAA">
        <w:rPr>
          <w:rFonts w:ascii="Times New Roman" w:hAnsi="Times New Roman" w:cs="Times New Roman"/>
          <w:sz w:val="28"/>
          <w:szCs w:val="28"/>
        </w:rPr>
        <w:t xml:space="preserve">59%,Топоніми </w:t>
      </w:r>
      <w:r w:rsidR="003937D2">
        <w:rPr>
          <w:rFonts w:ascii="Times New Roman" w:hAnsi="Times New Roman" w:cs="Times New Roman"/>
          <w:sz w:val="28"/>
          <w:szCs w:val="28"/>
        </w:rPr>
        <w:t>—</w:t>
      </w:r>
      <w:r w:rsidRPr="002E3AAA">
        <w:rPr>
          <w:rFonts w:ascii="Times New Roman" w:hAnsi="Times New Roman" w:cs="Times New Roman"/>
          <w:sz w:val="28"/>
          <w:szCs w:val="28"/>
        </w:rPr>
        <w:t>21.5%, Хрематоніми</w:t>
      </w:r>
      <w:r w:rsidR="003937D2">
        <w:rPr>
          <w:rFonts w:ascii="Times New Roman" w:hAnsi="Times New Roman" w:cs="Times New Roman"/>
          <w:sz w:val="28"/>
          <w:szCs w:val="28"/>
        </w:rPr>
        <w:t>—</w:t>
      </w:r>
      <w:r w:rsidRPr="002E3AAA">
        <w:rPr>
          <w:rFonts w:ascii="Times New Roman" w:hAnsi="Times New Roman" w:cs="Times New Roman"/>
          <w:sz w:val="28"/>
          <w:szCs w:val="28"/>
        </w:rPr>
        <w:t>9.5%, Ергоніми</w:t>
      </w:r>
      <w:r w:rsidR="003937D2">
        <w:rPr>
          <w:rFonts w:ascii="Times New Roman" w:hAnsi="Times New Roman" w:cs="Times New Roman"/>
          <w:sz w:val="28"/>
          <w:szCs w:val="28"/>
        </w:rPr>
        <w:t>—</w:t>
      </w:r>
      <w:r w:rsidRPr="002E3AAA">
        <w:rPr>
          <w:rFonts w:ascii="Times New Roman" w:hAnsi="Times New Roman" w:cs="Times New Roman"/>
          <w:sz w:val="28"/>
          <w:szCs w:val="28"/>
        </w:rPr>
        <w:t>5%, Міфоніми</w:t>
      </w:r>
      <w:r w:rsidR="003937D2">
        <w:rPr>
          <w:rFonts w:ascii="Times New Roman" w:hAnsi="Times New Roman" w:cs="Times New Roman"/>
          <w:sz w:val="28"/>
          <w:szCs w:val="28"/>
        </w:rPr>
        <w:t>—</w:t>
      </w:r>
      <w:r w:rsidRPr="002E3AAA">
        <w:rPr>
          <w:rFonts w:ascii="Times New Roman" w:hAnsi="Times New Roman" w:cs="Times New Roman"/>
          <w:sz w:val="28"/>
          <w:szCs w:val="28"/>
        </w:rPr>
        <w:t>4%, Зооніми</w:t>
      </w:r>
      <w:r w:rsidR="003937D2">
        <w:rPr>
          <w:rFonts w:ascii="Times New Roman" w:hAnsi="Times New Roman" w:cs="Times New Roman"/>
          <w:sz w:val="28"/>
          <w:szCs w:val="28"/>
        </w:rPr>
        <w:t>—1%.</w:t>
      </w:r>
    </w:p>
    <w:p w:rsidR="00B21E9F" w:rsidRPr="00986D7C" w:rsidRDefault="00B21E9F" w:rsidP="003937D2">
      <w:pPr>
        <w:pStyle w:val="a9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Серед </w:t>
      </w:r>
      <w:r w:rsidRPr="00986D7C">
        <w:rPr>
          <w:rFonts w:ascii="Times New Roman" w:hAnsi="Times New Roman" w:cs="Times New Roman"/>
          <w:i/>
          <w:sz w:val="28"/>
          <w:szCs w:val="28"/>
        </w:rPr>
        <w:t>антропонімів</w:t>
      </w:r>
      <w:r>
        <w:rPr>
          <w:rFonts w:ascii="Times New Roman" w:hAnsi="Times New Roman" w:cs="Times New Roman"/>
          <w:sz w:val="28"/>
          <w:szCs w:val="28"/>
        </w:rPr>
        <w:t xml:space="preserve"> такі групи як: імена персонажів, імена персонажів разом із прізвищами, прізвища, антропонім+ тітул, чин та статус, прізвиська, антропонім + прізвиська.</w:t>
      </w:r>
      <w:r w:rsidR="00986D7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Серед т</w:t>
      </w:r>
      <w:r w:rsidRPr="00986D7C">
        <w:rPr>
          <w:rFonts w:ascii="Times New Roman" w:hAnsi="Times New Roman" w:cs="Times New Roman"/>
          <w:i/>
          <w:sz w:val="28"/>
          <w:szCs w:val="28"/>
        </w:rPr>
        <w:t>опонімів</w:t>
      </w:r>
      <w:r>
        <w:rPr>
          <w:rFonts w:ascii="Times New Roman" w:hAnsi="Times New Roman" w:cs="Times New Roman"/>
          <w:sz w:val="28"/>
          <w:szCs w:val="28"/>
        </w:rPr>
        <w:t xml:space="preserve"> — географічні локації, країни, народи, міста, гори, дороги, печери, водні ресурси.</w:t>
      </w:r>
      <w:r w:rsidR="00986D7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Група </w:t>
      </w:r>
      <w:r w:rsidRPr="00986D7C">
        <w:rPr>
          <w:rFonts w:ascii="Times New Roman" w:hAnsi="Times New Roman" w:cs="Times New Roman"/>
          <w:i/>
          <w:sz w:val="28"/>
          <w:szCs w:val="28"/>
        </w:rPr>
        <w:t>хрематонімів</w:t>
      </w:r>
      <w:r>
        <w:rPr>
          <w:rFonts w:ascii="Times New Roman" w:hAnsi="Times New Roman" w:cs="Times New Roman"/>
          <w:sz w:val="28"/>
          <w:szCs w:val="28"/>
        </w:rPr>
        <w:t xml:space="preserve"> у більшості представлена артефактами.</w:t>
      </w:r>
      <w:r w:rsidR="00986D7C" w:rsidRPr="00986D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86D7C" w:rsidRPr="00986D7C">
        <w:rPr>
          <w:rFonts w:ascii="Times New Roman" w:hAnsi="Times New Roman" w:cs="Times New Roman"/>
          <w:i/>
          <w:sz w:val="28"/>
          <w:szCs w:val="28"/>
          <w:lang w:val="ru-RU"/>
        </w:rPr>
        <w:t>М</w:t>
      </w:r>
      <w:r w:rsidR="00986D7C" w:rsidRPr="00986D7C">
        <w:rPr>
          <w:rFonts w:ascii="Times New Roman" w:hAnsi="Times New Roman" w:cs="Times New Roman"/>
          <w:i/>
          <w:sz w:val="28"/>
          <w:szCs w:val="28"/>
        </w:rPr>
        <w:t xml:space="preserve">іфоніми </w:t>
      </w:r>
      <w:r w:rsidR="00986D7C">
        <w:rPr>
          <w:rFonts w:ascii="Times New Roman" w:hAnsi="Times New Roman" w:cs="Times New Roman"/>
          <w:sz w:val="28"/>
          <w:szCs w:val="28"/>
        </w:rPr>
        <w:t>представлені хижими тваринами та міфічними істотами.</w:t>
      </w:r>
    </w:p>
    <w:p w:rsidR="002E3AAA" w:rsidRDefault="003937D2" w:rsidP="003937D2">
      <w:pPr>
        <w:pStyle w:val="a9"/>
        <w:numPr>
          <w:ilvl w:val="0"/>
          <w:numId w:val="3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2E3AAA" w:rsidRPr="002E3AAA">
        <w:rPr>
          <w:rFonts w:ascii="Times New Roman" w:hAnsi="Times New Roman" w:cs="Times New Roman"/>
          <w:sz w:val="28"/>
          <w:szCs w:val="28"/>
        </w:rPr>
        <w:t xml:space="preserve">пособи перекладу </w:t>
      </w:r>
      <w:r>
        <w:rPr>
          <w:rFonts w:ascii="Times New Roman" w:hAnsi="Times New Roman" w:cs="Times New Roman"/>
          <w:sz w:val="28"/>
          <w:szCs w:val="28"/>
        </w:rPr>
        <w:t>ВН</w:t>
      </w:r>
      <w:r w:rsidR="002E3AAA" w:rsidRPr="002E3AAA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Описовий</w:t>
      </w:r>
      <w:r w:rsidR="002E3AAA" w:rsidRPr="002E3AAA">
        <w:rPr>
          <w:rFonts w:ascii="Times New Roman" w:hAnsi="Times New Roman" w:cs="Times New Roman"/>
          <w:sz w:val="28"/>
          <w:szCs w:val="28"/>
        </w:rPr>
        <w:t xml:space="preserve"> переклад</w:t>
      </w:r>
      <w:r>
        <w:rPr>
          <w:rFonts w:ascii="Times New Roman" w:hAnsi="Times New Roman" w:cs="Times New Roman"/>
          <w:sz w:val="28"/>
          <w:szCs w:val="28"/>
        </w:rPr>
        <w:t>—47</w:t>
      </w:r>
      <w:r w:rsidR="002E3AAA" w:rsidRPr="002E3AAA">
        <w:rPr>
          <w:rFonts w:ascii="Times New Roman" w:hAnsi="Times New Roman" w:cs="Times New Roman"/>
          <w:sz w:val="28"/>
          <w:szCs w:val="28"/>
        </w:rPr>
        <w:t>%, Транскрипція–2</w:t>
      </w:r>
      <w:r>
        <w:rPr>
          <w:rFonts w:ascii="Times New Roman" w:hAnsi="Times New Roman" w:cs="Times New Roman"/>
          <w:sz w:val="28"/>
          <w:szCs w:val="28"/>
        </w:rPr>
        <w:t>9,5</w:t>
      </w:r>
      <w:r w:rsidR="002E3AAA" w:rsidRPr="002E3AAA">
        <w:rPr>
          <w:rFonts w:ascii="Times New Roman" w:hAnsi="Times New Roman" w:cs="Times New Roman"/>
          <w:sz w:val="28"/>
          <w:szCs w:val="28"/>
        </w:rPr>
        <w:t>%, Транслітерація–2</w:t>
      </w:r>
      <w:r>
        <w:rPr>
          <w:rFonts w:ascii="Times New Roman" w:hAnsi="Times New Roman" w:cs="Times New Roman"/>
          <w:sz w:val="28"/>
          <w:szCs w:val="28"/>
        </w:rPr>
        <w:t>2,5</w:t>
      </w:r>
      <w:r w:rsidR="002E3AAA" w:rsidRPr="002E3AAA">
        <w:rPr>
          <w:rFonts w:ascii="Times New Roman" w:hAnsi="Times New Roman" w:cs="Times New Roman"/>
          <w:sz w:val="28"/>
          <w:szCs w:val="28"/>
        </w:rPr>
        <w:t xml:space="preserve">%, </w:t>
      </w:r>
      <w:r>
        <w:rPr>
          <w:rFonts w:ascii="Times New Roman" w:hAnsi="Times New Roman" w:cs="Times New Roman"/>
          <w:sz w:val="28"/>
          <w:szCs w:val="28"/>
        </w:rPr>
        <w:t>Уточнюючий переклад — 1</w:t>
      </w:r>
      <w:r w:rsidR="002E3AAA" w:rsidRPr="002E3AAA">
        <w:rPr>
          <w:rFonts w:ascii="Times New Roman" w:hAnsi="Times New Roman" w:cs="Times New Roman"/>
          <w:sz w:val="28"/>
          <w:szCs w:val="28"/>
        </w:rPr>
        <w:t xml:space="preserve">%. </w:t>
      </w:r>
    </w:p>
    <w:p w:rsidR="004A652B" w:rsidRPr="002E3AAA" w:rsidRDefault="00986D7C" w:rsidP="00986D7C">
      <w:pPr>
        <w:pStyle w:val="a9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4A652B">
        <w:rPr>
          <w:rFonts w:ascii="Times New Roman" w:hAnsi="Times New Roman" w:cs="Times New Roman"/>
          <w:i/>
          <w:sz w:val="28"/>
          <w:szCs w:val="28"/>
        </w:rPr>
        <w:t>Описовим перекладом</w:t>
      </w:r>
      <w:r>
        <w:rPr>
          <w:rFonts w:ascii="Times New Roman" w:hAnsi="Times New Roman" w:cs="Times New Roman"/>
          <w:sz w:val="28"/>
          <w:szCs w:val="28"/>
        </w:rPr>
        <w:t xml:space="preserve"> перекладались </w:t>
      </w:r>
      <w:r w:rsidR="004A652B">
        <w:rPr>
          <w:rFonts w:ascii="Times New Roman" w:hAnsi="Times New Roman" w:cs="Times New Roman"/>
          <w:sz w:val="28"/>
          <w:szCs w:val="28"/>
        </w:rPr>
        <w:t>всі групи ВН, окрім зоонімів.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A652B">
        <w:rPr>
          <w:rFonts w:ascii="Times New Roman" w:hAnsi="Times New Roman" w:cs="Times New Roman"/>
          <w:sz w:val="28"/>
          <w:szCs w:val="28"/>
        </w:rPr>
        <w:t xml:space="preserve"> </w:t>
      </w:r>
      <w:r w:rsidR="004A652B" w:rsidRPr="004A652B">
        <w:rPr>
          <w:rFonts w:ascii="Times New Roman" w:hAnsi="Times New Roman" w:cs="Times New Roman"/>
          <w:i/>
          <w:sz w:val="28"/>
          <w:szCs w:val="28"/>
        </w:rPr>
        <w:t>Транскрипцією</w:t>
      </w:r>
      <w:r w:rsidR="004A652B">
        <w:rPr>
          <w:rFonts w:ascii="Times New Roman" w:hAnsi="Times New Roman" w:cs="Times New Roman"/>
          <w:sz w:val="28"/>
          <w:szCs w:val="28"/>
        </w:rPr>
        <w:t xml:space="preserve"> — антропоніми, зооніми, хрематоніми та топоніми. </w:t>
      </w:r>
      <w:r w:rsidR="004A652B" w:rsidRPr="004A652B">
        <w:rPr>
          <w:rFonts w:ascii="Times New Roman" w:hAnsi="Times New Roman" w:cs="Times New Roman"/>
          <w:i/>
          <w:sz w:val="28"/>
          <w:szCs w:val="28"/>
        </w:rPr>
        <w:t>Транслітерацією</w:t>
      </w:r>
      <w:r w:rsidR="004A652B">
        <w:rPr>
          <w:rFonts w:ascii="Times New Roman" w:hAnsi="Times New Roman" w:cs="Times New Roman"/>
          <w:sz w:val="28"/>
          <w:szCs w:val="28"/>
        </w:rPr>
        <w:t xml:space="preserve"> — антропоніми, топоніми, міфоніми.</w:t>
      </w:r>
    </w:p>
    <w:p w:rsidR="00544133" w:rsidRPr="00951CAD" w:rsidRDefault="004A652B" w:rsidP="004A652B">
      <w:pPr>
        <w:pStyle w:val="a9"/>
        <w:spacing w:line="36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-Bold" w:hAnsi="Times New Roman" w:cs="Times New Roman"/>
          <w:sz w:val="28"/>
          <w:szCs w:val="28"/>
        </w:rPr>
        <w:t>Менш</w:t>
      </w:r>
      <w:r w:rsidR="00393CAA" w:rsidRPr="00A666E5">
        <w:rPr>
          <w:rFonts w:ascii="Times New Roman" w:eastAsia="Times-Bold" w:hAnsi="Times New Roman" w:cs="Times New Roman"/>
          <w:sz w:val="28"/>
          <w:szCs w:val="28"/>
        </w:rPr>
        <w:t xml:space="preserve"> частотн</w:t>
      </w:r>
      <w:r>
        <w:rPr>
          <w:rFonts w:ascii="Times New Roman" w:eastAsia="Times-Bold" w:hAnsi="Times New Roman" w:cs="Times New Roman"/>
          <w:sz w:val="28"/>
          <w:szCs w:val="28"/>
        </w:rPr>
        <w:t>им</w:t>
      </w:r>
      <w:r w:rsidR="00393CAA" w:rsidRPr="00A666E5">
        <w:rPr>
          <w:rFonts w:ascii="Times New Roman" w:eastAsia="Times-Bold" w:hAnsi="Times New Roman" w:cs="Times New Roman"/>
          <w:sz w:val="28"/>
          <w:szCs w:val="28"/>
        </w:rPr>
        <w:t xml:space="preserve"> виявився такий </w:t>
      </w:r>
      <w:r>
        <w:rPr>
          <w:rFonts w:ascii="Times New Roman" w:eastAsia="Times-Bold" w:hAnsi="Times New Roman" w:cs="Times New Roman"/>
          <w:sz w:val="28"/>
          <w:szCs w:val="28"/>
        </w:rPr>
        <w:t xml:space="preserve">спосіб </w:t>
      </w:r>
      <w:r w:rsidRPr="004A652B">
        <w:rPr>
          <w:rFonts w:ascii="Times New Roman" w:eastAsia="Times-Bold" w:hAnsi="Times New Roman" w:cs="Times New Roman"/>
          <w:i/>
          <w:sz w:val="28"/>
          <w:szCs w:val="28"/>
        </w:rPr>
        <w:t>уточнюючого перекладу</w:t>
      </w:r>
      <w:r>
        <w:rPr>
          <w:rFonts w:ascii="Times New Roman" w:eastAsia="Times-Bold" w:hAnsi="Times New Roman" w:cs="Times New Roman"/>
          <w:sz w:val="28"/>
          <w:szCs w:val="28"/>
        </w:rPr>
        <w:t xml:space="preserve"> —1</w:t>
      </w:r>
      <w:r w:rsidR="00393CAA" w:rsidRPr="002E3AAA">
        <w:rPr>
          <w:rFonts w:ascii="Times New Roman" w:hAnsi="Times New Roman" w:cs="Times New Roman"/>
          <w:sz w:val="28"/>
          <w:szCs w:val="28"/>
        </w:rPr>
        <w:t>%</w:t>
      </w:r>
    </w:p>
    <w:p w:rsidR="00951CAD" w:rsidRDefault="00951CAD" w:rsidP="003937D2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51CAD" w:rsidRDefault="00951CAD" w:rsidP="003937D2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A652B" w:rsidRDefault="004A652B" w:rsidP="003937D2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A652B" w:rsidRDefault="004A652B" w:rsidP="003937D2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51CAD" w:rsidRPr="00951CAD" w:rsidRDefault="00951CAD" w:rsidP="00951CA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F24F2" w:rsidRDefault="003F24F2" w:rsidP="00544133">
      <w:pPr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</w:p>
    <w:p w:rsidR="00544133" w:rsidRPr="003F24F2" w:rsidRDefault="00544133" w:rsidP="00544133">
      <w:pPr>
        <w:rPr>
          <w:rFonts w:ascii="Times New Roman" w:hAnsi="Times New Roman" w:cs="Times New Roman"/>
          <w:b/>
          <w:sz w:val="28"/>
          <w:szCs w:val="28"/>
        </w:rPr>
      </w:pPr>
    </w:p>
    <w:p w:rsidR="00CB55E7" w:rsidRPr="00CD1160" w:rsidRDefault="00CB55E7" w:rsidP="00CB55E7">
      <w:pPr>
        <w:jc w:val="center"/>
        <w:rPr>
          <w:rFonts w:ascii="Times New Roman" w:hAnsi="Times New Roman" w:cs="Times New Roman"/>
          <w:b/>
          <w:color w:val="00091A"/>
          <w:sz w:val="28"/>
          <w:szCs w:val="28"/>
        </w:rPr>
      </w:pPr>
      <w:r w:rsidRPr="00396385">
        <w:rPr>
          <w:rFonts w:ascii="Times New Roman" w:hAnsi="Times New Roman" w:cs="Times New Roman"/>
          <w:b/>
          <w:sz w:val="28"/>
          <w:szCs w:val="28"/>
        </w:rPr>
        <w:lastRenderedPageBreak/>
        <w:t>С</w:t>
      </w:r>
      <w:r w:rsidRPr="00CD1160">
        <w:rPr>
          <w:rFonts w:ascii="Times New Roman" w:hAnsi="Times New Roman" w:cs="Times New Roman"/>
          <w:b/>
          <w:color w:val="00091A"/>
          <w:sz w:val="28"/>
          <w:szCs w:val="28"/>
        </w:rPr>
        <w:t>ПИСОК ВИКОРИСТАНОЇ ЛІТЕРАТУРИ</w:t>
      </w:r>
    </w:p>
    <w:p w:rsidR="00CB55E7" w:rsidRPr="00CD1160" w:rsidRDefault="00CB55E7" w:rsidP="00CD1160">
      <w:pPr>
        <w:pStyle w:val="a9"/>
        <w:numPr>
          <w:ilvl w:val="0"/>
          <w:numId w:val="18"/>
        </w:numPr>
        <w:spacing w:line="360" w:lineRule="auto"/>
        <w:ind w:left="357" w:hanging="357"/>
        <w:rPr>
          <w:rFonts w:ascii="Times New Roman" w:hAnsi="Times New Roman" w:cs="Times New Roman"/>
          <w:color w:val="00091A"/>
          <w:sz w:val="28"/>
          <w:szCs w:val="28"/>
        </w:rPr>
      </w:pPr>
      <w:r w:rsidRPr="00CD1160">
        <w:rPr>
          <w:rFonts w:ascii="Times New Roman" w:hAnsi="Times New Roman" w:cs="Times New Roman"/>
          <w:color w:val="00091A"/>
          <w:sz w:val="28"/>
          <w:szCs w:val="28"/>
        </w:rPr>
        <w:tab/>
        <w:t>Алексеева И.С. Введение в переводоведение. – СПб.: Филологический факультет</w:t>
      </w:r>
      <w:r w:rsidR="00224176" w:rsidRPr="00CD1160">
        <w:rPr>
          <w:rFonts w:ascii="Times New Roman" w:hAnsi="Times New Roman" w:cs="Times New Roman"/>
          <w:color w:val="00091A"/>
          <w:sz w:val="28"/>
          <w:szCs w:val="28"/>
        </w:rPr>
        <w:t>. –</w:t>
      </w:r>
      <w:r w:rsidRPr="00CD1160">
        <w:rPr>
          <w:rFonts w:ascii="Times New Roman" w:hAnsi="Times New Roman" w:cs="Times New Roman"/>
          <w:color w:val="00091A"/>
          <w:sz w:val="28"/>
          <w:szCs w:val="28"/>
        </w:rPr>
        <w:t xml:space="preserve"> М.: Академия, 2004. – 352 с.</w:t>
      </w:r>
    </w:p>
    <w:p w:rsidR="00986471" w:rsidRPr="00CD1160" w:rsidRDefault="00986471" w:rsidP="00224176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hanging="11"/>
        <w:jc w:val="both"/>
        <w:rPr>
          <w:rFonts w:ascii="Times New Roman" w:hAnsi="Times New Roman" w:cs="Times New Roman"/>
          <w:color w:val="00091A"/>
          <w:sz w:val="28"/>
          <w:szCs w:val="28"/>
          <w:lang w:val="az-Latn-AZ"/>
        </w:rPr>
      </w:pPr>
      <w:r w:rsidRPr="00CD1160">
        <w:rPr>
          <w:rFonts w:ascii="Times New Roman" w:hAnsi="Times New Roman" w:cs="Times New Roman"/>
          <w:color w:val="00091A"/>
          <w:sz w:val="28"/>
          <w:szCs w:val="28"/>
        </w:rPr>
        <w:t>Андреева Л.Н. Лингвистическая природа и стилистические функции «значащих» имен (антономасии) / Л.Н. Андреева. – М.: Высшая школа, 1985. – 256 с.</w:t>
      </w:r>
    </w:p>
    <w:p w:rsidR="003F0FB2" w:rsidRPr="00CD1160" w:rsidRDefault="003F0FB2" w:rsidP="003F0FB2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hanging="11"/>
        <w:jc w:val="both"/>
        <w:rPr>
          <w:rFonts w:ascii="Times New Roman" w:hAnsi="Times New Roman" w:cs="Times New Roman"/>
          <w:color w:val="00091A"/>
          <w:sz w:val="28"/>
          <w:szCs w:val="28"/>
          <w:lang w:val="az-Latn-AZ"/>
        </w:rPr>
      </w:pPr>
      <w:r w:rsidRPr="00CD1160">
        <w:rPr>
          <w:rFonts w:ascii="Times New Roman" w:hAnsi="Times New Roman" w:cs="Times New Roman"/>
          <w:color w:val="00091A"/>
          <w:sz w:val="28"/>
          <w:szCs w:val="28"/>
          <w:lang w:val="az-Latn-AZ"/>
        </w:rPr>
        <w:t>Бархударов Л.С.</w:t>
      </w:r>
      <w:r w:rsidRPr="00CD1160">
        <w:rPr>
          <w:rFonts w:ascii="Times New Roman" w:hAnsi="Times New Roman" w:cs="Times New Roman"/>
          <w:color w:val="00091A"/>
          <w:sz w:val="28"/>
          <w:szCs w:val="28"/>
        </w:rPr>
        <w:t xml:space="preserve"> </w:t>
      </w:r>
      <w:r w:rsidRPr="00CD1160">
        <w:rPr>
          <w:rFonts w:ascii="Times New Roman" w:hAnsi="Times New Roman" w:cs="Times New Roman"/>
          <w:color w:val="00091A"/>
          <w:sz w:val="28"/>
          <w:szCs w:val="28"/>
          <w:lang w:val="az-Latn-AZ"/>
        </w:rPr>
        <w:t>Язык и перевод / Л.С.Бархударов</w:t>
      </w:r>
      <w:r w:rsidRPr="00CD1160">
        <w:rPr>
          <w:rFonts w:ascii="Times New Roman" w:hAnsi="Times New Roman" w:cs="Times New Roman"/>
          <w:color w:val="00091A"/>
          <w:sz w:val="28"/>
          <w:szCs w:val="28"/>
        </w:rPr>
        <w:t xml:space="preserve">. </w:t>
      </w:r>
      <w:r w:rsidRPr="00CD1160">
        <w:rPr>
          <w:rFonts w:ascii="Times New Roman" w:hAnsi="Times New Roman" w:cs="Times New Roman"/>
          <w:color w:val="00091A"/>
          <w:sz w:val="28"/>
          <w:szCs w:val="28"/>
          <w:lang w:val="az-Latn-AZ"/>
        </w:rPr>
        <w:t>– М.: Международные отношения, 1975.  – 237 с.</w:t>
      </w:r>
    </w:p>
    <w:p w:rsidR="003F0FB2" w:rsidRPr="00CD1160" w:rsidRDefault="003F0FB2" w:rsidP="003F0FB2">
      <w:pPr>
        <w:pStyle w:val="a9"/>
        <w:numPr>
          <w:ilvl w:val="0"/>
          <w:numId w:val="18"/>
        </w:numPr>
        <w:spacing w:line="360" w:lineRule="auto"/>
        <w:ind w:left="0" w:hanging="11"/>
        <w:rPr>
          <w:rFonts w:ascii="Times New Roman" w:hAnsi="Times New Roman" w:cs="Times New Roman"/>
          <w:color w:val="00091A"/>
          <w:sz w:val="28"/>
          <w:szCs w:val="28"/>
        </w:rPr>
      </w:pPr>
      <w:r w:rsidRPr="00CD1160">
        <w:rPr>
          <w:rFonts w:ascii="Times New Roman" w:hAnsi="Times New Roman" w:cs="Times New Roman"/>
          <w:color w:val="00091A"/>
          <w:sz w:val="28"/>
          <w:szCs w:val="28"/>
        </w:rPr>
        <w:t>Бока О.В. Актуалізація власних імен у казковому дискурсі / О.В.Бока, Т.В. Барсук // Філологічні трактати. – 2008. – № 1. – С. 23 – 27.</w:t>
      </w:r>
    </w:p>
    <w:p w:rsidR="0088033B" w:rsidRPr="00CD1160" w:rsidRDefault="0088033B" w:rsidP="0088033B">
      <w:pPr>
        <w:pStyle w:val="ad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ind w:left="0" w:hanging="11"/>
        <w:contextualSpacing/>
        <w:jc w:val="both"/>
        <w:rPr>
          <w:color w:val="00091A"/>
          <w:sz w:val="28"/>
          <w:szCs w:val="28"/>
          <w:lang w:val="az-Latn-AZ"/>
        </w:rPr>
      </w:pPr>
      <w:r w:rsidRPr="00CD1160">
        <w:rPr>
          <w:color w:val="00091A"/>
          <w:sz w:val="28"/>
          <w:szCs w:val="28"/>
        </w:rPr>
        <w:t xml:space="preserve"> </w:t>
      </w:r>
      <w:r w:rsidRPr="00CD1160">
        <w:rPr>
          <w:color w:val="00091A"/>
          <w:sz w:val="28"/>
          <w:szCs w:val="28"/>
          <w:lang w:val="az-Latn-AZ"/>
        </w:rPr>
        <w:t>Бока О. В. Власні імена як компресовані текстиносії когнітивної інформації / О. В. Бока. - Вісник СумДУ, 2008. - №1. - С. 15-19. - (Серія «Філологія»).</w:t>
      </w:r>
    </w:p>
    <w:p w:rsidR="003F0FB2" w:rsidRPr="00CD1160" w:rsidRDefault="003F0FB2" w:rsidP="0088033B">
      <w:pPr>
        <w:pStyle w:val="a9"/>
        <w:numPr>
          <w:ilvl w:val="0"/>
          <w:numId w:val="18"/>
        </w:numPr>
        <w:spacing w:after="0" w:line="360" w:lineRule="auto"/>
        <w:ind w:left="0" w:hanging="11"/>
        <w:jc w:val="both"/>
        <w:rPr>
          <w:rFonts w:ascii="Times New Roman" w:hAnsi="Times New Roman" w:cs="Times New Roman"/>
          <w:color w:val="00091A"/>
          <w:sz w:val="28"/>
          <w:szCs w:val="28"/>
        </w:rPr>
      </w:pPr>
      <w:r w:rsidRPr="00CD1160">
        <w:rPr>
          <w:rFonts w:ascii="Times New Roman" w:hAnsi="Times New Roman" w:cs="Times New Roman"/>
          <w:color w:val="00091A"/>
          <w:sz w:val="28"/>
          <w:szCs w:val="28"/>
          <w:lang w:val="az-Latn-AZ"/>
        </w:rPr>
        <w:t>Бондалетов В.Д. Русская ономастика / В.Д.Бондалетов. – М.: Просвещение, 1983. – 224 с.</w:t>
      </w:r>
    </w:p>
    <w:p w:rsidR="003F0FB2" w:rsidRPr="00CD1160" w:rsidRDefault="00515799" w:rsidP="0088033B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hanging="11"/>
        <w:jc w:val="both"/>
        <w:rPr>
          <w:rFonts w:ascii="Times New Roman" w:hAnsi="Times New Roman" w:cs="Times New Roman"/>
          <w:color w:val="00091A"/>
          <w:sz w:val="28"/>
          <w:szCs w:val="28"/>
          <w:lang w:val="az-Latn-AZ"/>
        </w:rPr>
      </w:pPr>
      <w:r w:rsidRPr="00CD1160">
        <w:rPr>
          <w:rFonts w:ascii="Times New Roman" w:hAnsi="Times New Roman" w:cs="Times New Roman"/>
          <w:color w:val="00091A"/>
          <w:sz w:val="28"/>
          <w:szCs w:val="28"/>
        </w:rPr>
        <w:t>Виноградов В.С. Перевод: Общие и Лексические вопросы. – М.:КДУ, 2004. – 240 с.</w:t>
      </w:r>
    </w:p>
    <w:p w:rsidR="00515799" w:rsidRPr="00CD1160" w:rsidRDefault="00515799" w:rsidP="0088033B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hanging="11"/>
        <w:jc w:val="both"/>
        <w:rPr>
          <w:rFonts w:ascii="Times New Roman" w:hAnsi="Times New Roman" w:cs="Times New Roman"/>
          <w:color w:val="00091A"/>
          <w:sz w:val="28"/>
          <w:szCs w:val="28"/>
          <w:lang w:val="az-Latn-AZ"/>
        </w:rPr>
      </w:pPr>
      <w:r w:rsidRPr="00CD1160">
        <w:rPr>
          <w:rFonts w:ascii="Times New Roman" w:hAnsi="Times New Roman" w:cs="Times New Roman"/>
          <w:color w:val="00091A"/>
          <w:sz w:val="28"/>
          <w:szCs w:val="28"/>
        </w:rPr>
        <w:t>Влахов С., Флорин С. Непереводимое в переводе. – М.: Высшая школа, 1986. – 416 с.</w:t>
      </w:r>
    </w:p>
    <w:p w:rsidR="000449AF" w:rsidRPr="00CD1160" w:rsidRDefault="000449AF" w:rsidP="000449AF">
      <w:pPr>
        <w:pStyle w:val="a9"/>
        <w:numPr>
          <w:ilvl w:val="0"/>
          <w:numId w:val="1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91A"/>
          <w:sz w:val="28"/>
          <w:szCs w:val="28"/>
        </w:rPr>
      </w:pPr>
      <w:r w:rsidRPr="00CD1160">
        <w:rPr>
          <w:rFonts w:ascii="Times New Roman" w:hAnsi="Times New Roman" w:cs="Times New Roman"/>
          <w:color w:val="00091A"/>
          <w:sz w:val="28"/>
          <w:szCs w:val="28"/>
          <w:lang w:val="az-Latn-AZ"/>
        </w:rPr>
        <w:t>Вотінцева М. Л. Прийоми перекладу власних імен (на матеріалі романів Дж. Остен) / М.Л.Вотінцева // Лінгвістика. Лінгвокультурологія. – 2014. – № 7. – С. 18 – 24.</w:t>
      </w:r>
    </w:p>
    <w:p w:rsidR="00515799" w:rsidRPr="00CD1160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91A"/>
          <w:sz w:val="28"/>
          <w:szCs w:val="28"/>
          <w:lang w:val="az-Latn-AZ"/>
        </w:rPr>
      </w:pPr>
      <w:r w:rsidRPr="00CD1160">
        <w:rPr>
          <w:rFonts w:ascii="Times New Roman" w:hAnsi="Times New Roman" w:cs="Times New Roman"/>
          <w:color w:val="00091A"/>
          <w:sz w:val="28"/>
          <w:szCs w:val="28"/>
        </w:rPr>
        <w:t>Голикова Ж. А. Перевод с английского на русский: Учеб. Пособие. – М.: Новое знание, 2003. – 287 с.</w:t>
      </w:r>
    </w:p>
    <w:p w:rsidR="00515799" w:rsidRPr="00CD1160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91A"/>
          <w:sz w:val="28"/>
          <w:szCs w:val="28"/>
          <w:lang w:val="az-Latn-AZ"/>
        </w:rPr>
      </w:pPr>
      <w:r w:rsidRPr="00CD1160">
        <w:rPr>
          <w:rFonts w:ascii="Times New Roman" w:hAnsi="Times New Roman" w:cs="Times New Roman"/>
          <w:color w:val="00091A"/>
          <w:sz w:val="28"/>
          <w:szCs w:val="28"/>
        </w:rPr>
        <w:t>Ермолович Д.И. Имена собственные на стыке языков и культур – М.: Р. Валент, 2001. – 200 с.</w:t>
      </w:r>
    </w:p>
    <w:p w:rsidR="00515799" w:rsidRPr="00CD1160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91A"/>
          <w:sz w:val="28"/>
          <w:szCs w:val="28"/>
          <w:lang w:val="az-Latn-AZ"/>
        </w:rPr>
      </w:pPr>
      <w:r w:rsidRPr="00CD1160">
        <w:rPr>
          <w:rFonts w:ascii="Times New Roman" w:hAnsi="Times New Roman" w:cs="Times New Roman"/>
          <w:color w:val="00091A"/>
          <w:sz w:val="28"/>
          <w:szCs w:val="28"/>
        </w:rPr>
        <w:t>Комиссаров В.Н. Теория перевода (лингвистические аспекты). – М.: Высшая школа, 1990. – 253 с.</w:t>
      </w:r>
    </w:p>
    <w:p w:rsidR="00515799" w:rsidRPr="003C34A4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CB55E7">
        <w:rPr>
          <w:rFonts w:ascii="Times New Roman" w:hAnsi="Times New Roman" w:cs="Times New Roman"/>
          <w:sz w:val="28"/>
          <w:szCs w:val="28"/>
        </w:rPr>
        <w:lastRenderedPageBreak/>
        <w:t>Корунец І. В. Теорія і практика перекладу (аспектний переклад): Підручник. – Вінниця: Нова Книга, 2003. – 448 с.</w:t>
      </w:r>
    </w:p>
    <w:p w:rsidR="003C34A4" w:rsidRPr="003C34A4" w:rsidRDefault="003C34A4" w:rsidP="000449AF">
      <w:pPr>
        <w:pStyle w:val="a9"/>
        <w:numPr>
          <w:ilvl w:val="0"/>
          <w:numId w:val="1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3C34A4">
        <w:rPr>
          <w:rFonts w:ascii="Times New Roman" w:hAnsi="Times New Roman" w:cs="Times New Roman"/>
          <w:sz w:val="28"/>
          <w:szCs w:val="28"/>
          <w:lang w:val="az-Cyrl-AZ"/>
        </w:rPr>
        <w:t>Кочерган М. П. Вступ до мовознавства / М.П.Кочерган</w:t>
      </w:r>
      <w:r w:rsidRPr="003C34A4">
        <w:rPr>
          <w:rFonts w:ascii="Times New Roman" w:hAnsi="Times New Roman" w:cs="Times New Roman"/>
          <w:sz w:val="28"/>
          <w:szCs w:val="28"/>
          <w:lang w:val="az-Latn-AZ"/>
        </w:rPr>
        <w:t>. – К.: Академія, 2005. – 368 с.</w:t>
      </w:r>
    </w:p>
    <w:p w:rsidR="00515799" w:rsidRPr="00515799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CB55E7">
        <w:rPr>
          <w:rFonts w:ascii="Times New Roman" w:hAnsi="Times New Roman" w:cs="Times New Roman"/>
          <w:sz w:val="28"/>
          <w:szCs w:val="28"/>
        </w:rPr>
        <w:t>Миньяр-Белоручев Р.К. Теория и методы перевода. – М.: Московский лицей, 1996.</w:t>
      </w:r>
    </w:p>
    <w:p w:rsidR="00515799" w:rsidRPr="00515799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0816B1">
        <w:rPr>
          <w:rFonts w:ascii="Times New Roman" w:hAnsi="Times New Roman" w:cs="Times New Roman"/>
          <w:sz w:val="28"/>
          <w:szCs w:val="28"/>
        </w:rPr>
        <w:t>Омельчук А. С. Власні назви та особливості їх перекладу / А.С.Омельчук // Мовні і концептуальні картини світу. – 2010. – № 31. – С. 122 – 126.</w:t>
      </w:r>
    </w:p>
    <w:p w:rsidR="00515799" w:rsidRPr="003C34A4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CB55E7">
        <w:rPr>
          <w:rFonts w:ascii="Times New Roman" w:hAnsi="Times New Roman" w:cs="Times New Roman"/>
          <w:sz w:val="28"/>
          <w:szCs w:val="28"/>
        </w:rPr>
        <w:t>Пиввуева Ю.В., Двойнина Е.В. Пособие по теории перевода (на английском материале). – М.: Филоматис, 2004. – 304 с.</w:t>
      </w:r>
    </w:p>
    <w:p w:rsidR="003C34A4" w:rsidRPr="003C34A4" w:rsidRDefault="003C34A4" w:rsidP="000449AF">
      <w:pPr>
        <w:pStyle w:val="ad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ind w:left="0" w:firstLine="0"/>
        <w:contextualSpacing/>
        <w:jc w:val="both"/>
        <w:rPr>
          <w:sz w:val="28"/>
          <w:szCs w:val="28"/>
        </w:rPr>
      </w:pPr>
      <w:r w:rsidRPr="00A666E5">
        <w:rPr>
          <w:sz w:val="28"/>
          <w:szCs w:val="28"/>
        </w:rPr>
        <w:t>Ребрій О.В.Системний підхід до вироблення стратегії перекладу/О.В.Ребрій// Вісник ХНУ.–Серія: Перекладознавство.–2009.–№848. – с.215–220.</w:t>
      </w:r>
    </w:p>
    <w:p w:rsidR="00515799" w:rsidRPr="00515799" w:rsidRDefault="00515799" w:rsidP="000449AF">
      <w:pPr>
        <w:pStyle w:val="a9"/>
        <w:numPr>
          <w:ilvl w:val="0"/>
          <w:numId w:val="1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15799">
        <w:rPr>
          <w:rFonts w:ascii="Times New Roman" w:hAnsi="Times New Roman" w:cs="Times New Roman"/>
          <w:sz w:val="28"/>
          <w:szCs w:val="28"/>
          <w:lang w:val="az-Latn-AZ"/>
        </w:rPr>
        <w:t>Реформатский А.А. Введение в языкознание: учебник для вузов</w:t>
      </w:r>
      <w:r w:rsidRPr="00515799">
        <w:rPr>
          <w:rFonts w:ascii="Times New Roman" w:hAnsi="Times New Roman" w:cs="Times New Roman"/>
          <w:sz w:val="28"/>
          <w:szCs w:val="28"/>
        </w:rPr>
        <w:t xml:space="preserve"> / А.А.</w:t>
      </w:r>
      <w:r w:rsidRPr="00515799">
        <w:rPr>
          <w:rFonts w:ascii="Times New Roman" w:hAnsi="Times New Roman" w:cs="Times New Roman"/>
          <w:sz w:val="28"/>
          <w:szCs w:val="28"/>
          <w:lang w:val="az-Latn-AZ"/>
        </w:rPr>
        <w:t xml:space="preserve"> Реформатский. — М.</w:t>
      </w:r>
      <w:r w:rsidRPr="00515799">
        <w:rPr>
          <w:rFonts w:ascii="Times New Roman" w:hAnsi="Times New Roman" w:cs="Times New Roman"/>
          <w:sz w:val="28"/>
          <w:szCs w:val="28"/>
        </w:rPr>
        <w:t>: Аспект Пресс,</w:t>
      </w:r>
      <w:r w:rsidRPr="00515799">
        <w:rPr>
          <w:rFonts w:ascii="Times New Roman" w:hAnsi="Times New Roman" w:cs="Times New Roman"/>
          <w:sz w:val="28"/>
          <w:szCs w:val="28"/>
          <w:lang w:val="az-Latn-AZ"/>
        </w:rPr>
        <w:t xml:space="preserve"> 2003.</w:t>
      </w:r>
      <w:r w:rsidRPr="00515799">
        <w:rPr>
          <w:rFonts w:ascii="Times New Roman" w:hAnsi="Times New Roman" w:cs="Times New Roman"/>
          <w:sz w:val="28"/>
          <w:szCs w:val="28"/>
        </w:rPr>
        <w:t xml:space="preserve"> – 536 с.</w:t>
      </w:r>
    </w:p>
    <w:p w:rsidR="00515799" w:rsidRPr="00515799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CB55E7">
        <w:rPr>
          <w:rFonts w:ascii="Times New Roman" w:hAnsi="Times New Roman" w:cs="Times New Roman"/>
          <w:sz w:val="28"/>
          <w:szCs w:val="28"/>
        </w:rPr>
        <w:t>Романова С.П., Коралова А.Л. Пособие по переводу с английского на русский. – 3-е изд. – М.: КДУ, 2007. – 176 с.</w:t>
      </w:r>
    </w:p>
    <w:p w:rsidR="00515799" w:rsidRPr="009C5F16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CB55E7">
        <w:rPr>
          <w:rFonts w:ascii="Times New Roman" w:hAnsi="Times New Roman" w:cs="Times New Roman"/>
          <w:sz w:val="28"/>
          <w:szCs w:val="28"/>
        </w:rPr>
        <w:t>Селіванова О.О. Сучасна лінгвістика: термінологічна енциклопедія. – Полтава: Довкілля. – К., 2006. – 176 с.</w:t>
      </w:r>
    </w:p>
    <w:p w:rsidR="009C5F16" w:rsidRPr="00515799" w:rsidRDefault="009C5F16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5727F5">
        <w:rPr>
          <w:rFonts w:ascii="Times New Roman" w:hAnsi="Times New Roman" w:cs="Times New Roman"/>
          <w:sz w:val="28"/>
          <w:szCs w:val="28"/>
        </w:rPr>
        <w:t>Семенова М.Ю. Основы перевода текста: учебник / М.Ю.Семенова. – Ростов н/Д: Феникс, 2009. – 344 с.</w:t>
      </w:r>
    </w:p>
    <w:p w:rsidR="00515799" w:rsidRPr="00515799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CB55E7">
        <w:rPr>
          <w:rFonts w:ascii="Times New Roman" w:hAnsi="Times New Roman" w:cs="Times New Roman"/>
          <w:sz w:val="28"/>
          <w:szCs w:val="28"/>
        </w:rPr>
        <w:t xml:space="preserve">Суперанская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CB55E7">
        <w:rPr>
          <w:rFonts w:ascii="Times New Roman" w:hAnsi="Times New Roman" w:cs="Times New Roman"/>
          <w:sz w:val="28"/>
          <w:szCs w:val="28"/>
        </w:rPr>
        <w:t>.В. Общая теория имени собственного. – М.: Наука, 1973. – 367 с.</w:t>
      </w:r>
    </w:p>
    <w:p w:rsidR="00515799" w:rsidRPr="00515799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5E5C78">
        <w:rPr>
          <w:rFonts w:ascii="Times New Roman" w:hAnsi="Times New Roman" w:cs="Times New Roman"/>
          <w:sz w:val="28"/>
          <w:szCs w:val="28"/>
          <w:lang w:val="az-Latn-AZ"/>
        </w:rPr>
        <w:t>Суперанская А. В. Структура имени собственного (фонология и морфология) — М.</w:t>
      </w:r>
      <w:r w:rsidRPr="005E5C78">
        <w:rPr>
          <w:rFonts w:ascii="Times New Roman" w:hAnsi="Times New Roman" w:cs="Times New Roman"/>
          <w:sz w:val="28"/>
          <w:szCs w:val="28"/>
        </w:rPr>
        <w:t>: Наука,</w:t>
      </w:r>
      <w:r w:rsidRPr="005E5C78">
        <w:rPr>
          <w:rFonts w:ascii="Times New Roman" w:hAnsi="Times New Roman" w:cs="Times New Roman"/>
          <w:sz w:val="28"/>
          <w:szCs w:val="28"/>
          <w:lang w:val="az-Latn-AZ"/>
        </w:rPr>
        <w:t xml:space="preserve"> 19</w:t>
      </w:r>
      <w:r w:rsidRPr="005E5C78">
        <w:rPr>
          <w:rFonts w:ascii="Times New Roman" w:hAnsi="Times New Roman" w:cs="Times New Roman"/>
          <w:sz w:val="28"/>
          <w:szCs w:val="28"/>
        </w:rPr>
        <w:t>8</w:t>
      </w:r>
      <w:r w:rsidRPr="005E5C78">
        <w:rPr>
          <w:rFonts w:ascii="Times New Roman" w:hAnsi="Times New Roman" w:cs="Times New Roman"/>
          <w:sz w:val="28"/>
          <w:szCs w:val="28"/>
          <w:lang w:val="az-Latn-AZ"/>
        </w:rPr>
        <w:t>9.</w:t>
      </w:r>
      <w:r w:rsidRPr="005E5C78">
        <w:rPr>
          <w:rFonts w:ascii="Times New Roman" w:hAnsi="Times New Roman" w:cs="Times New Roman"/>
          <w:sz w:val="28"/>
          <w:szCs w:val="28"/>
        </w:rPr>
        <w:t xml:space="preserve"> – 342 с.</w:t>
      </w:r>
    </w:p>
    <w:p w:rsidR="00515799" w:rsidRPr="00515799" w:rsidRDefault="00515799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5727F5">
        <w:rPr>
          <w:rFonts w:ascii="Times New Roman" w:hAnsi="Times New Roman" w:cs="Times New Roman"/>
          <w:sz w:val="28"/>
          <w:szCs w:val="28"/>
        </w:rPr>
        <w:t xml:space="preserve">Суханова А. С. Передача имен собственных с точки зрения теории перевода [Текст] // Актуальные проблемы филологии: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</w:t>
      </w:r>
      <w:r w:rsidRPr="005727F5">
        <w:rPr>
          <w:rFonts w:ascii="Times New Roman" w:hAnsi="Times New Roman" w:cs="Times New Roman"/>
          <w:sz w:val="28"/>
          <w:szCs w:val="28"/>
        </w:rPr>
        <w:t>материалы Междунар. науч. конф.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27F5">
        <w:rPr>
          <w:rFonts w:ascii="Times New Roman" w:hAnsi="Times New Roman" w:cs="Times New Roman"/>
          <w:sz w:val="28"/>
          <w:szCs w:val="28"/>
        </w:rPr>
        <w:t xml:space="preserve">(г. Пермь, октябрь 2012 г.).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</w:t>
      </w:r>
      <w:r w:rsidRPr="005727F5">
        <w:rPr>
          <w:rFonts w:ascii="Times New Roman" w:hAnsi="Times New Roman" w:cs="Times New Roman"/>
          <w:sz w:val="28"/>
          <w:szCs w:val="28"/>
        </w:rPr>
        <w:lastRenderedPageBreak/>
        <w:t xml:space="preserve">—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27F5">
        <w:rPr>
          <w:rFonts w:ascii="Times New Roman" w:hAnsi="Times New Roman" w:cs="Times New Roman"/>
          <w:sz w:val="28"/>
          <w:szCs w:val="28"/>
        </w:rPr>
        <w:t>Пермь:</w:t>
      </w:r>
      <w:r>
        <w:rPr>
          <w:rFonts w:ascii="Times New Roman" w:hAnsi="Times New Roman" w:cs="Times New Roman"/>
          <w:sz w:val="28"/>
          <w:szCs w:val="28"/>
        </w:rPr>
        <w:t xml:space="preserve"> Меркурий, 2012.— С.105-107.</w:t>
      </w:r>
      <w:r w:rsidRPr="005727F5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Электронный ресурс</w:t>
      </w:r>
      <w:r w:rsidRPr="005727F5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.—Режим доступа: </w:t>
      </w:r>
      <w:hyperlink r:id="rId10" w:history="1">
        <w:r w:rsidRPr="00420578">
          <w:rPr>
            <w:rStyle w:val="ae"/>
            <w:rFonts w:ascii="Times New Roman" w:hAnsi="Times New Roman" w:cs="Times New Roman"/>
            <w:sz w:val="28"/>
            <w:szCs w:val="28"/>
          </w:rPr>
          <w:t>https://moluch.ru/conf/phil/archive/28/2748/</w:t>
        </w:r>
      </w:hyperlink>
    </w:p>
    <w:p w:rsidR="00515799" w:rsidRPr="009C5F16" w:rsidRDefault="009C5F16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CB55E7">
        <w:rPr>
          <w:rFonts w:ascii="Times New Roman" w:hAnsi="Times New Roman" w:cs="Times New Roman"/>
          <w:sz w:val="28"/>
          <w:szCs w:val="28"/>
        </w:rPr>
        <w:t>Скрипник Л.Г., Дзятківська Н.П. Власні імена людей. – К.: Наукова думка, 1996. – 355 с.</w:t>
      </w:r>
    </w:p>
    <w:p w:rsidR="009C5F16" w:rsidRPr="009C5F16" w:rsidRDefault="009C5F16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5727F5">
        <w:rPr>
          <w:rFonts w:ascii="Times New Roman" w:hAnsi="Times New Roman" w:cs="Times New Roman"/>
          <w:sz w:val="28"/>
          <w:szCs w:val="28"/>
        </w:rPr>
        <w:t>Тюленев С. В. Теория перевода: Учебное пособие. / С.В. Тюленев. – М.: Гардарики, 2004. — 336 с.</w:t>
      </w:r>
    </w:p>
    <w:p w:rsidR="009C5F16" w:rsidRPr="003C34A4" w:rsidRDefault="009C5F16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CB55E7">
        <w:rPr>
          <w:rFonts w:ascii="Times New Roman" w:hAnsi="Times New Roman" w:cs="Times New Roman"/>
          <w:sz w:val="28"/>
          <w:szCs w:val="28"/>
        </w:rPr>
        <w:t>Чужакин К.А., Палажченко П.Р. Мир перевода, или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55E7">
        <w:rPr>
          <w:rFonts w:ascii="Times New Roman" w:hAnsi="Times New Roman" w:cs="Times New Roman"/>
          <w:sz w:val="28"/>
          <w:szCs w:val="28"/>
        </w:rPr>
        <w:t>Вечн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CB55E7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55E7">
        <w:rPr>
          <w:rFonts w:ascii="Times New Roman" w:hAnsi="Times New Roman" w:cs="Times New Roman"/>
          <w:sz w:val="28"/>
          <w:szCs w:val="28"/>
        </w:rPr>
        <w:t>поиск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55E7">
        <w:rPr>
          <w:rFonts w:ascii="Times New Roman" w:hAnsi="Times New Roman" w:cs="Times New Roman"/>
          <w:sz w:val="28"/>
          <w:szCs w:val="28"/>
        </w:rPr>
        <w:t>взаимопонимания. – М.: Р. Валент, 1999. – 192 с.</w:t>
      </w:r>
    </w:p>
    <w:p w:rsidR="003C34A4" w:rsidRPr="003C34A4" w:rsidRDefault="003C34A4" w:rsidP="000449AF">
      <w:pPr>
        <w:pStyle w:val="ad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ind w:left="0" w:firstLine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666E5">
        <w:rPr>
          <w:sz w:val="28"/>
          <w:szCs w:val="28"/>
        </w:rPr>
        <w:t>Якимчук А.П. Лінгвокультурна комунікація як випробовування для перекладача,</w:t>
      </w:r>
      <w:r w:rsidR="004A652B">
        <w:rPr>
          <w:sz w:val="28"/>
          <w:szCs w:val="28"/>
        </w:rPr>
        <w:t xml:space="preserve"> </w:t>
      </w:r>
      <w:r w:rsidRPr="00A666E5">
        <w:rPr>
          <w:sz w:val="28"/>
          <w:szCs w:val="28"/>
        </w:rPr>
        <w:t xml:space="preserve">Харківський гуманітарний університет "Українська народна академія", 2007.–[Електронний ресурс]. – Режим доступу: </w:t>
      </w:r>
      <w:hyperlink r:id="rId11" w:history="1">
        <w:r w:rsidRPr="00A666E5">
          <w:rPr>
            <w:rStyle w:val="ae"/>
            <w:sz w:val="28"/>
            <w:szCs w:val="28"/>
          </w:rPr>
          <w:t>http://eprints.zu.edu.ua/2023/1/17.pdf</w:t>
        </w:r>
      </w:hyperlink>
    </w:p>
    <w:p w:rsidR="00CB55E7" w:rsidRPr="00E701D0" w:rsidRDefault="003C34A4" w:rsidP="000449AF">
      <w:pPr>
        <w:pStyle w:val="a9"/>
        <w:numPr>
          <w:ilvl w:val="0"/>
          <w:numId w:val="18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az-Latn-AZ"/>
        </w:rPr>
      </w:pPr>
      <w:r w:rsidRPr="00CB55E7">
        <w:rPr>
          <w:rFonts w:ascii="Times New Roman" w:hAnsi="Times New Roman" w:cs="Times New Roman"/>
          <w:sz w:val="28"/>
          <w:szCs w:val="28"/>
        </w:rPr>
        <w:t>Эко У. Сказать почти то же самое. Опыты о пере</w:t>
      </w:r>
      <w:r w:rsidR="004A652B">
        <w:rPr>
          <w:rFonts w:ascii="Times New Roman" w:hAnsi="Times New Roman" w:cs="Times New Roman"/>
          <w:sz w:val="28"/>
          <w:szCs w:val="28"/>
        </w:rPr>
        <w:t>в</w:t>
      </w:r>
      <w:r w:rsidRPr="00CB55E7">
        <w:rPr>
          <w:rFonts w:ascii="Times New Roman" w:hAnsi="Times New Roman" w:cs="Times New Roman"/>
          <w:sz w:val="28"/>
          <w:szCs w:val="28"/>
        </w:rPr>
        <w:t>оде / Пер. с итал. А.Н. Коваля. – СПб: Симпозиум, 2006. – 574 с.</w:t>
      </w:r>
    </w:p>
    <w:p w:rsidR="00CB55E7" w:rsidRPr="009735BB" w:rsidRDefault="00CB55E7" w:rsidP="009735BB">
      <w:pPr>
        <w:pStyle w:val="a9"/>
        <w:numPr>
          <w:ilvl w:val="0"/>
          <w:numId w:val="18"/>
        </w:numPr>
        <w:rPr>
          <w:rFonts w:ascii="Times New Roman" w:hAnsi="Times New Roman" w:cs="Times New Roman"/>
          <w:sz w:val="28"/>
          <w:szCs w:val="28"/>
        </w:rPr>
      </w:pPr>
      <w:r w:rsidRPr="009735BB">
        <w:rPr>
          <w:rFonts w:ascii="Times New Roman" w:hAnsi="Times New Roman" w:cs="Times New Roman"/>
          <w:sz w:val="28"/>
          <w:szCs w:val="28"/>
        </w:rPr>
        <w:tab/>
        <w:t>GoodkindTerry. Wizard'sFirstRule [ Электронный ресурс]. – Режим доступа:</w:t>
      </w:r>
    </w:p>
    <w:p w:rsidR="00CB55E7" w:rsidRPr="00CB55E7" w:rsidRDefault="00CB55E7" w:rsidP="000449AF">
      <w:pPr>
        <w:contextualSpacing/>
        <w:rPr>
          <w:rFonts w:ascii="Times New Roman" w:hAnsi="Times New Roman" w:cs="Times New Roman"/>
          <w:sz w:val="28"/>
          <w:szCs w:val="28"/>
        </w:rPr>
      </w:pPr>
      <w:r w:rsidRPr="00CB55E7">
        <w:rPr>
          <w:rFonts w:ascii="Times New Roman" w:hAnsi="Times New Roman" w:cs="Times New Roman"/>
          <w:sz w:val="28"/>
          <w:szCs w:val="28"/>
        </w:rPr>
        <w:t>http://www.e-reading.club/book.php?book=71270</w:t>
      </w:r>
    </w:p>
    <w:p w:rsidR="00CB55E7" w:rsidRDefault="00CB55E7" w:rsidP="009735BB">
      <w:pPr>
        <w:pStyle w:val="a9"/>
        <w:numPr>
          <w:ilvl w:val="0"/>
          <w:numId w:val="18"/>
        </w:numPr>
        <w:rPr>
          <w:rFonts w:ascii="Times New Roman" w:hAnsi="Times New Roman" w:cs="Times New Roman"/>
          <w:sz w:val="28"/>
          <w:szCs w:val="28"/>
        </w:rPr>
      </w:pPr>
      <w:r w:rsidRPr="009735BB">
        <w:rPr>
          <w:rFonts w:ascii="Times New Roman" w:hAnsi="Times New Roman" w:cs="Times New Roman"/>
          <w:sz w:val="28"/>
          <w:szCs w:val="28"/>
        </w:rPr>
        <w:tab/>
        <w:t>Терри Гудкайнд. – Москва: АСТ, 2014. – 845, [3] с. – (Легенда об Искателе).</w:t>
      </w:r>
    </w:p>
    <w:p w:rsidR="009735BB" w:rsidRDefault="009735BB" w:rsidP="009735BB">
      <w:pPr>
        <w:pStyle w:val="a9"/>
        <w:numPr>
          <w:ilvl w:val="0"/>
          <w:numId w:val="18"/>
        </w:numPr>
        <w:ind w:left="0"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735BB">
        <w:rPr>
          <w:rFonts w:ascii="Times New Roman" w:hAnsi="Times New Roman" w:cs="Times New Roman"/>
          <w:sz w:val="28"/>
          <w:szCs w:val="28"/>
        </w:rPr>
        <w:t>GoodkindTerry. Stone of Tears (Sword of Truth Book 2) [ Электронный ресурс]. – Режим доступа: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12" w:history="1">
        <w:r w:rsidRPr="00420578">
          <w:rPr>
            <w:rStyle w:val="ae"/>
            <w:rFonts w:ascii="Times New Roman" w:hAnsi="Times New Roman" w:cs="Times New Roman"/>
            <w:sz w:val="28"/>
            <w:szCs w:val="28"/>
          </w:rPr>
          <w:t>https://www.e-reading.club/book.php?book=71273</w:t>
        </w:r>
      </w:hyperlink>
    </w:p>
    <w:p w:rsidR="009735BB" w:rsidRPr="00951CAD" w:rsidRDefault="009735BB" w:rsidP="00951CAD">
      <w:pPr>
        <w:pStyle w:val="a9"/>
        <w:numPr>
          <w:ilvl w:val="0"/>
          <w:numId w:val="18"/>
        </w:numPr>
        <w:spacing w:line="360" w:lineRule="auto"/>
        <w:ind w:left="0"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735BB">
        <w:rPr>
          <w:rFonts w:ascii="Times New Roman" w:hAnsi="Times New Roman" w:cs="Times New Roman"/>
          <w:sz w:val="28"/>
          <w:szCs w:val="28"/>
        </w:rPr>
        <w:t xml:space="preserve">Камень Слез, или Второе Правило Волшебника: Терри Гудкайнд. — Москва: АСТ, 2013. —974, [2] </w:t>
      </w:r>
      <w:r w:rsidRPr="009735B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9735BB">
        <w:rPr>
          <w:rFonts w:ascii="Times New Roman" w:hAnsi="Times New Roman" w:cs="Times New Roman"/>
          <w:sz w:val="28"/>
          <w:szCs w:val="28"/>
        </w:rPr>
        <w:t>. — (Легенда об Искателе).</w:t>
      </w:r>
    </w:p>
    <w:p w:rsidR="00CB55E7" w:rsidRDefault="00CB55E7" w:rsidP="009735BB">
      <w:pPr>
        <w:pStyle w:val="a9"/>
        <w:numPr>
          <w:ilvl w:val="0"/>
          <w:numId w:val="18"/>
        </w:numPr>
        <w:ind w:left="0" w:firstLine="0"/>
        <w:rPr>
          <w:rFonts w:ascii="Times New Roman" w:hAnsi="Times New Roman" w:cs="Times New Roman"/>
          <w:sz w:val="28"/>
          <w:szCs w:val="28"/>
        </w:rPr>
      </w:pPr>
      <w:r w:rsidRPr="009735BB">
        <w:rPr>
          <w:rFonts w:ascii="Times New Roman" w:hAnsi="Times New Roman" w:cs="Times New Roman"/>
          <w:sz w:val="28"/>
          <w:szCs w:val="28"/>
        </w:rPr>
        <w:t>Лингвистический энциклопедический словарь под редакцией В.Н. Ярцевой [Электронный ресурс]. – Режим доступа:</w:t>
      </w:r>
      <w:r w:rsidR="00117A96" w:rsidRPr="009735BB">
        <w:rPr>
          <w:rFonts w:ascii="Times New Roman" w:hAnsi="Times New Roman" w:cs="Times New Roman"/>
          <w:sz w:val="28"/>
          <w:szCs w:val="28"/>
        </w:rPr>
        <w:t xml:space="preserve"> </w:t>
      </w:r>
      <w:hyperlink r:id="rId13" w:history="1">
        <w:r w:rsidR="009735BB" w:rsidRPr="00420578">
          <w:rPr>
            <w:rStyle w:val="ae"/>
            <w:rFonts w:ascii="Times New Roman" w:hAnsi="Times New Roman" w:cs="Times New Roman"/>
            <w:sz w:val="28"/>
            <w:szCs w:val="28"/>
          </w:rPr>
          <w:t>http://tapemark.narod.ru/les/</w:t>
        </w:r>
      </w:hyperlink>
    </w:p>
    <w:p w:rsidR="009735BB" w:rsidRDefault="009735BB" w:rsidP="009735BB">
      <w:pPr>
        <w:pStyle w:val="a9"/>
        <w:numPr>
          <w:ilvl w:val="0"/>
          <w:numId w:val="18"/>
        </w:numPr>
        <w:ind w:left="0" w:firstLine="0"/>
        <w:rPr>
          <w:rFonts w:ascii="Times New Roman" w:hAnsi="Times New Roman" w:cs="Times New Roman"/>
          <w:sz w:val="28"/>
          <w:szCs w:val="28"/>
        </w:rPr>
      </w:pPr>
      <w:r w:rsidRPr="00CB55E7">
        <w:rPr>
          <w:rFonts w:ascii="Times New Roman" w:hAnsi="Times New Roman" w:cs="Times New Roman"/>
          <w:sz w:val="28"/>
          <w:szCs w:val="28"/>
        </w:rPr>
        <w:t>Нелюбин Л.Л. Толковый переводческий словарь. – М.: Флинта,2003. – 320с.</w:t>
      </w:r>
    </w:p>
    <w:p w:rsidR="009735BB" w:rsidRDefault="009735BB" w:rsidP="009735BB">
      <w:pPr>
        <w:pStyle w:val="a9"/>
        <w:numPr>
          <w:ilvl w:val="0"/>
          <w:numId w:val="18"/>
        </w:numPr>
        <w:ind w:left="0" w:firstLine="0"/>
        <w:rPr>
          <w:rFonts w:ascii="Times New Roman" w:hAnsi="Times New Roman" w:cs="Times New Roman"/>
          <w:sz w:val="28"/>
          <w:szCs w:val="28"/>
        </w:rPr>
      </w:pPr>
      <w:r w:rsidRPr="00CB55E7">
        <w:rPr>
          <w:rFonts w:ascii="Times New Roman" w:hAnsi="Times New Roman" w:cs="Times New Roman"/>
          <w:sz w:val="28"/>
          <w:szCs w:val="28"/>
        </w:rPr>
        <w:t>Палажченко П.Р. Несистематический словарь  - 2005. – М.: Р. Валент, 2005. – 248 с.</w:t>
      </w:r>
    </w:p>
    <w:p w:rsidR="00F65712" w:rsidRDefault="009735BB" w:rsidP="00951CAD">
      <w:pPr>
        <w:pStyle w:val="a9"/>
        <w:numPr>
          <w:ilvl w:val="0"/>
          <w:numId w:val="18"/>
        </w:numPr>
        <w:ind w:left="0" w:firstLine="0"/>
        <w:rPr>
          <w:rFonts w:ascii="Times New Roman" w:hAnsi="Times New Roman" w:cs="Times New Roman"/>
          <w:sz w:val="28"/>
          <w:szCs w:val="28"/>
        </w:rPr>
      </w:pPr>
      <w:r w:rsidRPr="00CB55E7">
        <w:rPr>
          <w:rFonts w:ascii="Times New Roman" w:hAnsi="Times New Roman" w:cs="Times New Roman"/>
          <w:sz w:val="28"/>
          <w:szCs w:val="28"/>
        </w:rPr>
        <w:t>Подольская Л.Г., Суперанская Л.В. Словарь русской ономастической терминологии. – [2-изд.].- М.: Наука, 199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CB55E7">
        <w:rPr>
          <w:rFonts w:ascii="Times New Roman" w:hAnsi="Times New Roman" w:cs="Times New Roman"/>
          <w:sz w:val="28"/>
          <w:szCs w:val="28"/>
        </w:rPr>
        <w:t>8- 192с.</w:t>
      </w:r>
      <w:r>
        <w:rPr>
          <w:rFonts w:ascii="Times New Roman" w:hAnsi="Times New Roman" w:cs="Times New Roman"/>
          <w:sz w:val="28"/>
          <w:szCs w:val="28"/>
        </w:rPr>
        <w:t>с</w:t>
      </w:r>
    </w:p>
    <w:p w:rsidR="00D347A9" w:rsidRPr="00CD1160" w:rsidRDefault="00D347A9" w:rsidP="00D347A9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D347A9" w:rsidRPr="00D347A9" w:rsidRDefault="00D347A9" w:rsidP="00D347A9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347A9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SUMMARY</w:t>
      </w:r>
    </w:p>
    <w:p w:rsidR="00740482" w:rsidRPr="00740482" w:rsidRDefault="00740482" w:rsidP="00BF27E6">
      <w:pPr>
        <w:pStyle w:val="Bodytext20"/>
        <w:shd w:val="clear" w:color="auto" w:fill="auto"/>
        <w:spacing w:line="360" w:lineRule="auto"/>
        <w:ind w:firstLine="709"/>
        <w:rPr>
          <w:lang w:val="en-US"/>
        </w:rPr>
      </w:pPr>
      <w:r>
        <w:rPr>
          <w:rStyle w:val="Bodytext2Italic"/>
        </w:rPr>
        <w:t>The dissertation</w:t>
      </w:r>
      <w:r>
        <w:rPr>
          <w:color w:val="000000"/>
          <w:lang w:val="en-US" w:eastAsia="en-US" w:bidi="en-US"/>
        </w:rPr>
        <w:t xml:space="preserve"> submitted for defense deals with the study of Proper names (PN) and the peculiarities of the ways of their translation into Russian language.</w:t>
      </w:r>
    </w:p>
    <w:p w:rsidR="00740482" w:rsidRPr="00740482" w:rsidRDefault="00740482" w:rsidP="00BF27E6">
      <w:pPr>
        <w:pStyle w:val="Bodytext20"/>
        <w:shd w:val="clear" w:color="auto" w:fill="auto"/>
        <w:spacing w:line="360" w:lineRule="auto"/>
        <w:ind w:firstLine="709"/>
        <w:rPr>
          <w:lang w:val="en-US"/>
        </w:rPr>
      </w:pPr>
      <w:r>
        <w:rPr>
          <w:rStyle w:val="Bodytext2Italic"/>
        </w:rPr>
        <w:t>The objective</w:t>
      </w:r>
      <w:r>
        <w:rPr>
          <w:color w:val="000000"/>
          <w:lang w:val="en-US" w:eastAsia="en-US" w:bidi="en-US"/>
        </w:rPr>
        <w:t xml:space="preserve"> of the work is to describe and highlight PN and systemize the ways of their translation into Russian language.</w:t>
      </w:r>
    </w:p>
    <w:p w:rsidR="00740482" w:rsidRPr="00740482" w:rsidRDefault="00740482" w:rsidP="00BF27E6">
      <w:pPr>
        <w:pStyle w:val="Bodytext20"/>
        <w:shd w:val="clear" w:color="auto" w:fill="auto"/>
        <w:spacing w:line="360" w:lineRule="auto"/>
        <w:ind w:firstLine="709"/>
        <w:rPr>
          <w:lang w:val="en-US"/>
        </w:rPr>
      </w:pPr>
      <w:r>
        <w:rPr>
          <w:color w:val="000000"/>
          <w:lang w:val="en-US" w:eastAsia="en-US" w:bidi="en-US"/>
        </w:rPr>
        <w:t xml:space="preserve">The objective defined </w:t>
      </w:r>
      <w:r>
        <w:rPr>
          <w:rStyle w:val="Bodytext2Italic"/>
        </w:rPr>
        <w:t>the tasks:</w:t>
      </w:r>
    </w:p>
    <w:p w:rsidR="00740482" w:rsidRPr="00AD0D4B" w:rsidRDefault="00740482" w:rsidP="00BF27E6">
      <w:pPr>
        <w:pStyle w:val="Bodytext20"/>
        <w:numPr>
          <w:ilvl w:val="0"/>
          <w:numId w:val="34"/>
        </w:numPr>
        <w:shd w:val="clear" w:color="auto" w:fill="auto"/>
        <w:tabs>
          <w:tab w:val="left" w:pos="1273"/>
        </w:tabs>
        <w:spacing w:line="360" w:lineRule="auto"/>
        <w:ind w:firstLine="709"/>
        <w:jc w:val="left"/>
        <w:rPr>
          <w:lang w:val="en-US"/>
        </w:rPr>
      </w:pPr>
      <w:r w:rsidRPr="00AD0D4B">
        <w:rPr>
          <w:color w:val="000000"/>
          <w:lang w:val="en-US" w:eastAsia="en-US" w:bidi="en-US"/>
        </w:rPr>
        <w:t xml:space="preserve">to study theoretical sources of investigation and analyze different scientific definitions of the term </w:t>
      </w:r>
      <w:r w:rsidR="00AD0D4B" w:rsidRPr="00AD0D4B">
        <w:rPr>
          <w:color w:val="000000"/>
          <w:lang w:val="en-US" w:eastAsia="en-US" w:bidi="en-US"/>
        </w:rPr>
        <w:t>“ onim” ,</w:t>
      </w:r>
      <w:r w:rsidRPr="00AD0D4B">
        <w:rPr>
          <w:color w:val="000000"/>
          <w:lang w:val="en-US" w:eastAsia="en-US" w:bidi="en-US"/>
        </w:rPr>
        <w:t>“</w:t>
      </w:r>
      <w:r w:rsidR="00AD0D4B" w:rsidRPr="00AD0D4B">
        <w:rPr>
          <w:color w:val="000000"/>
          <w:lang w:val="en-US" w:eastAsia="en-US" w:bidi="en-US"/>
        </w:rPr>
        <w:t>proper name(PN</w:t>
      </w:r>
      <w:r w:rsidRPr="00AD0D4B">
        <w:rPr>
          <w:color w:val="000000"/>
          <w:lang w:val="en-US" w:eastAsia="en-US" w:bidi="en-US"/>
        </w:rPr>
        <w:t>)”;</w:t>
      </w:r>
    </w:p>
    <w:p w:rsidR="00740482" w:rsidRPr="004D6F9F" w:rsidRDefault="00740482" w:rsidP="00BF27E6">
      <w:pPr>
        <w:pStyle w:val="Bodytext20"/>
        <w:numPr>
          <w:ilvl w:val="0"/>
          <w:numId w:val="34"/>
        </w:numPr>
        <w:shd w:val="clear" w:color="auto" w:fill="auto"/>
        <w:tabs>
          <w:tab w:val="left" w:pos="1318"/>
        </w:tabs>
        <w:spacing w:line="360" w:lineRule="auto"/>
        <w:ind w:firstLine="709"/>
        <w:rPr>
          <w:lang w:val="en-US"/>
        </w:rPr>
      </w:pPr>
      <w:r w:rsidRPr="004D6F9F">
        <w:rPr>
          <w:color w:val="000000"/>
          <w:lang w:val="en-US" w:eastAsia="en-US" w:bidi="en-US"/>
        </w:rPr>
        <w:t xml:space="preserve">to define different </w:t>
      </w:r>
      <w:r w:rsidR="00AD0D4B" w:rsidRPr="004D6F9F">
        <w:rPr>
          <w:color w:val="000000"/>
          <w:lang w:val="en-US" w:eastAsia="en-US" w:bidi="en-US"/>
        </w:rPr>
        <w:t>types of PN</w:t>
      </w:r>
      <w:r w:rsidRPr="004D6F9F">
        <w:rPr>
          <w:color w:val="000000"/>
          <w:lang w:val="en-US" w:eastAsia="en-US" w:bidi="en-US"/>
        </w:rPr>
        <w:t xml:space="preserve"> and their </w:t>
      </w:r>
      <w:r w:rsidR="00AD0D4B" w:rsidRPr="004D6F9F">
        <w:rPr>
          <w:color w:val="000000"/>
          <w:lang w:val="en-US" w:eastAsia="en-US" w:bidi="en-US"/>
        </w:rPr>
        <w:t>classifications</w:t>
      </w:r>
      <w:r w:rsidRPr="004D6F9F">
        <w:rPr>
          <w:color w:val="000000"/>
          <w:lang w:val="en-US" w:eastAsia="en-US" w:bidi="en-US"/>
        </w:rPr>
        <w:t>;</w:t>
      </w:r>
    </w:p>
    <w:p w:rsidR="00740482" w:rsidRPr="00AD0D4B" w:rsidRDefault="00740482" w:rsidP="00BF27E6">
      <w:pPr>
        <w:pStyle w:val="Bodytext20"/>
        <w:numPr>
          <w:ilvl w:val="0"/>
          <w:numId w:val="34"/>
        </w:numPr>
        <w:shd w:val="clear" w:color="auto" w:fill="auto"/>
        <w:tabs>
          <w:tab w:val="left" w:pos="1318"/>
        </w:tabs>
        <w:spacing w:after="120" w:line="360" w:lineRule="auto"/>
        <w:ind w:firstLine="709"/>
        <w:jc w:val="left"/>
        <w:rPr>
          <w:lang w:val="en-US"/>
        </w:rPr>
      </w:pPr>
      <w:r w:rsidRPr="00AD0D4B">
        <w:rPr>
          <w:color w:val="000000"/>
          <w:lang w:val="en-US" w:eastAsia="en-US" w:bidi="en-US"/>
        </w:rPr>
        <w:t xml:space="preserve">to single out the most productive and efficient ways of </w:t>
      </w:r>
      <w:r w:rsidR="00AD0D4B" w:rsidRPr="00AD0D4B">
        <w:rPr>
          <w:color w:val="000000"/>
          <w:lang w:val="en-US" w:eastAsia="en-US" w:bidi="en-US"/>
        </w:rPr>
        <w:t xml:space="preserve">PN </w:t>
      </w:r>
      <w:r w:rsidRPr="00AD0D4B">
        <w:rPr>
          <w:color w:val="000000"/>
          <w:lang w:val="en-US" w:eastAsia="en-US" w:bidi="en-US"/>
        </w:rPr>
        <w:t>translating</w:t>
      </w:r>
      <w:r w:rsidR="00AD0D4B">
        <w:rPr>
          <w:color w:val="000000"/>
          <w:lang w:val="en-US" w:eastAsia="en-US" w:bidi="en-US"/>
        </w:rPr>
        <w:t>.</w:t>
      </w:r>
      <w:r w:rsidRPr="00AD0D4B">
        <w:rPr>
          <w:color w:val="000000"/>
          <w:lang w:val="en-US" w:eastAsia="en-US" w:bidi="en-US"/>
        </w:rPr>
        <w:t xml:space="preserve"> </w:t>
      </w:r>
    </w:p>
    <w:p w:rsidR="00740482" w:rsidRPr="00740482" w:rsidRDefault="00740482" w:rsidP="00BF27E6">
      <w:pPr>
        <w:pStyle w:val="Bodytext20"/>
        <w:shd w:val="clear" w:color="auto" w:fill="auto"/>
        <w:spacing w:after="120" w:line="360" w:lineRule="auto"/>
        <w:ind w:firstLine="709"/>
        <w:rPr>
          <w:lang w:val="en-US"/>
        </w:rPr>
      </w:pPr>
      <w:r>
        <w:rPr>
          <w:color w:val="000000"/>
          <w:lang w:val="en-US" w:eastAsia="en-US" w:bidi="en-US"/>
        </w:rPr>
        <w:t>Our study relics substantially on the application of linguistic descriptive methodology and devices.</w:t>
      </w:r>
    </w:p>
    <w:p w:rsidR="00740482" w:rsidRPr="00740482" w:rsidRDefault="00740482" w:rsidP="00BF27E6">
      <w:pPr>
        <w:pStyle w:val="Bodytext20"/>
        <w:shd w:val="clear" w:color="auto" w:fill="auto"/>
        <w:spacing w:after="114" w:line="360" w:lineRule="auto"/>
        <w:ind w:firstLine="709"/>
        <w:rPr>
          <w:lang w:val="en-US"/>
        </w:rPr>
      </w:pPr>
      <w:r>
        <w:rPr>
          <w:color w:val="000000"/>
          <w:lang w:val="en-US" w:eastAsia="en-US" w:bidi="en-US"/>
        </w:rPr>
        <w:t xml:space="preserve">Research has been done </w:t>
      </w:r>
      <w:r>
        <w:rPr>
          <w:rStyle w:val="Bodytext2Italic"/>
        </w:rPr>
        <w:t>on the basis of</w:t>
      </w:r>
      <w:r>
        <w:rPr>
          <w:color w:val="000000"/>
          <w:lang w:val="en-US" w:eastAsia="en-US" w:bidi="en-US"/>
        </w:rPr>
        <w:t xml:space="preserve"> the fantasy </w:t>
      </w:r>
      <w:r w:rsidR="00515125">
        <w:rPr>
          <w:color w:val="000000"/>
          <w:lang w:val="en-US" w:eastAsia="en-US" w:bidi="en-US"/>
        </w:rPr>
        <w:t>series Legend of rhe Seeker,</w:t>
      </w:r>
      <w:r>
        <w:rPr>
          <w:color w:val="000000"/>
          <w:lang w:val="en-US" w:eastAsia="en-US" w:bidi="en-US"/>
        </w:rPr>
        <w:t xml:space="preserve"> </w:t>
      </w:r>
      <w:r w:rsidR="00515125">
        <w:rPr>
          <w:color w:val="000000"/>
          <w:lang w:val="en-US" w:eastAsia="en-US" w:bidi="en-US"/>
        </w:rPr>
        <w:t>written by T.Goodkind, translated by K.Rossinskii, O.Kosova,</w:t>
      </w:r>
      <w:r w:rsidR="00820F4F">
        <w:rPr>
          <w:color w:val="000000"/>
          <w:lang w:val="en-US" w:eastAsia="en-US" w:bidi="en-US"/>
        </w:rPr>
        <w:t xml:space="preserve"> </w:t>
      </w:r>
      <w:r w:rsidR="00515125">
        <w:rPr>
          <w:color w:val="000000"/>
          <w:lang w:val="en-US" w:eastAsia="en-US" w:bidi="en-US"/>
        </w:rPr>
        <w:t xml:space="preserve">G. Muradan, S. Lugovski,V.Kravchenko.  </w:t>
      </w:r>
    </w:p>
    <w:p w:rsidR="00740482" w:rsidRPr="00740482" w:rsidRDefault="00740482" w:rsidP="00BF27E6">
      <w:pPr>
        <w:pStyle w:val="Bodytext20"/>
        <w:shd w:val="clear" w:color="auto" w:fill="auto"/>
        <w:spacing w:after="126" w:line="360" w:lineRule="auto"/>
        <w:ind w:firstLine="709"/>
        <w:rPr>
          <w:lang w:val="en-US"/>
        </w:rPr>
      </w:pPr>
      <w:r>
        <w:rPr>
          <w:rStyle w:val="Bodytext2Italic"/>
        </w:rPr>
        <w:t>The volume of the investigated material</w:t>
      </w:r>
      <w:r>
        <w:rPr>
          <w:color w:val="000000"/>
          <w:lang w:val="en-US" w:eastAsia="en-US" w:bidi="en-US"/>
        </w:rPr>
        <w:t xml:space="preserve"> is 20</w:t>
      </w:r>
      <w:r w:rsidR="00515125">
        <w:rPr>
          <w:color w:val="000000"/>
          <w:lang w:val="en-US" w:eastAsia="en-US" w:bidi="en-US"/>
        </w:rPr>
        <w:t>0</w:t>
      </w:r>
      <w:r>
        <w:rPr>
          <w:color w:val="000000"/>
          <w:lang w:val="en-US" w:eastAsia="en-US" w:bidi="en-US"/>
        </w:rPr>
        <w:t xml:space="preserve"> </w:t>
      </w:r>
      <w:r w:rsidR="00515125">
        <w:rPr>
          <w:color w:val="000000"/>
          <w:lang w:val="en-US" w:eastAsia="en-US" w:bidi="en-US"/>
        </w:rPr>
        <w:t>PN</w:t>
      </w:r>
      <w:r>
        <w:rPr>
          <w:color w:val="000000"/>
          <w:lang w:val="en-US" w:eastAsia="en-US" w:bidi="en-US"/>
        </w:rPr>
        <w:t xml:space="preserve">, obtained </w:t>
      </w:r>
      <w:r w:rsidR="00515125">
        <w:rPr>
          <w:color w:val="000000"/>
          <w:lang w:val="en-US" w:eastAsia="en-US" w:bidi="en-US"/>
        </w:rPr>
        <w:t>by full</w:t>
      </w:r>
      <w:r>
        <w:rPr>
          <w:color w:val="000000"/>
          <w:lang w:val="en-US" w:eastAsia="en-US" w:bidi="en-US"/>
        </w:rPr>
        <w:t xml:space="preserve"> selection.</w:t>
      </w:r>
    </w:p>
    <w:p w:rsidR="00740482" w:rsidRPr="00740482" w:rsidRDefault="00740482" w:rsidP="00BF27E6">
      <w:pPr>
        <w:pStyle w:val="Bodytext20"/>
        <w:shd w:val="clear" w:color="auto" w:fill="auto"/>
        <w:spacing w:after="114" w:line="360" w:lineRule="auto"/>
        <w:ind w:firstLine="709"/>
        <w:rPr>
          <w:lang w:val="en-US"/>
        </w:rPr>
      </w:pPr>
      <w:r>
        <w:rPr>
          <w:color w:val="000000"/>
          <w:lang w:val="en-US" w:eastAsia="en-US" w:bidi="en-US"/>
        </w:rPr>
        <w:t>Structurally the paper consists of the introduction, two chapters, conclusion and bibliography.</w:t>
      </w:r>
    </w:p>
    <w:p w:rsidR="00740482" w:rsidRPr="00740482" w:rsidRDefault="00740482" w:rsidP="00BF27E6">
      <w:pPr>
        <w:pStyle w:val="Bodytext20"/>
        <w:shd w:val="clear" w:color="auto" w:fill="auto"/>
        <w:spacing w:after="126" w:line="360" w:lineRule="auto"/>
        <w:ind w:firstLine="709"/>
        <w:rPr>
          <w:lang w:val="en-US"/>
        </w:rPr>
      </w:pPr>
      <w:r>
        <w:rPr>
          <w:rStyle w:val="Bodytext2Italic"/>
        </w:rPr>
        <w:t>The Introduction</w:t>
      </w:r>
      <w:r>
        <w:rPr>
          <w:color w:val="000000"/>
          <w:lang w:val="en-US" w:eastAsia="en-US" w:bidi="en-US"/>
        </w:rPr>
        <w:t xml:space="preserve"> outlines the main aim and tasks of the research, its importance and theoretical and practical innovation.</w:t>
      </w:r>
    </w:p>
    <w:p w:rsidR="00740482" w:rsidRPr="00740482" w:rsidRDefault="00740482" w:rsidP="00BF27E6">
      <w:pPr>
        <w:pStyle w:val="Bodytext20"/>
        <w:shd w:val="clear" w:color="auto" w:fill="auto"/>
        <w:spacing w:line="360" w:lineRule="auto"/>
        <w:ind w:firstLine="709"/>
        <w:rPr>
          <w:lang w:val="en-US"/>
        </w:rPr>
      </w:pPr>
      <w:r>
        <w:rPr>
          <w:rStyle w:val="Bodytext2Italic"/>
        </w:rPr>
        <w:t>The First Chapter</w:t>
      </w:r>
      <w:r>
        <w:rPr>
          <w:color w:val="000000"/>
          <w:lang w:val="en-US" w:eastAsia="en-US" w:bidi="en-US"/>
        </w:rPr>
        <w:t xml:space="preserve"> presents background to the research, defines and analyzes different scientific definitions of the term “</w:t>
      </w:r>
      <w:r w:rsidR="00515125">
        <w:rPr>
          <w:color w:val="000000"/>
          <w:lang w:val="en-US" w:eastAsia="en-US" w:bidi="en-US"/>
        </w:rPr>
        <w:t>onim</w:t>
      </w:r>
      <w:r>
        <w:rPr>
          <w:color w:val="000000"/>
          <w:lang w:val="en-US" w:eastAsia="en-US" w:bidi="en-US"/>
        </w:rPr>
        <w:t>”</w:t>
      </w:r>
      <w:r w:rsidR="00515125">
        <w:rPr>
          <w:color w:val="000000"/>
          <w:lang w:val="en-US" w:eastAsia="en-US" w:bidi="en-US"/>
        </w:rPr>
        <w:t>, “proper name”</w:t>
      </w:r>
      <w:r w:rsidR="004D6F9F">
        <w:rPr>
          <w:color w:val="000000"/>
          <w:lang w:val="en-US" w:eastAsia="en-US" w:bidi="en-US"/>
        </w:rPr>
        <w:t>,their classifications and the ways of their translation.</w:t>
      </w:r>
      <w:r>
        <w:rPr>
          <w:color w:val="000000"/>
          <w:lang w:val="en-US" w:eastAsia="en-US" w:bidi="en-US"/>
        </w:rPr>
        <w:t>.</w:t>
      </w:r>
    </w:p>
    <w:p w:rsidR="00BF27E6" w:rsidRPr="00BF27E6" w:rsidRDefault="00740482" w:rsidP="00BF27E6">
      <w:pPr>
        <w:pStyle w:val="Bodytext20"/>
        <w:shd w:val="clear" w:color="auto" w:fill="auto"/>
        <w:spacing w:line="360" w:lineRule="auto"/>
        <w:ind w:firstLine="709"/>
        <w:rPr>
          <w:color w:val="000000"/>
          <w:lang w:val="en-US" w:eastAsia="en-US" w:bidi="en-US"/>
        </w:rPr>
      </w:pPr>
      <w:r>
        <w:rPr>
          <w:rStyle w:val="Bodytext2Italic"/>
        </w:rPr>
        <w:t>The Second Chapter</w:t>
      </w:r>
      <w:r>
        <w:rPr>
          <w:color w:val="000000"/>
          <w:lang w:val="en-US" w:eastAsia="en-US" w:bidi="en-US"/>
        </w:rPr>
        <w:t xml:space="preserve"> </w:t>
      </w:r>
      <w:r w:rsidR="004D6F9F">
        <w:rPr>
          <w:color w:val="000000"/>
          <w:lang w:val="en-US" w:eastAsia="en-US" w:bidi="en-US"/>
        </w:rPr>
        <w:t xml:space="preserve">focuses on a ways of PN classifications based on Superanska </w:t>
      </w:r>
      <w:r w:rsidR="00BF27E6">
        <w:rPr>
          <w:color w:val="000000"/>
          <w:lang w:val="en-US" w:eastAsia="en-US" w:bidi="en-US"/>
        </w:rPr>
        <w:t xml:space="preserve">classification we divided all PN in following groups: </w:t>
      </w:r>
      <w:r w:rsidR="00BF27E6" w:rsidRPr="00BF27E6">
        <w:rPr>
          <w:i/>
          <w:color w:val="000000"/>
          <w:lang w:val="en-US" w:eastAsia="en-US" w:bidi="en-US"/>
        </w:rPr>
        <w:t>Anthropon</w:t>
      </w:r>
      <w:r w:rsidR="000E1E41">
        <w:rPr>
          <w:i/>
          <w:color w:val="000000"/>
          <w:lang w:val="en-US" w:eastAsia="en-US" w:bidi="en-US"/>
        </w:rPr>
        <w:t>y</w:t>
      </w:r>
      <w:r w:rsidR="00BF27E6" w:rsidRPr="00BF27E6">
        <w:rPr>
          <w:i/>
          <w:color w:val="000000"/>
          <w:lang w:val="en-US" w:eastAsia="en-US" w:bidi="en-US"/>
        </w:rPr>
        <w:t>ms</w:t>
      </w:r>
      <w:r w:rsidR="00BF27E6">
        <w:rPr>
          <w:color w:val="000000"/>
          <w:lang w:val="en-US" w:eastAsia="en-US" w:bidi="en-US"/>
        </w:rPr>
        <w:t xml:space="preserve"> – </w:t>
      </w:r>
      <w:r w:rsidR="00BF27E6" w:rsidRPr="00455B64">
        <w:rPr>
          <w:b/>
          <w:color w:val="000000"/>
          <w:lang w:val="en-US" w:eastAsia="en-US" w:bidi="en-US"/>
        </w:rPr>
        <w:t>59</w:t>
      </w:r>
      <w:r w:rsidR="00BF27E6" w:rsidRPr="00455B64">
        <w:rPr>
          <w:b/>
          <w:lang w:val="en-US"/>
        </w:rPr>
        <w:t>%</w:t>
      </w:r>
      <w:r w:rsidR="00BF27E6">
        <w:rPr>
          <w:b/>
          <w:lang w:val="en-US"/>
        </w:rPr>
        <w:t>.</w:t>
      </w:r>
      <w:r w:rsidR="00BF27E6">
        <w:rPr>
          <w:lang w:val="en-US"/>
        </w:rPr>
        <w:t xml:space="preserve"> This group includes: humans names, surnames, niknames. </w:t>
      </w:r>
      <w:r w:rsidR="00BF27E6" w:rsidRPr="00BF27E6">
        <w:rPr>
          <w:i/>
          <w:lang w:val="en-US"/>
        </w:rPr>
        <w:t>Topon</w:t>
      </w:r>
      <w:r w:rsidR="000E1E41">
        <w:rPr>
          <w:i/>
          <w:lang w:val="en-US"/>
        </w:rPr>
        <w:t>y</w:t>
      </w:r>
      <w:r w:rsidR="00BF27E6" w:rsidRPr="00BF27E6">
        <w:rPr>
          <w:i/>
          <w:lang w:val="en-US"/>
        </w:rPr>
        <w:t>ms</w:t>
      </w:r>
      <w:r w:rsidR="00BF27E6">
        <w:rPr>
          <w:lang w:val="en-US"/>
        </w:rPr>
        <w:t xml:space="preserve"> – </w:t>
      </w:r>
      <w:r w:rsidR="00BF27E6" w:rsidRPr="00455B64">
        <w:rPr>
          <w:b/>
          <w:lang w:val="en-US"/>
        </w:rPr>
        <w:t>21</w:t>
      </w:r>
      <w:r w:rsidR="00BF27E6">
        <w:rPr>
          <w:b/>
          <w:lang w:val="en-US"/>
        </w:rPr>
        <w:t>.</w:t>
      </w:r>
      <w:r w:rsidR="00BF27E6" w:rsidRPr="00455B64">
        <w:rPr>
          <w:b/>
          <w:lang w:val="en-US"/>
        </w:rPr>
        <w:t>5%</w:t>
      </w:r>
      <w:r w:rsidR="00BF27E6">
        <w:rPr>
          <w:b/>
          <w:lang w:val="en-US"/>
        </w:rPr>
        <w:t xml:space="preserve">. </w:t>
      </w:r>
      <w:r w:rsidR="00BF27E6">
        <w:rPr>
          <w:lang w:val="en-US"/>
        </w:rPr>
        <w:t xml:space="preserve">This group mentions the names of countries, geographical locations, </w:t>
      </w:r>
      <w:r w:rsidR="00BF27E6">
        <w:rPr>
          <w:lang w:val="en-US"/>
        </w:rPr>
        <w:lastRenderedPageBreak/>
        <w:t xml:space="preserve">people, mountains, caves, water resources, trails. </w:t>
      </w:r>
      <w:r w:rsidR="00BF27E6" w:rsidRPr="00BF27E6">
        <w:rPr>
          <w:i/>
          <w:lang w:val="en-US"/>
        </w:rPr>
        <w:t>Chrematon</w:t>
      </w:r>
      <w:r w:rsidR="000E1E41">
        <w:rPr>
          <w:i/>
          <w:lang w:val="en-US"/>
        </w:rPr>
        <w:t>y</w:t>
      </w:r>
      <w:r w:rsidR="00BF27E6" w:rsidRPr="00BF27E6">
        <w:rPr>
          <w:i/>
          <w:lang w:val="en-US"/>
        </w:rPr>
        <w:t>ms</w:t>
      </w:r>
      <w:r w:rsidR="00BF27E6">
        <w:rPr>
          <w:lang w:val="en-US"/>
        </w:rPr>
        <w:t xml:space="preserve"> – </w:t>
      </w:r>
      <w:r w:rsidR="00BF27E6" w:rsidRPr="00BF27E6">
        <w:rPr>
          <w:lang w:val="en-US"/>
        </w:rPr>
        <w:t>9</w:t>
      </w:r>
      <w:r w:rsidR="00BF27E6">
        <w:rPr>
          <w:lang w:val="en-US"/>
        </w:rPr>
        <w:t>.</w:t>
      </w:r>
      <w:r w:rsidR="00BF27E6" w:rsidRPr="00BF27E6">
        <w:rPr>
          <w:lang w:val="en-US"/>
        </w:rPr>
        <w:t>5</w:t>
      </w:r>
      <w:r w:rsidR="00BF27E6" w:rsidRPr="00455B64">
        <w:rPr>
          <w:b/>
          <w:lang w:val="en-US"/>
        </w:rPr>
        <w:t>%</w:t>
      </w:r>
      <w:r w:rsidR="00BF27E6">
        <w:rPr>
          <w:b/>
          <w:lang w:val="en-US"/>
        </w:rPr>
        <w:t>.</w:t>
      </w:r>
      <w:r w:rsidR="00BF27E6">
        <w:rPr>
          <w:lang w:val="en-US"/>
        </w:rPr>
        <w:t xml:space="preserve"> T</w:t>
      </w:r>
      <w:r w:rsidR="00BF27E6" w:rsidRPr="00455B64">
        <w:rPr>
          <w:lang w:val="en-US"/>
        </w:rPr>
        <w:t>his group</w:t>
      </w:r>
      <w:r w:rsidR="00BF27E6">
        <w:rPr>
          <w:b/>
          <w:lang w:val="en-US"/>
        </w:rPr>
        <w:t xml:space="preserve"> </w:t>
      </w:r>
      <w:r w:rsidR="00BF27E6" w:rsidRPr="00455B64">
        <w:rPr>
          <w:lang w:val="en-US"/>
        </w:rPr>
        <w:t>represents</w:t>
      </w:r>
      <w:r w:rsidR="00BF27E6">
        <w:rPr>
          <w:lang w:val="en-US"/>
        </w:rPr>
        <w:t xml:space="preserve"> artifacts: weapons, instruments</w:t>
      </w:r>
      <w:r w:rsidR="00BF27E6">
        <w:rPr>
          <w:b/>
          <w:lang w:val="en-US"/>
        </w:rPr>
        <w:t xml:space="preserve">. </w:t>
      </w:r>
      <w:r w:rsidR="00BF27E6" w:rsidRPr="00BF27E6">
        <w:rPr>
          <w:i/>
          <w:lang w:val="en-US"/>
        </w:rPr>
        <w:t>Ergon</w:t>
      </w:r>
      <w:r w:rsidR="000E1E41">
        <w:rPr>
          <w:i/>
          <w:lang w:val="en-US"/>
        </w:rPr>
        <w:t>y</w:t>
      </w:r>
      <w:r w:rsidR="00BF27E6" w:rsidRPr="00BF27E6">
        <w:rPr>
          <w:i/>
          <w:lang w:val="en-US"/>
        </w:rPr>
        <w:t>ms</w:t>
      </w:r>
      <w:r w:rsidR="00BF27E6">
        <w:rPr>
          <w:lang w:val="en-US"/>
        </w:rPr>
        <w:t>–</w:t>
      </w:r>
      <w:r w:rsidR="00BF27E6" w:rsidRPr="00BF27E6">
        <w:rPr>
          <w:lang w:val="en-US"/>
        </w:rPr>
        <w:t>5</w:t>
      </w:r>
      <w:r w:rsidR="00BF27E6" w:rsidRPr="00455B64">
        <w:rPr>
          <w:b/>
          <w:lang w:val="en-US"/>
        </w:rPr>
        <w:t>%</w:t>
      </w:r>
      <w:r w:rsidR="00BF27E6">
        <w:rPr>
          <w:lang w:val="en-US"/>
        </w:rPr>
        <w:t xml:space="preserve">. This group comprises the name of organizations. </w:t>
      </w:r>
      <w:r w:rsidR="00BF27E6" w:rsidRPr="00BF27E6">
        <w:rPr>
          <w:i/>
          <w:lang w:val="en-US"/>
        </w:rPr>
        <w:t>Mython</w:t>
      </w:r>
      <w:r w:rsidR="000E1E41">
        <w:rPr>
          <w:i/>
          <w:lang w:val="en-US"/>
        </w:rPr>
        <w:t>y</w:t>
      </w:r>
      <w:r w:rsidR="00BF27E6" w:rsidRPr="00BF27E6">
        <w:rPr>
          <w:i/>
          <w:lang w:val="en-US"/>
        </w:rPr>
        <w:t>ms</w:t>
      </w:r>
      <w:r w:rsidR="00BF27E6" w:rsidRPr="00455B64">
        <w:rPr>
          <w:b/>
          <w:lang w:val="en-US"/>
        </w:rPr>
        <w:t xml:space="preserve"> – </w:t>
      </w:r>
      <w:r w:rsidR="00BF27E6" w:rsidRPr="00BF27E6">
        <w:rPr>
          <w:lang w:val="en-US"/>
        </w:rPr>
        <w:t>4%</w:t>
      </w:r>
      <w:r w:rsidR="00BF27E6">
        <w:rPr>
          <w:b/>
          <w:lang w:val="en-US"/>
        </w:rPr>
        <w:t xml:space="preserve">. </w:t>
      </w:r>
      <w:r w:rsidR="00BF27E6">
        <w:rPr>
          <w:lang w:val="en-US"/>
        </w:rPr>
        <w:t>T</w:t>
      </w:r>
      <w:r w:rsidR="00BF27E6" w:rsidRPr="00455B64">
        <w:rPr>
          <w:lang w:val="en-US"/>
        </w:rPr>
        <w:t>his group mantions</w:t>
      </w:r>
      <w:r w:rsidR="00BF27E6">
        <w:rPr>
          <w:lang w:val="en-US"/>
        </w:rPr>
        <w:t xml:space="preserve"> unreal animals</w:t>
      </w:r>
      <w:r w:rsidR="00BF27E6">
        <w:rPr>
          <w:b/>
          <w:lang w:val="en-US"/>
        </w:rPr>
        <w:t xml:space="preserve">. </w:t>
      </w:r>
      <w:r w:rsidR="00BF27E6" w:rsidRPr="00BF27E6">
        <w:rPr>
          <w:i/>
          <w:lang w:val="en-US"/>
        </w:rPr>
        <w:t>Zooon</w:t>
      </w:r>
      <w:r w:rsidR="000E1E41">
        <w:rPr>
          <w:i/>
          <w:lang w:val="en-US"/>
        </w:rPr>
        <w:t>y</w:t>
      </w:r>
      <w:r w:rsidR="00BF27E6" w:rsidRPr="00BF27E6">
        <w:rPr>
          <w:i/>
          <w:lang w:val="en-US"/>
        </w:rPr>
        <w:t>ms</w:t>
      </w:r>
      <w:r w:rsidR="00BF27E6" w:rsidRPr="00455B64">
        <w:rPr>
          <w:b/>
          <w:lang w:val="en-US"/>
        </w:rPr>
        <w:t>–</w:t>
      </w:r>
      <w:r w:rsidR="00BF27E6" w:rsidRPr="00BF27E6">
        <w:rPr>
          <w:lang w:val="en-US"/>
        </w:rPr>
        <w:t>1</w:t>
      </w:r>
      <w:r w:rsidR="00BF27E6" w:rsidRPr="00455B64">
        <w:rPr>
          <w:b/>
          <w:lang w:val="en-US"/>
        </w:rPr>
        <w:t>%</w:t>
      </w:r>
      <w:r w:rsidR="00BF27E6">
        <w:rPr>
          <w:b/>
          <w:lang w:val="en-US"/>
        </w:rPr>
        <w:t xml:space="preserve">. </w:t>
      </w:r>
      <w:r w:rsidR="00BF27E6">
        <w:rPr>
          <w:lang w:val="en-US"/>
        </w:rPr>
        <w:t>This group presents the names of animals.</w:t>
      </w:r>
      <w:r w:rsidR="00BF27E6" w:rsidRPr="00BF27E6">
        <w:rPr>
          <w:color w:val="000000"/>
          <w:lang w:val="en-US" w:eastAsia="en-US" w:bidi="en-US"/>
        </w:rPr>
        <w:t xml:space="preserve"> </w:t>
      </w:r>
    </w:p>
    <w:p w:rsidR="00740482" w:rsidRPr="00BF27E6" w:rsidRDefault="00BF27E6" w:rsidP="00BF27E6">
      <w:pPr>
        <w:pStyle w:val="Bodytext20"/>
        <w:shd w:val="clear" w:color="auto" w:fill="auto"/>
        <w:spacing w:line="360" w:lineRule="auto"/>
        <w:ind w:firstLine="709"/>
        <w:rPr>
          <w:b/>
          <w:lang w:val="en-US"/>
        </w:rPr>
      </w:pPr>
      <w:r>
        <w:rPr>
          <w:lang w:val="en-US"/>
        </w:rPr>
        <w:t xml:space="preserve">According to </w:t>
      </w:r>
      <w:r w:rsidRPr="0082764B">
        <w:rPr>
          <w:i/>
          <w:lang w:val="en-US"/>
        </w:rPr>
        <w:t>PN translation</w:t>
      </w:r>
      <w:r>
        <w:rPr>
          <w:lang w:val="en-US"/>
        </w:rPr>
        <w:t xml:space="preserve"> we used classification, which is based on Ermolovich</w:t>
      </w:r>
      <w:r w:rsidR="000E1E41">
        <w:rPr>
          <w:lang w:val="en-US"/>
        </w:rPr>
        <w:t>’s</w:t>
      </w:r>
      <w:r>
        <w:rPr>
          <w:lang w:val="en-US"/>
        </w:rPr>
        <w:t xml:space="preserve"> classification. The most frequent way of translation is </w:t>
      </w:r>
      <w:r w:rsidRPr="00BF27E6">
        <w:rPr>
          <w:i/>
          <w:lang w:val="en-US"/>
        </w:rPr>
        <w:t>descriptive</w:t>
      </w:r>
      <w:r w:rsidRPr="00420BE0">
        <w:rPr>
          <w:b/>
          <w:lang w:val="en-US"/>
        </w:rPr>
        <w:t xml:space="preserve"> </w:t>
      </w:r>
      <w:r w:rsidRPr="00BF27E6">
        <w:rPr>
          <w:i/>
          <w:lang w:val="en-US"/>
        </w:rPr>
        <w:t>translation</w:t>
      </w:r>
      <w:r w:rsidR="00E7617D">
        <w:rPr>
          <w:lang w:val="en-US"/>
        </w:rPr>
        <w:t>—</w:t>
      </w:r>
      <w:r w:rsidRPr="00BF27E6">
        <w:rPr>
          <w:lang w:val="en-US"/>
        </w:rPr>
        <w:t>47</w:t>
      </w:r>
      <w:r w:rsidRPr="00455B64">
        <w:rPr>
          <w:b/>
          <w:lang w:val="en-US"/>
        </w:rPr>
        <w:t>%</w:t>
      </w:r>
      <w:r>
        <w:rPr>
          <w:b/>
          <w:lang w:val="en-US"/>
        </w:rPr>
        <w:t>.</w:t>
      </w:r>
      <w:r w:rsidR="00E7617D">
        <w:rPr>
          <w:b/>
          <w:lang w:val="en-US"/>
        </w:rPr>
        <w:t xml:space="preserve"> </w:t>
      </w:r>
      <w:r w:rsidR="00E7617D">
        <w:rPr>
          <w:lang w:val="en-US"/>
        </w:rPr>
        <w:t>This way of translation presents</w:t>
      </w:r>
      <w:r w:rsidR="00EC609C">
        <w:rPr>
          <w:lang w:val="en-US"/>
        </w:rPr>
        <w:t>:</w:t>
      </w:r>
      <w:r w:rsidR="00E7617D">
        <w:rPr>
          <w:lang w:val="en-US"/>
        </w:rPr>
        <w:t xml:space="preserve"> </w:t>
      </w:r>
      <w:r w:rsidR="00E7617D" w:rsidRPr="00E7617D">
        <w:rPr>
          <w:i/>
          <w:color w:val="000000"/>
          <w:lang w:val="en-US" w:eastAsia="en-US" w:bidi="en-US"/>
        </w:rPr>
        <w:t>anthropon</w:t>
      </w:r>
      <w:r w:rsidR="000E1E41">
        <w:rPr>
          <w:i/>
          <w:color w:val="000000"/>
          <w:lang w:val="en-US" w:eastAsia="en-US" w:bidi="en-US"/>
        </w:rPr>
        <w:t>y</w:t>
      </w:r>
      <w:r w:rsidR="00E7617D" w:rsidRPr="00E7617D">
        <w:rPr>
          <w:i/>
          <w:color w:val="000000"/>
          <w:lang w:val="en-US" w:eastAsia="en-US" w:bidi="en-US"/>
        </w:rPr>
        <w:t>ms – 51.5</w:t>
      </w:r>
      <w:r w:rsidR="00E7617D" w:rsidRPr="00E7617D">
        <w:rPr>
          <w:lang w:val="en-US"/>
        </w:rPr>
        <w:t>%</w:t>
      </w:r>
      <w:r w:rsidR="00E7617D" w:rsidRPr="00E7617D">
        <w:rPr>
          <w:i/>
          <w:color w:val="000000"/>
          <w:lang w:val="en-US" w:eastAsia="en-US" w:bidi="en-US"/>
        </w:rPr>
        <w:t>,</w:t>
      </w:r>
      <w:r w:rsidR="00E7617D" w:rsidRPr="00E7617D">
        <w:rPr>
          <w:i/>
          <w:lang w:val="en-US"/>
        </w:rPr>
        <w:t xml:space="preserve"> toponims</w:t>
      </w:r>
      <w:r w:rsidR="00E7617D" w:rsidRPr="00E7617D">
        <w:rPr>
          <w:lang w:val="en-US"/>
        </w:rPr>
        <w:t xml:space="preserve"> – 43%, </w:t>
      </w:r>
      <w:r w:rsidR="00E7617D" w:rsidRPr="00E7617D">
        <w:rPr>
          <w:i/>
          <w:lang w:val="en-US"/>
        </w:rPr>
        <w:t>chrematon</w:t>
      </w:r>
      <w:r w:rsidR="000E1E41">
        <w:rPr>
          <w:i/>
          <w:lang w:val="en-US"/>
        </w:rPr>
        <w:t>y</w:t>
      </w:r>
      <w:r w:rsidR="00E7617D" w:rsidRPr="00E7617D">
        <w:rPr>
          <w:i/>
          <w:lang w:val="en-US"/>
        </w:rPr>
        <w:t>ms</w:t>
      </w:r>
      <w:r w:rsidR="00E7617D" w:rsidRPr="00E7617D">
        <w:rPr>
          <w:lang w:val="en-US"/>
        </w:rPr>
        <w:t xml:space="preserve"> – 3.5%, </w:t>
      </w:r>
      <w:r w:rsidR="00E7617D" w:rsidRPr="00E7617D">
        <w:rPr>
          <w:i/>
          <w:lang w:val="en-US"/>
        </w:rPr>
        <w:t>ergon</w:t>
      </w:r>
      <w:r w:rsidR="000E1E41">
        <w:rPr>
          <w:i/>
          <w:lang w:val="en-US"/>
        </w:rPr>
        <w:t>y</w:t>
      </w:r>
      <w:r w:rsidR="00E7617D" w:rsidRPr="00E7617D">
        <w:rPr>
          <w:i/>
          <w:lang w:val="en-US"/>
        </w:rPr>
        <w:t xml:space="preserve">ms </w:t>
      </w:r>
      <w:r w:rsidR="00E7617D" w:rsidRPr="00E7617D">
        <w:rPr>
          <w:lang w:val="en-US"/>
        </w:rPr>
        <w:t xml:space="preserve">– 0.5%, </w:t>
      </w:r>
      <w:r w:rsidR="00E7617D">
        <w:rPr>
          <w:i/>
          <w:lang w:val="en-US"/>
        </w:rPr>
        <w:t>m</w:t>
      </w:r>
      <w:r w:rsidR="00E7617D" w:rsidRPr="00E7617D">
        <w:rPr>
          <w:i/>
          <w:lang w:val="en-US"/>
        </w:rPr>
        <w:t>ython</w:t>
      </w:r>
      <w:r w:rsidR="000E1E41">
        <w:rPr>
          <w:i/>
          <w:lang w:val="en-US"/>
        </w:rPr>
        <w:t>y</w:t>
      </w:r>
      <w:r w:rsidR="00E7617D" w:rsidRPr="00E7617D">
        <w:rPr>
          <w:i/>
          <w:lang w:val="en-US"/>
        </w:rPr>
        <w:t>ms</w:t>
      </w:r>
      <w:r w:rsidR="00E7617D" w:rsidRPr="00E7617D">
        <w:rPr>
          <w:lang w:val="en-US"/>
        </w:rPr>
        <w:t xml:space="preserve"> – 1.5%.</w:t>
      </w:r>
      <w:r w:rsidR="00E7617D">
        <w:rPr>
          <w:lang w:val="en-US"/>
        </w:rPr>
        <w:t xml:space="preserve"> </w:t>
      </w:r>
      <w:r w:rsidRPr="0082764B">
        <w:rPr>
          <w:lang w:val="en-US"/>
        </w:rPr>
        <w:t xml:space="preserve">The second way of translation is </w:t>
      </w:r>
      <w:r w:rsidRPr="00BF27E6">
        <w:rPr>
          <w:lang w:val="en-US"/>
        </w:rPr>
        <w:t>transcription</w:t>
      </w:r>
      <w:r w:rsidR="00E7617D">
        <w:rPr>
          <w:lang w:val="en-US"/>
        </w:rPr>
        <w:t xml:space="preserve"> — </w:t>
      </w:r>
      <w:r w:rsidRPr="00EC609C">
        <w:rPr>
          <w:lang w:val="en-US"/>
        </w:rPr>
        <w:t>29.5%</w:t>
      </w:r>
      <w:r w:rsidR="00E7617D" w:rsidRPr="00EC609C">
        <w:rPr>
          <w:lang w:val="en-US"/>
        </w:rPr>
        <w:t>.</w:t>
      </w:r>
      <w:r w:rsidR="00E7617D">
        <w:rPr>
          <w:b/>
          <w:lang w:val="en-US"/>
        </w:rPr>
        <w:t xml:space="preserve"> </w:t>
      </w:r>
      <w:r w:rsidR="00E7617D">
        <w:rPr>
          <w:lang w:val="en-US"/>
        </w:rPr>
        <w:t>This way of translation includes</w:t>
      </w:r>
      <w:r w:rsidR="00EC609C">
        <w:rPr>
          <w:lang w:val="en-US"/>
        </w:rPr>
        <w:t>:</w:t>
      </w:r>
      <w:r w:rsidR="00E7617D">
        <w:rPr>
          <w:lang w:val="en-US"/>
        </w:rPr>
        <w:t xml:space="preserve"> </w:t>
      </w:r>
      <w:r w:rsidR="00E7617D" w:rsidRPr="00E7617D">
        <w:rPr>
          <w:i/>
          <w:color w:val="000000"/>
          <w:lang w:val="en-US" w:eastAsia="en-US" w:bidi="en-US"/>
        </w:rPr>
        <w:t>anthropon</w:t>
      </w:r>
      <w:r w:rsidR="000E1E41">
        <w:rPr>
          <w:i/>
          <w:color w:val="000000"/>
          <w:lang w:val="en-US" w:eastAsia="en-US" w:bidi="en-US"/>
        </w:rPr>
        <w:t>y</w:t>
      </w:r>
      <w:r w:rsidR="00E7617D" w:rsidRPr="00E7617D">
        <w:rPr>
          <w:i/>
          <w:color w:val="000000"/>
          <w:lang w:val="en-US" w:eastAsia="en-US" w:bidi="en-US"/>
        </w:rPr>
        <w:t xml:space="preserve">ms – </w:t>
      </w:r>
      <w:r w:rsidR="00EC609C">
        <w:rPr>
          <w:i/>
          <w:color w:val="000000"/>
          <w:lang w:val="en-US" w:eastAsia="en-US" w:bidi="en-US"/>
        </w:rPr>
        <w:t>94</w:t>
      </w:r>
      <w:r w:rsidR="00E7617D" w:rsidRPr="00E7617D">
        <w:rPr>
          <w:lang w:val="en-US"/>
        </w:rPr>
        <w:t>%</w:t>
      </w:r>
      <w:r w:rsidR="00E7617D" w:rsidRPr="00E7617D">
        <w:rPr>
          <w:i/>
          <w:color w:val="000000"/>
          <w:lang w:val="en-US" w:eastAsia="en-US" w:bidi="en-US"/>
        </w:rPr>
        <w:t>,</w:t>
      </w:r>
      <w:r w:rsidR="00E7617D" w:rsidRPr="00E7617D">
        <w:rPr>
          <w:i/>
          <w:lang w:val="en-US"/>
        </w:rPr>
        <w:t xml:space="preserve"> topon</w:t>
      </w:r>
      <w:r w:rsidR="000E1E41">
        <w:rPr>
          <w:i/>
          <w:lang w:val="en-US"/>
        </w:rPr>
        <w:t>y</w:t>
      </w:r>
      <w:r w:rsidR="00E7617D" w:rsidRPr="00E7617D">
        <w:rPr>
          <w:i/>
          <w:lang w:val="en-US"/>
        </w:rPr>
        <w:t>ms</w:t>
      </w:r>
      <w:r w:rsidR="00E7617D" w:rsidRPr="00E7617D">
        <w:rPr>
          <w:lang w:val="en-US"/>
        </w:rPr>
        <w:t xml:space="preserve"> – </w:t>
      </w:r>
      <w:r w:rsidR="00EC609C">
        <w:rPr>
          <w:lang w:val="en-US"/>
        </w:rPr>
        <w:t>2</w:t>
      </w:r>
      <w:r w:rsidR="00E7617D" w:rsidRPr="00E7617D">
        <w:rPr>
          <w:lang w:val="en-US"/>
        </w:rPr>
        <w:t xml:space="preserve">%, </w:t>
      </w:r>
      <w:r w:rsidR="00E7617D" w:rsidRPr="00E7617D">
        <w:rPr>
          <w:i/>
          <w:lang w:val="en-US"/>
        </w:rPr>
        <w:t>chrematon</w:t>
      </w:r>
      <w:r w:rsidR="000E1E41">
        <w:rPr>
          <w:i/>
          <w:lang w:val="en-US"/>
        </w:rPr>
        <w:t>y</w:t>
      </w:r>
      <w:r w:rsidR="00E7617D" w:rsidRPr="00E7617D">
        <w:rPr>
          <w:i/>
          <w:lang w:val="en-US"/>
        </w:rPr>
        <w:t>ms</w:t>
      </w:r>
      <w:r w:rsidR="00E7617D" w:rsidRPr="00E7617D">
        <w:rPr>
          <w:lang w:val="en-US"/>
        </w:rPr>
        <w:t xml:space="preserve"> – </w:t>
      </w:r>
      <w:r w:rsidR="00EC609C">
        <w:rPr>
          <w:lang w:val="en-US"/>
        </w:rPr>
        <w:t>2</w:t>
      </w:r>
      <w:r w:rsidR="00E7617D" w:rsidRPr="00E7617D">
        <w:rPr>
          <w:lang w:val="en-US"/>
        </w:rPr>
        <w:t xml:space="preserve">%, </w:t>
      </w:r>
      <w:r w:rsidR="00EC609C">
        <w:rPr>
          <w:i/>
          <w:lang w:val="en-US"/>
        </w:rPr>
        <w:t>zooonims – 1</w:t>
      </w:r>
      <w:r w:rsidR="00E7617D" w:rsidRPr="00E7617D">
        <w:rPr>
          <w:lang w:val="en-US"/>
        </w:rPr>
        <w:t>%.</w:t>
      </w:r>
      <w:r w:rsidR="00E7617D">
        <w:rPr>
          <w:lang w:val="en-US"/>
        </w:rPr>
        <w:t xml:space="preserve"> </w:t>
      </w:r>
      <w:r w:rsidR="00E7617D">
        <w:rPr>
          <w:b/>
          <w:lang w:val="en-US"/>
        </w:rPr>
        <w:t xml:space="preserve"> </w:t>
      </w:r>
      <w:r>
        <w:rPr>
          <w:color w:val="000000"/>
          <w:lang w:val="en-US" w:eastAsia="en-US" w:bidi="en-US"/>
        </w:rPr>
        <w:t>T</w:t>
      </w:r>
      <w:r w:rsidR="00E7617D">
        <w:rPr>
          <w:color w:val="000000"/>
          <w:lang w:val="en-US" w:eastAsia="en-US" w:bidi="en-US"/>
        </w:rPr>
        <w:t xml:space="preserve">he </w:t>
      </w:r>
      <w:r>
        <w:rPr>
          <w:color w:val="000000"/>
          <w:lang w:val="en-US" w:eastAsia="en-US" w:bidi="en-US"/>
        </w:rPr>
        <w:t xml:space="preserve">third </w:t>
      </w:r>
      <w:r w:rsidRPr="00420BE0">
        <w:rPr>
          <w:lang w:val="en-US"/>
        </w:rPr>
        <w:t>way of translation</w:t>
      </w:r>
      <w:r>
        <w:rPr>
          <w:b/>
          <w:lang w:val="en-US"/>
        </w:rPr>
        <w:t xml:space="preserve"> </w:t>
      </w:r>
      <w:r w:rsidRPr="00420BE0">
        <w:rPr>
          <w:lang w:val="en-US"/>
        </w:rPr>
        <w:t>is</w:t>
      </w:r>
      <w:r>
        <w:rPr>
          <w:b/>
          <w:lang w:val="en-US"/>
        </w:rPr>
        <w:t xml:space="preserve"> </w:t>
      </w:r>
      <w:r w:rsidRPr="00BF27E6">
        <w:rPr>
          <w:lang w:val="en-US"/>
        </w:rPr>
        <w:t>transliteration</w:t>
      </w:r>
      <w:r w:rsidR="00E7617D">
        <w:rPr>
          <w:lang w:val="en-US"/>
        </w:rPr>
        <w:t xml:space="preserve"> </w:t>
      </w:r>
      <w:r w:rsidR="00E7617D">
        <w:rPr>
          <w:b/>
          <w:lang w:val="en-US"/>
        </w:rPr>
        <w:t xml:space="preserve">— </w:t>
      </w:r>
      <w:r w:rsidRPr="00EC609C">
        <w:rPr>
          <w:lang w:val="en-US"/>
        </w:rPr>
        <w:t>22.5%</w:t>
      </w:r>
      <w:r w:rsidR="00E7617D" w:rsidRPr="00EC609C">
        <w:rPr>
          <w:lang w:val="en-US"/>
        </w:rPr>
        <w:t>.</w:t>
      </w:r>
      <w:r w:rsidRPr="00EC609C">
        <w:rPr>
          <w:color w:val="000000"/>
          <w:lang w:val="en-US" w:eastAsia="en-US" w:bidi="en-US"/>
        </w:rPr>
        <w:t xml:space="preserve"> </w:t>
      </w:r>
      <w:r w:rsidR="00EC609C">
        <w:rPr>
          <w:lang w:val="en-US"/>
        </w:rPr>
        <w:t xml:space="preserve">This way of translation mentions: </w:t>
      </w:r>
      <w:r w:rsidR="00EC609C" w:rsidRPr="00E7617D">
        <w:rPr>
          <w:i/>
          <w:color w:val="000000"/>
          <w:lang w:val="en-US" w:eastAsia="en-US" w:bidi="en-US"/>
        </w:rPr>
        <w:t>anthropon</w:t>
      </w:r>
      <w:r w:rsidR="000E1E41">
        <w:rPr>
          <w:i/>
          <w:color w:val="000000"/>
          <w:lang w:val="en-US" w:eastAsia="en-US" w:bidi="en-US"/>
        </w:rPr>
        <w:t>y</w:t>
      </w:r>
      <w:r w:rsidR="00EC609C" w:rsidRPr="00E7617D">
        <w:rPr>
          <w:i/>
          <w:color w:val="000000"/>
          <w:lang w:val="en-US" w:eastAsia="en-US" w:bidi="en-US"/>
        </w:rPr>
        <w:t xml:space="preserve">ms – </w:t>
      </w:r>
      <w:r w:rsidR="00EC609C">
        <w:rPr>
          <w:i/>
          <w:color w:val="000000"/>
          <w:lang w:val="en-US" w:eastAsia="en-US" w:bidi="en-US"/>
        </w:rPr>
        <w:t>85</w:t>
      </w:r>
      <w:r w:rsidR="00EC609C" w:rsidRPr="00E7617D">
        <w:rPr>
          <w:lang w:val="en-US"/>
        </w:rPr>
        <w:t>%</w:t>
      </w:r>
      <w:r w:rsidR="00EC609C" w:rsidRPr="00E7617D">
        <w:rPr>
          <w:i/>
          <w:color w:val="000000"/>
          <w:lang w:val="en-US" w:eastAsia="en-US" w:bidi="en-US"/>
        </w:rPr>
        <w:t>,</w:t>
      </w:r>
      <w:r w:rsidR="00EC609C" w:rsidRPr="00E7617D">
        <w:rPr>
          <w:i/>
          <w:lang w:val="en-US"/>
        </w:rPr>
        <w:t xml:space="preserve"> topon</w:t>
      </w:r>
      <w:r w:rsidR="000E1E41">
        <w:rPr>
          <w:i/>
          <w:lang w:val="en-US"/>
        </w:rPr>
        <w:t>y</w:t>
      </w:r>
      <w:r w:rsidR="00EC609C" w:rsidRPr="00E7617D">
        <w:rPr>
          <w:i/>
          <w:lang w:val="en-US"/>
        </w:rPr>
        <w:t>ms</w:t>
      </w:r>
      <w:r w:rsidR="00EC609C" w:rsidRPr="00E7617D">
        <w:rPr>
          <w:lang w:val="en-US"/>
        </w:rPr>
        <w:t xml:space="preserve"> – </w:t>
      </w:r>
      <w:r w:rsidR="00EC609C">
        <w:rPr>
          <w:lang w:val="en-US"/>
        </w:rPr>
        <w:t>14</w:t>
      </w:r>
      <w:r w:rsidR="00EC609C" w:rsidRPr="00E7617D">
        <w:rPr>
          <w:lang w:val="en-US"/>
        </w:rPr>
        <w:t xml:space="preserve">%, </w:t>
      </w:r>
      <w:r w:rsidR="00EC609C">
        <w:rPr>
          <w:i/>
          <w:lang w:val="en-US"/>
        </w:rPr>
        <w:t>m</w:t>
      </w:r>
      <w:r w:rsidR="00EC609C" w:rsidRPr="00E7617D">
        <w:rPr>
          <w:i/>
          <w:lang w:val="en-US"/>
        </w:rPr>
        <w:t>ython</w:t>
      </w:r>
      <w:r w:rsidR="000E1E41">
        <w:rPr>
          <w:i/>
          <w:lang w:val="en-US"/>
        </w:rPr>
        <w:t>y</w:t>
      </w:r>
      <w:r w:rsidR="00EC609C" w:rsidRPr="00E7617D">
        <w:rPr>
          <w:i/>
          <w:lang w:val="en-US"/>
        </w:rPr>
        <w:t>ms</w:t>
      </w:r>
      <w:r w:rsidR="00EC609C" w:rsidRPr="00E7617D">
        <w:rPr>
          <w:lang w:val="en-US"/>
        </w:rPr>
        <w:t xml:space="preserve"> – 1%.</w:t>
      </w:r>
      <w:r w:rsidR="00EC609C">
        <w:rPr>
          <w:lang w:val="en-US"/>
        </w:rPr>
        <w:t xml:space="preserve"> </w:t>
      </w:r>
      <w:r>
        <w:rPr>
          <w:color w:val="000000"/>
          <w:lang w:val="en-US" w:eastAsia="en-US" w:bidi="en-US"/>
        </w:rPr>
        <w:t xml:space="preserve">And the last way of translation are less frequent: is </w:t>
      </w:r>
      <w:r w:rsidRPr="00BF27E6">
        <w:rPr>
          <w:i/>
          <w:lang w:val="en-US"/>
        </w:rPr>
        <w:t>specifying translation</w:t>
      </w:r>
      <w:r w:rsidRPr="00596E20">
        <w:rPr>
          <w:lang w:val="en-US"/>
        </w:rPr>
        <w:t xml:space="preserve">. </w:t>
      </w:r>
      <w:r>
        <w:rPr>
          <w:lang w:val="en-US"/>
        </w:rPr>
        <w:t xml:space="preserve">It makes up — </w:t>
      </w:r>
      <w:r w:rsidRPr="00BF27E6">
        <w:rPr>
          <w:lang w:val="en-US"/>
        </w:rPr>
        <w:t>1%.</w:t>
      </w:r>
      <w:r w:rsidR="00EC609C" w:rsidRPr="00EC609C">
        <w:rPr>
          <w:lang w:val="en-US"/>
        </w:rPr>
        <w:t xml:space="preserve"> </w:t>
      </w:r>
      <w:r w:rsidR="00EC609C">
        <w:rPr>
          <w:lang w:val="en-US"/>
        </w:rPr>
        <w:t xml:space="preserve">This way of translation presents </w:t>
      </w:r>
      <w:r w:rsidR="00EC609C" w:rsidRPr="00E7617D">
        <w:rPr>
          <w:i/>
          <w:color w:val="000000"/>
          <w:lang w:val="en-US" w:eastAsia="en-US" w:bidi="en-US"/>
        </w:rPr>
        <w:t>anthropon</w:t>
      </w:r>
      <w:r w:rsidR="000E1E41">
        <w:rPr>
          <w:i/>
          <w:color w:val="000000"/>
          <w:lang w:val="en-US" w:eastAsia="en-US" w:bidi="en-US"/>
        </w:rPr>
        <w:t>y</w:t>
      </w:r>
      <w:r w:rsidR="00EC609C" w:rsidRPr="00E7617D">
        <w:rPr>
          <w:i/>
          <w:color w:val="000000"/>
          <w:lang w:val="en-US" w:eastAsia="en-US" w:bidi="en-US"/>
        </w:rPr>
        <w:t>ms – 5</w:t>
      </w:r>
      <w:r w:rsidR="00EC609C">
        <w:rPr>
          <w:i/>
          <w:color w:val="000000"/>
          <w:lang w:val="en-US" w:eastAsia="en-US" w:bidi="en-US"/>
        </w:rPr>
        <w:t>0</w:t>
      </w:r>
      <w:r w:rsidR="00EC609C" w:rsidRPr="00E7617D">
        <w:rPr>
          <w:lang w:val="en-US"/>
        </w:rPr>
        <w:t>%</w:t>
      </w:r>
      <w:r w:rsidR="00EC609C">
        <w:rPr>
          <w:lang w:val="en-US"/>
        </w:rPr>
        <w:t xml:space="preserve"> and </w:t>
      </w:r>
      <w:r w:rsidR="00EC609C" w:rsidRPr="00EC609C">
        <w:rPr>
          <w:i/>
          <w:lang w:val="en-US"/>
        </w:rPr>
        <w:t>ergon</w:t>
      </w:r>
      <w:r w:rsidR="000E1E41">
        <w:rPr>
          <w:i/>
          <w:lang w:val="en-US"/>
        </w:rPr>
        <w:t>y</w:t>
      </w:r>
      <w:r w:rsidR="00EC609C" w:rsidRPr="00EC609C">
        <w:rPr>
          <w:i/>
          <w:lang w:val="en-US"/>
        </w:rPr>
        <w:t>ms</w:t>
      </w:r>
      <w:r w:rsidR="00EC609C">
        <w:rPr>
          <w:lang w:val="en-US"/>
        </w:rPr>
        <w:t xml:space="preserve"> – 50</w:t>
      </w:r>
      <w:r w:rsidR="00EC609C" w:rsidRPr="00E7617D">
        <w:rPr>
          <w:lang w:val="en-US"/>
        </w:rPr>
        <w:t>%</w:t>
      </w:r>
      <w:r w:rsidR="00EC609C">
        <w:rPr>
          <w:lang w:val="en-US"/>
        </w:rPr>
        <w:t>.</w:t>
      </w:r>
    </w:p>
    <w:p w:rsidR="00740482" w:rsidRPr="00740482" w:rsidRDefault="00740482" w:rsidP="00BF27E6">
      <w:pPr>
        <w:pStyle w:val="Bodytext20"/>
        <w:shd w:val="clear" w:color="auto" w:fill="auto"/>
        <w:spacing w:after="187" w:line="360" w:lineRule="auto"/>
        <w:ind w:firstLine="709"/>
        <w:rPr>
          <w:lang w:val="en-US"/>
        </w:rPr>
      </w:pPr>
      <w:r w:rsidRPr="00740482">
        <w:rPr>
          <w:rStyle w:val="Bodytext2Italic"/>
        </w:rPr>
        <w:t>The Conclusion</w:t>
      </w:r>
      <w:r w:rsidRPr="00740482">
        <w:rPr>
          <w:color w:val="000000"/>
          <w:lang w:val="en-US" w:eastAsia="en-US" w:bidi="en-US"/>
        </w:rPr>
        <w:t xml:space="preserve"> summarizes the results of </w:t>
      </w:r>
      <w:r>
        <w:rPr>
          <w:color w:val="000000"/>
          <w:lang w:val="en-US" w:eastAsia="en-US" w:bidi="en-US"/>
        </w:rPr>
        <w:t>our</w:t>
      </w:r>
      <w:r w:rsidRPr="00740482">
        <w:rPr>
          <w:color w:val="000000"/>
          <w:lang w:val="en-US" w:eastAsia="en-US" w:bidi="en-US"/>
        </w:rPr>
        <w:t xml:space="preserve"> work.</w:t>
      </w:r>
    </w:p>
    <w:p w:rsidR="00D347A9" w:rsidRPr="00740482" w:rsidRDefault="00740482" w:rsidP="00BF27E6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Style w:val="Bodytext2Italic"/>
          <w:rFonts w:eastAsiaTheme="minorEastAsia"/>
        </w:rPr>
        <w:t>The paper is supplied with tw</w:t>
      </w:r>
      <w:r w:rsidRPr="00740482">
        <w:rPr>
          <w:rStyle w:val="Bodytext2Italic"/>
          <w:rFonts w:eastAsiaTheme="minorEastAsia"/>
        </w:rPr>
        <w:t>o</w:t>
      </w:r>
      <w:r w:rsidRPr="00740482">
        <w:rPr>
          <w:rFonts w:ascii="Times New Roman" w:hAnsi="Times New Roman" w:cs="Times New Roman"/>
          <w:color w:val="000000"/>
          <w:sz w:val="28"/>
          <w:szCs w:val="28"/>
          <w:lang w:val="en-US" w:eastAsia="en-US" w:bidi="en-US"/>
        </w:rPr>
        <w:t xml:space="preserve"> </w:t>
      </w:r>
      <w:r w:rsidR="00515125">
        <w:rPr>
          <w:rFonts w:ascii="Times New Roman" w:hAnsi="Times New Roman" w:cs="Times New Roman"/>
          <w:color w:val="000000"/>
          <w:sz w:val="28"/>
          <w:szCs w:val="28"/>
          <w:lang w:val="en-US" w:eastAsia="en-US" w:bidi="en-US"/>
        </w:rPr>
        <w:t>of tables reflecting</w:t>
      </w:r>
      <w:r w:rsidRPr="00740482">
        <w:rPr>
          <w:rFonts w:ascii="Times New Roman" w:hAnsi="Times New Roman" w:cs="Times New Roman"/>
          <w:color w:val="000000"/>
          <w:sz w:val="28"/>
          <w:szCs w:val="28"/>
          <w:lang w:val="en-US" w:eastAsia="en-US" w:bidi="en-US"/>
        </w:rPr>
        <w:t xml:space="preserve"> the results of quantitative analysis. These enable one to draw conclusions as to the frequency of different functions of </w:t>
      </w:r>
      <w:r w:rsidR="00515125">
        <w:rPr>
          <w:rFonts w:ascii="Times New Roman" w:hAnsi="Times New Roman" w:cs="Times New Roman"/>
          <w:color w:val="000000"/>
          <w:sz w:val="28"/>
          <w:szCs w:val="28"/>
          <w:lang w:val="en-US" w:eastAsia="en-US" w:bidi="en-US"/>
        </w:rPr>
        <w:t>proper names</w:t>
      </w:r>
      <w:r w:rsidRPr="00740482">
        <w:rPr>
          <w:rFonts w:ascii="Times New Roman" w:hAnsi="Times New Roman" w:cs="Times New Roman"/>
          <w:color w:val="000000"/>
          <w:sz w:val="28"/>
          <w:szCs w:val="28"/>
          <w:lang w:val="en-US" w:eastAsia="en-US" w:bidi="en-US"/>
        </w:rPr>
        <w:t xml:space="preserve"> and ways of their translation</w:t>
      </w:r>
      <w:r w:rsidR="00515125">
        <w:rPr>
          <w:rFonts w:ascii="Times New Roman" w:hAnsi="Times New Roman" w:cs="Times New Roman"/>
          <w:color w:val="000000"/>
          <w:sz w:val="28"/>
          <w:szCs w:val="28"/>
          <w:lang w:val="en-US" w:eastAsia="en-US" w:bidi="en-US"/>
        </w:rPr>
        <w:t>.</w:t>
      </w:r>
    </w:p>
    <w:sectPr w:rsidR="00D347A9" w:rsidRPr="00740482" w:rsidSect="00F24609">
      <w:type w:val="continuous"/>
      <w:pgSz w:w="11906" w:h="16838" w:code="9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7CF5" w:rsidRDefault="00F37CF5" w:rsidP="00AA4F91">
      <w:pPr>
        <w:spacing w:after="0" w:line="240" w:lineRule="auto"/>
      </w:pPr>
      <w:r>
        <w:separator/>
      </w:r>
    </w:p>
  </w:endnote>
  <w:endnote w:type="continuationSeparator" w:id="0">
    <w:p w:rsidR="00F37CF5" w:rsidRDefault="00F37CF5" w:rsidP="00AA4F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-Bold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7CF5" w:rsidRDefault="00F37CF5" w:rsidP="00AA4F91">
      <w:pPr>
        <w:spacing w:after="0" w:line="240" w:lineRule="auto"/>
      </w:pPr>
      <w:r>
        <w:separator/>
      </w:r>
    </w:p>
  </w:footnote>
  <w:footnote w:type="continuationSeparator" w:id="0">
    <w:p w:rsidR="00F37CF5" w:rsidRDefault="00F37CF5" w:rsidP="00AA4F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84868571"/>
      <w:docPartObj>
        <w:docPartGallery w:val="Page Numbers (Top of Page)"/>
        <w:docPartUnique/>
      </w:docPartObj>
    </w:sdtPr>
    <w:sdtEndPr/>
    <w:sdtContent>
      <w:p w:rsidR="00740482" w:rsidRDefault="00EE5612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740482" w:rsidRDefault="0074048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F25A7"/>
    <w:multiLevelType w:val="hybridMultilevel"/>
    <w:tmpl w:val="5412BE3E"/>
    <w:lvl w:ilvl="0" w:tplc="ADDEC18C">
      <w:start w:val="2"/>
      <w:numFmt w:val="bullet"/>
      <w:lvlText w:val="−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A576078"/>
    <w:multiLevelType w:val="hybridMultilevel"/>
    <w:tmpl w:val="DB6EA016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>
    <w:nsid w:val="0A702965"/>
    <w:multiLevelType w:val="hybridMultilevel"/>
    <w:tmpl w:val="CF42CF8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4B6A6F"/>
    <w:multiLevelType w:val="hybridMultilevel"/>
    <w:tmpl w:val="83DABD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8C389C"/>
    <w:multiLevelType w:val="hybridMultilevel"/>
    <w:tmpl w:val="83DABD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304951"/>
    <w:multiLevelType w:val="hybridMultilevel"/>
    <w:tmpl w:val="83DABD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E60592"/>
    <w:multiLevelType w:val="multilevel"/>
    <w:tmpl w:val="C6F6614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F082DEC"/>
    <w:multiLevelType w:val="hybridMultilevel"/>
    <w:tmpl w:val="DD0814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257608"/>
    <w:multiLevelType w:val="hybridMultilevel"/>
    <w:tmpl w:val="2AA2F3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E6B88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277CD4"/>
    <w:multiLevelType w:val="hybridMultilevel"/>
    <w:tmpl w:val="F36E4670"/>
    <w:lvl w:ilvl="0" w:tplc="B6880BC6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>
    <w:nsid w:val="36510DC8"/>
    <w:multiLevelType w:val="hybridMultilevel"/>
    <w:tmpl w:val="8AB83046"/>
    <w:lvl w:ilvl="0" w:tplc="FDA64CD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4C3FDD"/>
    <w:multiLevelType w:val="hybridMultilevel"/>
    <w:tmpl w:val="7C0AF520"/>
    <w:lvl w:ilvl="0" w:tplc="1ED2CA78">
      <w:start w:val="1"/>
      <w:numFmt w:val="decimal"/>
      <w:lvlText w:val="%1)"/>
      <w:lvlJc w:val="left"/>
      <w:pPr>
        <w:ind w:left="11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97" w:hanging="360"/>
      </w:pPr>
    </w:lvl>
    <w:lvl w:ilvl="2" w:tplc="0419001B" w:tentative="1">
      <w:start w:val="1"/>
      <w:numFmt w:val="lowerRoman"/>
      <w:lvlText w:val="%3."/>
      <w:lvlJc w:val="right"/>
      <w:pPr>
        <w:ind w:left="2217" w:hanging="180"/>
      </w:pPr>
    </w:lvl>
    <w:lvl w:ilvl="3" w:tplc="0419000F" w:tentative="1">
      <w:start w:val="1"/>
      <w:numFmt w:val="decimal"/>
      <w:lvlText w:val="%4."/>
      <w:lvlJc w:val="left"/>
      <w:pPr>
        <w:ind w:left="2937" w:hanging="360"/>
      </w:pPr>
    </w:lvl>
    <w:lvl w:ilvl="4" w:tplc="04190019" w:tentative="1">
      <w:start w:val="1"/>
      <w:numFmt w:val="lowerLetter"/>
      <w:lvlText w:val="%5."/>
      <w:lvlJc w:val="left"/>
      <w:pPr>
        <w:ind w:left="3657" w:hanging="360"/>
      </w:pPr>
    </w:lvl>
    <w:lvl w:ilvl="5" w:tplc="0419001B" w:tentative="1">
      <w:start w:val="1"/>
      <w:numFmt w:val="lowerRoman"/>
      <w:lvlText w:val="%6."/>
      <w:lvlJc w:val="right"/>
      <w:pPr>
        <w:ind w:left="4377" w:hanging="180"/>
      </w:pPr>
    </w:lvl>
    <w:lvl w:ilvl="6" w:tplc="0419000F" w:tentative="1">
      <w:start w:val="1"/>
      <w:numFmt w:val="decimal"/>
      <w:lvlText w:val="%7."/>
      <w:lvlJc w:val="left"/>
      <w:pPr>
        <w:ind w:left="5097" w:hanging="360"/>
      </w:pPr>
    </w:lvl>
    <w:lvl w:ilvl="7" w:tplc="04190019" w:tentative="1">
      <w:start w:val="1"/>
      <w:numFmt w:val="lowerLetter"/>
      <w:lvlText w:val="%8."/>
      <w:lvlJc w:val="left"/>
      <w:pPr>
        <w:ind w:left="5817" w:hanging="360"/>
      </w:pPr>
    </w:lvl>
    <w:lvl w:ilvl="8" w:tplc="041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2">
    <w:nsid w:val="3F1845B2"/>
    <w:multiLevelType w:val="hybridMultilevel"/>
    <w:tmpl w:val="83DABD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F2228D"/>
    <w:multiLevelType w:val="hybridMultilevel"/>
    <w:tmpl w:val="66FA00AA"/>
    <w:lvl w:ilvl="0" w:tplc="B6880BC6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176FD8"/>
    <w:multiLevelType w:val="hybridMultilevel"/>
    <w:tmpl w:val="3C16789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1B44EE"/>
    <w:multiLevelType w:val="hybridMultilevel"/>
    <w:tmpl w:val="003C3D64"/>
    <w:lvl w:ilvl="0" w:tplc="ADDEC18C">
      <w:start w:val="2"/>
      <w:numFmt w:val="bullet"/>
      <w:lvlText w:val="−"/>
      <w:lvlJc w:val="left"/>
      <w:pPr>
        <w:ind w:left="1069" w:hanging="360"/>
      </w:pPr>
      <w:rPr>
        <w:rFonts w:ascii="Times New Roman" w:eastAsiaTheme="minorHAnsi" w:hAnsi="Times New Roman" w:cs="Times New Roman"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4B9849C3"/>
    <w:multiLevelType w:val="hybridMultilevel"/>
    <w:tmpl w:val="83DABD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C3C63"/>
    <w:multiLevelType w:val="hybridMultilevel"/>
    <w:tmpl w:val="A6988E20"/>
    <w:lvl w:ilvl="0" w:tplc="0419000F">
      <w:start w:val="3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633E97"/>
    <w:multiLevelType w:val="multilevel"/>
    <w:tmpl w:val="35A42F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9">
    <w:nsid w:val="50E23384"/>
    <w:multiLevelType w:val="hybridMultilevel"/>
    <w:tmpl w:val="61BCEDE6"/>
    <w:lvl w:ilvl="0" w:tplc="1ED2CA7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3A66EDD6">
      <w:start w:val="1"/>
      <w:numFmt w:val="decimal"/>
      <w:lvlText w:val="%2."/>
      <w:lvlJc w:val="left"/>
      <w:pPr>
        <w:ind w:left="928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1B83F37"/>
    <w:multiLevelType w:val="hybridMultilevel"/>
    <w:tmpl w:val="B7D878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895164"/>
    <w:multiLevelType w:val="hybridMultilevel"/>
    <w:tmpl w:val="892E15E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95A23B1"/>
    <w:multiLevelType w:val="hybridMultilevel"/>
    <w:tmpl w:val="0386AA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D07478"/>
    <w:multiLevelType w:val="hybridMultilevel"/>
    <w:tmpl w:val="FED6FE1E"/>
    <w:lvl w:ilvl="0" w:tplc="281C06D4">
      <w:start w:val="1"/>
      <w:numFmt w:val="decimal"/>
      <w:lvlText w:val="%1)"/>
      <w:lvlJc w:val="left"/>
      <w:pPr>
        <w:ind w:left="11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97" w:hanging="360"/>
      </w:pPr>
    </w:lvl>
    <w:lvl w:ilvl="2" w:tplc="0419001B" w:tentative="1">
      <w:start w:val="1"/>
      <w:numFmt w:val="lowerRoman"/>
      <w:lvlText w:val="%3."/>
      <w:lvlJc w:val="right"/>
      <w:pPr>
        <w:ind w:left="2217" w:hanging="180"/>
      </w:pPr>
    </w:lvl>
    <w:lvl w:ilvl="3" w:tplc="0419000F" w:tentative="1">
      <w:start w:val="1"/>
      <w:numFmt w:val="decimal"/>
      <w:lvlText w:val="%4."/>
      <w:lvlJc w:val="left"/>
      <w:pPr>
        <w:ind w:left="2937" w:hanging="360"/>
      </w:pPr>
    </w:lvl>
    <w:lvl w:ilvl="4" w:tplc="04190019" w:tentative="1">
      <w:start w:val="1"/>
      <w:numFmt w:val="lowerLetter"/>
      <w:lvlText w:val="%5."/>
      <w:lvlJc w:val="left"/>
      <w:pPr>
        <w:ind w:left="3657" w:hanging="360"/>
      </w:pPr>
    </w:lvl>
    <w:lvl w:ilvl="5" w:tplc="0419001B" w:tentative="1">
      <w:start w:val="1"/>
      <w:numFmt w:val="lowerRoman"/>
      <w:lvlText w:val="%6."/>
      <w:lvlJc w:val="right"/>
      <w:pPr>
        <w:ind w:left="4377" w:hanging="180"/>
      </w:pPr>
    </w:lvl>
    <w:lvl w:ilvl="6" w:tplc="0419000F" w:tentative="1">
      <w:start w:val="1"/>
      <w:numFmt w:val="decimal"/>
      <w:lvlText w:val="%7."/>
      <w:lvlJc w:val="left"/>
      <w:pPr>
        <w:ind w:left="5097" w:hanging="360"/>
      </w:pPr>
    </w:lvl>
    <w:lvl w:ilvl="7" w:tplc="04190019" w:tentative="1">
      <w:start w:val="1"/>
      <w:numFmt w:val="lowerLetter"/>
      <w:lvlText w:val="%8."/>
      <w:lvlJc w:val="left"/>
      <w:pPr>
        <w:ind w:left="5817" w:hanging="360"/>
      </w:pPr>
    </w:lvl>
    <w:lvl w:ilvl="8" w:tplc="041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4">
    <w:nsid w:val="5D320611"/>
    <w:multiLevelType w:val="hybridMultilevel"/>
    <w:tmpl w:val="100E30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D3A4914"/>
    <w:multiLevelType w:val="hybridMultilevel"/>
    <w:tmpl w:val="99CA5194"/>
    <w:lvl w:ilvl="0" w:tplc="04190011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5F632DA6"/>
    <w:multiLevelType w:val="hybridMultilevel"/>
    <w:tmpl w:val="EF7C2910"/>
    <w:lvl w:ilvl="0" w:tplc="04190011">
      <w:start w:val="1"/>
      <w:numFmt w:val="decimal"/>
      <w:lvlText w:val="%1)"/>
      <w:lvlJc w:val="left"/>
      <w:pPr>
        <w:ind w:left="777" w:hanging="360"/>
      </w:pPr>
    </w:lvl>
    <w:lvl w:ilvl="1" w:tplc="04190019" w:tentative="1">
      <w:start w:val="1"/>
      <w:numFmt w:val="lowerLetter"/>
      <w:lvlText w:val="%2."/>
      <w:lvlJc w:val="left"/>
      <w:pPr>
        <w:ind w:left="1497" w:hanging="360"/>
      </w:pPr>
    </w:lvl>
    <w:lvl w:ilvl="2" w:tplc="0419001B" w:tentative="1">
      <w:start w:val="1"/>
      <w:numFmt w:val="lowerRoman"/>
      <w:lvlText w:val="%3."/>
      <w:lvlJc w:val="right"/>
      <w:pPr>
        <w:ind w:left="2217" w:hanging="180"/>
      </w:pPr>
    </w:lvl>
    <w:lvl w:ilvl="3" w:tplc="0419000F" w:tentative="1">
      <w:start w:val="1"/>
      <w:numFmt w:val="decimal"/>
      <w:lvlText w:val="%4."/>
      <w:lvlJc w:val="left"/>
      <w:pPr>
        <w:ind w:left="2937" w:hanging="360"/>
      </w:pPr>
    </w:lvl>
    <w:lvl w:ilvl="4" w:tplc="04190019" w:tentative="1">
      <w:start w:val="1"/>
      <w:numFmt w:val="lowerLetter"/>
      <w:lvlText w:val="%5."/>
      <w:lvlJc w:val="left"/>
      <w:pPr>
        <w:ind w:left="3657" w:hanging="360"/>
      </w:pPr>
    </w:lvl>
    <w:lvl w:ilvl="5" w:tplc="0419001B" w:tentative="1">
      <w:start w:val="1"/>
      <w:numFmt w:val="lowerRoman"/>
      <w:lvlText w:val="%6."/>
      <w:lvlJc w:val="right"/>
      <w:pPr>
        <w:ind w:left="4377" w:hanging="180"/>
      </w:pPr>
    </w:lvl>
    <w:lvl w:ilvl="6" w:tplc="0419000F" w:tentative="1">
      <w:start w:val="1"/>
      <w:numFmt w:val="decimal"/>
      <w:lvlText w:val="%7."/>
      <w:lvlJc w:val="left"/>
      <w:pPr>
        <w:ind w:left="5097" w:hanging="360"/>
      </w:pPr>
    </w:lvl>
    <w:lvl w:ilvl="7" w:tplc="04190019" w:tentative="1">
      <w:start w:val="1"/>
      <w:numFmt w:val="lowerLetter"/>
      <w:lvlText w:val="%8."/>
      <w:lvlJc w:val="left"/>
      <w:pPr>
        <w:ind w:left="5817" w:hanging="360"/>
      </w:pPr>
    </w:lvl>
    <w:lvl w:ilvl="8" w:tplc="041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7">
    <w:nsid w:val="5FBE415D"/>
    <w:multiLevelType w:val="hybridMultilevel"/>
    <w:tmpl w:val="9CB2F89C"/>
    <w:lvl w:ilvl="0" w:tplc="04190011">
      <w:start w:val="1"/>
      <w:numFmt w:val="decimal"/>
      <w:lvlText w:val="%1)"/>
      <w:lvlJc w:val="left"/>
      <w:pPr>
        <w:ind w:left="777" w:hanging="360"/>
      </w:pPr>
    </w:lvl>
    <w:lvl w:ilvl="1" w:tplc="04190019">
      <w:start w:val="1"/>
      <w:numFmt w:val="lowerLetter"/>
      <w:lvlText w:val="%2."/>
      <w:lvlJc w:val="left"/>
      <w:pPr>
        <w:ind w:left="1497" w:hanging="360"/>
      </w:pPr>
    </w:lvl>
    <w:lvl w:ilvl="2" w:tplc="0419001B" w:tentative="1">
      <w:start w:val="1"/>
      <w:numFmt w:val="lowerRoman"/>
      <w:lvlText w:val="%3."/>
      <w:lvlJc w:val="right"/>
      <w:pPr>
        <w:ind w:left="2217" w:hanging="180"/>
      </w:pPr>
    </w:lvl>
    <w:lvl w:ilvl="3" w:tplc="0419000F" w:tentative="1">
      <w:start w:val="1"/>
      <w:numFmt w:val="decimal"/>
      <w:lvlText w:val="%4."/>
      <w:lvlJc w:val="left"/>
      <w:pPr>
        <w:ind w:left="2937" w:hanging="360"/>
      </w:pPr>
    </w:lvl>
    <w:lvl w:ilvl="4" w:tplc="04190019" w:tentative="1">
      <w:start w:val="1"/>
      <w:numFmt w:val="lowerLetter"/>
      <w:lvlText w:val="%5."/>
      <w:lvlJc w:val="left"/>
      <w:pPr>
        <w:ind w:left="3657" w:hanging="360"/>
      </w:pPr>
    </w:lvl>
    <w:lvl w:ilvl="5" w:tplc="0419001B" w:tentative="1">
      <w:start w:val="1"/>
      <w:numFmt w:val="lowerRoman"/>
      <w:lvlText w:val="%6."/>
      <w:lvlJc w:val="right"/>
      <w:pPr>
        <w:ind w:left="4377" w:hanging="180"/>
      </w:pPr>
    </w:lvl>
    <w:lvl w:ilvl="6" w:tplc="0419000F" w:tentative="1">
      <w:start w:val="1"/>
      <w:numFmt w:val="decimal"/>
      <w:lvlText w:val="%7."/>
      <w:lvlJc w:val="left"/>
      <w:pPr>
        <w:ind w:left="5097" w:hanging="360"/>
      </w:pPr>
    </w:lvl>
    <w:lvl w:ilvl="7" w:tplc="04190019" w:tentative="1">
      <w:start w:val="1"/>
      <w:numFmt w:val="lowerLetter"/>
      <w:lvlText w:val="%8."/>
      <w:lvlJc w:val="left"/>
      <w:pPr>
        <w:ind w:left="5817" w:hanging="360"/>
      </w:pPr>
    </w:lvl>
    <w:lvl w:ilvl="8" w:tplc="041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8">
    <w:nsid w:val="62DD778C"/>
    <w:multiLevelType w:val="hybridMultilevel"/>
    <w:tmpl w:val="83DABD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4C17EEA"/>
    <w:multiLevelType w:val="hybridMultilevel"/>
    <w:tmpl w:val="D36090E6"/>
    <w:lvl w:ilvl="0" w:tplc="5C8E195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0">
    <w:nsid w:val="690646E9"/>
    <w:multiLevelType w:val="hybridMultilevel"/>
    <w:tmpl w:val="6BFABE92"/>
    <w:lvl w:ilvl="0" w:tplc="281C06D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C6D6F76"/>
    <w:multiLevelType w:val="hybridMultilevel"/>
    <w:tmpl w:val="21A646D8"/>
    <w:lvl w:ilvl="0" w:tplc="0419000F">
      <w:start w:val="3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7210E30"/>
    <w:multiLevelType w:val="hybridMultilevel"/>
    <w:tmpl w:val="CBE46606"/>
    <w:lvl w:ilvl="0" w:tplc="04190011">
      <w:start w:val="1"/>
      <w:numFmt w:val="decimal"/>
      <w:lvlText w:val="%1)"/>
      <w:lvlJc w:val="left"/>
      <w:pPr>
        <w:ind w:left="777" w:hanging="360"/>
      </w:pPr>
    </w:lvl>
    <w:lvl w:ilvl="1" w:tplc="0419000F">
      <w:start w:val="1"/>
      <w:numFmt w:val="decimal"/>
      <w:lvlText w:val="%2."/>
      <w:lvlJc w:val="left"/>
      <w:pPr>
        <w:ind w:left="928" w:hanging="360"/>
      </w:pPr>
    </w:lvl>
    <w:lvl w:ilvl="2" w:tplc="0419001B" w:tentative="1">
      <w:start w:val="1"/>
      <w:numFmt w:val="lowerRoman"/>
      <w:lvlText w:val="%3."/>
      <w:lvlJc w:val="right"/>
      <w:pPr>
        <w:ind w:left="2217" w:hanging="180"/>
      </w:pPr>
    </w:lvl>
    <w:lvl w:ilvl="3" w:tplc="0419000F" w:tentative="1">
      <w:start w:val="1"/>
      <w:numFmt w:val="decimal"/>
      <w:lvlText w:val="%4."/>
      <w:lvlJc w:val="left"/>
      <w:pPr>
        <w:ind w:left="2937" w:hanging="360"/>
      </w:pPr>
    </w:lvl>
    <w:lvl w:ilvl="4" w:tplc="04190019" w:tentative="1">
      <w:start w:val="1"/>
      <w:numFmt w:val="lowerLetter"/>
      <w:lvlText w:val="%5."/>
      <w:lvlJc w:val="left"/>
      <w:pPr>
        <w:ind w:left="3657" w:hanging="360"/>
      </w:pPr>
    </w:lvl>
    <w:lvl w:ilvl="5" w:tplc="0419001B" w:tentative="1">
      <w:start w:val="1"/>
      <w:numFmt w:val="lowerRoman"/>
      <w:lvlText w:val="%6."/>
      <w:lvlJc w:val="right"/>
      <w:pPr>
        <w:ind w:left="4377" w:hanging="180"/>
      </w:pPr>
    </w:lvl>
    <w:lvl w:ilvl="6" w:tplc="0419000F" w:tentative="1">
      <w:start w:val="1"/>
      <w:numFmt w:val="decimal"/>
      <w:lvlText w:val="%7."/>
      <w:lvlJc w:val="left"/>
      <w:pPr>
        <w:ind w:left="5097" w:hanging="360"/>
      </w:pPr>
    </w:lvl>
    <w:lvl w:ilvl="7" w:tplc="04190019" w:tentative="1">
      <w:start w:val="1"/>
      <w:numFmt w:val="lowerLetter"/>
      <w:lvlText w:val="%8."/>
      <w:lvlJc w:val="left"/>
      <w:pPr>
        <w:ind w:left="5817" w:hanging="360"/>
      </w:pPr>
    </w:lvl>
    <w:lvl w:ilvl="8" w:tplc="041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33">
    <w:nsid w:val="7C1E6343"/>
    <w:multiLevelType w:val="hybridMultilevel"/>
    <w:tmpl w:val="D040E01E"/>
    <w:lvl w:ilvl="0" w:tplc="E40E7EE0">
      <w:start w:val="1"/>
      <w:numFmt w:val="bullet"/>
      <w:lvlText w:val="-"/>
      <w:lvlJc w:val="left"/>
      <w:pPr>
        <w:ind w:left="927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0"/>
  </w:num>
  <w:num w:numId="3">
    <w:abstractNumId w:val="19"/>
  </w:num>
  <w:num w:numId="4">
    <w:abstractNumId w:val="10"/>
  </w:num>
  <w:num w:numId="5">
    <w:abstractNumId w:val="0"/>
  </w:num>
  <w:num w:numId="6">
    <w:abstractNumId w:val="33"/>
  </w:num>
  <w:num w:numId="7">
    <w:abstractNumId w:val="23"/>
  </w:num>
  <w:num w:numId="8">
    <w:abstractNumId w:val="11"/>
  </w:num>
  <w:num w:numId="9">
    <w:abstractNumId w:val="9"/>
  </w:num>
  <w:num w:numId="10">
    <w:abstractNumId w:val="13"/>
  </w:num>
  <w:num w:numId="11">
    <w:abstractNumId w:val="27"/>
  </w:num>
  <w:num w:numId="12">
    <w:abstractNumId w:val="32"/>
  </w:num>
  <w:num w:numId="13">
    <w:abstractNumId w:val="26"/>
  </w:num>
  <w:num w:numId="14">
    <w:abstractNumId w:val="29"/>
  </w:num>
  <w:num w:numId="15">
    <w:abstractNumId w:val="25"/>
  </w:num>
  <w:num w:numId="16">
    <w:abstractNumId w:val="1"/>
  </w:num>
  <w:num w:numId="17">
    <w:abstractNumId w:val="15"/>
  </w:num>
  <w:num w:numId="18">
    <w:abstractNumId w:val="14"/>
  </w:num>
  <w:num w:numId="19">
    <w:abstractNumId w:val="28"/>
  </w:num>
  <w:num w:numId="20">
    <w:abstractNumId w:val="31"/>
  </w:num>
  <w:num w:numId="21">
    <w:abstractNumId w:val="4"/>
  </w:num>
  <w:num w:numId="22">
    <w:abstractNumId w:val="3"/>
  </w:num>
  <w:num w:numId="23">
    <w:abstractNumId w:val="5"/>
  </w:num>
  <w:num w:numId="24">
    <w:abstractNumId w:val="16"/>
  </w:num>
  <w:num w:numId="25">
    <w:abstractNumId w:val="17"/>
  </w:num>
  <w:num w:numId="26">
    <w:abstractNumId w:val="12"/>
  </w:num>
  <w:num w:numId="27">
    <w:abstractNumId w:val="24"/>
  </w:num>
  <w:num w:numId="28">
    <w:abstractNumId w:val="7"/>
  </w:num>
  <w:num w:numId="29">
    <w:abstractNumId w:val="22"/>
  </w:num>
  <w:num w:numId="30">
    <w:abstractNumId w:val="2"/>
  </w:num>
  <w:num w:numId="31">
    <w:abstractNumId w:val="21"/>
  </w:num>
  <w:num w:numId="32">
    <w:abstractNumId w:val="20"/>
  </w:num>
  <w:num w:numId="33">
    <w:abstractNumId w:val="18"/>
  </w:num>
  <w:num w:numId="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F91"/>
    <w:rsid w:val="000449AF"/>
    <w:rsid w:val="000816B1"/>
    <w:rsid w:val="000A7303"/>
    <w:rsid w:val="000E1E41"/>
    <w:rsid w:val="000E5F8F"/>
    <w:rsid w:val="000E6808"/>
    <w:rsid w:val="001127D9"/>
    <w:rsid w:val="00117A96"/>
    <w:rsid w:val="00124A3C"/>
    <w:rsid w:val="001B121B"/>
    <w:rsid w:val="001C6616"/>
    <w:rsid w:val="001D72D0"/>
    <w:rsid w:val="001F1EB8"/>
    <w:rsid w:val="00213E18"/>
    <w:rsid w:val="00224176"/>
    <w:rsid w:val="00235ADF"/>
    <w:rsid w:val="00246492"/>
    <w:rsid w:val="00255C66"/>
    <w:rsid w:val="0026087C"/>
    <w:rsid w:val="00260896"/>
    <w:rsid w:val="002A32B4"/>
    <w:rsid w:val="002B76B9"/>
    <w:rsid w:val="002E3AAA"/>
    <w:rsid w:val="002E5446"/>
    <w:rsid w:val="00317AF0"/>
    <w:rsid w:val="00323711"/>
    <w:rsid w:val="00326BE2"/>
    <w:rsid w:val="0033630C"/>
    <w:rsid w:val="003418FD"/>
    <w:rsid w:val="00342D3D"/>
    <w:rsid w:val="0035797F"/>
    <w:rsid w:val="003937D2"/>
    <w:rsid w:val="00393CAA"/>
    <w:rsid w:val="00396385"/>
    <w:rsid w:val="003B0727"/>
    <w:rsid w:val="003C34A4"/>
    <w:rsid w:val="003C7411"/>
    <w:rsid w:val="003D76BA"/>
    <w:rsid w:val="003F0FB2"/>
    <w:rsid w:val="003F24F2"/>
    <w:rsid w:val="00422909"/>
    <w:rsid w:val="004238F1"/>
    <w:rsid w:val="00433702"/>
    <w:rsid w:val="00450175"/>
    <w:rsid w:val="004846EE"/>
    <w:rsid w:val="00487D31"/>
    <w:rsid w:val="004916C6"/>
    <w:rsid w:val="004A652B"/>
    <w:rsid w:val="004D6F9F"/>
    <w:rsid w:val="004F6A12"/>
    <w:rsid w:val="00515125"/>
    <w:rsid w:val="00515799"/>
    <w:rsid w:val="005157FA"/>
    <w:rsid w:val="00544133"/>
    <w:rsid w:val="00550B44"/>
    <w:rsid w:val="0055691D"/>
    <w:rsid w:val="005727F5"/>
    <w:rsid w:val="005917FA"/>
    <w:rsid w:val="005C694C"/>
    <w:rsid w:val="005D10F0"/>
    <w:rsid w:val="005E5C78"/>
    <w:rsid w:val="00613B25"/>
    <w:rsid w:val="006306C9"/>
    <w:rsid w:val="00634C75"/>
    <w:rsid w:val="00635AB6"/>
    <w:rsid w:val="006462F6"/>
    <w:rsid w:val="006763EE"/>
    <w:rsid w:val="00677159"/>
    <w:rsid w:val="00692DD0"/>
    <w:rsid w:val="00693079"/>
    <w:rsid w:val="006A526D"/>
    <w:rsid w:val="006F0B4E"/>
    <w:rsid w:val="007004DA"/>
    <w:rsid w:val="00740482"/>
    <w:rsid w:val="00745FA7"/>
    <w:rsid w:val="007C51DA"/>
    <w:rsid w:val="007C6A80"/>
    <w:rsid w:val="00810FA7"/>
    <w:rsid w:val="00820F4F"/>
    <w:rsid w:val="00846ECC"/>
    <w:rsid w:val="0088033B"/>
    <w:rsid w:val="0088563A"/>
    <w:rsid w:val="008C253C"/>
    <w:rsid w:val="008C3692"/>
    <w:rsid w:val="009067EB"/>
    <w:rsid w:val="009273C7"/>
    <w:rsid w:val="0094487E"/>
    <w:rsid w:val="00951CAD"/>
    <w:rsid w:val="0095574E"/>
    <w:rsid w:val="009627AE"/>
    <w:rsid w:val="00970E0F"/>
    <w:rsid w:val="009735BB"/>
    <w:rsid w:val="00986471"/>
    <w:rsid w:val="00986D7C"/>
    <w:rsid w:val="009C3658"/>
    <w:rsid w:val="009C5F16"/>
    <w:rsid w:val="009D2046"/>
    <w:rsid w:val="009F09D2"/>
    <w:rsid w:val="00A005D1"/>
    <w:rsid w:val="00A01129"/>
    <w:rsid w:val="00A05625"/>
    <w:rsid w:val="00A34984"/>
    <w:rsid w:val="00A53A8A"/>
    <w:rsid w:val="00AA4F91"/>
    <w:rsid w:val="00AD0D4B"/>
    <w:rsid w:val="00AE355C"/>
    <w:rsid w:val="00B15C49"/>
    <w:rsid w:val="00B21E9F"/>
    <w:rsid w:val="00B36135"/>
    <w:rsid w:val="00B642DB"/>
    <w:rsid w:val="00B66CA6"/>
    <w:rsid w:val="00B75FAA"/>
    <w:rsid w:val="00BA0069"/>
    <w:rsid w:val="00BC27DC"/>
    <w:rsid w:val="00BE14AF"/>
    <w:rsid w:val="00BF27E6"/>
    <w:rsid w:val="00C06ABD"/>
    <w:rsid w:val="00C13745"/>
    <w:rsid w:val="00C14897"/>
    <w:rsid w:val="00C6485A"/>
    <w:rsid w:val="00CB2F98"/>
    <w:rsid w:val="00CB3850"/>
    <w:rsid w:val="00CB55E7"/>
    <w:rsid w:val="00CD1160"/>
    <w:rsid w:val="00CF6AA6"/>
    <w:rsid w:val="00D231CA"/>
    <w:rsid w:val="00D347A9"/>
    <w:rsid w:val="00D45525"/>
    <w:rsid w:val="00D53BD7"/>
    <w:rsid w:val="00D61DAA"/>
    <w:rsid w:val="00DA0180"/>
    <w:rsid w:val="00DD745F"/>
    <w:rsid w:val="00E302EE"/>
    <w:rsid w:val="00E36C11"/>
    <w:rsid w:val="00E407DA"/>
    <w:rsid w:val="00E52027"/>
    <w:rsid w:val="00E538D5"/>
    <w:rsid w:val="00E53C8E"/>
    <w:rsid w:val="00E701D0"/>
    <w:rsid w:val="00E7617D"/>
    <w:rsid w:val="00E937B3"/>
    <w:rsid w:val="00EA4797"/>
    <w:rsid w:val="00EC15B3"/>
    <w:rsid w:val="00EC609C"/>
    <w:rsid w:val="00EE3B17"/>
    <w:rsid w:val="00EE40AA"/>
    <w:rsid w:val="00EE5612"/>
    <w:rsid w:val="00F12044"/>
    <w:rsid w:val="00F17CFF"/>
    <w:rsid w:val="00F24609"/>
    <w:rsid w:val="00F37CF5"/>
    <w:rsid w:val="00F41ABF"/>
    <w:rsid w:val="00F45BBD"/>
    <w:rsid w:val="00F65712"/>
    <w:rsid w:val="00F71DC7"/>
    <w:rsid w:val="00F85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A4F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A4F91"/>
  </w:style>
  <w:style w:type="paragraph" w:styleId="a5">
    <w:name w:val="footer"/>
    <w:basedOn w:val="a"/>
    <w:link w:val="a6"/>
    <w:uiPriority w:val="99"/>
    <w:semiHidden/>
    <w:unhideWhenUsed/>
    <w:rsid w:val="00AA4F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AA4F91"/>
  </w:style>
  <w:style w:type="paragraph" w:styleId="a7">
    <w:name w:val="Document Map"/>
    <w:basedOn w:val="a"/>
    <w:link w:val="a8"/>
    <w:uiPriority w:val="99"/>
    <w:semiHidden/>
    <w:unhideWhenUsed/>
    <w:rsid w:val="00F657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F65712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13E18"/>
    <w:pPr>
      <w:ind w:left="720"/>
      <w:contextualSpacing/>
    </w:pPr>
    <w:rPr>
      <w:rFonts w:eastAsiaTheme="minorHAnsi"/>
      <w:lang w:eastAsia="en-US"/>
    </w:rPr>
  </w:style>
  <w:style w:type="table" w:styleId="aa">
    <w:name w:val="Table Grid"/>
    <w:basedOn w:val="a1"/>
    <w:uiPriority w:val="59"/>
    <w:rsid w:val="003C7411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F120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F12044"/>
    <w:rPr>
      <w:rFonts w:ascii="Tahoma" w:hAnsi="Tahoma" w:cs="Tahoma"/>
      <w:sz w:val="16"/>
      <w:szCs w:val="16"/>
    </w:rPr>
  </w:style>
  <w:style w:type="paragraph" w:styleId="ad">
    <w:name w:val="Normal (Web)"/>
    <w:basedOn w:val="a"/>
    <w:uiPriority w:val="99"/>
    <w:rsid w:val="009864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e">
    <w:name w:val="Hyperlink"/>
    <w:basedOn w:val="a0"/>
    <w:uiPriority w:val="99"/>
    <w:unhideWhenUsed/>
    <w:rsid w:val="00515799"/>
    <w:rPr>
      <w:color w:val="0000FF" w:themeColor="hyperlink"/>
      <w:u w:val="single"/>
    </w:rPr>
  </w:style>
  <w:style w:type="character" w:customStyle="1" w:styleId="Bodytext2">
    <w:name w:val="Body text (2)_"/>
    <w:basedOn w:val="a0"/>
    <w:link w:val="Bodytext20"/>
    <w:rsid w:val="00740482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Bodytext2Italic">
    <w:name w:val="Body text (2) + Italic"/>
    <w:basedOn w:val="Bodytext2"/>
    <w:rsid w:val="00740482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8"/>
      <w:szCs w:val="28"/>
      <w:shd w:val="clear" w:color="auto" w:fill="FFFFFF"/>
      <w:lang w:val="en-US" w:eastAsia="en-US" w:bidi="en-US"/>
    </w:rPr>
  </w:style>
  <w:style w:type="paragraph" w:customStyle="1" w:styleId="Bodytext20">
    <w:name w:val="Body text (2)"/>
    <w:basedOn w:val="a"/>
    <w:link w:val="Bodytext2"/>
    <w:rsid w:val="00740482"/>
    <w:pPr>
      <w:widowControl w:val="0"/>
      <w:shd w:val="clear" w:color="auto" w:fill="FFFFFF"/>
      <w:spacing w:after="0" w:line="465" w:lineRule="exact"/>
      <w:ind w:hanging="340"/>
      <w:jc w:val="both"/>
    </w:pPr>
    <w:rPr>
      <w:rFonts w:ascii="Times New Roman" w:eastAsia="Times New Roman" w:hAnsi="Times New Roman" w:cs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A4F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A4F91"/>
  </w:style>
  <w:style w:type="paragraph" w:styleId="a5">
    <w:name w:val="footer"/>
    <w:basedOn w:val="a"/>
    <w:link w:val="a6"/>
    <w:uiPriority w:val="99"/>
    <w:semiHidden/>
    <w:unhideWhenUsed/>
    <w:rsid w:val="00AA4F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AA4F91"/>
  </w:style>
  <w:style w:type="paragraph" w:styleId="a7">
    <w:name w:val="Document Map"/>
    <w:basedOn w:val="a"/>
    <w:link w:val="a8"/>
    <w:uiPriority w:val="99"/>
    <w:semiHidden/>
    <w:unhideWhenUsed/>
    <w:rsid w:val="00F657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F65712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13E18"/>
    <w:pPr>
      <w:ind w:left="720"/>
      <w:contextualSpacing/>
    </w:pPr>
    <w:rPr>
      <w:rFonts w:eastAsiaTheme="minorHAnsi"/>
      <w:lang w:eastAsia="en-US"/>
    </w:rPr>
  </w:style>
  <w:style w:type="table" w:styleId="aa">
    <w:name w:val="Table Grid"/>
    <w:basedOn w:val="a1"/>
    <w:uiPriority w:val="59"/>
    <w:rsid w:val="003C7411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F120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F12044"/>
    <w:rPr>
      <w:rFonts w:ascii="Tahoma" w:hAnsi="Tahoma" w:cs="Tahoma"/>
      <w:sz w:val="16"/>
      <w:szCs w:val="16"/>
    </w:rPr>
  </w:style>
  <w:style w:type="paragraph" w:styleId="ad">
    <w:name w:val="Normal (Web)"/>
    <w:basedOn w:val="a"/>
    <w:uiPriority w:val="99"/>
    <w:rsid w:val="009864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e">
    <w:name w:val="Hyperlink"/>
    <w:basedOn w:val="a0"/>
    <w:uiPriority w:val="99"/>
    <w:unhideWhenUsed/>
    <w:rsid w:val="00515799"/>
    <w:rPr>
      <w:color w:val="0000FF" w:themeColor="hyperlink"/>
      <w:u w:val="single"/>
    </w:rPr>
  </w:style>
  <w:style w:type="character" w:customStyle="1" w:styleId="Bodytext2">
    <w:name w:val="Body text (2)_"/>
    <w:basedOn w:val="a0"/>
    <w:link w:val="Bodytext20"/>
    <w:rsid w:val="00740482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Bodytext2Italic">
    <w:name w:val="Body text (2) + Italic"/>
    <w:basedOn w:val="Bodytext2"/>
    <w:rsid w:val="00740482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8"/>
      <w:szCs w:val="28"/>
      <w:shd w:val="clear" w:color="auto" w:fill="FFFFFF"/>
      <w:lang w:val="en-US" w:eastAsia="en-US" w:bidi="en-US"/>
    </w:rPr>
  </w:style>
  <w:style w:type="paragraph" w:customStyle="1" w:styleId="Bodytext20">
    <w:name w:val="Body text (2)"/>
    <w:basedOn w:val="a"/>
    <w:link w:val="Bodytext2"/>
    <w:rsid w:val="00740482"/>
    <w:pPr>
      <w:widowControl w:val="0"/>
      <w:shd w:val="clear" w:color="auto" w:fill="FFFFFF"/>
      <w:spacing w:after="0" w:line="465" w:lineRule="exact"/>
      <w:ind w:hanging="340"/>
      <w:jc w:val="both"/>
    </w:pPr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75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3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4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tapemark.narod.ru/les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e-reading.club/book.php?book=7127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prints.zu.edu.ua/2023/1/17.pdf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moluch.ru/conf/phil/archive/28/2748/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A595FB-4811-4236-8029-70447F08FD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11558</Words>
  <Characters>6589</Characters>
  <Application>Microsoft Office Word</Application>
  <DocSecurity>0</DocSecurity>
  <Lines>54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LiZa</dc:creator>
  <cp:lastModifiedBy>admin</cp:lastModifiedBy>
  <cp:revision>2</cp:revision>
  <cp:lastPrinted>2018-06-19T06:46:00Z</cp:lastPrinted>
  <dcterms:created xsi:type="dcterms:W3CDTF">2019-01-21T10:32:00Z</dcterms:created>
  <dcterms:modified xsi:type="dcterms:W3CDTF">2019-01-21T10:32:00Z</dcterms:modified>
</cp:coreProperties>
</file>