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4EAF" w:rsidRPr="00184EAF" w:rsidRDefault="00184EAF" w:rsidP="00184EAF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ОДЕСЬКИЙ НАЦІОНАЛЬНИЙ УНІВЕРСИТЕТ ІМЕНІ І.І. МЕЧНИКОВА</w:t>
      </w:r>
    </w:p>
    <w:p w:rsidR="00184EAF" w:rsidRPr="00184EAF" w:rsidRDefault="00184EAF" w:rsidP="00184EAF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84EAF" w:rsidRPr="00184EAF" w:rsidRDefault="00184EAF" w:rsidP="00184EAF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Біологічний факультет</w:t>
      </w:r>
    </w:p>
    <w:p w:rsidR="00184EAF" w:rsidRPr="00184EAF" w:rsidRDefault="00184EAF" w:rsidP="00184EAF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84EAF" w:rsidRPr="00184EAF" w:rsidRDefault="00184EAF" w:rsidP="00184EAF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Кафедра мікробіології, вірусології та біотехнології</w:t>
      </w:r>
    </w:p>
    <w:p w:rsidR="00184EAF" w:rsidRPr="00184EAF" w:rsidRDefault="00184EAF" w:rsidP="00184EAF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84EAF" w:rsidRPr="00184EAF" w:rsidRDefault="00184EAF" w:rsidP="00184EAF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84EAF" w:rsidRPr="00184EAF" w:rsidRDefault="00184EAF" w:rsidP="00184EAF">
      <w:pPr>
        <w:widowControl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  <w:r w:rsidRPr="00184EAF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>Дипломна робота</w:t>
      </w:r>
    </w:p>
    <w:p w:rsidR="00184EAF" w:rsidRPr="00184EAF" w:rsidRDefault="00184EAF" w:rsidP="00184EAF">
      <w:pPr>
        <w:widowControl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</w:p>
    <w:p w:rsidR="00184EAF" w:rsidRPr="00184EAF" w:rsidRDefault="00184EAF" w:rsidP="00184EAF">
      <w:pPr>
        <w:pBdr>
          <w:bottom w:val="single" w:sz="4" w:space="1" w:color="auto"/>
        </w:pBdr>
        <w:tabs>
          <w:tab w:val="center" w:pos="4819"/>
          <w:tab w:val="right" w:pos="8505"/>
        </w:tabs>
        <w:spacing w:before="240" w:after="0" w:line="240" w:lineRule="auto"/>
        <w:ind w:left="1134" w:right="85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на здобуття ступеня вищої освіти «магістр»</w:t>
      </w:r>
    </w:p>
    <w:p w:rsidR="00184EAF" w:rsidRPr="00184EAF" w:rsidRDefault="00184EAF" w:rsidP="00184EA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184EAF" w:rsidRPr="00184EAF" w:rsidRDefault="00184EAF" w:rsidP="00184EAF">
      <w:pPr>
        <w:spacing w:after="0" w:line="360" w:lineRule="auto"/>
        <w:ind w:left="360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  <w:r w:rsidRPr="00184EAF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на тему: «</w:t>
      </w:r>
      <w:r w:rsidRPr="00184EAF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Санітарно-мікробіологічні показники </w:t>
      </w:r>
      <w:r w:rsidRPr="00184EA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морської води прибережної зони </w:t>
      </w:r>
      <w:proofErr w:type="spellStart"/>
      <w:r w:rsidRPr="00184EA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м.Одеси</w:t>
      </w:r>
      <w:proofErr w:type="spellEnd"/>
      <w:r w:rsidRPr="00184EAF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»</w:t>
      </w:r>
    </w:p>
    <w:p w:rsidR="00184EAF" w:rsidRPr="00184EAF" w:rsidRDefault="00184EAF" w:rsidP="00184EAF">
      <w:pPr>
        <w:spacing w:after="0" w:line="360" w:lineRule="auto"/>
        <w:ind w:left="360"/>
        <w:jc w:val="center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«</w:t>
      </w:r>
      <w:r w:rsidRPr="00184EA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Sanitary-microbiological indicators of sea water of the Odes</w:t>
      </w:r>
      <w:r w:rsidR="00A0378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</w:t>
      </w:r>
      <w:r w:rsidRPr="00184EA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 coastal zone</w:t>
      </w:r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»</w:t>
      </w:r>
      <w:r w:rsidRPr="00184EA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</w:p>
    <w:tbl>
      <w:tblPr>
        <w:tblW w:w="0" w:type="auto"/>
        <w:tblLook w:val="00A0"/>
      </w:tblPr>
      <w:tblGrid>
        <w:gridCol w:w="2093"/>
        <w:gridCol w:w="7371"/>
      </w:tblGrid>
      <w:tr w:rsidR="00184EAF" w:rsidRPr="00184EAF" w:rsidTr="00184EAF">
        <w:tc>
          <w:tcPr>
            <w:tcW w:w="2093" w:type="dxa"/>
          </w:tcPr>
          <w:p w:rsidR="00184EAF" w:rsidRPr="00184EAF" w:rsidRDefault="00184EAF" w:rsidP="00184EAF">
            <w:pPr>
              <w:tabs>
                <w:tab w:val="left" w:pos="255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</w:p>
        </w:tc>
        <w:tc>
          <w:tcPr>
            <w:tcW w:w="7371" w:type="dxa"/>
          </w:tcPr>
          <w:p w:rsidR="00184EAF" w:rsidRPr="00184EAF" w:rsidRDefault="00184EAF" w:rsidP="00184EAF">
            <w:pPr>
              <w:spacing w:after="0" w:line="240" w:lineRule="auto"/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val="en-US" w:eastAsia="ru-RU"/>
              </w:rPr>
            </w:pPr>
          </w:p>
          <w:p w:rsidR="00184EAF" w:rsidRPr="00184EAF" w:rsidRDefault="00184EAF" w:rsidP="00184EAF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184EAF"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eastAsia="ru-RU"/>
              </w:rPr>
              <w:t xml:space="preserve">Виконала: </w:t>
            </w:r>
            <w:r w:rsidRPr="00184EA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студентка заочної форми навчання</w:t>
            </w:r>
          </w:p>
          <w:p w:rsidR="00184EAF" w:rsidRPr="00184EAF" w:rsidRDefault="00184EAF" w:rsidP="00184EA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184EAF"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eastAsia="ru-RU"/>
              </w:rPr>
              <w:t>Спеціальності 091</w:t>
            </w:r>
            <w:r w:rsidRPr="00184EA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  Біологія</w:t>
            </w:r>
          </w:p>
          <w:p w:rsidR="00184EAF" w:rsidRPr="00184EAF" w:rsidRDefault="00184EAF" w:rsidP="00184EAF">
            <w:pPr>
              <w:tabs>
                <w:tab w:val="left" w:pos="500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184EAF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 xml:space="preserve">Шапка </w:t>
            </w:r>
            <w:r w:rsidRPr="00184EA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Анастасія  Русланівна</w:t>
            </w:r>
          </w:p>
          <w:p w:rsidR="00184EAF" w:rsidRPr="00184EAF" w:rsidRDefault="00184EAF" w:rsidP="00184EAF">
            <w:pPr>
              <w:tabs>
                <w:tab w:val="left" w:pos="5000"/>
              </w:tabs>
              <w:spacing w:after="0" w:line="240" w:lineRule="auto"/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eastAsia="ru-RU"/>
              </w:rPr>
            </w:pPr>
          </w:p>
          <w:p w:rsidR="00184EAF" w:rsidRPr="00184EAF" w:rsidRDefault="00184EAF" w:rsidP="00184EAF">
            <w:pPr>
              <w:tabs>
                <w:tab w:val="left" w:pos="500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184EAF"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eastAsia="ru-RU"/>
              </w:rPr>
              <w:t xml:space="preserve">Керівник: </w:t>
            </w:r>
            <w:proofErr w:type="spellStart"/>
            <w:r w:rsidRPr="00184EAF"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eastAsia="ru-RU"/>
              </w:rPr>
              <w:t>к.т.н</w:t>
            </w:r>
            <w:proofErr w:type="spellEnd"/>
            <w:r w:rsidRPr="00184EAF"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eastAsia="ru-RU"/>
              </w:rPr>
              <w:t xml:space="preserve">., доцент </w:t>
            </w:r>
            <w:proofErr w:type="spellStart"/>
            <w:r w:rsidRPr="00184EAF"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eastAsia="ru-RU"/>
              </w:rPr>
              <w:t>Ямборко</w:t>
            </w:r>
            <w:proofErr w:type="spellEnd"/>
            <w:r w:rsidRPr="00184EAF"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eastAsia="ru-RU"/>
              </w:rPr>
              <w:t xml:space="preserve"> Ганна Валентинівна_____</w:t>
            </w:r>
          </w:p>
          <w:p w:rsidR="00184EAF" w:rsidRPr="00184EAF" w:rsidRDefault="00184EAF" w:rsidP="00184EAF">
            <w:pPr>
              <w:widowControl w:val="0"/>
              <w:spacing w:after="0" w:line="360" w:lineRule="auto"/>
              <w:ind w:right="-424"/>
              <w:jc w:val="both"/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eastAsia="ru-RU"/>
              </w:rPr>
            </w:pPr>
            <w:r w:rsidRPr="00184EAF"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eastAsia="ru-RU"/>
              </w:rPr>
              <w:t xml:space="preserve">Рецензент: </w:t>
            </w:r>
            <w:proofErr w:type="spellStart"/>
            <w:r w:rsidRPr="00184EAF"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eastAsia="ru-RU"/>
              </w:rPr>
              <w:t>к.б.н</w:t>
            </w:r>
            <w:proofErr w:type="spellEnd"/>
            <w:r w:rsidRPr="00184EAF"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eastAsia="ru-RU"/>
              </w:rPr>
              <w:t xml:space="preserve">.,доцент </w:t>
            </w:r>
            <w:proofErr w:type="spellStart"/>
            <w:r w:rsidRPr="00184EAF"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eastAsia="ru-RU"/>
              </w:rPr>
              <w:t>Паузер</w:t>
            </w:r>
            <w:proofErr w:type="spellEnd"/>
            <w:r w:rsidRPr="00184EAF"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eastAsia="ru-RU"/>
              </w:rPr>
              <w:t xml:space="preserve"> Олена Борисівна</w:t>
            </w:r>
          </w:p>
          <w:p w:rsidR="00184EAF" w:rsidRPr="00184EAF" w:rsidRDefault="00184EAF" w:rsidP="00184EAF">
            <w:pPr>
              <w:tabs>
                <w:tab w:val="left" w:pos="5000"/>
              </w:tabs>
              <w:spacing w:after="0" w:line="240" w:lineRule="auto"/>
              <w:ind w:left="-91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184EAF" w:rsidRPr="00184EAF" w:rsidRDefault="00184EAF" w:rsidP="00184EAF">
            <w:pPr>
              <w:tabs>
                <w:tab w:val="left" w:pos="5000"/>
              </w:tabs>
              <w:spacing w:after="0" w:line="240" w:lineRule="auto"/>
              <w:ind w:left="-91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184EAF" w:rsidRPr="00184EAF" w:rsidRDefault="00184EAF" w:rsidP="00184EAF">
            <w:pPr>
              <w:tabs>
                <w:tab w:val="left" w:pos="5000"/>
              </w:tabs>
              <w:spacing w:after="0" w:line="240" w:lineRule="auto"/>
              <w:ind w:left="-91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184EAF" w:rsidRPr="00184EAF" w:rsidRDefault="00184EAF" w:rsidP="00184EAF">
            <w:pPr>
              <w:tabs>
                <w:tab w:val="left" w:pos="5000"/>
              </w:tabs>
              <w:spacing w:after="0" w:line="240" w:lineRule="auto"/>
              <w:ind w:left="-91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</w:tbl>
    <w:p w:rsidR="00184EAF" w:rsidRPr="00184EAF" w:rsidRDefault="00184EAF" w:rsidP="00184EAF">
      <w:pPr>
        <w:tabs>
          <w:tab w:val="left" w:pos="590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Рекомендовано до захисту:                       Захищено на засіданні ЕК №______</w:t>
      </w:r>
    </w:p>
    <w:p w:rsidR="00184EAF" w:rsidRPr="00184EAF" w:rsidRDefault="00184EAF" w:rsidP="00184EAF">
      <w:pPr>
        <w:tabs>
          <w:tab w:val="center" w:pos="4819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Протокол засідання кафедри</w:t>
      </w:r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                     протокол №____ від «____»2018 р.</w:t>
      </w:r>
    </w:p>
    <w:p w:rsidR="00184EAF" w:rsidRPr="00184EAF" w:rsidRDefault="00184EAF" w:rsidP="00184EAF">
      <w:pPr>
        <w:tabs>
          <w:tab w:val="right" w:pos="4462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№______ від  «___» 2018 р.</w:t>
      </w:r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                     Оцінка___________/___</w:t>
      </w:r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>___/_____</w:t>
      </w:r>
    </w:p>
    <w:p w:rsidR="00184EAF" w:rsidRPr="00184EAF" w:rsidRDefault="00184EAF" w:rsidP="00184EAF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184EA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                                                           (за національною шкалою, шкалою ЕСТ</w:t>
      </w:r>
      <w:r w:rsidRPr="00184EAF">
        <w:rPr>
          <w:rFonts w:ascii="Times New Roman" w:eastAsia="Times New Roman" w:hAnsi="Times New Roman" w:cs="Times New Roman"/>
          <w:sz w:val="20"/>
          <w:szCs w:val="20"/>
          <w:lang w:val="en-US" w:eastAsia="ru-RU"/>
        </w:rPr>
        <w:t>S</w:t>
      </w:r>
      <w:r w:rsidRPr="00184EAF">
        <w:rPr>
          <w:rFonts w:ascii="Times New Roman" w:eastAsia="Times New Roman" w:hAnsi="Times New Roman" w:cs="Times New Roman"/>
          <w:sz w:val="20"/>
          <w:szCs w:val="20"/>
          <w:lang w:eastAsia="ru-RU"/>
        </w:rPr>
        <w:t>, бали)</w:t>
      </w:r>
    </w:p>
    <w:p w:rsidR="00184EAF" w:rsidRPr="00184EAF" w:rsidRDefault="00184EAF" w:rsidP="00184EAF">
      <w:pPr>
        <w:tabs>
          <w:tab w:val="left" w:pos="5780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Завідувач кафедри                                      </w:t>
      </w:r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    (</w:t>
      </w:r>
      <w:r w:rsidRPr="00184EA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за 4-х бальною шкалою, </w:t>
      </w:r>
      <w:r w:rsidRPr="00184EAF">
        <w:rPr>
          <w:rFonts w:ascii="Times New Roman" w:eastAsia="Times New Roman" w:hAnsi="Times New Roman" w:cs="Times New Roman"/>
          <w:sz w:val="20"/>
          <w:szCs w:val="20"/>
          <w:lang w:val="en-US" w:eastAsia="ru-RU"/>
        </w:rPr>
        <w:t>ESTC</w:t>
      </w:r>
      <w:r w:rsidRPr="00184EAF">
        <w:rPr>
          <w:rFonts w:ascii="Times New Roman" w:eastAsia="Times New Roman" w:hAnsi="Times New Roman" w:cs="Times New Roman"/>
          <w:sz w:val="20"/>
          <w:szCs w:val="20"/>
          <w:lang w:eastAsia="ru-RU"/>
        </w:rPr>
        <w:t>, бал)</w:t>
      </w:r>
    </w:p>
    <w:p w:rsidR="00184EAF" w:rsidRPr="00184EAF" w:rsidRDefault="00184EAF" w:rsidP="00184EAF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84EAF" w:rsidRPr="00184EAF" w:rsidRDefault="00184EAF" w:rsidP="00184EAF">
      <w:pPr>
        <w:tabs>
          <w:tab w:val="center" w:pos="4819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__________ ________________</w:t>
      </w:r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                Голова ЕК_______ ______________</w:t>
      </w:r>
    </w:p>
    <w:p w:rsidR="00184EAF" w:rsidRPr="00184EAF" w:rsidRDefault="00184EAF" w:rsidP="00184EAF">
      <w:pPr>
        <w:tabs>
          <w:tab w:val="left" w:pos="1680"/>
          <w:tab w:val="left" w:pos="5420"/>
          <w:tab w:val="left" w:pos="6820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</w:t>
      </w:r>
      <w:r w:rsidRPr="00184EAF">
        <w:rPr>
          <w:rFonts w:ascii="Times New Roman" w:eastAsia="Times New Roman" w:hAnsi="Times New Roman" w:cs="Times New Roman"/>
          <w:sz w:val="20"/>
          <w:szCs w:val="20"/>
          <w:lang w:eastAsia="ru-RU"/>
        </w:rPr>
        <w:t>(підпис)                   (прізвище,ініціали)</w:t>
      </w:r>
      <w:r w:rsidRPr="00184EAF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  <w:t xml:space="preserve">                         (підпис)     (прізвище, ініціали)</w:t>
      </w:r>
    </w:p>
    <w:p w:rsidR="00184EAF" w:rsidRPr="00184EAF" w:rsidRDefault="00184EAF" w:rsidP="00184EAF">
      <w:pPr>
        <w:tabs>
          <w:tab w:val="left" w:pos="1680"/>
          <w:tab w:val="left" w:pos="5420"/>
          <w:tab w:val="left" w:pos="682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84EAF" w:rsidRPr="00184EAF" w:rsidRDefault="00184EAF" w:rsidP="00184EAF">
      <w:pPr>
        <w:tabs>
          <w:tab w:val="left" w:pos="1680"/>
          <w:tab w:val="left" w:pos="5420"/>
          <w:tab w:val="left" w:pos="6820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84EAF" w:rsidRPr="00184EAF" w:rsidRDefault="00184EAF" w:rsidP="00184EAF">
      <w:pPr>
        <w:tabs>
          <w:tab w:val="left" w:pos="2550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84EAF" w:rsidRPr="00184EAF" w:rsidRDefault="00184EAF" w:rsidP="00184EAF">
      <w:pPr>
        <w:tabs>
          <w:tab w:val="left" w:pos="2550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84EAF" w:rsidRPr="00184EAF" w:rsidRDefault="00184EAF" w:rsidP="00184EAF">
      <w:pPr>
        <w:tabs>
          <w:tab w:val="left" w:pos="2550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84EAF" w:rsidRPr="00184EAF" w:rsidRDefault="00184EAF" w:rsidP="00184EAF">
      <w:pPr>
        <w:tabs>
          <w:tab w:val="left" w:pos="2550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ОДЕСА – 2018</w:t>
      </w:r>
    </w:p>
    <w:p w:rsidR="00184EAF" w:rsidRDefault="00184EAF" w:rsidP="00184EAF">
      <w:pPr>
        <w:tabs>
          <w:tab w:val="left" w:pos="255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caps/>
          <w:sz w:val="28"/>
          <w:szCs w:val="28"/>
          <w:lang w:eastAsia="ru-RU"/>
        </w:rPr>
      </w:pPr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br w:type="page"/>
      </w:r>
      <w:r w:rsidRPr="00184EAF">
        <w:rPr>
          <w:rFonts w:ascii="Times New Roman" w:eastAsia="Times New Roman" w:hAnsi="Times New Roman" w:cs="Times New Roman"/>
          <w:b/>
          <w:caps/>
          <w:sz w:val="28"/>
          <w:szCs w:val="28"/>
          <w:lang w:eastAsia="ru-RU"/>
        </w:rPr>
        <w:lastRenderedPageBreak/>
        <w:t>Анотація</w:t>
      </w:r>
    </w:p>
    <w:p w:rsidR="00184EAF" w:rsidRPr="00184EAF" w:rsidRDefault="00184EAF" w:rsidP="00184EAF">
      <w:pPr>
        <w:tabs>
          <w:tab w:val="left" w:pos="255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caps/>
          <w:sz w:val="28"/>
          <w:szCs w:val="28"/>
          <w:lang w:eastAsia="ru-RU"/>
        </w:rPr>
      </w:pPr>
    </w:p>
    <w:p w:rsidR="00184EAF" w:rsidRPr="00184EAF" w:rsidRDefault="00184EAF" w:rsidP="00184EAF">
      <w:pPr>
        <w:spacing w:after="0" w:line="240" w:lineRule="auto"/>
        <w:ind w:firstLine="90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Експериментальна частина роботи виконана у бактеріологічній лабораторії Одеської обласної санітарно-бактеріологічної станції.</w:t>
      </w:r>
    </w:p>
    <w:p w:rsidR="00184EAF" w:rsidRPr="00184EAF" w:rsidRDefault="00184EAF" w:rsidP="00184EA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Протягом 201</w:t>
      </w:r>
      <w:r w:rsidRPr="00184EA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7</w:t>
      </w:r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-201</w:t>
      </w:r>
      <w:r w:rsidRPr="00184EA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8</w:t>
      </w:r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рр. спостерігалася позитивна тенденція до зміни  санітарного стану морської води прибережної частини Чорного моря та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Хаджибейського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лиману, що обумовлено покращенням заходів по очищенню стічних вод. Навесні 201</w:t>
      </w:r>
      <w:r w:rsidRPr="00184EA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7</w:t>
      </w:r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року досліджувані проби морської води відповідали стандартам за мікробіологічними показниками, а влітку та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восені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перевищували допустимі норми за індексом ЛКП. Влітку та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восені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2017 року з проб морської води були виявлені таки представники патогенної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мікробіоти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як </w:t>
      </w:r>
      <w:proofErr w:type="spellStart"/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Citrobacter</w:t>
      </w:r>
      <w:proofErr w:type="spellEnd"/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freunі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Salmonella</w:t>
      </w:r>
      <w:proofErr w:type="spellEnd"/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typhimurium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S. </w:t>
      </w:r>
      <w:proofErr w:type="spellStart"/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еnteritidis</w:t>
      </w:r>
      <w:proofErr w:type="spellEnd"/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, S. </w:t>
      </w:r>
      <w:proofErr w:type="spellStart"/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glostrup</w:t>
      </w:r>
      <w:proofErr w:type="spellEnd"/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.</w:t>
      </w:r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Інтенсивне фекальне забруднення акваторії Чорного моря та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Хаджибейського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лиману у 201</w:t>
      </w:r>
      <w:r w:rsidRPr="00184EA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7</w:t>
      </w:r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році  не тільки в купальний сезон свідчило про наявність постійного джерела забруднення води. У 2018 р. мікробіологічні показники якості морської води прибережної частини Чорного моря та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Хаджибейського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лиману відповідали нормативним вимогам, що свідчить про ефективність проведених заходів по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припиненю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скиду господарсько-фекальних стоків у морську акваторію. </w:t>
      </w:r>
    </w:p>
    <w:p w:rsidR="00184EAF" w:rsidRPr="00184EAF" w:rsidRDefault="00184EAF" w:rsidP="00184EA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Роботу викладено на </w:t>
      </w:r>
      <w:r w:rsidRPr="00184EA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54</w:t>
      </w:r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сторінках друкованого тексту. Вона включає </w:t>
      </w:r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6 </w:t>
      </w:r>
      <w:proofErr w:type="spellStart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таблицЬ</w:t>
      </w:r>
      <w:proofErr w:type="spellEnd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4 рисунки.</w:t>
      </w:r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роботі наведено посилання  на роботи 53 авторів, з них 46– кирилицею та 7 – латиницею.</w:t>
      </w:r>
    </w:p>
    <w:p w:rsidR="00184EAF" w:rsidRPr="00184EAF" w:rsidRDefault="00184EAF" w:rsidP="00184EAF">
      <w:pPr>
        <w:tabs>
          <w:tab w:val="left" w:pos="1134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84EA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Ключові слова: </w:t>
      </w:r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бактеріальне забруднення відкритих водойм, санітарно-показові мікроорганізми,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сезоний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розподіл.  </w:t>
      </w:r>
    </w:p>
    <w:p w:rsidR="00184EAF" w:rsidRPr="00184EAF" w:rsidRDefault="00184EAF" w:rsidP="00184EAF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</w:pPr>
      <w:r w:rsidRPr="00184EAF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ABSTRACT</w:t>
      </w:r>
    </w:p>
    <w:p w:rsidR="00184EAF" w:rsidRPr="00184EAF" w:rsidRDefault="00184EAF" w:rsidP="00184EAF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184EA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Experimental work was carried out in bacteriological laboratory of Odessa regional sanitary-bacteriological station</w:t>
      </w:r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</w:p>
    <w:p w:rsidR="00184EAF" w:rsidRPr="00184EAF" w:rsidRDefault="00184EAF" w:rsidP="00184EAF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84EA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The positive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tendence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to changes of the health status of coastal sea water of the Black Sea and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Hadjibey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Firth due to improved measures for wastewater treatment was observed during the 2017-2018. In spring 2017 examined samples of seawater answered avail microbiological indicators, and in summer and autumn exceeded the permissible limits for index of lactose-positive </w:t>
      </w:r>
      <w:r w:rsidRPr="00184EAF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E. coli.</w:t>
      </w:r>
      <w:r w:rsidRPr="00184EA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In summer and autumn 2017 samples of seawater were found again the representatives of the pathogenic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microbiota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as </w:t>
      </w:r>
      <w:proofErr w:type="spellStart"/>
      <w:r w:rsidRPr="00184EAF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Citrobacter</w:t>
      </w:r>
      <w:proofErr w:type="spellEnd"/>
      <w:r w:rsidRPr="00184EAF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freuni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</w:t>
      </w:r>
      <w:r w:rsidRPr="00184EAF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Salmonella </w:t>
      </w:r>
      <w:proofErr w:type="spellStart"/>
      <w:r w:rsidRPr="00184EAF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typhimurium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</w:t>
      </w:r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S. </w:t>
      </w:r>
      <w:proofErr w:type="spellStart"/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еnteritidis</w:t>
      </w:r>
      <w:proofErr w:type="spellEnd"/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, </w:t>
      </w:r>
      <w:proofErr w:type="gramStart"/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S</w:t>
      </w:r>
      <w:proofErr w:type="gramEnd"/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. </w:t>
      </w:r>
      <w:proofErr w:type="spellStart"/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glostrup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Intensive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faecal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pollution of the Black Sea and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Hadjibey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Firth in 2017 not only in the bathing season indicated on the presence of a constant source of water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contamitation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In 2018 microbiological quality of coastal marine waters of the Black Sea and the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Hadjibey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Firth answered regulatory requirements, indicating the effectiveness of the measures stopped the discharge of household and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faeces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in the marine area.</w:t>
      </w:r>
    </w:p>
    <w:p w:rsidR="00184EAF" w:rsidRPr="00184EAF" w:rsidRDefault="00184EAF" w:rsidP="00184EAF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Diploma thesis is expounded on 54 pages, it contains </w:t>
      </w:r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6</w:t>
      </w:r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tables and </w:t>
      </w:r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</w:t>
      </w:r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figure. It provides links to </w:t>
      </w:r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53 </w:t>
      </w:r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references.</w:t>
      </w:r>
    </w:p>
    <w:p w:rsidR="00184EAF" w:rsidRPr="00184EAF" w:rsidRDefault="00184EAF" w:rsidP="00184EAF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184EAF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Keywords:</w:t>
      </w:r>
      <w:r w:rsidRPr="00184EA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bacterial contamination of open water, sanitary-indicative microorganisms, seasons distribution.</w:t>
      </w:r>
    </w:p>
    <w:p w:rsidR="00184EAF" w:rsidRPr="00184EAF" w:rsidRDefault="00184EAF" w:rsidP="00184EAF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:rsidR="00184EAF" w:rsidRDefault="00184EAF" w:rsidP="00184EAF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eastAsia="ru-RU"/>
        </w:rPr>
      </w:pPr>
    </w:p>
    <w:p w:rsidR="00184EAF" w:rsidRDefault="00184EAF" w:rsidP="00184EAF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eastAsia="ru-RU"/>
        </w:rPr>
      </w:pPr>
    </w:p>
    <w:p w:rsidR="00184EAF" w:rsidRDefault="00184EAF" w:rsidP="00184EAF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eastAsia="ru-RU"/>
        </w:rPr>
      </w:pPr>
    </w:p>
    <w:p w:rsidR="00184EAF" w:rsidRDefault="00184EAF" w:rsidP="00184EAF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eastAsia="ru-RU"/>
        </w:rPr>
      </w:pPr>
    </w:p>
    <w:p w:rsidR="00184EAF" w:rsidRPr="00184EAF" w:rsidRDefault="00184EAF" w:rsidP="00184EAF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eastAsia="ru-RU"/>
        </w:rPr>
      </w:pPr>
      <w:r w:rsidRPr="00184EAF"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eastAsia="ru-RU"/>
        </w:rPr>
        <w:lastRenderedPageBreak/>
        <w:t>ЗМІСТ</w:t>
      </w:r>
    </w:p>
    <w:p w:rsidR="00184EAF" w:rsidRPr="00184EAF" w:rsidRDefault="00184EAF" w:rsidP="00184EAF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tbl>
      <w:tblPr>
        <w:tblW w:w="0" w:type="auto"/>
        <w:tblLook w:val="04A0"/>
      </w:tblPr>
      <w:tblGrid>
        <w:gridCol w:w="8472"/>
        <w:gridCol w:w="1097"/>
      </w:tblGrid>
      <w:tr w:rsidR="00184EAF" w:rsidRPr="00184EAF" w:rsidTr="00184EAF">
        <w:tc>
          <w:tcPr>
            <w:tcW w:w="8472" w:type="dxa"/>
          </w:tcPr>
          <w:p w:rsidR="00184EAF" w:rsidRPr="00184EAF" w:rsidRDefault="00184EAF" w:rsidP="00184EAF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097" w:type="dxa"/>
          </w:tcPr>
          <w:p w:rsidR="00184EAF" w:rsidRPr="00184EAF" w:rsidRDefault="00184EAF" w:rsidP="00184EA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184EAF" w:rsidRPr="00184EAF" w:rsidTr="00184EAF">
        <w:tc>
          <w:tcPr>
            <w:tcW w:w="8472" w:type="dxa"/>
            <w:hideMark/>
          </w:tcPr>
          <w:p w:rsidR="00184EAF" w:rsidRPr="00184EAF" w:rsidRDefault="00184EAF" w:rsidP="00184EAF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184EA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ВСТУП</w:t>
            </w:r>
          </w:p>
        </w:tc>
        <w:tc>
          <w:tcPr>
            <w:tcW w:w="1097" w:type="dxa"/>
            <w:hideMark/>
          </w:tcPr>
          <w:p w:rsidR="00184EAF" w:rsidRPr="00184EAF" w:rsidRDefault="00184EAF" w:rsidP="00184EA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184EA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</w:t>
            </w:r>
          </w:p>
        </w:tc>
      </w:tr>
      <w:tr w:rsidR="00184EAF" w:rsidRPr="00184EAF" w:rsidTr="00184EAF">
        <w:tc>
          <w:tcPr>
            <w:tcW w:w="8472" w:type="dxa"/>
            <w:hideMark/>
          </w:tcPr>
          <w:p w:rsidR="00184EAF" w:rsidRPr="00184EAF" w:rsidRDefault="00184EAF" w:rsidP="00184EAF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184EA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1. ОГЛЯД ЛІТЕРАТУРИ</w:t>
            </w:r>
          </w:p>
        </w:tc>
        <w:tc>
          <w:tcPr>
            <w:tcW w:w="1097" w:type="dxa"/>
            <w:hideMark/>
          </w:tcPr>
          <w:p w:rsidR="00184EAF" w:rsidRPr="00184EAF" w:rsidRDefault="00184EAF" w:rsidP="00184EA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184EA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7</w:t>
            </w:r>
          </w:p>
        </w:tc>
      </w:tr>
      <w:tr w:rsidR="00184EAF" w:rsidRPr="00184EAF" w:rsidTr="00184EAF">
        <w:tc>
          <w:tcPr>
            <w:tcW w:w="8472" w:type="dxa"/>
            <w:hideMark/>
          </w:tcPr>
          <w:p w:rsidR="00184EAF" w:rsidRPr="00184EAF" w:rsidRDefault="00184EAF" w:rsidP="00184EAF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rPr>
                <w:rFonts w:ascii="Times New Roman CYR" w:eastAsia="Times New Roman" w:hAnsi="Times New Roman CYR" w:cs="Times New Roman"/>
                <w:color w:val="000000"/>
                <w:sz w:val="28"/>
                <w:szCs w:val="28"/>
                <w:lang w:eastAsia="ru-RU"/>
              </w:rPr>
            </w:pPr>
            <w:r w:rsidRPr="00184EAF">
              <w:rPr>
                <w:rFonts w:ascii="Times New Roman CYR" w:eastAsia="Times New Roman" w:hAnsi="Times New Roman CYR" w:cs="Times New Roman"/>
                <w:color w:val="000000"/>
                <w:sz w:val="28"/>
                <w:szCs w:val="28"/>
                <w:lang w:eastAsia="ru-RU"/>
              </w:rPr>
              <w:t xml:space="preserve">1.1. </w:t>
            </w:r>
            <w:proofErr w:type="spellStart"/>
            <w:r w:rsidRPr="00184EAF">
              <w:rPr>
                <w:rFonts w:ascii="Times New Roman CYR" w:eastAsia="Times New Roman" w:hAnsi="Times New Roman CYR" w:cs="Times New Roman"/>
                <w:color w:val="000000"/>
                <w:sz w:val="28"/>
                <w:szCs w:val="28"/>
                <w:lang w:eastAsia="ru-RU"/>
              </w:rPr>
              <w:t>Мікробіота</w:t>
            </w:r>
            <w:proofErr w:type="spellEnd"/>
            <w:r w:rsidRPr="00184EAF">
              <w:rPr>
                <w:rFonts w:ascii="Times New Roman CYR" w:eastAsia="Times New Roman" w:hAnsi="Times New Roman CYR" w:cs="Times New Roman"/>
                <w:color w:val="000000"/>
                <w:sz w:val="28"/>
                <w:szCs w:val="28"/>
                <w:lang w:eastAsia="ru-RU"/>
              </w:rPr>
              <w:t xml:space="preserve"> води відкритих водоймищ</w:t>
            </w:r>
          </w:p>
          <w:p w:rsidR="00184EAF" w:rsidRPr="00184EAF" w:rsidRDefault="00184EAF" w:rsidP="00184EAF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rPr>
                <w:rFonts w:ascii="Times New Roman CYR" w:eastAsia="Times New Roman" w:hAnsi="Times New Roman CYR" w:cs="Times New Roman"/>
                <w:color w:val="000000"/>
                <w:sz w:val="28"/>
                <w:szCs w:val="28"/>
                <w:lang w:eastAsia="ru-RU"/>
              </w:rPr>
            </w:pPr>
            <w:r w:rsidRPr="00184EAF">
              <w:rPr>
                <w:rFonts w:ascii="Times New Roman CYR" w:eastAsia="Times New Roman" w:hAnsi="Times New Roman CYR" w:cs="Times New Roman"/>
                <w:color w:val="000000"/>
                <w:sz w:val="28"/>
                <w:szCs w:val="28"/>
                <w:lang w:eastAsia="ru-RU"/>
              </w:rPr>
              <w:t xml:space="preserve"> 1.2. </w:t>
            </w:r>
            <w:r w:rsidRPr="00184EA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Забруднення і самоочищення  відкритих водоймищ</w:t>
            </w:r>
            <w:r w:rsidRPr="00184EA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</w:t>
            </w:r>
          </w:p>
          <w:p w:rsidR="00184EAF" w:rsidRPr="00184EAF" w:rsidRDefault="00184EAF" w:rsidP="00184EAF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84EA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1.3 Санітарно-показові мікроорганізми води</w:t>
            </w:r>
          </w:p>
          <w:p w:rsidR="00184EAF" w:rsidRPr="00184EAF" w:rsidRDefault="00184EAF" w:rsidP="00184EAF">
            <w:pPr>
              <w:widowControl w:val="0"/>
              <w:spacing w:after="0" w:line="360" w:lineRule="auto"/>
              <w:ind w:right="-6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184EA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1.4. </w:t>
            </w:r>
            <w:r w:rsidRPr="00184EA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Санітарно-мікробіологічні показники якості води</w:t>
            </w:r>
          </w:p>
          <w:p w:rsidR="00184EAF" w:rsidRPr="00184EAF" w:rsidRDefault="00184EAF" w:rsidP="00184EAF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184EA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2.МАТЕРІАЛИ ТА МЕТОДИ ДОСЛІДЖЕНЬ                                                 2.1.</w:t>
            </w:r>
            <w:r w:rsidRPr="00184EAF">
              <w:rPr>
                <w:rFonts w:ascii="Times New Roman CYR" w:eastAsia="Times New Roman" w:hAnsi="Times New Roman CYR" w:cs="Times New Roman"/>
                <w:color w:val="000000"/>
                <w:sz w:val="28"/>
                <w:szCs w:val="28"/>
                <w:lang w:eastAsia="ru-RU"/>
              </w:rPr>
              <w:t xml:space="preserve"> Відбір, зберігання і транспортування проб</w:t>
            </w:r>
          </w:p>
          <w:p w:rsidR="00184EAF" w:rsidRPr="00184EAF" w:rsidRDefault="00184EAF" w:rsidP="00184EAF">
            <w:pPr>
              <w:keepNext/>
              <w:spacing w:after="0" w:line="360" w:lineRule="auto"/>
              <w:jc w:val="both"/>
              <w:outlineLvl w:val="3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184EA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2.2. </w:t>
            </w:r>
            <w:r w:rsidRPr="00184EA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Виділення умовно-патогенних і патогенних мікроорганізмів </w:t>
            </w:r>
            <w:proofErr w:type="spellStart"/>
            <w:r w:rsidRPr="00184EA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морского</w:t>
            </w:r>
            <w:proofErr w:type="spellEnd"/>
            <w:r w:rsidRPr="00184EA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середовища та їх ідентифікація</w:t>
            </w:r>
          </w:p>
          <w:p w:rsidR="00184EAF" w:rsidRPr="00184EAF" w:rsidRDefault="00184EAF" w:rsidP="00184EAF">
            <w:pPr>
              <w:keepNext/>
              <w:spacing w:after="0" w:line="360" w:lineRule="auto"/>
              <w:jc w:val="both"/>
              <w:outlineLvl w:val="3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184EA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2.2.1 Визначення загального мікробного числа</w:t>
            </w:r>
          </w:p>
          <w:p w:rsidR="00184EAF" w:rsidRPr="00184EAF" w:rsidRDefault="00184EAF" w:rsidP="00184EA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184EA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2.2.2 Визначення числа </w:t>
            </w:r>
            <w:proofErr w:type="spellStart"/>
            <w:r w:rsidRPr="00184EA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лактозопозитивних</w:t>
            </w:r>
            <w:proofErr w:type="spellEnd"/>
            <w:r w:rsidRPr="00184EA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кишкових паличок       2.2.3 Виявлення числа </w:t>
            </w:r>
            <w:proofErr w:type="spellStart"/>
            <w:r w:rsidRPr="00184EAF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en-US" w:eastAsia="ru-RU"/>
              </w:rPr>
              <w:t>Esherichia</w:t>
            </w:r>
            <w:proofErr w:type="spellEnd"/>
            <w:r w:rsidRPr="00184EAF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ru-RU" w:eastAsia="ru-RU"/>
              </w:rPr>
              <w:t xml:space="preserve"> </w:t>
            </w:r>
            <w:r w:rsidRPr="00184EAF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en-US" w:eastAsia="ru-RU"/>
              </w:rPr>
              <w:t>coli</w:t>
            </w:r>
          </w:p>
          <w:p w:rsidR="00184EAF" w:rsidRPr="00184EAF" w:rsidRDefault="00184EAF" w:rsidP="00184EA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184EA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2.2.4 Виявлення числа ентерококів                                                     </w:t>
            </w:r>
            <w:r w:rsidRPr="00184EAF">
              <w:rPr>
                <w:rFonts w:ascii="Arial" w:eastAsia="Times New Roman" w:hAnsi="Arial" w:cs="Times New Roman"/>
                <w:iCs/>
                <w:sz w:val="24"/>
                <w:szCs w:val="24"/>
                <w:lang w:eastAsia="ru-RU"/>
              </w:rPr>
              <w:t>2.2.5 Визначення числа стафілококів</w:t>
            </w:r>
          </w:p>
          <w:p w:rsidR="00184EAF" w:rsidRPr="00184EAF" w:rsidRDefault="00184EAF" w:rsidP="00184EA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184EA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2.2.6 Визначення патогенних  </w:t>
            </w:r>
            <w:proofErr w:type="spellStart"/>
            <w:r w:rsidRPr="00184EA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ентеробактерій</w:t>
            </w:r>
            <w:proofErr w:type="spellEnd"/>
          </w:p>
          <w:p w:rsidR="00184EAF" w:rsidRPr="00184EAF" w:rsidRDefault="00184EAF" w:rsidP="00184EAF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184EA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3.РЕЗУЛЬТАТИ ДОСЛІДЖЕНЬ ТА ЇХОБГОВОРЕННЯ</w:t>
            </w:r>
          </w:p>
        </w:tc>
        <w:tc>
          <w:tcPr>
            <w:tcW w:w="1097" w:type="dxa"/>
          </w:tcPr>
          <w:p w:rsidR="00184EAF" w:rsidRPr="00184EAF" w:rsidRDefault="00184EAF" w:rsidP="00184EA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184EA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7</w:t>
            </w:r>
          </w:p>
          <w:p w:rsidR="00184EAF" w:rsidRPr="00184EAF" w:rsidRDefault="00184EAF" w:rsidP="00184EA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184EA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9</w:t>
            </w:r>
          </w:p>
          <w:p w:rsidR="00184EAF" w:rsidRPr="00184EAF" w:rsidRDefault="00184EAF" w:rsidP="00184EA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184EA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15</w:t>
            </w:r>
          </w:p>
          <w:p w:rsidR="00184EAF" w:rsidRPr="00184EAF" w:rsidRDefault="00184EAF" w:rsidP="00184EA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184EA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20</w:t>
            </w:r>
          </w:p>
          <w:p w:rsidR="00184EAF" w:rsidRPr="00184EAF" w:rsidRDefault="00184EAF" w:rsidP="00184EA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184EA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23</w:t>
            </w:r>
          </w:p>
          <w:p w:rsidR="00184EAF" w:rsidRPr="00184EAF" w:rsidRDefault="00184EAF" w:rsidP="00184EA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184EA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23</w:t>
            </w:r>
          </w:p>
          <w:p w:rsidR="00184EAF" w:rsidRPr="00184EAF" w:rsidRDefault="00184EAF" w:rsidP="00184EA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184EA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25</w:t>
            </w:r>
          </w:p>
          <w:p w:rsidR="00184EAF" w:rsidRPr="00184EAF" w:rsidRDefault="00184EAF" w:rsidP="00184EA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184EAF" w:rsidRPr="00184EAF" w:rsidRDefault="00184EAF" w:rsidP="00184EA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184EA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25</w:t>
            </w:r>
          </w:p>
          <w:p w:rsidR="00184EAF" w:rsidRPr="00184EAF" w:rsidRDefault="00184EAF" w:rsidP="00184EA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184EA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25</w:t>
            </w:r>
          </w:p>
          <w:p w:rsidR="00184EAF" w:rsidRPr="00184EAF" w:rsidRDefault="00184EAF" w:rsidP="00184EA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184EAF" w:rsidRPr="00184EAF" w:rsidRDefault="00184EAF" w:rsidP="00184EA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184EA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27</w:t>
            </w:r>
          </w:p>
          <w:p w:rsidR="00184EAF" w:rsidRPr="00184EAF" w:rsidRDefault="00184EAF" w:rsidP="00184EA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184EA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28</w:t>
            </w:r>
          </w:p>
          <w:p w:rsidR="00184EAF" w:rsidRPr="00184EAF" w:rsidRDefault="00184EAF" w:rsidP="00184EA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184EA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29</w:t>
            </w:r>
          </w:p>
          <w:p w:rsidR="00184EAF" w:rsidRPr="00184EAF" w:rsidRDefault="00184EAF" w:rsidP="00184EA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184EA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29</w:t>
            </w:r>
          </w:p>
          <w:p w:rsidR="00184EAF" w:rsidRPr="00184EAF" w:rsidRDefault="00184EAF" w:rsidP="00184EA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184EA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32</w:t>
            </w:r>
          </w:p>
        </w:tc>
      </w:tr>
      <w:tr w:rsidR="00184EAF" w:rsidRPr="00184EAF" w:rsidTr="00184EAF">
        <w:tc>
          <w:tcPr>
            <w:tcW w:w="8472" w:type="dxa"/>
            <w:hideMark/>
          </w:tcPr>
          <w:p w:rsidR="00184EAF" w:rsidRPr="00184EAF" w:rsidRDefault="00184EAF" w:rsidP="00184EA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184EA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УЗАГАЛЬНЕННЯ</w:t>
            </w:r>
          </w:p>
        </w:tc>
        <w:tc>
          <w:tcPr>
            <w:tcW w:w="1097" w:type="dxa"/>
            <w:hideMark/>
          </w:tcPr>
          <w:p w:rsidR="00184EAF" w:rsidRPr="00184EAF" w:rsidRDefault="00184EAF" w:rsidP="00184EA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184EA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46</w:t>
            </w:r>
          </w:p>
        </w:tc>
      </w:tr>
      <w:tr w:rsidR="00184EAF" w:rsidRPr="00184EAF" w:rsidTr="00184EAF">
        <w:tc>
          <w:tcPr>
            <w:tcW w:w="8472" w:type="dxa"/>
            <w:hideMark/>
          </w:tcPr>
          <w:p w:rsidR="00184EAF" w:rsidRPr="00184EAF" w:rsidRDefault="00184EAF" w:rsidP="00184EA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aps/>
                <w:sz w:val="28"/>
                <w:szCs w:val="28"/>
                <w:lang w:eastAsia="ru-RU"/>
              </w:rPr>
            </w:pPr>
            <w:r w:rsidRPr="00184EAF">
              <w:rPr>
                <w:rFonts w:ascii="Times New Roman" w:eastAsia="Times New Roman" w:hAnsi="Times New Roman" w:cs="Times New Roman"/>
                <w:caps/>
                <w:sz w:val="28"/>
                <w:szCs w:val="28"/>
                <w:lang w:eastAsia="ru-RU"/>
              </w:rPr>
              <w:t>ВИСНОВКИ</w:t>
            </w:r>
          </w:p>
          <w:p w:rsidR="00184EAF" w:rsidRPr="00184EAF" w:rsidRDefault="00184EAF" w:rsidP="00184EA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184EAF">
              <w:rPr>
                <w:rFonts w:ascii="Times New Roman" w:eastAsia="Times New Roman" w:hAnsi="Times New Roman" w:cs="Times New Roman"/>
                <w:caps/>
                <w:sz w:val="28"/>
                <w:szCs w:val="28"/>
                <w:lang w:eastAsia="ru-RU"/>
              </w:rPr>
              <w:t>Список лІтературИ</w:t>
            </w:r>
          </w:p>
        </w:tc>
        <w:tc>
          <w:tcPr>
            <w:tcW w:w="1097" w:type="dxa"/>
            <w:hideMark/>
          </w:tcPr>
          <w:p w:rsidR="00184EAF" w:rsidRPr="00184EAF" w:rsidRDefault="00184EAF" w:rsidP="00184EA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184EA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48</w:t>
            </w:r>
          </w:p>
          <w:p w:rsidR="00184EAF" w:rsidRPr="00184EAF" w:rsidRDefault="00184EAF" w:rsidP="00184EA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184EA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49</w:t>
            </w:r>
          </w:p>
        </w:tc>
      </w:tr>
    </w:tbl>
    <w:p w:rsidR="00184EAF" w:rsidRPr="00184EAF" w:rsidRDefault="00184EAF" w:rsidP="00184EAF">
      <w:pPr>
        <w:keepNext/>
        <w:tabs>
          <w:tab w:val="center" w:pos="4818"/>
          <w:tab w:val="right" w:pos="9637"/>
        </w:tabs>
        <w:spacing w:after="0" w:line="360" w:lineRule="auto"/>
        <w:ind w:firstLine="881"/>
        <w:jc w:val="center"/>
        <w:outlineLvl w:val="1"/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</w:pPr>
    </w:p>
    <w:p w:rsidR="00184EAF" w:rsidRPr="00184EAF" w:rsidRDefault="00184EAF" w:rsidP="00184EAF">
      <w:pPr>
        <w:keepNext/>
        <w:tabs>
          <w:tab w:val="center" w:pos="4818"/>
          <w:tab w:val="right" w:pos="9637"/>
        </w:tabs>
        <w:spacing w:after="0" w:line="360" w:lineRule="auto"/>
        <w:ind w:firstLine="881"/>
        <w:jc w:val="center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</w:pPr>
      <w:r w:rsidRPr="00184EAF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br w:type="page"/>
      </w:r>
      <w:proofErr w:type="gramStart"/>
      <w:r w:rsidRPr="00184EAF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lastRenderedPageBreak/>
        <w:t>ВСТУП</w:t>
      </w:r>
      <w:proofErr w:type="gramEnd"/>
    </w:p>
    <w:p w:rsidR="00184EAF" w:rsidRPr="00184EAF" w:rsidRDefault="00184EAF" w:rsidP="00184EAF">
      <w:pPr>
        <w:tabs>
          <w:tab w:val="center" w:pos="4677"/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84EAF" w:rsidRPr="00184EAF" w:rsidRDefault="00184EAF" w:rsidP="00184EAF">
      <w:pPr>
        <w:spacing w:after="0" w:line="360" w:lineRule="auto"/>
        <w:ind w:right="426" w:firstLine="73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Поверхневі водойми відіграють суттєву роль у життєдіяльності людини. В останній час континентальні та морські водойми все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ширще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використовують для питного, технічного водопостачання та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культурнооздоровчих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цілей.</w:t>
      </w:r>
    </w:p>
    <w:p w:rsidR="00184EAF" w:rsidRPr="00184EAF" w:rsidRDefault="00184EAF" w:rsidP="00184EAF">
      <w:pPr>
        <w:tabs>
          <w:tab w:val="left" w:pos="9354"/>
        </w:tabs>
        <w:spacing w:after="0" w:line="360" w:lineRule="auto"/>
        <w:ind w:right="-2" w:firstLine="73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При вирішенні питання про забезпечення населення якісною водою та використовування водою для оздоровчих та других цілей необхідно зважати на наявність та роль вмісту у воді цих водоймищ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мікробіоти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. Поверхневі водойми відіграють суттєву роль у життєдіяльності людини. В останній час континентальні та морські водойми все ширше використовують для питного, технічного водопостачання та культурно</w:t>
      </w:r>
      <w:r w:rsidRPr="00184EA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</w:t>
      </w:r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оздоровчих цілей. Водойми — це природне середовище для життя різних мікроорганізм. Утворення ними складних біоценозів обумовлює біологічну рівновагу. Усе зростаючі масштаби утягування водоймищ у життєдіяльність людини, збільшення об'єму скиданих у водойми стічних вод може привести до порушення утвореної рівноваги водойму, вичерпанню здібності до самоочищення та перетворення у об'єкт, який  не придатний для використовування людиною</w:t>
      </w:r>
      <w:r w:rsidRPr="00184EA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[7, 28]</w:t>
      </w:r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</w:p>
    <w:p w:rsidR="00184EAF" w:rsidRPr="00184EAF" w:rsidRDefault="00184EAF" w:rsidP="00184EAF">
      <w:pPr>
        <w:suppressAutoHyphens/>
        <w:spacing w:after="0" w:line="360" w:lineRule="auto"/>
        <w:ind w:firstLine="709"/>
        <w:jc w:val="both"/>
        <w:rPr>
          <w:rFonts w:ascii="Times New Roman CYR" w:eastAsia="Times New Roman" w:hAnsi="Times New Roman CYR" w:cs="Arial"/>
          <w:sz w:val="28"/>
          <w:szCs w:val="28"/>
          <w:lang w:eastAsia="ar-SA"/>
        </w:rPr>
      </w:pPr>
      <w:r w:rsidRPr="00184EAF">
        <w:rPr>
          <w:rFonts w:ascii="Times New Roman CYR" w:eastAsia="Times New Roman" w:hAnsi="Times New Roman CYR" w:cs="Arial"/>
          <w:sz w:val="28"/>
          <w:szCs w:val="28"/>
          <w:lang w:eastAsia="ar-SA"/>
        </w:rPr>
        <w:t xml:space="preserve">Світовий океан є найважливішим компонентом біосфери,  що забезпечує в </w:t>
      </w:r>
      <w:bookmarkStart w:id="0" w:name="result_box"/>
      <w:bookmarkEnd w:id="0"/>
      <w:r w:rsidRPr="00184EAF">
        <w:rPr>
          <w:rFonts w:ascii="Times New Roman CYR" w:eastAsia="Times New Roman" w:hAnsi="Times New Roman CYR" w:cs="Arial"/>
          <w:sz w:val="28"/>
          <w:szCs w:val="28"/>
          <w:lang w:eastAsia="ar-SA"/>
        </w:rPr>
        <w:t xml:space="preserve">планетарному масштабі якість навколишнього середовища. Численні джерела забруднення і викид у море великої кількості шкідливих і токсичних  речовин привели до деградації окремих екосистем Світового океану, </w:t>
      </w:r>
      <w:bookmarkStart w:id="1" w:name="result_box1"/>
      <w:bookmarkEnd w:id="1"/>
      <w:r w:rsidRPr="00184EAF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порушенню екологічної рівноваги та зниження продуктивності морського середовища. Людство не раз стикалися з проблемами небажаних екологічних наслідків від своєї діяльності. Забруднення морського середовища в результаті судноплавства є досить поширеним, і його вплив на екосистеми Світового океану внаслідок зростання ролі морського транспорту досить відчутні </w:t>
      </w:r>
      <w:r w:rsidRPr="00184EAF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[</w:t>
      </w:r>
      <w:r w:rsidRPr="00184EAF">
        <w:rPr>
          <w:rFonts w:ascii="Times New Roman" w:eastAsia="Times New Roman" w:hAnsi="Times New Roman" w:cs="Times New Roman"/>
          <w:sz w:val="28"/>
          <w:szCs w:val="28"/>
          <w:lang w:eastAsia="ar-SA"/>
        </w:rPr>
        <w:t>8</w:t>
      </w:r>
      <w:r w:rsidRPr="00184EAF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, </w:t>
      </w:r>
      <w:r w:rsidRPr="00184EAF">
        <w:rPr>
          <w:rFonts w:ascii="Times New Roman" w:eastAsia="Times New Roman" w:hAnsi="Times New Roman" w:cs="Times New Roman"/>
          <w:sz w:val="28"/>
          <w:szCs w:val="28"/>
          <w:lang w:eastAsia="ar-SA"/>
        </w:rPr>
        <w:t>43</w:t>
      </w:r>
      <w:r w:rsidRPr="00184EAF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]. </w:t>
      </w:r>
      <w:r w:rsidRPr="00184EAF">
        <w:rPr>
          <w:rFonts w:ascii="Times New Roman CYR" w:eastAsia="Times New Roman" w:hAnsi="Times New Roman CYR" w:cs="Arial"/>
          <w:sz w:val="28"/>
          <w:szCs w:val="28"/>
          <w:lang w:eastAsia="ar-SA"/>
        </w:rPr>
        <w:t xml:space="preserve">  </w:t>
      </w:r>
    </w:p>
    <w:p w:rsidR="00184EAF" w:rsidRPr="00184EAF" w:rsidRDefault="00184EAF" w:rsidP="00184EAF">
      <w:pPr>
        <w:spacing w:after="0" w:line="360" w:lineRule="auto"/>
        <w:ind w:firstLine="708"/>
        <w:jc w:val="both"/>
        <w:rPr>
          <w:rFonts w:ascii="Times New Roman CYR" w:eastAsia="Times New Roman" w:hAnsi="Times New Roman CYR" w:cs="Arial"/>
          <w:sz w:val="28"/>
          <w:szCs w:val="28"/>
          <w:lang w:eastAsia="ru-RU"/>
        </w:rPr>
      </w:pPr>
      <w:bookmarkStart w:id="2" w:name="result_box3"/>
      <w:bookmarkEnd w:id="2"/>
      <w:r w:rsidRPr="00184EAF">
        <w:rPr>
          <w:rFonts w:ascii="Times New Roman CYR" w:eastAsia="Times New Roman" w:hAnsi="Times New Roman CYR" w:cs="Arial"/>
          <w:sz w:val="28"/>
          <w:szCs w:val="28"/>
          <w:lang w:eastAsia="ru-RU"/>
        </w:rPr>
        <w:t xml:space="preserve">Потрапляння у природні водоймища вод, що містять </w:t>
      </w:r>
      <w:proofErr w:type="spellStart"/>
      <w:r w:rsidRPr="00184EAF">
        <w:rPr>
          <w:rFonts w:ascii="Times New Roman CYR" w:eastAsia="Times New Roman" w:hAnsi="Times New Roman CYR" w:cs="Arial"/>
          <w:sz w:val="28"/>
          <w:szCs w:val="28"/>
          <w:lang w:eastAsia="ru-RU"/>
        </w:rPr>
        <w:t>алллохтонні</w:t>
      </w:r>
      <w:proofErr w:type="spellEnd"/>
      <w:r w:rsidRPr="00184EAF">
        <w:rPr>
          <w:rFonts w:ascii="Times New Roman CYR" w:eastAsia="Times New Roman" w:hAnsi="Times New Roman CYR" w:cs="Arial"/>
          <w:sz w:val="28"/>
          <w:szCs w:val="28"/>
          <w:lang w:eastAsia="ru-RU"/>
        </w:rPr>
        <w:t xml:space="preserve"> для даного району мікроорганізми, може завдати шкоди різним сферам діяльності людини, і навіть стати причиною виникнення інфекцій </w:t>
      </w:r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[5]</w:t>
      </w:r>
      <w:r w:rsidRPr="00184EAF">
        <w:rPr>
          <w:rFonts w:ascii="Times New Roman CYR" w:eastAsia="Times New Roman" w:hAnsi="Times New Roman CYR" w:cs="Arial"/>
          <w:sz w:val="28"/>
          <w:szCs w:val="28"/>
          <w:lang w:eastAsia="ru-RU"/>
        </w:rPr>
        <w:t xml:space="preserve">. </w:t>
      </w:r>
    </w:p>
    <w:p w:rsidR="00184EAF" w:rsidRPr="00184EAF" w:rsidRDefault="00184EAF" w:rsidP="00184EAF">
      <w:pPr>
        <w:autoSpaceDE w:val="0"/>
        <w:spacing w:after="0" w:line="360" w:lineRule="auto"/>
        <w:jc w:val="both"/>
        <w:rPr>
          <w:rFonts w:ascii="Times New Roman CYR" w:eastAsia="Times New Roman" w:hAnsi="Times New Roman CYR" w:cs="Arial"/>
          <w:sz w:val="28"/>
          <w:szCs w:val="28"/>
          <w:lang w:eastAsia="ru-RU"/>
        </w:rPr>
      </w:pPr>
      <w:bookmarkStart w:id="3" w:name="result_box4"/>
      <w:bookmarkEnd w:id="3"/>
      <w:r w:rsidRPr="00184EAF">
        <w:rPr>
          <w:rFonts w:ascii="Times New Roman CYR" w:eastAsia="Times New Roman" w:hAnsi="Times New Roman CYR" w:cs="Arial"/>
          <w:sz w:val="28"/>
          <w:szCs w:val="28"/>
          <w:lang w:eastAsia="ru-RU"/>
        </w:rPr>
        <w:lastRenderedPageBreak/>
        <w:t xml:space="preserve">      </w:t>
      </w:r>
      <w:r w:rsidRPr="00184EAF">
        <w:rPr>
          <w:rFonts w:ascii="Times New Roman CYR" w:eastAsia="Times New Roman" w:hAnsi="Times New Roman CYR" w:cs="Arial"/>
          <w:sz w:val="28"/>
          <w:szCs w:val="28"/>
          <w:lang w:eastAsia="ru-RU"/>
        </w:rPr>
        <w:tab/>
        <w:t xml:space="preserve">Основна загроза водному середовищі при скиданні стічних вод в акваторії міста полягає в можливому перенесенню </w:t>
      </w:r>
      <w:proofErr w:type="spellStart"/>
      <w:r w:rsidRPr="00184EAF">
        <w:rPr>
          <w:rFonts w:ascii="Times New Roman CYR" w:eastAsia="Times New Roman" w:hAnsi="Times New Roman CYR" w:cs="Arial"/>
          <w:sz w:val="28"/>
          <w:szCs w:val="28"/>
          <w:lang w:eastAsia="ru-RU"/>
        </w:rPr>
        <w:t>аллохтонних</w:t>
      </w:r>
      <w:proofErr w:type="spellEnd"/>
      <w:r w:rsidRPr="00184EAF">
        <w:rPr>
          <w:rFonts w:ascii="Times New Roman CYR" w:eastAsia="Times New Roman" w:hAnsi="Times New Roman CYR" w:cs="Arial"/>
          <w:sz w:val="28"/>
          <w:szCs w:val="28"/>
          <w:lang w:eastAsia="ru-RU"/>
        </w:rPr>
        <w:t xml:space="preserve">  організмів, потрапляння яких може завдати істотної шкоди природній екосистемі. </w:t>
      </w:r>
    </w:p>
    <w:p w:rsidR="00184EAF" w:rsidRPr="00184EAF" w:rsidRDefault="00184EAF" w:rsidP="00184EAF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4" w:name="result_box5"/>
      <w:bookmarkStart w:id="5" w:name="result_box6"/>
      <w:bookmarkEnd w:id="4"/>
      <w:bookmarkEnd w:id="5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Протягом останніх двох десятиліть держави, перед якими особливо гостро постали проблеми, пов'язані з впровадженням чужорідних мікроорганізмів зі стічними та  баластними водами, почали вживати заходів щодо запровадження правил, які б обмежили небажане внесення цих чужорідних морських організмів у прибережні води </w:t>
      </w:r>
      <w:r w:rsidRPr="00184EA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[23]</w:t>
      </w:r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184EAF" w:rsidRPr="00184EAF" w:rsidRDefault="00184EAF" w:rsidP="00184EAF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Сучасні темпи розвитку промисловості і сільського господарства з кожним роком вимагають все більші обсяги водних ресурсів для задоволення потреб населених пунктів </w:t>
      </w:r>
      <w:r w:rsidRPr="00184EA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[10]</w:t>
      </w:r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Очевидно, що одночасно зі збільшенням споживання води промисловістю та сільським господарством зростає і її забруднення, оскільки головним джерелом забруднення водного середовища є стічні води. Тому контроль води є дуже актуальним, і проводити його слід постійно і регулярно.  </w:t>
      </w:r>
    </w:p>
    <w:p w:rsidR="00184EAF" w:rsidRPr="00184EAF" w:rsidRDefault="00184EAF" w:rsidP="00184EAF">
      <w:pPr>
        <w:spacing w:after="0" w:line="360" w:lineRule="auto"/>
        <w:ind w:firstLine="708"/>
        <w:jc w:val="both"/>
        <w:rPr>
          <w:rFonts w:ascii="Arial" w:eastAsia="Times New Roman" w:hAnsi="Arial" w:cs="Times New Roman"/>
          <w:b/>
          <w:sz w:val="28"/>
          <w:szCs w:val="28"/>
          <w:lang w:eastAsia="ru-RU"/>
        </w:rPr>
      </w:pPr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Метою роботи б</w:t>
      </w:r>
      <w:r w:rsidRPr="00184EAF">
        <w:rPr>
          <w:rFonts w:ascii="Times New Roman CYR" w:eastAsia="Times New Roman" w:hAnsi="Times New Roman CYR" w:cs="Times New Roman"/>
          <w:color w:val="000000"/>
          <w:sz w:val="28"/>
          <w:szCs w:val="24"/>
          <w:lang w:eastAsia="ru-RU"/>
        </w:rPr>
        <w:t>уло проведення с</w:t>
      </w:r>
      <w:r w:rsidRPr="00184EA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анітарно-мікробіологічної характеристики води відкритих водойм акваторії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uk-UA"/>
        </w:rPr>
        <w:t>м.Одеси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  <w:r w:rsidRPr="00184EAF">
        <w:rPr>
          <w:rFonts w:ascii="Arial" w:eastAsia="Times New Roman" w:hAnsi="Arial" w:cs="Times New Roman"/>
          <w:b/>
          <w:sz w:val="28"/>
          <w:szCs w:val="28"/>
          <w:lang w:eastAsia="ru-RU"/>
        </w:rPr>
        <w:t xml:space="preserve"> </w:t>
      </w:r>
    </w:p>
    <w:p w:rsidR="00184EAF" w:rsidRPr="00184EAF" w:rsidRDefault="00184EAF" w:rsidP="00184EAF">
      <w:pPr>
        <w:shd w:val="clear" w:color="auto" w:fill="FFFFFF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задачі дослідження входило:</w:t>
      </w:r>
    </w:p>
    <w:p w:rsidR="00184EAF" w:rsidRPr="00184EAF" w:rsidRDefault="00184EAF" w:rsidP="00184EAF">
      <w:pPr>
        <w:numPr>
          <w:ilvl w:val="0"/>
          <w:numId w:val="1"/>
        </w:numPr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Визначити санітарно-мікробіологічні показники якості прибережної зони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м.Одеси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184EAF" w:rsidRPr="00184EAF" w:rsidRDefault="00184EAF" w:rsidP="00184EAF">
      <w:pPr>
        <w:numPr>
          <w:ilvl w:val="0"/>
          <w:numId w:val="1"/>
        </w:numPr>
        <w:spacing w:after="0"/>
        <w:ind w:right="426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Вивчити сезонний розподіл санітарно-показових мікроорганізмів  у морській воді.</w:t>
      </w:r>
    </w:p>
    <w:p w:rsidR="00184EAF" w:rsidRPr="00184EAF" w:rsidRDefault="00184EAF" w:rsidP="00184EAF">
      <w:pPr>
        <w:numPr>
          <w:ilvl w:val="0"/>
          <w:numId w:val="1"/>
        </w:numPr>
        <w:spacing w:after="0"/>
        <w:ind w:right="426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Виділити з морської води умовно-патогенні і патогенні мікроорганізмів та провести їх ідентифікацію. </w:t>
      </w:r>
    </w:p>
    <w:p w:rsidR="00184EAF" w:rsidRPr="00184EAF" w:rsidRDefault="00184EAF" w:rsidP="00184EAF">
      <w:pPr>
        <w:numPr>
          <w:ilvl w:val="0"/>
          <w:numId w:val="1"/>
        </w:numPr>
        <w:tabs>
          <w:tab w:val="left" w:pos="0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84EA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Здійснити с</w:t>
      </w:r>
      <w:proofErr w:type="spellStart"/>
      <w:r w:rsidRPr="00184EAF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ерологічн</w:t>
      </w:r>
      <w:proofErr w:type="spellEnd"/>
      <w:r w:rsidRPr="00184EA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у</w:t>
      </w:r>
      <w:r w:rsidRPr="00184EAF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характеристик</w:t>
      </w:r>
      <w:r w:rsidRPr="00184EA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у сальмонел, ізольованих </w:t>
      </w:r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з морської води.</w:t>
      </w:r>
    </w:p>
    <w:p w:rsidR="00184EAF" w:rsidRPr="00184EAF" w:rsidRDefault="00184EAF" w:rsidP="00184EAF">
      <w:pPr>
        <w:shd w:val="clear" w:color="auto" w:fill="FFFFFF"/>
        <w:spacing w:after="0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184EAF" w:rsidRPr="00184EAF" w:rsidRDefault="00184EAF" w:rsidP="00184EAF">
      <w:pPr>
        <w:tabs>
          <w:tab w:val="left" w:pos="1134"/>
        </w:tabs>
        <w:spacing w:after="0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184EAF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Об'єкт</w:t>
      </w:r>
      <w:proofErr w:type="spellEnd"/>
      <w:r w:rsidRPr="00184EAF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 xml:space="preserve">  </w:t>
      </w:r>
      <w:proofErr w:type="spellStart"/>
      <w:proofErr w:type="gramStart"/>
      <w:r w:rsidRPr="00184EAF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досл</w:t>
      </w:r>
      <w:proofErr w:type="gramEnd"/>
      <w:r w:rsidRPr="00184EAF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ідження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–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бактеріальне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забруднення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відкритих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водойм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 </w:t>
      </w:r>
    </w:p>
    <w:p w:rsidR="00184EAF" w:rsidRPr="00184EAF" w:rsidRDefault="00184EAF" w:rsidP="00184EAF">
      <w:pPr>
        <w:tabs>
          <w:tab w:val="left" w:pos="9248"/>
        </w:tabs>
        <w:spacing w:after="0"/>
        <w:ind w:right="-2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84EAF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       Предмет </w:t>
      </w:r>
      <w:r w:rsidRPr="00184EA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дослідження</w:t>
      </w:r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-  санітарно-мікробіологічні показники </w:t>
      </w:r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морської води прибережної зони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м.Одеси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184EAF" w:rsidRPr="00184EAF" w:rsidRDefault="00184EAF" w:rsidP="00184EAF">
      <w:pPr>
        <w:tabs>
          <w:tab w:val="left" w:pos="9248"/>
        </w:tabs>
        <w:spacing w:after="0"/>
        <w:ind w:right="-2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Магістерська робота є продовженням досліджень з виявлення бактеріальних забруднень відкритих водойм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м.Одеса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,що були проведені у 2016-2017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р.р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.,та висвітлені у кваліфікаційній роботі бакалавра[28].</w:t>
      </w:r>
    </w:p>
    <w:p w:rsidR="009806B7" w:rsidRDefault="009806B7"/>
    <w:p w:rsidR="00184EAF" w:rsidRDefault="00184EAF"/>
    <w:p w:rsidR="00184EAF" w:rsidRPr="00184EAF" w:rsidRDefault="00184EAF" w:rsidP="00184EAF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184EA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>ВИСНОВКИ</w:t>
      </w:r>
    </w:p>
    <w:p w:rsidR="00184EAF" w:rsidRPr="00184EAF" w:rsidRDefault="00184EAF" w:rsidP="00184EAF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84EAF" w:rsidRPr="00184EAF" w:rsidRDefault="00184EAF" w:rsidP="00184EAF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Навесні 2017 року досліджувані проби морської води відповідали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ДОСТу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 мікробіологічними показниками, а влітку та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восені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перевищували допустимі норми за індексом ЛКП. </w:t>
      </w:r>
    </w:p>
    <w:p w:rsidR="00184EAF" w:rsidRPr="00184EAF" w:rsidRDefault="00184EAF" w:rsidP="00184EAF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Влітку та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восені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2017 року з проб морської води були виявлені таки представники патогенної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мікробіоти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як </w:t>
      </w:r>
      <w:r w:rsidRPr="00184EAF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C</w:t>
      </w:r>
      <w:proofErr w:type="spellStart"/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itrobacter</w:t>
      </w:r>
      <w:proofErr w:type="spellEnd"/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freun</w:t>
      </w:r>
      <w:proofErr w:type="spellEnd"/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і </w:t>
      </w:r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(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Хаджибєєвський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лиман), </w:t>
      </w:r>
      <w:r w:rsidRPr="00184EAF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Salmonella</w:t>
      </w:r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184EAF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sp</w:t>
      </w:r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. </w:t>
      </w:r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(Дача Ковалевського,</w:t>
      </w:r>
      <w:r w:rsidRPr="00184EAF">
        <w:rPr>
          <w:rFonts w:ascii="Arial" w:eastAsia="Times New Roman" w:hAnsi="Arial" w:cs="Times New Roman"/>
          <w:sz w:val="24"/>
          <w:szCs w:val="24"/>
          <w:lang w:eastAsia="ru-RU"/>
        </w:rPr>
        <w:t xml:space="preserve">  </w:t>
      </w:r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пляж Дельфін).</w:t>
      </w:r>
    </w:p>
    <w:p w:rsidR="00184EAF" w:rsidRPr="00184EAF" w:rsidRDefault="00184EAF" w:rsidP="00184EAF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Морфологічні,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культуральні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біохімічні властивості 8 штамів сальмонел  повністю відповідають ознакам виду.</w:t>
      </w:r>
    </w:p>
    <w:p w:rsidR="00184EAF" w:rsidRPr="00184EAF" w:rsidRDefault="00184EAF" w:rsidP="00184EAF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Ізольованіо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вивчено 3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серовари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сальмонел: </w:t>
      </w:r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S </w:t>
      </w:r>
      <w:proofErr w:type="spellStart"/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typhimurium</w:t>
      </w:r>
      <w:proofErr w:type="spellEnd"/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, S. </w:t>
      </w:r>
      <w:proofErr w:type="spellStart"/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еnteritidis</w:t>
      </w:r>
      <w:proofErr w:type="spellEnd"/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, S. </w:t>
      </w:r>
      <w:proofErr w:type="spellStart"/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glostrup</w:t>
      </w:r>
      <w:proofErr w:type="spellEnd"/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, </w:t>
      </w:r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які відносились до 3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серогруп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: В, С та Д.</w:t>
      </w:r>
    </w:p>
    <w:p w:rsidR="00184EAF" w:rsidRPr="00184EAF" w:rsidRDefault="00184EAF" w:rsidP="00184EAF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184EA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Інтенсивне фекальне забруднення акваторії Чорного моря та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4"/>
          <w:lang w:eastAsia="ru-RU"/>
        </w:rPr>
        <w:t>Хаджибєєвського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лиману у 2017 році  не тільки в купальний сезон свідчило про наявність постійного джерела забруднення води.</w:t>
      </w:r>
    </w:p>
    <w:p w:rsidR="00184EAF" w:rsidRPr="00184EAF" w:rsidRDefault="00184EAF" w:rsidP="00184EAF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184EA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У 2018 р. мікробіологічні показники якості морської води прибережної частини Чорного моря та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4"/>
          <w:lang w:eastAsia="ru-RU"/>
        </w:rPr>
        <w:t>Хаджибєєвського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лиману відповідали нормативним вимогам, що свідчить про ефективність проведених заходів по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4"/>
          <w:lang w:eastAsia="ru-RU"/>
        </w:rPr>
        <w:t>припиненю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скиду господарсько-фекальних стоків у морську акваторію. </w:t>
      </w:r>
    </w:p>
    <w:p w:rsidR="00184EAF" w:rsidRPr="00184EAF" w:rsidRDefault="00184EAF" w:rsidP="00184EAF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84EAF" w:rsidRPr="00184EAF" w:rsidRDefault="00184EAF" w:rsidP="00184EAF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П</w:t>
      </w:r>
      <w:r w:rsidRPr="00184EA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ротягом 2017-2018 рр. спостерігалася позитивна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uk-UA"/>
        </w:rPr>
        <w:t>тентенція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до зміни</w:t>
      </w:r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санітарного стану морської води прибережної частини Чорного моря та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Хаджибєєвського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лиману, можливо, покращенням заходів по очищенню стічних вод. </w:t>
      </w:r>
    </w:p>
    <w:p w:rsidR="00184EAF" w:rsidRPr="00184EAF" w:rsidRDefault="00184EAF" w:rsidP="00184EAF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</w:p>
    <w:p w:rsidR="00184EAF" w:rsidRPr="00184EAF" w:rsidRDefault="00184EAF" w:rsidP="00184EAF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left="-142" w:firstLine="85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br w:type="page"/>
      </w:r>
      <w:r w:rsidRPr="00184EA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>СПИСОК   ЛІТЕРАТУРИ</w:t>
      </w:r>
    </w:p>
    <w:p w:rsidR="00184EAF" w:rsidRPr="00184EAF" w:rsidRDefault="00184EAF" w:rsidP="00184EAF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84EAF" w:rsidRPr="00184EAF" w:rsidRDefault="00184EAF" w:rsidP="00184EAF">
      <w:pPr>
        <w:numPr>
          <w:ilvl w:val="0"/>
          <w:numId w:val="3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84EAF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Александров Б.Г.</w:t>
      </w:r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Экологические</w:t>
      </w:r>
      <w:proofErr w:type="spellEnd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последствия</w:t>
      </w:r>
      <w:proofErr w:type="spellEnd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антропогенного </w:t>
      </w:r>
      <w:proofErr w:type="spellStart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преобразования</w:t>
      </w:r>
      <w:proofErr w:type="spellEnd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прибрежной</w:t>
      </w:r>
      <w:proofErr w:type="spellEnd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зоны</w:t>
      </w:r>
      <w:proofErr w:type="spellEnd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Черного</w:t>
      </w:r>
      <w:proofErr w:type="spellEnd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моря в ХХ </w:t>
      </w:r>
      <w:proofErr w:type="spellStart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веке</w:t>
      </w:r>
      <w:proofErr w:type="spellEnd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// </w:t>
      </w:r>
      <w:proofErr w:type="spellStart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Исследование</w:t>
      </w:r>
      <w:proofErr w:type="spellEnd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береговой</w:t>
      </w:r>
      <w:proofErr w:type="spellEnd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зоны</w:t>
      </w:r>
      <w:proofErr w:type="spellEnd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морей</w:t>
      </w:r>
      <w:proofErr w:type="spellEnd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 – </w:t>
      </w:r>
      <w:proofErr w:type="spellStart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Киев</w:t>
      </w:r>
      <w:proofErr w:type="spellEnd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: </w:t>
      </w:r>
      <w:proofErr w:type="spellStart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Изд-во</w:t>
      </w:r>
      <w:proofErr w:type="spellEnd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"Карбон-Лтд", 2001. – С. 25–34.</w:t>
      </w:r>
    </w:p>
    <w:p w:rsidR="00184EAF" w:rsidRPr="00184EAF" w:rsidRDefault="00184EAF" w:rsidP="00184EAF">
      <w:pPr>
        <w:numPr>
          <w:ilvl w:val="0"/>
          <w:numId w:val="3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84EAF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Александров Б.Г., </w:t>
      </w:r>
      <w:proofErr w:type="spellStart"/>
      <w:r w:rsidRPr="00184EAF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Ходаков</w:t>
      </w:r>
      <w:proofErr w:type="spellEnd"/>
      <w:r w:rsidRPr="00184EAF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И.В.</w:t>
      </w:r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Изменение</w:t>
      </w:r>
      <w:proofErr w:type="spellEnd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структуры</w:t>
      </w:r>
      <w:proofErr w:type="spellEnd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</w:t>
      </w:r>
      <w:proofErr w:type="spellStart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самоочистительной</w:t>
      </w:r>
      <w:proofErr w:type="spellEnd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способности</w:t>
      </w:r>
      <w:proofErr w:type="spellEnd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обрастания</w:t>
      </w:r>
      <w:proofErr w:type="spellEnd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прибрежной</w:t>
      </w:r>
      <w:proofErr w:type="spellEnd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зоны</w:t>
      </w:r>
      <w:proofErr w:type="spellEnd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Черного</w:t>
      </w:r>
      <w:proofErr w:type="spellEnd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моря в </w:t>
      </w:r>
      <w:proofErr w:type="spellStart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условиях</w:t>
      </w:r>
      <w:proofErr w:type="spellEnd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антропогенного </w:t>
      </w:r>
      <w:proofErr w:type="spellStart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воздействия</w:t>
      </w:r>
      <w:proofErr w:type="spellEnd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// </w:t>
      </w:r>
      <w:proofErr w:type="spellStart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Экологические</w:t>
      </w:r>
      <w:proofErr w:type="spellEnd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проблемы</w:t>
      </w:r>
      <w:proofErr w:type="spellEnd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Черного</w:t>
      </w:r>
      <w:proofErr w:type="spellEnd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моря. – </w:t>
      </w:r>
      <w:proofErr w:type="spellStart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Одесса</w:t>
      </w:r>
      <w:proofErr w:type="spellEnd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 ОЦНТИ, 1999. – С. 192–197.</w:t>
      </w:r>
    </w:p>
    <w:p w:rsidR="00184EAF" w:rsidRPr="00184EAF" w:rsidRDefault="00184EAF" w:rsidP="00184EAF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Антипчук</w:t>
      </w:r>
      <w:proofErr w:type="spellEnd"/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А.Ф., </w:t>
      </w:r>
      <w:proofErr w:type="spellStart"/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Кірєєва</w:t>
      </w:r>
      <w:proofErr w:type="spellEnd"/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І.Ю. </w:t>
      </w:r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Водна мікробіологія. - К.: Кондор, 2005.- 255 с. </w:t>
      </w:r>
    </w:p>
    <w:p w:rsidR="00184EAF" w:rsidRPr="00184EAF" w:rsidRDefault="00184EAF" w:rsidP="00184EAF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Биргер</w:t>
      </w:r>
      <w:proofErr w:type="spellEnd"/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М.О.</w:t>
      </w:r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Справочник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микробиологическим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и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вирусологическим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методом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исследований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М.: Медицина, 1982.- 422 с.</w:t>
      </w:r>
    </w:p>
    <w:p w:rsidR="00184EAF" w:rsidRPr="00184EAF" w:rsidRDefault="00184EAF" w:rsidP="00184EAF">
      <w:pPr>
        <w:numPr>
          <w:ilvl w:val="0"/>
          <w:numId w:val="3"/>
        </w:numPr>
        <w:tabs>
          <w:tab w:val="num" w:pos="7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Виноградова Л.А., </w:t>
      </w:r>
      <w:proofErr w:type="spellStart"/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Васильева</w:t>
      </w:r>
      <w:proofErr w:type="spellEnd"/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В.Н.</w:t>
      </w:r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Многолетняя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динамика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моделирование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состояния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экосистемы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прибрежных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вод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северо-западной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части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Черного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моря. – Л.: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Гидрометеоиздат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1992. – С. 28. </w:t>
      </w:r>
    </w:p>
    <w:p w:rsidR="00184EAF" w:rsidRPr="00184EAF" w:rsidRDefault="00184EAF" w:rsidP="00184EAF">
      <w:pPr>
        <w:numPr>
          <w:ilvl w:val="0"/>
          <w:numId w:val="3"/>
        </w:numPr>
        <w:tabs>
          <w:tab w:val="num" w:pos="7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Гаркавая</w:t>
      </w:r>
      <w:proofErr w:type="spellEnd"/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Г.П., </w:t>
      </w:r>
      <w:proofErr w:type="spellStart"/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Богатова</w:t>
      </w:r>
      <w:proofErr w:type="spellEnd"/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Ю.И.</w:t>
      </w:r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Формирование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качества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воды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прибрежной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зоны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Черного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моря в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условиях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антропогенного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воздействия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Управление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охрана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побережий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северо-западного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Причерноморья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Материалы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межд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симпозиума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30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сент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6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окт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1996 г. –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Одесса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Астропринт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1996. – С. 21-22.  </w:t>
      </w:r>
    </w:p>
    <w:p w:rsidR="00184EAF" w:rsidRPr="00184EAF" w:rsidRDefault="00184EAF" w:rsidP="00184EAF">
      <w:pPr>
        <w:numPr>
          <w:ilvl w:val="0"/>
          <w:numId w:val="3"/>
        </w:numPr>
        <w:tabs>
          <w:tab w:val="num" w:pos="709"/>
          <w:tab w:val="left" w:pos="9356"/>
        </w:tabs>
        <w:spacing w:after="0" w:line="360" w:lineRule="auto"/>
        <w:ind w:left="142" w:hanging="142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Голубятников</w:t>
      </w:r>
      <w:proofErr w:type="spellEnd"/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Н.И., </w:t>
      </w:r>
      <w:proofErr w:type="spellStart"/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Гринчук</w:t>
      </w:r>
      <w:proofErr w:type="spellEnd"/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И.И., </w:t>
      </w:r>
      <w:proofErr w:type="spellStart"/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Болдескул</w:t>
      </w:r>
      <w:proofErr w:type="spellEnd"/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И.П., Зуб С.А., Кучеренко Н.П.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Особенности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санитарной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охраны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территории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Украины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влияющие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общественное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здравоохранение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современных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условиях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Пошук та розробка нових профілактичних і лікувальних протимікробних заходів, антисептиків, дезінфектантів та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пробіотиків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тези доповідей науково-практичної конференції. – Харків, 2006. – С. 81-93. </w:t>
      </w:r>
    </w:p>
    <w:p w:rsidR="00184EAF" w:rsidRPr="00184EAF" w:rsidRDefault="00184EAF" w:rsidP="00184EAF">
      <w:pPr>
        <w:numPr>
          <w:ilvl w:val="0"/>
          <w:numId w:val="3"/>
        </w:numPr>
        <w:tabs>
          <w:tab w:val="num" w:pos="709"/>
        </w:tabs>
        <w:spacing w:after="0" w:line="360" w:lineRule="auto"/>
        <w:ind w:left="142" w:hanging="142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proofErr w:type="spellStart"/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Голубятников</w:t>
      </w:r>
      <w:proofErr w:type="spellEnd"/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Н.И., Войтенко А.М., </w:t>
      </w:r>
      <w:proofErr w:type="spellStart"/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Сиденко</w:t>
      </w:r>
      <w:proofErr w:type="spellEnd"/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В.П</w:t>
      </w:r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184EA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Актуальные</w:t>
      </w:r>
      <w:proofErr w:type="spellEnd"/>
      <w:r w:rsidRPr="00184EA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аспекты</w:t>
      </w:r>
      <w:proofErr w:type="spellEnd"/>
      <w:r w:rsidRPr="00184EA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санитарной</w:t>
      </w:r>
      <w:proofErr w:type="spellEnd"/>
      <w:r w:rsidRPr="00184EA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охраны</w:t>
      </w:r>
      <w:proofErr w:type="spellEnd"/>
      <w:r w:rsidRPr="00184EA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акваторий</w:t>
      </w:r>
      <w:proofErr w:type="spellEnd"/>
      <w:r w:rsidRPr="00184EA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морских</w:t>
      </w:r>
      <w:proofErr w:type="spellEnd"/>
      <w:r w:rsidRPr="00184EA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портов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/ </w:t>
      </w:r>
      <w:r w:rsidRPr="00184EA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Екологічні проблеми Чорного </w:t>
      </w:r>
      <w:r w:rsidRPr="00184EA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lastRenderedPageBreak/>
        <w:t>моря: матеріали міжнародної науково-практичної конференції, 29-30 жовтня 2009 р.</w:t>
      </w:r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184EA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− Одеса, 2009. − С. 61-62.</w:t>
      </w:r>
    </w:p>
    <w:p w:rsidR="00184EAF" w:rsidRPr="00184EAF" w:rsidRDefault="00184EAF" w:rsidP="00184EAF">
      <w:pPr>
        <w:numPr>
          <w:ilvl w:val="0"/>
          <w:numId w:val="3"/>
        </w:numPr>
        <w:tabs>
          <w:tab w:val="num" w:pos="70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Гігієнічні вимоги</w:t>
      </w:r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 зон рекреації водневих об’єктів.  М.: Наука, 1981. – 69 с.</w:t>
      </w:r>
    </w:p>
    <w:p w:rsidR="00184EAF" w:rsidRPr="00184EAF" w:rsidRDefault="00184EAF" w:rsidP="00184EAF">
      <w:pPr>
        <w:numPr>
          <w:ilvl w:val="0"/>
          <w:numId w:val="3"/>
        </w:numPr>
        <w:tabs>
          <w:tab w:val="num" w:pos="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</w:pPr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184EAF">
        <w:rPr>
          <w:rFonts w:ascii="Times New Roman" w:eastAsia="Times New Roman" w:hAnsi="Times New Roman" w:cs="Times New Roman"/>
          <w:bCs/>
          <w:i/>
          <w:sz w:val="28"/>
          <w:szCs w:val="28"/>
          <w:shd w:val="clear" w:color="auto" w:fill="FFFFFF"/>
          <w:lang w:eastAsia="ru-RU"/>
        </w:rPr>
        <w:t>Гончарук Є.І</w:t>
      </w:r>
      <w:r w:rsidRPr="00184EA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. </w:t>
      </w:r>
      <w:r w:rsidRPr="00184EAF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eastAsia="ru-RU"/>
        </w:rPr>
        <w:t>Комунальна гігієна</w:t>
      </w:r>
      <w:r w:rsidRPr="00184EA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. - К.: Здоров'я, </w:t>
      </w:r>
      <w:r w:rsidRPr="00184EAF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eastAsia="ru-RU"/>
        </w:rPr>
        <w:t>2006</w:t>
      </w:r>
      <w:r w:rsidRPr="00184EA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. - 792 с. .</w:t>
      </w:r>
    </w:p>
    <w:p w:rsidR="00184EAF" w:rsidRPr="00184EAF" w:rsidRDefault="00184EAF" w:rsidP="00184EAF">
      <w:pPr>
        <w:numPr>
          <w:ilvl w:val="0"/>
          <w:numId w:val="3"/>
        </w:numPr>
        <w:tabs>
          <w:tab w:val="num" w:pos="70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ГОСТ 2285-81.</w:t>
      </w:r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Методические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указания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санитарно-микробиологическому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анализу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воды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поверхностных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водоемов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. - М.: Наука, 1981. – 115 с.</w:t>
      </w:r>
    </w:p>
    <w:p w:rsidR="00184EAF" w:rsidRPr="00184EAF" w:rsidRDefault="00184EAF" w:rsidP="00184EAF">
      <w:pPr>
        <w:numPr>
          <w:ilvl w:val="0"/>
          <w:numId w:val="3"/>
        </w:numPr>
        <w:tabs>
          <w:tab w:val="num" w:pos="70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ГОСТ</w:t>
      </w:r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1437-76.</w:t>
      </w:r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Методические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указания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гигиеническому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контролю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загрязнений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морской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среды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- М.: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Изд-во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стандартов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1976. – 21 с.</w:t>
      </w:r>
    </w:p>
    <w:p w:rsidR="00184EAF" w:rsidRPr="00184EAF" w:rsidRDefault="00184EAF" w:rsidP="00184EAF">
      <w:pPr>
        <w:numPr>
          <w:ilvl w:val="0"/>
          <w:numId w:val="3"/>
        </w:numPr>
        <w:tabs>
          <w:tab w:val="num" w:pos="7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Долинский</w:t>
      </w:r>
      <w:proofErr w:type="spellEnd"/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С.К.</w:t>
      </w:r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Экологическое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состояние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Черного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моря и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пути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его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улучшения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Управление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охрана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побережий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северо-западного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Причерноморья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Материалы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межд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симпозиума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30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сент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6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окт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1996 г. –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Одесса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Астропринт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1996. – С. 27-28.  </w:t>
      </w:r>
    </w:p>
    <w:p w:rsidR="00184EAF" w:rsidRPr="00184EAF" w:rsidRDefault="00184EAF" w:rsidP="00184EAF">
      <w:pPr>
        <w:numPr>
          <w:ilvl w:val="0"/>
          <w:numId w:val="3"/>
        </w:numPr>
        <w:tabs>
          <w:tab w:val="num" w:pos="70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84EAF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ДСТУ 4808:2007.</w:t>
      </w:r>
      <w:r w:rsidRPr="00184EA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Джерела централізованого питного водопостачання. Гігієнічні та екологічні вимоги щодо якості води і правила вибирання. </w:t>
      </w:r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К.:Наука, 2007. – 38 с.</w:t>
      </w:r>
    </w:p>
    <w:p w:rsidR="00184EAF" w:rsidRPr="00184EAF" w:rsidRDefault="00184EAF" w:rsidP="00184EAF">
      <w:pPr>
        <w:numPr>
          <w:ilvl w:val="0"/>
          <w:numId w:val="3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184EAF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Дятлов С.Е., Петросян А.Г.</w:t>
      </w:r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Биологический мониторинг загрязнения в устьях рек и приустьевых участках моря // Сб. </w:t>
      </w:r>
      <w:proofErr w:type="spellStart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научн</w:t>
      </w:r>
      <w:proofErr w:type="spellEnd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 ст. «Экологические проблемы Черного моря».  - Одесса: ОЦНТЭИ, 1999. - С.88-92.</w:t>
      </w:r>
    </w:p>
    <w:p w:rsidR="00184EAF" w:rsidRPr="00184EAF" w:rsidRDefault="00184EAF" w:rsidP="00184EAF">
      <w:pPr>
        <w:numPr>
          <w:ilvl w:val="0"/>
          <w:numId w:val="3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184EAF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Жерко</w:t>
      </w:r>
      <w:proofErr w:type="spellEnd"/>
      <w:r w:rsidRPr="00184EAF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Н.В., </w:t>
      </w:r>
      <w:proofErr w:type="spellStart"/>
      <w:r w:rsidRPr="00184EAF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Егоров</w:t>
      </w:r>
      <w:proofErr w:type="spellEnd"/>
      <w:r w:rsidRPr="00184EAF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В.Н., </w:t>
      </w:r>
      <w:proofErr w:type="spellStart"/>
      <w:r w:rsidRPr="00184EAF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Малахова</w:t>
      </w:r>
      <w:proofErr w:type="spellEnd"/>
      <w:r w:rsidRPr="00184EAF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Л.В., Артемов Ю.Г.</w:t>
      </w:r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Хлорорганические</w:t>
      </w:r>
      <w:proofErr w:type="spellEnd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</w:t>
      </w:r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единения</w:t>
      </w:r>
      <w:proofErr w:type="spellEnd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</w:t>
      </w:r>
      <w:proofErr w:type="spellStart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северо-за</w:t>
      </w:r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падной</w:t>
      </w:r>
      <w:proofErr w:type="spellEnd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части </w:t>
      </w:r>
      <w:proofErr w:type="spellStart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Черного</w:t>
      </w:r>
      <w:proofErr w:type="spellEnd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моря // </w:t>
      </w:r>
      <w:proofErr w:type="spellStart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Экология</w:t>
      </w:r>
      <w:proofErr w:type="spellEnd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моря. – 2000. -  </w:t>
      </w:r>
      <w:proofErr w:type="spellStart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Вып</w:t>
      </w:r>
      <w:proofErr w:type="spellEnd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51.- С. 88 – 91</w:t>
      </w:r>
    </w:p>
    <w:p w:rsidR="00184EAF" w:rsidRPr="00184EAF" w:rsidRDefault="00184EAF" w:rsidP="00184EAF">
      <w:pPr>
        <w:numPr>
          <w:ilvl w:val="0"/>
          <w:numId w:val="3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84EAF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Зайцев Ю. П., Александров Б. Г.</w:t>
      </w:r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Антропогенное</w:t>
      </w:r>
      <w:proofErr w:type="spellEnd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влияние</w:t>
      </w:r>
      <w:proofErr w:type="spellEnd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 </w:t>
      </w:r>
      <w:proofErr w:type="spellStart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нейстон</w:t>
      </w:r>
      <w:proofErr w:type="spellEnd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прибрежной</w:t>
      </w:r>
      <w:proofErr w:type="spellEnd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зоны</w:t>
      </w:r>
      <w:proofErr w:type="spellEnd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моря и </w:t>
      </w:r>
      <w:proofErr w:type="spellStart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способы</w:t>
      </w:r>
      <w:proofErr w:type="spellEnd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его</w:t>
      </w:r>
      <w:proofErr w:type="spellEnd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оценки</w:t>
      </w:r>
      <w:proofErr w:type="spellEnd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// </w:t>
      </w:r>
      <w:proofErr w:type="spellStart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Биология</w:t>
      </w:r>
      <w:proofErr w:type="spellEnd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моря. – 1989. – </w:t>
      </w:r>
      <w:proofErr w:type="spellStart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Вып</w:t>
      </w:r>
      <w:proofErr w:type="spellEnd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2. – С. 56–60.</w:t>
      </w:r>
    </w:p>
    <w:p w:rsidR="00184EAF" w:rsidRPr="00184EAF" w:rsidRDefault="00184EAF" w:rsidP="00184EAF">
      <w:pPr>
        <w:numPr>
          <w:ilvl w:val="0"/>
          <w:numId w:val="3"/>
        </w:numPr>
        <w:tabs>
          <w:tab w:val="num" w:pos="7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Ковалева Н.В., Александров Б.Г.</w:t>
      </w:r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Анализ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численности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бактерио-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зоопланктона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как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составная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часть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мониторинга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прибрежной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части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Черного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моря /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Институт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биологии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южных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морей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АН УССР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им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А.О.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Ковалевского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Одесса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Астропринт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, 1987. – 8 с.</w:t>
      </w:r>
    </w:p>
    <w:p w:rsidR="00184EAF" w:rsidRPr="00184EAF" w:rsidRDefault="00184EAF" w:rsidP="00184EAF">
      <w:pPr>
        <w:numPr>
          <w:ilvl w:val="0"/>
          <w:numId w:val="3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textAlignment w:val="baseline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184EAF">
        <w:rPr>
          <w:rFonts w:ascii="Times New Roman" w:eastAsia="Times New Roman" w:hAnsi="Times New Roman" w:cs="Times New Roman"/>
          <w:bCs/>
          <w:i/>
          <w:sz w:val="28"/>
          <w:szCs w:val="28"/>
          <w:bdr w:val="none" w:sz="0" w:space="0" w:color="auto" w:frame="1"/>
          <w:lang w:val="ru-RU" w:eastAsia="ru-RU"/>
        </w:rPr>
        <w:t>Конвенція</w:t>
      </w:r>
      <w:proofErr w:type="spellEnd"/>
      <w:r w:rsidRPr="00184EAF">
        <w:rPr>
          <w:rFonts w:ascii="Times New Roman" w:eastAsia="Times New Roman" w:hAnsi="Times New Roman" w:cs="Times New Roman"/>
          <w:bCs/>
          <w:i/>
          <w:sz w:val="28"/>
          <w:szCs w:val="28"/>
          <w:bdr w:val="none" w:sz="0" w:space="0" w:color="auto" w:frame="1"/>
          <w:lang w:val="ru-RU" w:eastAsia="ru-RU"/>
        </w:rPr>
        <w:t xml:space="preserve">  про </w:t>
      </w:r>
      <w:proofErr w:type="spellStart"/>
      <w:r w:rsidRPr="00184EAF">
        <w:rPr>
          <w:rFonts w:ascii="Times New Roman" w:eastAsia="Times New Roman" w:hAnsi="Times New Roman" w:cs="Times New Roman"/>
          <w:bCs/>
          <w:i/>
          <w:sz w:val="28"/>
          <w:szCs w:val="28"/>
          <w:bdr w:val="none" w:sz="0" w:space="0" w:color="auto" w:frame="1"/>
          <w:lang w:val="ru-RU" w:eastAsia="ru-RU"/>
        </w:rPr>
        <w:t>захист</w:t>
      </w:r>
      <w:proofErr w:type="spellEnd"/>
      <w:r w:rsidRPr="00184EAF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ru-RU" w:eastAsia="ru-RU"/>
        </w:rPr>
        <w:t xml:space="preserve"> Чорного моря </w:t>
      </w:r>
      <w:proofErr w:type="spellStart"/>
      <w:r w:rsidRPr="00184EAF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ru-RU" w:eastAsia="ru-RU"/>
        </w:rPr>
        <w:t>від</w:t>
      </w:r>
      <w:proofErr w:type="spellEnd"/>
      <w:r w:rsidRPr="00184EAF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ru-RU"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ru-RU" w:eastAsia="ru-RU"/>
        </w:rPr>
        <w:t>забруднення</w:t>
      </w:r>
      <w:proofErr w:type="spellEnd"/>
      <w:r w:rsidRPr="00184EAF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eastAsia="ru-RU"/>
        </w:rPr>
        <w:t>.</w:t>
      </w:r>
      <w:r w:rsidRPr="00184EAF">
        <w:rPr>
          <w:rFonts w:ascii="Times New Roman" w:eastAsia="Times New Roman" w:hAnsi="Times New Roman" w:cs="Times New Roman"/>
          <w:i/>
          <w:iCs/>
          <w:sz w:val="28"/>
          <w:szCs w:val="28"/>
          <w:bdr w:val="none" w:sz="0" w:space="0" w:color="auto" w:frame="1"/>
          <w:lang w:val="ru-RU" w:eastAsia="ru-RU"/>
        </w:rPr>
        <w:t xml:space="preserve"> </w:t>
      </w:r>
      <w:r w:rsidRPr="00184EAF">
        <w:rPr>
          <w:rFonts w:ascii="Times New Roman" w:eastAsia="Times New Roman" w:hAnsi="Times New Roman" w:cs="Times New Roman"/>
          <w:iCs/>
          <w:sz w:val="28"/>
          <w:szCs w:val="28"/>
          <w:bdr w:val="none" w:sz="0" w:space="0" w:color="auto" w:frame="1"/>
          <w:lang w:val="ru-RU" w:eastAsia="ru-RU"/>
        </w:rPr>
        <w:t>Постанов</w:t>
      </w:r>
      <w:r w:rsidRPr="00184EAF">
        <w:rPr>
          <w:rFonts w:ascii="Times New Roman" w:eastAsia="Times New Roman" w:hAnsi="Times New Roman" w:cs="Times New Roman"/>
          <w:iCs/>
          <w:sz w:val="28"/>
          <w:szCs w:val="28"/>
          <w:bdr w:val="none" w:sz="0" w:space="0" w:color="auto" w:frame="1"/>
          <w:lang w:eastAsia="ru-RU"/>
        </w:rPr>
        <w:t xml:space="preserve">а </w:t>
      </w:r>
      <w:r w:rsidRPr="00184EAF">
        <w:rPr>
          <w:rFonts w:ascii="Times New Roman" w:eastAsia="Times New Roman" w:hAnsi="Times New Roman" w:cs="Times New Roman"/>
          <w:iCs/>
          <w:sz w:val="28"/>
          <w:szCs w:val="28"/>
          <w:bdr w:val="none" w:sz="0" w:space="0" w:color="auto" w:frame="1"/>
          <w:lang w:val="ru-RU" w:eastAsia="ru-RU"/>
        </w:rPr>
        <w:t xml:space="preserve">ВР  N 3939-XII </w:t>
      </w:r>
      <w:proofErr w:type="spellStart"/>
      <w:r w:rsidRPr="00184EAF">
        <w:rPr>
          <w:rFonts w:ascii="Times New Roman" w:eastAsia="Times New Roman" w:hAnsi="Times New Roman" w:cs="Times New Roman"/>
          <w:iCs/>
          <w:sz w:val="28"/>
          <w:szCs w:val="28"/>
          <w:bdr w:val="none" w:sz="0" w:space="0" w:color="auto" w:frame="1"/>
          <w:lang w:val="ru-RU" w:eastAsia="ru-RU"/>
        </w:rPr>
        <w:t>від</w:t>
      </w:r>
      <w:proofErr w:type="spellEnd"/>
      <w:r w:rsidRPr="00184EAF">
        <w:rPr>
          <w:rFonts w:ascii="Times New Roman" w:eastAsia="Times New Roman" w:hAnsi="Times New Roman" w:cs="Times New Roman"/>
          <w:iCs/>
          <w:sz w:val="28"/>
          <w:szCs w:val="28"/>
          <w:bdr w:val="none" w:sz="0" w:space="0" w:color="auto" w:frame="1"/>
          <w:lang w:val="ru-RU" w:eastAsia="ru-RU"/>
        </w:rPr>
        <w:t xml:space="preserve"> 04.02.94</w:t>
      </w:r>
      <w:r w:rsidRPr="00184EAF">
        <w:rPr>
          <w:rFonts w:ascii="Times New Roman" w:eastAsia="Times New Roman" w:hAnsi="Times New Roman" w:cs="Times New Roman"/>
          <w:iCs/>
          <w:sz w:val="28"/>
          <w:szCs w:val="28"/>
          <w:bdr w:val="none" w:sz="0" w:space="0" w:color="auto" w:frame="1"/>
          <w:lang w:eastAsia="ru-RU"/>
        </w:rPr>
        <w:t>.</w:t>
      </w:r>
    </w:p>
    <w:p w:rsidR="00184EAF" w:rsidRPr="00184EAF" w:rsidRDefault="00184EAF" w:rsidP="00184EAF">
      <w:pPr>
        <w:numPr>
          <w:ilvl w:val="0"/>
          <w:numId w:val="3"/>
        </w:numPr>
        <w:tabs>
          <w:tab w:val="num" w:pos="7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84EAF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Красовский Г.Н., Егорова Н.А.</w:t>
      </w:r>
      <w:r w:rsidRPr="00184EA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Ведущие оценочные показатели в системе контроля качества воды // Гигиена и санитария. -  1990. – № 11. – С. 27-29.</w:t>
      </w:r>
    </w:p>
    <w:p w:rsidR="00184EAF" w:rsidRPr="00184EAF" w:rsidRDefault="00184EAF" w:rsidP="00184EAF">
      <w:pPr>
        <w:numPr>
          <w:ilvl w:val="0"/>
          <w:numId w:val="3"/>
        </w:numPr>
        <w:tabs>
          <w:tab w:val="num" w:pos="7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84EAF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Красовский Г.Н. Егорова Н.А.</w:t>
      </w:r>
      <w:r w:rsidRPr="00184EA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Методология выбора оценочных показателей для гигиенического мониторинга водных объектов // Гигиена и санитария. - 1994. – № 1 – С. 5 – 9.</w:t>
      </w:r>
    </w:p>
    <w:p w:rsidR="00184EAF" w:rsidRPr="00184EAF" w:rsidRDefault="00184EAF" w:rsidP="00184EAF">
      <w:pPr>
        <w:numPr>
          <w:ilvl w:val="0"/>
          <w:numId w:val="3"/>
        </w:numPr>
        <w:tabs>
          <w:tab w:val="num" w:pos="7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84EAF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Красовский Г.Н., </w:t>
      </w:r>
      <w:proofErr w:type="spellStart"/>
      <w:r w:rsidRPr="00184EAF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Жолдакова</w:t>
      </w:r>
      <w:proofErr w:type="spellEnd"/>
      <w:r w:rsidRPr="00184EAF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З.И., </w:t>
      </w:r>
      <w:proofErr w:type="spellStart"/>
      <w:r w:rsidRPr="00184EAF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Можаев</w:t>
      </w:r>
      <w:proofErr w:type="spellEnd"/>
      <w:r w:rsidRPr="00184EAF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Е.А.</w:t>
      </w:r>
      <w:r w:rsidRPr="00184EA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Новая концепция санитарной охраны водных объектов //Гигиена и санитария. -  1994 – № 2. – С. 16-19.</w:t>
      </w:r>
    </w:p>
    <w:p w:rsidR="00184EAF" w:rsidRPr="00184EAF" w:rsidRDefault="00184EAF" w:rsidP="00184EAF">
      <w:pPr>
        <w:numPr>
          <w:ilvl w:val="0"/>
          <w:numId w:val="3"/>
        </w:numPr>
        <w:tabs>
          <w:tab w:val="num" w:pos="7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Кузнецов</w:t>
      </w:r>
      <w:proofErr w:type="spellEnd"/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А.В.</w:t>
      </w:r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Санитарная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охрана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моря от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загрязнения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судами в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системе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эпидемиологического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надзора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карантинными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инфекциями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: Автореф. дис. …доктора мед. наук. – О.,2004 –16 с.</w:t>
      </w:r>
    </w:p>
    <w:p w:rsidR="00184EAF" w:rsidRPr="00184EAF" w:rsidRDefault="00184EAF" w:rsidP="00184EAF">
      <w:pPr>
        <w:numPr>
          <w:ilvl w:val="0"/>
          <w:numId w:val="3"/>
        </w:numPr>
        <w:tabs>
          <w:tab w:val="num" w:pos="70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Мединец</w:t>
      </w:r>
      <w:proofErr w:type="spellEnd"/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В.И., </w:t>
      </w:r>
      <w:proofErr w:type="spellStart"/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Иваница</w:t>
      </w:r>
      <w:proofErr w:type="spellEnd"/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В.А.</w:t>
      </w:r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Проблема антропогенного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загрязнения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северо-западной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части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Черного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моря /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Управление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охрана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побережий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северо-западного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Причерноморья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Одесса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Астропринт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, 1996. – С. 41.</w:t>
      </w:r>
    </w:p>
    <w:p w:rsidR="00184EAF" w:rsidRPr="00184EAF" w:rsidRDefault="00184EAF" w:rsidP="00184EAF">
      <w:pPr>
        <w:numPr>
          <w:ilvl w:val="0"/>
          <w:numId w:val="3"/>
        </w:numPr>
        <w:tabs>
          <w:tab w:val="num" w:pos="7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Методичні рекомендації МОЗ.</w:t>
      </w:r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Проведення епідеміологічної оцінки якості джерел централізованого та децентралізованого питного водопостачання. К.: Державне медичне видання УРСР, 1986. – 21 с.</w:t>
      </w:r>
    </w:p>
    <w:p w:rsidR="00184EAF" w:rsidRPr="00184EAF" w:rsidRDefault="00184EAF" w:rsidP="00184EAF">
      <w:pPr>
        <w:numPr>
          <w:ilvl w:val="0"/>
          <w:numId w:val="3"/>
        </w:numPr>
        <w:tabs>
          <w:tab w:val="num" w:pos="7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84EAF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Николадзе Г.И.</w:t>
      </w:r>
      <w:r w:rsidRPr="00184EA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Технология очистки природных вод. – М.: Высшая школа,  1987. –  479с.</w:t>
      </w:r>
    </w:p>
    <w:p w:rsidR="00184EAF" w:rsidRPr="00184EAF" w:rsidRDefault="00184EAF" w:rsidP="00184EAF">
      <w:pPr>
        <w:numPr>
          <w:ilvl w:val="0"/>
          <w:numId w:val="3"/>
        </w:numPr>
        <w:tabs>
          <w:tab w:val="num" w:pos="0"/>
        </w:tabs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184EAF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Олещенко В.А.</w:t>
      </w:r>
      <w:r w:rsidRPr="00184EA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О </w:t>
      </w:r>
      <w:proofErr w:type="spellStart"/>
      <w:r w:rsidRPr="00184EA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работе</w:t>
      </w:r>
      <w:proofErr w:type="spellEnd"/>
      <w:r w:rsidRPr="00184EA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по </w:t>
      </w:r>
      <w:proofErr w:type="spellStart"/>
      <w:r w:rsidRPr="00184EA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гигиенической</w:t>
      </w:r>
      <w:proofErr w:type="spellEnd"/>
      <w:r w:rsidRPr="00184EA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оценке</w:t>
      </w:r>
      <w:proofErr w:type="spellEnd"/>
      <w:r w:rsidRPr="00184EA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балластных</w:t>
      </w:r>
      <w:proofErr w:type="spellEnd"/>
      <w:r w:rsidRPr="00184EA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и </w:t>
      </w:r>
      <w:proofErr w:type="spellStart"/>
      <w:r w:rsidRPr="00184EA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сточно-фановых</w:t>
      </w:r>
      <w:proofErr w:type="spellEnd"/>
      <w:r w:rsidRPr="00184EA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вод в </w:t>
      </w:r>
      <w:proofErr w:type="spellStart"/>
      <w:r w:rsidRPr="00184EA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системе</w:t>
      </w:r>
      <w:proofErr w:type="spellEnd"/>
      <w:r w:rsidRPr="00184EA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государственного</w:t>
      </w:r>
      <w:proofErr w:type="spellEnd"/>
      <w:r w:rsidRPr="00184EA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санитарно-эпидемиологического</w:t>
      </w:r>
      <w:proofErr w:type="spellEnd"/>
      <w:r w:rsidRPr="00184EA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надзора</w:t>
      </w:r>
      <w:proofErr w:type="spellEnd"/>
      <w:r w:rsidRPr="00184EA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/ Актуальні питання епіднагляду за особливо небезпечними інфекціями, санітарна охорона території, біологічна безпека: тези доповідей науково-практичної конференції. − Іллічівськ, 2009. − </w:t>
      </w:r>
      <w:r w:rsidRPr="00184EAF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C</w:t>
      </w:r>
      <w:r w:rsidRPr="00184EA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. 187-189.</w:t>
      </w:r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</w:t>
      </w:r>
    </w:p>
    <w:p w:rsidR="00184EAF" w:rsidRPr="00184EAF" w:rsidRDefault="00184EAF" w:rsidP="00184EAF">
      <w:pPr>
        <w:numPr>
          <w:ilvl w:val="0"/>
          <w:numId w:val="3"/>
        </w:numPr>
        <w:tabs>
          <w:tab w:val="num" w:pos="0"/>
        </w:tabs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proofErr w:type="spellStart"/>
      <w:r w:rsidRPr="00184EAF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lastRenderedPageBreak/>
        <w:t>Оліщук</w:t>
      </w:r>
      <w:proofErr w:type="spellEnd"/>
      <w:r w:rsidRPr="00184EAF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 А.</w:t>
      </w:r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Р.”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Санітарно-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мікробіологічна характеристика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мікробіоти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поверхневих вод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м.Одеси”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Кваліфікаційна робота на здобуття ОКР </w:t>
      </w:r>
      <w:r w:rsidRPr="00184EA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”</w:t>
      </w:r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Баклавра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”</w:t>
      </w:r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-Одеса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,2017.-40с.</w:t>
      </w:r>
    </w:p>
    <w:p w:rsidR="00184EAF" w:rsidRPr="00184EAF" w:rsidRDefault="00184EAF" w:rsidP="00184EAF">
      <w:pPr>
        <w:numPr>
          <w:ilvl w:val="0"/>
          <w:numId w:val="3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84EAF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Орлова І., </w:t>
      </w:r>
      <w:proofErr w:type="spellStart"/>
      <w:r w:rsidRPr="00184EAF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Дерезюк</w:t>
      </w:r>
      <w:proofErr w:type="spellEnd"/>
      <w:r w:rsidRPr="00184EAF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Н., </w:t>
      </w:r>
      <w:proofErr w:type="spellStart"/>
      <w:r w:rsidRPr="00184EAF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Костильов</w:t>
      </w:r>
      <w:proofErr w:type="spellEnd"/>
      <w:r w:rsidRPr="00184EAF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Е., </w:t>
      </w:r>
      <w:proofErr w:type="spellStart"/>
      <w:r w:rsidRPr="00184EAF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Танасюк</w:t>
      </w:r>
      <w:proofErr w:type="spellEnd"/>
      <w:r w:rsidRPr="00184EAF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О., Александров Б., Зайцев Ю.П.</w:t>
      </w:r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Біологія // Стан довкілля Чорного моря: Нац. </w:t>
      </w:r>
      <w:proofErr w:type="spellStart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доп</w:t>
      </w:r>
      <w:proofErr w:type="spellEnd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України, 1996– 2000 рр. – Одеса: </w:t>
      </w:r>
      <w:proofErr w:type="spellStart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Астропринт</w:t>
      </w:r>
      <w:proofErr w:type="spellEnd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2002. – С. 54–63.</w:t>
      </w:r>
    </w:p>
    <w:p w:rsidR="00184EAF" w:rsidRPr="00184EAF" w:rsidRDefault="00184EAF" w:rsidP="00184EAF">
      <w:pPr>
        <w:numPr>
          <w:ilvl w:val="0"/>
          <w:numId w:val="3"/>
        </w:numPr>
        <w:tabs>
          <w:tab w:val="num" w:pos="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84EAF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Павлова</w:t>
      </w:r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И. Б., </w:t>
      </w:r>
      <w:proofErr w:type="spellStart"/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Зуев</w:t>
      </w:r>
      <w:proofErr w:type="spellEnd"/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В.С</w:t>
      </w:r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Биохимические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свойства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сальмонелл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при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обитании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их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водной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среде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Журнал.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микробиол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2007.</w:t>
      </w:r>
      <w:r w:rsidRPr="00184EA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– </w:t>
      </w:r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№ 1.</w:t>
      </w:r>
      <w:r w:rsidRPr="00184EA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– </w:t>
      </w:r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С. 63–70.</w:t>
      </w:r>
    </w:p>
    <w:p w:rsidR="00184EAF" w:rsidRPr="00184EAF" w:rsidRDefault="00184EAF" w:rsidP="00184EAF">
      <w:pPr>
        <w:numPr>
          <w:ilvl w:val="0"/>
          <w:numId w:val="3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184EAF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Петросян А.Г., Дятлов С.Е.</w:t>
      </w:r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Токсикологический контроль качества балластных вод в районе </w:t>
      </w:r>
      <w:proofErr w:type="spellStart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Одеського</w:t>
      </w:r>
      <w:proofErr w:type="spellEnd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мегаполиса // Сб. </w:t>
      </w:r>
      <w:proofErr w:type="spellStart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научн</w:t>
      </w:r>
      <w:proofErr w:type="spellEnd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тр. НАН Украины, МГИ, </w:t>
      </w:r>
      <w:proofErr w:type="spellStart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ИнБЮМ</w:t>
      </w:r>
      <w:proofErr w:type="spellEnd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«Экологическая безопасность прибрежной и шельфовой зон  и комплексное использование ресурсов шельфа». – Севастополь, 2000. – С. 377-382.</w:t>
      </w:r>
    </w:p>
    <w:p w:rsidR="00184EAF" w:rsidRPr="00184EAF" w:rsidRDefault="00184EAF" w:rsidP="00184EAF">
      <w:pPr>
        <w:numPr>
          <w:ilvl w:val="0"/>
          <w:numId w:val="3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184EAF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Петросян А.Г.</w:t>
      </w:r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Некоторые методические аспекты биотестирования сточных вод, сбрасываемых в морские акватории // Экология моря. - 1999. - </w:t>
      </w:r>
      <w:proofErr w:type="spellStart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Вып</w:t>
      </w:r>
      <w:proofErr w:type="spellEnd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 49.  - С. 97-101.</w:t>
      </w:r>
    </w:p>
    <w:p w:rsidR="00184EAF" w:rsidRPr="00184EAF" w:rsidRDefault="00184EAF" w:rsidP="00184EAF">
      <w:pPr>
        <w:numPr>
          <w:ilvl w:val="0"/>
          <w:numId w:val="3"/>
        </w:numPr>
        <w:tabs>
          <w:tab w:val="num" w:pos="7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84EAF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Покровский В.И.</w:t>
      </w:r>
      <w:r w:rsidRPr="00184EA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Медицинская микробиология / Под ред. В.И. Покровского, О.К.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Поздеева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– М.:  ГЭОТАР МЕДИЦИНА,  1999. – 1200 с.</w:t>
      </w:r>
    </w:p>
    <w:p w:rsidR="00184EAF" w:rsidRPr="00184EAF" w:rsidRDefault="00184EAF" w:rsidP="00184EAF">
      <w:pPr>
        <w:numPr>
          <w:ilvl w:val="0"/>
          <w:numId w:val="3"/>
        </w:numPr>
        <w:tabs>
          <w:tab w:val="num" w:pos="7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Покровский</w:t>
      </w:r>
      <w:proofErr w:type="spellEnd"/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В.И., Пак С.Г., Брико Н.И., </w:t>
      </w:r>
      <w:proofErr w:type="spellStart"/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Данилкин</w:t>
      </w:r>
      <w:proofErr w:type="spellEnd"/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Б.К.</w:t>
      </w:r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Инфекционные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болезни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эпидемиология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М.: ГЭОТАР Медицина, 2000. – С. 7-95.</w:t>
      </w:r>
    </w:p>
    <w:p w:rsidR="00184EAF" w:rsidRPr="00184EAF" w:rsidRDefault="00184EAF" w:rsidP="00184EAF">
      <w:pPr>
        <w:numPr>
          <w:ilvl w:val="0"/>
          <w:numId w:val="3"/>
        </w:numPr>
        <w:tabs>
          <w:tab w:val="num" w:pos="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84EAF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Правила охорони поверхневих вод</w:t>
      </w:r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від забруднення зворотними водами"</w:t>
      </w:r>
      <w:proofErr w:type="spellStart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.Пстанова</w:t>
      </w:r>
      <w:proofErr w:type="spellEnd"/>
      <w:r w:rsidRPr="00184E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Кабінету Міністрів України від 25.03.1999 р № 465.</w:t>
      </w:r>
    </w:p>
    <w:p w:rsidR="00184EAF" w:rsidRPr="00184EAF" w:rsidRDefault="00184EAF" w:rsidP="00184EAF">
      <w:pPr>
        <w:numPr>
          <w:ilvl w:val="0"/>
          <w:numId w:val="3"/>
        </w:numPr>
        <w:tabs>
          <w:tab w:val="left" w:pos="7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Практическая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экология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морских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регионов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Черное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море /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Под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ред. В.П.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Кеонджана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Киев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: Наукова думка, 1990. – 252 с.</w:t>
      </w:r>
    </w:p>
    <w:p w:rsidR="00184EAF" w:rsidRPr="00184EAF" w:rsidRDefault="00184EAF" w:rsidP="00184EAF">
      <w:pPr>
        <w:numPr>
          <w:ilvl w:val="0"/>
          <w:numId w:val="3"/>
        </w:numPr>
        <w:tabs>
          <w:tab w:val="num" w:pos="7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Романенко В.Д.</w:t>
      </w:r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Методика екологічної оцінки якості поверхневих вод за відповідними категоріями. К.: СИМВОЛ-Т,  1998. – 45с.</w:t>
      </w:r>
    </w:p>
    <w:p w:rsidR="00184EAF" w:rsidRPr="00184EAF" w:rsidRDefault="00184EAF" w:rsidP="00184EAF">
      <w:pPr>
        <w:numPr>
          <w:ilvl w:val="0"/>
          <w:numId w:val="3"/>
        </w:numPr>
        <w:tabs>
          <w:tab w:val="num" w:pos="7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lastRenderedPageBreak/>
        <w:t>Руководство</w:t>
      </w:r>
      <w:proofErr w:type="spellEnd"/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по </w:t>
      </w:r>
      <w:proofErr w:type="spellStart"/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эпидемиологии</w:t>
      </w:r>
      <w:proofErr w:type="spellEnd"/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инфекционных</w:t>
      </w:r>
      <w:proofErr w:type="spellEnd"/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болезней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Под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ред. В.И.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Покровского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М.: Медицина, 1993. – Т 1. – 376 с; Т. 2. – 412 с. </w:t>
      </w:r>
    </w:p>
    <w:p w:rsidR="00184EAF" w:rsidRPr="00184EAF" w:rsidRDefault="00184EAF" w:rsidP="00184EAF">
      <w:pPr>
        <w:numPr>
          <w:ilvl w:val="0"/>
          <w:numId w:val="3"/>
        </w:numPr>
        <w:tabs>
          <w:tab w:val="num" w:pos="7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184EAF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Рубцова</w:t>
      </w:r>
      <w:proofErr w:type="spellEnd"/>
      <w:r w:rsidRPr="00184EAF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С.И.</w:t>
      </w:r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Гетеротрофные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бактерии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показатели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загрязнения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самоочищения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морской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среды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Экология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моря. – 2002. – № 62. – С. 81–86.</w:t>
      </w:r>
    </w:p>
    <w:p w:rsidR="00184EAF" w:rsidRPr="00184EAF" w:rsidRDefault="00184EAF" w:rsidP="00184EAF">
      <w:pPr>
        <w:numPr>
          <w:ilvl w:val="0"/>
          <w:numId w:val="3"/>
        </w:numPr>
        <w:tabs>
          <w:tab w:val="num" w:pos="7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184EAF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Санитарная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микробиология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эвтрофицированных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водоемов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Под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ред. М.Г.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Шандалы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Л.В.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Григорьевой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Киев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: Здоров’я, 1985. – 222 с.</w:t>
      </w:r>
    </w:p>
    <w:p w:rsidR="00184EAF" w:rsidRPr="00184EAF" w:rsidRDefault="00184EAF" w:rsidP="00184EAF">
      <w:pPr>
        <w:numPr>
          <w:ilvl w:val="0"/>
          <w:numId w:val="3"/>
        </w:numPr>
        <w:tabs>
          <w:tab w:val="num" w:pos="70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Санітарна мікробіологія</w:t>
      </w:r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Навч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посібник /А.І.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Вінніков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Н.В.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Черевач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Т.М.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Полішко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О.В.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Крисенко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Т.В. Скляр. – Д.:Вид-во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Дніпропетр.нац.ун-ту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, 2006. – 300 с.</w:t>
      </w:r>
    </w:p>
    <w:p w:rsidR="00184EAF" w:rsidRPr="00184EAF" w:rsidRDefault="00184EAF" w:rsidP="00184EAF">
      <w:pPr>
        <w:numPr>
          <w:ilvl w:val="0"/>
          <w:numId w:val="3"/>
        </w:numPr>
        <w:tabs>
          <w:tab w:val="num" w:pos="70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Санитарная</w:t>
      </w:r>
      <w:proofErr w:type="spellEnd"/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микробиология</w:t>
      </w:r>
      <w:proofErr w:type="spellEnd"/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эвтрофных</w:t>
      </w:r>
      <w:proofErr w:type="spellEnd"/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водоемов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Л.В.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Григорьева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А.М.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Касьяненко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Г.И. Корчак и др. /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Под.ред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М.Г. Шандала, Л.В.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Григорьевой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К.: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Здоровье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, 1985. – 223 с.</w:t>
      </w:r>
    </w:p>
    <w:p w:rsidR="00184EAF" w:rsidRPr="00184EAF" w:rsidRDefault="00184EAF" w:rsidP="00184EAF">
      <w:pPr>
        <w:numPr>
          <w:ilvl w:val="0"/>
          <w:numId w:val="3"/>
        </w:numPr>
        <w:tabs>
          <w:tab w:val="num" w:pos="70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СанПиН</w:t>
      </w:r>
      <w:proofErr w:type="spellEnd"/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№ 4630–88.</w:t>
      </w:r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Санитарные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правила и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нормы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охраны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поверхностных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вод от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загрязнения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М.: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Изд-во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стандартов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1988. – 59 с.</w:t>
      </w:r>
    </w:p>
    <w:p w:rsidR="00184EAF" w:rsidRPr="00184EAF" w:rsidRDefault="00184EAF" w:rsidP="00184EAF">
      <w:pPr>
        <w:numPr>
          <w:ilvl w:val="0"/>
          <w:numId w:val="3"/>
        </w:numPr>
        <w:tabs>
          <w:tab w:val="num" w:pos="70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Сердюк А.М., Войтенко А.М., </w:t>
      </w:r>
      <w:proofErr w:type="spellStart"/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Голубятников</w:t>
      </w:r>
      <w:proofErr w:type="spellEnd"/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Н.И.</w:t>
      </w:r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Эколого-гигиеническая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безопасность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морехозяйственного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комплекса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: навчально-методичний посібник. − Одеса, 2009. − 146 с.</w:t>
      </w:r>
    </w:p>
    <w:p w:rsidR="00184EAF" w:rsidRPr="00184EAF" w:rsidRDefault="00184EAF" w:rsidP="00184EAF">
      <w:pPr>
        <w:numPr>
          <w:ilvl w:val="0"/>
          <w:numId w:val="3"/>
        </w:numPr>
        <w:tabs>
          <w:tab w:val="num" w:pos="7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Синяк К.М., </w:t>
      </w:r>
      <w:proofErr w:type="spellStart"/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Гирін</w:t>
      </w:r>
      <w:proofErr w:type="spellEnd"/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В.М.</w:t>
      </w:r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ін. Епідеміологія з основами медичної паразитології. – Київ: Здоров’я, 2001. – С. 5-556.</w:t>
      </w:r>
    </w:p>
    <w:p w:rsidR="00184EAF" w:rsidRPr="00184EAF" w:rsidRDefault="00184EAF" w:rsidP="00184EAF">
      <w:pPr>
        <w:numPr>
          <w:ilvl w:val="0"/>
          <w:numId w:val="3"/>
        </w:numPr>
        <w:tabs>
          <w:tab w:val="num" w:pos="7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Ситник І.О., </w:t>
      </w:r>
      <w:proofErr w:type="spellStart"/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Климнюк</w:t>
      </w:r>
      <w:proofErr w:type="spellEnd"/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С.І., </w:t>
      </w:r>
      <w:proofErr w:type="spellStart"/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Творко</w:t>
      </w:r>
      <w:proofErr w:type="spellEnd"/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М.С.</w:t>
      </w:r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Мікробіологія, вірусологія, імунологія. - Тернопіль: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Укрмедкнига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, 1998.- 392 с.</w:t>
      </w:r>
    </w:p>
    <w:p w:rsidR="00184EAF" w:rsidRPr="00184EAF" w:rsidRDefault="00184EAF" w:rsidP="00184EAF">
      <w:pPr>
        <w:numPr>
          <w:ilvl w:val="0"/>
          <w:numId w:val="3"/>
        </w:numPr>
        <w:tabs>
          <w:tab w:val="num" w:pos="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proofErr w:type="spellStart"/>
      <w:r w:rsidRPr="00184EAF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>Татаева</w:t>
      </w:r>
      <w:proofErr w:type="spellEnd"/>
      <w:r w:rsidRPr="00184EAF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 xml:space="preserve"> А.А., Котова А.Л.</w:t>
      </w:r>
      <w:r w:rsidRPr="00184EA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4"/>
          <w:lang w:eastAsia="ru-RU"/>
        </w:rPr>
        <w:t>Вопросы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4"/>
          <w:lang w:eastAsia="ru-RU"/>
        </w:rPr>
        <w:t>таксономии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и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4"/>
          <w:lang w:eastAsia="ru-RU"/>
        </w:rPr>
        <w:t>номенклатуры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4"/>
          <w:lang w:eastAsia="ru-RU"/>
        </w:rPr>
        <w:t>бактерий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4"/>
          <w:lang w:eastAsia="ru-RU"/>
        </w:rPr>
        <w:t>рода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 </w:t>
      </w:r>
      <w:proofErr w:type="spellStart"/>
      <w:r w:rsidRPr="00184EAF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>Salmonellа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//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4"/>
          <w:lang w:eastAsia="ru-RU"/>
        </w:rPr>
        <w:t>Журн.микробиол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4"/>
          <w:lang w:eastAsia="ru-RU"/>
        </w:rPr>
        <w:t>., 2001.-№ 6.-С.110 –113.</w:t>
      </w:r>
    </w:p>
    <w:p w:rsidR="00184EAF" w:rsidRPr="00184EAF" w:rsidRDefault="00184EAF" w:rsidP="00184EAF">
      <w:pPr>
        <w:numPr>
          <w:ilvl w:val="0"/>
          <w:numId w:val="3"/>
        </w:numPr>
        <w:tabs>
          <w:tab w:val="num" w:pos="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Andrews</w:t>
      </w:r>
      <w:proofErr w:type="spellEnd"/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H.L., </w:t>
      </w:r>
      <w:proofErr w:type="spellStart"/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Baumler</w:t>
      </w:r>
      <w:proofErr w:type="spellEnd"/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A.J.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Salmonella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species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In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Fratamico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P.M.,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Bhunia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A.K.,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Smith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J.L. (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Eds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.).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Foodborne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pathogens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Microbiology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and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molecular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biology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2005. – P. 327–339.</w:t>
      </w:r>
    </w:p>
    <w:p w:rsidR="00184EAF" w:rsidRPr="00184EAF" w:rsidRDefault="00184EAF" w:rsidP="00184EAF">
      <w:pPr>
        <w:numPr>
          <w:ilvl w:val="0"/>
          <w:numId w:val="3"/>
        </w:numPr>
        <w:tabs>
          <w:tab w:val="num" w:pos="0"/>
          <w:tab w:val="num" w:pos="7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184EAF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lastRenderedPageBreak/>
        <w:t>Dayton M. I</w:t>
      </w:r>
      <w:r w:rsidRPr="00184EA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., </w:t>
      </w:r>
      <w:proofErr w:type="spellStart"/>
      <w:r w:rsidRPr="00184EAF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Berzings</w:t>
      </w:r>
      <w:proofErr w:type="spellEnd"/>
      <w:r w:rsidRPr="00184EAF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A</w:t>
      </w:r>
      <w:r w:rsidRPr="00184EA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Accelerated surface, water eutrophication from land disposal of sewage // Appl.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Microbiol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 – 1990. – V.3. – P.2104 – 2119.</w:t>
      </w:r>
    </w:p>
    <w:p w:rsidR="00184EAF" w:rsidRPr="00184EAF" w:rsidRDefault="00184EAF" w:rsidP="00184EAF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</w:pPr>
      <w:r w:rsidRPr="00184EAF">
        <w:rPr>
          <w:rFonts w:ascii="Times New Roman" w:eastAsia="Times New Roman" w:hAnsi="Times New Roman" w:cs="Times New Roman"/>
          <w:i/>
          <w:sz w:val="28"/>
          <w:szCs w:val="24"/>
          <w:lang w:val="en-US" w:eastAsia="ru-RU"/>
        </w:rPr>
        <w:t>Kauffman F.</w:t>
      </w:r>
      <w:r w:rsidRPr="00184EAF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 xml:space="preserve"> The bacteriology of </w:t>
      </w:r>
      <w:proofErr w:type="spellStart"/>
      <w:r w:rsidRPr="00184EAF">
        <w:rPr>
          <w:rFonts w:ascii="Times New Roman" w:eastAsia="Times New Roman" w:hAnsi="Times New Roman" w:cs="Times New Roman"/>
          <w:i/>
          <w:sz w:val="28"/>
          <w:szCs w:val="24"/>
          <w:lang w:val="en-US" w:eastAsia="ru-RU"/>
        </w:rPr>
        <w:t>Enterobacteriaceae</w:t>
      </w:r>
      <w:proofErr w:type="spellEnd"/>
      <w:proofErr w:type="gramStart"/>
      <w:r w:rsidRPr="00184EAF">
        <w:rPr>
          <w:rFonts w:ascii="Times New Roman" w:eastAsia="Times New Roman" w:hAnsi="Times New Roman" w:cs="Times New Roman"/>
          <w:i/>
          <w:sz w:val="28"/>
          <w:szCs w:val="24"/>
          <w:lang w:val="en-US" w:eastAsia="ru-RU"/>
        </w:rPr>
        <w:t>.</w:t>
      </w:r>
      <w:r w:rsidRPr="00184EAF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>-</w:t>
      </w:r>
      <w:proofErr w:type="gramEnd"/>
      <w:r w:rsidRPr="00184EAF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>Capengagen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 xml:space="preserve">: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>Munksgard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>. 1976.-657 p.</w:t>
      </w:r>
    </w:p>
    <w:p w:rsidR="00184EAF" w:rsidRPr="00184EAF" w:rsidRDefault="00184EAF" w:rsidP="00184EAF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184EAF">
        <w:rPr>
          <w:rFonts w:ascii="Times New Roman" w:eastAsia="Times New Roman" w:hAnsi="Times New Roman" w:cs="Times New Roman"/>
          <w:i/>
          <w:sz w:val="28"/>
          <w:szCs w:val="24"/>
          <w:lang w:val="en-US" w:eastAsia="ru-RU"/>
        </w:rPr>
        <w:t>Kauffman F., Edwards P.R</w:t>
      </w:r>
      <w:r w:rsidRPr="00184EAF">
        <w:rPr>
          <w:rFonts w:ascii="Times New Roman" w:eastAsia="Times New Roman" w:hAnsi="Times New Roman" w:cs="Times New Roman"/>
          <w:sz w:val="28"/>
          <w:szCs w:val="24"/>
          <w:lang w:eastAsia="ru-RU"/>
        </w:rPr>
        <w:t>.</w:t>
      </w:r>
      <w:r w:rsidRPr="00184EAF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 xml:space="preserve"> Classification and nomenclature of </w:t>
      </w:r>
      <w:proofErr w:type="spellStart"/>
      <w:r w:rsidRPr="00184EAF">
        <w:rPr>
          <w:rFonts w:ascii="Times New Roman" w:eastAsia="Times New Roman" w:hAnsi="Times New Roman" w:cs="Times New Roman"/>
          <w:i/>
          <w:sz w:val="28"/>
          <w:szCs w:val="24"/>
          <w:lang w:val="en-US" w:eastAsia="ru-RU"/>
        </w:rPr>
        <w:t>Enterobacteriaceae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 xml:space="preserve">//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>Inf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 xml:space="preserve"> Bull.Dact.Nom.Tax.</w:t>
      </w:r>
      <w:proofErr w:type="gramStart"/>
      <w:r w:rsidRPr="00184EAF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>,V.2</w:t>
      </w:r>
      <w:proofErr w:type="gramEnd"/>
      <w:r w:rsidRPr="00184EAF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>. - P.2-8.</w:t>
      </w:r>
    </w:p>
    <w:p w:rsidR="00184EAF" w:rsidRPr="00184EAF" w:rsidRDefault="00184EAF" w:rsidP="00184EAF">
      <w:pPr>
        <w:numPr>
          <w:ilvl w:val="0"/>
          <w:numId w:val="3"/>
        </w:numPr>
        <w:tabs>
          <w:tab w:val="num" w:pos="7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Late</w:t>
      </w:r>
      <w:proofErr w:type="spellEnd"/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J.</w:t>
      </w:r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Orvin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Munds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Genus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Enterococcus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Bergey’s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Mannual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determinate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bacteriology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//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Ed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Buchanan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and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Gibbons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9-th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ed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Baltimore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Williams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and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Wilcins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Co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., 1984. – P. 1063-1065. </w:t>
      </w:r>
    </w:p>
    <w:p w:rsidR="00184EAF" w:rsidRPr="00184EAF" w:rsidRDefault="00184EAF" w:rsidP="00184EAF">
      <w:pPr>
        <w:numPr>
          <w:ilvl w:val="0"/>
          <w:numId w:val="3"/>
        </w:numPr>
        <w:tabs>
          <w:tab w:val="num" w:pos="70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О</w:t>
      </w:r>
      <w:proofErr w:type="spellStart"/>
      <w:r w:rsidRPr="00184EAF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rskov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184EAF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F</w:t>
      </w:r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184EA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Genus </w:t>
      </w:r>
      <w:r w:rsidRPr="00184EAF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Escherichia </w:t>
      </w:r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/ </w:t>
      </w:r>
      <w:proofErr w:type="spellStart"/>
      <w:proofErr w:type="gramStart"/>
      <w:r w:rsidRPr="00184EA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Bergey</w:t>
      </w:r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’s</w:t>
      </w:r>
      <w:proofErr w:type="spellEnd"/>
      <w:proofErr w:type="gram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184EA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manual of determinate bacteriology</w:t>
      </w:r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184EA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Ed.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Buchanon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and Gibbons, 9 </w:t>
      </w:r>
      <w:proofErr w:type="spellStart"/>
      <w:proofErr w:type="gramStart"/>
      <w:r w:rsidRPr="00184EA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</w:t>
      </w:r>
      <w:proofErr w:type="spellEnd"/>
      <w:proofErr w:type="gramEnd"/>
      <w:r w:rsidRPr="00184EA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proofErr w:type="gramStart"/>
      <w:r w:rsidRPr="00184EA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od</w:t>
      </w:r>
      <w:proofErr w:type="gramEnd"/>
      <w:r w:rsidRPr="00184EA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– Baltimore; Williams and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Wilcing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Co., 1984. – P. 420-423. </w:t>
      </w:r>
    </w:p>
    <w:p w:rsidR="00184EAF" w:rsidRPr="00184EAF" w:rsidRDefault="00184EAF" w:rsidP="00184EAF">
      <w:pPr>
        <w:numPr>
          <w:ilvl w:val="0"/>
          <w:numId w:val="3"/>
        </w:numPr>
        <w:tabs>
          <w:tab w:val="num" w:pos="7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Penner</w:t>
      </w:r>
      <w:proofErr w:type="spellEnd"/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I.L</w:t>
      </w:r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Genus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Proteus</w:t>
      </w:r>
      <w:proofErr w:type="spellEnd"/>
      <w:r w:rsidRPr="00184EA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/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Bergey’s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Mannual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determinate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bacteriology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//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Ed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Buchanan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and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Gibbons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9-th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ed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Baltimore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Williams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and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Wilcins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Co</w:t>
      </w:r>
      <w:proofErr w:type="spellEnd"/>
      <w:r w:rsidRPr="00184EAF">
        <w:rPr>
          <w:rFonts w:ascii="Times New Roman" w:eastAsia="Times New Roman" w:hAnsi="Times New Roman" w:cs="Times New Roman"/>
          <w:sz w:val="28"/>
          <w:szCs w:val="28"/>
          <w:lang w:eastAsia="ru-RU"/>
        </w:rPr>
        <w:t>., 1984. – P. 491-494.</w:t>
      </w:r>
    </w:p>
    <w:p w:rsidR="00184EAF" w:rsidRPr="00184EAF" w:rsidRDefault="00184EAF" w:rsidP="00184EAF">
      <w:pPr>
        <w:tabs>
          <w:tab w:val="num" w:pos="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/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84EAF" w:rsidRDefault="00184EAF">
      <w:bookmarkStart w:id="6" w:name="_GoBack"/>
      <w:bookmarkEnd w:id="6"/>
    </w:p>
    <w:sectPr w:rsidR="00184EAF" w:rsidSect="00CF114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imes New Roman CYR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480873"/>
    <w:multiLevelType w:val="hybridMultilevel"/>
    <w:tmpl w:val="35E6FEE6"/>
    <w:lvl w:ilvl="0" w:tplc="4DB8FAAC">
      <w:start w:val="1"/>
      <w:numFmt w:val="decimal"/>
      <w:lvlText w:val="%1."/>
      <w:lvlJc w:val="left"/>
      <w:pPr>
        <w:ind w:left="1683" w:hanging="975"/>
      </w:pPr>
    </w:lvl>
    <w:lvl w:ilvl="1" w:tplc="04190019">
      <w:start w:val="1"/>
      <w:numFmt w:val="lowerLetter"/>
      <w:lvlText w:val="%2."/>
      <w:lvlJc w:val="left"/>
      <w:pPr>
        <w:ind w:left="1788" w:hanging="360"/>
      </w:pPr>
    </w:lvl>
    <w:lvl w:ilvl="2" w:tplc="0419001B">
      <w:start w:val="1"/>
      <w:numFmt w:val="lowerRoman"/>
      <w:lvlText w:val="%3."/>
      <w:lvlJc w:val="right"/>
      <w:pPr>
        <w:ind w:left="2508" w:hanging="180"/>
      </w:pPr>
    </w:lvl>
    <w:lvl w:ilvl="3" w:tplc="0419000F">
      <w:start w:val="1"/>
      <w:numFmt w:val="decimal"/>
      <w:lvlText w:val="%4."/>
      <w:lvlJc w:val="left"/>
      <w:pPr>
        <w:ind w:left="3228" w:hanging="360"/>
      </w:pPr>
    </w:lvl>
    <w:lvl w:ilvl="4" w:tplc="04190019">
      <w:start w:val="1"/>
      <w:numFmt w:val="lowerLetter"/>
      <w:lvlText w:val="%5."/>
      <w:lvlJc w:val="left"/>
      <w:pPr>
        <w:ind w:left="3948" w:hanging="360"/>
      </w:pPr>
    </w:lvl>
    <w:lvl w:ilvl="5" w:tplc="0419001B">
      <w:start w:val="1"/>
      <w:numFmt w:val="lowerRoman"/>
      <w:lvlText w:val="%6."/>
      <w:lvlJc w:val="right"/>
      <w:pPr>
        <w:ind w:left="4668" w:hanging="180"/>
      </w:pPr>
    </w:lvl>
    <w:lvl w:ilvl="6" w:tplc="0419000F">
      <w:start w:val="1"/>
      <w:numFmt w:val="decimal"/>
      <w:lvlText w:val="%7."/>
      <w:lvlJc w:val="left"/>
      <w:pPr>
        <w:ind w:left="5388" w:hanging="360"/>
      </w:pPr>
    </w:lvl>
    <w:lvl w:ilvl="7" w:tplc="04190019">
      <w:start w:val="1"/>
      <w:numFmt w:val="lowerLetter"/>
      <w:lvlText w:val="%8."/>
      <w:lvlJc w:val="left"/>
      <w:pPr>
        <w:ind w:left="6108" w:hanging="360"/>
      </w:pPr>
    </w:lvl>
    <w:lvl w:ilvl="8" w:tplc="0419001B">
      <w:start w:val="1"/>
      <w:numFmt w:val="lowerRoman"/>
      <w:lvlText w:val="%9."/>
      <w:lvlJc w:val="right"/>
      <w:pPr>
        <w:ind w:left="6828" w:hanging="180"/>
      </w:pPr>
    </w:lvl>
  </w:abstractNum>
  <w:abstractNum w:abstractNumId="1">
    <w:nsid w:val="45D96456"/>
    <w:multiLevelType w:val="singleLevel"/>
    <w:tmpl w:val="FFA2A688"/>
    <w:lvl w:ilvl="0">
      <w:start w:val="1"/>
      <w:numFmt w:val="decimal"/>
      <w:lvlText w:val="%1."/>
      <w:lvlJc w:val="left"/>
      <w:pPr>
        <w:tabs>
          <w:tab w:val="num" w:pos="1481"/>
        </w:tabs>
        <w:ind w:left="1481" w:hanging="630"/>
      </w:pPr>
    </w:lvl>
  </w:abstractNum>
  <w:abstractNum w:abstractNumId="2">
    <w:nsid w:val="68C3411E"/>
    <w:multiLevelType w:val="multilevel"/>
    <w:tmpl w:val="3E3274B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713"/>
        </w:tabs>
        <w:ind w:left="1713" w:hanging="720"/>
      </w:pPr>
    </w:lvl>
    <w:lvl w:ilvl="2">
      <w:start w:val="1"/>
      <w:numFmt w:val="decimal"/>
      <w:isLgl/>
      <w:lvlText w:val="%1.%2.%3."/>
      <w:lvlJc w:val="left"/>
      <w:pPr>
        <w:tabs>
          <w:tab w:val="num" w:pos="2136"/>
        </w:tabs>
        <w:ind w:left="2136" w:hanging="720"/>
      </w:pPr>
    </w:lvl>
    <w:lvl w:ilvl="3">
      <w:start w:val="1"/>
      <w:numFmt w:val="decimal"/>
      <w:isLgl/>
      <w:lvlText w:val="%1.%2.%3.%4."/>
      <w:lvlJc w:val="left"/>
      <w:pPr>
        <w:tabs>
          <w:tab w:val="num" w:pos="3204"/>
        </w:tabs>
        <w:ind w:left="3204" w:hanging="1080"/>
      </w:pPr>
    </w:lvl>
    <w:lvl w:ilvl="4">
      <w:start w:val="1"/>
      <w:numFmt w:val="decimal"/>
      <w:isLgl/>
      <w:lvlText w:val="%1.%2.%3.%4.%5."/>
      <w:lvlJc w:val="left"/>
      <w:pPr>
        <w:tabs>
          <w:tab w:val="num" w:pos="3912"/>
        </w:tabs>
        <w:ind w:left="3912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4980"/>
        </w:tabs>
        <w:ind w:left="4980" w:hanging="144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6048"/>
        </w:tabs>
        <w:ind w:left="6048" w:hanging="180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6756"/>
        </w:tabs>
        <w:ind w:left="6756" w:hanging="180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7824"/>
        </w:tabs>
        <w:ind w:left="7824" w:hanging="21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43A3F"/>
    <w:rsid w:val="00184EAF"/>
    <w:rsid w:val="00843A3F"/>
    <w:rsid w:val="009806B7"/>
    <w:rsid w:val="00A03788"/>
    <w:rsid w:val="00CF11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114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8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12</Pages>
  <Words>2809</Words>
  <Characters>16014</Characters>
  <Application>Microsoft Office Word</Application>
  <DocSecurity>0</DocSecurity>
  <Lines>133</Lines>
  <Paragraphs>37</Paragraphs>
  <ScaleCrop>false</ScaleCrop>
  <Company/>
  <LinksUpToDate>false</LinksUpToDate>
  <CharactersWithSpaces>18786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2020-02-28T11:28:00Z</dcterms:created>
  <dcterms:modified xsi:type="dcterms:W3CDTF">2020-08-20T10:08:00Z</dcterms:modified>
</cp:coreProperties>
</file>