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611083" w14:textId="77777777" w:rsidR="001458B2" w:rsidRPr="001458B2" w:rsidRDefault="001458B2" w:rsidP="001458B2">
      <w:pPr>
        <w:spacing w:after="0" w:line="240" w:lineRule="auto"/>
        <w:jc w:val="center"/>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ОДЕСЬКИЙ НАЦІОНАЛЬНИЙ УНІВЕРИТЕТ імені І.І.МЕЧНИКОВА</w:t>
      </w:r>
    </w:p>
    <w:p w14:paraId="54C336BF" w14:textId="77777777" w:rsidR="001458B2" w:rsidRPr="001458B2" w:rsidRDefault="001458B2" w:rsidP="001458B2">
      <w:pPr>
        <w:spacing w:after="0" w:line="240" w:lineRule="auto"/>
        <w:jc w:val="center"/>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Факультет романо-германської філології</w:t>
      </w:r>
    </w:p>
    <w:p w14:paraId="60183053" w14:textId="77777777" w:rsidR="001458B2" w:rsidRPr="001458B2" w:rsidRDefault="001458B2" w:rsidP="001458B2">
      <w:pPr>
        <w:spacing w:after="0" w:line="240" w:lineRule="auto"/>
        <w:jc w:val="center"/>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Кафедра теорії та практики перекладу</w:t>
      </w:r>
    </w:p>
    <w:p w14:paraId="1B02D26C" w14:textId="77777777" w:rsidR="001458B2" w:rsidRPr="001458B2" w:rsidRDefault="001458B2" w:rsidP="001458B2">
      <w:pPr>
        <w:spacing w:after="0" w:line="240" w:lineRule="auto"/>
        <w:jc w:val="center"/>
        <w:rPr>
          <w:rFonts w:ascii="Times New Roman" w:hAnsi="Times New Roman" w:cs="Times New Roman"/>
          <w:color w:val="000000"/>
          <w:kern w:val="0"/>
          <w:sz w:val="28"/>
          <w:szCs w:val="28"/>
          <w14:ligatures w14:val="none"/>
        </w:rPr>
      </w:pPr>
    </w:p>
    <w:p w14:paraId="564F2CC9" w14:textId="77777777" w:rsidR="001458B2" w:rsidRPr="001458B2" w:rsidRDefault="001458B2" w:rsidP="001458B2">
      <w:pPr>
        <w:spacing w:after="0" w:line="240" w:lineRule="auto"/>
        <w:jc w:val="center"/>
        <w:rPr>
          <w:rFonts w:ascii="Times New Roman" w:hAnsi="Times New Roman" w:cs="Times New Roman"/>
          <w:color w:val="000000"/>
          <w:kern w:val="0"/>
          <w:sz w:val="28"/>
          <w:szCs w:val="28"/>
          <w14:ligatures w14:val="none"/>
        </w:rPr>
      </w:pPr>
      <w:r w:rsidRPr="001458B2">
        <w:rPr>
          <w:rFonts w:ascii="Times New Roman" w:hAnsi="Times New Roman" w:cs="Times New Roman"/>
          <w:b/>
          <w:bCs/>
          <w:color w:val="000000"/>
          <w:kern w:val="0"/>
          <w:sz w:val="28"/>
          <w:szCs w:val="28"/>
          <w14:ligatures w14:val="none"/>
        </w:rPr>
        <w:t>Кваліфікаційна робота</w:t>
      </w:r>
    </w:p>
    <w:p w14:paraId="3675F3A9" w14:textId="40D67DB6" w:rsidR="001458B2" w:rsidRPr="001458B2" w:rsidRDefault="001458B2" w:rsidP="001458B2">
      <w:pPr>
        <w:spacing w:after="0" w:line="240" w:lineRule="auto"/>
        <w:jc w:val="center"/>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 xml:space="preserve">На здобуття </w:t>
      </w:r>
      <w:r w:rsidR="00412FDC">
        <w:rPr>
          <w:rFonts w:ascii="Times New Roman" w:hAnsi="Times New Roman" w:cs="Times New Roman"/>
          <w:color w:val="000000"/>
          <w:kern w:val="0"/>
          <w:sz w:val="28"/>
          <w:szCs w:val="28"/>
          <w:lang w:val="uk-UA"/>
          <w14:ligatures w14:val="none"/>
        </w:rPr>
        <w:t xml:space="preserve">ступеня </w:t>
      </w:r>
      <w:r w:rsidRPr="001458B2">
        <w:rPr>
          <w:rFonts w:ascii="Times New Roman" w:hAnsi="Times New Roman" w:cs="Times New Roman"/>
          <w:color w:val="000000"/>
          <w:kern w:val="0"/>
          <w:sz w:val="28"/>
          <w:szCs w:val="28"/>
          <w14:ligatures w14:val="none"/>
        </w:rPr>
        <w:t>вищої освіти «магістр»</w:t>
      </w:r>
    </w:p>
    <w:p w14:paraId="66116FA9" w14:textId="36806362" w:rsidR="001458B2" w:rsidRDefault="001458B2" w:rsidP="001458B2">
      <w:pPr>
        <w:spacing w:after="0" w:line="240" w:lineRule="auto"/>
        <w:jc w:val="center"/>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 </w:t>
      </w:r>
      <w:r w:rsidRPr="001458B2">
        <w:rPr>
          <w:rFonts w:ascii="Times New Roman" w:hAnsi="Times New Roman" w:cs="Times New Roman"/>
          <w:b/>
          <w:bCs/>
          <w:color w:val="000000"/>
          <w:kern w:val="0"/>
          <w:sz w:val="28"/>
          <w:szCs w:val="28"/>
          <w14:ligatures w14:val="none"/>
        </w:rPr>
        <w:t>«</w:t>
      </w:r>
      <w:r w:rsidR="004364D6">
        <w:rPr>
          <w:rFonts w:ascii="Times New Roman" w:hAnsi="Times New Roman" w:cs="Times New Roman"/>
          <w:b/>
          <w:bCs/>
          <w:color w:val="000000"/>
          <w:kern w:val="0"/>
          <w:sz w:val="28"/>
          <w:szCs w:val="28"/>
          <w14:ligatures w14:val="none"/>
        </w:rPr>
        <w:t>В</w:t>
      </w:r>
      <w:r w:rsidR="004364D6">
        <w:rPr>
          <w:rFonts w:ascii="Times New Roman" w:hAnsi="Times New Roman" w:cs="Times New Roman"/>
          <w:b/>
          <w:bCs/>
          <w:color w:val="000000"/>
          <w:kern w:val="0"/>
          <w:sz w:val="28"/>
          <w:szCs w:val="28"/>
          <w:lang w:val="uk-UA"/>
          <w14:ligatures w14:val="none"/>
        </w:rPr>
        <w:t xml:space="preserve">ідтворення </w:t>
      </w:r>
      <w:r w:rsidR="00D17799">
        <w:rPr>
          <w:rFonts w:ascii="Times New Roman" w:hAnsi="Times New Roman" w:cs="Times New Roman"/>
          <w:b/>
          <w:bCs/>
          <w:color w:val="000000"/>
          <w:kern w:val="0"/>
          <w:sz w:val="28"/>
          <w:szCs w:val="28"/>
          <w:lang w:val="uk-UA"/>
          <w14:ligatures w14:val="none"/>
        </w:rPr>
        <w:t>метафор українською на матеріалі англомовної прози</w:t>
      </w:r>
      <w:r w:rsidRPr="001458B2">
        <w:rPr>
          <w:rFonts w:ascii="Times New Roman" w:hAnsi="Times New Roman" w:cs="Times New Roman"/>
          <w:color w:val="000000"/>
          <w:kern w:val="0"/>
          <w:sz w:val="28"/>
          <w:szCs w:val="28"/>
          <w14:ligatures w14:val="none"/>
        </w:rPr>
        <w:t>»</w:t>
      </w:r>
    </w:p>
    <w:p w14:paraId="7FA178B1" w14:textId="77777777" w:rsidR="00412FDC" w:rsidRPr="001458B2" w:rsidRDefault="00412FDC" w:rsidP="001458B2">
      <w:pPr>
        <w:spacing w:after="0" w:line="240" w:lineRule="auto"/>
        <w:jc w:val="center"/>
        <w:rPr>
          <w:rFonts w:ascii="Times New Roman" w:hAnsi="Times New Roman" w:cs="Times New Roman"/>
          <w:color w:val="000000"/>
          <w:kern w:val="0"/>
          <w:sz w:val="28"/>
          <w:szCs w:val="28"/>
          <w14:ligatures w14:val="none"/>
        </w:rPr>
      </w:pPr>
    </w:p>
    <w:p w14:paraId="45F59B5C" w14:textId="50FEB2C8" w:rsidR="001458B2" w:rsidRPr="001458B2" w:rsidRDefault="001458B2" w:rsidP="001458B2">
      <w:pPr>
        <w:spacing w:after="0" w:line="240" w:lineRule="auto"/>
        <w:jc w:val="center"/>
        <w:rPr>
          <w:rFonts w:ascii="Times New Roman" w:hAnsi="Times New Roman" w:cs="Times New Roman"/>
          <w:color w:val="000000"/>
          <w:kern w:val="0"/>
          <w:sz w:val="28"/>
          <w:szCs w:val="28"/>
          <w14:ligatures w14:val="none"/>
        </w:rPr>
      </w:pPr>
      <w:r w:rsidRPr="001458B2">
        <w:rPr>
          <w:rFonts w:ascii="Times New Roman" w:hAnsi="Times New Roman" w:cs="Times New Roman"/>
          <w:b/>
          <w:bCs/>
          <w:color w:val="000000"/>
          <w:kern w:val="0"/>
          <w:sz w:val="28"/>
          <w:szCs w:val="28"/>
          <w14:ligatures w14:val="none"/>
        </w:rPr>
        <w:t>«</w:t>
      </w:r>
      <w:r w:rsidR="002C505A">
        <w:rPr>
          <w:rFonts w:ascii="Times New Roman" w:hAnsi="Times New Roman" w:cs="Times New Roman"/>
          <w:b/>
          <w:bCs/>
          <w:color w:val="000000"/>
          <w:kern w:val="0"/>
          <w:sz w:val="28"/>
          <w:szCs w:val="28"/>
          <w:lang w:val="en-GB"/>
          <w14:ligatures w14:val="none"/>
        </w:rPr>
        <w:t xml:space="preserve">Rendering metaphors in the Ukrainian translation </w:t>
      </w:r>
      <w:r w:rsidR="0055254C">
        <w:rPr>
          <w:rFonts w:ascii="Times New Roman" w:hAnsi="Times New Roman" w:cs="Times New Roman"/>
          <w:b/>
          <w:bCs/>
          <w:color w:val="000000"/>
          <w:kern w:val="0"/>
          <w:sz w:val="28"/>
          <w:szCs w:val="28"/>
          <w:lang w:val="en-GB"/>
          <w14:ligatures w14:val="none"/>
        </w:rPr>
        <w:t>of the English-language prose fiction</w:t>
      </w:r>
      <w:r w:rsidRPr="001458B2">
        <w:rPr>
          <w:rFonts w:ascii="Times New Roman" w:hAnsi="Times New Roman" w:cs="Times New Roman"/>
          <w:b/>
          <w:bCs/>
          <w:color w:val="000000"/>
          <w:kern w:val="0"/>
          <w:sz w:val="28"/>
          <w:szCs w:val="28"/>
          <w14:ligatures w14:val="none"/>
        </w:rPr>
        <w:t>»</w:t>
      </w:r>
    </w:p>
    <w:p w14:paraId="7A55E0A6" w14:textId="77777777" w:rsidR="001458B2" w:rsidRPr="001458B2" w:rsidRDefault="001458B2" w:rsidP="001458B2">
      <w:pPr>
        <w:spacing w:after="0" w:line="240" w:lineRule="auto"/>
        <w:jc w:val="center"/>
        <w:rPr>
          <w:rFonts w:ascii="Times New Roman" w:hAnsi="Times New Roman" w:cs="Times New Roman"/>
          <w:color w:val="000000"/>
          <w:kern w:val="0"/>
          <w:sz w:val="28"/>
          <w:szCs w:val="28"/>
          <w14:ligatures w14:val="none"/>
        </w:rPr>
      </w:pPr>
    </w:p>
    <w:p w14:paraId="4B984467" w14:textId="77777777" w:rsidR="001458B2" w:rsidRPr="001458B2" w:rsidRDefault="001458B2" w:rsidP="00F56C80">
      <w:pPr>
        <w:spacing w:after="0" w:line="240" w:lineRule="auto"/>
        <w:ind w:left="2610"/>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Виконала: здобувачка заочної форми навчання</w:t>
      </w:r>
    </w:p>
    <w:p w14:paraId="04E5AF39" w14:textId="77777777" w:rsidR="00412FDC" w:rsidRDefault="001458B2" w:rsidP="00F56C80">
      <w:pPr>
        <w:spacing w:after="0" w:line="240" w:lineRule="auto"/>
        <w:ind w:left="2610"/>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 xml:space="preserve">спеціальності 035 Філологія 035.041 </w:t>
      </w:r>
    </w:p>
    <w:p w14:paraId="2C13875F" w14:textId="7A7FBE39" w:rsidR="000F154A" w:rsidRPr="00F56C80" w:rsidRDefault="001458B2" w:rsidP="00F56C80">
      <w:pPr>
        <w:spacing w:after="0" w:line="240" w:lineRule="auto"/>
        <w:ind w:left="2610"/>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Германські мови та літератури (переклад включно), перша – англійська</w:t>
      </w:r>
    </w:p>
    <w:p w14:paraId="1F78C293" w14:textId="77777777" w:rsidR="001458B2" w:rsidRPr="001458B2" w:rsidRDefault="001458B2" w:rsidP="00F56C80">
      <w:pPr>
        <w:spacing w:after="0" w:line="240" w:lineRule="auto"/>
        <w:ind w:left="2610"/>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Освітня програма: Переклад з англійської мови та другої іноземної українською</w:t>
      </w:r>
    </w:p>
    <w:p w14:paraId="5D787C7A" w14:textId="77777777" w:rsidR="000F154A" w:rsidRPr="001458B2" w:rsidRDefault="000F154A" w:rsidP="00F56C80">
      <w:pPr>
        <w:spacing w:after="0" w:line="240" w:lineRule="auto"/>
        <w:ind w:left="2610"/>
        <w:rPr>
          <w:rFonts w:ascii="Times New Roman" w:hAnsi="Times New Roman" w:cs="Times New Roman"/>
          <w:b/>
          <w:bCs/>
          <w:color w:val="000000"/>
          <w:kern w:val="0"/>
          <w:sz w:val="28"/>
          <w:szCs w:val="28"/>
          <w:lang w:val="uk-UA"/>
          <w14:ligatures w14:val="none"/>
        </w:rPr>
      </w:pPr>
      <w:r w:rsidRPr="000F154A">
        <w:rPr>
          <w:rFonts w:ascii="Times New Roman" w:hAnsi="Times New Roman" w:cs="Times New Roman"/>
          <w:b/>
          <w:bCs/>
          <w:color w:val="000000"/>
          <w:kern w:val="0"/>
          <w:sz w:val="28"/>
          <w:szCs w:val="28"/>
          <w:lang w:val="uk-UA"/>
          <w14:ligatures w14:val="none"/>
        </w:rPr>
        <w:t>Яманді Юлія Валентинівна</w:t>
      </w:r>
    </w:p>
    <w:p w14:paraId="3E7193DC" w14:textId="13589726" w:rsidR="001458B2" w:rsidRPr="001458B2" w:rsidRDefault="001458B2" w:rsidP="00F56C80">
      <w:pPr>
        <w:spacing w:after="0" w:line="240" w:lineRule="auto"/>
        <w:ind w:left="2610"/>
        <w:rPr>
          <w:rFonts w:ascii="Times New Roman" w:hAnsi="Times New Roman" w:cs="Times New Roman"/>
          <w:color w:val="000000"/>
          <w:kern w:val="0"/>
          <w:sz w:val="28"/>
          <w:szCs w:val="28"/>
          <w:lang w:val="uk-UA"/>
          <w14:ligatures w14:val="none"/>
        </w:rPr>
      </w:pPr>
      <w:r w:rsidRPr="001458B2">
        <w:rPr>
          <w:rFonts w:ascii="Times New Roman" w:hAnsi="Times New Roman" w:cs="Times New Roman"/>
          <w:b/>
          <w:bCs/>
          <w:i/>
          <w:iCs/>
          <w:color w:val="000000"/>
          <w:kern w:val="0"/>
          <w:sz w:val="28"/>
          <w:szCs w:val="28"/>
          <w14:ligatures w14:val="none"/>
        </w:rPr>
        <w:t xml:space="preserve">Керівник: к. філол. н., доцент </w:t>
      </w:r>
      <w:r w:rsidR="00D0602F">
        <w:rPr>
          <w:rFonts w:ascii="Times New Roman" w:hAnsi="Times New Roman" w:cs="Times New Roman"/>
          <w:b/>
          <w:bCs/>
          <w:i/>
          <w:iCs/>
          <w:color w:val="000000"/>
          <w:kern w:val="0"/>
          <w:sz w:val="28"/>
          <w:szCs w:val="28"/>
          <w14:ligatures w14:val="none"/>
        </w:rPr>
        <w:t>Р</w:t>
      </w:r>
      <w:r w:rsidR="00D0602F">
        <w:rPr>
          <w:rFonts w:ascii="Times New Roman" w:hAnsi="Times New Roman" w:cs="Times New Roman"/>
          <w:b/>
          <w:bCs/>
          <w:i/>
          <w:iCs/>
          <w:color w:val="000000"/>
          <w:kern w:val="0"/>
          <w:sz w:val="28"/>
          <w:szCs w:val="28"/>
          <w:lang w:val="uk-UA"/>
          <w14:ligatures w14:val="none"/>
        </w:rPr>
        <w:t>аєвська</w:t>
      </w:r>
      <w:r w:rsidRPr="001458B2">
        <w:rPr>
          <w:rFonts w:ascii="Times New Roman" w:hAnsi="Times New Roman" w:cs="Times New Roman"/>
          <w:b/>
          <w:bCs/>
          <w:i/>
          <w:iCs/>
          <w:color w:val="000000"/>
          <w:kern w:val="0"/>
          <w:sz w:val="28"/>
          <w:szCs w:val="28"/>
          <w14:ligatures w14:val="none"/>
        </w:rPr>
        <w:t xml:space="preserve"> </w:t>
      </w:r>
      <w:r w:rsidR="00F24A41">
        <w:rPr>
          <w:rFonts w:ascii="Times New Roman" w:hAnsi="Times New Roman" w:cs="Times New Roman"/>
          <w:b/>
          <w:bCs/>
          <w:i/>
          <w:iCs/>
          <w:color w:val="000000"/>
          <w:kern w:val="0"/>
          <w:sz w:val="28"/>
          <w:szCs w:val="28"/>
          <w:lang w:val="uk-UA"/>
          <w14:ligatures w14:val="none"/>
        </w:rPr>
        <w:t>І</w:t>
      </w:r>
      <w:r w:rsidRPr="001458B2">
        <w:rPr>
          <w:rFonts w:ascii="Times New Roman" w:hAnsi="Times New Roman" w:cs="Times New Roman"/>
          <w:b/>
          <w:bCs/>
          <w:i/>
          <w:iCs/>
          <w:color w:val="000000"/>
          <w:kern w:val="0"/>
          <w:sz w:val="28"/>
          <w:szCs w:val="28"/>
          <w14:ligatures w14:val="none"/>
        </w:rPr>
        <w:t>.</w:t>
      </w:r>
      <w:r w:rsidR="00F24A41">
        <w:rPr>
          <w:rFonts w:ascii="Times New Roman" w:hAnsi="Times New Roman" w:cs="Times New Roman"/>
          <w:b/>
          <w:bCs/>
          <w:i/>
          <w:iCs/>
          <w:color w:val="000000"/>
          <w:kern w:val="0"/>
          <w:sz w:val="28"/>
          <w:szCs w:val="28"/>
          <w:lang w:val="uk-UA"/>
          <w14:ligatures w14:val="none"/>
        </w:rPr>
        <w:t>В.</w:t>
      </w:r>
    </w:p>
    <w:p w14:paraId="26423FF5" w14:textId="7192850E" w:rsidR="001458B2" w:rsidRPr="001458B2" w:rsidRDefault="00F56C80" w:rsidP="00F56C80">
      <w:pPr>
        <w:spacing w:after="0" w:line="240" w:lineRule="auto"/>
        <w:ind w:left="2520"/>
        <w:rPr>
          <w:rFonts w:ascii="Times New Roman" w:hAnsi="Times New Roman" w:cs="Times New Roman"/>
          <w:color w:val="000000"/>
          <w:kern w:val="0"/>
          <w:sz w:val="28"/>
          <w:szCs w:val="28"/>
          <w14:ligatures w14:val="none"/>
        </w:rPr>
      </w:pPr>
      <w:r>
        <w:rPr>
          <w:rFonts w:ascii="Times New Roman" w:hAnsi="Times New Roman" w:cs="Times New Roman"/>
          <w:b/>
          <w:bCs/>
          <w:i/>
          <w:iCs/>
          <w:color w:val="000000"/>
          <w:kern w:val="0"/>
          <w:sz w:val="28"/>
          <w:szCs w:val="28"/>
          <w14:ligatures w14:val="none"/>
        </w:rPr>
        <w:t xml:space="preserve"> </w:t>
      </w:r>
      <w:r w:rsidR="001458B2" w:rsidRPr="001458B2">
        <w:rPr>
          <w:rFonts w:ascii="Times New Roman" w:hAnsi="Times New Roman" w:cs="Times New Roman"/>
          <w:b/>
          <w:bCs/>
          <w:i/>
          <w:iCs/>
          <w:color w:val="000000"/>
          <w:kern w:val="0"/>
          <w:sz w:val="28"/>
          <w:szCs w:val="28"/>
          <w14:ligatures w14:val="none"/>
        </w:rPr>
        <w:t>Рецензент:</w:t>
      </w:r>
      <w:r w:rsidR="00D1673A">
        <w:rPr>
          <w:rFonts w:ascii="Times New Roman" w:hAnsi="Times New Roman" w:cs="Times New Roman"/>
          <w:b/>
          <w:bCs/>
          <w:i/>
          <w:iCs/>
          <w:color w:val="000000"/>
          <w:kern w:val="0"/>
          <w:sz w:val="28"/>
          <w:szCs w:val="28"/>
          <w14:ligatures w14:val="none"/>
        </w:rPr>
        <w:t xml:space="preserve"> к. філол. н., доцент Богулавський С.С</w:t>
      </w:r>
      <w:r w:rsidR="001458B2" w:rsidRPr="001458B2">
        <w:rPr>
          <w:rFonts w:ascii="Times New Roman" w:hAnsi="Times New Roman" w:cs="Times New Roman"/>
          <w:b/>
          <w:bCs/>
          <w:i/>
          <w:iCs/>
          <w:color w:val="000000"/>
          <w:kern w:val="0"/>
          <w:sz w:val="28"/>
          <w:szCs w:val="28"/>
          <w14:ligatures w14:val="none"/>
        </w:rPr>
        <w:t>.</w:t>
      </w:r>
    </w:p>
    <w:p w14:paraId="569C5618" w14:textId="77777777" w:rsidR="001458B2" w:rsidRPr="001458B2" w:rsidRDefault="001458B2" w:rsidP="001458B2">
      <w:pPr>
        <w:spacing w:after="0" w:line="240" w:lineRule="auto"/>
        <w:jc w:val="right"/>
        <w:rPr>
          <w:rFonts w:ascii="Times New Roman" w:hAnsi="Times New Roman" w:cs="Times New Roman"/>
          <w:color w:val="000000"/>
          <w:kern w:val="0"/>
          <w:sz w:val="28"/>
          <w:szCs w:val="28"/>
          <w14:ligatures w14:val="none"/>
        </w:rPr>
      </w:pPr>
    </w:p>
    <w:p w14:paraId="469FCA7C" w14:textId="77777777" w:rsidR="001458B2" w:rsidRPr="001458B2" w:rsidRDefault="001458B2" w:rsidP="001458B2">
      <w:pPr>
        <w:spacing w:after="0" w:line="240" w:lineRule="auto"/>
        <w:jc w:val="right"/>
        <w:rPr>
          <w:rFonts w:ascii="Times New Roman" w:hAnsi="Times New Roman" w:cs="Times New Roman"/>
          <w:color w:val="000000"/>
          <w:kern w:val="0"/>
          <w:sz w:val="28"/>
          <w:szCs w:val="28"/>
          <w14:ligatures w14:val="none"/>
        </w:rPr>
      </w:pPr>
    </w:p>
    <w:tbl>
      <w:tblPr>
        <w:tblW w:w="0" w:type="auto"/>
        <w:tblInd w:w="-375" w:type="dxa"/>
        <w:tblCellMar>
          <w:left w:w="0" w:type="dxa"/>
          <w:right w:w="0" w:type="dxa"/>
        </w:tblCellMar>
        <w:tblLook w:val="04A0" w:firstRow="1" w:lastRow="0" w:firstColumn="1" w:lastColumn="0" w:noHBand="0" w:noVBand="1"/>
      </w:tblPr>
      <w:tblGrid>
        <w:gridCol w:w="4377"/>
        <w:gridCol w:w="5081"/>
      </w:tblGrid>
      <w:tr w:rsidR="00F56C80" w:rsidRPr="001458B2" w14:paraId="7C00676A" w14:textId="77777777" w:rsidTr="00F56C80">
        <w:tc>
          <w:tcPr>
            <w:tcW w:w="4500" w:type="dxa"/>
            <w:tcBorders>
              <w:top w:val="single" w:sz="6" w:space="0" w:color="BFBFBF"/>
              <w:left w:val="single" w:sz="6" w:space="0" w:color="BFBFBF"/>
              <w:bottom w:val="single" w:sz="6" w:space="0" w:color="BFBFBF"/>
              <w:right w:val="single" w:sz="6" w:space="0" w:color="BFBFBF"/>
            </w:tcBorders>
            <w:tcMar>
              <w:top w:w="0" w:type="dxa"/>
              <w:left w:w="75" w:type="dxa"/>
              <w:bottom w:w="0" w:type="dxa"/>
              <w:right w:w="75" w:type="dxa"/>
            </w:tcMar>
            <w:hideMark/>
          </w:tcPr>
          <w:p w14:paraId="7B27C2DF"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Рекомендовано до захисту:</w:t>
            </w:r>
          </w:p>
          <w:p w14:paraId="3F6BDE52"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Протокол засідання кафедри</w:t>
            </w:r>
          </w:p>
          <w:p w14:paraId="283CCCA1"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теорії та практики перекладу</w:t>
            </w:r>
          </w:p>
          <w:p w14:paraId="3F82F1FD"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 ___ від ___. ___. 2024 р.</w:t>
            </w:r>
          </w:p>
          <w:p w14:paraId="1D8A44EA"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Завідувачка кафедри</w:t>
            </w:r>
          </w:p>
          <w:p w14:paraId="5C827BDB"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__________Ірина РАЄВСЬКА</w:t>
            </w:r>
          </w:p>
          <w:p w14:paraId="14D658E7"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          (підпис)</w:t>
            </w:r>
          </w:p>
        </w:tc>
        <w:tc>
          <w:tcPr>
            <w:tcW w:w="5130" w:type="dxa"/>
            <w:tcBorders>
              <w:top w:val="single" w:sz="6" w:space="0" w:color="BFBFBF"/>
              <w:left w:val="single" w:sz="6" w:space="0" w:color="BFBFBF"/>
              <w:bottom w:val="single" w:sz="6" w:space="0" w:color="BFBFBF"/>
              <w:right w:val="single" w:sz="6" w:space="0" w:color="BFBFBF"/>
            </w:tcBorders>
            <w:tcMar>
              <w:top w:w="0" w:type="dxa"/>
              <w:left w:w="75" w:type="dxa"/>
              <w:bottom w:w="0" w:type="dxa"/>
              <w:right w:w="75" w:type="dxa"/>
            </w:tcMar>
            <w:hideMark/>
          </w:tcPr>
          <w:p w14:paraId="7E1D4F4F"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Захищено на засіданні ЕК № 1</w:t>
            </w:r>
          </w:p>
          <w:p w14:paraId="45788F26"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Протокол №__від___. ___. 2024 р.</w:t>
            </w:r>
          </w:p>
          <w:p w14:paraId="3D186B9D"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Оцінка____________/_____/_____</w:t>
            </w:r>
          </w:p>
          <w:p w14:paraId="6CE53276" w14:textId="1D83BFC8" w:rsidR="001458B2" w:rsidRPr="001458B2" w:rsidRDefault="00F56C80" w:rsidP="001458B2">
            <w:pPr>
              <w:spacing w:after="0" w:line="240" w:lineRule="auto"/>
              <w:rPr>
                <w:rFonts w:ascii="Times New Roman" w:hAnsi="Times New Roman" w:cs="Times New Roman"/>
                <w:color w:val="000000"/>
                <w:kern w:val="0"/>
                <w:sz w:val="28"/>
                <w:szCs w:val="28"/>
                <w14:ligatures w14:val="none"/>
              </w:rPr>
            </w:pPr>
            <w:r>
              <w:rPr>
                <w:rFonts w:ascii="Times New Roman" w:hAnsi="Times New Roman" w:cs="Times New Roman"/>
                <w:color w:val="000000"/>
                <w:kern w:val="0"/>
                <w:sz w:val="28"/>
                <w:szCs w:val="28"/>
                <w14:ligatures w14:val="none"/>
              </w:rPr>
              <w:t xml:space="preserve"> (за національною шкалою/шкалою </w:t>
            </w:r>
            <w:r w:rsidR="001458B2" w:rsidRPr="001458B2">
              <w:rPr>
                <w:rFonts w:ascii="Times New Roman" w:hAnsi="Times New Roman" w:cs="Times New Roman"/>
                <w:color w:val="000000"/>
                <w:kern w:val="0"/>
                <w:sz w:val="28"/>
                <w:szCs w:val="28"/>
                <w14:ligatures w14:val="none"/>
              </w:rPr>
              <w:t>ECTS/бали)</w:t>
            </w:r>
          </w:p>
          <w:p w14:paraId="2FCDBD33" w14:textId="11B18A78"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Голова ЕК</w:t>
            </w:r>
            <w:r w:rsidR="00412FDC">
              <w:rPr>
                <w:rFonts w:ascii="Times New Roman" w:hAnsi="Times New Roman" w:cs="Times New Roman"/>
                <w:color w:val="000000"/>
                <w:kern w:val="0"/>
                <w:sz w:val="28"/>
                <w:szCs w:val="28"/>
                <w14:ligatures w14:val="none"/>
              </w:rPr>
              <w:t xml:space="preserve">    Анжела БОЛДИРЄВА</w:t>
            </w:r>
          </w:p>
          <w:p w14:paraId="02E00966"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________</w:t>
            </w:r>
          </w:p>
          <w:p w14:paraId="67D5468C"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r w:rsidRPr="001458B2">
              <w:rPr>
                <w:rFonts w:ascii="Times New Roman" w:hAnsi="Times New Roman" w:cs="Times New Roman"/>
                <w:color w:val="000000"/>
                <w:kern w:val="0"/>
                <w:sz w:val="28"/>
                <w:szCs w:val="28"/>
                <w14:ligatures w14:val="none"/>
              </w:rPr>
              <w:t>(підпис)</w:t>
            </w:r>
          </w:p>
        </w:tc>
      </w:tr>
    </w:tbl>
    <w:p w14:paraId="368C3655" w14:textId="77777777" w:rsidR="001458B2" w:rsidRPr="001458B2" w:rsidRDefault="001458B2" w:rsidP="001458B2">
      <w:pPr>
        <w:spacing w:after="0" w:line="240" w:lineRule="auto"/>
        <w:rPr>
          <w:rFonts w:ascii="Times New Roman" w:hAnsi="Times New Roman" w:cs="Times New Roman"/>
          <w:color w:val="000000"/>
          <w:kern w:val="0"/>
          <w:sz w:val="28"/>
          <w:szCs w:val="28"/>
          <w14:ligatures w14:val="none"/>
        </w:rPr>
      </w:pPr>
    </w:p>
    <w:p w14:paraId="3C0D3937" w14:textId="77777777" w:rsidR="001458B2" w:rsidRPr="001458B2" w:rsidRDefault="001458B2" w:rsidP="001458B2">
      <w:pPr>
        <w:spacing w:after="180" w:line="240" w:lineRule="auto"/>
        <w:jc w:val="center"/>
        <w:rPr>
          <w:rFonts w:ascii="Times New Roman" w:hAnsi="Times New Roman" w:cs="Times New Roman"/>
          <w:color w:val="000000"/>
          <w:kern w:val="0"/>
          <w:sz w:val="28"/>
          <w:szCs w:val="28"/>
          <w14:ligatures w14:val="none"/>
        </w:rPr>
      </w:pPr>
    </w:p>
    <w:p w14:paraId="6258C0C1" w14:textId="77777777" w:rsidR="001458B2" w:rsidRPr="001458B2" w:rsidRDefault="001458B2" w:rsidP="001458B2">
      <w:pPr>
        <w:spacing w:after="180" w:line="240" w:lineRule="auto"/>
        <w:rPr>
          <w:rFonts w:ascii="Times New Roman" w:hAnsi="Times New Roman" w:cs="Times New Roman"/>
          <w:color w:val="000000"/>
          <w:kern w:val="0"/>
          <w:sz w:val="28"/>
          <w:szCs w:val="28"/>
          <w14:ligatures w14:val="none"/>
        </w:rPr>
      </w:pPr>
    </w:p>
    <w:p w14:paraId="01E79AC9" w14:textId="77777777" w:rsidR="001458B2" w:rsidRDefault="001458B2" w:rsidP="001458B2">
      <w:pPr>
        <w:spacing w:after="180" w:line="240" w:lineRule="auto"/>
        <w:rPr>
          <w:rFonts w:ascii="Times New Roman" w:hAnsi="Times New Roman" w:cs="Times New Roman"/>
          <w:color w:val="000000"/>
          <w:kern w:val="0"/>
          <w:sz w:val="28"/>
          <w:szCs w:val="28"/>
          <w14:ligatures w14:val="none"/>
        </w:rPr>
      </w:pPr>
    </w:p>
    <w:p w14:paraId="0C7A89CC" w14:textId="77777777" w:rsidR="002554C0" w:rsidRDefault="002554C0" w:rsidP="001458B2">
      <w:pPr>
        <w:spacing w:after="180" w:line="240" w:lineRule="auto"/>
        <w:rPr>
          <w:rFonts w:ascii="Times New Roman" w:hAnsi="Times New Roman" w:cs="Times New Roman"/>
          <w:color w:val="000000"/>
          <w:kern w:val="0"/>
          <w:sz w:val="28"/>
          <w:szCs w:val="28"/>
          <w14:ligatures w14:val="none"/>
        </w:rPr>
      </w:pPr>
    </w:p>
    <w:p w14:paraId="5404FFDF" w14:textId="77777777" w:rsidR="002554C0" w:rsidRDefault="002554C0" w:rsidP="001458B2">
      <w:pPr>
        <w:spacing w:after="180" w:line="240" w:lineRule="auto"/>
        <w:rPr>
          <w:rFonts w:ascii="Times New Roman" w:hAnsi="Times New Roman" w:cs="Times New Roman"/>
          <w:color w:val="000000"/>
          <w:kern w:val="0"/>
          <w:sz w:val="28"/>
          <w:szCs w:val="28"/>
          <w14:ligatures w14:val="none"/>
        </w:rPr>
      </w:pPr>
    </w:p>
    <w:p w14:paraId="5ED8E0A8" w14:textId="77777777" w:rsidR="002554C0" w:rsidRDefault="002554C0" w:rsidP="001458B2">
      <w:pPr>
        <w:spacing w:after="180" w:line="240" w:lineRule="auto"/>
        <w:rPr>
          <w:rFonts w:ascii="Times New Roman" w:hAnsi="Times New Roman" w:cs="Times New Roman"/>
          <w:color w:val="000000"/>
          <w:kern w:val="0"/>
          <w:sz w:val="28"/>
          <w:szCs w:val="28"/>
          <w14:ligatures w14:val="none"/>
        </w:rPr>
      </w:pPr>
    </w:p>
    <w:p w14:paraId="412F7448" w14:textId="77777777" w:rsidR="002554C0" w:rsidRDefault="002554C0" w:rsidP="001458B2">
      <w:pPr>
        <w:spacing w:after="180" w:line="240" w:lineRule="auto"/>
        <w:rPr>
          <w:rFonts w:ascii="Times New Roman" w:hAnsi="Times New Roman" w:cs="Times New Roman"/>
          <w:color w:val="000000"/>
          <w:kern w:val="0"/>
          <w:sz w:val="28"/>
          <w:szCs w:val="28"/>
          <w14:ligatures w14:val="none"/>
        </w:rPr>
      </w:pPr>
    </w:p>
    <w:p w14:paraId="548CD389" w14:textId="77777777" w:rsidR="002554C0" w:rsidRPr="00412FDC" w:rsidRDefault="002554C0" w:rsidP="001458B2">
      <w:pPr>
        <w:spacing w:after="180" w:line="240" w:lineRule="auto"/>
        <w:rPr>
          <w:rFonts w:ascii="Times New Roman" w:hAnsi="Times New Roman" w:cs="Times New Roman"/>
          <w:color w:val="000000"/>
          <w:kern w:val="0"/>
          <w:sz w:val="28"/>
          <w:szCs w:val="28"/>
          <w:lang w:val="en-US"/>
          <w14:ligatures w14:val="none"/>
        </w:rPr>
      </w:pPr>
    </w:p>
    <w:p w14:paraId="17A817E4" w14:textId="5966703D" w:rsidR="0089367C" w:rsidRDefault="0089367C" w:rsidP="0089367C">
      <w:pPr>
        <w:spacing w:after="180" w:line="240" w:lineRule="auto"/>
        <w:jc w:val="center"/>
        <w:rPr>
          <w:rFonts w:ascii="Times New Roman" w:hAnsi="Times New Roman" w:cs="Times New Roman"/>
          <w:color w:val="000000"/>
          <w:kern w:val="0"/>
          <w:sz w:val="28"/>
          <w:szCs w:val="28"/>
          <w14:ligatures w14:val="none"/>
        </w:rPr>
      </w:pPr>
      <w:r>
        <w:rPr>
          <w:rFonts w:ascii="Times New Roman" w:hAnsi="Times New Roman" w:cs="Times New Roman"/>
          <w:color w:val="000000"/>
          <w:kern w:val="0"/>
          <w:sz w:val="28"/>
          <w:szCs w:val="28"/>
          <w14:ligatures w14:val="none"/>
        </w:rPr>
        <w:t>Одеса – 2024</w:t>
      </w:r>
    </w:p>
    <w:p w14:paraId="56DD2247" w14:textId="26A939E8" w:rsidR="00C93BED" w:rsidRPr="0089367C" w:rsidRDefault="003C2D3A" w:rsidP="0089367C">
      <w:pPr>
        <w:spacing w:after="180" w:line="240" w:lineRule="auto"/>
        <w:jc w:val="center"/>
        <w:rPr>
          <w:rFonts w:ascii="Times New Roman" w:hAnsi="Times New Roman" w:cs="Times New Roman"/>
          <w:color w:val="000000"/>
          <w:kern w:val="0"/>
          <w:sz w:val="28"/>
          <w:szCs w:val="28"/>
          <w14:ligatures w14:val="none"/>
        </w:rPr>
      </w:pPr>
      <w:r>
        <w:rPr>
          <w:rFonts w:ascii="Times New Roman" w:hAnsi="Times New Roman" w:cs="Times New Roman"/>
          <w:sz w:val="28"/>
          <w:szCs w:val="28"/>
          <w:lang w:val="uk-UA"/>
        </w:rPr>
        <w:lastRenderedPageBreak/>
        <w:t xml:space="preserve">       </w:t>
      </w:r>
      <w:r w:rsidR="00C93BED" w:rsidRPr="00C04685">
        <w:rPr>
          <w:rFonts w:ascii="Times New Roman" w:hAnsi="Times New Roman" w:cs="Times New Roman"/>
          <w:b/>
          <w:bCs/>
          <w:sz w:val="28"/>
          <w:szCs w:val="28"/>
          <w:lang w:val="uk-UA"/>
        </w:rPr>
        <w:t>ЗМІСТ</w:t>
      </w:r>
    </w:p>
    <w:p w14:paraId="52829801" w14:textId="77777777" w:rsidR="00ED075E" w:rsidRPr="00CB1C8D" w:rsidRDefault="00ED075E" w:rsidP="00ED075E">
      <w:pPr>
        <w:spacing w:line="360" w:lineRule="auto"/>
        <w:ind w:firstLine="708"/>
        <w:jc w:val="center"/>
        <w:rPr>
          <w:rFonts w:ascii="Times New Roman" w:hAnsi="Times New Roman" w:cs="Times New Roman"/>
          <w:sz w:val="28"/>
          <w:szCs w:val="28"/>
          <w:lang w:val="uk-UA"/>
        </w:rPr>
      </w:pPr>
    </w:p>
    <w:p w14:paraId="52D819A0" w14:textId="29A4B566" w:rsidR="00FC5C79" w:rsidRPr="005462F8" w:rsidRDefault="006952E6" w:rsidP="00DE5270">
      <w:pPr>
        <w:pStyle w:val="p1"/>
        <w:spacing w:line="360" w:lineRule="auto"/>
        <w:ind w:firstLine="708"/>
        <w:divId w:val="918949908"/>
        <w:rPr>
          <w:rFonts w:ascii="Times New Roman" w:hAnsi="Times New Roman"/>
          <w:sz w:val="28"/>
          <w:szCs w:val="28"/>
          <w:lang w:val="uk-UA"/>
        </w:rPr>
      </w:pPr>
      <w:r w:rsidRPr="002820F6">
        <w:rPr>
          <w:rStyle w:val="s1"/>
          <w:rFonts w:ascii="Times New Roman" w:hAnsi="Times New Roman"/>
          <w:sz w:val="28"/>
          <w:szCs w:val="28"/>
        </w:rPr>
        <w:t>В</w:t>
      </w:r>
      <w:r w:rsidRPr="002820F6">
        <w:rPr>
          <w:rStyle w:val="s1"/>
          <w:rFonts w:ascii="Times New Roman" w:hAnsi="Times New Roman"/>
          <w:sz w:val="28"/>
          <w:szCs w:val="28"/>
          <w:lang w:val="uk-UA"/>
        </w:rPr>
        <w:t>СТУП</w:t>
      </w:r>
      <w:r w:rsidR="005462F8" w:rsidRPr="005462F8">
        <w:rPr>
          <w:rStyle w:val="s1"/>
          <w:rFonts w:ascii="Times New Roman" w:hAnsi="Times New Roman"/>
          <w:sz w:val="28"/>
          <w:szCs w:val="28"/>
          <w:lang w:val="uk-UA"/>
        </w:rPr>
        <w:t>……</w:t>
      </w:r>
      <w:r w:rsidR="007340E3">
        <w:rPr>
          <w:rStyle w:val="s1"/>
          <w:rFonts w:ascii="Times New Roman" w:hAnsi="Times New Roman"/>
          <w:sz w:val="28"/>
          <w:szCs w:val="28"/>
          <w:lang w:val="uk-UA"/>
        </w:rPr>
        <w:t>…………..</w:t>
      </w:r>
      <w:r w:rsidR="005462F8">
        <w:rPr>
          <w:rStyle w:val="s1"/>
          <w:rFonts w:ascii="Times New Roman" w:hAnsi="Times New Roman"/>
          <w:sz w:val="28"/>
          <w:szCs w:val="28"/>
          <w:lang w:val="uk-UA"/>
        </w:rPr>
        <w:t>………………………………………………</w:t>
      </w:r>
      <w:r w:rsidR="0048124E">
        <w:rPr>
          <w:rStyle w:val="s1"/>
          <w:rFonts w:ascii="Times New Roman" w:hAnsi="Times New Roman"/>
          <w:sz w:val="28"/>
          <w:szCs w:val="28"/>
          <w:lang w:val="uk-UA"/>
        </w:rPr>
        <w:t>.</w:t>
      </w:r>
      <w:r w:rsidR="00A1092C">
        <w:rPr>
          <w:rStyle w:val="s1"/>
          <w:rFonts w:ascii="Times New Roman" w:hAnsi="Times New Roman"/>
          <w:sz w:val="28"/>
          <w:szCs w:val="28"/>
          <w:lang w:val="uk-UA"/>
        </w:rPr>
        <w:t>3</w:t>
      </w:r>
    </w:p>
    <w:p w14:paraId="7505D73E" w14:textId="5055ABC5" w:rsidR="00FC5C79" w:rsidRPr="00A1092C" w:rsidRDefault="006952E6" w:rsidP="00DE5270">
      <w:pPr>
        <w:pStyle w:val="p1"/>
        <w:spacing w:line="360" w:lineRule="auto"/>
        <w:ind w:firstLine="708"/>
        <w:divId w:val="918949908"/>
        <w:rPr>
          <w:rFonts w:ascii="Times New Roman" w:hAnsi="Times New Roman"/>
          <w:sz w:val="28"/>
          <w:szCs w:val="28"/>
          <w:lang w:val="uk-UA"/>
        </w:rPr>
      </w:pPr>
      <w:r w:rsidRPr="002820F6">
        <w:rPr>
          <w:rStyle w:val="s1"/>
          <w:rFonts w:ascii="Times New Roman" w:hAnsi="Times New Roman"/>
          <w:sz w:val="28"/>
          <w:szCs w:val="28"/>
        </w:rPr>
        <w:t>Р</w:t>
      </w:r>
      <w:r w:rsidRPr="002820F6">
        <w:rPr>
          <w:rStyle w:val="s1"/>
          <w:rFonts w:ascii="Times New Roman" w:hAnsi="Times New Roman"/>
          <w:sz w:val="28"/>
          <w:szCs w:val="28"/>
          <w:lang w:val="uk-UA"/>
        </w:rPr>
        <w:t>ОЗДІЛ 1. МЕТАФОРА ЯК ПЕРЕКЛАДА</w:t>
      </w:r>
      <w:r w:rsidR="002820F6" w:rsidRPr="002820F6">
        <w:rPr>
          <w:rStyle w:val="s1"/>
          <w:rFonts w:ascii="Times New Roman" w:hAnsi="Times New Roman"/>
          <w:sz w:val="28"/>
          <w:szCs w:val="28"/>
          <w:lang w:val="uk-UA"/>
        </w:rPr>
        <w:t>ЦЬКА</w:t>
      </w:r>
      <w:r w:rsidR="002820F6">
        <w:rPr>
          <w:rStyle w:val="s1"/>
          <w:rFonts w:ascii="Times New Roman" w:hAnsi="Times New Roman"/>
          <w:sz w:val="28"/>
          <w:szCs w:val="28"/>
          <w:lang w:val="uk-UA"/>
        </w:rPr>
        <w:t xml:space="preserve"> </w:t>
      </w:r>
      <w:r w:rsidR="002820F6" w:rsidRPr="002820F6">
        <w:rPr>
          <w:rStyle w:val="s1"/>
          <w:rFonts w:ascii="Times New Roman" w:hAnsi="Times New Roman"/>
          <w:sz w:val="28"/>
          <w:szCs w:val="28"/>
          <w:lang w:val="uk-UA"/>
        </w:rPr>
        <w:t>ПРОБЛЕМА</w:t>
      </w:r>
      <w:r w:rsidR="00A1092C">
        <w:rPr>
          <w:rStyle w:val="s1"/>
          <w:rFonts w:ascii="Times New Roman" w:hAnsi="Times New Roman"/>
          <w:sz w:val="28"/>
          <w:szCs w:val="28"/>
          <w:lang w:val="uk-UA"/>
        </w:rPr>
        <w:t>…</w:t>
      </w:r>
      <w:r w:rsidR="007340E3">
        <w:rPr>
          <w:rStyle w:val="s1"/>
          <w:rFonts w:ascii="Times New Roman" w:hAnsi="Times New Roman"/>
          <w:sz w:val="28"/>
          <w:szCs w:val="28"/>
          <w:lang w:val="uk-UA"/>
        </w:rPr>
        <w:t>..</w:t>
      </w:r>
      <w:r w:rsidR="00A1092C">
        <w:rPr>
          <w:rStyle w:val="s1"/>
          <w:rFonts w:ascii="Times New Roman" w:hAnsi="Times New Roman"/>
          <w:sz w:val="28"/>
          <w:szCs w:val="28"/>
          <w:lang w:val="uk-UA"/>
        </w:rPr>
        <w:t>6</w:t>
      </w:r>
    </w:p>
    <w:p w14:paraId="7C1F55C3" w14:textId="5F19F952" w:rsidR="00FC5C79" w:rsidRPr="00A1092C" w:rsidRDefault="00FC5C79" w:rsidP="00DE5270">
      <w:pPr>
        <w:pStyle w:val="p1"/>
        <w:spacing w:line="360" w:lineRule="auto"/>
        <w:ind w:firstLine="708"/>
        <w:divId w:val="918949908"/>
        <w:rPr>
          <w:rFonts w:ascii="Times New Roman" w:hAnsi="Times New Roman"/>
          <w:sz w:val="28"/>
          <w:szCs w:val="28"/>
          <w:lang w:val="uk-UA"/>
        </w:rPr>
      </w:pPr>
      <w:r w:rsidRPr="00CB1C8D">
        <w:rPr>
          <w:rStyle w:val="s1"/>
          <w:rFonts w:ascii="Times New Roman" w:hAnsi="Times New Roman"/>
          <w:sz w:val="28"/>
          <w:szCs w:val="28"/>
        </w:rPr>
        <w:t>1.1. Поняття метафори та тип</w:t>
      </w:r>
      <w:r w:rsidR="007340E3">
        <w:rPr>
          <w:rStyle w:val="s1"/>
          <w:rFonts w:ascii="Times New Roman" w:hAnsi="Times New Roman"/>
          <w:sz w:val="28"/>
          <w:szCs w:val="28"/>
          <w:lang w:val="uk-UA"/>
        </w:rPr>
        <w:t>и…………………..</w:t>
      </w:r>
      <w:r w:rsidR="00A1092C">
        <w:rPr>
          <w:rStyle w:val="s1"/>
          <w:rFonts w:ascii="Times New Roman" w:hAnsi="Times New Roman"/>
          <w:sz w:val="28"/>
          <w:szCs w:val="28"/>
          <w:lang w:val="uk-UA"/>
        </w:rPr>
        <w:t>……………</w:t>
      </w:r>
      <w:r w:rsidR="0048124E">
        <w:rPr>
          <w:rStyle w:val="s1"/>
          <w:rFonts w:ascii="Times New Roman" w:hAnsi="Times New Roman"/>
          <w:sz w:val="28"/>
          <w:szCs w:val="28"/>
          <w:lang w:val="uk-UA"/>
        </w:rPr>
        <w:t>……</w:t>
      </w:r>
      <w:r w:rsidR="002820F6">
        <w:rPr>
          <w:rStyle w:val="s1"/>
          <w:rFonts w:ascii="Times New Roman" w:hAnsi="Times New Roman"/>
          <w:sz w:val="28"/>
          <w:szCs w:val="28"/>
          <w:lang w:val="uk-UA"/>
        </w:rPr>
        <w:t>..</w:t>
      </w:r>
      <w:r w:rsidR="00A1092C">
        <w:rPr>
          <w:rStyle w:val="s1"/>
          <w:rFonts w:ascii="Times New Roman" w:hAnsi="Times New Roman"/>
          <w:sz w:val="28"/>
          <w:szCs w:val="28"/>
          <w:lang w:val="uk-UA"/>
        </w:rPr>
        <w:t>6</w:t>
      </w:r>
    </w:p>
    <w:p w14:paraId="592A1DCA" w14:textId="2B06DC02" w:rsidR="00FC5C79" w:rsidRPr="004639FD" w:rsidRDefault="00FC5C79" w:rsidP="00DE5270">
      <w:pPr>
        <w:pStyle w:val="p1"/>
        <w:spacing w:line="360" w:lineRule="auto"/>
        <w:ind w:firstLine="708"/>
        <w:divId w:val="918949908"/>
        <w:rPr>
          <w:rFonts w:ascii="Times New Roman" w:hAnsi="Times New Roman"/>
          <w:sz w:val="28"/>
          <w:szCs w:val="28"/>
          <w:lang w:val="en-GB"/>
        </w:rPr>
      </w:pPr>
      <w:r w:rsidRPr="00CB1C8D">
        <w:rPr>
          <w:rStyle w:val="s1"/>
          <w:rFonts w:ascii="Times New Roman" w:hAnsi="Times New Roman"/>
          <w:sz w:val="28"/>
          <w:szCs w:val="28"/>
        </w:rPr>
        <w:t>1.2. Проблема</w:t>
      </w:r>
      <w:r w:rsidR="00187584">
        <w:rPr>
          <w:rStyle w:val="s1"/>
          <w:rFonts w:ascii="Times New Roman" w:hAnsi="Times New Roman"/>
          <w:sz w:val="28"/>
          <w:szCs w:val="28"/>
        </w:rPr>
        <w:t>тика</w:t>
      </w:r>
      <w:r w:rsidRPr="00CB1C8D">
        <w:rPr>
          <w:rStyle w:val="s1"/>
          <w:rFonts w:ascii="Times New Roman" w:hAnsi="Times New Roman"/>
          <w:sz w:val="28"/>
          <w:szCs w:val="28"/>
        </w:rPr>
        <w:t xml:space="preserve"> перекладу метафо</w:t>
      </w:r>
      <w:r w:rsidR="007340E3">
        <w:rPr>
          <w:rStyle w:val="s1"/>
          <w:rFonts w:ascii="Times New Roman" w:hAnsi="Times New Roman"/>
          <w:sz w:val="28"/>
          <w:szCs w:val="28"/>
          <w:lang w:val="uk-UA"/>
        </w:rPr>
        <w:t>р…………..</w:t>
      </w:r>
      <w:r w:rsidR="00A1092C">
        <w:rPr>
          <w:rStyle w:val="s1"/>
          <w:rFonts w:ascii="Times New Roman" w:hAnsi="Times New Roman"/>
          <w:sz w:val="28"/>
          <w:szCs w:val="28"/>
          <w:lang w:val="uk-UA"/>
        </w:rPr>
        <w:t>……………</w:t>
      </w:r>
      <w:r w:rsidR="002820F6">
        <w:rPr>
          <w:rStyle w:val="s1"/>
          <w:rFonts w:ascii="Times New Roman" w:hAnsi="Times New Roman"/>
          <w:sz w:val="28"/>
          <w:szCs w:val="28"/>
          <w:lang w:val="uk-UA"/>
        </w:rPr>
        <w:t>……</w:t>
      </w:r>
      <w:r w:rsidR="0048124E">
        <w:rPr>
          <w:rStyle w:val="s1"/>
          <w:rFonts w:ascii="Times New Roman" w:hAnsi="Times New Roman"/>
          <w:sz w:val="28"/>
          <w:szCs w:val="28"/>
          <w:lang w:val="uk-UA"/>
        </w:rPr>
        <w:t>1</w:t>
      </w:r>
      <w:r w:rsidR="004639FD">
        <w:rPr>
          <w:rStyle w:val="s1"/>
          <w:rFonts w:ascii="Times New Roman" w:hAnsi="Times New Roman"/>
          <w:sz w:val="28"/>
          <w:szCs w:val="28"/>
          <w:lang w:val="en-GB"/>
        </w:rPr>
        <w:t>5</w:t>
      </w:r>
    </w:p>
    <w:p w14:paraId="3FC5A347" w14:textId="3083B009" w:rsidR="00FC5C79" w:rsidRPr="00622D34" w:rsidRDefault="00FC5C79" w:rsidP="00DE5270">
      <w:pPr>
        <w:pStyle w:val="p1"/>
        <w:spacing w:line="360" w:lineRule="auto"/>
        <w:ind w:firstLine="708"/>
        <w:divId w:val="918949908"/>
        <w:rPr>
          <w:rFonts w:ascii="Times New Roman" w:hAnsi="Times New Roman"/>
          <w:sz w:val="28"/>
          <w:szCs w:val="28"/>
          <w:lang w:val="en-GB"/>
        </w:rPr>
      </w:pPr>
      <w:r w:rsidRPr="00CB1C8D">
        <w:rPr>
          <w:rStyle w:val="s1"/>
          <w:rFonts w:ascii="Times New Roman" w:hAnsi="Times New Roman"/>
          <w:sz w:val="28"/>
          <w:szCs w:val="28"/>
        </w:rPr>
        <w:t>1.3. Способи перекладу метафор</w:t>
      </w:r>
      <w:r w:rsidR="007340E3">
        <w:rPr>
          <w:rStyle w:val="s1"/>
          <w:rFonts w:ascii="Times New Roman" w:hAnsi="Times New Roman"/>
          <w:sz w:val="28"/>
          <w:szCs w:val="28"/>
          <w:lang w:val="uk-UA"/>
        </w:rPr>
        <w:t>………………………..</w:t>
      </w:r>
      <w:r w:rsidR="00A1092C">
        <w:rPr>
          <w:rStyle w:val="s1"/>
          <w:rFonts w:ascii="Times New Roman" w:hAnsi="Times New Roman"/>
          <w:sz w:val="28"/>
          <w:szCs w:val="28"/>
          <w:lang w:val="uk-UA"/>
        </w:rPr>
        <w:t>……</w:t>
      </w:r>
      <w:r w:rsidR="002820F6">
        <w:rPr>
          <w:rStyle w:val="s1"/>
          <w:rFonts w:ascii="Times New Roman" w:hAnsi="Times New Roman"/>
          <w:sz w:val="28"/>
          <w:szCs w:val="28"/>
          <w:lang w:val="uk-UA"/>
        </w:rPr>
        <w:t>……..</w:t>
      </w:r>
      <w:r w:rsidR="0048124E">
        <w:rPr>
          <w:rStyle w:val="s1"/>
          <w:rFonts w:ascii="Times New Roman" w:hAnsi="Times New Roman"/>
          <w:sz w:val="28"/>
          <w:szCs w:val="28"/>
          <w:lang w:val="uk-UA"/>
        </w:rPr>
        <w:t>2</w:t>
      </w:r>
      <w:r w:rsidR="00622D34">
        <w:rPr>
          <w:rStyle w:val="s1"/>
          <w:rFonts w:ascii="Times New Roman" w:hAnsi="Times New Roman"/>
          <w:sz w:val="28"/>
          <w:szCs w:val="28"/>
          <w:lang w:val="en-GB"/>
        </w:rPr>
        <w:t>0</w:t>
      </w:r>
    </w:p>
    <w:p w14:paraId="069769D9" w14:textId="2B2217D0" w:rsidR="00FC5C79" w:rsidRPr="00622D34" w:rsidRDefault="00233FC2" w:rsidP="00DE5270">
      <w:pPr>
        <w:pStyle w:val="p1"/>
        <w:spacing w:line="360" w:lineRule="auto"/>
        <w:ind w:firstLine="708"/>
        <w:divId w:val="918949908"/>
        <w:rPr>
          <w:rFonts w:ascii="Times New Roman" w:hAnsi="Times New Roman"/>
          <w:sz w:val="28"/>
          <w:szCs w:val="28"/>
          <w:lang w:val="en-GB"/>
        </w:rPr>
      </w:pPr>
      <w:r>
        <w:rPr>
          <w:rStyle w:val="s1"/>
          <w:rFonts w:ascii="Times New Roman" w:hAnsi="Times New Roman"/>
          <w:sz w:val="28"/>
          <w:szCs w:val="28"/>
        </w:rPr>
        <w:t>Р</w:t>
      </w:r>
      <w:r>
        <w:rPr>
          <w:rStyle w:val="s1"/>
          <w:rFonts w:ascii="Times New Roman" w:hAnsi="Times New Roman"/>
          <w:sz w:val="28"/>
          <w:szCs w:val="28"/>
          <w:lang w:val="uk-UA"/>
        </w:rPr>
        <w:t>ОЗДІЛ 2.</w:t>
      </w:r>
      <w:r w:rsidR="000451D6">
        <w:rPr>
          <w:rStyle w:val="s1"/>
          <w:rFonts w:ascii="Times New Roman" w:hAnsi="Times New Roman"/>
          <w:sz w:val="28"/>
          <w:szCs w:val="28"/>
          <w:lang w:val="uk-UA"/>
        </w:rPr>
        <w:t xml:space="preserve"> АНАЛІЗ СПОСОБІВ ПЕРЕДАЧІ МЕТАФОР </w:t>
      </w:r>
      <w:r w:rsidR="0057069C">
        <w:rPr>
          <w:rStyle w:val="s1"/>
          <w:rFonts w:ascii="Times New Roman" w:hAnsi="Times New Roman"/>
          <w:sz w:val="28"/>
          <w:szCs w:val="28"/>
          <w:lang w:val="uk-UA"/>
        </w:rPr>
        <w:t>У</w:t>
      </w:r>
      <w:r w:rsidR="00187584">
        <w:rPr>
          <w:rStyle w:val="s1"/>
          <w:rFonts w:ascii="Times New Roman" w:hAnsi="Times New Roman"/>
          <w:sz w:val="28"/>
          <w:szCs w:val="28"/>
          <w:lang w:val="uk-UA"/>
        </w:rPr>
        <w:t>КРАЇНСЬКОЮ У</w:t>
      </w:r>
      <w:r w:rsidR="0057069C">
        <w:rPr>
          <w:rStyle w:val="s1"/>
          <w:rFonts w:ascii="Times New Roman" w:hAnsi="Times New Roman"/>
          <w:sz w:val="28"/>
          <w:szCs w:val="28"/>
          <w:lang w:val="uk-UA"/>
        </w:rPr>
        <w:t xml:space="preserve"> ТВОРАХ ДЖ. К. РОУЛІНГ «ГАРРІ ПОТЕР» </w:t>
      </w:r>
      <w:r w:rsidR="002E245B">
        <w:rPr>
          <w:rStyle w:val="s1"/>
          <w:rFonts w:ascii="Times New Roman" w:hAnsi="Times New Roman"/>
          <w:sz w:val="28"/>
          <w:szCs w:val="28"/>
          <w:lang w:val="uk-UA"/>
        </w:rPr>
        <w:t>…</w:t>
      </w:r>
      <w:r w:rsidR="007340E3">
        <w:rPr>
          <w:rStyle w:val="s1"/>
          <w:rFonts w:ascii="Times New Roman" w:hAnsi="Times New Roman"/>
          <w:sz w:val="28"/>
          <w:szCs w:val="28"/>
          <w:lang w:val="uk-UA"/>
        </w:rPr>
        <w:t>..</w:t>
      </w:r>
      <w:r w:rsidR="002E245B">
        <w:rPr>
          <w:rStyle w:val="s1"/>
          <w:rFonts w:ascii="Times New Roman" w:hAnsi="Times New Roman"/>
          <w:sz w:val="28"/>
          <w:szCs w:val="28"/>
          <w:lang w:val="uk-UA"/>
        </w:rPr>
        <w:t>…</w:t>
      </w:r>
      <w:r w:rsidR="004A56E3">
        <w:rPr>
          <w:rStyle w:val="s1"/>
          <w:rFonts w:ascii="Times New Roman" w:hAnsi="Times New Roman"/>
          <w:sz w:val="28"/>
          <w:szCs w:val="28"/>
          <w:lang w:val="uk-UA"/>
        </w:rPr>
        <w:t>2</w:t>
      </w:r>
      <w:r w:rsidR="00622D34">
        <w:rPr>
          <w:rStyle w:val="s1"/>
          <w:rFonts w:ascii="Times New Roman" w:hAnsi="Times New Roman"/>
          <w:sz w:val="28"/>
          <w:szCs w:val="28"/>
          <w:lang w:val="en-GB"/>
        </w:rPr>
        <w:t>4</w:t>
      </w:r>
    </w:p>
    <w:p w14:paraId="79C45F54" w14:textId="0A103731" w:rsidR="00FC5C79" w:rsidRPr="00622D34" w:rsidRDefault="00FC5C79" w:rsidP="00DE5270">
      <w:pPr>
        <w:pStyle w:val="p1"/>
        <w:spacing w:line="360" w:lineRule="auto"/>
        <w:ind w:firstLine="708"/>
        <w:divId w:val="918949908"/>
        <w:rPr>
          <w:rFonts w:ascii="Times New Roman" w:hAnsi="Times New Roman"/>
          <w:sz w:val="28"/>
          <w:szCs w:val="28"/>
          <w:lang w:val="en-GB"/>
        </w:rPr>
      </w:pPr>
      <w:r w:rsidRPr="00CB1C8D">
        <w:rPr>
          <w:rStyle w:val="s1"/>
          <w:rFonts w:ascii="Times New Roman" w:hAnsi="Times New Roman"/>
          <w:sz w:val="28"/>
          <w:szCs w:val="28"/>
        </w:rPr>
        <w:t xml:space="preserve">2.1. Види метафор у творах Дж.К. Роулінг </w:t>
      </w:r>
      <w:r w:rsidR="006D3F82">
        <w:rPr>
          <w:rStyle w:val="apple-converted-space"/>
          <w:rFonts w:ascii="Times New Roman" w:hAnsi="Times New Roman"/>
          <w:sz w:val="28"/>
          <w:szCs w:val="28"/>
          <w:lang w:val="uk-UA"/>
        </w:rPr>
        <w:t>«Гаррі Потер</w:t>
      </w:r>
      <w:r w:rsidR="007340E3">
        <w:rPr>
          <w:rStyle w:val="apple-converted-space"/>
          <w:rFonts w:ascii="Times New Roman" w:hAnsi="Times New Roman"/>
          <w:sz w:val="28"/>
          <w:szCs w:val="28"/>
          <w:lang w:val="uk-UA"/>
        </w:rPr>
        <w:t>»….</w:t>
      </w:r>
      <w:r w:rsidR="002E245B">
        <w:rPr>
          <w:rStyle w:val="apple-converted-space"/>
          <w:rFonts w:ascii="Times New Roman" w:hAnsi="Times New Roman"/>
          <w:sz w:val="28"/>
          <w:szCs w:val="28"/>
          <w:lang w:val="uk-UA"/>
        </w:rPr>
        <w:t xml:space="preserve">…… </w:t>
      </w:r>
      <w:r w:rsidR="004A56E3">
        <w:rPr>
          <w:rStyle w:val="apple-converted-space"/>
          <w:rFonts w:ascii="Times New Roman" w:hAnsi="Times New Roman"/>
          <w:sz w:val="28"/>
          <w:szCs w:val="28"/>
          <w:lang w:val="uk-UA"/>
        </w:rPr>
        <w:t>2</w:t>
      </w:r>
      <w:r w:rsidR="00622D34">
        <w:rPr>
          <w:rStyle w:val="apple-converted-space"/>
          <w:rFonts w:ascii="Times New Roman" w:hAnsi="Times New Roman"/>
          <w:sz w:val="28"/>
          <w:szCs w:val="28"/>
          <w:lang w:val="en-GB"/>
        </w:rPr>
        <w:t>4</w:t>
      </w:r>
    </w:p>
    <w:p w14:paraId="7D8A0DE0" w14:textId="3C9B347A" w:rsidR="00FC5C79" w:rsidRPr="00E1761A" w:rsidRDefault="00FC5C79" w:rsidP="00DE5270">
      <w:pPr>
        <w:pStyle w:val="p1"/>
        <w:spacing w:line="360" w:lineRule="auto"/>
        <w:ind w:firstLine="708"/>
        <w:divId w:val="918949908"/>
        <w:rPr>
          <w:rFonts w:ascii="Times New Roman" w:hAnsi="Times New Roman"/>
          <w:sz w:val="28"/>
          <w:szCs w:val="28"/>
          <w:lang w:val="uk-UA"/>
        </w:rPr>
      </w:pPr>
      <w:r w:rsidRPr="00CB1C8D">
        <w:rPr>
          <w:rStyle w:val="s1"/>
          <w:rFonts w:ascii="Times New Roman" w:hAnsi="Times New Roman"/>
          <w:sz w:val="28"/>
          <w:szCs w:val="28"/>
        </w:rPr>
        <w:t xml:space="preserve">2.2. Способи перекладу метафор: аналіз випадків та </w:t>
      </w:r>
      <w:r w:rsidR="006F403A">
        <w:rPr>
          <w:rStyle w:val="s1"/>
          <w:rFonts w:ascii="Times New Roman" w:hAnsi="Times New Roman"/>
          <w:sz w:val="28"/>
          <w:szCs w:val="28"/>
          <w:lang w:val="uk-UA"/>
        </w:rPr>
        <w:t>к</w:t>
      </w:r>
      <w:r w:rsidRPr="00CB1C8D">
        <w:rPr>
          <w:rStyle w:val="s1"/>
          <w:rFonts w:ascii="Times New Roman" w:hAnsi="Times New Roman"/>
          <w:sz w:val="28"/>
          <w:szCs w:val="28"/>
        </w:rPr>
        <w:t>ількісний аналіз частотності</w:t>
      </w:r>
      <w:r w:rsidR="007340E3">
        <w:rPr>
          <w:rStyle w:val="s1"/>
          <w:rFonts w:ascii="Times New Roman" w:hAnsi="Times New Roman"/>
          <w:sz w:val="28"/>
          <w:szCs w:val="28"/>
          <w:lang w:val="uk-UA"/>
        </w:rPr>
        <w:t>……………………………………………</w:t>
      </w:r>
      <w:r w:rsidR="004A56E3">
        <w:rPr>
          <w:rStyle w:val="s1"/>
          <w:rFonts w:ascii="Times New Roman" w:hAnsi="Times New Roman"/>
          <w:sz w:val="28"/>
          <w:szCs w:val="28"/>
          <w:lang w:val="uk-UA"/>
        </w:rPr>
        <w:t>………</w:t>
      </w:r>
      <w:r w:rsidR="00736AED">
        <w:rPr>
          <w:rStyle w:val="s1"/>
          <w:rFonts w:ascii="Times New Roman" w:hAnsi="Times New Roman"/>
          <w:sz w:val="28"/>
          <w:szCs w:val="28"/>
          <w:lang w:val="en-GB"/>
        </w:rPr>
        <w:t>………</w:t>
      </w:r>
      <w:r w:rsidR="007340E3">
        <w:rPr>
          <w:rStyle w:val="s1"/>
          <w:rFonts w:ascii="Times New Roman" w:hAnsi="Times New Roman"/>
          <w:sz w:val="28"/>
          <w:szCs w:val="28"/>
          <w:lang w:val="en-GB"/>
        </w:rPr>
        <w:t>..</w:t>
      </w:r>
      <w:r w:rsidR="002E245B">
        <w:rPr>
          <w:rStyle w:val="s1"/>
          <w:rFonts w:ascii="Times New Roman" w:hAnsi="Times New Roman"/>
          <w:sz w:val="28"/>
          <w:szCs w:val="28"/>
          <w:lang w:val="uk-UA"/>
        </w:rPr>
        <w:t>…….</w:t>
      </w:r>
      <w:r w:rsidR="00E1761A">
        <w:rPr>
          <w:rStyle w:val="s1"/>
          <w:rFonts w:ascii="Times New Roman" w:hAnsi="Times New Roman"/>
          <w:sz w:val="28"/>
          <w:szCs w:val="28"/>
          <w:lang w:val="uk-UA"/>
        </w:rPr>
        <w:t>31</w:t>
      </w:r>
    </w:p>
    <w:p w14:paraId="34434E06" w14:textId="6EAEA274" w:rsidR="00FC5C79" w:rsidRPr="00E1761A" w:rsidRDefault="002D683F" w:rsidP="00DE5270">
      <w:pPr>
        <w:pStyle w:val="p1"/>
        <w:spacing w:line="360" w:lineRule="auto"/>
        <w:ind w:firstLine="708"/>
        <w:divId w:val="918949908"/>
        <w:rPr>
          <w:rFonts w:ascii="Times New Roman" w:hAnsi="Times New Roman"/>
          <w:sz w:val="28"/>
          <w:szCs w:val="28"/>
          <w:lang w:val="uk-UA"/>
        </w:rPr>
      </w:pPr>
      <w:r>
        <w:rPr>
          <w:rStyle w:val="s1"/>
          <w:rFonts w:ascii="Times New Roman" w:hAnsi="Times New Roman"/>
          <w:sz w:val="28"/>
          <w:szCs w:val="28"/>
        </w:rPr>
        <w:t>В</w:t>
      </w:r>
      <w:r>
        <w:rPr>
          <w:rStyle w:val="s1"/>
          <w:rFonts w:ascii="Times New Roman" w:hAnsi="Times New Roman"/>
          <w:sz w:val="28"/>
          <w:szCs w:val="28"/>
          <w:lang w:val="uk-UA"/>
        </w:rPr>
        <w:t>ИСНОВКИ</w:t>
      </w:r>
      <w:r w:rsidR="007340E3">
        <w:rPr>
          <w:rStyle w:val="s1"/>
          <w:rFonts w:ascii="Times New Roman" w:hAnsi="Times New Roman"/>
          <w:sz w:val="28"/>
          <w:szCs w:val="28"/>
          <w:lang w:val="uk-UA"/>
        </w:rPr>
        <w:t>……………………………………………...</w:t>
      </w:r>
      <w:r w:rsidR="004A56E3">
        <w:rPr>
          <w:rStyle w:val="s1"/>
          <w:rFonts w:ascii="Times New Roman" w:hAnsi="Times New Roman"/>
          <w:sz w:val="28"/>
          <w:szCs w:val="28"/>
          <w:lang w:val="uk-UA"/>
        </w:rPr>
        <w:t>…………</w:t>
      </w:r>
      <w:r w:rsidR="002E245B">
        <w:rPr>
          <w:rStyle w:val="s1"/>
          <w:rFonts w:ascii="Times New Roman" w:hAnsi="Times New Roman"/>
          <w:sz w:val="28"/>
          <w:szCs w:val="28"/>
          <w:lang w:val="uk-UA"/>
        </w:rPr>
        <w:t>…</w:t>
      </w:r>
      <w:r w:rsidR="00E1761A">
        <w:rPr>
          <w:rStyle w:val="s1"/>
          <w:rFonts w:ascii="Times New Roman" w:hAnsi="Times New Roman"/>
          <w:sz w:val="28"/>
          <w:szCs w:val="28"/>
          <w:lang w:val="uk-UA"/>
        </w:rPr>
        <w:t>48</w:t>
      </w:r>
    </w:p>
    <w:p w14:paraId="15151B91" w14:textId="6F633F95" w:rsidR="00FC5C79" w:rsidRDefault="002D683F" w:rsidP="00DE5270">
      <w:pPr>
        <w:pStyle w:val="p1"/>
        <w:spacing w:line="360" w:lineRule="auto"/>
        <w:ind w:firstLine="708"/>
        <w:divId w:val="918949908"/>
        <w:rPr>
          <w:rStyle w:val="s1"/>
          <w:rFonts w:ascii="Times New Roman" w:hAnsi="Times New Roman"/>
          <w:sz w:val="28"/>
          <w:szCs w:val="28"/>
          <w:lang w:val="uk-UA"/>
        </w:rPr>
      </w:pPr>
      <w:r>
        <w:rPr>
          <w:rStyle w:val="s1"/>
          <w:rFonts w:ascii="Times New Roman" w:hAnsi="Times New Roman"/>
          <w:sz w:val="28"/>
          <w:szCs w:val="28"/>
        </w:rPr>
        <w:t>С</w:t>
      </w:r>
      <w:r>
        <w:rPr>
          <w:rStyle w:val="s1"/>
          <w:rFonts w:ascii="Times New Roman" w:hAnsi="Times New Roman"/>
          <w:sz w:val="28"/>
          <w:szCs w:val="28"/>
          <w:lang w:val="uk-UA"/>
        </w:rPr>
        <w:t xml:space="preserve">ПИСОК ВИКОРИСТАНИХ ДЖЕРЕЛ </w:t>
      </w:r>
      <w:r w:rsidR="007340E3">
        <w:rPr>
          <w:rStyle w:val="s1"/>
          <w:rFonts w:ascii="Times New Roman" w:hAnsi="Times New Roman"/>
          <w:sz w:val="28"/>
          <w:szCs w:val="28"/>
          <w:lang w:val="uk-UA"/>
        </w:rPr>
        <w:t>………………………....</w:t>
      </w:r>
      <w:r w:rsidR="004A56E3">
        <w:rPr>
          <w:rStyle w:val="s1"/>
          <w:rFonts w:ascii="Times New Roman" w:hAnsi="Times New Roman"/>
          <w:sz w:val="28"/>
          <w:szCs w:val="28"/>
          <w:lang w:val="uk-UA"/>
        </w:rPr>
        <w:t>…</w:t>
      </w:r>
      <w:r w:rsidR="001F6234">
        <w:rPr>
          <w:rStyle w:val="s1"/>
          <w:rFonts w:ascii="Times New Roman" w:hAnsi="Times New Roman"/>
          <w:sz w:val="28"/>
          <w:szCs w:val="28"/>
          <w:lang w:val="uk-UA"/>
        </w:rPr>
        <w:t>.</w:t>
      </w:r>
      <w:r w:rsidR="00E1761A">
        <w:rPr>
          <w:rStyle w:val="s1"/>
          <w:rFonts w:ascii="Times New Roman" w:hAnsi="Times New Roman"/>
          <w:sz w:val="28"/>
          <w:szCs w:val="28"/>
          <w:lang w:val="uk-UA"/>
        </w:rPr>
        <w:t>51</w:t>
      </w:r>
    </w:p>
    <w:p w14:paraId="416DACC2" w14:textId="3B4ACDEF" w:rsidR="002E245B" w:rsidRPr="002E245B" w:rsidRDefault="002E245B" w:rsidP="00DE5270">
      <w:pPr>
        <w:pStyle w:val="p1"/>
        <w:spacing w:line="360" w:lineRule="auto"/>
        <w:ind w:firstLine="708"/>
        <w:divId w:val="918949908"/>
        <w:rPr>
          <w:rStyle w:val="s1"/>
          <w:rFonts w:ascii="Times New Roman" w:hAnsi="Times New Roman"/>
          <w:sz w:val="28"/>
          <w:szCs w:val="28"/>
          <w:lang w:val="en-GB"/>
        </w:rPr>
      </w:pPr>
      <w:r>
        <w:rPr>
          <w:rStyle w:val="s1"/>
          <w:rFonts w:ascii="Times New Roman" w:hAnsi="Times New Roman"/>
          <w:sz w:val="28"/>
          <w:szCs w:val="28"/>
          <w:lang w:val="en-GB"/>
        </w:rPr>
        <w:t>SUMARRY…………</w:t>
      </w:r>
      <w:r w:rsidR="007340E3">
        <w:rPr>
          <w:rStyle w:val="s1"/>
          <w:rFonts w:ascii="Times New Roman" w:hAnsi="Times New Roman"/>
          <w:sz w:val="28"/>
          <w:szCs w:val="28"/>
          <w:lang w:val="en-GB"/>
        </w:rPr>
        <w:t>…………………………………………………</w:t>
      </w:r>
      <w:r w:rsidR="002D683F">
        <w:rPr>
          <w:rStyle w:val="s1"/>
          <w:rFonts w:ascii="Times New Roman" w:hAnsi="Times New Roman"/>
          <w:sz w:val="28"/>
          <w:szCs w:val="28"/>
          <w:lang w:val="en-GB"/>
        </w:rPr>
        <w:t>..55</w:t>
      </w:r>
    </w:p>
    <w:p w14:paraId="049B82EA" w14:textId="3679E9E7" w:rsidR="0089367C" w:rsidRDefault="0089367C" w:rsidP="00610DD3">
      <w:pPr>
        <w:pStyle w:val="p1"/>
        <w:spacing w:line="360" w:lineRule="auto"/>
        <w:divId w:val="1566447743"/>
        <w:rPr>
          <w:rFonts w:ascii="Times New Roman" w:hAnsi="Times New Roman"/>
          <w:sz w:val="28"/>
          <w:szCs w:val="28"/>
          <w:lang w:val="uk-UA"/>
        </w:rPr>
      </w:pPr>
      <w:r>
        <w:rPr>
          <w:rFonts w:ascii="Times New Roman" w:hAnsi="Times New Roman"/>
          <w:sz w:val="28"/>
          <w:szCs w:val="28"/>
          <w:lang w:val="uk-UA"/>
        </w:rPr>
        <w:br w:type="page"/>
      </w:r>
    </w:p>
    <w:p w14:paraId="7E0F0B12" w14:textId="77777777" w:rsidR="00087C6A" w:rsidRPr="001F6234" w:rsidRDefault="00087C6A" w:rsidP="00610DD3">
      <w:pPr>
        <w:pStyle w:val="p1"/>
        <w:spacing w:line="360" w:lineRule="auto"/>
        <w:divId w:val="1566447743"/>
        <w:rPr>
          <w:rStyle w:val="s1"/>
          <w:rFonts w:ascii="Times New Roman" w:hAnsi="Times New Roman"/>
          <w:sz w:val="28"/>
          <w:szCs w:val="28"/>
          <w:lang w:val="uk-UA"/>
        </w:rPr>
      </w:pPr>
    </w:p>
    <w:p w14:paraId="4B098875" w14:textId="41BF404E" w:rsidR="00273A07" w:rsidRPr="00C04685" w:rsidRDefault="00610DD3" w:rsidP="00610DD3">
      <w:pPr>
        <w:pStyle w:val="p1"/>
        <w:spacing w:line="360" w:lineRule="auto"/>
        <w:ind w:firstLine="708"/>
        <w:divId w:val="1566447743"/>
        <w:rPr>
          <w:rStyle w:val="s1"/>
          <w:rFonts w:ascii="Times New Roman" w:hAnsi="Times New Roman"/>
          <w:b/>
          <w:bCs/>
          <w:sz w:val="28"/>
          <w:szCs w:val="28"/>
          <w:lang w:val="uk-UA"/>
        </w:rPr>
      </w:pPr>
      <w:r>
        <w:rPr>
          <w:rStyle w:val="s1"/>
          <w:rFonts w:ascii="Times New Roman" w:hAnsi="Times New Roman"/>
          <w:sz w:val="28"/>
          <w:szCs w:val="28"/>
          <w:lang w:val="uk-UA"/>
        </w:rPr>
        <w:t xml:space="preserve">                                           </w:t>
      </w:r>
      <w:r w:rsidR="00273A07" w:rsidRPr="00C04685">
        <w:rPr>
          <w:rStyle w:val="s1"/>
          <w:rFonts w:ascii="Times New Roman" w:hAnsi="Times New Roman"/>
          <w:b/>
          <w:bCs/>
          <w:sz w:val="28"/>
          <w:szCs w:val="28"/>
        </w:rPr>
        <w:t>ВСТУП</w:t>
      </w:r>
    </w:p>
    <w:p w14:paraId="5AE85250" w14:textId="77777777" w:rsidR="003C2D3A" w:rsidRPr="003C2D3A" w:rsidRDefault="003C2D3A" w:rsidP="00610DD3">
      <w:pPr>
        <w:pStyle w:val="p1"/>
        <w:spacing w:line="360" w:lineRule="auto"/>
        <w:ind w:firstLine="708"/>
        <w:divId w:val="1566447743"/>
        <w:rPr>
          <w:rFonts w:ascii="Times New Roman" w:hAnsi="Times New Roman"/>
          <w:sz w:val="28"/>
          <w:szCs w:val="28"/>
          <w:lang w:val="uk-UA"/>
        </w:rPr>
      </w:pPr>
    </w:p>
    <w:p w14:paraId="65E987CA" w14:textId="77777777" w:rsidR="00506BC7" w:rsidRDefault="00506BC7" w:rsidP="00506BC7">
      <w:pPr>
        <w:pStyle w:val="p1"/>
        <w:spacing w:line="360" w:lineRule="auto"/>
        <w:ind w:firstLine="708"/>
        <w:jc w:val="both"/>
        <w:divId w:val="1566447743"/>
        <w:rPr>
          <w:rStyle w:val="s1"/>
          <w:rFonts w:ascii="Times New Roman" w:hAnsi="Times New Roman"/>
          <w:sz w:val="28"/>
          <w:szCs w:val="28"/>
        </w:rPr>
      </w:pPr>
      <w:r w:rsidRPr="00CB1C8D">
        <w:rPr>
          <w:rStyle w:val="s1"/>
          <w:rFonts w:ascii="Times New Roman" w:hAnsi="Times New Roman"/>
          <w:sz w:val="28"/>
          <w:szCs w:val="28"/>
        </w:rPr>
        <w:t xml:space="preserve">Переклад метафор є складним завданням, оскільки вимагає від перекладача не тільки знання мов, але й глибокого розуміння культурних контекстів. Метафори можуть мати різні </w:t>
      </w:r>
      <w:bookmarkStart w:id="0" w:name="_GoBack"/>
      <w:bookmarkEnd w:id="0"/>
      <w:r w:rsidRPr="00CB1C8D">
        <w:rPr>
          <w:rStyle w:val="s1"/>
          <w:rFonts w:ascii="Times New Roman" w:hAnsi="Times New Roman"/>
          <w:sz w:val="28"/>
          <w:szCs w:val="28"/>
        </w:rPr>
        <w:t>значення в залежності від культурних реалій, що ускладнює їх адаптацію до нової аудиторії.</w:t>
      </w:r>
    </w:p>
    <w:p w14:paraId="43487975" w14:textId="77777777" w:rsidR="00506BC7" w:rsidRPr="00A77CEF" w:rsidRDefault="00506BC7" w:rsidP="00506BC7">
      <w:pPr>
        <w:pStyle w:val="p1"/>
        <w:spacing w:line="360" w:lineRule="auto"/>
        <w:ind w:firstLine="708"/>
        <w:jc w:val="both"/>
        <w:divId w:val="1566447743"/>
        <w:rPr>
          <w:rFonts w:ascii="Times New Roman" w:hAnsi="Times New Roman"/>
          <w:sz w:val="28"/>
          <w:szCs w:val="28"/>
        </w:rPr>
      </w:pPr>
      <w:r w:rsidRPr="00A77CEF">
        <w:rPr>
          <w:rStyle w:val="s1"/>
          <w:rFonts w:ascii="Times New Roman" w:hAnsi="Times New Roman"/>
          <w:sz w:val="28"/>
          <w:szCs w:val="28"/>
        </w:rPr>
        <w:t>Сучасний світ перекладу метафор переживає значні зміни, зумовлені глобалізацією, розвитком технологій та культурними трансформаціями. Метафори, як ключові елементи мовлення, не лише передають інформацію, але й формують наше сприйняття реальності. В умовах зростаючої міжкультурної взаємодії переклад метафор набуває нових вимірів, де врахування нюансів та контексту стає критично важливим. Сучасні перекладачі стикаються з необхідністю адаптувати метафори так, щоб вони не лише зберігали свій оригінальний сенс, але й були зрозумілі та доречні для цільової аудиторії. У цьому контексті новітні тенденції в перекладі метафор відображають прагнення до більшої точності, креативності та культурної чутливості. Досліджуючи ці тенденції, ми можемо глибше зрозуміти, як мова та культура переплітаються у процесі перекладу, створюючи нові можливості для комунікації та розуміння.</w:t>
      </w:r>
    </w:p>
    <w:p w14:paraId="4E684F66" w14:textId="77777777" w:rsidR="00506BC7" w:rsidRPr="00A77CEF" w:rsidRDefault="00506BC7" w:rsidP="00506BC7">
      <w:pPr>
        <w:pStyle w:val="p1"/>
        <w:spacing w:line="360" w:lineRule="auto"/>
        <w:ind w:firstLine="708"/>
        <w:jc w:val="both"/>
        <w:divId w:val="1566447743"/>
        <w:rPr>
          <w:rFonts w:ascii="Times New Roman" w:hAnsi="Times New Roman"/>
          <w:sz w:val="28"/>
          <w:szCs w:val="28"/>
        </w:rPr>
      </w:pPr>
      <w:r w:rsidRPr="00A77CEF">
        <w:rPr>
          <w:rStyle w:val="s1"/>
          <w:rFonts w:ascii="Times New Roman" w:hAnsi="Times New Roman"/>
          <w:sz w:val="28"/>
          <w:szCs w:val="28"/>
        </w:rPr>
        <w:t>По-перше, важливим є крос-культурний підхід, який дозволяє зберегти не лише смислову, але й емоційну цінність метафор. Перекладачі адаптують метафори відповідно до культурних особливостей цільової аудиторії, щоб передати їхній справжній сенс.</w:t>
      </w:r>
      <w:r w:rsidRPr="00A77CEF">
        <w:rPr>
          <w:rStyle w:val="apple-converted-space"/>
          <w:rFonts w:ascii="Times New Roman" w:hAnsi="Times New Roman"/>
          <w:sz w:val="28"/>
          <w:szCs w:val="28"/>
        </w:rPr>
        <w:t> </w:t>
      </w:r>
    </w:p>
    <w:p w14:paraId="12BAEA5A" w14:textId="77777777" w:rsidR="00506BC7" w:rsidRPr="00A77CEF" w:rsidRDefault="00506BC7" w:rsidP="00506BC7">
      <w:pPr>
        <w:pStyle w:val="p1"/>
        <w:spacing w:line="360" w:lineRule="auto"/>
        <w:ind w:firstLine="708"/>
        <w:jc w:val="both"/>
        <w:divId w:val="1566447743"/>
        <w:rPr>
          <w:rFonts w:ascii="Times New Roman" w:hAnsi="Times New Roman"/>
          <w:sz w:val="28"/>
          <w:szCs w:val="28"/>
        </w:rPr>
      </w:pPr>
      <w:r w:rsidRPr="00A77CEF">
        <w:rPr>
          <w:rStyle w:val="s1"/>
          <w:rFonts w:ascii="Times New Roman" w:hAnsi="Times New Roman"/>
          <w:sz w:val="28"/>
          <w:szCs w:val="28"/>
        </w:rPr>
        <w:t>По-друге, технології відіграють все більшу роль у процесі перекладу. Використання машинного перекладу та програм для аналізу текстів допомагає виявити метафори та пропонувати варіанти їхнього перекладу. Однак важливо пам’ятати, що автоматизовані системи ще не завжди можуть зрозуміти нюанси, властиві метафоричному висловлюванню.</w:t>
      </w:r>
    </w:p>
    <w:p w14:paraId="27BD408F" w14:textId="77777777" w:rsidR="00506BC7" w:rsidRPr="00A77CEF" w:rsidRDefault="00506BC7" w:rsidP="00506BC7">
      <w:pPr>
        <w:pStyle w:val="p1"/>
        <w:spacing w:line="360" w:lineRule="auto"/>
        <w:ind w:firstLine="708"/>
        <w:jc w:val="both"/>
        <w:divId w:val="1566447743"/>
        <w:rPr>
          <w:rFonts w:ascii="Times New Roman" w:hAnsi="Times New Roman"/>
          <w:sz w:val="28"/>
          <w:szCs w:val="28"/>
        </w:rPr>
      </w:pPr>
      <w:r w:rsidRPr="00A77CEF">
        <w:rPr>
          <w:rStyle w:val="s1"/>
          <w:rFonts w:ascii="Times New Roman" w:hAnsi="Times New Roman"/>
          <w:sz w:val="28"/>
          <w:szCs w:val="28"/>
        </w:rPr>
        <w:lastRenderedPageBreak/>
        <w:t>Третя тенденція — це креативний переклад, який передбачає використання нестандартних рішень, що виходять за межі буквального значення, з метою збереження емоційного впливу оригіналу. Сучасні перекладачі все більше акцентують увагу на гнучкості у виборі метафор, враховуючи контекст і цільову аудиторію. Це може означати зміну або навіть повну заміну метафори на більш зрозумілу для читачів.</w:t>
      </w:r>
    </w:p>
    <w:p w14:paraId="6736FB02" w14:textId="370ED86E" w:rsidR="00506BC7" w:rsidRPr="00506BC7" w:rsidRDefault="00506BC7" w:rsidP="00506BC7">
      <w:pPr>
        <w:pStyle w:val="p1"/>
        <w:spacing w:line="360" w:lineRule="auto"/>
        <w:ind w:firstLine="708"/>
        <w:jc w:val="both"/>
        <w:divId w:val="1566447743"/>
        <w:rPr>
          <w:rFonts w:ascii="Times New Roman" w:hAnsi="Times New Roman"/>
          <w:sz w:val="28"/>
          <w:szCs w:val="28"/>
        </w:rPr>
      </w:pPr>
      <w:r w:rsidRPr="00A77CEF">
        <w:rPr>
          <w:rStyle w:val="s1"/>
          <w:rFonts w:ascii="Times New Roman" w:hAnsi="Times New Roman"/>
          <w:sz w:val="28"/>
          <w:szCs w:val="28"/>
        </w:rPr>
        <w:t>Додатково, співпраця з авторами оригінальних текстів стає все більш поширеною практикою. Це дозволяє перекладачам краще розуміти задум автора і відчувати, які метафори можуть бути адаптовані або змінені без втрати змісту.</w:t>
      </w:r>
    </w:p>
    <w:p w14:paraId="7D53A77D" w14:textId="78A6259B" w:rsidR="00273A07" w:rsidRPr="00CB5EA4" w:rsidRDefault="00273A07" w:rsidP="00506BC7">
      <w:pPr>
        <w:pStyle w:val="p1"/>
        <w:spacing w:line="360" w:lineRule="auto"/>
        <w:ind w:firstLine="708"/>
        <w:jc w:val="both"/>
        <w:divId w:val="1566447743"/>
        <w:rPr>
          <w:rFonts w:ascii="Times New Roman" w:hAnsi="Times New Roman"/>
          <w:sz w:val="28"/>
          <w:szCs w:val="28"/>
          <w:lang w:val="uk-UA"/>
        </w:rPr>
      </w:pPr>
      <w:r w:rsidRPr="007858F3">
        <w:rPr>
          <w:rStyle w:val="s1"/>
          <w:rFonts w:ascii="Times New Roman" w:hAnsi="Times New Roman"/>
          <w:b/>
          <w:bCs/>
          <w:i/>
          <w:iCs/>
          <w:sz w:val="28"/>
          <w:szCs w:val="28"/>
        </w:rPr>
        <w:t>Актуальність дослідження</w:t>
      </w:r>
      <w:r w:rsidRPr="00CB1C8D">
        <w:rPr>
          <w:rStyle w:val="s1"/>
          <w:rFonts w:ascii="Times New Roman" w:hAnsi="Times New Roman"/>
          <w:sz w:val="28"/>
          <w:szCs w:val="28"/>
        </w:rPr>
        <w:t xml:space="preserve"> є зумовлена зростаючим інтересом до перекладу метафор у художній літературі, який має важливе значення для передачі емоційного та культурного змісту тексту. Твори Дж.К. Роулінг, зокрема серія «Гаррі Потер», містять багатий спектр метафор, які не лише збагачують сюжет, але й відображають специфіку британської культури.</w:t>
      </w:r>
    </w:p>
    <w:p w14:paraId="0CA7B4E9" w14:textId="53457964" w:rsidR="00273A07" w:rsidRPr="00CB5EA4" w:rsidRDefault="00273A07" w:rsidP="00506BC7">
      <w:pPr>
        <w:pStyle w:val="p1"/>
        <w:spacing w:line="360" w:lineRule="auto"/>
        <w:ind w:firstLine="708"/>
        <w:jc w:val="both"/>
        <w:divId w:val="1566447743"/>
        <w:rPr>
          <w:rFonts w:ascii="Times New Roman" w:hAnsi="Times New Roman"/>
          <w:sz w:val="28"/>
          <w:szCs w:val="28"/>
          <w:lang w:val="uk-UA"/>
        </w:rPr>
      </w:pPr>
      <w:r w:rsidRPr="00CB1C8D">
        <w:rPr>
          <w:rStyle w:val="s1"/>
          <w:rFonts w:ascii="Times New Roman" w:hAnsi="Times New Roman"/>
          <w:sz w:val="28"/>
          <w:szCs w:val="28"/>
        </w:rPr>
        <w:t>Дослідження перекладу метафор у «Гаррі Потері» є актуальним також через популярність цієї серії. Успішний переклад може суттєво вплинути на сприйняття твору українськими читачами, формуючи їхнє уявлення про культуру та ідентичність.</w:t>
      </w:r>
    </w:p>
    <w:p w14:paraId="1898CE7B" w14:textId="2B4EE29F" w:rsidR="00273A07" w:rsidRDefault="00273A07" w:rsidP="00506BC7">
      <w:pPr>
        <w:pStyle w:val="p1"/>
        <w:spacing w:line="360" w:lineRule="auto"/>
        <w:ind w:firstLine="708"/>
        <w:jc w:val="both"/>
        <w:divId w:val="1566447743"/>
        <w:rPr>
          <w:rStyle w:val="s1"/>
          <w:rFonts w:ascii="Times New Roman" w:hAnsi="Times New Roman"/>
          <w:sz w:val="28"/>
          <w:szCs w:val="28"/>
        </w:rPr>
      </w:pPr>
      <w:r w:rsidRPr="00CB1C8D">
        <w:rPr>
          <w:rStyle w:val="s1"/>
          <w:rFonts w:ascii="Times New Roman" w:hAnsi="Times New Roman"/>
          <w:sz w:val="28"/>
          <w:szCs w:val="28"/>
        </w:rPr>
        <w:t>Крім того, наукове дослідження метафор у перекладі сприяє розвитку теорії перекладу, адже воно розкриває механізми адаптації мовних образів. Це, в свою чергу, може слугувати основою для подальших досліджень у галузі літературознавства та міжкультурної комунікації.</w:t>
      </w:r>
    </w:p>
    <w:p w14:paraId="6630720E" w14:textId="0C58B9D1" w:rsidR="00273A07" w:rsidRPr="00CB5EA4" w:rsidRDefault="00273A07" w:rsidP="00506BC7">
      <w:pPr>
        <w:pStyle w:val="p1"/>
        <w:spacing w:line="360" w:lineRule="auto"/>
        <w:ind w:firstLine="708"/>
        <w:jc w:val="both"/>
        <w:divId w:val="1566447743"/>
        <w:rPr>
          <w:rFonts w:ascii="Times New Roman" w:hAnsi="Times New Roman"/>
          <w:sz w:val="28"/>
          <w:szCs w:val="28"/>
          <w:lang w:val="uk-UA"/>
        </w:rPr>
      </w:pPr>
      <w:r w:rsidRPr="00CB1C8D">
        <w:rPr>
          <w:rStyle w:val="s1"/>
          <w:rFonts w:ascii="Times New Roman" w:hAnsi="Times New Roman"/>
          <w:sz w:val="28"/>
          <w:szCs w:val="28"/>
        </w:rPr>
        <w:t>Таким чином, актуальність даного дослідження полягає в потребі глибшого аналізу процесу перекладу метафор, що допоможе зрозуміти не лише специфіку українського перекладу, а й загальні тенденції в перекладацькій практиці.</w:t>
      </w:r>
    </w:p>
    <w:p w14:paraId="3AD9A6ED" w14:textId="77777777" w:rsidR="00273A07" w:rsidRPr="00CB1C8D" w:rsidRDefault="00273A07" w:rsidP="00506BC7">
      <w:pPr>
        <w:pStyle w:val="p1"/>
        <w:spacing w:line="360" w:lineRule="auto"/>
        <w:ind w:firstLine="708"/>
        <w:jc w:val="both"/>
        <w:divId w:val="1566447743"/>
        <w:rPr>
          <w:rFonts w:ascii="Times New Roman" w:hAnsi="Times New Roman"/>
          <w:sz w:val="28"/>
          <w:szCs w:val="28"/>
        </w:rPr>
      </w:pPr>
      <w:r w:rsidRPr="00CB5EA4">
        <w:rPr>
          <w:rStyle w:val="s1"/>
          <w:rFonts w:ascii="Times New Roman" w:hAnsi="Times New Roman"/>
          <w:b/>
          <w:bCs/>
          <w:i/>
          <w:iCs/>
          <w:sz w:val="28"/>
          <w:szCs w:val="28"/>
        </w:rPr>
        <w:t>Метою даного дослідження</w:t>
      </w:r>
      <w:r w:rsidRPr="00CB1C8D">
        <w:rPr>
          <w:rStyle w:val="s1"/>
          <w:rFonts w:ascii="Times New Roman" w:hAnsi="Times New Roman"/>
          <w:sz w:val="28"/>
          <w:szCs w:val="28"/>
        </w:rPr>
        <w:t xml:space="preserve"> є аналіз метафор у творі Дж.К. Роулінг «Гаррі Потер» та їх перекладу на українську мову. Для досягнення цієї мети будуть поставлені такі завдання:</w:t>
      </w:r>
    </w:p>
    <w:p w14:paraId="4AE5B048" w14:textId="77777777" w:rsidR="00273A07" w:rsidRPr="00CB1C8D" w:rsidRDefault="00273A07" w:rsidP="00506BC7">
      <w:pPr>
        <w:pStyle w:val="p1"/>
        <w:spacing w:line="360" w:lineRule="auto"/>
        <w:ind w:firstLine="708"/>
        <w:jc w:val="both"/>
        <w:divId w:val="1566447743"/>
        <w:rPr>
          <w:rFonts w:ascii="Times New Roman" w:hAnsi="Times New Roman"/>
          <w:sz w:val="28"/>
          <w:szCs w:val="28"/>
        </w:rPr>
      </w:pPr>
      <w:r w:rsidRPr="00CB1C8D">
        <w:rPr>
          <w:rStyle w:val="s1"/>
          <w:rFonts w:ascii="Times New Roman" w:hAnsi="Times New Roman"/>
          <w:sz w:val="28"/>
          <w:szCs w:val="28"/>
        </w:rPr>
        <w:lastRenderedPageBreak/>
        <w:t>- проаналізувати особливості використання метафор у тексті;</w:t>
      </w:r>
    </w:p>
    <w:p w14:paraId="68A8A05B" w14:textId="447E1C19" w:rsidR="00273A07" w:rsidRPr="00CB1C8D" w:rsidRDefault="0024445C" w:rsidP="00506BC7">
      <w:pPr>
        <w:pStyle w:val="p1"/>
        <w:spacing w:line="360" w:lineRule="auto"/>
        <w:ind w:firstLine="708"/>
        <w:jc w:val="both"/>
        <w:divId w:val="1566447743"/>
        <w:rPr>
          <w:rFonts w:ascii="Times New Roman" w:hAnsi="Times New Roman"/>
          <w:sz w:val="28"/>
          <w:szCs w:val="28"/>
        </w:rPr>
      </w:pPr>
      <w:r>
        <w:rPr>
          <w:rStyle w:val="s1"/>
          <w:rFonts w:ascii="Times New Roman" w:hAnsi="Times New Roman"/>
          <w:sz w:val="28"/>
          <w:szCs w:val="28"/>
        </w:rPr>
        <w:t xml:space="preserve">- вивчити </w:t>
      </w:r>
      <w:r>
        <w:rPr>
          <w:rStyle w:val="s1"/>
          <w:rFonts w:ascii="Times New Roman" w:hAnsi="Times New Roman"/>
          <w:sz w:val="28"/>
          <w:szCs w:val="28"/>
          <w:lang w:val="uk-UA"/>
        </w:rPr>
        <w:t>способи</w:t>
      </w:r>
      <w:r w:rsidR="00273A07" w:rsidRPr="00CB1C8D">
        <w:rPr>
          <w:rStyle w:val="s1"/>
          <w:rFonts w:ascii="Times New Roman" w:hAnsi="Times New Roman"/>
          <w:sz w:val="28"/>
          <w:szCs w:val="28"/>
        </w:rPr>
        <w:t xml:space="preserve"> перекладу метафор;</w:t>
      </w:r>
    </w:p>
    <w:p w14:paraId="281CB9F9" w14:textId="77777777" w:rsidR="00273A07" w:rsidRPr="00CB1C8D" w:rsidRDefault="00273A07" w:rsidP="00506BC7">
      <w:pPr>
        <w:pStyle w:val="p1"/>
        <w:spacing w:line="360" w:lineRule="auto"/>
        <w:ind w:firstLine="708"/>
        <w:jc w:val="both"/>
        <w:divId w:val="1566447743"/>
        <w:rPr>
          <w:rFonts w:ascii="Times New Roman" w:hAnsi="Times New Roman"/>
          <w:sz w:val="28"/>
          <w:szCs w:val="28"/>
        </w:rPr>
      </w:pPr>
      <w:r w:rsidRPr="00CB1C8D">
        <w:rPr>
          <w:rStyle w:val="s1"/>
          <w:rFonts w:ascii="Times New Roman" w:hAnsi="Times New Roman"/>
          <w:sz w:val="28"/>
          <w:szCs w:val="28"/>
        </w:rPr>
        <w:t>- порівняти оригінальні метафори з їх перекладами;</w:t>
      </w:r>
    </w:p>
    <w:p w14:paraId="7117430C" w14:textId="77777777" w:rsidR="00273A07" w:rsidRDefault="00273A07" w:rsidP="00506BC7">
      <w:pPr>
        <w:pStyle w:val="p1"/>
        <w:spacing w:line="360" w:lineRule="auto"/>
        <w:ind w:firstLine="708"/>
        <w:jc w:val="both"/>
        <w:divId w:val="1566447743"/>
        <w:rPr>
          <w:rStyle w:val="s1"/>
          <w:rFonts w:ascii="Times New Roman" w:hAnsi="Times New Roman"/>
          <w:sz w:val="28"/>
          <w:szCs w:val="28"/>
        </w:rPr>
      </w:pPr>
      <w:r w:rsidRPr="00CB1C8D">
        <w:rPr>
          <w:rStyle w:val="s1"/>
          <w:rFonts w:ascii="Times New Roman" w:hAnsi="Times New Roman"/>
          <w:sz w:val="28"/>
          <w:szCs w:val="28"/>
        </w:rPr>
        <w:t>- виявити основні проблеми, що виникають під час перекладу.</w:t>
      </w:r>
    </w:p>
    <w:p w14:paraId="2474090A" w14:textId="626F8449" w:rsidR="00273A07" w:rsidRPr="00D1673A" w:rsidRDefault="00D1673A" w:rsidP="00D1673A">
      <w:pPr>
        <w:pBdr>
          <w:top w:val="nil"/>
          <w:left w:val="nil"/>
          <w:bottom w:val="nil"/>
          <w:right w:val="nil"/>
          <w:between w:val="nil"/>
        </w:pBdr>
        <w:shd w:val="clear" w:color="auto" w:fill="FFFFFF"/>
        <w:spacing w:after="0" w:line="360" w:lineRule="auto"/>
        <w:ind w:firstLine="709"/>
        <w:jc w:val="both"/>
        <w:divId w:val="1566447743"/>
        <w:rPr>
          <w:rFonts w:ascii="Times New Roman" w:hAnsi="Times New Roman" w:cs="Times New Roman"/>
          <w:sz w:val="28"/>
          <w:szCs w:val="28"/>
          <w:lang w:val="uk-UA"/>
        </w:rPr>
      </w:pPr>
      <w:r w:rsidRPr="0046101F">
        <w:rPr>
          <w:rFonts w:ascii="Times New Roman" w:hAnsi="Times New Roman" w:cs="Times New Roman"/>
          <w:b/>
          <w:sz w:val="28"/>
          <w:szCs w:val="28"/>
          <w:lang w:val="uk-UA"/>
        </w:rPr>
        <w:t xml:space="preserve">Практичне значення дослідження </w:t>
      </w:r>
      <w:r>
        <w:rPr>
          <w:rFonts w:ascii="Times New Roman" w:hAnsi="Times New Roman" w:cs="Times New Roman"/>
          <w:sz w:val="28"/>
          <w:szCs w:val="28"/>
          <w:lang w:val="uk-UA"/>
        </w:rPr>
        <w:t>полягає в можливості використання його результатів у подальших дослідженнях у сфері перекладознавства та лінгвістики, а також при написанні рефератів та курсових робіт.</w:t>
      </w:r>
    </w:p>
    <w:p w14:paraId="0E5A3B84" w14:textId="6B32D0DD" w:rsidR="00273A07" w:rsidRDefault="00273A07" w:rsidP="00506BC7">
      <w:pPr>
        <w:pStyle w:val="p1"/>
        <w:spacing w:line="360" w:lineRule="auto"/>
        <w:ind w:firstLine="708"/>
        <w:jc w:val="both"/>
        <w:divId w:val="1566447743"/>
        <w:rPr>
          <w:rStyle w:val="s1"/>
          <w:rFonts w:ascii="Times New Roman" w:hAnsi="Times New Roman"/>
          <w:sz w:val="28"/>
          <w:szCs w:val="28"/>
        </w:rPr>
      </w:pPr>
      <w:r w:rsidRPr="00D1673A">
        <w:rPr>
          <w:rStyle w:val="s1"/>
          <w:rFonts w:ascii="Times New Roman" w:hAnsi="Times New Roman"/>
          <w:b/>
          <w:bCs/>
          <w:iCs/>
          <w:sz w:val="28"/>
          <w:szCs w:val="28"/>
        </w:rPr>
        <w:t>Об'єктом дослідження</w:t>
      </w:r>
      <w:r w:rsidRPr="00CB1C8D">
        <w:rPr>
          <w:rStyle w:val="s1"/>
          <w:rFonts w:ascii="Times New Roman" w:hAnsi="Times New Roman"/>
          <w:sz w:val="28"/>
          <w:szCs w:val="28"/>
        </w:rPr>
        <w:t xml:space="preserve"> є </w:t>
      </w:r>
      <w:r w:rsidR="00D1673A">
        <w:rPr>
          <w:rStyle w:val="s1"/>
          <w:rFonts w:ascii="Times New Roman" w:hAnsi="Times New Roman"/>
          <w:sz w:val="28"/>
          <w:szCs w:val="28"/>
        </w:rPr>
        <w:t xml:space="preserve">англійські </w:t>
      </w:r>
      <w:r w:rsidR="00506BC7">
        <w:rPr>
          <w:rStyle w:val="s1"/>
          <w:rFonts w:ascii="Times New Roman" w:hAnsi="Times New Roman"/>
          <w:sz w:val="28"/>
          <w:szCs w:val="28"/>
        </w:rPr>
        <w:t>метафори у творах</w:t>
      </w:r>
      <w:r w:rsidRPr="00CB1C8D">
        <w:rPr>
          <w:rStyle w:val="s1"/>
          <w:rFonts w:ascii="Times New Roman" w:hAnsi="Times New Roman"/>
          <w:sz w:val="28"/>
          <w:szCs w:val="28"/>
        </w:rPr>
        <w:t xml:space="preserve"> Дж.К. Роулінг </w:t>
      </w:r>
      <w:r w:rsidR="00506BC7">
        <w:rPr>
          <w:rStyle w:val="s1"/>
          <w:rFonts w:ascii="Times New Roman" w:hAnsi="Times New Roman"/>
          <w:sz w:val="28"/>
          <w:szCs w:val="28"/>
        </w:rPr>
        <w:t xml:space="preserve">серії </w:t>
      </w:r>
      <w:r w:rsidRPr="00CB1C8D">
        <w:rPr>
          <w:rStyle w:val="s1"/>
          <w:rFonts w:ascii="Times New Roman" w:hAnsi="Times New Roman"/>
          <w:sz w:val="28"/>
          <w:szCs w:val="28"/>
        </w:rPr>
        <w:t xml:space="preserve">«Гаррі Потер». </w:t>
      </w:r>
      <w:r w:rsidRPr="00D1673A">
        <w:rPr>
          <w:rStyle w:val="s1"/>
          <w:rFonts w:ascii="Times New Roman" w:hAnsi="Times New Roman"/>
          <w:b/>
          <w:sz w:val="28"/>
          <w:szCs w:val="28"/>
        </w:rPr>
        <w:t>Предметом</w:t>
      </w:r>
      <w:r w:rsidRPr="00CB1C8D">
        <w:rPr>
          <w:rStyle w:val="s1"/>
          <w:rFonts w:ascii="Times New Roman" w:hAnsi="Times New Roman"/>
          <w:sz w:val="28"/>
          <w:szCs w:val="28"/>
        </w:rPr>
        <w:t xml:space="preserve"> дослідження є </w:t>
      </w:r>
      <w:r w:rsidR="00506BC7">
        <w:rPr>
          <w:rStyle w:val="s1"/>
          <w:rFonts w:ascii="Times New Roman" w:hAnsi="Times New Roman"/>
          <w:sz w:val="28"/>
          <w:szCs w:val="28"/>
        </w:rPr>
        <w:t>способи передачі метафор в українському</w:t>
      </w:r>
      <w:r w:rsidRPr="00CB1C8D">
        <w:rPr>
          <w:rStyle w:val="s1"/>
          <w:rFonts w:ascii="Times New Roman" w:hAnsi="Times New Roman"/>
          <w:sz w:val="28"/>
          <w:szCs w:val="28"/>
        </w:rPr>
        <w:t xml:space="preserve"> </w:t>
      </w:r>
      <w:r w:rsidR="00506BC7">
        <w:rPr>
          <w:rStyle w:val="s1"/>
          <w:rFonts w:ascii="Times New Roman" w:hAnsi="Times New Roman"/>
          <w:sz w:val="28"/>
          <w:szCs w:val="28"/>
        </w:rPr>
        <w:t>перекладі</w:t>
      </w:r>
      <w:r w:rsidRPr="00CB1C8D">
        <w:rPr>
          <w:rStyle w:val="s1"/>
          <w:rFonts w:ascii="Times New Roman" w:hAnsi="Times New Roman"/>
          <w:sz w:val="28"/>
          <w:szCs w:val="28"/>
        </w:rPr>
        <w:t xml:space="preserve"> </w:t>
      </w:r>
      <w:r w:rsidR="00506BC7">
        <w:rPr>
          <w:rStyle w:val="s1"/>
          <w:rFonts w:ascii="Times New Roman" w:hAnsi="Times New Roman"/>
          <w:sz w:val="28"/>
          <w:szCs w:val="28"/>
        </w:rPr>
        <w:t>зазначених творів</w:t>
      </w:r>
      <w:r w:rsidRPr="00CB1C8D">
        <w:rPr>
          <w:rStyle w:val="s1"/>
          <w:rFonts w:ascii="Times New Roman" w:hAnsi="Times New Roman"/>
          <w:sz w:val="28"/>
          <w:szCs w:val="28"/>
        </w:rPr>
        <w:t>.</w:t>
      </w:r>
    </w:p>
    <w:p w14:paraId="5155EFE9" w14:textId="77777777" w:rsidR="00D1673A" w:rsidRDefault="00D1673A" w:rsidP="00D1673A">
      <w:pPr>
        <w:pBdr>
          <w:top w:val="nil"/>
          <w:left w:val="nil"/>
          <w:bottom w:val="nil"/>
          <w:right w:val="nil"/>
          <w:between w:val="nil"/>
        </w:pBdr>
        <w:shd w:val="clear" w:color="auto" w:fill="FFFFFF"/>
        <w:spacing w:after="0" w:line="360" w:lineRule="auto"/>
        <w:ind w:firstLine="709"/>
        <w:jc w:val="both"/>
        <w:divId w:val="1566447743"/>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написання роботи була використана наступна </w:t>
      </w:r>
      <w:r w:rsidRPr="0046101F">
        <w:rPr>
          <w:rFonts w:ascii="Times New Roman" w:hAnsi="Times New Roman" w:cs="Times New Roman"/>
          <w:b/>
          <w:sz w:val="28"/>
          <w:szCs w:val="28"/>
          <w:lang w:val="uk-UA"/>
        </w:rPr>
        <w:t>методологічна база дослідження:</w:t>
      </w:r>
    </w:p>
    <w:p w14:paraId="68E1ABB6" w14:textId="77777777" w:rsidR="00D1673A" w:rsidRDefault="00D1673A" w:rsidP="00D1673A">
      <w:pPr>
        <w:pBdr>
          <w:top w:val="nil"/>
          <w:left w:val="nil"/>
          <w:bottom w:val="nil"/>
          <w:right w:val="nil"/>
          <w:between w:val="nil"/>
        </w:pBdr>
        <w:shd w:val="clear" w:color="auto" w:fill="FFFFFF"/>
        <w:spacing w:after="0" w:line="360" w:lineRule="auto"/>
        <w:ind w:firstLine="709"/>
        <w:jc w:val="both"/>
        <w:divId w:val="1566447743"/>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46101F">
        <w:rPr>
          <w:rFonts w:ascii="Times New Roman" w:hAnsi="Times New Roman" w:cs="Times New Roman"/>
          <w:b/>
          <w:sz w:val="28"/>
          <w:szCs w:val="28"/>
          <w:lang w:val="uk-UA"/>
        </w:rPr>
        <w:t xml:space="preserve">загально-наукові методи: </w:t>
      </w:r>
      <w:r>
        <w:rPr>
          <w:rFonts w:ascii="Times New Roman" w:hAnsi="Times New Roman" w:cs="Times New Roman"/>
          <w:sz w:val="28"/>
          <w:szCs w:val="28"/>
          <w:lang w:val="uk-UA"/>
        </w:rPr>
        <w:t>критичний аналіз літературних джерел, метод вибірки, а також дедуктивний і індуктивний методи.</w:t>
      </w:r>
    </w:p>
    <w:p w14:paraId="34855ECD" w14:textId="77777777" w:rsidR="00D1673A" w:rsidRDefault="00D1673A" w:rsidP="00D1673A">
      <w:pPr>
        <w:pBdr>
          <w:top w:val="nil"/>
          <w:left w:val="nil"/>
          <w:bottom w:val="nil"/>
          <w:right w:val="nil"/>
          <w:between w:val="nil"/>
        </w:pBdr>
        <w:shd w:val="clear" w:color="auto" w:fill="FFFFFF"/>
        <w:spacing w:after="0" w:line="360" w:lineRule="auto"/>
        <w:ind w:firstLine="709"/>
        <w:jc w:val="both"/>
        <w:divId w:val="1566447743"/>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46101F">
        <w:rPr>
          <w:rFonts w:ascii="Times New Roman" w:hAnsi="Times New Roman" w:cs="Times New Roman"/>
          <w:b/>
          <w:sz w:val="28"/>
          <w:szCs w:val="28"/>
          <w:lang w:val="uk-UA"/>
        </w:rPr>
        <w:t>лінгвістичні методи:</w:t>
      </w:r>
      <w:r>
        <w:rPr>
          <w:rFonts w:ascii="Times New Roman" w:hAnsi="Times New Roman" w:cs="Times New Roman"/>
          <w:sz w:val="28"/>
          <w:szCs w:val="28"/>
          <w:lang w:val="uk-UA"/>
        </w:rPr>
        <w:t xml:space="preserve"> порівняння, зіставний і типологічний метод.</w:t>
      </w:r>
    </w:p>
    <w:p w14:paraId="7C4EF1D6" w14:textId="2228AEAC" w:rsidR="00D1673A" w:rsidRDefault="00D1673A" w:rsidP="00D1673A">
      <w:pPr>
        <w:pStyle w:val="p1"/>
        <w:spacing w:line="360" w:lineRule="auto"/>
        <w:ind w:firstLine="708"/>
        <w:jc w:val="both"/>
        <w:divId w:val="1566447743"/>
        <w:rPr>
          <w:rStyle w:val="s1"/>
          <w:rFonts w:ascii="Times New Roman" w:hAnsi="Times New Roman"/>
          <w:sz w:val="28"/>
          <w:szCs w:val="28"/>
          <w:lang w:val="uk-UA"/>
        </w:rPr>
      </w:pPr>
      <w:r w:rsidRPr="00D1673A">
        <w:rPr>
          <w:rStyle w:val="s1"/>
          <w:rFonts w:ascii="Times New Roman" w:hAnsi="Times New Roman"/>
          <w:b/>
          <w:sz w:val="28"/>
          <w:szCs w:val="28"/>
          <w:lang w:val="uk-UA"/>
        </w:rPr>
        <w:t>Матеріал дослідження</w:t>
      </w:r>
      <w:r>
        <w:rPr>
          <w:rStyle w:val="s1"/>
          <w:rFonts w:ascii="Times New Roman" w:hAnsi="Times New Roman"/>
          <w:sz w:val="28"/>
          <w:szCs w:val="28"/>
          <w:lang w:val="uk-UA"/>
        </w:rPr>
        <w:t>. У даній дипломній роботі було аналізовано 318</w:t>
      </w:r>
      <w:r>
        <w:rPr>
          <w:rStyle w:val="s1"/>
          <w:rFonts w:ascii="Times New Roman" w:hAnsi="Times New Roman"/>
          <w:sz w:val="28"/>
          <w:szCs w:val="28"/>
          <w:lang w:val="en-GB"/>
        </w:rPr>
        <w:t xml:space="preserve"> </w:t>
      </w:r>
      <w:r>
        <w:rPr>
          <w:rStyle w:val="s1"/>
          <w:rFonts w:ascii="Times New Roman" w:hAnsi="Times New Roman"/>
          <w:sz w:val="28"/>
          <w:szCs w:val="28"/>
          <w:lang w:val="uk-UA"/>
        </w:rPr>
        <w:t>метафор з творів серії «Гаррі Потера» та відповід</w:t>
      </w:r>
      <w:r w:rsidR="000966CA">
        <w:rPr>
          <w:rStyle w:val="s1"/>
          <w:rFonts w:ascii="Times New Roman" w:hAnsi="Times New Roman"/>
          <w:sz w:val="28"/>
          <w:szCs w:val="28"/>
          <w:lang w:val="uk-UA"/>
        </w:rPr>
        <w:t xml:space="preserve">них перекладів цих метафор. </w:t>
      </w:r>
    </w:p>
    <w:p w14:paraId="77E62D15" w14:textId="775F2C9C" w:rsidR="009E3BCA" w:rsidRPr="00C4789B" w:rsidRDefault="009E3BCA" w:rsidP="00D1673A">
      <w:pPr>
        <w:pStyle w:val="p1"/>
        <w:spacing w:line="360" w:lineRule="auto"/>
        <w:ind w:firstLine="708"/>
        <w:jc w:val="both"/>
        <w:divId w:val="1566447743"/>
        <w:rPr>
          <w:rFonts w:ascii="Times New Roman" w:hAnsi="Times New Roman"/>
          <w:sz w:val="28"/>
          <w:szCs w:val="28"/>
          <w:lang w:val="uk-UA"/>
        </w:rPr>
      </w:pPr>
      <w:r w:rsidRPr="009E3BCA">
        <w:rPr>
          <w:rStyle w:val="s1"/>
          <w:rFonts w:ascii="Times New Roman" w:hAnsi="Times New Roman"/>
          <w:b/>
          <w:sz w:val="28"/>
          <w:szCs w:val="28"/>
          <w:lang w:val="uk-UA"/>
        </w:rPr>
        <w:t>Апробація результатів дослідження</w:t>
      </w:r>
      <w:r>
        <w:rPr>
          <w:rStyle w:val="s1"/>
          <w:rFonts w:ascii="Times New Roman" w:hAnsi="Times New Roman"/>
          <w:b/>
          <w:sz w:val="28"/>
          <w:szCs w:val="28"/>
          <w:lang w:val="uk-UA"/>
        </w:rPr>
        <w:t>.</w:t>
      </w:r>
      <w:r>
        <w:rPr>
          <w:rStyle w:val="s1"/>
          <w:rFonts w:ascii="Times New Roman" w:hAnsi="Times New Roman"/>
          <w:sz w:val="28"/>
          <w:szCs w:val="28"/>
          <w:lang w:val="uk-UA"/>
        </w:rPr>
        <w:t xml:space="preserve"> Результати дослідження були представлені на </w:t>
      </w:r>
      <w:r w:rsidR="001567D3">
        <w:rPr>
          <w:rStyle w:val="s1"/>
          <w:rFonts w:ascii="Times New Roman" w:hAnsi="Times New Roman"/>
          <w:sz w:val="28"/>
          <w:szCs w:val="28"/>
          <w:lang w:val="uk-UA"/>
        </w:rPr>
        <w:t>Міжнародній науково-практичній конференції “Синергія науки та освіти в сучасному світі”, яка пройшла 12 листопада 2024 року у місті Житомир, Україна. На конференції представлено тези “ Передача метафор при перекладі з англійської мови українською”.</w:t>
      </w:r>
    </w:p>
    <w:p w14:paraId="0C16F3CF" w14:textId="1D58BED4" w:rsidR="00273A07" w:rsidRPr="00CB1C8D" w:rsidRDefault="00D1673A" w:rsidP="00506BC7">
      <w:pPr>
        <w:pStyle w:val="p1"/>
        <w:spacing w:line="360" w:lineRule="auto"/>
        <w:ind w:firstLine="708"/>
        <w:jc w:val="both"/>
        <w:divId w:val="1566447743"/>
        <w:rPr>
          <w:rFonts w:ascii="Times New Roman" w:hAnsi="Times New Roman"/>
          <w:sz w:val="28"/>
          <w:szCs w:val="28"/>
        </w:rPr>
      </w:pPr>
      <w:r w:rsidRPr="0046101F">
        <w:rPr>
          <w:rFonts w:ascii="Times New Roman" w:hAnsi="Times New Roman"/>
          <w:b/>
          <w:color w:val="000000"/>
          <w:sz w:val="28"/>
          <w:szCs w:val="28"/>
          <w:lang w:val="uk-UA"/>
        </w:rPr>
        <w:t>Структура роботи</w:t>
      </w:r>
      <w:r>
        <w:rPr>
          <w:rFonts w:ascii="Times New Roman" w:hAnsi="Times New Roman"/>
          <w:b/>
          <w:color w:val="000000"/>
          <w:sz w:val="28"/>
          <w:szCs w:val="28"/>
          <w:lang w:val="uk-UA"/>
        </w:rPr>
        <w:t xml:space="preserve">. </w:t>
      </w:r>
      <w:r w:rsidR="00273A07" w:rsidRPr="00CB1C8D">
        <w:rPr>
          <w:rStyle w:val="s1"/>
          <w:rFonts w:ascii="Times New Roman" w:hAnsi="Times New Roman"/>
          <w:sz w:val="28"/>
          <w:szCs w:val="28"/>
        </w:rPr>
        <w:t>Дипломна робота складається з</w:t>
      </w:r>
      <w:r w:rsidR="00506BC7">
        <w:rPr>
          <w:rStyle w:val="s1"/>
          <w:rFonts w:ascii="Times New Roman" w:hAnsi="Times New Roman"/>
          <w:sz w:val="28"/>
          <w:szCs w:val="28"/>
        </w:rPr>
        <w:t>і вступу,</w:t>
      </w:r>
      <w:r w:rsidR="00273A07" w:rsidRPr="00CB1C8D">
        <w:rPr>
          <w:rStyle w:val="s1"/>
          <w:rFonts w:ascii="Times New Roman" w:hAnsi="Times New Roman"/>
          <w:sz w:val="28"/>
          <w:szCs w:val="28"/>
        </w:rPr>
        <w:t xml:space="preserve"> </w:t>
      </w:r>
      <w:r w:rsidR="003C2D3A">
        <w:rPr>
          <w:rStyle w:val="s1"/>
          <w:rFonts w:ascii="Times New Roman" w:hAnsi="Times New Roman"/>
          <w:sz w:val="28"/>
          <w:szCs w:val="28"/>
        </w:rPr>
        <w:t>д</w:t>
      </w:r>
      <w:r w:rsidR="003C2D3A">
        <w:rPr>
          <w:rStyle w:val="s1"/>
          <w:rFonts w:ascii="Times New Roman" w:hAnsi="Times New Roman"/>
          <w:sz w:val="28"/>
          <w:szCs w:val="28"/>
          <w:lang w:val="uk-UA"/>
        </w:rPr>
        <w:t>вох</w:t>
      </w:r>
      <w:r w:rsidR="00273A07" w:rsidRPr="00CB1C8D">
        <w:rPr>
          <w:rStyle w:val="s1"/>
          <w:rFonts w:ascii="Times New Roman" w:hAnsi="Times New Roman"/>
          <w:sz w:val="28"/>
          <w:szCs w:val="28"/>
        </w:rPr>
        <w:t xml:space="preserve"> основних розділів</w:t>
      </w:r>
      <w:r w:rsidR="00506BC7">
        <w:rPr>
          <w:rStyle w:val="s1"/>
          <w:rFonts w:ascii="Times New Roman" w:hAnsi="Times New Roman"/>
          <w:sz w:val="28"/>
          <w:szCs w:val="28"/>
        </w:rPr>
        <w:t>, висновків та списку використаних джерел</w:t>
      </w:r>
      <w:r w:rsidR="0024445C">
        <w:rPr>
          <w:rStyle w:val="s1"/>
          <w:rFonts w:ascii="Times New Roman" w:hAnsi="Times New Roman"/>
          <w:sz w:val="28"/>
          <w:szCs w:val="28"/>
        </w:rPr>
        <w:t>, резюме англійською мовою</w:t>
      </w:r>
      <w:r w:rsidR="00273A07" w:rsidRPr="00CB1C8D">
        <w:rPr>
          <w:rStyle w:val="s1"/>
          <w:rFonts w:ascii="Times New Roman" w:hAnsi="Times New Roman"/>
          <w:sz w:val="28"/>
          <w:szCs w:val="28"/>
        </w:rPr>
        <w:t xml:space="preserve">. У першому розділі буде розглянуто </w:t>
      </w:r>
      <w:r w:rsidR="001D1F0C">
        <w:rPr>
          <w:rStyle w:val="s1"/>
          <w:rFonts w:ascii="Times New Roman" w:hAnsi="Times New Roman"/>
          <w:sz w:val="28"/>
          <w:szCs w:val="28"/>
          <w:lang w:val="uk-UA"/>
        </w:rPr>
        <w:t>поняття метафори та її типи</w:t>
      </w:r>
      <w:r w:rsidR="00FD22E2">
        <w:rPr>
          <w:rStyle w:val="s1"/>
          <w:rFonts w:ascii="Times New Roman" w:hAnsi="Times New Roman"/>
          <w:sz w:val="28"/>
          <w:szCs w:val="28"/>
          <w:lang w:val="uk-UA"/>
        </w:rPr>
        <w:t xml:space="preserve">, </w:t>
      </w:r>
      <w:r w:rsidR="00273A07" w:rsidRPr="00CB1C8D">
        <w:rPr>
          <w:rStyle w:val="s1"/>
          <w:rFonts w:ascii="Times New Roman" w:hAnsi="Times New Roman"/>
          <w:sz w:val="28"/>
          <w:szCs w:val="28"/>
        </w:rPr>
        <w:t xml:space="preserve">теоретичні основи перекладу та </w:t>
      </w:r>
      <w:r w:rsidR="00FD22E2">
        <w:rPr>
          <w:rStyle w:val="s1"/>
          <w:rFonts w:ascii="Times New Roman" w:hAnsi="Times New Roman"/>
          <w:sz w:val="28"/>
          <w:szCs w:val="28"/>
        </w:rPr>
        <w:t>с</w:t>
      </w:r>
      <w:r w:rsidR="00FD22E2">
        <w:rPr>
          <w:rStyle w:val="s1"/>
          <w:rFonts w:ascii="Times New Roman" w:hAnsi="Times New Roman"/>
          <w:sz w:val="28"/>
          <w:szCs w:val="28"/>
          <w:lang w:val="uk-UA"/>
        </w:rPr>
        <w:t>пособи перекладу метафор</w:t>
      </w:r>
      <w:r w:rsidR="00273A07" w:rsidRPr="00CB1C8D">
        <w:rPr>
          <w:rStyle w:val="s1"/>
          <w:rFonts w:ascii="Times New Roman" w:hAnsi="Times New Roman"/>
          <w:sz w:val="28"/>
          <w:szCs w:val="28"/>
        </w:rPr>
        <w:t xml:space="preserve">. Другий розділ присвячено аналізу метафор у романах Дж.К. Роулінг. </w:t>
      </w:r>
      <w:r w:rsidR="00506BC7">
        <w:rPr>
          <w:rStyle w:val="s1"/>
          <w:rFonts w:ascii="Times New Roman" w:hAnsi="Times New Roman"/>
          <w:sz w:val="28"/>
          <w:szCs w:val="28"/>
        </w:rPr>
        <w:lastRenderedPageBreak/>
        <w:t xml:space="preserve">Загальний обсяг роботи складає 57 сторінок. Список використаних </w:t>
      </w:r>
      <w:r w:rsidR="00506BC7" w:rsidRPr="00D1673A">
        <w:rPr>
          <w:rStyle w:val="s1"/>
          <w:rFonts w:ascii="Times New Roman" w:hAnsi="Times New Roman"/>
          <w:sz w:val="28"/>
          <w:szCs w:val="28"/>
        </w:rPr>
        <w:t xml:space="preserve">джерел налічує </w:t>
      </w:r>
      <w:r w:rsidRPr="00D1673A">
        <w:rPr>
          <w:rStyle w:val="s1"/>
          <w:rFonts w:ascii="Times New Roman" w:hAnsi="Times New Roman"/>
          <w:sz w:val="28"/>
          <w:szCs w:val="28"/>
        </w:rPr>
        <w:t>50</w:t>
      </w:r>
      <w:r>
        <w:rPr>
          <w:rStyle w:val="s1"/>
          <w:rFonts w:ascii="Times New Roman" w:hAnsi="Times New Roman"/>
          <w:sz w:val="28"/>
          <w:szCs w:val="28"/>
        </w:rPr>
        <w:t xml:space="preserve"> позицій.</w:t>
      </w:r>
    </w:p>
    <w:p w14:paraId="08C31FC8" w14:textId="77777777" w:rsidR="0089367C" w:rsidRDefault="0089367C" w:rsidP="000966CA">
      <w:pPr>
        <w:spacing w:after="0" w:line="360" w:lineRule="auto"/>
        <w:jc w:val="center"/>
        <w:divId w:val="1322083103"/>
        <w:rPr>
          <w:rFonts w:ascii="Times New Roman" w:hAnsi="Times New Roman" w:cs="Times New Roman"/>
          <w:b/>
          <w:bCs/>
          <w:kern w:val="0"/>
          <w:sz w:val="28"/>
          <w:szCs w:val="28"/>
          <w14:ligatures w14:val="none"/>
        </w:rPr>
      </w:pPr>
      <w:r>
        <w:rPr>
          <w:rFonts w:ascii="Times New Roman" w:hAnsi="Times New Roman" w:cs="Times New Roman"/>
          <w:b/>
          <w:bCs/>
          <w:kern w:val="0"/>
          <w:sz w:val="28"/>
          <w:szCs w:val="28"/>
          <w14:ligatures w14:val="none"/>
        </w:rPr>
        <w:br w:type="page"/>
      </w:r>
    </w:p>
    <w:p w14:paraId="4D049E80" w14:textId="5C822B47" w:rsidR="00292234" w:rsidRPr="000966CA" w:rsidRDefault="00292234" w:rsidP="000966CA">
      <w:pPr>
        <w:spacing w:after="0" w:line="360" w:lineRule="auto"/>
        <w:jc w:val="center"/>
        <w:divId w:val="1322083103"/>
        <w:rPr>
          <w:rFonts w:ascii="Times New Roman" w:hAnsi="Times New Roman" w:cs="Times New Roman"/>
          <w:b/>
          <w:bCs/>
          <w:kern w:val="0"/>
          <w:sz w:val="28"/>
          <w:szCs w:val="28"/>
          <w:u w:val="single"/>
          <w:lang w:val="uk-UA"/>
          <w14:ligatures w14:val="none"/>
        </w:rPr>
      </w:pPr>
      <w:r w:rsidRPr="00506BC7">
        <w:rPr>
          <w:rFonts w:ascii="Times New Roman" w:hAnsi="Times New Roman" w:cs="Times New Roman"/>
          <w:b/>
          <w:bCs/>
          <w:kern w:val="0"/>
          <w:sz w:val="28"/>
          <w:szCs w:val="28"/>
          <w14:ligatures w14:val="none"/>
        </w:rPr>
        <w:lastRenderedPageBreak/>
        <w:t>РОЗДІЛ 1</w:t>
      </w:r>
      <w:r w:rsidRPr="00506BC7">
        <w:rPr>
          <w:rFonts w:ascii="Times New Roman" w:hAnsi="Times New Roman" w:cs="Times New Roman"/>
          <w:b/>
          <w:kern w:val="0"/>
          <w:sz w:val="28"/>
          <w:szCs w:val="28"/>
          <w14:ligatures w14:val="none"/>
        </w:rPr>
        <w:t xml:space="preserve">. </w:t>
      </w:r>
      <w:r w:rsidRPr="00506BC7">
        <w:rPr>
          <w:rFonts w:ascii="Times New Roman" w:hAnsi="Times New Roman" w:cs="Times New Roman"/>
          <w:b/>
          <w:iCs/>
          <w:kern w:val="0"/>
          <w:sz w:val="28"/>
          <w:szCs w:val="28"/>
          <w14:ligatures w14:val="none"/>
        </w:rPr>
        <w:t>МЕТАФОРА ЯК ПЕРЕКЛАДАЦЬКА ПРОБЛЕМА</w:t>
      </w:r>
    </w:p>
    <w:p w14:paraId="45416353" w14:textId="77777777" w:rsidR="00292234" w:rsidRPr="00506BC7" w:rsidRDefault="00292234" w:rsidP="00722574">
      <w:pPr>
        <w:spacing w:after="0" w:line="360" w:lineRule="auto"/>
        <w:ind w:left="2124" w:firstLine="708"/>
        <w:divId w:val="1322083103"/>
        <w:rPr>
          <w:rFonts w:ascii="Times New Roman" w:hAnsi="Times New Roman" w:cs="Times New Roman"/>
          <w:b/>
          <w:bCs/>
          <w:kern w:val="0"/>
          <w:sz w:val="28"/>
          <w:szCs w:val="28"/>
          <w14:ligatures w14:val="none"/>
        </w:rPr>
      </w:pPr>
      <w:r w:rsidRPr="00506BC7">
        <w:rPr>
          <w:rFonts w:ascii="Times New Roman" w:hAnsi="Times New Roman" w:cs="Times New Roman"/>
          <w:b/>
          <w:bCs/>
          <w:kern w:val="0"/>
          <w:sz w:val="28"/>
          <w:szCs w:val="28"/>
          <w14:ligatures w14:val="none"/>
        </w:rPr>
        <w:t>1.1 Поняття метафори та типи </w:t>
      </w:r>
    </w:p>
    <w:p w14:paraId="788C4449" w14:textId="77777777" w:rsidR="00292234" w:rsidRPr="00292234" w:rsidRDefault="00292234" w:rsidP="00763B7E">
      <w:pPr>
        <w:spacing w:after="0" w:line="360" w:lineRule="auto"/>
        <w:ind w:firstLine="708"/>
        <w:divId w:val="1322083103"/>
        <w:rPr>
          <w:rFonts w:ascii="Times New Roman" w:hAnsi="Times New Roman" w:cs="Times New Roman"/>
          <w:kern w:val="0"/>
          <w:sz w:val="28"/>
          <w:szCs w:val="28"/>
          <w14:ligatures w14:val="none"/>
        </w:rPr>
      </w:pPr>
    </w:p>
    <w:p w14:paraId="6F8B4D7D" w14:textId="0EE15BDC" w:rsidR="00292234" w:rsidRPr="009A4233" w:rsidRDefault="00292234" w:rsidP="00506BC7">
      <w:pPr>
        <w:spacing w:after="0" w:line="360" w:lineRule="auto"/>
        <w:ind w:firstLine="708"/>
        <w:jc w:val="both"/>
        <w:divId w:val="1322083103"/>
        <w:rPr>
          <w:rFonts w:ascii="Times New Roman" w:hAnsi="Times New Roman" w:cs="Times New Roman"/>
          <w:kern w:val="0"/>
          <w:sz w:val="28"/>
          <w:szCs w:val="28"/>
          <w:lang w:val="en-GB"/>
          <w14:ligatures w14:val="none"/>
        </w:rPr>
      </w:pPr>
      <w:r w:rsidRPr="00292234">
        <w:rPr>
          <w:rFonts w:ascii="Times New Roman" w:hAnsi="Times New Roman" w:cs="Times New Roman"/>
          <w:kern w:val="0"/>
          <w:sz w:val="28"/>
          <w:szCs w:val="28"/>
          <w14:ligatures w14:val="none"/>
        </w:rPr>
        <w:t>Метафора є одним із найзахоплюючих і складних феноменів у мовленні, що формує основу для розуміння складних концепцій через простіші образи. Це не лише літературний прийом, а й важливий когнітивний інструмент, який дозволяє людині структурувати свій досвід і сприймати світ. Вона активно використовується в повсякденному спілкуванні, наукових дискусіях та художніх текстах, що свідчить про її універсальність і значення в різних сферах життя</w:t>
      </w:r>
      <w:r w:rsidR="009A4233">
        <w:rPr>
          <w:rFonts w:ascii="Times New Roman" w:hAnsi="Times New Roman" w:cs="Times New Roman"/>
          <w:kern w:val="0"/>
          <w:sz w:val="28"/>
          <w:szCs w:val="28"/>
          <w14:ligatures w14:val="none"/>
        </w:rPr>
        <w:t xml:space="preserve"> </w:t>
      </w:r>
      <w:r w:rsidR="00087C6A">
        <w:rPr>
          <w:rFonts w:ascii="Times New Roman" w:hAnsi="Times New Roman" w:cs="Times New Roman"/>
          <w:kern w:val="0"/>
          <w:sz w:val="28"/>
          <w:szCs w:val="28"/>
          <w:lang w:val="uk-UA"/>
          <w14:ligatures w14:val="none"/>
        </w:rPr>
        <w:t>[</w:t>
      </w:r>
      <w:r w:rsidR="005060CE">
        <w:rPr>
          <w:rFonts w:ascii="Times New Roman" w:hAnsi="Times New Roman" w:cs="Times New Roman"/>
          <w:kern w:val="0"/>
          <w:sz w:val="28"/>
          <w:szCs w:val="28"/>
          <w:lang w:val="uk-UA"/>
          <w14:ligatures w14:val="none"/>
        </w:rPr>
        <w:t>8]</w:t>
      </w:r>
      <w:r w:rsidR="009A4233">
        <w:rPr>
          <w:rFonts w:ascii="Times New Roman" w:hAnsi="Times New Roman" w:cs="Times New Roman"/>
          <w:kern w:val="0"/>
          <w:sz w:val="28"/>
          <w:szCs w:val="28"/>
          <w:lang w:val="en-GB"/>
          <w14:ligatures w14:val="none"/>
        </w:rPr>
        <w:t>.</w:t>
      </w:r>
    </w:p>
    <w:p w14:paraId="0B60944E" w14:textId="59DC5139" w:rsidR="00292234" w:rsidRPr="008B7B07" w:rsidRDefault="00292234" w:rsidP="00506BC7">
      <w:pPr>
        <w:spacing w:after="0" w:line="360" w:lineRule="auto"/>
        <w:ind w:firstLine="708"/>
        <w:jc w:val="both"/>
        <w:divId w:val="1322083103"/>
        <w:rPr>
          <w:rFonts w:ascii="Times New Roman" w:hAnsi="Times New Roman" w:cs="Times New Roman"/>
          <w:kern w:val="0"/>
          <w:sz w:val="28"/>
          <w:szCs w:val="28"/>
          <w:lang w:val="en-GB"/>
          <w14:ligatures w14:val="none"/>
        </w:rPr>
      </w:pPr>
      <w:r w:rsidRPr="00292234">
        <w:rPr>
          <w:rFonts w:ascii="Times New Roman" w:hAnsi="Times New Roman" w:cs="Times New Roman"/>
          <w:kern w:val="0"/>
          <w:sz w:val="28"/>
          <w:szCs w:val="28"/>
          <w14:ligatures w14:val="none"/>
        </w:rPr>
        <w:t>Метафора визначається як перенесення значення з одного об'єкта на інший на основі виявленої схожості. Це перенесення сприяє створенню нових значень, що збагачують мову та допомагають у вираженні складних ідей. Наприклад, коли ми говоримо "вітрила надії", ми передаємо складне емоційне переживання через образ вітрил, що символізують напрямок і рух уперед</w:t>
      </w:r>
      <w:r w:rsidR="008B7B07">
        <w:rPr>
          <w:rFonts w:ascii="Times New Roman" w:hAnsi="Times New Roman" w:cs="Times New Roman"/>
          <w:kern w:val="0"/>
          <w:sz w:val="28"/>
          <w:szCs w:val="28"/>
          <w14:ligatures w14:val="none"/>
        </w:rPr>
        <w:t xml:space="preserve"> </w:t>
      </w:r>
      <w:r w:rsidR="005060CE">
        <w:rPr>
          <w:rFonts w:ascii="Times New Roman" w:hAnsi="Times New Roman" w:cs="Times New Roman"/>
          <w:kern w:val="0"/>
          <w:sz w:val="28"/>
          <w:szCs w:val="28"/>
          <w:lang w:val="uk-UA"/>
          <w14:ligatures w14:val="none"/>
        </w:rPr>
        <w:t>[9]</w:t>
      </w:r>
      <w:r w:rsidR="008B7B07">
        <w:rPr>
          <w:rFonts w:ascii="Times New Roman" w:hAnsi="Times New Roman" w:cs="Times New Roman"/>
          <w:kern w:val="0"/>
          <w:sz w:val="28"/>
          <w:szCs w:val="28"/>
          <w:lang w:val="en-GB"/>
          <w14:ligatures w14:val="none"/>
        </w:rPr>
        <w:t>.</w:t>
      </w:r>
    </w:p>
    <w:p w14:paraId="39DAC7D9" w14:textId="49F3C730" w:rsidR="00292234" w:rsidRPr="00292234" w:rsidRDefault="00292234" w:rsidP="00506BC7">
      <w:pPr>
        <w:spacing w:after="0" w:line="360" w:lineRule="auto"/>
        <w:ind w:firstLine="708"/>
        <w:jc w:val="both"/>
        <w:divId w:val="1322083103"/>
        <w:rPr>
          <w:rFonts w:ascii="Times New Roman" w:hAnsi="Times New Roman" w:cs="Times New Roman"/>
          <w:kern w:val="0"/>
          <w:sz w:val="28"/>
          <w:szCs w:val="28"/>
          <w:lang w:val="uk-UA"/>
          <w14:ligatures w14:val="none"/>
        </w:rPr>
      </w:pPr>
      <w:r w:rsidRPr="00292234">
        <w:rPr>
          <w:rFonts w:ascii="Times New Roman" w:hAnsi="Times New Roman" w:cs="Times New Roman"/>
          <w:kern w:val="0"/>
          <w:sz w:val="28"/>
          <w:szCs w:val="28"/>
          <w14:ligatures w14:val="none"/>
        </w:rPr>
        <w:t>Більш того, метафора відображає глибокі аспекти людського мислення, формуючи картини світу, які дозволяють нам орієнтуватися в ньому. Згідно з дослідженнями в когнітивній лінгвістиці, метафора служить не лише для передачі інформації, а й для структуризації нашого досвіду. Люди часто використовують метафори для пояснення абстрактних понять, що дозволяє їм краще зрозуміти та інтерпретувати реальність. Наприклад, порівняння "життя — це подорож" передає ідею про зміни, вибори та розвиток, роблячи складний концепт більш доступним.</w:t>
      </w:r>
    </w:p>
    <w:p w14:paraId="1F5B7346" w14:textId="37E35B30" w:rsidR="00292234" w:rsidRPr="005060CE" w:rsidRDefault="00292234" w:rsidP="00506BC7">
      <w:pPr>
        <w:spacing w:after="0" w:line="360" w:lineRule="auto"/>
        <w:ind w:firstLine="708"/>
        <w:jc w:val="both"/>
        <w:divId w:val="1322083103"/>
        <w:rPr>
          <w:rFonts w:ascii="Times New Roman" w:hAnsi="Times New Roman" w:cs="Times New Roman"/>
          <w:kern w:val="0"/>
          <w:sz w:val="28"/>
          <w:szCs w:val="28"/>
          <w:lang w:val="uk-UA"/>
          <w14:ligatures w14:val="none"/>
        </w:rPr>
      </w:pPr>
      <w:r w:rsidRPr="00292234">
        <w:rPr>
          <w:rFonts w:ascii="Times New Roman" w:hAnsi="Times New Roman" w:cs="Times New Roman"/>
          <w:kern w:val="0"/>
          <w:sz w:val="28"/>
          <w:szCs w:val="28"/>
          <w14:ligatures w14:val="none"/>
        </w:rPr>
        <w:t xml:space="preserve">Сучасні дослідження метафори також підкреслюють її соціокультурний аспект: метафори формуються в контексті культури і можуть варіюватися в залежності від соціального середовища. Це робить метафори не лише засобом комунікації, а й важливим елементом культурної ідентичності. Різні культури можуть використовувати аналогічні метафори, </w:t>
      </w:r>
      <w:r w:rsidRPr="00292234">
        <w:rPr>
          <w:rFonts w:ascii="Times New Roman" w:hAnsi="Times New Roman" w:cs="Times New Roman"/>
          <w:kern w:val="0"/>
          <w:sz w:val="28"/>
          <w:szCs w:val="28"/>
          <w14:ligatures w14:val="none"/>
        </w:rPr>
        <w:lastRenderedPageBreak/>
        <w:t>але з різними нюансами значення, що вказує на багатогранність людського досвіду</w:t>
      </w:r>
      <w:r w:rsidR="00B201F6">
        <w:rPr>
          <w:rFonts w:ascii="Times New Roman" w:hAnsi="Times New Roman" w:cs="Times New Roman"/>
          <w:kern w:val="0"/>
          <w:sz w:val="28"/>
          <w:szCs w:val="28"/>
          <w:lang w:val="uk-UA"/>
          <w14:ligatures w14:val="none"/>
        </w:rPr>
        <w:t xml:space="preserve"> </w:t>
      </w:r>
      <w:r w:rsidR="005060CE">
        <w:rPr>
          <w:rFonts w:ascii="Times New Roman" w:hAnsi="Times New Roman" w:cs="Times New Roman"/>
          <w:kern w:val="0"/>
          <w:sz w:val="28"/>
          <w:szCs w:val="28"/>
          <w:lang w:val="uk-UA"/>
          <w14:ligatures w14:val="none"/>
        </w:rPr>
        <w:t>[</w:t>
      </w:r>
      <w:r w:rsidR="00857932">
        <w:rPr>
          <w:rFonts w:ascii="Times New Roman" w:hAnsi="Times New Roman" w:cs="Times New Roman"/>
          <w:kern w:val="0"/>
          <w:sz w:val="28"/>
          <w:szCs w:val="28"/>
          <w:lang w:val="uk-UA"/>
          <w14:ligatures w14:val="none"/>
        </w:rPr>
        <w:t>11]</w:t>
      </w:r>
      <w:r w:rsidR="00B201F6">
        <w:rPr>
          <w:rFonts w:ascii="Times New Roman" w:hAnsi="Times New Roman" w:cs="Times New Roman"/>
          <w:kern w:val="0"/>
          <w:sz w:val="28"/>
          <w:szCs w:val="28"/>
          <w:lang w:val="uk-UA"/>
          <w14:ligatures w14:val="none"/>
        </w:rPr>
        <w:t>.</w:t>
      </w:r>
    </w:p>
    <w:p w14:paraId="557E5949" w14:textId="6D7C1D29" w:rsidR="00292234" w:rsidRPr="00292234" w:rsidRDefault="00292234" w:rsidP="00506BC7">
      <w:pPr>
        <w:spacing w:after="0" w:line="360" w:lineRule="auto"/>
        <w:ind w:firstLine="708"/>
        <w:jc w:val="both"/>
        <w:divId w:val="1322083103"/>
        <w:rPr>
          <w:rFonts w:ascii="Times New Roman" w:hAnsi="Times New Roman" w:cs="Times New Roman"/>
          <w:kern w:val="0"/>
          <w:sz w:val="28"/>
          <w:szCs w:val="28"/>
          <w:lang w:val="uk-UA"/>
          <w14:ligatures w14:val="none"/>
        </w:rPr>
      </w:pPr>
      <w:r w:rsidRPr="00292234">
        <w:rPr>
          <w:rFonts w:ascii="Times New Roman" w:hAnsi="Times New Roman" w:cs="Times New Roman"/>
          <w:kern w:val="0"/>
          <w:sz w:val="28"/>
          <w:szCs w:val="28"/>
          <w14:ligatures w14:val="none"/>
        </w:rPr>
        <w:t>Таємниця метафори зацікавила багатьох великих мислителів, починаючи з Арістотеля і закінчуючи Руссо, Гегелем, а також Е. Кассирером, Х. Ортеґою-і-Гассетом і багатьма іншими. Про метафору написано безліч досліджень. Вона привертала увагу не лише вчених, а й самих авторів — письменників, поетів, художників та кінематографістів. Немає жодного критика, який би не висловив своє бачення природи та естетичної цінності метафори.</w:t>
      </w:r>
    </w:p>
    <w:p w14:paraId="4B89A83D" w14:textId="6DEF1063" w:rsidR="00292234" w:rsidRPr="00857932" w:rsidRDefault="00292234" w:rsidP="00506BC7">
      <w:pPr>
        <w:spacing w:after="0" w:line="360" w:lineRule="auto"/>
        <w:ind w:firstLine="708"/>
        <w:jc w:val="both"/>
        <w:divId w:val="1322083103"/>
        <w:rPr>
          <w:rFonts w:ascii="Times New Roman" w:hAnsi="Times New Roman" w:cs="Times New Roman"/>
          <w:kern w:val="0"/>
          <w:sz w:val="28"/>
          <w:szCs w:val="28"/>
          <w:lang w:val="uk-UA"/>
          <w14:ligatures w14:val="none"/>
        </w:rPr>
      </w:pPr>
      <w:r w:rsidRPr="00292234">
        <w:rPr>
          <w:rFonts w:ascii="Times New Roman" w:hAnsi="Times New Roman" w:cs="Times New Roman"/>
          <w:kern w:val="0"/>
          <w:sz w:val="28"/>
          <w:szCs w:val="28"/>
          <w14:ligatures w14:val="none"/>
        </w:rPr>
        <w:t>Метафора, як риторичний та мовний засіб, має давню історію, що охоплює тисячоліття. Її корені можна знайти в давніх культурах, де метафора використовувалася для вираження складних ідей, почуттів і образів</w:t>
      </w:r>
      <w:r w:rsidR="00B201F6">
        <w:rPr>
          <w:rFonts w:ascii="Times New Roman" w:hAnsi="Times New Roman" w:cs="Times New Roman"/>
          <w:kern w:val="0"/>
          <w:sz w:val="28"/>
          <w:szCs w:val="28"/>
          <w:lang w:val="uk-UA"/>
          <w14:ligatures w14:val="none"/>
        </w:rPr>
        <w:t xml:space="preserve"> </w:t>
      </w:r>
      <w:r w:rsidR="00857932">
        <w:rPr>
          <w:rFonts w:ascii="Times New Roman" w:hAnsi="Times New Roman" w:cs="Times New Roman"/>
          <w:kern w:val="0"/>
          <w:sz w:val="28"/>
          <w:szCs w:val="28"/>
          <w:lang w:val="uk-UA"/>
          <w14:ligatures w14:val="none"/>
        </w:rPr>
        <w:t>[</w:t>
      </w:r>
      <w:r w:rsidR="00274617">
        <w:rPr>
          <w:rFonts w:ascii="Times New Roman" w:hAnsi="Times New Roman" w:cs="Times New Roman"/>
          <w:kern w:val="0"/>
          <w:sz w:val="28"/>
          <w:szCs w:val="28"/>
          <w:lang w:val="uk-UA"/>
          <w14:ligatures w14:val="none"/>
        </w:rPr>
        <w:t>22]</w:t>
      </w:r>
      <w:r w:rsidR="00B201F6">
        <w:rPr>
          <w:rFonts w:ascii="Times New Roman" w:hAnsi="Times New Roman" w:cs="Times New Roman"/>
          <w:kern w:val="0"/>
          <w:sz w:val="28"/>
          <w:szCs w:val="28"/>
          <w:lang w:val="uk-UA"/>
          <w14:ligatures w14:val="none"/>
        </w:rPr>
        <w:t>.</w:t>
      </w:r>
    </w:p>
    <w:p w14:paraId="7CE98A88" w14:textId="03A0E3C9" w:rsidR="00292234" w:rsidRPr="00292234" w:rsidRDefault="00292234" w:rsidP="00506BC7">
      <w:pPr>
        <w:spacing w:after="0" w:line="360" w:lineRule="auto"/>
        <w:ind w:firstLine="708"/>
        <w:jc w:val="both"/>
        <w:divId w:val="1322083103"/>
        <w:rPr>
          <w:rFonts w:ascii="Times New Roman" w:hAnsi="Times New Roman" w:cs="Times New Roman"/>
          <w:kern w:val="0"/>
          <w:sz w:val="28"/>
          <w:szCs w:val="28"/>
          <w:lang w:val="uk-UA"/>
          <w14:ligatures w14:val="none"/>
        </w:rPr>
      </w:pPr>
      <w:r w:rsidRPr="00292234">
        <w:rPr>
          <w:rFonts w:ascii="Times New Roman" w:hAnsi="Times New Roman" w:cs="Times New Roman"/>
          <w:kern w:val="0"/>
          <w:sz w:val="28"/>
          <w:szCs w:val="28"/>
          <w14:ligatures w14:val="none"/>
        </w:rPr>
        <w:t>У давньогрецькій риториці метафора вважалася одним із основних елементів ораторського мистецтва. Відомий філософ Арістотель у своїх працях, зокрема в "Поетиці", аналізував метафору як засіб передачі ідей і формування образів. Він зазначав, що метафора дозволяє переносити значення з однієї області знання на іншу, що сприяє розширенню мислення та збагаченню мови.</w:t>
      </w:r>
    </w:p>
    <w:p w14:paraId="5EFB08A4" w14:textId="4E4F36FD" w:rsidR="00292234" w:rsidRPr="00292234" w:rsidRDefault="00292234" w:rsidP="00506BC7">
      <w:pPr>
        <w:spacing w:after="0" w:line="360" w:lineRule="auto"/>
        <w:ind w:firstLine="708"/>
        <w:jc w:val="both"/>
        <w:divId w:val="1322083103"/>
        <w:rPr>
          <w:rFonts w:ascii="Times New Roman" w:hAnsi="Times New Roman" w:cs="Times New Roman"/>
          <w:kern w:val="0"/>
          <w:sz w:val="28"/>
          <w:szCs w:val="28"/>
          <w:lang w:val="uk-UA"/>
          <w14:ligatures w14:val="none"/>
        </w:rPr>
      </w:pPr>
      <w:r w:rsidRPr="00292234">
        <w:rPr>
          <w:rFonts w:ascii="Times New Roman" w:hAnsi="Times New Roman" w:cs="Times New Roman"/>
          <w:kern w:val="0"/>
          <w:sz w:val="28"/>
          <w:szCs w:val="28"/>
          <w14:ligatures w14:val="none"/>
        </w:rPr>
        <w:t>У середньовіччі метафора продовжувала використовуватися в літературі та філософії, зокрема в релігійних текстах. Метафори допомагали пояснити складні теологічні концепції, роблячи їх більш доступними для широкого загалу. Під час Ренесансу метафора стала важливим елементом поезії та художньої літератури, де письменники використовували її для створення яскравих образів і вираження емоцій.</w:t>
      </w:r>
    </w:p>
    <w:p w14:paraId="68E9F8C1" w14:textId="4FFD5EC0" w:rsidR="00292234" w:rsidRPr="00292234" w:rsidRDefault="00292234" w:rsidP="00506BC7">
      <w:pPr>
        <w:spacing w:after="0" w:line="360" w:lineRule="auto"/>
        <w:ind w:firstLine="708"/>
        <w:jc w:val="both"/>
        <w:divId w:val="1322083103"/>
        <w:rPr>
          <w:rFonts w:ascii="Times New Roman" w:hAnsi="Times New Roman" w:cs="Times New Roman"/>
          <w:kern w:val="0"/>
          <w:sz w:val="28"/>
          <w:szCs w:val="28"/>
          <w:lang w:val="uk-UA"/>
          <w14:ligatures w14:val="none"/>
        </w:rPr>
      </w:pPr>
      <w:r w:rsidRPr="00292234">
        <w:rPr>
          <w:rFonts w:ascii="Times New Roman" w:hAnsi="Times New Roman" w:cs="Times New Roman"/>
          <w:kern w:val="0"/>
          <w:sz w:val="28"/>
          <w:szCs w:val="28"/>
          <w14:ligatures w14:val="none"/>
        </w:rPr>
        <w:t>В епоху Просвітництва метафора почала розглядатися з точки зору науки та філософії. Філософи, такі як Джон Локк і Готфрід Вільгельм Лейбніц, досліджували роль метафор у формуванні ідей і концепцій. Вони підкреслювали, що метафори можуть впливати на наше мислення, формуючи уявлення про світ.</w:t>
      </w:r>
    </w:p>
    <w:p w14:paraId="50EEC53C" w14:textId="5F91507C" w:rsidR="00292234" w:rsidRPr="002C57EE" w:rsidRDefault="00292234" w:rsidP="00506BC7">
      <w:pPr>
        <w:spacing w:after="0" w:line="360" w:lineRule="auto"/>
        <w:ind w:firstLine="708"/>
        <w:jc w:val="both"/>
        <w:divId w:val="1322083103"/>
        <w:rPr>
          <w:rFonts w:ascii="Times New Roman" w:hAnsi="Times New Roman" w:cs="Times New Roman"/>
          <w:kern w:val="0"/>
          <w:sz w:val="28"/>
          <w:szCs w:val="28"/>
          <w:lang w:val="uk-UA"/>
          <w14:ligatures w14:val="none"/>
        </w:rPr>
      </w:pPr>
      <w:r w:rsidRPr="00292234">
        <w:rPr>
          <w:rFonts w:ascii="Times New Roman" w:hAnsi="Times New Roman" w:cs="Times New Roman"/>
          <w:kern w:val="0"/>
          <w:sz w:val="28"/>
          <w:szCs w:val="28"/>
          <w14:ligatures w14:val="none"/>
        </w:rPr>
        <w:lastRenderedPageBreak/>
        <w:t>Метафора має багатогранну та багатовікову історію, що свідчить про її значення в мовленні та мисленні людини. Вона не лише збагачує мову, але й формує наше сприйняття світу, роблячи складні ідеї більш зрозумілими і доступними</w:t>
      </w:r>
      <w:r w:rsidR="00B201F6">
        <w:rPr>
          <w:rFonts w:ascii="Times New Roman" w:hAnsi="Times New Roman" w:cs="Times New Roman"/>
          <w:kern w:val="0"/>
          <w:sz w:val="28"/>
          <w:szCs w:val="28"/>
          <w:lang w:val="uk-UA"/>
          <w14:ligatures w14:val="none"/>
        </w:rPr>
        <w:t xml:space="preserve"> </w:t>
      </w:r>
      <w:r w:rsidR="002C57EE">
        <w:rPr>
          <w:rFonts w:ascii="Times New Roman" w:hAnsi="Times New Roman" w:cs="Times New Roman"/>
          <w:kern w:val="0"/>
          <w:sz w:val="28"/>
          <w:szCs w:val="28"/>
          <w:lang w:val="uk-UA"/>
          <w14:ligatures w14:val="none"/>
        </w:rPr>
        <w:t>[23]</w:t>
      </w:r>
      <w:r w:rsidR="00B201F6">
        <w:rPr>
          <w:rFonts w:ascii="Times New Roman" w:hAnsi="Times New Roman" w:cs="Times New Roman"/>
          <w:kern w:val="0"/>
          <w:sz w:val="28"/>
          <w:szCs w:val="28"/>
          <w:lang w:val="uk-UA"/>
          <w14:ligatures w14:val="none"/>
        </w:rPr>
        <w:t>.</w:t>
      </w:r>
    </w:p>
    <w:p w14:paraId="73116663" w14:textId="77777777" w:rsidR="00292234" w:rsidRPr="00292234" w:rsidRDefault="00292234" w:rsidP="00506BC7">
      <w:pPr>
        <w:spacing w:after="0" w:line="360" w:lineRule="auto"/>
        <w:ind w:firstLine="708"/>
        <w:jc w:val="both"/>
        <w:divId w:val="1322083103"/>
        <w:rPr>
          <w:rFonts w:ascii="Times New Roman" w:hAnsi="Times New Roman" w:cs="Times New Roman"/>
          <w:kern w:val="0"/>
          <w:sz w:val="28"/>
          <w:szCs w:val="28"/>
          <w14:ligatures w14:val="none"/>
        </w:rPr>
      </w:pPr>
      <w:r w:rsidRPr="00292234">
        <w:rPr>
          <w:rFonts w:ascii="Times New Roman" w:hAnsi="Times New Roman" w:cs="Times New Roman"/>
          <w:kern w:val="0"/>
          <w:sz w:val="28"/>
          <w:szCs w:val="28"/>
          <w14:ligatures w14:val="none"/>
        </w:rPr>
        <w:t>Вивчення метафори має давні традиції, але не можна вважати, що воно існує лише завдяки цій традиції.</w:t>
      </w:r>
    </w:p>
    <w:p w14:paraId="1A8BFB2B" w14:textId="5105CFC5" w:rsidR="00556944" w:rsidRPr="004A14C3" w:rsidRDefault="00556944" w:rsidP="00506BC7">
      <w:pPr>
        <w:pStyle w:val="p1"/>
        <w:spacing w:line="360" w:lineRule="auto"/>
        <w:ind w:firstLine="708"/>
        <w:jc w:val="both"/>
        <w:divId w:val="2041389414"/>
        <w:rPr>
          <w:rFonts w:ascii="Times New Roman" w:hAnsi="Times New Roman"/>
          <w:sz w:val="28"/>
          <w:szCs w:val="28"/>
          <w:lang w:val="uk-UA"/>
        </w:rPr>
      </w:pPr>
      <w:r w:rsidRPr="00CB1C8D">
        <w:rPr>
          <w:rStyle w:val="s1"/>
          <w:rFonts w:ascii="Times New Roman" w:hAnsi="Times New Roman"/>
          <w:sz w:val="28"/>
          <w:szCs w:val="28"/>
        </w:rPr>
        <w:t>Навпаки, воно стає все більш активним і швидко розширюється, охоплюючи різні галузі знань: філософію, логіку, психологію, психоаналіз, герменевтику, літературознавство, літературну критику, теорію мистецтв, семіотику, риторику, лінгвістичну філософію та різні лінгвістичні школи. Інтерес до метафори сприяв взаємодії цих напрямків наукової думки та їхній ідейній консолідації, що призвело до формування когнітивної науки, яка досліджує різні аспекти людської свідомості.</w:t>
      </w:r>
      <w:r w:rsidR="004A14C3">
        <w:rPr>
          <w:rStyle w:val="s1"/>
          <w:rFonts w:ascii="Times New Roman" w:hAnsi="Times New Roman"/>
          <w:sz w:val="28"/>
          <w:szCs w:val="28"/>
          <w:lang w:val="uk-UA"/>
        </w:rPr>
        <w:t>[26]</w:t>
      </w:r>
    </w:p>
    <w:p w14:paraId="403DF7C9" w14:textId="117EBF5F" w:rsidR="00556944" w:rsidRPr="002C57EE" w:rsidRDefault="00556944" w:rsidP="00506BC7">
      <w:pPr>
        <w:pStyle w:val="p1"/>
        <w:spacing w:line="360" w:lineRule="auto"/>
        <w:ind w:firstLine="708"/>
        <w:jc w:val="both"/>
        <w:divId w:val="2041389414"/>
        <w:rPr>
          <w:rFonts w:ascii="Times New Roman" w:hAnsi="Times New Roman"/>
          <w:sz w:val="28"/>
          <w:szCs w:val="28"/>
          <w:lang w:val="uk-UA"/>
        </w:rPr>
      </w:pPr>
      <w:r w:rsidRPr="00CB1C8D">
        <w:rPr>
          <w:rStyle w:val="s1"/>
          <w:rFonts w:ascii="Times New Roman" w:hAnsi="Times New Roman"/>
          <w:sz w:val="28"/>
          <w:szCs w:val="28"/>
        </w:rPr>
        <w:t>«</w:t>
      </w:r>
      <w:r w:rsidRPr="00625F3D">
        <w:rPr>
          <w:rStyle w:val="s1"/>
          <w:rFonts w:ascii="Times New Roman" w:hAnsi="Times New Roman"/>
          <w:i/>
          <w:iCs/>
          <w:sz w:val="28"/>
          <w:szCs w:val="28"/>
        </w:rPr>
        <w:t>У її основі лежить припущення про те, що людські когнітивні структури (сприйняття, мова, мислення, пам’ять, дія) тісно пов’язані в рамках спільної мети — здійснення процесів засвоєння, переробки та трансформації знань, які, власне, визначають суть людського розуму</w:t>
      </w:r>
      <w:r w:rsidRPr="00CB1C8D">
        <w:rPr>
          <w:rStyle w:val="s1"/>
          <w:rFonts w:ascii="Times New Roman" w:hAnsi="Times New Roman"/>
          <w:sz w:val="28"/>
          <w:szCs w:val="28"/>
        </w:rPr>
        <w:t>»</w:t>
      </w:r>
      <w:r w:rsidR="00B201F6">
        <w:rPr>
          <w:rStyle w:val="s1"/>
          <w:rFonts w:ascii="Times New Roman" w:hAnsi="Times New Roman"/>
          <w:sz w:val="28"/>
          <w:szCs w:val="28"/>
          <w:lang w:val="uk-UA"/>
        </w:rPr>
        <w:t xml:space="preserve"> </w:t>
      </w:r>
      <w:r w:rsidR="002C57EE">
        <w:rPr>
          <w:rStyle w:val="s1"/>
          <w:rFonts w:ascii="Times New Roman" w:hAnsi="Times New Roman"/>
          <w:sz w:val="28"/>
          <w:szCs w:val="28"/>
          <w:lang w:val="uk-UA"/>
        </w:rPr>
        <w:t>[</w:t>
      </w:r>
      <w:r w:rsidR="004A14C3">
        <w:rPr>
          <w:rStyle w:val="s1"/>
          <w:rFonts w:ascii="Times New Roman" w:hAnsi="Times New Roman"/>
          <w:sz w:val="28"/>
          <w:szCs w:val="28"/>
          <w:lang w:val="uk-UA"/>
        </w:rPr>
        <w:t>22]</w:t>
      </w:r>
      <w:r w:rsidR="00B201F6">
        <w:rPr>
          <w:rStyle w:val="s1"/>
          <w:rFonts w:ascii="Times New Roman" w:hAnsi="Times New Roman"/>
          <w:sz w:val="28"/>
          <w:szCs w:val="28"/>
          <w:lang w:val="uk-UA"/>
        </w:rPr>
        <w:t>.</w:t>
      </w:r>
    </w:p>
    <w:p w14:paraId="532E9582" w14:textId="0297449B" w:rsidR="00556944" w:rsidRPr="004A14C3" w:rsidRDefault="00556944" w:rsidP="00506BC7">
      <w:pPr>
        <w:pStyle w:val="p1"/>
        <w:spacing w:line="360" w:lineRule="auto"/>
        <w:ind w:firstLine="708"/>
        <w:jc w:val="both"/>
        <w:divId w:val="2041389414"/>
        <w:rPr>
          <w:rFonts w:ascii="Times New Roman" w:hAnsi="Times New Roman"/>
          <w:sz w:val="28"/>
          <w:szCs w:val="28"/>
          <w:lang w:val="uk-UA"/>
        </w:rPr>
      </w:pPr>
      <w:r w:rsidRPr="00CB1C8D">
        <w:rPr>
          <w:rStyle w:val="s1"/>
          <w:rFonts w:ascii="Times New Roman" w:hAnsi="Times New Roman"/>
          <w:sz w:val="28"/>
          <w:szCs w:val="28"/>
        </w:rPr>
        <w:t>В останні десятиліття акцент в дослідженні метафори перемістився з філології (риторики, стилістики, літературної критики), де зосереджувалися на аналізі та оцінці поетичної метафори, до вивчення практичної мови та тих сфер, які стосуються мислення, пізнання і свідомості, концептуальних систем та, врешті-решт, моделювання штучного інтелекту. Метафору стали вважати ключем до розуміння основ мислення та процесів створення не лише національно-специфічного бачення світу, але й його універсального образу. Таким чином, метафора укріпила зв’язок з логікою з одного боку і міфологією — з іншого.</w:t>
      </w:r>
    </w:p>
    <w:p w14:paraId="2167B732" w14:textId="0C96F1B9" w:rsidR="00556944" w:rsidRPr="004A14C3" w:rsidRDefault="00556944" w:rsidP="00506BC7">
      <w:pPr>
        <w:pStyle w:val="p1"/>
        <w:spacing w:line="360" w:lineRule="auto"/>
        <w:ind w:firstLine="708"/>
        <w:jc w:val="both"/>
        <w:divId w:val="2041389414"/>
        <w:rPr>
          <w:rFonts w:ascii="Times New Roman" w:hAnsi="Times New Roman"/>
          <w:sz w:val="28"/>
          <w:szCs w:val="28"/>
          <w:lang w:val="uk-UA"/>
        </w:rPr>
      </w:pPr>
      <w:r w:rsidRPr="00CB1C8D">
        <w:rPr>
          <w:rStyle w:val="s1"/>
          <w:rFonts w:ascii="Times New Roman" w:hAnsi="Times New Roman"/>
          <w:sz w:val="28"/>
          <w:szCs w:val="28"/>
        </w:rPr>
        <w:t xml:space="preserve">Дослідник метафори Т.Є. Кіс вважає, що метафора є основною формою мислення первісної людини, відображаючи культурні, соціальні, етнічні та інші особливості народу. Вона відображає еволюцію менталітету. О. Брізе зазначає, що «між історією метафори та історією менталітету існує </w:t>
      </w:r>
      <w:r w:rsidRPr="00CB1C8D">
        <w:rPr>
          <w:rStyle w:val="s1"/>
          <w:rFonts w:ascii="Times New Roman" w:hAnsi="Times New Roman"/>
          <w:sz w:val="28"/>
          <w:szCs w:val="28"/>
        </w:rPr>
        <w:lastRenderedPageBreak/>
        <w:t>тісний зв’язок. Метафори слід сприймати як індикатори менталітетів, які формують, реалізують і надають їм мову»</w:t>
      </w:r>
      <w:r w:rsidR="00B201F6">
        <w:rPr>
          <w:rStyle w:val="s1"/>
          <w:rFonts w:ascii="Times New Roman" w:hAnsi="Times New Roman"/>
          <w:sz w:val="28"/>
          <w:szCs w:val="28"/>
          <w:lang w:val="uk-UA"/>
        </w:rPr>
        <w:t xml:space="preserve"> </w:t>
      </w:r>
      <w:r w:rsidR="004A14C3">
        <w:rPr>
          <w:rStyle w:val="s1"/>
          <w:rFonts w:ascii="Times New Roman" w:hAnsi="Times New Roman"/>
          <w:sz w:val="28"/>
          <w:szCs w:val="28"/>
          <w:lang w:val="uk-UA"/>
        </w:rPr>
        <w:t>[</w:t>
      </w:r>
      <w:r w:rsidR="00DE5B26">
        <w:rPr>
          <w:rStyle w:val="s1"/>
          <w:rFonts w:ascii="Times New Roman" w:hAnsi="Times New Roman"/>
          <w:sz w:val="28"/>
          <w:szCs w:val="28"/>
          <w:lang w:val="uk-UA"/>
        </w:rPr>
        <w:t>8]</w:t>
      </w:r>
      <w:r w:rsidR="00B201F6">
        <w:rPr>
          <w:rStyle w:val="s1"/>
          <w:rFonts w:ascii="Times New Roman" w:hAnsi="Times New Roman"/>
          <w:sz w:val="28"/>
          <w:szCs w:val="28"/>
          <w:lang w:val="uk-UA"/>
        </w:rPr>
        <w:t>.</w:t>
      </w:r>
    </w:p>
    <w:p w14:paraId="46FD193B" w14:textId="5953C5E1" w:rsidR="00556944" w:rsidRPr="00625F3D" w:rsidRDefault="00556944" w:rsidP="00506BC7">
      <w:pPr>
        <w:pStyle w:val="p1"/>
        <w:spacing w:line="360" w:lineRule="auto"/>
        <w:ind w:firstLine="708"/>
        <w:jc w:val="both"/>
        <w:divId w:val="2041389414"/>
        <w:rPr>
          <w:rFonts w:ascii="Times New Roman" w:hAnsi="Times New Roman"/>
          <w:sz w:val="28"/>
          <w:szCs w:val="28"/>
          <w:lang w:val="uk-UA"/>
        </w:rPr>
      </w:pPr>
      <w:r w:rsidRPr="00CB1C8D">
        <w:rPr>
          <w:rStyle w:val="s1"/>
          <w:rFonts w:ascii="Times New Roman" w:hAnsi="Times New Roman"/>
          <w:sz w:val="28"/>
          <w:szCs w:val="28"/>
        </w:rPr>
        <w:t>Відомо, що первісна форма мислення була міфологічною, і дослідники вважають, що міфологічне мислення тісно пов’язане з метафорою. Італійський ритор XVIII століття Дж. Віко першим вказав на те, що метафора була найнеобхіднішою і найуживанішою фігурою мови, за своєю природою вона являла собою маленький міф. Погляди Віко згодом отримали підтримку більшості дослідників метафори.</w:t>
      </w:r>
    </w:p>
    <w:p w14:paraId="6B4F275F" w14:textId="67ABB541" w:rsidR="00556944" w:rsidRPr="00DE5B26" w:rsidRDefault="00556944" w:rsidP="00506BC7">
      <w:pPr>
        <w:pStyle w:val="p1"/>
        <w:spacing w:line="360" w:lineRule="auto"/>
        <w:ind w:firstLine="708"/>
        <w:jc w:val="both"/>
        <w:divId w:val="2041389414"/>
        <w:rPr>
          <w:rFonts w:ascii="Times New Roman" w:hAnsi="Times New Roman"/>
          <w:sz w:val="28"/>
          <w:szCs w:val="28"/>
          <w:lang w:val="uk-UA"/>
        </w:rPr>
      </w:pPr>
      <w:r w:rsidRPr="00CB1C8D">
        <w:rPr>
          <w:rStyle w:val="s1"/>
          <w:rFonts w:ascii="Times New Roman" w:hAnsi="Times New Roman"/>
          <w:sz w:val="28"/>
          <w:szCs w:val="28"/>
        </w:rPr>
        <w:t>Цікавою є думка Дж. Віко, який вважав метафори не штучними утвореннями, а природним способом вираження іншого світосприйняття, відмінного від нашого. Аналізуючи метафоричне вживання слів, він зазначав, що «кожна метафора є маленьким міфом»</w:t>
      </w:r>
      <w:r w:rsidR="00B201F6">
        <w:rPr>
          <w:rStyle w:val="s1"/>
          <w:rFonts w:ascii="Times New Roman" w:hAnsi="Times New Roman"/>
          <w:sz w:val="28"/>
          <w:szCs w:val="28"/>
          <w:lang w:val="uk-UA"/>
        </w:rPr>
        <w:t xml:space="preserve"> </w:t>
      </w:r>
      <w:r w:rsidR="00DE5B26">
        <w:rPr>
          <w:rStyle w:val="s1"/>
          <w:rFonts w:ascii="Times New Roman" w:hAnsi="Times New Roman"/>
          <w:sz w:val="28"/>
          <w:szCs w:val="28"/>
          <w:lang w:val="uk-UA"/>
        </w:rPr>
        <w:t>[6]</w:t>
      </w:r>
      <w:r w:rsidR="00B201F6">
        <w:rPr>
          <w:rStyle w:val="s1"/>
          <w:rFonts w:ascii="Times New Roman" w:hAnsi="Times New Roman"/>
          <w:sz w:val="28"/>
          <w:szCs w:val="28"/>
          <w:lang w:val="uk-UA"/>
        </w:rPr>
        <w:t>.</w:t>
      </w:r>
    </w:p>
    <w:p w14:paraId="488F6D1B" w14:textId="7BBB8DC2" w:rsidR="00556944" w:rsidRPr="00860593" w:rsidRDefault="00556944" w:rsidP="00506BC7">
      <w:pPr>
        <w:pStyle w:val="p1"/>
        <w:spacing w:line="360" w:lineRule="auto"/>
        <w:ind w:firstLine="708"/>
        <w:jc w:val="both"/>
        <w:divId w:val="2041389414"/>
        <w:rPr>
          <w:rFonts w:ascii="Times New Roman" w:hAnsi="Times New Roman"/>
          <w:sz w:val="28"/>
          <w:szCs w:val="28"/>
          <w:lang w:val="uk-UA"/>
        </w:rPr>
      </w:pPr>
      <w:r w:rsidRPr="00CB1C8D">
        <w:rPr>
          <w:rStyle w:val="s1"/>
          <w:rFonts w:ascii="Times New Roman" w:hAnsi="Times New Roman"/>
          <w:sz w:val="28"/>
          <w:szCs w:val="28"/>
        </w:rPr>
        <w:t>Л.В. Чернець також підкреслює, що метафоричність є характерною рисою первісного мислення, коли людина ще не відокремлювала себе від природи, переносила на неї власні дії та переживання. Так у мові виникали метафори, які багаті наші словники. Автор звертає увагу на те, що людина часто використовує їх несвідомо, не усвідомлюючи колишньої свіжості образності</w:t>
      </w:r>
      <w:r w:rsidR="00B201F6">
        <w:rPr>
          <w:rStyle w:val="s1"/>
          <w:rFonts w:ascii="Times New Roman" w:hAnsi="Times New Roman"/>
          <w:sz w:val="28"/>
          <w:szCs w:val="28"/>
          <w:lang w:val="uk-UA"/>
        </w:rPr>
        <w:t xml:space="preserve"> </w:t>
      </w:r>
      <w:r w:rsidR="00860593">
        <w:rPr>
          <w:rStyle w:val="s1"/>
          <w:rFonts w:ascii="Times New Roman" w:hAnsi="Times New Roman"/>
          <w:sz w:val="28"/>
          <w:szCs w:val="28"/>
          <w:lang w:val="uk-UA"/>
        </w:rPr>
        <w:t>[18]</w:t>
      </w:r>
      <w:r w:rsidR="00B201F6">
        <w:rPr>
          <w:rStyle w:val="s1"/>
          <w:rFonts w:ascii="Times New Roman" w:hAnsi="Times New Roman"/>
          <w:sz w:val="28"/>
          <w:szCs w:val="28"/>
          <w:lang w:val="uk-UA"/>
        </w:rPr>
        <w:t>.</w:t>
      </w:r>
    </w:p>
    <w:p w14:paraId="239E3DFC" w14:textId="658BBE31" w:rsidR="00556944" w:rsidRPr="00EF0AAF" w:rsidRDefault="00556944" w:rsidP="00506BC7">
      <w:pPr>
        <w:pStyle w:val="p1"/>
        <w:spacing w:line="360" w:lineRule="auto"/>
        <w:ind w:firstLine="708"/>
        <w:jc w:val="both"/>
        <w:divId w:val="2041389414"/>
        <w:rPr>
          <w:rFonts w:ascii="Times New Roman" w:hAnsi="Times New Roman"/>
          <w:sz w:val="28"/>
          <w:szCs w:val="28"/>
          <w:lang w:val="uk-UA"/>
        </w:rPr>
      </w:pPr>
      <w:r w:rsidRPr="00CB1C8D">
        <w:rPr>
          <w:rStyle w:val="s1"/>
          <w:rFonts w:ascii="Times New Roman" w:hAnsi="Times New Roman"/>
          <w:sz w:val="28"/>
          <w:szCs w:val="28"/>
        </w:rPr>
        <w:t>Цей факт вчена ілюструє на прикладі вислову «сонце сідає». Подібні вирази закріпилися в мові, але ми не уявляємо собі самого акта, який, безсумнівно, жив у свідомості давньої людини. Лише з руйнацією міфологічного мислення усвідомлюється їх метафоричність.</w:t>
      </w:r>
    </w:p>
    <w:p w14:paraId="499B5D99" w14:textId="35676A4C" w:rsidR="00556944" w:rsidRPr="00860593" w:rsidRDefault="00556944" w:rsidP="00506BC7">
      <w:pPr>
        <w:pStyle w:val="p1"/>
        <w:spacing w:line="360" w:lineRule="auto"/>
        <w:ind w:firstLine="708"/>
        <w:jc w:val="both"/>
        <w:divId w:val="2041389414"/>
        <w:rPr>
          <w:rFonts w:ascii="Times New Roman" w:hAnsi="Times New Roman"/>
          <w:sz w:val="28"/>
          <w:szCs w:val="28"/>
          <w:lang w:val="uk-UA"/>
        </w:rPr>
      </w:pPr>
      <w:r w:rsidRPr="00CB1C8D">
        <w:rPr>
          <w:rStyle w:val="s1"/>
          <w:rFonts w:ascii="Times New Roman" w:hAnsi="Times New Roman"/>
          <w:sz w:val="28"/>
          <w:szCs w:val="28"/>
        </w:rPr>
        <w:t xml:space="preserve">У широкому сенсі метафору розглядають як будь-яке вживання слів у переносному значенні. Метафори є не лише образними тропами поетичної мови, а й джерелом нових значень. Вони відображають здатність людини помічати схожість між різними об'єктами та переносити назви справжніх носіїв або функцій на інші предмети чи особи. Таким чином, метафора, по суті, порушує логічні кордони назви, створюючи нові. Вона заперечує приналежність об'єкта до певного класу і переносить його в інший, до якого </w:t>
      </w:r>
      <w:r w:rsidRPr="00CB1C8D">
        <w:rPr>
          <w:rStyle w:val="s1"/>
          <w:rFonts w:ascii="Times New Roman" w:hAnsi="Times New Roman"/>
          <w:sz w:val="28"/>
          <w:szCs w:val="28"/>
        </w:rPr>
        <w:lastRenderedPageBreak/>
        <w:t>він на раціональному рівні не належить, але автор, помітивши спільні риси, сміливо відносить його туди</w:t>
      </w:r>
      <w:r w:rsidR="00B201F6">
        <w:rPr>
          <w:rStyle w:val="s1"/>
          <w:rFonts w:ascii="Times New Roman" w:hAnsi="Times New Roman"/>
          <w:sz w:val="28"/>
          <w:szCs w:val="28"/>
          <w:lang w:val="uk-UA"/>
        </w:rPr>
        <w:t xml:space="preserve"> </w:t>
      </w:r>
      <w:r w:rsidR="00860593">
        <w:rPr>
          <w:rStyle w:val="s1"/>
          <w:rFonts w:ascii="Times New Roman" w:hAnsi="Times New Roman"/>
          <w:sz w:val="28"/>
          <w:szCs w:val="28"/>
          <w:lang w:val="uk-UA"/>
        </w:rPr>
        <w:t>[19]</w:t>
      </w:r>
      <w:r w:rsidR="00B201F6">
        <w:rPr>
          <w:rStyle w:val="s1"/>
          <w:rFonts w:ascii="Times New Roman" w:hAnsi="Times New Roman"/>
          <w:sz w:val="28"/>
          <w:szCs w:val="28"/>
          <w:lang w:val="uk-UA"/>
        </w:rPr>
        <w:t>.</w:t>
      </w:r>
    </w:p>
    <w:p w14:paraId="68629763" w14:textId="77777777" w:rsidR="00556944" w:rsidRPr="00CB1C8D" w:rsidRDefault="00556944" w:rsidP="00506BC7">
      <w:pPr>
        <w:pStyle w:val="p1"/>
        <w:spacing w:line="360" w:lineRule="auto"/>
        <w:ind w:firstLine="708"/>
        <w:jc w:val="both"/>
        <w:divId w:val="2041389414"/>
        <w:rPr>
          <w:rFonts w:ascii="Times New Roman" w:hAnsi="Times New Roman"/>
          <w:sz w:val="28"/>
          <w:szCs w:val="28"/>
        </w:rPr>
      </w:pPr>
      <w:r w:rsidRPr="00CB1C8D">
        <w:rPr>
          <w:rStyle w:val="s1"/>
          <w:rFonts w:ascii="Times New Roman" w:hAnsi="Times New Roman"/>
          <w:sz w:val="28"/>
          <w:szCs w:val="28"/>
        </w:rPr>
        <w:t>У традиційних теоріях (теорія порівняння, семантичний підхід) метафору розглядали лише як незвичайне використання слова, скорочене порівняння або досліджували її семантичні аспекти, не зважаючи на причини її виникнення, сутність, природу, механізми формування та роль у мисленні й пізнанні. На думку А.А. Річардса, одна з причин такого підходу полягає в тому, що дослідники відчували «страх перед нетрями, в які може завести метафора».</w:t>
      </w:r>
    </w:p>
    <w:p w14:paraId="358D577E" w14:textId="677B5B04" w:rsidR="00273A07" w:rsidRDefault="00C52DCB" w:rsidP="00506BC7">
      <w:pPr>
        <w:pStyle w:val="p1"/>
        <w:spacing w:line="360" w:lineRule="auto"/>
        <w:ind w:firstLine="708"/>
        <w:jc w:val="both"/>
        <w:divId w:val="1289045308"/>
        <w:rPr>
          <w:rFonts w:ascii="Times New Roman" w:hAnsi="Times New Roman"/>
          <w:sz w:val="28"/>
          <w:szCs w:val="28"/>
          <w:lang w:val="uk-UA"/>
        </w:rPr>
      </w:pPr>
      <w:r w:rsidRPr="00CB1C8D">
        <w:rPr>
          <w:rStyle w:val="s1"/>
          <w:rFonts w:ascii="Times New Roman" w:hAnsi="Times New Roman"/>
          <w:sz w:val="28"/>
          <w:szCs w:val="28"/>
        </w:rPr>
        <w:t xml:space="preserve">Метафори можна класифікувати за різними критеріями, залежно від їхньої структури, функції та контексту використання. Це дозволяє краще зрозуміти, як метафори функціонують у мові та які семантичні та стилістичні завдання вони виконують. </w:t>
      </w:r>
    </w:p>
    <w:p w14:paraId="1D14D0CC" w14:textId="5A6B3BD4" w:rsidR="00887B9F" w:rsidRPr="00860593" w:rsidRDefault="00887B9F" w:rsidP="00506BC7">
      <w:pPr>
        <w:spacing w:after="0" w:line="360" w:lineRule="auto"/>
        <w:ind w:firstLine="708"/>
        <w:jc w:val="both"/>
        <w:divId w:val="55471024"/>
        <w:rPr>
          <w:rFonts w:ascii="Times New Roman" w:hAnsi="Times New Roman" w:cs="Times New Roman"/>
          <w:kern w:val="0"/>
          <w:sz w:val="28"/>
          <w:szCs w:val="28"/>
          <w:lang w:val="uk-UA"/>
          <w14:ligatures w14:val="none"/>
        </w:rPr>
      </w:pPr>
      <w:r w:rsidRPr="00887B9F">
        <w:rPr>
          <w:rFonts w:ascii="Times New Roman" w:hAnsi="Times New Roman" w:cs="Times New Roman"/>
          <w:kern w:val="0"/>
          <w:sz w:val="28"/>
          <w:szCs w:val="28"/>
          <w14:ligatures w14:val="none"/>
        </w:rPr>
        <w:t>Одним із відомих дослідників метафор є Джордж Лакофф, який у своїй книзі "</w:t>
      </w:r>
      <w:r w:rsidRPr="0078485D">
        <w:rPr>
          <w:rFonts w:ascii="Times New Roman" w:hAnsi="Times New Roman" w:cs="Times New Roman"/>
          <w:i/>
          <w:iCs/>
          <w:kern w:val="0"/>
          <w:sz w:val="28"/>
          <w:szCs w:val="28"/>
          <w14:ligatures w14:val="none"/>
        </w:rPr>
        <w:t>Metaphors We Live By</w:t>
      </w:r>
      <w:r w:rsidRPr="00887B9F">
        <w:rPr>
          <w:rFonts w:ascii="Times New Roman" w:hAnsi="Times New Roman" w:cs="Times New Roman"/>
          <w:kern w:val="0"/>
          <w:sz w:val="28"/>
          <w:szCs w:val="28"/>
          <w14:ligatures w14:val="none"/>
        </w:rPr>
        <w:t>" (1980) представив концепцію концептуальних метафор. Лакофф стверджує, що метафори не лише прикрашають мову, а й формують наше сприйняття світу. Він виділяє кілька основних типів метафор, які впливають на наше мислення та поведінку</w:t>
      </w:r>
      <w:r w:rsidR="00B201F6">
        <w:rPr>
          <w:rFonts w:ascii="Times New Roman" w:hAnsi="Times New Roman" w:cs="Times New Roman"/>
          <w:kern w:val="0"/>
          <w:sz w:val="28"/>
          <w:szCs w:val="28"/>
          <w:lang w:val="uk-UA"/>
          <w14:ligatures w14:val="none"/>
        </w:rPr>
        <w:t xml:space="preserve"> </w:t>
      </w:r>
      <w:r w:rsidR="00860593">
        <w:rPr>
          <w:rFonts w:ascii="Times New Roman" w:hAnsi="Times New Roman" w:cs="Times New Roman"/>
          <w:kern w:val="0"/>
          <w:sz w:val="28"/>
          <w:szCs w:val="28"/>
          <w:lang w:val="uk-UA"/>
          <w14:ligatures w14:val="none"/>
        </w:rPr>
        <w:t>[</w:t>
      </w:r>
      <w:r w:rsidR="00A105D3">
        <w:rPr>
          <w:rFonts w:ascii="Times New Roman" w:hAnsi="Times New Roman" w:cs="Times New Roman"/>
          <w:kern w:val="0"/>
          <w:sz w:val="28"/>
          <w:szCs w:val="28"/>
          <w:lang w:val="uk-UA"/>
          <w14:ligatures w14:val="none"/>
        </w:rPr>
        <w:t>7]</w:t>
      </w:r>
      <w:r w:rsidR="00B201F6">
        <w:rPr>
          <w:rFonts w:ascii="Times New Roman" w:hAnsi="Times New Roman" w:cs="Times New Roman"/>
          <w:kern w:val="0"/>
          <w:sz w:val="28"/>
          <w:szCs w:val="28"/>
          <w:lang w:val="uk-UA"/>
          <w14:ligatures w14:val="none"/>
        </w:rPr>
        <w:t>.</w:t>
      </w:r>
    </w:p>
    <w:p w14:paraId="429AE518" w14:textId="0DF58D95" w:rsidR="00887B9F" w:rsidRPr="0077004C" w:rsidRDefault="00887B9F" w:rsidP="00506BC7">
      <w:pPr>
        <w:spacing w:after="0" w:line="360" w:lineRule="auto"/>
        <w:ind w:firstLine="708"/>
        <w:jc w:val="both"/>
        <w:divId w:val="55471024"/>
        <w:rPr>
          <w:rFonts w:ascii="Times New Roman" w:hAnsi="Times New Roman" w:cs="Times New Roman"/>
          <w:kern w:val="0"/>
          <w:sz w:val="28"/>
          <w:szCs w:val="28"/>
          <w:lang w:val="uk-UA"/>
          <w14:ligatures w14:val="none"/>
        </w:rPr>
      </w:pPr>
      <w:r w:rsidRPr="00887B9F">
        <w:rPr>
          <w:rFonts w:ascii="Times New Roman" w:hAnsi="Times New Roman" w:cs="Times New Roman"/>
          <w:kern w:val="0"/>
          <w:sz w:val="28"/>
          <w:szCs w:val="28"/>
          <w14:ligatures w14:val="none"/>
        </w:rPr>
        <w:t xml:space="preserve">Спираючись на отримані лінгвістичні дані, </w:t>
      </w:r>
      <w:r w:rsidR="00D930B4">
        <w:rPr>
          <w:rFonts w:ascii="Times New Roman" w:hAnsi="Times New Roman" w:cs="Times New Roman"/>
          <w:kern w:val="0"/>
          <w:sz w:val="28"/>
          <w:szCs w:val="28"/>
          <w:lang w:val="ru-RU"/>
          <w14:ligatures w14:val="none"/>
        </w:rPr>
        <w:t xml:space="preserve">Дж. </w:t>
      </w:r>
      <w:r w:rsidRPr="00887B9F">
        <w:rPr>
          <w:rFonts w:ascii="Times New Roman" w:hAnsi="Times New Roman" w:cs="Times New Roman"/>
          <w:kern w:val="0"/>
          <w:sz w:val="28"/>
          <w:szCs w:val="28"/>
          <w14:ligatures w14:val="none"/>
        </w:rPr>
        <w:t>Л</w:t>
      </w:r>
      <w:r w:rsidR="00D930B4">
        <w:rPr>
          <w:rFonts w:ascii="Times New Roman" w:hAnsi="Times New Roman" w:cs="Times New Roman"/>
          <w:kern w:val="0"/>
          <w:sz w:val="28"/>
          <w:szCs w:val="28"/>
          <w:lang w:val="ru-RU"/>
          <w14:ligatures w14:val="none"/>
        </w:rPr>
        <w:t>а</w:t>
      </w:r>
      <w:r w:rsidRPr="00887B9F">
        <w:rPr>
          <w:rFonts w:ascii="Times New Roman" w:hAnsi="Times New Roman" w:cs="Times New Roman"/>
          <w:kern w:val="0"/>
          <w:sz w:val="28"/>
          <w:szCs w:val="28"/>
          <w14:ligatures w14:val="none"/>
        </w:rPr>
        <w:t>кофф робить висновок про те, що метафори метафори пронизують все наше життя та здатні структурувати сприйняття, мислення та дії людини: «</w:t>
      </w:r>
      <w:r w:rsidRPr="00EE7708">
        <w:rPr>
          <w:rFonts w:ascii="Times New Roman" w:hAnsi="Times New Roman" w:cs="Times New Roman"/>
          <w:i/>
          <w:iCs/>
          <w:kern w:val="0"/>
          <w:sz w:val="28"/>
          <w:szCs w:val="28"/>
          <w14:ligatures w14:val="none"/>
        </w:rPr>
        <w:t>Наша понятійна система, в межах якої ми думаємо та діємо, за своєю суттю метафорична</w:t>
      </w:r>
      <w:r w:rsidRPr="00887B9F">
        <w:rPr>
          <w:rFonts w:ascii="Times New Roman" w:hAnsi="Times New Roman" w:cs="Times New Roman"/>
          <w:kern w:val="0"/>
          <w:sz w:val="28"/>
          <w:szCs w:val="28"/>
          <w14:ligatures w14:val="none"/>
        </w:rPr>
        <w:t>». Метафора - це спосіб мислення. Однак при цьому будь-які абстракції й складні ситуації зазвичай усвідомлюються за допомогою метафори». Автори ілюструють свою думку метафорою «суперечка - це війна»: «Ми можемо реально перемагати або програвати в суперечці. Особа, з яким ми сперечаємося, ми сприймаємо як супротивника. Ми атакуємо його позиції й захищаємо власні. Ми захоплюємо територію, просуваючись уперед, або втрачаємо територію, відступаючи...Багато чого з того, що ми робимо в суперечці, осмислюється в понятійних термінах війни»</w:t>
      </w:r>
      <w:r w:rsidR="00837EED">
        <w:rPr>
          <w:rFonts w:ascii="Times New Roman" w:hAnsi="Times New Roman" w:cs="Times New Roman"/>
          <w:kern w:val="0"/>
          <w:sz w:val="28"/>
          <w:szCs w:val="28"/>
          <w:lang w:val="uk-UA"/>
          <w14:ligatures w14:val="none"/>
        </w:rPr>
        <w:t xml:space="preserve"> </w:t>
      </w:r>
      <w:r w:rsidR="0077004C">
        <w:rPr>
          <w:rFonts w:ascii="Times New Roman" w:hAnsi="Times New Roman" w:cs="Times New Roman"/>
          <w:kern w:val="0"/>
          <w:sz w:val="28"/>
          <w:szCs w:val="28"/>
          <w:lang w:val="uk-UA"/>
          <w14:ligatures w14:val="none"/>
        </w:rPr>
        <w:t>[12]</w:t>
      </w:r>
      <w:r w:rsidR="00837EED">
        <w:rPr>
          <w:rFonts w:ascii="Times New Roman" w:hAnsi="Times New Roman" w:cs="Times New Roman"/>
          <w:kern w:val="0"/>
          <w:sz w:val="28"/>
          <w:szCs w:val="28"/>
          <w:lang w:val="uk-UA"/>
          <w14:ligatures w14:val="none"/>
        </w:rPr>
        <w:t>.</w:t>
      </w:r>
    </w:p>
    <w:p w14:paraId="57677180" w14:textId="77777777" w:rsidR="00887B9F" w:rsidRDefault="00887B9F" w:rsidP="00506BC7">
      <w:pPr>
        <w:spacing w:after="0" w:line="360" w:lineRule="auto"/>
        <w:ind w:firstLine="708"/>
        <w:jc w:val="both"/>
        <w:divId w:val="55471024"/>
        <w:rPr>
          <w:rFonts w:ascii="Times New Roman" w:hAnsi="Times New Roman" w:cs="Times New Roman"/>
          <w:kern w:val="0"/>
          <w:sz w:val="28"/>
          <w:szCs w:val="28"/>
          <w:lang w:val="uk-UA"/>
          <w14:ligatures w14:val="none"/>
        </w:rPr>
      </w:pPr>
    </w:p>
    <w:p w14:paraId="10A744CD" w14:textId="77777777" w:rsidR="00D44E52" w:rsidRPr="00D44E52" w:rsidRDefault="00D44E52" w:rsidP="00506BC7">
      <w:pPr>
        <w:spacing w:after="0" w:line="360" w:lineRule="auto"/>
        <w:ind w:firstLine="708"/>
        <w:jc w:val="both"/>
        <w:divId w:val="55471024"/>
        <w:rPr>
          <w:rFonts w:ascii="Times New Roman" w:hAnsi="Times New Roman" w:cs="Times New Roman"/>
          <w:kern w:val="0"/>
          <w:sz w:val="28"/>
          <w:szCs w:val="28"/>
          <w:lang w:val="uk-UA"/>
          <w14:ligatures w14:val="none"/>
        </w:rPr>
      </w:pPr>
    </w:p>
    <w:p w14:paraId="367A2D8B" w14:textId="77777777" w:rsidR="00887B9F" w:rsidRPr="00887B9F" w:rsidRDefault="00887B9F" w:rsidP="00506BC7">
      <w:pPr>
        <w:spacing w:after="0" w:line="360" w:lineRule="auto"/>
        <w:ind w:firstLine="708"/>
        <w:jc w:val="both"/>
        <w:divId w:val="55471024"/>
        <w:rPr>
          <w:rFonts w:ascii="Times New Roman" w:hAnsi="Times New Roman" w:cs="Times New Roman"/>
          <w:kern w:val="0"/>
          <w:sz w:val="28"/>
          <w:szCs w:val="28"/>
          <w14:ligatures w14:val="none"/>
        </w:rPr>
      </w:pPr>
      <w:r w:rsidRPr="00887B9F">
        <w:rPr>
          <w:rFonts w:ascii="Times New Roman" w:hAnsi="Times New Roman" w:cs="Times New Roman"/>
          <w:kern w:val="0"/>
          <w:sz w:val="28"/>
          <w:szCs w:val="28"/>
          <w14:ligatures w14:val="none"/>
        </w:rPr>
        <w:t>1.</w:t>
      </w:r>
      <w:r w:rsidRPr="00887B9F">
        <w:rPr>
          <w:rFonts w:ascii="Times New Roman" w:hAnsi="Times New Roman" w:cs="Times New Roman"/>
          <w:b/>
          <w:bCs/>
          <w:kern w:val="0"/>
          <w:sz w:val="28"/>
          <w:szCs w:val="28"/>
          <w14:ligatures w14:val="none"/>
        </w:rPr>
        <w:t xml:space="preserve"> Концептуальні метафори:</w:t>
      </w:r>
      <w:r w:rsidRPr="00887B9F">
        <w:rPr>
          <w:rFonts w:ascii="Times New Roman" w:hAnsi="Times New Roman" w:cs="Times New Roman"/>
          <w:kern w:val="0"/>
          <w:sz w:val="28"/>
          <w:szCs w:val="28"/>
          <w14:ligatures w14:val="none"/>
        </w:rPr>
        <w:t xml:space="preserve">  </w:t>
      </w:r>
    </w:p>
    <w:p w14:paraId="0831F282" w14:textId="77777777" w:rsidR="00887B9F" w:rsidRDefault="00887B9F" w:rsidP="00506BC7">
      <w:pPr>
        <w:spacing w:after="0" w:line="360" w:lineRule="auto"/>
        <w:ind w:firstLine="708"/>
        <w:jc w:val="both"/>
        <w:divId w:val="55471024"/>
        <w:rPr>
          <w:rFonts w:ascii="Times New Roman" w:hAnsi="Times New Roman" w:cs="Times New Roman"/>
          <w:kern w:val="0"/>
          <w:sz w:val="28"/>
          <w:szCs w:val="28"/>
          <w:lang w:val="ru-RU"/>
          <w14:ligatures w14:val="none"/>
        </w:rPr>
      </w:pPr>
      <w:r w:rsidRPr="00887B9F">
        <w:rPr>
          <w:rFonts w:ascii="Times New Roman" w:hAnsi="Times New Roman" w:cs="Times New Roman"/>
          <w:kern w:val="0"/>
          <w:sz w:val="28"/>
          <w:szCs w:val="28"/>
          <w14:ligatures w14:val="none"/>
        </w:rPr>
        <w:t>   Це метафори, які формують основи нашого сприйняття світу. Вони структуризують уявлення про різні аспекти життя, такі як любов, конфлікти або час. Концептуальні метафори не просто відображають наше мислення, а активно формують його, впливаючи на те, як ми сприймаємо і описуємо реальність.</w:t>
      </w:r>
    </w:p>
    <w:p w14:paraId="6B242004" w14:textId="77777777" w:rsidR="002F34C0" w:rsidRPr="002F34C0" w:rsidRDefault="002F34C0" w:rsidP="00506BC7">
      <w:pPr>
        <w:pStyle w:val="p1"/>
        <w:spacing w:line="360" w:lineRule="auto"/>
        <w:ind w:firstLine="708"/>
        <w:jc w:val="both"/>
        <w:divId w:val="1265458833"/>
        <w:rPr>
          <w:rFonts w:ascii="Times New Roman" w:hAnsi="Times New Roman"/>
          <w:i/>
          <w:iCs/>
          <w:sz w:val="28"/>
          <w:szCs w:val="28"/>
        </w:rPr>
      </w:pPr>
      <w:r w:rsidRPr="002F34C0">
        <w:rPr>
          <w:rStyle w:val="s1"/>
          <w:rFonts w:ascii="Times New Roman" w:hAnsi="Times New Roman"/>
          <w:i/>
          <w:iCs/>
          <w:sz w:val="28"/>
          <w:szCs w:val="28"/>
        </w:rPr>
        <w:t>"Метафори, які ми використовуємо, не просто відображають наше мислення, а й формують його" (Лакофф, 1980).</w:t>
      </w:r>
    </w:p>
    <w:p w14:paraId="7F3123DD" w14:textId="77777777" w:rsidR="00887B9F" w:rsidRPr="00887B9F" w:rsidRDefault="00887B9F" w:rsidP="00506BC7">
      <w:pPr>
        <w:spacing w:after="0" w:line="360" w:lineRule="auto"/>
        <w:jc w:val="both"/>
        <w:divId w:val="55471024"/>
        <w:rPr>
          <w:rFonts w:ascii="Times New Roman" w:hAnsi="Times New Roman" w:cs="Times New Roman"/>
          <w:kern w:val="0"/>
          <w:sz w:val="28"/>
          <w:szCs w:val="28"/>
          <w:lang w:val="ru-RU"/>
          <w14:ligatures w14:val="none"/>
        </w:rPr>
      </w:pPr>
    </w:p>
    <w:p w14:paraId="1B39CFCC" w14:textId="77777777" w:rsidR="00887B9F" w:rsidRPr="00887B9F" w:rsidRDefault="00887B9F" w:rsidP="00506BC7">
      <w:pPr>
        <w:spacing w:after="0" w:line="360" w:lineRule="auto"/>
        <w:ind w:firstLine="708"/>
        <w:jc w:val="both"/>
        <w:divId w:val="55471024"/>
        <w:rPr>
          <w:rFonts w:ascii="Times New Roman" w:hAnsi="Times New Roman" w:cs="Times New Roman"/>
          <w:kern w:val="0"/>
          <w:sz w:val="28"/>
          <w:szCs w:val="28"/>
          <w14:ligatures w14:val="none"/>
        </w:rPr>
      </w:pPr>
      <w:r w:rsidRPr="00887B9F">
        <w:rPr>
          <w:rFonts w:ascii="Times New Roman" w:hAnsi="Times New Roman" w:cs="Times New Roman"/>
          <w:kern w:val="0"/>
          <w:sz w:val="28"/>
          <w:szCs w:val="28"/>
          <w14:ligatures w14:val="none"/>
        </w:rPr>
        <w:t>2.</w:t>
      </w:r>
      <w:r w:rsidRPr="00887B9F">
        <w:rPr>
          <w:rFonts w:ascii="Times New Roman" w:hAnsi="Times New Roman" w:cs="Times New Roman"/>
          <w:b/>
          <w:bCs/>
          <w:kern w:val="0"/>
          <w:sz w:val="28"/>
          <w:szCs w:val="28"/>
          <w14:ligatures w14:val="none"/>
        </w:rPr>
        <w:t xml:space="preserve"> Лексичні метафори:</w:t>
      </w:r>
      <w:r w:rsidRPr="00887B9F">
        <w:rPr>
          <w:rFonts w:ascii="Times New Roman" w:hAnsi="Times New Roman" w:cs="Times New Roman"/>
          <w:kern w:val="0"/>
          <w:sz w:val="28"/>
          <w:szCs w:val="28"/>
          <w14:ligatures w14:val="none"/>
        </w:rPr>
        <w:t xml:space="preserve">  </w:t>
      </w:r>
    </w:p>
    <w:p w14:paraId="13E577FD" w14:textId="77777777" w:rsidR="00887B9F" w:rsidRDefault="00887B9F" w:rsidP="00506BC7">
      <w:pPr>
        <w:spacing w:after="0" w:line="360" w:lineRule="auto"/>
        <w:ind w:firstLine="708"/>
        <w:jc w:val="both"/>
        <w:divId w:val="55471024"/>
        <w:rPr>
          <w:rFonts w:ascii="Times New Roman" w:hAnsi="Times New Roman" w:cs="Times New Roman"/>
          <w:kern w:val="0"/>
          <w:sz w:val="28"/>
          <w:szCs w:val="28"/>
          <w:lang w:val="ru-RU"/>
          <w14:ligatures w14:val="none"/>
        </w:rPr>
      </w:pPr>
      <w:r w:rsidRPr="00887B9F">
        <w:rPr>
          <w:rFonts w:ascii="Times New Roman" w:hAnsi="Times New Roman" w:cs="Times New Roman"/>
          <w:kern w:val="0"/>
          <w:sz w:val="28"/>
          <w:szCs w:val="28"/>
          <w14:ligatures w14:val="none"/>
        </w:rPr>
        <w:t>   Конкретні вирази, що використовують метафоричні значення слів у мові. Вони створюють образність і емоційне забарвлення в комунікації. Лексичні метафори вживаються в повсякденному спілкуванні, літературі та інших текстах, надаючи їм глибини і виразності.</w:t>
      </w:r>
    </w:p>
    <w:p w14:paraId="0634F1FC" w14:textId="77777777" w:rsidR="009A1FF0" w:rsidRPr="002F12E1" w:rsidRDefault="009A1FF0" w:rsidP="00506BC7">
      <w:pPr>
        <w:pStyle w:val="p1"/>
        <w:spacing w:line="360" w:lineRule="auto"/>
        <w:ind w:firstLine="708"/>
        <w:jc w:val="both"/>
        <w:divId w:val="665745180"/>
        <w:rPr>
          <w:rFonts w:ascii="Times New Roman" w:hAnsi="Times New Roman"/>
          <w:i/>
          <w:iCs/>
          <w:sz w:val="28"/>
          <w:szCs w:val="28"/>
        </w:rPr>
      </w:pPr>
      <w:r w:rsidRPr="002F12E1">
        <w:rPr>
          <w:rStyle w:val="s1"/>
          <w:rFonts w:ascii="Times New Roman" w:hAnsi="Times New Roman"/>
          <w:i/>
          <w:iCs/>
          <w:sz w:val="28"/>
          <w:szCs w:val="28"/>
        </w:rPr>
        <w:t>"Лексичні метафори є важливими для створення образності в мові" (Лакофф, 1980).</w:t>
      </w:r>
    </w:p>
    <w:p w14:paraId="55EBBB34" w14:textId="77777777" w:rsidR="007C75C2" w:rsidRPr="008E4BCC" w:rsidRDefault="007C75C2" w:rsidP="00506BC7">
      <w:pPr>
        <w:spacing w:after="0" w:line="360" w:lineRule="auto"/>
        <w:jc w:val="both"/>
        <w:divId w:val="55471024"/>
        <w:rPr>
          <w:rFonts w:ascii="Times New Roman" w:hAnsi="Times New Roman" w:cs="Times New Roman"/>
          <w:kern w:val="0"/>
          <w:sz w:val="28"/>
          <w:szCs w:val="28"/>
          <w:lang w:val="en-GB"/>
          <w14:ligatures w14:val="none"/>
        </w:rPr>
      </w:pPr>
    </w:p>
    <w:p w14:paraId="52BDA985" w14:textId="77777777" w:rsidR="00887B9F" w:rsidRPr="00887B9F" w:rsidRDefault="00887B9F" w:rsidP="00506BC7">
      <w:pPr>
        <w:spacing w:after="0" w:line="360" w:lineRule="auto"/>
        <w:ind w:firstLine="708"/>
        <w:jc w:val="both"/>
        <w:divId w:val="55471024"/>
        <w:rPr>
          <w:rFonts w:ascii="Times New Roman" w:hAnsi="Times New Roman" w:cs="Times New Roman"/>
          <w:kern w:val="0"/>
          <w:sz w:val="28"/>
          <w:szCs w:val="28"/>
          <w14:ligatures w14:val="none"/>
        </w:rPr>
      </w:pPr>
      <w:r w:rsidRPr="00887B9F">
        <w:rPr>
          <w:rFonts w:ascii="Times New Roman" w:hAnsi="Times New Roman" w:cs="Times New Roman"/>
          <w:kern w:val="0"/>
          <w:sz w:val="28"/>
          <w:szCs w:val="28"/>
          <w14:ligatures w14:val="none"/>
        </w:rPr>
        <w:t>3.</w:t>
      </w:r>
      <w:r w:rsidRPr="00887B9F">
        <w:rPr>
          <w:rFonts w:ascii="Times New Roman" w:hAnsi="Times New Roman" w:cs="Times New Roman"/>
          <w:b/>
          <w:bCs/>
          <w:kern w:val="0"/>
          <w:sz w:val="28"/>
          <w:szCs w:val="28"/>
          <w14:ligatures w14:val="none"/>
        </w:rPr>
        <w:t xml:space="preserve"> Ситуаційні метафори:</w:t>
      </w:r>
      <w:r w:rsidRPr="00887B9F">
        <w:rPr>
          <w:rFonts w:ascii="Times New Roman" w:hAnsi="Times New Roman" w:cs="Times New Roman"/>
          <w:kern w:val="0"/>
          <w:sz w:val="28"/>
          <w:szCs w:val="28"/>
          <w14:ligatures w14:val="none"/>
        </w:rPr>
        <w:t xml:space="preserve">  </w:t>
      </w:r>
    </w:p>
    <w:p w14:paraId="511D44E8" w14:textId="77777777" w:rsidR="00887B9F" w:rsidRPr="0050443C" w:rsidRDefault="00887B9F" w:rsidP="00506BC7">
      <w:pPr>
        <w:spacing w:after="0" w:line="360" w:lineRule="auto"/>
        <w:ind w:firstLine="708"/>
        <w:jc w:val="both"/>
        <w:divId w:val="55471024"/>
        <w:rPr>
          <w:rFonts w:ascii="Times New Roman" w:hAnsi="Times New Roman" w:cs="Times New Roman"/>
          <w:kern w:val="0"/>
          <w:sz w:val="28"/>
          <w:szCs w:val="28"/>
          <w:lang w:val="ru-RU"/>
          <w14:ligatures w14:val="none"/>
        </w:rPr>
      </w:pPr>
      <w:r w:rsidRPr="00887B9F">
        <w:rPr>
          <w:rFonts w:ascii="Times New Roman" w:hAnsi="Times New Roman" w:cs="Times New Roman"/>
          <w:kern w:val="0"/>
          <w:sz w:val="28"/>
          <w:szCs w:val="28"/>
          <w14:ligatures w14:val="none"/>
        </w:rPr>
        <w:t>   Виникають у контексті певних ситуацій, допомагаючи зрозуміти дії та мотивації персонажів. Ситуаційні метафори дозволяють краще усвідомлювати емоції, що виникають у взаємодіях між людьми. Вони часто ілюструють складні або абстрактні ситуації, роблячи їх більш зрозумілими через метафоричні образи.</w:t>
      </w:r>
    </w:p>
    <w:p w14:paraId="4183E3B3" w14:textId="77777777" w:rsidR="002F12E1" w:rsidRPr="002F12E1" w:rsidRDefault="002F12E1" w:rsidP="00506BC7">
      <w:pPr>
        <w:pStyle w:val="p1"/>
        <w:spacing w:line="360" w:lineRule="auto"/>
        <w:ind w:firstLine="708"/>
        <w:jc w:val="both"/>
        <w:divId w:val="2014869211"/>
        <w:rPr>
          <w:rFonts w:ascii="Times New Roman" w:hAnsi="Times New Roman"/>
          <w:i/>
          <w:iCs/>
          <w:sz w:val="28"/>
          <w:szCs w:val="28"/>
        </w:rPr>
      </w:pPr>
      <w:r w:rsidRPr="002F12E1">
        <w:rPr>
          <w:rStyle w:val="s1"/>
          <w:rFonts w:ascii="Times New Roman" w:hAnsi="Times New Roman"/>
          <w:i/>
          <w:iCs/>
          <w:sz w:val="28"/>
          <w:szCs w:val="28"/>
        </w:rPr>
        <w:t>"Ситуаційні метафори дозволяють нам краще усвідомлювати емоції та мотивації людей" (Лакофф, 1980).</w:t>
      </w:r>
    </w:p>
    <w:p w14:paraId="4D1A81E4" w14:textId="77777777" w:rsidR="00FA1303" w:rsidRPr="00887B9F" w:rsidRDefault="00FA1303" w:rsidP="00506BC7">
      <w:pPr>
        <w:spacing w:after="0" w:line="360" w:lineRule="auto"/>
        <w:ind w:firstLine="708"/>
        <w:jc w:val="both"/>
        <w:divId w:val="55471024"/>
        <w:rPr>
          <w:rFonts w:ascii="Times New Roman" w:hAnsi="Times New Roman" w:cs="Times New Roman"/>
          <w:kern w:val="0"/>
          <w:sz w:val="28"/>
          <w:szCs w:val="28"/>
          <w:lang w:val="ru-RU"/>
          <w14:ligatures w14:val="none"/>
        </w:rPr>
      </w:pPr>
    </w:p>
    <w:p w14:paraId="5BE41616" w14:textId="1D698D95" w:rsidR="00AD209D" w:rsidRPr="008100FD" w:rsidRDefault="00AD209D" w:rsidP="00506BC7">
      <w:pPr>
        <w:spacing w:after="0" w:line="360" w:lineRule="auto"/>
        <w:ind w:firstLine="708"/>
        <w:jc w:val="both"/>
        <w:divId w:val="1695567933"/>
        <w:rPr>
          <w:rFonts w:ascii="Times New Roman" w:hAnsi="Times New Roman" w:cs="Times New Roman"/>
          <w:kern w:val="0"/>
          <w:sz w:val="28"/>
          <w:szCs w:val="28"/>
          <w:lang w:val="uk-UA"/>
          <w14:ligatures w14:val="none"/>
        </w:rPr>
      </w:pPr>
      <w:r w:rsidRPr="00AD209D">
        <w:rPr>
          <w:rFonts w:ascii="Times New Roman" w:hAnsi="Times New Roman" w:cs="Times New Roman"/>
          <w:kern w:val="0"/>
          <w:sz w:val="28"/>
          <w:szCs w:val="28"/>
          <w14:ligatures w14:val="none"/>
        </w:rPr>
        <w:t xml:space="preserve">Іван Ф. Левицький пропонує класифікацію метафор, яка допомагає зрозуміти, як різні форми метафор можуть впливати на сприйняття та </w:t>
      </w:r>
      <w:r w:rsidRPr="00AD209D">
        <w:rPr>
          <w:rFonts w:ascii="Times New Roman" w:hAnsi="Times New Roman" w:cs="Times New Roman"/>
          <w:kern w:val="0"/>
          <w:sz w:val="28"/>
          <w:szCs w:val="28"/>
          <w14:ligatures w14:val="none"/>
        </w:rPr>
        <w:lastRenderedPageBreak/>
        <w:t>емоційний відгук читача. Він виділяє два основні типи метафор: одночлені та двочлені</w:t>
      </w:r>
      <w:r w:rsidR="00A706EA">
        <w:rPr>
          <w:rFonts w:ascii="Times New Roman" w:hAnsi="Times New Roman" w:cs="Times New Roman"/>
          <w:kern w:val="0"/>
          <w:sz w:val="28"/>
          <w:szCs w:val="28"/>
          <w:lang w:val="uk-UA"/>
          <w14:ligatures w14:val="none"/>
        </w:rPr>
        <w:t xml:space="preserve"> </w:t>
      </w:r>
      <w:r w:rsidR="008100FD">
        <w:rPr>
          <w:rFonts w:ascii="Times New Roman" w:hAnsi="Times New Roman" w:cs="Times New Roman"/>
          <w:kern w:val="0"/>
          <w:sz w:val="28"/>
          <w:szCs w:val="28"/>
          <w:lang w:val="uk-UA"/>
          <w14:ligatures w14:val="none"/>
        </w:rPr>
        <w:t>[13]</w:t>
      </w:r>
      <w:r w:rsidR="00A706EA">
        <w:rPr>
          <w:rFonts w:ascii="Times New Roman" w:hAnsi="Times New Roman" w:cs="Times New Roman"/>
          <w:kern w:val="0"/>
          <w:sz w:val="28"/>
          <w:szCs w:val="28"/>
          <w:lang w:val="uk-UA"/>
          <w14:ligatures w14:val="none"/>
        </w:rPr>
        <w:t>.</w:t>
      </w:r>
    </w:p>
    <w:p w14:paraId="58302734"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p>
    <w:p w14:paraId="4A5CCE3B"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kern w:val="0"/>
          <w:sz w:val="28"/>
          <w:szCs w:val="28"/>
          <w14:ligatures w14:val="none"/>
        </w:rPr>
        <w:t>1.</w:t>
      </w:r>
      <w:r w:rsidRPr="00AD209D">
        <w:rPr>
          <w:rFonts w:ascii="Times New Roman" w:hAnsi="Times New Roman" w:cs="Times New Roman"/>
          <w:b/>
          <w:bCs/>
          <w:kern w:val="0"/>
          <w:sz w:val="28"/>
          <w:szCs w:val="28"/>
          <w14:ligatures w14:val="none"/>
        </w:rPr>
        <w:t xml:space="preserve"> Одночлені метафори:</w:t>
      </w:r>
      <w:r w:rsidRPr="00AD209D">
        <w:rPr>
          <w:rFonts w:ascii="Times New Roman" w:hAnsi="Times New Roman" w:cs="Times New Roman"/>
          <w:kern w:val="0"/>
          <w:sz w:val="28"/>
          <w:szCs w:val="28"/>
          <w14:ligatures w14:val="none"/>
        </w:rPr>
        <w:t xml:space="preserve">  </w:t>
      </w:r>
    </w:p>
    <w:p w14:paraId="65608D31"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kern w:val="0"/>
          <w:sz w:val="28"/>
          <w:szCs w:val="28"/>
          <w14:ligatures w14:val="none"/>
        </w:rPr>
        <w:t>   Цей тип метафор характеризується простотою і прямотою. Одночлені метафори зазвичай складаються з одного елемента, який не потребує додаткового пояснення чи порівняння. Вони можуть бути дуже ефективними в передачі емоцій або образів, оскільки їхня простота дозволяє читачеві швидко сприймати зміст.</w:t>
      </w:r>
    </w:p>
    <w:p w14:paraId="44156FE3"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p>
    <w:p w14:paraId="05721E33"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kern w:val="0"/>
          <w:sz w:val="28"/>
          <w:szCs w:val="28"/>
          <w14:ligatures w14:val="none"/>
        </w:rPr>
        <w:t>  </w:t>
      </w:r>
      <w:r w:rsidRPr="00AD209D">
        <w:rPr>
          <w:rFonts w:ascii="Times New Roman" w:hAnsi="Times New Roman" w:cs="Times New Roman"/>
          <w:b/>
          <w:bCs/>
          <w:kern w:val="0"/>
          <w:sz w:val="28"/>
          <w:szCs w:val="28"/>
          <w14:ligatures w14:val="none"/>
        </w:rPr>
        <w:t xml:space="preserve"> Особливості одночлених метафор:</w:t>
      </w:r>
    </w:p>
    <w:p w14:paraId="05FD4FFD"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kern w:val="0"/>
          <w:sz w:val="28"/>
          <w:szCs w:val="28"/>
          <w14:ligatures w14:val="none"/>
        </w:rPr>
        <w:t>   -</w:t>
      </w:r>
      <w:r w:rsidRPr="00AD209D">
        <w:rPr>
          <w:rFonts w:ascii="Times New Roman" w:hAnsi="Times New Roman" w:cs="Times New Roman"/>
          <w:b/>
          <w:bCs/>
          <w:kern w:val="0"/>
          <w:sz w:val="28"/>
          <w:szCs w:val="28"/>
          <w14:ligatures w14:val="none"/>
        </w:rPr>
        <w:t xml:space="preserve"> Прямота:</w:t>
      </w:r>
      <w:r w:rsidRPr="00AD209D">
        <w:rPr>
          <w:rFonts w:ascii="Times New Roman" w:hAnsi="Times New Roman" w:cs="Times New Roman"/>
          <w:kern w:val="0"/>
          <w:sz w:val="28"/>
          <w:szCs w:val="28"/>
          <w14:ligatures w14:val="none"/>
        </w:rPr>
        <w:t xml:space="preserve"> Вони зазвичай безпосередньо вказують на певну ідею або образ.</w:t>
      </w:r>
    </w:p>
    <w:p w14:paraId="61F25EFF"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kern w:val="0"/>
          <w:sz w:val="28"/>
          <w:szCs w:val="28"/>
          <w14:ligatures w14:val="none"/>
        </w:rPr>
        <w:t>   -</w:t>
      </w:r>
      <w:r w:rsidRPr="00AD209D">
        <w:rPr>
          <w:rFonts w:ascii="Times New Roman" w:hAnsi="Times New Roman" w:cs="Times New Roman"/>
          <w:b/>
          <w:bCs/>
          <w:kern w:val="0"/>
          <w:sz w:val="28"/>
          <w:szCs w:val="28"/>
          <w14:ligatures w14:val="none"/>
        </w:rPr>
        <w:t xml:space="preserve"> Чіткість:</w:t>
      </w:r>
      <w:r w:rsidRPr="00AD209D">
        <w:rPr>
          <w:rFonts w:ascii="Times New Roman" w:hAnsi="Times New Roman" w:cs="Times New Roman"/>
          <w:kern w:val="0"/>
          <w:sz w:val="28"/>
          <w:szCs w:val="28"/>
          <w14:ligatures w14:val="none"/>
        </w:rPr>
        <w:t xml:space="preserve"> Мають ясну мету і не потребують додаткового контексту для розуміння.</w:t>
      </w:r>
    </w:p>
    <w:p w14:paraId="2A333E6B"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kern w:val="0"/>
          <w:sz w:val="28"/>
          <w:szCs w:val="28"/>
          <w14:ligatures w14:val="none"/>
        </w:rPr>
        <w:t>   -</w:t>
      </w:r>
      <w:r w:rsidRPr="00AD209D">
        <w:rPr>
          <w:rFonts w:ascii="Times New Roman" w:hAnsi="Times New Roman" w:cs="Times New Roman"/>
          <w:b/>
          <w:bCs/>
          <w:kern w:val="0"/>
          <w:sz w:val="28"/>
          <w:szCs w:val="28"/>
          <w14:ligatures w14:val="none"/>
        </w:rPr>
        <w:t xml:space="preserve"> Емоційний вплив:</w:t>
      </w:r>
      <w:r w:rsidRPr="00AD209D">
        <w:rPr>
          <w:rFonts w:ascii="Times New Roman" w:hAnsi="Times New Roman" w:cs="Times New Roman"/>
          <w:kern w:val="0"/>
          <w:sz w:val="28"/>
          <w:szCs w:val="28"/>
          <w14:ligatures w14:val="none"/>
        </w:rPr>
        <w:t xml:space="preserve"> Часто викликають сильні емоції завдяки своїй простоті.</w:t>
      </w:r>
    </w:p>
    <w:p w14:paraId="0AEE6A4A"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p>
    <w:p w14:paraId="77703D12"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kern w:val="0"/>
          <w:sz w:val="28"/>
          <w:szCs w:val="28"/>
          <w14:ligatures w14:val="none"/>
        </w:rPr>
        <w:t>2.</w:t>
      </w:r>
      <w:r w:rsidRPr="00AD209D">
        <w:rPr>
          <w:rFonts w:ascii="Times New Roman" w:hAnsi="Times New Roman" w:cs="Times New Roman"/>
          <w:b/>
          <w:bCs/>
          <w:kern w:val="0"/>
          <w:sz w:val="28"/>
          <w:szCs w:val="28"/>
          <w14:ligatures w14:val="none"/>
        </w:rPr>
        <w:t xml:space="preserve"> Двочлені метафори:</w:t>
      </w:r>
      <w:r w:rsidRPr="00AD209D">
        <w:rPr>
          <w:rFonts w:ascii="Times New Roman" w:hAnsi="Times New Roman" w:cs="Times New Roman"/>
          <w:kern w:val="0"/>
          <w:sz w:val="28"/>
          <w:szCs w:val="28"/>
          <w14:ligatures w14:val="none"/>
        </w:rPr>
        <w:t xml:space="preserve">  </w:t>
      </w:r>
    </w:p>
    <w:p w14:paraId="27E3D17A"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kern w:val="0"/>
          <w:sz w:val="28"/>
          <w:szCs w:val="28"/>
          <w14:ligatures w14:val="none"/>
        </w:rPr>
        <w:t>   Цей тип метафор є більш складним і багатошаровим, оскільки включає порівняння між двома різними елементами. Двочлені метафори зазвичай складаються з двох частин: одного порівнюваного об'єкта і образу, який вказує на певну рису або якість. Вони створюють більш глибокі та багатозначні образи, що дозволяє читачеві сприймати ідеї на кількох рівнях.</w:t>
      </w:r>
    </w:p>
    <w:p w14:paraId="69E80B69"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p>
    <w:p w14:paraId="768BF985" w14:textId="77777777" w:rsidR="00187584" w:rsidRDefault="00AD209D" w:rsidP="00506BC7">
      <w:pPr>
        <w:spacing w:after="0" w:line="360" w:lineRule="auto"/>
        <w:ind w:firstLine="708"/>
        <w:jc w:val="both"/>
        <w:divId w:val="1695567933"/>
        <w:rPr>
          <w:rFonts w:ascii="Times New Roman" w:hAnsi="Times New Roman" w:cs="Times New Roman"/>
          <w:b/>
          <w:bCs/>
          <w:kern w:val="0"/>
          <w:sz w:val="28"/>
          <w:szCs w:val="28"/>
          <w14:ligatures w14:val="none"/>
        </w:rPr>
      </w:pPr>
      <w:r w:rsidRPr="00AD209D">
        <w:rPr>
          <w:rFonts w:ascii="Times New Roman" w:hAnsi="Times New Roman" w:cs="Times New Roman"/>
          <w:kern w:val="0"/>
          <w:sz w:val="28"/>
          <w:szCs w:val="28"/>
          <w14:ligatures w14:val="none"/>
        </w:rPr>
        <w:t>  </w:t>
      </w:r>
      <w:r w:rsidRPr="00AD209D">
        <w:rPr>
          <w:rFonts w:ascii="Times New Roman" w:hAnsi="Times New Roman" w:cs="Times New Roman"/>
          <w:b/>
          <w:bCs/>
          <w:kern w:val="0"/>
          <w:sz w:val="28"/>
          <w:szCs w:val="28"/>
          <w14:ligatures w14:val="none"/>
        </w:rPr>
        <w:t xml:space="preserve"> </w:t>
      </w:r>
    </w:p>
    <w:p w14:paraId="0A9CBD46" w14:textId="77777777" w:rsidR="00187584" w:rsidRDefault="00187584" w:rsidP="00506BC7">
      <w:pPr>
        <w:spacing w:after="0" w:line="360" w:lineRule="auto"/>
        <w:ind w:firstLine="708"/>
        <w:jc w:val="both"/>
        <w:divId w:val="1695567933"/>
        <w:rPr>
          <w:rFonts w:ascii="Times New Roman" w:hAnsi="Times New Roman" w:cs="Times New Roman"/>
          <w:b/>
          <w:bCs/>
          <w:kern w:val="0"/>
          <w:sz w:val="28"/>
          <w:szCs w:val="28"/>
          <w14:ligatures w14:val="none"/>
        </w:rPr>
      </w:pPr>
    </w:p>
    <w:p w14:paraId="060AB009" w14:textId="72F05FEB"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b/>
          <w:bCs/>
          <w:kern w:val="0"/>
          <w:sz w:val="28"/>
          <w:szCs w:val="28"/>
          <w14:ligatures w14:val="none"/>
        </w:rPr>
        <w:t>Особливості двочлених метафор:</w:t>
      </w:r>
    </w:p>
    <w:p w14:paraId="63100A88"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kern w:val="0"/>
          <w:sz w:val="28"/>
          <w:szCs w:val="28"/>
          <w14:ligatures w14:val="none"/>
        </w:rPr>
        <w:t>   -</w:t>
      </w:r>
      <w:r w:rsidRPr="00AD209D">
        <w:rPr>
          <w:rFonts w:ascii="Times New Roman" w:hAnsi="Times New Roman" w:cs="Times New Roman"/>
          <w:b/>
          <w:bCs/>
          <w:kern w:val="0"/>
          <w:sz w:val="28"/>
          <w:szCs w:val="28"/>
          <w14:ligatures w14:val="none"/>
        </w:rPr>
        <w:t xml:space="preserve"> Складність:</w:t>
      </w:r>
      <w:r w:rsidRPr="00AD209D">
        <w:rPr>
          <w:rFonts w:ascii="Times New Roman" w:hAnsi="Times New Roman" w:cs="Times New Roman"/>
          <w:kern w:val="0"/>
          <w:sz w:val="28"/>
          <w:szCs w:val="28"/>
          <w14:ligatures w14:val="none"/>
        </w:rPr>
        <w:t xml:space="preserve"> Вони вимагають більшого зусилля для розуміння, оскільки містять порівняння.</w:t>
      </w:r>
    </w:p>
    <w:p w14:paraId="7970E542"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kern w:val="0"/>
          <w:sz w:val="28"/>
          <w:szCs w:val="28"/>
          <w14:ligatures w14:val="none"/>
        </w:rPr>
        <w:lastRenderedPageBreak/>
        <w:t>   -</w:t>
      </w:r>
      <w:r w:rsidRPr="00AD209D">
        <w:rPr>
          <w:rFonts w:ascii="Times New Roman" w:hAnsi="Times New Roman" w:cs="Times New Roman"/>
          <w:b/>
          <w:bCs/>
          <w:kern w:val="0"/>
          <w:sz w:val="28"/>
          <w:szCs w:val="28"/>
          <w14:ligatures w14:val="none"/>
        </w:rPr>
        <w:t xml:space="preserve"> Багатозначність:</w:t>
      </w:r>
      <w:r w:rsidRPr="00AD209D">
        <w:rPr>
          <w:rFonts w:ascii="Times New Roman" w:hAnsi="Times New Roman" w:cs="Times New Roman"/>
          <w:kern w:val="0"/>
          <w:sz w:val="28"/>
          <w:szCs w:val="28"/>
          <w14:ligatures w14:val="none"/>
        </w:rPr>
        <w:t xml:space="preserve"> Можуть мати кілька значень або інтерпретацій, що додає їм глибини.</w:t>
      </w:r>
    </w:p>
    <w:p w14:paraId="7B181DB8"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r w:rsidRPr="00AD209D">
        <w:rPr>
          <w:rFonts w:ascii="Times New Roman" w:hAnsi="Times New Roman" w:cs="Times New Roman"/>
          <w:kern w:val="0"/>
          <w:sz w:val="28"/>
          <w:szCs w:val="28"/>
          <w14:ligatures w14:val="none"/>
        </w:rPr>
        <w:t>   -</w:t>
      </w:r>
      <w:r w:rsidRPr="00AD209D">
        <w:rPr>
          <w:rFonts w:ascii="Times New Roman" w:hAnsi="Times New Roman" w:cs="Times New Roman"/>
          <w:b/>
          <w:bCs/>
          <w:kern w:val="0"/>
          <w:sz w:val="28"/>
          <w:szCs w:val="28"/>
          <w14:ligatures w14:val="none"/>
        </w:rPr>
        <w:t xml:space="preserve"> Створення образів:</w:t>
      </w:r>
      <w:r w:rsidRPr="00AD209D">
        <w:rPr>
          <w:rFonts w:ascii="Times New Roman" w:hAnsi="Times New Roman" w:cs="Times New Roman"/>
          <w:kern w:val="0"/>
          <w:sz w:val="28"/>
          <w:szCs w:val="28"/>
          <w14:ligatures w14:val="none"/>
        </w:rPr>
        <w:t xml:space="preserve"> Допомагають створити яскраві та запам'ятовувані образи, що збагачують текст.</w:t>
      </w:r>
    </w:p>
    <w:p w14:paraId="673908B6" w14:textId="77777777" w:rsidR="00AD209D" w:rsidRPr="00AD209D" w:rsidRDefault="00AD209D" w:rsidP="00506BC7">
      <w:pPr>
        <w:spacing w:after="0" w:line="360" w:lineRule="auto"/>
        <w:ind w:firstLine="708"/>
        <w:jc w:val="both"/>
        <w:divId w:val="1695567933"/>
        <w:rPr>
          <w:rFonts w:ascii="Times New Roman" w:hAnsi="Times New Roman" w:cs="Times New Roman"/>
          <w:kern w:val="0"/>
          <w:sz w:val="28"/>
          <w:szCs w:val="28"/>
          <w14:ligatures w14:val="none"/>
        </w:rPr>
      </w:pPr>
    </w:p>
    <w:p w14:paraId="12102B7A" w14:textId="77777777" w:rsidR="00AD209D" w:rsidRPr="0050443C" w:rsidRDefault="00AD209D" w:rsidP="00506BC7">
      <w:pPr>
        <w:spacing w:after="0" w:line="360" w:lineRule="auto"/>
        <w:ind w:firstLine="708"/>
        <w:jc w:val="both"/>
        <w:divId w:val="1695567933"/>
        <w:rPr>
          <w:rFonts w:ascii="Times New Roman" w:hAnsi="Times New Roman" w:cs="Times New Roman"/>
          <w:kern w:val="0"/>
          <w:sz w:val="28"/>
          <w:szCs w:val="28"/>
          <w:lang w:val="ru-RU"/>
          <w14:ligatures w14:val="none"/>
        </w:rPr>
      </w:pPr>
      <w:r w:rsidRPr="00AD209D">
        <w:rPr>
          <w:rFonts w:ascii="Times New Roman" w:hAnsi="Times New Roman" w:cs="Times New Roman"/>
          <w:kern w:val="0"/>
          <w:sz w:val="28"/>
          <w:szCs w:val="28"/>
          <w14:ligatures w14:val="none"/>
        </w:rPr>
        <w:t>Класифікація метафор за структурою, запропонована Іваном Ф. Левицьким, дозволяє глибше зрозуміти, як різні форми метафор впливають на сприйняття читача. Одночлені метафори забезпечують прямий і зрозумілий зв'язок, тоді як двочлені метафори додають складність і багатошаровість, сприяючи створенню більш образного та емоційного тексту. Обидва типи метафор грають важливу роль у літературі, зокрема в "Гаррі Поттері", де вони допомагають передати глибокі емоції та концепції.</w:t>
      </w:r>
    </w:p>
    <w:p w14:paraId="5D60997D" w14:textId="77777777" w:rsidR="00EA0DB5" w:rsidRPr="00AD209D" w:rsidRDefault="00EA0DB5" w:rsidP="00506BC7">
      <w:pPr>
        <w:spacing w:after="0" w:line="360" w:lineRule="auto"/>
        <w:ind w:firstLine="708"/>
        <w:jc w:val="both"/>
        <w:divId w:val="1695567933"/>
        <w:rPr>
          <w:rFonts w:ascii="Times New Roman" w:hAnsi="Times New Roman" w:cs="Times New Roman"/>
          <w:kern w:val="0"/>
          <w:sz w:val="28"/>
          <w:szCs w:val="28"/>
          <w:lang w:val="ru-RU"/>
          <w14:ligatures w14:val="none"/>
        </w:rPr>
      </w:pPr>
    </w:p>
    <w:p w14:paraId="0AC34506" w14:textId="275AE546" w:rsidR="002819E7" w:rsidRPr="00EC473B" w:rsidRDefault="002819E7" w:rsidP="00506BC7">
      <w:pPr>
        <w:spacing w:after="0" w:line="360" w:lineRule="auto"/>
        <w:ind w:firstLine="708"/>
        <w:jc w:val="both"/>
        <w:divId w:val="1691755675"/>
        <w:rPr>
          <w:rFonts w:ascii="Times New Roman" w:hAnsi="Times New Roman" w:cs="Times New Roman"/>
          <w:kern w:val="0"/>
          <w:sz w:val="28"/>
          <w:szCs w:val="28"/>
          <w:lang w:val="uk-UA"/>
          <w14:ligatures w14:val="none"/>
        </w:rPr>
      </w:pPr>
      <w:r w:rsidRPr="002819E7">
        <w:rPr>
          <w:rFonts w:ascii="Times New Roman" w:hAnsi="Times New Roman" w:cs="Times New Roman"/>
          <w:kern w:val="0"/>
          <w:sz w:val="28"/>
          <w:szCs w:val="28"/>
          <w14:ligatures w14:val="none"/>
        </w:rPr>
        <w:t>Марк Джонсон — американський філософ і лінгвіст, що здобув популярність завдяки своїм дослідженням у галузі когнітивної лінгвістики. Разом із Джорджем Лакоффом він співавтор книги</w:t>
      </w:r>
      <w:r w:rsidRPr="002819E7">
        <w:rPr>
          <w:rFonts w:ascii="Times New Roman" w:hAnsi="Times New Roman" w:cs="Times New Roman"/>
          <w:b/>
          <w:bCs/>
          <w:kern w:val="0"/>
          <w:sz w:val="28"/>
          <w:szCs w:val="28"/>
          <w14:ligatures w14:val="none"/>
        </w:rPr>
        <w:t xml:space="preserve"> "Метафори, якими ми живемо" </w:t>
      </w:r>
      <w:r w:rsidRPr="002819E7">
        <w:rPr>
          <w:rFonts w:ascii="Times New Roman" w:hAnsi="Times New Roman" w:cs="Times New Roman"/>
          <w:kern w:val="0"/>
          <w:sz w:val="28"/>
          <w:szCs w:val="28"/>
          <w14:ligatures w14:val="none"/>
        </w:rPr>
        <w:t>(1980), в якій розглядаються метафори як важливий елемент людського мислення. Ця праця стала основоположною для вивчення того, як метафори формують наше сприйняття світу, мовлення та взаємодію</w:t>
      </w:r>
      <w:r w:rsidR="00A706EA">
        <w:rPr>
          <w:rFonts w:ascii="Times New Roman" w:hAnsi="Times New Roman" w:cs="Times New Roman"/>
          <w:kern w:val="0"/>
          <w:sz w:val="28"/>
          <w:szCs w:val="28"/>
          <w:lang w:val="uk-UA"/>
          <w14:ligatures w14:val="none"/>
        </w:rPr>
        <w:t xml:space="preserve"> </w:t>
      </w:r>
      <w:r w:rsidR="00EC473B">
        <w:rPr>
          <w:rFonts w:ascii="Times New Roman" w:hAnsi="Times New Roman" w:cs="Times New Roman"/>
          <w:kern w:val="0"/>
          <w:sz w:val="28"/>
          <w:szCs w:val="28"/>
          <w:lang w:val="uk-UA"/>
          <w14:ligatures w14:val="none"/>
        </w:rPr>
        <w:t>[7]</w:t>
      </w:r>
      <w:r w:rsidR="00A706EA">
        <w:rPr>
          <w:rFonts w:ascii="Times New Roman" w:hAnsi="Times New Roman" w:cs="Times New Roman"/>
          <w:kern w:val="0"/>
          <w:sz w:val="28"/>
          <w:szCs w:val="28"/>
          <w:lang w:val="uk-UA"/>
          <w14:ligatures w14:val="none"/>
        </w:rPr>
        <w:t>.</w:t>
      </w:r>
    </w:p>
    <w:p w14:paraId="003BA14B"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p>
    <w:p w14:paraId="0AA770DF" w14:textId="213DBC4F" w:rsidR="002819E7" w:rsidRPr="002819E7" w:rsidRDefault="002819E7" w:rsidP="00506BC7">
      <w:pPr>
        <w:spacing w:after="0" w:line="360" w:lineRule="auto"/>
        <w:ind w:firstLine="708"/>
        <w:jc w:val="both"/>
        <w:divId w:val="1691755675"/>
        <w:rPr>
          <w:rFonts w:ascii="Times New Roman" w:hAnsi="Times New Roman" w:cs="Times New Roman"/>
          <w:b/>
          <w:bCs/>
          <w:kern w:val="0"/>
          <w:sz w:val="28"/>
          <w:szCs w:val="28"/>
          <w:u w:val="single"/>
          <w14:ligatures w14:val="none"/>
        </w:rPr>
      </w:pPr>
      <w:r w:rsidRPr="002819E7">
        <w:rPr>
          <w:rFonts w:ascii="Times New Roman" w:hAnsi="Times New Roman" w:cs="Times New Roman"/>
          <w:b/>
          <w:bCs/>
          <w:kern w:val="0"/>
          <w:sz w:val="28"/>
          <w:szCs w:val="28"/>
          <w:u w:val="single"/>
          <w14:ligatures w14:val="none"/>
        </w:rPr>
        <w:t>1. Концептуальні метафори</w:t>
      </w:r>
    </w:p>
    <w:p w14:paraId="54A1DE73"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p>
    <w:p w14:paraId="60DFB5E9"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r w:rsidRPr="002819E7">
        <w:rPr>
          <w:rFonts w:ascii="Times New Roman" w:hAnsi="Times New Roman" w:cs="Times New Roman"/>
          <w:kern w:val="0"/>
          <w:sz w:val="28"/>
          <w:szCs w:val="28"/>
          <w14:ligatures w14:val="none"/>
        </w:rPr>
        <w:t>Концептуальні метафори є основою теорії Джонсона та Лакоффа. Вони визначають, як ми розуміємо абстрактні поняття через більш конкретні та знайомі образи. Концептуальні метафори не лише описують, але й формують наше мислення, впливаючи на те, як ми сприймаємо реальність. Наприклад, метафора "життя — це подорож" підкреслює, що життя має свій шлях із різними етапами, труднощами та досягненнями.</w:t>
      </w:r>
    </w:p>
    <w:p w14:paraId="01529BE4"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p>
    <w:p w14:paraId="5933310D"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r w:rsidRPr="002819E7">
        <w:rPr>
          <w:rFonts w:ascii="Times New Roman" w:hAnsi="Times New Roman" w:cs="Times New Roman"/>
          <w:b/>
          <w:bCs/>
          <w:kern w:val="0"/>
          <w:sz w:val="28"/>
          <w:szCs w:val="28"/>
          <w14:ligatures w14:val="none"/>
        </w:rPr>
        <w:t>Основні аспекти концептуальних метафор:</w:t>
      </w:r>
    </w:p>
    <w:p w14:paraId="1BED948C"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r w:rsidRPr="002819E7">
        <w:rPr>
          <w:rFonts w:ascii="Times New Roman" w:hAnsi="Times New Roman" w:cs="Times New Roman"/>
          <w:kern w:val="0"/>
          <w:sz w:val="28"/>
          <w:szCs w:val="28"/>
          <w14:ligatures w14:val="none"/>
        </w:rPr>
        <w:lastRenderedPageBreak/>
        <w:t>-</w:t>
      </w:r>
      <w:r w:rsidRPr="002819E7">
        <w:rPr>
          <w:rFonts w:ascii="Times New Roman" w:hAnsi="Times New Roman" w:cs="Times New Roman"/>
          <w:b/>
          <w:bCs/>
          <w:kern w:val="0"/>
          <w:sz w:val="28"/>
          <w:szCs w:val="28"/>
          <w14:ligatures w14:val="none"/>
        </w:rPr>
        <w:t xml:space="preserve"> Структуризація досвіду:</w:t>
      </w:r>
      <w:r w:rsidRPr="002819E7">
        <w:rPr>
          <w:rFonts w:ascii="Times New Roman" w:hAnsi="Times New Roman" w:cs="Times New Roman"/>
          <w:kern w:val="0"/>
          <w:sz w:val="28"/>
          <w:szCs w:val="28"/>
          <w14:ligatures w14:val="none"/>
        </w:rPr>
        <w:t xml:space="preserve"> Концептуальні метафори допомагають організувати наші сприйняття і дії, надаючи їм зрозумілість. Вони створюють зв'язки між різними аспектами нашого життя, такими як емоції, стосунки, робота.</w:t>
      </w:r>
    </w:p>
    <w:p w14:paraId="04686F1E"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r w:rsidRPr="002819E7">
        <w:rPr>
          <w:rFonts w:ascii="Times New Roman" w:hAnsi="Times New Roman" w:cs="Times New Roman"/>
          <w:kern w:val="0"/>
          <w:sz w:val="28"/>
          <w:szCs w:val="28"/>
          <w14:ligatures w14:val="none"/>
        </w:rPr>
        <w:t>-</w:t>
      </w:r>
      <w:r w:rsidRPr="002819E7">
        <w:rPr>
          <w:rFonts w:ascii="Times New Roman" w:hAnsi="Times New Roman" w:cs="Times New Roman"/>
          <w:b/>
          <w:bCs/>
          <w:kern w:val="0"/>
          <w:sz w:val="28"/>
          <w:szCs w:val="28"/>
          <w14:ligatures w14:val="none"/>
        </w:rPr>
        <w:t xml:space="preserve"> Активація асоціацій:</w:t>
      </w:r>
      <w:r w:rsidRPr="002819E7">
        <w:rPr>
          <w:rFonts w:ascii="Times New Roman" w:hAnsi="Times New Roman" w:cs="Times New Roman"/>
          <w:kern w:val="0"/>
          <w:sz w:val="28"/>
          <w:szCs w:val="28"/>
          <w14:ligatures w14:val="none"/>
        </w:rPr>
        <w:t xml:space="preserve"> Використання концептуальних метафор активує асоціації, які допомагають зрозуміти нову інформацію, спираючись на вже відомі образи та ідеї.</w:t>
      </w:r>
    </w:p>
    <w:p w14:paraId="357B847A"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r w:rsidRPr="002819E7">
        <w:rPr>
          <w:rFonts w:ascii="Times New Roman" w:hAnsi="Times New Roman" w:cs="Times New Roman"/>
          <w:kern w:val="0"/>
          <w:sz w:val="28"/>
          <w:szCs w:val="28"/>
          <w14:ligatures w14:val="none"/>
        </w:rPr>
        <w:t>-</w:t>
      </w:r>
      <w:r w:rsidRPr="002819E7">
        <w:rPr>
          <w:rFonts w:ascii="Times New Roman" w:hAnsi="Times New Roman" w:cs="Times New Roman"/>
          <w:b/>
          <w:bCs/>
          <w:kern w:val="0"/>
          <w:sz w:val="28"/>
          <w:szCs w:val="28"/>
          <w14:ligatures w14:val="none"/>
        </w:rPr>
        <w:t xml:space="preserve"> Культурний контекст:</w:t>
      </w:r>
      <w:r w:rsidRPr="002819E7">
        <w:rPr>
          <w:rFonts w:ascii="Times New Roman" w:hAnsi="Times New Roman" w:cs="Times New Roman"/>
          <w:kern w:val="0"/>
          <w:sz w:val="28"/>
          <w:szCs w:val="28"/>
          <w14:ligatures w14:val="none"/>
        </w:rPr>
        <w:t xml:space="preserve"> Концептуальні метафори можуть варіюватися в залежності від культурного контексту, що впливає на способи мислення і вираження в різних суспільствах.</w:t>
      </w:r>
    </w:p>
    <w:p w14:paraId="5E960719"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p>
    <w:p w14:paraId="3C9B2E90" w14:textId="3C3602E5" w:rsidR="002819E7" w:rsidRPr="002819E7" w:rsidRDefault="002819E7" w:rsidP="00506BC7">
      <w:pPr>
        <w:spacing w:after="0" w:line="360" w:lineRule="auto"/>
        <w:ind w:firstLine="708"/>
        <w:jc w:val="both"/>
        <w:divId w:val="1691755675"/>
        <w:rPr>
          <w:rFonts w:ascii="Times New Roman" w:hAnsi="Times New Roman" w:cs="Times New Roman"/>
          <w:b/>
          <w:bCs/>
          <w:kern w:val="0"/>
          <w:sz w:val="28"/>
          <w:szCs w:val="28"/>
          <w:u w:val="single"/>
          <w14:ligatures w14:val="none"/>
        </w:rPr>
      </w:pPr>
      <w:r w:rsidRPr="002819E7">
        <w:rPr>
          <w:rFonts w:ascii="Times New Roman" w:hAnsi="Times New Roman" w:cs="Times New Roman"/>
          <w:b/>
          <w:bCs/>
          <w:kern w:val="0"/>
          <w:sz w:val="28"/>
          <w:szCs w:val="28"/>
          <w:u w:val="single"/>
          <w14:ligatures w14:val="none"/>
        </w:rPr>
        <w:t xml:space="preserve"> 2. Метафори в повсякденній мові</w:t>
      </w:r>
    </w:p>
    <w:p w14:paraId="2856140B"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p>
    <w:p w14:paraId="094BB9A6"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r w:rsidRPr="002819E7">
        <w:rPr>
          <w:rFonts w:ascii="Times New Roman" w:hAnsi="Times New Roman" w:cs="Times New Roman"/>
          <w:kern w:val="0"/>
          <w:sz w:val="28"/>
          <w:szCs w:val="28"/>
          <w14:ligatures w14:val="none"/>
        </w:rPr>
        <w:t>Метафори в повсякденній мові — це спосіб, яким ми висловлюємо свої думки та почуття, використовуючи метафоричні висловлювання у щоденній комунікації. За Джонсоном, метафори пронизують наше мовлення і є невід'ємною частиною нашої комунікації, навіть якщо ми не усвідомлюємо цього.</w:t>
      </w:r>
    </w:p>
    <w:p w14:paraId="391DCC01"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p>
    <w:p w14:paraId="47280CC4"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r w:rsidRPr="002819E7">
        <w:rPr>
          <w:rFonts w:ascii="Times New Roman" w:hAnsi="Times New Roman" w:cs="Times New Roman"/>
          <w:b/>
          <w:bCs/>
          <w:kern w:val="0"/>
          <w:sz w:val="28"/>
          <w:szCs w:val="28"/>
          <w14:ligatures w14:val="none"/>
        </w:rPr>
        <w:t>Основні характеристики метафор у повсякденній мові:</w:t>
      </w:r>
    </w:p>
    <w:p w14:paraId="667EA334"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r w:rsidRPr="002819E7">
        <w:rPr>
          <w:rFonts w:ascii="Times New Roman" w:hAnsi="Times New Roman" w:cs="Times New Roman"/>
          <w:kern w:val="0"/>
          <w:sz w:val="28"/>
          <w:szCs w:val="28"/>
          <w14:ligatures w14:val="none"/>
        </w:rPr>
        <w:t>-</w:t>
      </w:r>
      <w:r w:rsidRPr="002819E7">
        <w:rPr>
          <w:rFonts w:ascii="Times New Roman" w:hAnsi="Times New Roman" w:cs="Times New Roman"/>
          <w:b/>
          <w:bCs/>
          <w:kern w:val="0"/>
          <w:sz w:val="28"/>
          <w:szCs w:val="28"/>
          <w14:ligatures w14:val="none"/>
        </w:rPr>
        <w:t xml:space="preserve"> Зрозумілість і простота:</w:t>
      </w:r>
      <w:r w:rsidRPr="002819E7">
        <w:rPr>
          <w:rFonts w:ascii="Times New Roman" w:hAnsi="Times New Roman" w:cs="Times New Roman"/>
          <w:kern w:val="0"/>
          <w:sz w:val="28"/>
          <w:szCs w:val="28"/>
          <w14:ligatures w14:val="none"/>
        </w:rPr>
        <w:t xml:space="preserve"> Метафори роблять складні ідеї доступними для розуміння. Наприклад, фраза "він піднявся по кар'єрній драбині" використовує метафору, щоб описати успіх у професійній сфері.</w:t>
      </w:r>
    </w:p>
    <w:p w14:paraId="2347E03A" w14:textId="77777777" w:rsidR="002819E7" w:rsidRPr="002819E7" w:rsidRDefault="002819E7" w:rsidP="00506BC7">
      <w:pPr>
        <w:spacing w:after="0" w:line="360" w:lineRule="auto"/>
        <w:ind w:firstLine="708"/>
        <w:jc w:val="both"/>
        <w:divId w:val="1691755675"/>
        <w:rPr>
          <w:rFonts w:ascii="Times New Roman" w:hAnsi="Times New Roman" w:cs="Times New Roman"/>
          <w:kern w:val="0"/>
          <w:sz w:val="28"/>
          <w:szCs w:val="28"/>
          <w14:ligatures w14:val="none"/>
        </w:rPr>
      </w:pPr>
      <w:r w:rsidRPr="002819E7">
        <w:rPr>
          <w:rFonts w:ascii="Times New Roman" w:hAnsi="Times New Roman" w:cs="Times New Roman"/>
          <w:kern w:val="0"/>
          <w:sz w:val="28"/>
          <w:szCs w:val="28"/>
          <w14:ligatures w14:val="none"/>
        </w:rPr>
        <w:t>-</w:t>
      </w:r>
      <w:r w:rsidRPr="002819E7">
        <w:rPr>
          <w:rFonts w:ascii="Times New Roman" w:hAnsi="Times New Roman" w:cs="Times New Roman"/>
          <w:b/>
          <w:bCs/>
          <w:kern w:val="0"/>
          <w:sz w:val="28"/>
          <w:szCs w:val="28"/>
          <w14:ligatures w14:val="none"/>
        </w:rPr>
        <w:t xml:space="preserve"> Емоційний відгук:</w:t>
      </w:r>
      <w:r w:rsidRPr="002819E7">
        <w:rPr>
          <w:rFonts w:ascii="Times New Roman" w:hAnsi="Times New Roman" w:cs="Times New Roman"/>
          <w:kern w:val="0"/>
          <w:sz w:val="28"/>
          <w:szCs w:val="28"/>
          <w14:ligatures w14:val="none"/>
        </w:rPr>
        <w:t xml:space="preserve"> Метафори можуть викликати емоційні реакції, сприяючи більш глибокому сприйняттю інформації. Вони здатні передавати емоції, які важко висловити звичайними словами.</w:t>
      </w:r>
    </w:p>
    <w:p w14:paraId="369993DF" w14:textId="40A6FF18" w:rsidR="007C75C2" w:rsidRPr="0089367C" w:rsidRDefault="002819E7" w:rsidP="0089367C">
      <w:pPr>
        <w:spacing w:after="0" w:line="360" w:lineRule="auto"/>
        <w:ind w:firstLine="708"/>
        <w:jc w:val="both"/>
        <w:divId w:val="1691755675"/>
        <w:rPr>
          <w:rFonts w:ascii="Times New Roman" w:hAnsi="Times New Roman" w:cs="Times New Roman"/>
          <w:kern w:val="0"/>
          <w:sz w:val="28"/>
          <w:szCs w:val="28"/>
          <w14:ligatures w14:val="none"/>
        </w:rPr>
      </w:pPr>
      <w:r w:rsidRPr="002819E7">
        <w:rPr>
          <w:rFonts w:ascii="Times New Roman" w:hAnsi="Times New Roman" w:cs="Times New Roman"/>
          <w:kern w:val="0"/>
          <w:sz w:val="28"/>
          <w:szCs w:val="28"/>
          <w14:ligatures w14:val="none"/>
        </w:rPr>
        <w:t>-</w:t>
      </w:r>
      <w:r w:rsidRPr="002819E7">
        <w:rPr>
          <w:rFonts w:ascii="Times New Roman" w:hAnsi="Times New Roman" w:cs="Times New Roman"/>
          <w:b/>
          <w:bCs/>
          <w:kern w:val="0"/>
          <w:sz w:val="28"/>
          <w:szCs w:val="28"/>
          <w14:ligatures w14:val="none"/>
        </w:rPr>
        <w:t xml:space="preserve"> Способи комунікації:</w:t>
      </w:r>
      <w:r w:rsidRPr="002819E7">
        <w:rPr>
          <w:rFonts w:ascii="Times New Roman" w:hAnsi="Times New Roman" w:cs="Times New Roman"/>
          <w:kern w:val="0"/>
          <w:sz w:val="28"/>
          <w:szCs w:val="28"/>
          <w14:ligatures w14:val="none"/>
        </w:rPr>
        <w:t xml:space="preserve"> Використання метафор у повсякденному мовленні демонструє, як ми обираємо слова для передачі своїх думок. Це може відображати особисті досвіди, культурні контексти та соціальні взаємодії.</w:t>
      </w:r>
    </w:p>
    <w:p w14:paraId="3ACB8325" w14:textId="77777777" w:rsidR="00D44E52" w:rsidRPr="00D44E52" w:rsidRDefault="00D44E52" w:rsidP="00506BC7">
      <w:pPr>
        <w:spacing w:line="360" w:lineRule="auto"/>
        <w:jc w:val="both"/>
        <w:rPr>
          <w:rFonts w:ascii="Times New Roman" w:hAnsi="Times New Roman" w:cs="Times New Roman"/>
          <w:sz w:val="28"/>
          <w:szCs w:val="28"/>
          <w:lang w:val="uk-UA"/>
        </w:rPr>
      </w:pPr>
    </w:p>
    <w:p w14:paraId="23669FD3" w14:textId="75385539" w:rsidR="003E4F29" w:rsidRPr="003E4F29" w:rsidRDefault="003E4F29" w:rsidP="00506BC7">
      <w:pPr>
        <w:spacing w:after="0" w:line="360" w:lineRule="auto"/>
        <w:ind w:left="1416" w:firstLine="708"/>
        <w:jc w:val="both"/>
        <w:divId w:val="1964145910"/>
        <w:rPr>
          <w:rFonts w:ascii="Times New Roman" w:hAnsi="Times New Roman" w:cs="Times New Roman"/>
          <w:b/>
          <w:bCs/>
          <w:kern w:val="0"/>
          <w:sz w:val="28"/>
          <w:szCs w:val="28"/>
          <w14:ligatures w14:val="none"/>
        </w:rPr>
      </w:pPr>
      <w:r w:rsidRPr="003E4F29">
        <w:rPr>
          <w:rFonts w:ascii="Times New Roman" w:hAnsi="Times New Roman" w:cs="Times New Roman"/>
          <w:b/>
          <w:bCs/>
          <w:kern w:val="0"/>
          <w:sz w:val="28"/>
          <w:szCs w:val="28"/>
          <w14:ligatures w14:val="none"/>
        </w:rPr>
        <w:t>1.2 Проблема</w:t>
      </w:r>
      <w:r w:rsidR="00187584">
        <w:rPr>
          <w:rFonts w:ascii="Times New Roman" w:hAnsi="Times New Roman" w:cs="Times New Roman"/>
          <w:b/>
          <w:bCs/>
          <w:kern w:val="0"/>
          <w:sz w:val="28"/>
          <w:szCs w:val="28"/>
          <w14:ligatures w14:val="none"/>
        </w:rPr>
        <w:t>тика</w:t>
      </w:r>
      <w:r w:rsidRPr="003E4F29">
        <w:rPr>
          <w:rFonts w:ascii="Times New Roman" w:hAnsi="Times New Roman" w:cs="Times New Roman"/>
          <w:b/>
          <w:bCs/>
          <w:kern w:val="0"/>
          <w:sz w:val="28"/>
          <w:szCs w:val="28"/>
          <w14:ligatures w14:val="none"/>
        </w:rPr>
        <w:t xml:space="preserve"> перекладу метафор</w:t>
      </w:r>
    </w:p>
    <w:p w14:paraId="330E2A1C" w14:textId="77777777" w:rsidR="003E4F29" w:rsidRPr="003E4F29" w:rsidRDefault="003E4F29" w:rsidP="00506BC7">
      <w:pPr>
        <w:spacing w:after="0" w:line="360" w:lineRule="auto"/>
        <w:ind w:firstLine="708"/>
        <w:jc w:val="both"/>
        <w:divId w:val="1964145910"/>
        <w:rPr>
          <w:rFonts w:ascii="Times New Roman" w:hAnsi="Times New Roman" w:cs="Times New Roman"/>
          <w:kern w:val="0"/>
          <w:sz w:val="28"/>
          <w:szCs w:val="28"/>
          <w14:ligatures w14:val="none"/>
        </w:rPr>
      </w:pPr>
    </w:p>
    <w:p w14:paraId="571F522B" w14:textId="3F99034C" w:rsidR="003E4F29" w:rsidRPr="003E4F29" w:rsidRDefault="003E4F29" w:rsidP="00506BC7">
      <w:pPr>
        <w:spacing w:after="0" w:line="360" w:lineRule="auto"/>
        <w:ind w:firstLine="708"/>
        <w:jc w:val="both"/>
        <w:divId w:val="1964145910"/>
        <w:rPr>
          <w:rFonts w:ascii="Times New Roman" w:hAnsi="Times New Roman" w:cs="Times New Roman"/>
          <w:kern w:val="0"/>
          <w:sz w:val="28"/>
          <w:szCs w:val="28"/>
          <w:lang w:val="ru-RU"/>
          <w14:ligatures w14:val="none"/>
        </w:rPr>
      </w:pPr>
      <w:r w:rsidRPr="003E4F29">
        <w:rPr>
          <w:rFonts w:ascii="Times New Roman" w:hAnsi="Times New Roman" w:cs="Times New Roman"/>
          <w:kern w:val="0"/>
          <w:sz w:val="28"/>
          <w:szCs w:val="28"/>
          <w14:ligatures w14:val="none"/>
        </w:rPr>
        <w:t>Переклад є складним і багатогранним процесом, що вимагає не лише знання мов, але й глибокого розуміння культурних контекстів, у яких ці мови функціонують. Одним із найскладніших аспектів перекладу є передача метафор — художніх виразів, які не лише передають інформацію, але й емоції, образи та культурні асоціації. Метафори є важливими елементами будь-якої мови, оскільки вони допомагають створити більш насичене і барвисте уявлення про світ, а також дозволяють висловлювати складні ідеї в зрозумілій формі.</w:t>
      </w:r>
    </w:p>
    <w:p w14:paraId="05DF64F6" w14:textId="05B8F078" w:rsidR="003E4F29" w:rsidRPr="009F5AFA" w:rsidRDefault="003E4F29" w:rsidP="00506BC7">
      <w:pPr>
        <w:spacing w:after="0" w:line="360" w:lineRule="auto"/>
        <w:ind w:firstLine="708"/>
        <w:jc w:val="both"/>
        <w:divId w:val="1964145910"/>
        <w:rPr>
          <w:rFonts w:ascii="Times New Roman" w:hAnsi="Times New Roman" w:cs="Times New Roman"/>
          <w:kern w:val="0"/>
          <w:sz w:val="28"/>
          <w:szCs w:val="28"/>
          <w:lang w:val="uk-UA"/>
          <w14:ligatures w14:val="none"/>
        </w:rPr>
      </w:pPr>
      <w:r w:rsidRPr="003E4F29">
        <w:rPr>
          <w:rFonts w:ascii="Times New Roman" w:hAnsi="Times New Roman" w:cs="Times New Roman"/>
          <w:kern w:val="0"/>
          <w:sz w:val="28"/>
          <w:szCs w:val="28"/>
          <w14:ligatures w14:val="none"/>
        </w:rPr>
        <w:t>Метафори використовуються в різних жанрах: від поезії до публіцистики, від літератури до повсякденної мови. Вони часто містять глибокі культурні та історичні відгомони, які можуть бути важливими для розуміння тексту. Однак, коли метафори потребують перекладу, виникає ряд викликів. Перекладач має бути не просто лінгвістом, а й культурним посередником, який здатен адекватно передати сенс і емоційний заряд оригіналу</w:t>
      </w:r>
      <w:r w:rsidR="008A4507">
        <w:rPr>
          <w:rFonts w:ascii="Times New Roman" w:hAnsi="Times New Roman" w:cs="Times New Roman"/>
          <w:kern w:val="0"/>
          <w:sz w:val="28"/>
          <w:szCs w:val="28"/>
          <w:lang w:val="uk-UA"/>
          <w14:ligatures w14:val="none"/>
        </w:rPr>
        <w:t xml:space="preserve"> </w:t>
      </w:r>
      <w:r w:rsidR="009F5AFA">
        <w:rPr>
          <w:rFonts w:ascii="Times New Roman" w:hAnsi="Times New Roman" w:cs="Times New Roman"/>
          <w:kern w:val="0"/>
          <w:sz w:val="28"/>
          <w:szCs w:val="28"/>
          <w:lang w:val="uk-UA"/>
          <w14:ligatures w14:val="none"/>
        </w:rPr>
        <w:t>[14]</w:t>
      </w:r>
      <w:r w:rsidR="008A4507">
        <w:rPr>
          <w:rFonts w:ascii="Times New Roman" w:hAnsi="Times New Roman" w:cs="Times New Roman"/>
          <w:kern w:val="0"/>
          <w:sz w:val="28"/>
          <w:szCs w:val="28"/>
          <w:lang w:val="uk-UA"/>
          <w14:ligatures w14:val="none"/>
        </w:rPr>
        <w:t>.</w:t>
      </w:r>
    </w:p>
    <w:p w14:paraId="7E3513B6" w14:textId="6F55C082" w:rsidR="003E4F29" w:rsidRPr="003E4F29" w:rsidRDefault="003E4F29" w:rsidP="00506BC7">
      <w:pPr>
        <w:spacing w:after="0" w:line="360" w:lineRule="auto"/>
        <w:ind w:firstLine="708"/>
        <w:jc w:val="both"/>
        <w:divId w:val="1964145910"/>
        <w:rPr>
          <w:rFonts w:ascii="Times New Roman" w:hAnsi="Times New Roman" w:cs="Times New Roman"/>
          <w:kern w:val="0"/>
          <w:sz w:val="28"/>
          <w:szCs w:val="28"/>
          <w:lang w:val="ru-RU"/>
          <w14:ligatures w14:val="none"/>
        </w:rPr>
      </w:pPr>
      <w:r w:rsidRPr="003E4F29">
        <w:rPr>
          <w:rFonts w:ascii="Times New Roman" w:hAnsi="Times New Roman" w:cs="Times New Roman"/>
          <w:kern w:val="0"/>
          <w:sz w:val="28"/>
          <w:szCs w:val="28"/>
          <w14:ligatures w14:val="none"/>
        </w:rPr>
        <w:t>Оскільки метафори можуть бути специфічними для певної мовної спільноти, їхній переклад часто потребує великої креативності та інтуїції. Деякі метафори можуть не мати прямих відповідників у цільовій мові, що змушує перекладача шукати альтернативні способи вираження ідеї. Це може призвести до створення нових метафор, які, однак, повинні зберігати первісний зміст та емоційний відтінок.</w:t>
      </w:r>
    </w:p>
    <w:p w14:paraId="32360291" w14:textId="3A15E67E" w:rsidR="008E4BCC" w:rsidRPr="003E4F29" w:rsidRDefault="003E4F29" w:rsidP="00187584">
      <w:pPr>
        <w:spacing w:after="0" w:line="360" w:lineRule="auto"/>
        <w:ind w:firstLine="708"/>
        <w:jc w:val="both"/>
        <w:divId w:val="1964145910"/>
        <w:rPr>
          <w:rFonts w:ascii="Times New Roman" w:hAnsi="Times New Roman" w:cs="Times New Roman"/>
          <w:kern w:val="0"/>
          <w:sz w:val="28"/>
          <w:szCs w:val="28"/>
          <w14:ligatures w14:val="none"/>
        </w:rPr>
      </w:pPr>
      <w:r w:rsidRPr="003E4F29">
        <w:rPr>
          <w:rFonts w:ascii="Times New Roman" w:hAnsi="Times New Roman" w:cs="Times New Roman"/>
          <w:kern w:val="0"/>
          <w:sz w:val="28"/>
          <w:szCs w:val="28"/>
          <w14:ligatures w14:val="none"/>
        </w:rPr>
        <w:t>У цьому контексті важливо також враховувати, що метафори можуть мати різні значення в залежності від контексту, у якому вони використовуються. Це ще більше ускладнює процес перекладу, оскільки перекладач повинен бути уважним до нюансів та підводних каменів, які можуть виникнути під час роботи з метафорами.</w:t>
      </w:r>
    </w:p>
    <w:p w14:paraId="68CE3D91" w14:textId="77777777" w:rsidR="003E4F29" w:rsidRPr="003E4F29" w:rsidRDefault="003E4F29" w:rsidP="00506BC7">
      <w:pPr>
        <w:spacing w:after="0" w:line="360" w:lineRule="auto"/>
        <w:ind w:firstLine="708"/>
        <w:jc w:val="both"/>
        <w:divId w:val="1964145910"/>
        <w:rPr>
          <w:rFonts w:ascii="Times New Roman" w:hAnsi="Times New Roman" w:cs="Times New Roman"/>
          <w:kern w:val="0"/>
          <w:sz w:val="28"/>
          <w:szCs w:val="28"/>
          <w14:ligatures w14:val="none"/>
        </w:rPr>
      </w:pPr>
    </w:p>
    <w:p w14:paraId="4B1CE2E7" w14:textId="77777777" w:rsidR="003E4F29" w:rsidRPr="00506BC7" w:rsidRDefault="003E4F29" w:rsidP="00506BC7">
      <w:pPr>
        <w:spacing w:after="0" w:line="360" w:lineRule="auto"/>
        <w:ind w:firstLine="708"/>
        <w:jc w:val="center"/>
        <w:divId w:val="1964145910"/>
        <w:rPr>
          <w:rFonts w:ascii="Times New Roman" w:hAnsi="Times New Roman" w:cs="Times New Roman"/>
          <w:iCs/>
          <w:kern w:val="0"/>
          <w:sz w:val="28"/>
          <w:szCs w:val="28"/>
          <w14:ligatures w14:val="none"/>
        </w:rPr>
      </w:pPr>
      <w:r w:rsidRPr="00506BC7">
        <w:rPr>
          <w:rFonts w:ascii="Times New Roman" w:hAnsi="Times New Roman" w:cs="Times New Roman"/>
          <w:b/>
          <w:bCs/>
          <w:iCs/>
          <w:kern w:val="0"/>
          <w:sz w:val="28"/>
          <w:szCs w:val="28"/>
          <w14:ligatures w14:val="none"/>
        </w:rPr>
        <w:lastRenderedPageBreak/>
        <w:t>Культурний контекст у перекладі метафор</w:t>
      </w:r>
    </w:p>
    <w:p w14:paraId="2E39A218" w14:textId="77777777" w:rsidR="003E4F29" w:rsidRPr="003E4F29" w:rsidRDefault="003E4F29" w:rsidP="00506BC7">
      <w:pPr>
        <w:spacing w:after="0" w:line="360" w:lineRule="auto"/>
        <w:ind w:firstLine="708"/>
        <w:jc w:val="both"/>
        <w:divId w:val="1964145910"/>
        <w:rPr>
          <w:rFonts w:ascii="Times New Roman" w:hAnsi="Times New Roman" w:cs="Times New Roman"/>
          <w:kern w:val="0"/>
          <w:sz w:val="28"/>
          <w:szCs w:val="28"/>
          <w14:ligatures w14:val="none"/>
        </w:rPr>
      </w:pPr>
    </w:p>
    <w:p w14:paraId="1358645D" w14:textId="2690F79D" w:rsidR="003E4F29" w:rsidRPr="003E4F29" w:rsidRDefault="003E4F29" w:rsidP="00506BC7">
      <w:pPr>
        <w:spacing w:after="0" w:line="360" w:lineRule="auto"/>
        <w:ind w:firstLine="708"/>
        <w:jc w:val="both"/>
        <w:divId w:val="1964145910"/>
        <w:rPr>
          <w:rFonts w:ascii="Times New Roman" w:hAnsi="Times New Roman" w:cs="Times New Roman"/>
          <w:kern w:val="0"/>
          <w:sz w:val="28"/>
          <w:szCs w:val="28"/>
          <w:lang w:val="ru-RU"/>
          <w14:ligatures w14:val="none"/>
        </w:rPr>
      </w:pPr>
      <w:r w:rsidRPr="003E4F29">
        <w:rPr>
          <w:rFonts w:ascii="Times New Roman" w:hAnsi="Times New Roman" w:cs="Times New Roman"/>
          <w:kern w:val="0"/>
          <w:sz w:val="28"/>
          <w:szCs w:val="28"/>
          <w14:ligatures w14:val="none"/>
        </w:rPr>
        <w:t>Культурний контекст є однією з найважливіших складових, що впливають на розуміння метафор. Він охоплює соціальні норми, історичні події, традиції, мову, а також цінності, які формують світогляд людей у певній культурі. При перекладі метафор цей контекст може стати як джерелом натхнення, так і перешкодою. Розглянемо детальніше кілька ключових аспектів, які ілюструють важливість культурного контексту.</w:t>
      </w:r>
    </w:p>
    <w:p w14:paraId="7533A264" w14:textId="599981C7" w:rsidR="003E4F29" w:rsidRPr="009F5AFA" w:rsidRDefault="003E4F29" w:rsidP="00506BC7">
      <w:pPr>
        <w:spacing w:after="0" w:line="360" w:lineRule="auto"/>
        <w:ind w:firstLine="708"/>
        <w:jc w:val="both"/>
        <w:divId w:val="1964145910"/>
        <w:rPr>
          <w:rFonts w:ascii="Times New Roman" w:hAnsi="Times New Roman" w:cs="Times New Roman"/>
          <w:kern w:val="0"/>
          <w:sz w:val="28"/>
          <w:szCs w:val="28"/>
          <w:lang w:val="uk-UA"/>
          <w14:ligatures w14:val="none"/>
        </w:rPr>
      </w:pPr>
      <w:r w:rsidRPr="003E4F29">
        <w:rPr>
          <w:rFonts w:ascii="Times New Roman" w:hAnsi="Times New Roman" w:cs="Times New Roman"/>
          <w:kern w:val="0"/>
          <w:sz w:val="28"/>
          <w:szCs w:val="28"/>
          <w14:ligatures w14:val="none"/>
        </w:rPr>
        <w:t>Метафори часто базуються на специфічних</w:t>
      </w:r>
      <w:r w:rsidRPr="003E4F29">
        <w:rPr>
          <w:rFonts w:ascii="Times New Roman" w:hAnsi="Times New Roman" w:cs="Times New Roman"/>
          <w:b/>
          <w:bCs/>
          <w:kern w:val="0"/>
          <w:sz w:val="28"/>
          <w:szCs w:val="28"/>
          <w14:ligatures w14:val="none"/>
        </w:rPr>
        <w:t xml:space="preserve"> культурних реаліях,</w:t>
      </w:r>
      <w:r w:rsidRPr="003E4F29">
        <w:rPr>
          <w:rFonts w:ascii="Times New Roman" w:hAnsi="Times New Roman" w:cs="Times New Roman"/>
          <w:kern w:val="0"/>
          <w:sz w:val="28"/>
          <w:szCs w:val="28"/>
          <w14:ligatures w14:val="none"/>
        </w:rPr>
        <w:t xml:space="preserve"> які можуть бути незнайомими для носіїв іншої мови. Наприклад, в українській культурі метафора "</w:t>
      </w:r>
      <w:r w:rsidRPr="003E4F29">
        <w:rPr>
          <w:rFonts w:ascii="Times New Roman" w:hAnsi="Times New Roman" w:cs="Times New Roman"/>
          <w:i/>
          <w:iCs/>
          <w:kern w:val="0"/>
          <w:sz w:val="28"/>
          <w:szCs w:val="28"/>
          <w14:ligatures w14:val="none"/>
        </w:rPr>
        <w:t>плакати, як на весіллі</w:t>
      </w:r>
      <w:r w:rsidRPr="003E4F29">
        <w:rPr>
          <w:rFonts w:ascii="Times New Roman" w:hAnsi="Times New Roman" w:cs="Times New Roman"/>
          <w:kern w:val="0"/>
          <w:sz w:val="28"/>
          <w:szCs w:val="28"/>
          <w14:ligatures w14:val="none"/>
        </w:rPr>
        <w:t>" використовується для опису глибоких сліз у контексті великої втрати. Для носія англійської мови це може бути неочевидним, оскільки в його культурі весілля асоціюється з радістю, а не з горем. У таких випадках перекладачеві потрібно або адаптувати метафору до контексту цільової культури, або пояснити її значення</w:t>
      </w:r>
      <w:r w:rsidR="008A4507">
        <w:rPr>
          <w:rFonts w:ascii="Times New Roman" w:hAnsi="Times New Roman" w:cs="Times New Roman"/>
          <w:kern w:val="0"/>
          <w:sz w:val="28"/>
          <w:szCs w:val="28"/>
          <w:lang w:val="uk-UA"/>
          <w14:ligatures w14:val="none"/>
        </w:rPr>
        <w:t xml:space="preserve"> </w:t>
      </w:r>
      <w:r w:rsidR="009F5AFA">
        <w:rPr>
          <w:rFonts w:ascii="Times New Roman" w:hAnsi="Times New Roman" w:cs="Times New Roman"/>
          <w:kern w:val="0"/>
          <w:sz w:val="28"/>
          <w:szCs w:val="28"/>
          <w:lang w:val="uk-UA"/>
          <w14:ligatures w14:val="none"/>
        </w:rPr>
        <w:t>[15]</w:t>
      </w:r>
      <w:r w:rsidR="008A4507">
        <w:rPr>
          <w:rFonts w:ascii="Times New Roman" w:hAnsi="Times New Roman" w:cs="Times New Roman"/>
          <w:kern w:val="0"/>
          <w:sz w:val="28"/>
          <w:szCs w:val="28"/>
          <w:lang w:val="uk-UA"/>
          <w14:ligatures w14:val="none"/>
        </w:rPr>
        <w:t>.</w:t>
      </w:r>
    </w:p>
    <w:p w14:paraId="1AA1D625" w14:textId="65870A5C" w:rsidR="003E4F29" w:rsidRPr="009F5AFA" w:rsidRDefault="003E4F29" w:rsidP="00506BC7">
      <w:pPr>
        <w:spacing w:after="0" w:line="360" w:lineRule="auto"/>
        <w:ind w:firstLine="708"/>
        <w:jc w:val="both"/>
        <w:divId w:val="1964145910"/>
        <w:rPr>
          <w:rFonts w:ascii="Times New Roman" w:hAnsi="Times New Roman" w:cs="Times New Roman"/>
          <w:kern w:val="0"/>
          <w:sz w:val="28"/>
          <w:szCs w:val="28"/>
          <w:lang w:val="uk-UA"/>
          <w14:ligatures w14:val="none"/>
        </w:rPr>
      </w:pPr>
      <w:r w:rsidRPr="003E4F29">
        <w:rPr>
          <w:rFonts w:ascii="Times New Roman" w:hAnsi="Times New Roman" w:cs="Times New Roman"/>
          <w:b/>
          <w:bCs/>
          <w:kern w:val="0"/>
          <w:sz w:val="28"/>
          <w:szCs w:val="28"/>
          <w14:ligatures w14:val="none"/>
        </w:rPr>
        <w:t xml:space="preserve">Історичні події або соціальні зміни </w:t>
      </w:r>
      <w:r w:rsidRPr="003E4F29">
        <w:rPr>
          <w:rFonts w:ascii="Times New Roman" w:hAnsi="Times New Roman" w:cs="Times New Roman"/>
          <w:kern w:val="0"/>
          <w:sz w:val="28"/>
          <w:szCs w:val="28"/>
          <w14:ligatures w14:val="none"/>
        </w:rPr>
        <w:t>також можуть впливати на значення метафор. Наприклад, метафора "</w:t>
      </w:r>
      <w:r w:rsidRPr="003E4F29">
        <w:rPr>
          <w:rFonts w:ascii="Times New Roman" w:hAnsi="Times New Roman" w:cs="Times New Roman"/>
          <w:i/>
          <w:iCs/>
          <w:kern w:val="0"/>
          <w:sz w:val="28"/>
          <w:szCs w:val="28"/>
          <w14:ligatures w14:val="none"/>
        </w:rPr>
        <w:t>залізна завіса</w:t>
      </w:r>
      <w:r w:rsidRPr="003E4F29">
        <w:rPr>
          <w:rFonts w:ascii="Times New Roman" w:hAnsi="Times New Roman" w:cs="Times New Roman"/>
          <w:kern w:val="0"/>
          <w:sz w:val="28"/>
          <w:szCs w:val="28"/>
          <w14:ligatures w14:val="none"/>
        </w:rPr>
        <w:t>" у західному контексті вказує на поділ між Сходом і Заходом під час холодної війни. У країнах, які не пережили цей період, вона може бути сприйнята як абстрактне вираження, яке не несе того ж емоційного навантаження. Перекладач, усвідомлюючи цю різницю, може обрати інший вираз, який краще відобразить значення в цільовій культурі</w:t>
      </w:r>
      <w:r w:rsidR="008A4507">
        <w:rPr>
          <w:rFonts w:ascii="Times New Roman" w:hAnsi="Times New Roman" w:cs="Times New Roman"/>
          <w:kern w:val="0"/>
          <w:sz w:val="28"/>
          <w:szCs w:val="28"/>
          <w:lang w:val="uk-UA"/>
          <w14:ligatures w14:val="none"/>
        </w:rPr>
        <w:t xml:space="preserve"> </w:t>
      </w:r>
      <w:r w:rsidR="009F5AFA">
        <w:rPr>
          <w:rFonts w:ascii="Times New Roman" w:hAnsi="Times New Roman" w:cs="Times New Roman"/>
          <w:kern w:val="0"/>
          <w:sz w:val="28"/>
          <w:szCs w:val="28"/>
          <w:lang w:val="uk-UA"/>
          <w14:ligatures w14:val="none"/>
        </w:rPr>
        <w:t>[15]</w:t>
      </w:r>
      <w:r w:rsidR="008A4507">
        <w:rPr>
          <w:rFonts w:ascii="Times New Roman" w:hAnsi="Times New Roman" w:cs="Times New Roman"/>
          <w:kern w:val="0"/>
          <w:sz w:val="28"/>
          <w:szCs w:val="28"/>
          <w:lang w:val="uk-UA"/>
          <w14:ligatures w14:val="none"/>
        </w:rPr>
        <w:t>.</w:t>
      </w:r>
    </w:p>
    <w:p w14:paraId="601D0B8F" w14:textId="0D2A69AA" w:rsidR="008E4BCC" w:rsidRPr="00187584" w:rsidRDefault="003E4F29" w:rsidP="00187584">
      <w:pPr>
        <w:spacing w:after="0" w:line="360" w:lineRule="auto"/>
        <w:ind w:firstLine="708"/>
        <w:jc w:val="both"/>
        <w:divId w:val="1964145910"/>
        <w:rPr>
          <w:rFonts w:ascii="Times New Roman" w:hAnsi="Times New Roman" w:cs="Times New Roman"/>
          <w:kern w:val="0"/>
          <w:sz w:val="28"/>
          <w:szCs w:val="28"/>
          <w:lang w:val="uk-UA"/>
          <w14:ligatures w14:val="none"/>
        </w:rPr>
      </w:pPr>
      <w:r w:rsidRPr="003E4F29">
        <w:rPr>
          <w:rFonts w:ascii="Times New Roman" w:hAnsi="Times New Roman" w:cs="Times New Roman"/>
          <w:kern w:val="0"/>
          <w:sz w:val="28"/>
          <w:szCs w:val="28"/>
          <w14:ligatures w14:val="none"/>
        </w:rPr>
        <w:t>Метафори можуть також походити з конкретних</w:t>
      </w:r>
      <w:r w:rsidRPr="003E4F29">
        <w:rPr>
          <w:rFonts w:ascii="Times New Roman" w:hAnsi="Times New Roman" w:cs="Times New Roman"/>
          <w:b/>
          <w:bCs/>
          <w:kern w:val="0"/>
          <w:sz w:val="28"/>
          <w:szCs w:val="28"/>
          <w14:ligatures w14:val="none"/>
        </w:rPr>
        <w:t xml:space="preserve"> субкультур або професійних жаргонів.</w:t>
      </w:r>
      <w:r w:rsidRPr="003E4F29">
        <w:rPr>
          <w:rFonts w:ascii="Times New Roman" w:hAnsi="Times New Roman" w:cs="Times New Roman"/>
          <w:kern w:val="0"/>
          <w:sz w:val="28"/>
          <w:szCs w:val="28"/>
          <w14:ligatures w14:val="none"/>
        </w:rPr>
        <w:t xml:space="preserve"> Наприклад, терміни з медичної чи технічної сфери можуть мати специфічні метафоричні вирази, зрозумілі лише фахівцям. Перекладачам потрібно не лише знати основну мову, але й бути ознайомленими з культурою та контекстом, з якого походить оригінал, щоб адекватно передати значення</w:t>
      </w:r>
      <w:r w:rsidR="008A4507">
        <w:rPr>
          <w:rFonts w:ascii="Times New Roman" w:hAnsi="Times New Roman" w:cs="Times New Roman"/>
          <w:kern w:val="0"/>
          <w:sz w:val="28"/>
          <w:szCs w:val="28"/>
          <w:lang w:val="uk-UA"/>
          <w14:ligatures w14:val="none"/>
        </w:rPr>
        <w:t xml:space="preserve"> [</w:t>
      </w:r>
      <w:r w:rsidR="009F5AFA">
        <w:rPr>
          <w:rFonts w:ascii="Times New Roman" w:hAnsi="Times New Roman" w:cs="Times New Roman"/>
          <w:kern w:val="0"/>
          <w:sz w:val="28"/>
          <w:szCs w:val="28"/>
          <w:lang w:val="uk-UA"/>
          <w14:ligatures w14:val="none"/>
        </w:rPr>
        <w:t>15]</w:t>
      </w:r>
      <w:r w:rsidR="008A4507">
        <w:rPr>
          <w:rFonts w:ascii="Times New Roman" w:hAnsi="Times New Roman" w:cs="Times New Roman"/>
          <w:kern w:val="0"/>
          <w:sz w:val="28"/>
          <w:szCs w:val="28"/>
          <w:lang w:val="uk-UA"/>
          <w14:ligatures w14:val="none"/>
        </w:rPr>
        <w:t>.</w:t>
      </w:r>
    </w:p>
    <w:p w14:paraId="2B2F3862" w14:textId="77777777" w:rsidR="008E4BCC" w:rsidRDefault="008E4BCC" w:rsidP="00506BC7">
      <w:pPr>
        <w:spacing w:after="0" w:line="360" w:lineRule="auto"/>
        <w:ind w:firstLine="708"/>
        <w:jc w:val="both"/>
        <w:divId w:val="1964145910"/>
        <w:rPr>
          <w:rFonts w:ascii="Times New Roman" w:hAnsi="Times New Roman" w:cs="Times New Roman"/>
          <w:b/>
          <w:bCs/>
          <w:i/>
          <w:iCs/>
          <w:kern w:val="0"/>
          <w:sz w:val="28"/>
          <w:szCs w:val="28"/>
          <w14:ligatures w14:val="none"/>
        </w:rPr>
      </w:pPr>
    </w:p>
    <w:p w14:paraId="3D28E066" w14:textId="55514E21" w:rsidR="003E4F29" w:rsidRPr="003E4F29" w:rsidRDefault="003E4F29" w:rsidP="00506BC7">
      <w:pPr>
        <w:spacing w:after="0" w:line="360" w:lineRule="auto"/>
        <w:ind w:firstLine="708"/>
        <w:jc w:val="both"/>
        <w:divId w:val="1964145910"/>
        <w:rPr>
          <w:rFonts w:ascii="Times New Roman" w:hAnsi="Times New Roman" w:cs="Times New Roman"/>
          <w:b/>
          <w:bCs/>
          <w:i/>
          <w:iCs/>
          <w:kern w:val="0"/>
          <w:sz w:val="28"/>
          <w:szCs w:val="28"/>
          <w14:ligatures w14:val="none"/>
        </w:rPr>
      </w:pPr>
      <w:r w:rsidRPr="003E4F29">
        <w:rPr>
          <w:rFonts w:ascii="Times New Roman" w:hAnsi="Times New Roman" w:cs="Times New Roman"/>
          <w:b/>
          <w:bCs/>
          <w:i/>
          <w:iCs/>
          <w:kern w:val="0"/>
          <w:sz w:val="28"/>
          <w:szCs w:val="28"/>
          <w14:ligatures w14:val="none"/>
        </w:rPr>
        <w:lastRenderedPageBreak/>
        <w:t>Лексичні відмінності</w:t>
      </w:r>
    </w:p>
    <w:p w14:paraId="64358909" w14:textId="77777777" w:rsidR="003E4F29" w:rsidRPr="003E4F29" w:rsidRDefault="003E4F29" w:rsidP="00506BC7">
      <w:pPr>
        <w:spacing w:after="0" w:line="360" w:lineRule="auto"/>
        <w:ind w:firstLine="708"/>
        <w:jc w:val="both"/>
        <w:divId w:val="1964145910"/>
        <w:rPr>
          <w:rFonts w:ascii="Times New Roman" w:hAnsi="Times New Roman" w:cs="Times New Roman"/>
          <w:kern w:val="0"/>
          <w:sz w:val="28"/>
          <w:szCs w:val="28"/>
          <w14:ligatures w14:val="none"/>
        </w:rPr>
      </w:pPr>
    </w:p>
    <w:p w14:paraId="79E44EB5" w14:textId="00881A94" w:rsidR="003E4F29" w:rsidRPr="003E4F29" w:rsidRDefault="003E4F29" w:rsidP="00506BC7">
      <w:pPr>
        <w:spacing w:after="0" w:line="360" w:lineRule="auto"/>
        <w:ind w:firstLine="708"/>
        <w:jc w:val="both"/>
        <w:divId w:val="1964145910"/>
        <w:rPr>
          <w:rFonts w:ascii="Times New Roman" w:hAnsi="Times New Roman" w:cs="Times New Roman"/>
          <w:kern w:val="0"/>
          <w:sz w:val="28"/>
          <w:szCs w:val="28"/>
          <w:lang w:val="ru-RU"/>
          <w14:ligatures w14:val="none"/>
        </w:rPr>
      </w:pPr>
      <w:r w:rsidRPr="003E4F29">
        <w:rPr>
          <w:rFonts w:ascii="Times New Roman" w:hAnsi="Times New Roman" w:cs="Times New Roman"/>
          <w:kern w:val="0"/>
          <w:sz w:val="28"/>
          <w:szCs w:val="28"/>
          <w14:ligatures w14:val="none"/>
        </w:rPr>
        <w:t>Лексичні відмінності становлять одну з найскладніших проблем при перекладі метафор. Це пов’язано з тим, що кожна мова має свої унікальні лексичні засоби, які можуть не мати прямих відповідників в інших мовах. Ці відмінності можуть виникати на кількох рівнях, і їх розуміння є критично важливим для успішного перекладу. Розглянемо детальніше кілька ключових аспектів лексичних відмінностей.</w:t>
      </w:r>
    </w:p>
    <w:p w14:paraId="46AC62C6" w14:textId="7851F6D2" w:rsidR="003E4F29" w:rsidRPr="003D2953" w:rsidRDefault="003E4F29" w:rsidP="00506BC7">
      <w:pPr>
        <w:spacing w:after="0" w:line="360" w:lineRule="auto"/>
        <w:ind w:firstLine="708"/>
        <w:jc w:val="both"/>
        <w:divId w:val="1964145910"/>
        <w:rPr>
          <w:rFonts w:ascii="Times New Roman" w:hAnsi="Times New Roman" w:cs="Times New Roman"/>
          <w:kern w:val="0"/>
          <w:sz w:val="28"/>
          <w:szCs w:val="28"/>
          <w:lang w:val="uk-UA"/>
          <w14:ligatures w14:val="none"/>
        </w:rPr>
      </w:pPr>
      <w:r w:rsidRPr="003E4F29">
        <w:rPr>
          <w:rFonts w:ascii="Times New Roman" w:hAnsi="Times New Roman" w:cs="Times New Roman"/>
          <w:kern w:val="0"/>
          <w:sz w:val="28"/>
          <w:szCs w:val="28"/>
          <w14:ligatures w14:val="none"/>
        </w:rPr>
        <w:t>Деякі метафори в одній мові можуть</w:t>
      </w:r>
      <w:r w:rsidRPr="003E4F29">
        <w:rPr>
          <w:rFonts w:ascii="Times New Roman" w:hAnsi="Times New Roman" w:cs="Times New Roman"/>
          <w:b/>
          <w:bCs/>
          <w:kern w:val="0"/>
          <w:sz w:val="28"/>
          <w:szCs w:val="28"/>
          <w14:ligatures w14:val="none"/>
        </w:rPr>
        <w:t xml:space="preserve"> не мати прямих лексичних відповідників </w:t>
      </w:r>
      <w:r w:rsidRPr="003E4F29">
        <w:rPr>
          <w:rFonts w:ascii="Times New Roman" w:hAnsi="Times New Roman" w:cs="Times New Roman"/>
          <w:kern w:val="0"/>
          <w:sz w:val="28"/>
          <w:szCs w:val="28"/>
          <w14:ligatures w14:val="none"/>
        </w:rPr>
        <w:t>у цільовій мові. Це часто трапляється з культурно специфічними метафорами, які ґрунтуються на певних традиціях або звичаях</w:t>
      </w:r>
      <w:r w:rsidR="008A4507">
        <w:rPr>
          <w:rFonts w:ascii="Times New Roman" w:hAnsi="Times New Roman" w:cs="Times New Roman"/>
          <w:kern w:val="0"/>
          <w:sz w:val="28"/>
          <w:szCs w:val="28"/>
          <w:lang w:val="uk-UA"/>
          <w14:ligatures w14:val="none"/>
        </w:rPr>
        <w:t xml:space="preserve"> </w:t>
      </w:r>
      <w:r w:rsidR="003D2953">
        <w:rPr>
          <w:rFonts w:ascii="Times New Roman" w:hAnsi="Times New Roman" w:cs="Times New Roman"/>
          <w:kern w:val="0"/>
          <w:sz w:val="28"/>
          <w:szCs w:val="28"/>
          <w:lang w:val="uk-UA"/>
          <w14:ligatures w14:val="none"/>
        </w:rPr>
        <w:t>[21]</w:t>
      </w:r>
      <w:r w:rsidR="008A4507">
        <w:rPr>
          <w:rFonts w:ascii="Times New Roman" w:hAnsi="Times New Roman" w:cs="Times New Roman"/>
          <w:kern w:val="0"/>
          <w:sz w:val="28"/>
          <w:szCs w:val="28"/>
          <w:lang w:val="uk-UA"/>
          <w14:ligatures w14:val="none"/>
        </w:rPr>
        <w:t>.</w:t>
      </w:r>
    </w:p>
    <w:p w14:paraId="414F2942" w14:textId="54EAE182" w:rsidR="00B051BC" w:rsidRPr="00B051BC" w:rsidRDefault="00B051BC" w:rsidP="00506BC7">
      <w:pPr>
        <w:spacing w:after="0" w:line="360" w:lineRule="auto"/>
        <w:ind w:firstLine="708"/>
        <w:jc w:val="both"/>
        <w:divId w:val="1640379880"/>
        <w:rPr>
          <w:rFonts w:ascii="Times New Roman" w:hAnsi="Times New Roman" w:cs="Times New Roman"/>
          <w:kern w:val="0"/>
          <w:sz w:val="28"/>
          <w:szCs w:val="28"/>
          <w:lang w:val="ru-RU"/>
          <w14:ligatures w14:val="none"/>
        </w:rPr>
      </w:pPr>
      <w:r w:rsidRPr="00B051BC">
        <w:rPr>
          <w:rFonts w:ascii="Times New Roman" w:hAnsi="Times New Roman" w:cs="Times New Roman"/>
          <w:kern w:val="0"/>
          <w:sz w:val="28"/>
          <w:szCs w:val="28"/>
          <w14:ligatures w14:val="none"/>
        </w:rPr>
        <w:t>Наприклад, іспанська метафора "</w:t>
      </w:r>
      <w:r w:rsidRPr="00B051BC">
        <w:rPr>
          <w:rFonts w:ascii="Times New Roman" w:hAnsi="Times New Roman" w:cs="Times New Roman"/>
          <w:i/>
          <w:iCs/>
          <w:kern w:val="0"/>
          <w:sz w:val="28"/>
          <w:szCs w:val="28"/>
          <w14:ligatures w14:val="none"/>
        </w:rPr>
        <w:t>dar en el clavo</w:t>
      </w:r>
      <w:r w:rsidRPr="00B051BC">
        <w:rPr>
          <w:rFonts w:ascii="Times New Roman" w:hAnsi="Times New Roman" w:cs="Times New Roman"/>
          <w:kern w:val="0"/>
          <w:sz w:val="28"/>
          <w:szCs w:val="28"/>
          <w14:ligatures w14:val="none"/>
        </w:rPr>
        <w:t>" (влучити в ціль) може бути перекладена як "</w:t>
      </w:r>
      <w:r w:rsidRPr="00B051BC">
        <w:rPr>
          <w:rFonts w:ascii="Times New Roman" w:hAnsi="Times New Roman" w:cs="Times New Roman"/>
          <w:i/>
          <w:iCs/>
          <w:kern w:val="0"/>
          <w:sz w:val="28"/>
          <w:szCs w:val="28"/>
          <w14:ligatures w14:val="none"/>
        </w:rPr>
        <w:t>to hit the nail on the head</w:t>
      </w:r>
      <w:r w:rsidRPr="00B051BC">
        <w:rPr>
          <w:rFonts w:ascii="Times New Roman" w:hAnsi="Times New Roman" w:cs="Times New Roman"/>
          <w:kern w:val="0"/>
          <w:sz w:val="28"/>
          <w:szCs w:val="28"/>
          <w14:ligatures w14:val="none"/>
        </w:rPr>
        <w:t>" в англійській мові, але в інших мовах може не мати аналогічного виразу. У таких випадках перекладач може бути змушений створити нову метафору або знайти інший спосіб передати зміст.</w:t>
      </w:r>
    </w:p>
    <w:p w14:paraId="1EB002B7" w14:textId="33C5DA25" w:rsidR="00B051BC" w:rsidRPr="003D2953" w:rsidRDefault="00B051BC" w:rsidP="00506BC7">
      <w:pPr>
        <w:spacing w:after="0" w:line="360" w:lineRule="auto"/>
        <w:ind w:firstLine="708"/>
        <w:jc w:val="both"/>
        <w:divId w:val="1640379880"/>
        <w:rPr>
          <w:rFonts w:ascii="Times New Roman" w:hAnsi="Times New Roman" w:cs="Times New Roman"/>
          <w:kern w:val="0"/>
          <w:sz w:val="28"/>
          <w:szCs w:val="28"/>
          <w:lang w:val="uk-UA"/>
          <w14:ligatures w14:val="none"/>
        </w:rPr>
      </w:pPr>
      <w:r w:rsidRPr="00B051BC">
        <w:rPr>
          <w:rFonts w:ascii="Times New Roman" w:hAnsi="Times New Roman" w:cs="Times New Roman"/>
          <w:kern w:val="0"/>
          <w:sz w:val="28"/>
          <w:szCs w:val="28"/>
          <w14:ligatures w14:val="none"/>
        </w:rPr>
        <w:t>Слова у різних мовах можуть мати різні</w:t>
      </w:r>
      <w:r w:rsidRPr="00B051BC">
        <w:rPr>
          <w:rFonts w:ascii="Times New Roman" w:hAnsi="Times New Roman" w:cs="Times New Roman"/>
          <w:b/>
          <w:bCs/>
          <w:kern w:val="0"/>
          <w:sz w:val="28"/>
          <w:szCs w:val="28"/>
          <w14:ligatures w14:val="none"/>
        </w:rPr>
        <w:t xml:space="preserve"> асоціації та відтінки значення.</w:t>
      </w:r>
      <w:r w:rsidRPr="00B051BC">
        <w:rPr>
          <w:rFonts w:ascii="Times New Roman" w:hAnsi="Times New Roman" w:cs="Times New Roman"/>
          <w:kern w:val="0"/>
          <w:sz w:val="28"/>
          <w:szCs w:val="28"/>
          <w14:ligatures w14:val="none"/>
        </w:rPr>
        <w:t xml:space="preserve"> Наприклад, в англійській мові слово "</w:t>
      </w:r>
      <w:r w:rsidRPr="00B051BC">
        <w:rPr>
          <w:rFonts w:ascii="Times New Roman" w:hAnsi="Times New Roman" w:cs="Times New Roman"/>
          <w:i/>
          <w:iCs/>
          <w:kern w:val="0"/>
          <w:sz w:val="28"/>
          <w:szCs w:val="28"/>
          <w14:ligatures w14:val="none"/>
        </w:rPr>
        <w:t>snake</w:t>
      </w:r>
      <w:r w:rsidRPr="00B051BC">
        <w:rPr>
          <w:rFonts w:ascii="Times New Roman" w:hAnsi="Times New Roman" w:cs="Times New Roman"/>
          <w:kern w:val="0"/>
          <w:sz w:val="28"/>
          <w:szCs w:val="28"/>
          <w14:ligatures w14:val="none"/>
        </w:rPr>
        <w:t>" ( змія) може асоціюватися з підступністю та зрадою, тоді як в інших культурах змія може символізувати мудрість або відродження. При перекладі метафор, що містять такі слова, важливо враховувати ці асоціації, оскільки вони впливають на сприйняття метафори цільовою аудиторією</w:t>
      </w:r>
      <w:r w:rsidR="008A4507">
        <w:rPr>
          <w:rFonts w:ascii="Times New Roman" w:hAnsi="Times New Roman" w:cs="Times New Roman"/>
          <w:kern w:val="0"/>
          <w:sz w:val="28"/>
          <w:szCs w:val="28"/>
          <w:lang w:val="uk-UA"/>
          <w14:ligatures w14:val="none"/>
        </w:rPr>
        <w:t xml:space="preserve"> </w:t>
      </w:r>
      <w:r w:rsidR="003D2953">
        <w:rPr>
          <w:rFonts w:ascii="Times New Roman" w:hAnsi="Times New Roman" w:cs="Times New Roman"/>
          <w:kern w:val="0"/>
          <w:sz w:val="28"/>
          <w:szCs w:val="28"/>
          <w:lang w:val="uk-UA"/>
          <w14:ligatures w14:val="none"/>
        </w:rPr>
        <w:t>[21]</w:t>
      </w:r>
      <w:r w:rsidR="008A4507">
        <w:rPr>
          <w:rFonts w:ascii="Times New Roman" w:hAnsi="Times New Roman" w:cs="Times New Roman"/>
          <w:kern w:val="0"/>
          <w:sz w:val="28"/>
          <w:szCs w:val="28"/>
          <w:lang w:val="uk-UA"/>
          <w14:ligatures w14:val="none"/>
        </w:rPr>
        <w:t>.</w:t>
      </w:r>
    </w:p>
    <w:p w14:paraId="79BEC77C" w14:textId="6CE392A5" w:rsidR="00B051BC" w:rsidRPr="003D2953" w:rsidRDefault="00B051BC" w:rsidP="00506BC7">
      <w:pPr>
        <w:spacing w:after="0" w:line="360" w:lineRule="auto"/>
        <w:ind w:firstLine="708"/>
        <w:jc w:val="both"/>
        <w:divId w:val="1640379880"/>
        <w:rPr>
          <w:rFonts w:ascii="Times New Roman" w:hAnsi="Times New Roman" w:cs="Times New Roman"/>
          <w:kern w:val="0"/>
          <w:sz w:val="28"/>
          <w:szCs w:val="28"/>
          <w:lang w:val="uk-UA"/>
          <w14:ligatures w14:val="none"/>
        </w:rPr>
      </w:pPr>
      <w:r w:rsidRPr="00B051BC">
        <w:rPr>
          <w:rFonts w:ascii="Times New Roman" w:hAnsi="Times New Roman" w:cs="Times New Roman"/>
          <w:b/>
          <w:bCs/>
          <w:kern w:val="0"/>
          <w:sz w:val="28"/>
          <w:szCs w:val="28"/>
          <w14:ligatures w14:val="none"/>
        </w:rPr>
        <w:t xml:space="preserve">Структура метафор </w:t>
      </w:r>
      <w:r w:rsidRPr="00B051BC">
        <w:rPr>
          <w:rFonts w:ascii="Times New Roman" w:hAnsi="Times New Roman" w:cs="Times New Roman"/>
          <w:kern w:val="0"/>
          <w:sz w:val="28"/>
          <w:szCs w:val="28"/>
          <w14:ligatures w14:val="none"/>
        </w:rPr>
        <w:t>може відрізнятися в різних мовах. Наприклад, в одній мові може використовуватися активна форма метафори, тоді як в іншій — пасивна. Це може вплинути на те, як перекладач адаптує метафору до цільової мови. Наприклад, метафора "</w:t>
      </w:r>
      <w:r w:rsidRPr="00B051BC">
        <w:rPr>
          <w:rFonts w:ascii="Times New Roman" w:hAnsi="Times New Roman" w:cs="Times New Roman"/>
          <w:i/>
          <w:iCs/>
          <w:kern w:val="0"/>
          <w:sz w:val="28"/>
          <w:szCs w:val="28"/>
          <w14:ligatures w14:val="none"/>
        </w:rPr>
        <w:t>життя — це подорож</w:t>
      </w:r>
      <w:r w:rsidRPr="00B051BC">
        <w:rPr>
          <w:rFonts w:ascii="Times New Roman" w:hAnsi="Times New Roman" w:cs="Times New Roman"/>
          <w:kern w:val="0"/>
          <w:sz w:val="28"/>
          <w:szCs w:val="28"/>
          <w14:ligatures w14:val="none"/>
        </w:rPr>
        <w:t>" може бути виражена в різний спосіб, залежно від того, яка форма є більш природною для цільової мови</w:t>
      </w:r>
      <w:r w:rsidR="008A4507">
        <w:rPr>
          <w:rFonts w:ascii="Times New Roman" w:hAnsi="Times New Roman" w:cs="Times New Roman"/>
          <w:kern w:val="0"/>
          <w:sz w:val="28"/>
          <w:szCs w:val="28"/>
          <w:lang w:val="uk-UA"/>
          <w14:ligatures w14:val="none"/>
        </w:rPr>
        <w:t xml:space="preserve"> </w:t>
      </w:r>
      <w:r w:rsidR="003D2953">
        <w:rPr>
          <w:rFonts w:ascii="Times New Roman" w:hAnsi="Times New Roman" w:cs="Times New Roman"/>
          <w:kern w:val="0"/>
          <w:sz w:val="28"/>
          <w:szCs w:val="28"/>
          <w:lang w:val="uk-UA"/>
          <w14:ligatures w14:val="none"/>
        </w:rPr>
        <w:t>[21]</w:t>
      </w:r>
      <w:r w:rsidR="008A4507">
        <w:rPr>
          <w:rFonts w:ascii="Times New Roman" w:hAnsi="Times New Roman" w:cs="Times New Roman"/>
          <w:kern w:val="0"/>
          <w:sz w:val="28"/>
          <w:szCs w:val="28"/>
          <w:lang w:val="uk-UA"/>
          <w14:ligatures w14:val="none"/>
        </w:rPr>
        <w:t>.</w:t>
      </w:r>
    </w:p>
    <w:p w14:paraId="26F7DF6D" w14:textId="77777777" w:rsidR="00B051BC" w:rsidRPr="00B051BC" w:rsidRDefault="00B051BC" w:rsidP="00506BC7">
      <w:pPr>
        <w:spacing w:after="0" w:line="360" w:lineRule="auto"/>
        <w:ind w:firstLine="708"/>
        <w:jc w:val="both"/>
        <w:divId w:val="1640379880"/>
        <w:rPr>
          <w:rFonts w:ascii="Times New Roman" w:hAnsi="Times New Roman" w:cs="Times New Roman"/>
          <w:kern w:val="0"/>
          <w:sz w:val="28"/>
          <w:szCs w:val="28"/>
          <w14:ligatures w14:val="none"/>
        </w:rPr>
      </w:pPr>
      <w:r w:rsidRPr="00B051BC">
        <w:rPr>
          <w:rFonts w:ascii="Times New Roman" w:hAnsi="Times New Roman" w:cs="Times New Roman"/>
          <w:kern w:val="0"/>
          <w:sz w:val="28"/>
          <w:szCs w:val="28"/>
          <w14:ligatures w14:val="none"/>
        </w:rPr>
        <w:lastRenderedPageBreak/>
        <w:t>Деякі метафори можуть містити</w:t>
      </w:r>
      <w:r w:rsidRPr="00B051BC">
        <w:rPr>
          <w:rFonts w:ascii="Times New Roman" w:hAnsi="Times New Roman" w:cs="Times New Roman"/>
          <w:b/>
          <w:bCs/>
          <w:kern w:val="0"/>
          <w:sz w:val="28"/>
          <w:szCs w:val="28"/>
          <w14:ligatures w14:val="none"/>
        </w:rPr>
        <w:t xml:space="preserve"> образи,</w:t>
      </w:r>
      <w:r w:rsidRPr="00B051BC">
        <w:rPr>
          <w:rFonts w:ascii="Times New Roman" w:hAnsi="Times New Roman" w:cs="Times New Roman"/>
          <w:kern w:val="0"/>
          <w:sz w:val="28"/>
          <w:szCs w:val="28"/>
          <w14:ligatures w14:val="none"/>
        </w:rPr>
        <w:t xml:space="preserve"> які є специфічними для певної мови. Наприклад, в українській культурі вираз "</w:t>
      </w:r>
      <w:r w:rsidRPr="00B051BC">
        <w:rPr>
          <w:rFonts w:ascii="Times New Roman" w:hAnsi="Times New Roman" w:cs="Times New Roman"/>
          <w:i/>
          <w:iCs/>
          <w:kern w:val="0"/>
          <w:sz w:val="28"/>
          <w:szCs w:val="28"/>
          <w14:ligatures w14:val="none"/>
        </w:rPr>
        <w:t>плавати в грошах</w:t>
      </w:r>
      <w:r w:rsidRPr="00B051BC">
        <w:rPr>
          <w:rFonts w:ascii="Times New Roman" w:hAnsi="Times New Roman" w:cs="Times New Roman"/>
          <w:kern w:val="0"/>
          <w:sz w:val="28"/>
          <w:szCs w:val="28"/>
          <w14:ligatures w14:val="none"/>
        </w:rPr>
        <w:t>" може означати бути дуже багатим, але в інших мовах може бути відсутньою подібна метафора. Перекладач має знайти відповідний образ, щоб передати таку ж ідею, що може бути складно, якщо в цільовій мові немає аналогічного образу.</w:t>
      </w:r>
    </w:p>
    <w:p w14:paraId="0E432A59" w14:textId="77777777" w:rsidR="00B051BC" w:rsidRPr="00B051BC" w:rsidRDefault="00B051BC" w:rsidP="00506BC7">
      <w:pPr>
        <w:spacing w:after="0" w:line="360" w:lineRule="auto"/>
        <w:ind w:firstLine="708"/>
        <w:jc w:val="both"/>
        <w:divId w:val="1640379880"/>
        <w:rPr>
          <w:rFonts w:ascii="Times New Roman" w:hAnsi="Times New Roman" w:cs="Times New Roman"/>
          <w:kern w:val="0"/>
          <w:sz w:val="28"/>
          <w:szCs w:val="28"/>
          <w14:ligatures w14:val="none"/>
        </w:rPr>
      </w:pPr>
    </w:p>
    <w:p w14:paraId="41BC5254" w14:textId="278F5A6A" w:rsidR="00B051BC" w:rsidRPr="00B051BC" w:rsidRDefault="00B051BC" w:rsidP="00506BC7">
      <w:pPr>
        <w:spacing w:after="0" w:line="360" w:lineRule="auto"/>
        <w:ind w:firstLine="708"/>
        <w:jc w:val="both"/>
        <w:divId w:val="1640379880"/>
        <w:rPr>
          <w:rFonts w:ascii="Times New Roman" w:hAnsi="Times New Roman" w:cs="Times New Roman"/>
          <w:b/>
          <w:bCs/>
          <w:i/>
          <w:iCs/>
          <w:kern w:val="0"/>
          <w:sz w:val="28"/>
          <w:szCs w:val="28"/>
          <w14:ligatures w14:val="none"/>
        </w:rPr>
      </w:pPr>
      <w:r w:rsidRPr="00B051BC">
        <w:rPr>
          <w:rFonts w:ascii="Times New Roman" w:hAnsi="Times New Roman" w:cs="Times New Roman"/>
          <w:b/>
          <w:bCs/>
          <w:i/>
          <w:iCs/>
          <w:kern w:val="0"/>
          <w:sz w:val="28"/>
          <w:szCs w:val="28"/>
          <w14:ligatures w14:val="none"/>
        </w:rPr>
        <w:t>Стилістичні нюанси</w:t>
      </w:r>
    </w:p>
    <w:p w14:paraId="70AF2A9E" w14:textId="77777777" w:rsidR="00B051BC" w:rsidRPr="00B051BC" w:rsidRDefault="00B051BC" w:rsidP="00506BC7">
      <w:pPr>
        <w:spacing w:after="0" w:line="360" w:lineRule="auto"/>
        <w:ind w:firstLine="708"/>
        <w:jc w:val="both"/>
        <w:divId w:val="1640379880"/>
        <w:rPr>
          <w:rFonts w:ascii="Times New Roman" w:hAnsi="Times New Roman" w:cs="Times New Roman"/>
          <w:kern w:val="0"/>
          <w:sz w:val="28"/>
          <w:szCs w:val="28"/>
          <w14:ligatures w14:val="none"/>
        </w:rPr>
      </w:pPr>
    </w:p>
    <w:p w14:paraId="08A0B04A" w14:textId="1C06D204" w:rsidR="00B051BC" w:rsidRPr="00B051BC" w:rsidRDefault="00B051BC" w:rsidP="00506BC7">
      <w:pPr>
        <w:spacing w:after="0" w:line="360" w:lineRule="auto"/>
        <w:ind w:firstLine="708"/>
        <w:jc w:val="both"/>
        <w:divId w:val="1640379880"/>
        <w:rPr>
          <w:rFonts w:ascii="Times New Roman" w:hAnsi="Times New Roman" w:cs="Times New Roman"/>
          <w:kern w:val="0"/>
          <w:sz w:val="28"/>
          <w:szCs w:val="28"/>
          <w:lang w:val="ru-RU"/>
          <w14:ligatures w14:val="none"/>
        </w:rPr>
      </w:pPr>
      <w:r w:rsidRPr="00B051BC">
        <w:rPr>
          <w:rFonts w:ascii="Times New Roman" w:hAnsi="Times New Roman" w:cs="Times New Roman"/>
          <w:kern w:val="0"/>
          <w:sz w:val="28"/>
          <w:szCs w:val="28"/>
          <w14:ligatures w14:val="none"/>
        </w:rPr>
        <w:t>Стилістичні нюанси є важливою складовою перекладу метафор, оскільки вони впливають на сприйняття тексту читачем. Метафори, будучи елементами мовної стилістики, можуть нести специфічні емоційні, естетичні та ритмічні відтінки, які важливо зберегти в перекладі. Ось кілька ключових аспектів, які допомагають зрозуміти, чому стилістичні нюанси мають таке велике значення при перекладі метафор.</w:t>
      </w:r>
    </w:p>
    <w:p w14:paraId="30CCE481" w14:textId="5A581505" w:rsidR="00B051BC" w:rsidRPr="00464041" w:rsidRDefault="00B051BC" w:rsidP="00506BC7">
      <w:pPr>
        <w:spacing w:after="0" w:line="360" w:lineRule="auto"/>
        <w:ind w:firstLine="708"/>
        <w:jc w:val="both"/>
        <w:divId w:val="1640379880"/>
        <w:rPr>
          <w:rFonts w:ascii="Times New Roman" w:hAnsi="Times New Roman" w:cs="Times New Roman"/>
          <w:kern w:val="0"/>
          <w:sz w:val="28"/>
          <w:szCs w:val="28"/>
          <w:lang w:val="uk-UA"/>
          <w14:ligatures w14:val="none"/>
        </w:rPr>
      </w:pPr>
      <w:r w:rsidRPr="00B051BC">
        <w:rPr>
          <w:rFonts w:ascii="Times New Roman" w:hAnsi="Times New Roman" w:cs="Times New Roman"/>
          <w:kern w:val="0"/>
          <w:sz w:val="28"/>
          <w:szCs w:val="28"/>
          <w14:ligatures w14:val="none"/>
        </w:rPr>
        <w:t>Кожен</w:t>
      </w:r>
      <w:r w:rsidRPr="00B051BC">
        <w:rPr>
          <w:rFonts w:ascii="Times New Roman" w:hAnsi="Times New Roman" w:cs="Times New Roman"/>
          <w:b/>
          <w:bCs/>
          <w:kern w:val="0"/>
          <w:sz w:val="28"/>
          <w:szCs w:val="28"/>
          <w14:ligatures w14:val="none"/>
        </w:rPr>
        <w:t xml:space="preserve"> автор має свій унікальний стиль,</w:t>
      </w:r>
      <w:r w:rsidRPr="00B051BC">
        <w:rPr>
          <w:rFonts w:ascii="Times New Roman" w:hAnsi="Times New Roman" w:cs="Times New Roman"/>
          <w:kern w:val="0"/>
          <w:sz w:val="28"/>
          <w:szCs w:val="28"/>
          <w14:ligatures w14:val="none"/>
        </w:rPr>
        <w:t xml:space="preserve"> який виражається через вибір слів, ритм і структуру речень. Метафори, які використовує автор, часто є невід’ємною частиною цього стилю. Наприклад, поет може використовувати метафори, щоб створити певний настрій або атмосферу. Перекладачеві важливо не лише передати значення метафори, але й зберегти авторський стиль, щоб читач відчував ту ж емоцію, що і в оригіналі</w:t>
      </w:r>
      <w:r w:rsidR="008A4507">
        <w:rPr>
          <w:rFonts w:ascii="Times New Roman" w:hAnsi="Times New Roman" w:cs="Times New Roman"/>
          <w:kern w:val="0"/>
          <w:sz w:val="28"/>
          <w:szCs w:val="28"/>
          <w:lang w:val="uk-UA"/>
          <w14:ligatures w14:val="none"/>
        </w:rPr>
        <w:t xml:space="preserve"> </w:t>
      </w:r>
      <w:r w:rsidR="00464041">
        <w:rPr>
          <w:rFonts w:ascii="Times New Roman" w:hAnsi="Times New Roman" w:cs="Times New Roman"/>
          <w:kern w:val="0"/>
          <w:sz w:val="28"/>
          <w:szCs w:val="28"/>
          <w:lang w:val="uk-UA"/>
          <w14:ligatures w14:val="none"/>
        </w:rPr>
        <w:t>[24]</w:t>
      </w:r>
      <w:r w:rsidR="008A4507">
        <w:rPr>
          <w:rFonts w:ascii="Times New Roman" w:hAnsi="Times New Roman" w:cs="Times New Roman"/>
          <w:kern w:val="0"/>
          <w:sz w:val="28"/>
          <w:szCs w:val="28"/>
          <w:lang w:val="uk-UA"/>
          <w14:ligatures w14:val="none"/>
        </w:rPr>
        <w:t>.</w:t>
      </w:r>
    </w:p>
    <w:p w14:paraId="6A9B0AB2" w14:textId="06DFE642" w:rsidR="00B051BC" w:rsidRPr="00464041" w:rsidRDefault="00B051BC" w:rsidP="00506BC7">
      <w:pPr>
        <w:spacing w:after="0" w:line="360" w:lineRule="auto"/>
        <w:ind w:firstLine="708"/>
        <w:jc w:val="both"/>
        <w:divId w:val="1640379880"/>
        <w:rPr>
          <w:rFonts w:ascii="Times New Roman" w:hAnsi="Times New Roman" w:cs="Times New Roman"/>
          <w:kern w:val="0"/>
          <w:sz w:val="28"/>
          <w:szCs w:val="28"/>
          <w:lang w:val="uk-UA"/>
          <w14:ligatures w14:val="none"/>
        </w:rPr>
      </w:pPr>
      <w:r w:rsidRPr="00B051BC">
        <w:rPr>
          <w:rFonts w:ascii="Times New Roman" w:hAnsi="Times New Roman" w:cs="Times New Roman"/>
          <w:kern w:val="0"/>
          <w:sz w:val="28"/>
          <w:szCs w:val="28"/>
          <w14:ligatures w14:val="none"/>
        </w:rPr>
        <w:t>Метафори можуть передавати різні</w:t>
      </w:r>
      <w:r w:rsidRPr="00B051BC">
        <w:rPr>
          <w:rFonts w:ascii="Times New Roman" w:hAnsi="Times New Roman" w:cs="Times New Roman"/>
          <w:b/>
          <w:bCs/>
          <w:kern w:val="0"/>
          <w:sz w:val="28"/>
          <w:szCs w:val="28"/>
          <w14:ligatures w14:val="none"/>
        </w:rPr>
        <w:t xml:space="preserve"> тони і настрої,</w:t>
      </w:r>
      <w:r w:rsidRPr="00B051BC">
        <w:rPr>
          <w:rFonts w:ascii="Times New Roman" w:hAnsi="Times New Roman" w:cs="Times New Roman"/>
          <w:kern w:val="0"/>
          <w:sz w:val="28"/>
          <w:szCs w:val="28"/>
          <w14:ligatures w14:val="none"/>
        </w:rPr>
        <w:t xml:space="preserve"> від іронічного до трагічного. Наприклад, метафора "</w:t>
      </w:r>
      <w:r w:rsidRPr="00B051BC">
        <w:rPr>
          <w:rFonts w:ascii="Times New Roman" w:hAnsi="Times New Roman" w:cs="Times New Roman"/>
          <w:i/>
          <w:iCs/>
          <w:kern w:val="0"/>
          <w:sz w:val="28"/>
          <w:szCs w:val="28"/>
          <w14:ligatures w14:val="none"/>
        </w:rPr>
        <w:t>світло в кінці тунелю</w:t>
      </w:r>
      <w:r w:rsidRPr="00B051BC">
        <w:rPr>
          <w:rFonts w:ascii="Times New Roman" w:hAnsi="Times New Roman" w:cs="Times New Roman"/>
          <w:kern w:val="0"/>
          <w:sz w:val="28"/>
          <w:szCs w:val="28"/>
          <w14:ligatures w14:val="none"/>
        </w:rPr>
        <w:t>" може нести надію, тоді як "</w:t>
      </w:r>
      <w:r w:rsidRPr="00B051BC">
        <w:rPr>
          <w:rFonts w:ascii="Times New Roman" w:hAnsi="Times New Roman" w:cs="Times New Roman"/>
          <w:i/>
          <w:iCs/>
          <w:kern w:val="0"/>
          <w:sz w:val="28"/>
          <w:szCs w:val="28"/>
          <w14:ligatures w14:val="none"/>
        </w:rPr>
        <w:t>падіння в безодню</w:t>
      </w:r>
      <w:r w:rsidRPr="00B051BC">
        <w:rPr>
          <w:rFonts w:ascii="Times New Roman" w:hAnsi="Times New Roman" w:cs="Times New Roman"/>
          <w:kern w:val="0"/>
          <w:sz w:val="28"/>
          <w:szCs w:val="28"/>
          <w14:ligatures w14:val="none"/>
        </w:rPr>
        <w:t>" може викликати страх. Перекладач повинен бути уважним до цих нюансів, щоб не спотворити емоційний заряд оригіналу. Невдалий переклад може призвести до втрати емоційного впливу на читача</w:t>
      </w:r>
      <w:r w:rsidR="008A4507">
        <w:rPr>
          <w:rFonts w:ascii="Times New Roman" w:hAnsi="Times New Roman" w:cs="Times New Roman"/>
          <w:kern w:val="0"/>
          <w:sz w:val="28"/>
          <w:szCs w:val="28"/>
          <w:lang w:val="uk-UA"/>
          <w14:ligatures w14:val="none"/>
        </w:rPr>
        <w:t xml:space="preserve"> </w:t>
      </w:r>
      <w:r w:rsidR="00464041">
        <w:rPr>
          <w:rFonts w:ascii="Times New Roman" w:hAnsi="Times New Roman" w:cs="Times New Roman"/>
          <w:kern w:val="0"/>
          <w:sz w:val="28"/>
          <w:szCs w:val="28"/>
          <w:lang w:val="uk-UA"/>
          <w14:ligatures w14:val="none"/>
        </w:rPr>
        <w:t>[24]</w:t>
      </w:r>
      <w:r w:rsidR="008A4507">
        <w:rPr>
          <w:rFonts w:ascii="Times New Roman" w:hAnsi="Times New Roman" w:cs="Times New Roman"/>
          <w:kern w:val="0"/>
          <w:sz w:val="28"/>
          <w:szCs w:val="28"/>
          <w:lang w:val="uk-UA"/>
          <w14:ligatures w14:val="none"/>
        </w:rPr>
        <w:t>.</w:t>
      </w:r>
    </w:p>
    <w:p w14:paraId="58F63205" w14:textId="730AD5CA" w:rsidR="00B051BC" w:rsidRPr="00464041" w:rsidRDefault="00B051BC" w:rsidP="00506BC7">
      <w:pPr>
        <w:spacing w:after="0" w:line="360" w:lineRule="auto"/>
        <w:ind w:firstLine="708"/>
        <w:jc w:val="both"/>
        <w:divId w:val="1640379880"/>
        <w:rPr>
          <w:rFonts w:ascii="Times New Roman" w:hAnsi="Times New Roman" w:cs="Times New Roman"/>
          <w:kern w:val="0"/>
          <w:sz w:val="28"/>
          <w:szCs w:val="28"/>
          <w:lang w:val="uk-UA"/>
          <w14:ligatures w14:val="none"/>
        </w:rPr>
      </w:pPr>
      <w:r w:rsidRPr="00B051BC">
        <w:rPr>
          <w:rFonts w:ascii="Times New Roman" w:hAnsi="Times New Roman" w:cs="Times New Roman"/>
          <w:kern w:val="0"/>
          <w:sz w:val="28"/>
          <w:szCs w:val="28"/>
          <w14:ligatures w14:val="none"/>
        </w:rPr>
        <w:t>Метафори часто мають певну</w:t>
      </w:r>
      <w:r w:rsidRPr="00B051BC">
        <w:rPr>
          <w:rFonts w:ascii="Times New Roman" w:hAnsi="Times New Roman" w:cs="Times New Roman"/>
          <w:b/>
          <w:bCs/>
          <w:kern w:val="0"/>
          <w:sz w:val="28"/>
          <w:szCs w:val="28"/>
          <w14:ligatures w14:val="none"/>
        </w:rPr>
        <w:t xml:space="preserve"> ритмічну структуру,</w:t>
      </w:r>
      <w:r w:rsidRPr="00B051BC">
        <w:rPr>
          <w:rFonts w:ascii="Times New Roman" w:hAnsi="Times New Roman" w:cs="Times New Roman"/>
          <w:kern w:val="0"/>
          <w:sz w:val="28"/>
          <w:szCs w:val="28"/>
          <w14:ligatures w14:val="none"/>
        </w:rPr>
        <w:t xml:space="preserve"> яка може бути важливою для загального сприйняття тексту. У поезії, наприклад, ритм і звучання слів можуть бути так само важливими, як і їх значення. </w:t>
      </w:r>
      <w:r w:rsidRPr="00B051BC">
        <w:rPr>
          <w:rFonts w:ascii="Times New Roman" w:hAnsi="Times New Roman" w:cs="Times New Roman"/>
          <w:kern w:val="0"/>
          <w:sz w:val="28"/>
          <w:szCs w:val="28"/>
          <w14:ligatures w14:val="none"/>
        </w:rPr>
        <w:lastRenderedPageBreak/>
        <w:t>Перекладач, намагаючись зберегти ритм оригіналу, може стикатися з труднощами, оскільки ритмічні структури різних мов можуть суттєво відрізнятися. Це може вимагати від перекладача творчого підходу для адаптації метафори до нової мовної реальності</w:t>
      </w:r>
      <w:r w:rsidR="008A4507">
        <w:rPr>
          <w:rFonts w:ascii="Times New Roman" w:hAnsi="Times New Roman" w:cs="Times New Roman"/>
          <w:kern w:val="0"/>
          <w:sz w:val="28"/>
          <w:szCs w:val="28"/>
          <w:lang w:val="uk-UA"/>
          <w14:ligatures w14:val="none"/>
        </w:rPr>
        <w:t xml:space="preserve"> </w:t>
      </w:r>
      <w:r w:rsidR="00464041">
        <w:rPr>
          <w:rFonts w:ascii="Times New Roman" w:hAnsi="Times New Roman" w:cs="Times New Roman"/>
          <w:kern w:val="0"/>
          <w:sz w:val="28"/>
          <w:szCs w:val="28"/>
          <w:lang w:val="uk-UA"/>
          <w14:ligatures w14:val="none"/>
        </w:rPr>
        <w:t>[24]</w:t>
      </w:r>
      <w:r w:rsidR="008A4507">
        <w:rPr>
          <w:rFonts w:ascii="Times New Roman" w:hAnsi="Times New Roman" w:cs="Times New Roman"/>
          <w:kern w:val="0"/>
          <w:sz w:val="28"/>
          <w:szCs w:val="28"/>
          <w:lang w:val="uk-UA"/>
          <w14:ligatures w14:val="none"/>
        </w:rPr>
        <w:t>.</w:t>
      </w:r>
    </w:p>
    <w:p w14:paraId="77E9BE1C" w14:textId="77777777" w:rsidR="00B051BC" w:rsidRPr="00B051BC" w:rsidRDefault="00B051BC" w:rsidP="00506BC7">
      <w:pPr>
        <w:spacing w:after="0" w:line="360" w:lineRule="auto"/>
        <w:ind w:firstLine="708"/>
        <w:jc w:val="both"/>
        <w:divId w:val="1640379880"/>
        <w:rPr>
          <w:rFonts w:ascii="Times New Roman" w:hAnsi="Times New Roman" w:cs="Times New Roman"/>
          <w:kern w:val="0"/>
          <w:sz w:val="28"/>
          <w:szCs w:val="28"/>
          <w14:ligatures w14:val="none"/>
        </w:rPr>
      </w:pPr>
    </w:p>
    <w:p w14:paraId="5D2F1F46" w14:textId="3EB1EEAA" w:rsidR="00B051BC" w:rsidRPr="00B051BC" w:rsidRDefault="00B051BC" w:rsidP="00506BC7">
      <w:pPr>
        <w:spacing w:after="0" w:line="360" w:lineRule="auto"/>
        <w:ind w:firstLine="708"/>
        <w:jc w:val="both"/>
        <w:divId w:val="1640379880"/>
        <w:rPr>
          <w:rFonts w:ascii="Times New Roman" w:hAnsi="Times New Roman" w:cs="Times New Roman"/>
          <w:b/>
          <w:bCs/>
          <w:i/>
          <w:iCs/>
          <w:kern w:val="0"/>
          <w:sz w:val="28"/>
          <w:szCs w:val="28"/>
          <w14:ligatures w14:val="none"/>
        </w:rPr>
      </w:pPr>
      <w:r w:rsidRPr="00B051BC">
        <w:rPr>
          <w:rFonts w:ascii="Times New Roman" w:hAnsi="Times New Roman" w:cs="Times New Roman"/>
          <w:b/>
          <w:bCs/>
          <w:i/>
          <w:iCs/>
          <w:kern w:val="0"/>
          <w:sz w:val="28"/>
          <w:szCs w:val="28"/>
          <w14:ligatures w14:val="none"/>
        </w:rPr>
        <w:t>Емоційне забарвлення</w:t>
      </w:r>
    </w:p>
    <w:p w14:paraId="73CF97DE" w14:textId="77777777" w:rsidR="00B051BC" w:rsidRPr="00B051BC" w:rsidRDefault="00B051BC" w:rsidP="00506BC7">
      <w:pPr>
        <w:spacing w:after="0" w:line="360" w:lineRule="auto"/>
        <w:ind w:firstLine="708"/>
        <w:jc w:val="both"/>
        <w:divId w:val="1640379880"/>
        <w:rPr>
          <w:rFonts w:ascii="Times New Roman" w:hAnsi="Times New Roman" w:cs="Times New Roman"/>
          <w:kern w:val="0"/>
          <w:sz w:val="28"/>
          <w:szCs w:val="28"/>
          <w14:ligatures w14:val="none"/>
        </w:rPr>
      </w:pPr>
    </w:p>
    <w:p w14:paraId="3267618D" w14:textId="46DCFD8B" w:rsidR="00B051BC" w:rsidRPr="00081F51" w:rsidRDefault="00B051BC" w:rsidP="00506BC7">
      <w:pPr>
        <w:spacing w:after="0" w:line="360" w:lineRule="auto"/>
        <w:ind w:firstLine="708"/>
        <w:jc w:val="both"/>
        <w:divId w:val="1640379880"/>
        <w:rPr>
          <w:rFonts w:ascii="Times New Roman" w:hAnsi="Times New Roman" w:cs="Times New Roman"/>
          <w:kern w:val="0"/>
          <w:sz w:val="28"/>
          <w:szCs w:val="28"/>
          <w:lang w:val="uk-UA"/>
          <w14:ligatures w14:val="none"/>
        </w:rPr>
      </w:pPr>
      <w:r w:rsidRPr="00B051BC">
        <w:rPr>
          <w:rFonts w:ascii="Times New Roman" w:hAnsi="Times New Roman" w:cs="Times New Roman"/>
          <w:kern w:val="0"/>
          <w:sz w:val="28"/>
          <w:szCs w:val="28"/>
          <w14:ligatures w14:val="none"/>
        </w:rPr>
        <w:t>Емоційне забарвлення метафор є критично важливим аспектом, який впливає на сприйняття тексту читачем. Метафори не лише передають інформацію, але й викликають емоції, формують уявлення і створюють певний настрій. У процесі перекладу важливо зберегти не лише лексичне значення метафори, але й її емоційний відтінок. Розглянемо детальніше кілька ключових аспектів, які допомагають зрозуміти важливість емоційного забарвлення в перекладі метафор</w:t>
      </w:r>
      <w:r w:rsidR="008A4507">
        <w:rPr>
          <w:rFonts w:ascii="Times New Roman" w:hAnsi="Times New Roman" w:cs="Times New Roman"/>
          <w:kern w:val="0"/>
          <w:sz w:val="28"/>
          <w:szCs w:val="28"/>
          <w:lang w:val="uk-UA"/>
          <w14:ligatures w14:val="none"/>
        </w:rPr>
        <w:t xml:space="preserve"> </w:t>
      </w:r>
      <w:r w:rsidR="00081F51">
        <w:rPr>
          <w:rFonts w:ascii="Times New Roman" w:hAnsi="Times New Roman" w:cs="Times New Roman"/>
          <w:kern w:val="0"/>
          <w:sz w:val="28"/>
          <w:szCs w:val="28"/>
          <w:lang w:val="uk-UA"/>
          <w14:ligatures w14:val="none"/>
        </w:rPr>
        <w:t>[34]</w:t>
      </w:r>
      <w:r w:rsidR="008A4507">
        <w:rPr>
          <w:rFonts w:ascii="Times New Roman" w:hAnsi="Times New Roman" w:cs="Times New Roman"/>
          <w:kern w:val="0"/>
          <w:sz w:val="28"/>
          <w:szCs w:val="28"/>
          <w:lang w:val="uk-UA"/>
          <w14:ligatures w14:val="none"/>
        </w:rPr>
        <w:t>.</w:t>
      </w:r>
    </w:p>
    <w:p w14:paraId="42EAF818" w14:textId="3CBE535B" w:rsidR="00B051BC" w:rsidRPr="00B051BC" w:rsidRDefault="00B051BC" w:rsidP="00506BC7">
      <w:pPr>
        <w:spacing w:after="0" w:line="360" w:lineRule="auto"/>
        <w:ind w:firstLine="708"/>
        <w:jc w:val="both"/>
        <w:divId w:val="1640379880"/>
        <w:rPr>
          <w:rFonts w:ascii="Times New Roman" w:hAnsi="Times New Roman" w:cs="Times New Roman"/>
          <w:kern w:val="0"/>
          <w:sz w:val="28"/>
          <w:szCs w:val="28"/>
          <w14:ligatures w14:val="none"/>
        </w:rPr>
      </w:pPr>
      <w:r w:rsidRPr="00B051BC">
        <w:rPr>
          <w:rFonts w:ascii="Times New Roman" w:hAnsi="Times New Roman" w:cs="Times New Roman"/>
          <w:b/>
          <w:bCs/>
          <w:kern w:val="0"/>
          <w:sz w:val="28"/>
          <w:szCs w:val="28"/>
          <w14:ligatures w14:val="none"/>
        </w:rPr>
        <w:t xml:space="preserve">Вибір слів та стилістичних засобів </w:t>
      </w:r>
      <w:r w:rsidRPr="00B051BC">
        <w:rPr>
          <w:rFonts w:ascii="Times New Roman" w:hAnsi="Times New Roman" w:cs="Times New Roman"/>
          <w:kern w:val="0"/>
          <w:sz w:val="28"/>
          <w:szCs w:val="28"/>
          <w14:ligatures w14:val="none"/>
        </w:rPr>
        <w:t xml:space="preserve">може суттєво вплинути на емоційне забарвлення метафори. Наприклад, заміна одного слова на синонім може змінити емоційний відтінок фрази. </w:t>
      </w:r>
    </w:p>
    <w:p w14:paraId="4B3C7FC5" w14:textId="6F28AFF3" w:rsidR="00B051BC" w:rsidRPr="00081F51" w:rsidRDefault="00B051BC" w:rsidP="00506BC7">
      <w:pPr>
        <w:spacing w:after="0" w:line="360" w:lineRule="auto"/>
        <w:ind w:firstLine="708"/>
        <w:jc w:val="both"/>
        <w:divId w:val="1640379880"/>
        <w:rPr>
          <w:rFonts w:ascii="Times New Roman" w:hAnsi="Times New Roman" w:cs="Times New Roman"/>
          <w:kern w:val="0"/>
          <w:sz w:val="28"/>
          <w:szCs w:val="28"/>
          <w:lang w:val="uk-UA"/>
          <w14:ligatures w14:val="none"/>
        </w:rPr>
      </w:pPr>
      <w:r w:rsidRPr="00B051BC">
        <w:rPr>
          <w:rFonts w:ascii="Times New Roman" w:hAnsi="Times New Roman" w:cs="Times New Roman"/>
          <w:kern w:val="0"/>
          <w:sz w:val="28"/>
          <w:szCs w:val="28"/>
          <w14:ligatures w14:val="none"/>
        </w:rPr>
        <w:t>Емоційне забарвлення метафор може залежати від</w:t>
      </w:r>
      <w:r w:rsidRPr="00B051BC">
        <w:rPr>
          <w:rFonts w:ascii="Times New Roman" w:hAnsi="Times New Roman" w:cs="Times New Roman"/>
          <w:b/>
          <w:bCs/>
          <w:kern w:val="0"/>
          <w:sz w:val="28"/>
          <w:szCs w:val="28"/>
          <w14:ligatures w14:val="none"/>
        </w:rPr>
        <w:t xml:space="preserve"> контексту,</w:t>
      </w:r>
      <w:r w:rsidRPr="00B051BC">
        <w:rPr>
          <w:rFonts w:ascii="Times New Roman" w:hAnsi="Times New Roman" w:cs="Times New Roman"/>
          <w:kern w:val="0"/>
          <w:sz w:val="28"/>
          <w:szCs w:val="28"/>
          <w14:ligatures w14:val="none"/>
        </w:rPr>
        <w:t xml:space="preserve"> в якому вони використовуються</w:t>
      </w:r>
      <w:r w:rsidR="008A4507">
        <w:rPr>
          <w:rFonts w:ascii="Times New Roman" w:hAnsi="Times New Roman" w:cs="Times New Roman"/>
          <w:kern w:val="0"/>
          <w:sz w:val="28"/>
          <w:szCs w:val="28"/>
          <w:lang w:val="uk-UA"/>
          <w14:ligatures w14:val="none"/>
        </w:rPr>
        <w:t xml:space="preserve"> </w:t>
      </w:r>
      <w:r w:rsidR="00081F51">
        <w:rPr>
          <w:rFonts w:ascii="Times New Roman" w:hAnsi="Times New Roman" w:cs="Times New Roman"/>
          <w:kern w:val="0"/>
          <w:sz w:val="28"/>
          <w:szCs w:val="28"/>
          <w:lang w:val="uk-UA"/>
          <w14:ligatures w14:val="none"/>
        </w:rPr>
        <w:t>[34]</w:t>
      </w:r>
      <w:r w:rsidR="008A4507">
        <w:rPr>
          <w:rFonts w:ascii="Times New Roman" w:hAnsi="Times New Roman" w:cs="Times New Roman"/>
          <w:kern w:val="0"/>
          <w:sz w:val="28"/>
          <w:szCs w:val="28"/>
          <w:lang w:val="uk-UA"/>
          <w14:ligatures w14:val="none"/>
        </w:rPr>
        <w:t>.</w:t>
      </w:r>
    </w:p>
    <w:p w14:paraId="5CB975C1" w14:textId="349A8377" w:rsidR="005D76C4" w:rsidRPr="005D76C4" w:rsidRDefault="005D76C4" w:rsidP="00506BC7">
      <w:pPr>
        <w:spacing w:after="0" w:line="360" w:lineRule="auto"/>
        <w:ind w:firstLine="708"/>
        <w:jc w:val="both"/>
        <w:divId w:val="452331474"/>
        <w:rPr>
          <w:rFonts w:ascii="Times New Roman" w:hAnsi="Times New Roman" w:cs="Times New Roman"/>
          <w:kern w:val="0"/>
          <w:sz w:val="28"/>
          <w:szCs w:val="28"/>
          <w:lang w:val="ru-RU"/>
          <w14:ligatures w14:val="none"/>
        </w:rPr>
      </w:pPr>
      <w:r w:rsidRPr="005D76C4">
        <w:rPr>
          <w:rFonts w:ascii="Times New Roman" w:hAnsi="Times New Roman" w:cs="Times New Roman"/>
          <w:kern w:val="0"/>
          <w:sz w:val="28"/>
          <w:szCs w:val="28"/>
          <w14:ligatures w14:val="none"/>
        </w:rPr>
        <w:t>Наприклад, метафора "</w:t>
      </w:r>
      <w:r w:rsidRPr="005D76C4">
        <w:rPr>
          <w:rFonts w:ascii="Times New Roman" w:hAnsi="Times New Roman" w:cs="Times New Roman"/>
          <w:i/>
          <w:iCs/>
          <w:kern w:val="0"/>
          <w:sz w:val="28"/>
          <w:szCs w:val="28"/>
          <w14:ligatures w14:val="none"/>
        </w:rPr>
        <w:t>зламати лід</w:t>
      </w:r>
      <w:r w:rsidRPr="005D76C4">
        <w:rPr>
          <w:rFonts w:ascii="Times New Roman" w:hAnsi="Times New Roman" w:cs="Times New Roman"/>
          <w:kern w:val="0"/>
          <w:sz w:val="28"/>
          <w:szCs w:val="28"/>
          <w14:ligatures w14:val="none"/>
        </w:rPr>
        <w:t>" може означати початок розмови в неформальній обстановці, але в іншому контексті може вказувати на конфлікт. Перекладачеві важливо розуміти, як контекст впливає на емоційне сприйняття метафори, щоб адекватно передати її значення.</w:t>
      </w:r>
    </w:p>
    <w:p w14:paraId="51E75317" w14:textId="7270B102" w:rsidR="005D76C4" w:rsidRPr="00081F51" w:rsidRDefault="005D76C4" w:rsidP="00506BC7">
      <w:pPr>
        <w:spacing w:after="0" w:line="360" w:lineRule="auto"/>
        <w:ind w:firstLine="708"/>
        <w:jc w:val="both"/>
        <w:divId w:val="452331474"/>
        <w:rPr>
          <w:rFonts w:ascii="Times New Roman" w:hAnsi="Times New Roman" w:cs="Times New Roman"/>
          <w:kern w:val="0"/>
          <w:sz w:val="28"/>
          <w:szCs w:val="28"/>
          <w:lang w:val="uk-UA"/>
          <w14:ligatures w14:val="none"/>
        </w:rPr>
      </w:pPr>
      <w:r w:rsidRPr="005D76C4">
        <w:rPr>
          <w:rFonts w:ascii="Times New Roman" w:hAnsi="Times New Roman" w:cs="Times New Roman"/>
          <w:kern w:val="0"/>
          <w:sz w:val="28"/>
          <w:szCs w:val="28"/>
          <w14:ligatures w14:val="none"/>
        </w:rPr>
        <w:t>Метафори часто несуть</w:t>
      </w:r>
      <w:r w:rsidRPr="005D76C4">
        <w:rPr>
          <w:rFonts w:ascii="Times New Roman" w:hAnsi="Times New Roman" w:cs="Times New Roman"/>
          <w:b/>
          <w:bCs/>
          <w:kern w:val="0"/>
          <w:sz w:val="28"/>
          <w:szCs w:val="28"/>
          <w14:ligatures w14:val="none"/>
        </w:rPr>
        <w:t xml:space="preserve"> сильний емоційний заряд,</w:t>
      </w:r>
      <w:r w:rsidRPr="005D76C4">
        <w:rPr>
          <w:rFonts w:ascii="Times New Roman" w:hAnsi="Times New Roman" w:cs="Times New Roman"/>
          <w:kern w:val="0"/>
          <w:sz w:val="28"/>
          <w:szCs w:val="28"/>
          <w14:ligatures w14:val="none"/>
        </w:rPr>
        <w:t xml:space="preserve"> і їх втрата може знизити загальну силу тексту. Наприклад, якщо у оригіналі використано метафору "</w:t>
      </w:r>
      <w:r w:rsidRPr="005D76C4">
        <w:rPr>
          <w:rFonts w:ascii="Times New Roman" w:hAnsi="Times New Roman" w:cs="Times New Roman"/>
          <w:i/>
          <w:iCs/>
          <w:kern w:val="0"/>
          <w:sz w:val="28"/>
          <w:szCs w:val="28"/>
          <w14:ligatures w14:val="none"/>
        </w:rPr>
        <w:t>слізний океан</w:t>
      </w:r>
      <w:r w:rsidRPr="005D76C4">
        <w:rPr>
          <w:rFonts w:ascii="Times New Roman" w:hAnsi="Times New Roman" w:cs="Times New Roman"/>
          <w:kern w:val="0"/>
          <w:sz w:val="28"/>
          <w:szCs w:val="28"/>
          <w14:ligatures w14:val="none"/>
        </w:rPr>
        <w:t>", а в перекладі — "</w:t>
      </w:r>
      <w:r w:rsidRPr="005D76C4">
        <w:rPr>
          <w:rFonts w:ascii="Times New Roman" w:hAnsi="Times New Roman" w:cs="Times New Roman"/>
          <w:i/>
          <w:iCs/>
          <w:kern w:val="0"/>
          <w:sz w:val="28"/>
          <w:szCs w:val="28"/>
          <w14:ligatures w14:val="none"/>
        </w:rPr>
        <w:t>багато сліз</w:t>
      </w:r>
      <w:r w:rsidRPr="005D76C4">
        <w:rPr>
          <w:rFonts w:ascii="Times New Roman" w:hAnsi="Times New Roman" w:cs="Times New Roman"/>
          <w:kern w:val="0"/>
          <w:sz w:val="28"/>
          <w:szCs w:val="28"/>
          <w14:ligatures w14:val="none"/>
        </w:rPr>
        <w:t>", це може призвести до втрати емоційного впливу. Перекладач повинен шукати способи зберегти цю силу, навіть якщо це вимагає творчого підходу до перекладу</w:t>
      </w:r>
      <w:r w:rsidR="008A4507">
        <w:rPr>
          <w:rFonts w:ascii="Times New Roman" w:hAnsi="Times New Roman" w:cs="Times New Roman"/>
          <w:kern w:val="0"/>
          <w:sz w:val="28"/>
          <w:szCs w:val="28"/>
          <w:lang w:val="uk-UA"/>
          <w14:ligatures w14:val="none"/>
        </w:rPr>
        <w:t xml:space="preserve"> </w:t>
      </w:r>
      <w:r w:rsidR="00081F51">
        <w:rPr>
          <w:rFonts w:ascii="Times New Roman" w:hAnsi="Times New Roman" w:cs="Times New Roman"/>
          <w:kern w:val="0"/>
          <w:sz w:val="28"/>
          <w:szCs w:val="28"/>
          <w:lang w:val="uk-UA"/>
          <w14:ligatures w14:val="none"/>
        </w:rPr>
        <w:t>[34]</w:t>
      </w:r>
      <w:r w:rsidR="008A4507">
        <w:rPr>
          <w:rFonts w:ascii="Times New Roman" w:hAnsi="Times New Roman" w:cs="Times New Roman"/>
          <w:kern w:val="0"/>
          <w:sz w:val="28"/>
          <w:szCs w:val="28"/>
          <w:lang w:val="uk-UA"/>
          <w14:ligatures w14:val="none"/>
        </w:rPr>
        <w:t>.</w:t>
      </w:r>
    </w:p>
    <w:p w14:paraId="491FE708" w14:textId="77777777" w:rsidR="00B912C9" w:rsidRDefault="00B912C9" w:rsidP="00506BC7">
      <w:pPr>
        <w:spacing w:after="0" w:line="360" w:lineRule="auto"/>
        <w:jc w:val="both"/>
        <w:divId w:val="452331474"/>
        <w:rPr>
          <w:rFonts w:ascii="Times New Roman" w:hAnsi="Times New Roman" w:cs="Times New Roman"/>
          <w:kern w:val="0"/>
          <w:sz w:val="28"/>
          <w:szCs w:val="28"/>
          <w:lang w:val="ru-RU"/>
          <w14:ligatures w14:val="none"/>
        </w:rPr>
      </w:pPr>
    </w:p>
    <w:p w14:paraId="66E0BD75" w14:textId="77777777" w:rsidR="009F70CE" w:rsidRPr="008E4BCC" w:rsidRDefault="009F70CE" w:rsidP="00506BC7">
      <w:pPr>
        <w:spacing w:after="0" w:line="360" w:lineRule="auto"/>
        <w:jc w:val="both"/>
        <w:divId w:val="452331474"/>
        <w:rPr>
          <w:rFonts w:ascii="Times New Roman" w:hAnsi="Times New Roman" w:cs="Times New Roman"/>
          <w:kern w:val="0"/>
          <w:sz w:val="28"/>
          <w:szCs w:val="28"/>
          <w:lang w:val="en-GB"/>
          <w14:ligatures w14:val="none"/>
        </w:rPr>
      </w:pPr>
    </w:p>
    <w:p w14:paraId="380D87A0" w14:textId="77777777" w:rsidR="00333D88" w:rsidRPr="00333D88" w:rsidRDefault="00333D88" w:rsidP="00506BC7">
      <w:pPr>
        <w:spacing w:after="0" w:line="360" w:lineRule="auto"/>
        <w:ind w:left="1416" w:firstLine="708"/>
        <w:jc w:val="both"/>
        <w:divId w:val="1480149985"/>
        <w:rPr>
          <w:rFonts w:ascii="Times New Roman" w:hAnsi="Times New Roman" w:cs="Times New Roman"/>
          <w:b/>
          <w:bCs/>
          <w:kern w:val="0"/>
          <w:sz w:val="28"/>
          <w:szCs w:val="28"/>
          <w14:ligatures w14:val="none"/>
        </w:rPr>
      </w:pPr>
      <w:r w:rsidRPr="00333D88">
        <w:rPr>
          <w:rFonts w:ascii="Times New Roman" w:hAnsi="Times New Roman" w:cs="Times New Roman"/>
          <w:b/>
          <w:bCs/>
          <w:kern w:val="0"/>
          <w:sz w:val="28"/>
          <w:szCs w:val="28"/>
          <w14:ligatures w14:val="none"/>
        </w:rPr>
        <w:lastRenderedPageBreak/>
        <w:t>1.3 Способи перекладу метафор</w:t>
      </w:r>
    </w:p>
    <w:p w14:paraId="7A18E16F" w14:textId="77777777" w:rsidR="00333D88" w:rsidRPr="00333D88" w:rsidRDefault="00333D88" w:rsidP="00506BC7">
      <w:pPr>
        <w:spacing w:after="0" w:line="360" w:lineRule="auto"/>
        <w:ind w:firstLine="708"/>
        <w:jc w:val="both"/>
        <w:divId w:val="1480149985"/>
        <w:rPr>
          <w:rFonts w:ascii="Times New Roman" w:hAnsi="Times New Roman" w:cs="Times New Roman"/>
          <w:kern w:val="0"/>
          <w:sz w:val="28"/>
          <w:szCs w:val="28"/>
          <w14:ligatures w14:val="none"/>
        </w:rPr>
      </w:pPr>
    </w:p>
    <w:p w14:paraId="74549E45" w14:textId="65C00EFC" w:rsidR="00333D88" w:rsidRPr="00333D88" w:rsidRDefault="00333D88" w:rsidP="00506BC7">
      <w:pPr>
        <w:spacing w:after="0" w:line="360" w:lineRule="auto"/>
        <w:ind w:firstLine="708"/>
        <w:jc w:val="both"/>
        <w:divId w:val="1480149985"/>
        <w:rPr>
          <w:rFonts w:ascii="Times New Roman" w:hAnsi="Times New Roman" w:cs="Times New Roman"/>
          <w:kern w:val="0"/>
          <w:sz w:val="28"/>
          <w:szCs w:val="28"/>
          <w:lang w:val="ru-RU"/>
          <w14:ligatures w14:val="none"/>
        </w:rPr>
      </w:pPr>
      <w:r w:rsidRPr="00333D88">
        <w:rPr>
          <w:rFonts w:ascii="Times New Roman" w:hAnsi="Times New Roman" w:cs="Times New Roman"/>
          <w:kern w:val="0"/>
          <w:sz w:val="28"/>
          <w:szCs w:val="28"/>
          <w14:ligatures w14:val="none"/>
        </w:rPr>
        <w:t>Переклад метафор — це складний і відповідальний процес, що вимагає від перекладача не лише лінгвістичних знань, а й глибокого розуміння культурних контекстів. Метафори не лише збагачують текст образністю, але й передають глибокі емоційні та концептуальні значення. Однак багато традиційних методів перекладу метафор піддаються критиці за їхню обмеженість і недостатню адаптивність.</w:t>
      </w:r>
    </w:p>
    <w:p w14:paraId="1BB9E46C" w14:textId="41AAAED9" w:rsidR="00333D88" w:rsidRPr="0024445C" w:rsidRDefault="00333D88" w:rsidP="00506BC7">
      <w:pPr>
        <w:spacing w:after="0" w:line="360" w:lineRule="auto"/>
        <w:ind w:firstLine="708"/>
        <w:jc w:val="both"/>
        <w:divId w:val="1480149985"/>
        <w:rPr>
          <w:rFonts w:ascii="Times New Roman" w:hAnsi="Times New Roman" w:cs="Times New Roman"/>
          <w:kern w:val="0"/>
          <w:sz w:val="28"/>
          <w:szCs w:val="28"/>
          <w:lang w:val="uk-UA"/>
          <w14:ligatures w14:val="none"/>
        </w:rPr>
      </w:pPr>
      <w:r w:rsidRPr="0024445C">
        <w:rPr>
          <w:rFonts w:ascii="Times New Roman" w:hAnsi="Times New Roman" w:cs="Times New Roman"/>
          <w:kern w:val="0"/>
          <w:sz w:val="28"/>
          <w:szCs w:val="28"/>
          <w14:ligatures w14:val="none"/>
        </w:rPr>
        <w:t>Критики, такі як</w:t>
      </w:r>
      <w:r w:rsidRPr="0024445C">
        <w:rPr>
          <w:rFonts w:ascii="Times New Roman" w:hAnsi="Times New Roman" w:cs="Times New Roman"/>
          <w:bCs/>
          <w:kern w:val="0"/>
          <w:sz w:val="28"/>
          <w:szCs w:val="28"/>
          <w14:ligatures w14:val="none"/>
        </w:rPr>
        <w:t xml:space="preserve"> </w:t>
      </w:r>
      <w:r w:rsidRPr="0024445C">
        <w:rPr>
          <w:rFonts w:ascii="Times New Roman" w:hAnsi="Times New Roman" w:cs="Times New Roman"/>
          <w:bCs/>
          <w:iCs/>
          <w:kern w:val="0"/>
          <w:sz w:val="28"/>
          <w:szCs w:val="28"/>
          <w14:ligatures w14:val="none"/>
        </w:rPr>
        <w:t>Умберто Еко</w:t>
      </w:r>
      <w:r w:rsidRPr="0024445C">
        <w:rPr>
          <w:rFonts w:ascii="Times New Roman" w:hAnsi="Times New Roman" w:cs="Times New Roman"/>
          <w:bCs/>
          <w:kern w:val="0"/>
          <w:sz w:val="28"/>
          <w:szCs w:val="28"/>
          <w14:ligatures w14:val="none"/>
        </w:rPr>
        <w:t>,</w:t>
      </w:r>
      <w:r w:rsidRPr="0024445C">
        <w:rPr>
          <w:rFonts w:ascii="Times New Roman" w:hAnsi="Times New Roman" w:cs="Times New Roman"/>
          <w:kern w:val="0"/>
          <w:sz w:val="28"/>
          <w:szCs w:val="28"/>
          <w14:ligatures w14:val="none"/>
        </w:rPr>
        <w:t xml:space="preserve"> зазначають, що прямий переклад метафор часто призводить до втрати емоційної глибини та нюансів, оскільки багато образних висловлювань неможливо адекватно передати в буквальному значенні. Еко підкреслює, що такий підхід не лише знижує художню цінність тексту, але й може спотворити авторський задум</w:t>
      </w:r>
      <w:r w:rsidR="00633437" w:rsidRPr="0024445C">
        <w:rPr>
          <w:rFonts w:ascii="Times New Roman" w:hAnsi="Times New Roman" w:cs="Times New Roman"/>
          <w:kern w:val="0"/>
          <w:sz w:val="28"/>
          <w:szCs w:val="28"/>
          <w:lang w:val="uk-UA"/>
          <w14:ligatures w14:val="none"/>
        </w:rPr>
        <w:t xml:space="preserve"> </w:t>
      </w:r>
      <w:r w:rsidR="00081F51" w:rsidRPr="0024445C">
        <w:rPr>
          <w:rFonts w:ascii="Times New Roman" w:hAnsi="Times New Roman" w:cs="Times New Roman"/>
          <w:kern w:val="0"/>
          <w:sz w:val="28"/>
          <w:szCs w:val="28"/>
          <w:lang w:val="uk-UA"/>
          <w14:ligatures w14:val="none"/>
        </w:rPr>
        <w:t>[</w:t>
      </w:r>
      <w:r w:rsidR="00C81852" w:rsidRPr="0024445C">
        <w:rPr>
          <w:rFonts w:ascii="Times New Roman" w:hAnsi="Times New Roman" w:cs="Times New Roman"/>
          <w:kern w:val="0"/>
          <w:sz w:val="28"/>
          <w:szCs w:val="28"/>
          <w:lang w:val="uk-UA"/>
          <w14:ligatures w14:val="none"/>
        </w:rPr>
        <w:t>2]</w:t>
      </w:r>
      <w:r w:rsidR="00633437" w:rsidRPr="0024445C">
        <w:rPr>
          <w:rFonts w:ascii="Times New Roman" w:hAnsi="Times New Roman" w:cs="Times New Roman"/>
          <w:kern w:val="0"/>
          <w:sz w:val="28"/>
          <w:szCs w:val="28"/>
          <w:lang w:val="uk-UA"/>
          <w14:ligatures w14:val="none"/>
        </w:rPr>
        <w:t>.</w:t>
      </w:r>
    </w:p>
    <w:p w14:paraId="5C0CFAB4" w14:textId="43679EA5" w:rsidR="00333D88" w:rsidRPr="00C81852" w:rsidRDefault="00633437" w:rsidP="00506BC7">
      <w:pPr>
        <w:spacing w:after="0" w:line="360" w:lineRule="auto"/>
        <w:ind w:firstLine="708"/>
        <w:jc w:val="both"/>
        <w:divId w:val="1480149985"/>
        <w:rPr>
          <w:rFonts w:ascii="Times New Roman" w:hAnsi="Times New Roman" w:cs="Times New Roman"/>
          <w:kern w:val="0"/>
          <w:sz w:val="28"/>
          <w:szCs w:val="28"/>
          <w:lang w:val="uk-UA"/>
          <w14:ligatures w14:val="none"/>
        </w:rPr>
      </w:pPr>
      <w:r w:rsidRPr="0024445C">
        <w:rPr>
          <w:rFonts w:ascii="Times New Roman" w:hAnsi="Times New Roman" w:cs="Times New Roman"/>
          <w:bCs/>
          <w:iCs/>
          <w:kern w:val="0"/>
          <w:sz w:val="28"/>
          <w:szCs w:val="28"/>
          <w:lang w:val="uk-UA"/>
          <w14:ligatures w14:val="none"/>
        </w:rPr>
        <w:t xml:space="preserve">І. </w:t>
      </w:r>
      <w:r w:rsidR="00333D88" w:rsidRPr="0024445C">
        <w:rPr>
          <w:rFonts w:ascii="Times New Roman" w:hAnsi="Times New Roman" w:cs="Times New Roman"/>
          <w:bCs/>
          <w:iCs/>
          <w:kern w:val="0"/>
          <w:sz w:val="28"/>
          <w:szCs w:val="28"/>
          <w14:ligatures w14:val="none"/>
        </w:rPr>
        <w:t>Ніколаєнко</w:t>
      </w:r>
      <w:r w:rsidR="00333D88" w:rsidRPr="0024445C">
        <w:rPr>
          <w:rFonts w:ascii="Times New Roman" w:hAnsi="Times New Roman" w:cs="Times New Roman"/>
          <w:bCs/>
          <w:kern w:val="0"/>
          <w:sz w:val="28"/>
          <w:szCs w:val="28"/>
          <w14:ligatures w14:val="none"/>
        </w:rPr>
        <w:t xml:space="preserve"> </w:t>
      </w:r>
      <w:r w:rsidR="00333D88" w:rsidRPr="0024445C">
        <w:rPr>
          <w:rFonts w:ascii="Times New Roman" w:hAnsi="Times New Roman" w:cs="Times New Roman"/>
          <w:kern w:val="0"/>
          <w:sz w:val="28"/>
          <w:szCs w:val="28"/>
          <w14:ligatures w14:val="none"/>
        </w:rPr>
        <w:t>вказує</w:t>
      </w:r>
      <w:r w:rsidR="00333D88" w:rsidRPr="00333D88">
        <w:rPr>
          <w:rFonts w:ascii="Times New Roman" w:hAnsi="Times New Roman" w:cs="Times New Roman"/>
          <w:kern w:val="0"/>
          <w:sz w:val="28"/>
          <w:szCs w:val="28"/>
          <w14:ligatures w14:val="none"/>
        </w:rPr>
        <w:t xml:space="preserve"> на те, що багато перекладачів ігнорують культурні відмінності, що призводить до невірного сприйняття метафори в новому контексті. Митці, які використовують метафори, часто створюють унікальні образи, які можуть не мати прямих відповідників у цільовій мові. Це підкреслює необхідність більш гнучкого підходу до перекладу, який би враховував не лише лексичну, а й культурну та емоційну складові</w:t>
      </w:r>
      <w:r>
        <w:rPr>
          <w:rFonts w:ascii="Times New Roman" w:hAnsi="Times New Roman" w:cs="Times New Roman"/>
          <w:kern w:val="0"/>
          <w:sz w:val="28"/>
          <w:szCs w:val="28"/>
          <w:lang w:val="uk-UA"/>
          <w14:ligatures w14:val="none"/>
        </w:rPr>
        <w:t xml:space="preserve"> </w:t>
      </w:r>
      <w:r w:rsidR="00C81852">
        <w:rPr>
          <w:rFonts w:ascii="Times New Roman" w:hAnsi="Times New Roman" w:cs="Times New Roman"/>
          <w:kern w:val="0"/>
          <w:sz w:val="28"/>
          <w:szCs w:val="28"/>
          <w:lang w:val="uk-UA"/>
          <w14:ligatures w14:val="none"/>
        </w:rPr>
        <w:t>[17]</w:t>
      </w:r>
      <w:r>
        <w:rPr>
          <w:rFonts w:ascii="Times New Roman" w:hAnsi="Times New Roman" w:cs="Times New Roman"/>
          <w:kern w:val="0"/>
          <w:sz w:val="28"/>
          <w:szCs w:val="28"/>
          <w:lang w:val="uk-UA"/>
          <w14:ligatures w14:val="none"/>
        </w:rPr>
        <w:t>.</w:t>
      </w:r>
    </w:p>
    <w:p w14:paraId="43091573" w14:textId="08F33389" w:rsidR="00333D88" w:rsidRPr="00C81852" w:rsidRDefault="00333D88" w:rsidP="00506BC7">
      <w:pPr>
        <w:spacing w:after="0" w:line="360" w:lineRule="auto"/>
        <w:ind w:firstLine="708"/>
        <w:jc w:val="both"/>
        <w:divId w:val="1480149985"/>
        <w:rPr>
          <w:rFonts w:ascii="Times New Roman" w:hAnsi="Times New Roman" w:cs="Times New Roman"/>
          <w:kern w:val="0"/>
          <w:sz w:val="28"/>
          <w:szCs w:val="28"/>
          <w:lang w:val="uk-UA"/>
          <w14:ligatures w14:val="none"/>
        </w:rPr>
      </w:pPr>
      <w:r w:rsidRPr="00333D88">
        <w:rPr>
          <w:rFonts w:ascii="Times New Roman" w:hAnsi="Times New Roman" w:cs="Times New Roman"/>
          <w:kern w:val="0"/>
          <w:sz w:val="28"/>
          <w:szCs w:val="28"/>
          <w14:ligatures w14:val="none"/>
        </w:rPr>
        <w:t>Досліджуючи концепцію</w:t>
      </w:r>
      <w:r w:rsidRPr="00333D88">
        <w:rPr>
          <w:rFonts w:ascii="Times New Roman" w:hAnsi="Times New Roman" w:cs="Times New Roman"/>
          <w:b/>
          <w:bCs/>
          <w:kern w:val="0"/>
          <w:sz w:val="28"/>
          <w:szCs w:val="28"/>
          <w14:ligatures w14:val="none"/>
        </w:rPr>
        <w:t xml:space="preserve"> </w:t>
      </w:r>
      <w:r w:rsidRPr="0024445C">
        <w:rPr>
          <w:rFonts w:ascii="Times New Roman" w:hAnsi="Times New Roman" w:cs="Times New Roman"/>
          <w:bCs/>
          <w:iCs/>
          <w:kern w:val="0"/>
          <w:sz w:val="28"/>
          <w:szCs w:val="28"/>
          <w14:ligatures w14:val="none"/>
        </w:rPr>
        <w:t>П. Ньюмарка, С. В. Шикалов</w:t>
      </w:r>
      <w:r w:rsidRPr="00333D88">
        <w:rPr>
          <w:rFonts w:ascii="Times New Roman" w:hAnsi="Times New Roman" w:cs="Times New Roman"/>
          <w:b/>
          <w:bCs/>
          <w:kern w:val="0"/>
          <w:sz w:val="28"/>
          <w:szCs w:val="28"/>
          <w14:ligatures w14:val="none"/>
        </w:rPr>
        <w:t xml:space="preserve"> </w:t>
      </w:r>
      <w:r w:rsidRPr="00333D88">
        <w:rPr>
          <w:rFonts w:ascii="Times New Roman" w:hAnsi="Times New Roman" w:cs="Times New Roman"/>
          <w:kern w:val="0"/>
          <w:sz w:val="28"/>
          <w:szCs w:val="28"/>
          <w14:ligatures w14:val="none"/>
        </w:rPr>
        <w:t>справедливо зауважує, що «рішення зберігати або вилучати метафору в перекладі перекладач робить виходячи з того, з яким типом тексту він працює, яка кількість індивідуально-авторських метафор в тексті (не перевантажений чи текст) і наскільки доцільно буде в конкретній ситуації взагалі вдаватися до метафоризації», тому зустрічаючи в тексті той чи інший троп, перекладач повинен вирішити, дотримати закон «збереження метафори», відтворити відповідну конструкцію в перекладі або опустити її, компенсуючи будь-яким іншим, не менш виразним способом, оскільки в художньому тексті стилістичний ефект не менш важливий, ніж сама ідея сюжету</w:t>
      </w:r>
      <w:r w:rsidR="00633437">
        <w:rPr>
          <w:rFonts w:ascii="Times New Roman" w:hAnsi="Times New Roman" w:cs="Times New Roman"/>
          <w:kern w:val="0"/>
          <w:sz w:val="28"/>
          <w:szCs w:val="28"/>
          <w:lang w:val="uk-UA"/>
          <w14:ligatures w14:val="none"/>
        </w:rPr>
        <w:t xml:space="preserve"> </w:t>
      </w:r>
      <w:r w:rsidR="00C81852">
        <w:rPr>
          <w:rFonts w:ascii="Times New Roman" w:hAnsi="Times New Roman" w:cs="Times New Roman"/>
          <w:kern w:val="0"/>
          <w:sz w:val="28"/>
          <w:szCs w:val="28"/>
          <w:lang w:val="uk-UA"/>
          <w14:ligatures w14:val="none"/>
        </w:rPr>
        <w:t>[16]</w:t>
      </w:r>
      <w:r w:rsidR="00633437">
        <w:rPr>
          <w:rFonts w:ascii="Times New Roman" w:hAnsi="Times New Roman" w:cs="Times New Roman"/>
          <w:kern w:val="0"/>
          <w:sz w:val="28"/>
          <w:szCs w:val="28"/>
          <w:lang w:val="uk-UA"/>
          <w14:ligatures w14:val="none"/>
        </w:rPr>
        <w:t>.</w:t>
      </w:r>
    </w:p>
    <w:p w14:paraId="6E84D50D" w14:textId="45EFAD6E" w:rsidR="00333D88" w:rsidRPr="00333D88" w:rsidRDefault="00333D88" w:rsidP="00506BC7">
      <w:pPr>
        <w:spacing w:after="0" w:line="360" w:lineRule="auto"/>
        <w:ind w:firstLine="708"/>
        <w:jc w:val="both"/>
        <w:divId w:val="1480149985"/>
        <w:rPr>
          <w:rFonts w:ascii="Times New Roman" w:hAnsi="Times New Roman" w:cs="Times New Roman"/>
          <w:kern w:val="0"/>
          <w:sz w:val="28"/>
          <w:szCs w:val="28"/>
          <w:lang w:val="ru-RU"/>
          <w14:ligatures w14:val="none"/>
        </w:rPr>
      </w:pPr>
      <w:r w:rsidRPr="00333D88">
        <w:rPr>
          <w:rFonts w:ascii="Times New Roman" w:hAnsi="Times New Roman" w:cs="Times New Roman"/>
          <w:kern w:val="0"/>
          <w:sz w:val="28"/>
          <w:szCs w:val="28"/>
          <w14:ligatures w14:val="none"/>
        </w:rPr>
        <w:lastRenderedPageBreak/>
        <w:t>Крім того, дослідження показують, що адаптація метафор може призвести до спотворення первісного значення та стилістичних особливостей оригіналу. Це часто викликає критику з боку авторів, які вважають, що їхні ідеї неправильно інтерпретуються. Важливо зазначити, що кожна метафора є частиною ширшого контексту, і її переклад вимагає уважного аналізу, щоб уникнути поверхневого або спрощеного сприйняття.</w:t>
      </w:r>
    </w:p>
    <w:p w14:paraId="71C2DB71" w14:textId="798988ED" w:rsidR="00F531B6" w:rsidRPr="00C81852" w:rsidRDefault="00F531B6" w:rsidP="00506BC7">
      <w:pPr>
        <w:spacing w:after="0" w:line="360" w:lineRule="auto"/>
        <w:ind w:firstLine="708"/>
        <w:jc w:val="both"/>
        <w:divId w:val="1647515668"/>
        <w:rPr>
          <w:rFonts w:ascii="Times New Roman" w:hAnsi="Times New Roman" w:cs="Times New Roman"/>
          <w:kern w:val="0"/>
          <w:sz w:val="28"/>
          <w:szCs w:val="28"/>
          <w:lang w:val="uk-UA"/>
          <w14:ligatures w14:val="none"/>
        </w:rPr>
      </w:pPr>
      <w:r w:rsidRPr="00F531B6">
        <w:rPr>
          <w:rFonts w:ascii="Times New Roman" w:hAnsi="Times New Roman" w:cs="Times New Roman"/>
          <w:kern w:val="0"/>
          <w:sz w:val="28"/>
          <w:szCs w:val="28"/>
          <w14:ligatures w14:val="none"/>
        </w:rPr>
        <w:t>У сучасній лінгвістиці питання перекладу метафор є надзвичайно актуальним, оскільки метафори не лише збагачують мову, а й формують наше сприйняття реальності. Дослідження цього феномену активно проводять вчені, такі як Генріх В. Пономарів та Людмила В. Середа, які вивчають специфіку метафоричного висловлювання та його передачі в іншій мові. Їхня робота сприяла розвитку теорії перекладу, зокрема в контексті адаптації метафор, що можуть бути культурно специфічними та важкими для розуміння в цільовій мові</w:t>
      </w:r>
      <w:r w:rsidR="00633437">
        <w:rPr>
          <w:rFonts w:ascii="Times New Roman" w:hAnsi="Times New Roman" w:cs="Times New Roman"/>
          <w:kern w:val="0"/>
          <w:sz w:val="28"/>
          <w:szCs w:val="28"/>
          <w:lang w:val="uk-UA"/>
          <w14:ligatures w14:val="none"/>
        </w:rPr>
        <w:t xml:space="preserve"> </w:t>
      </w:r>
      <w:r w:rsidR="00C81852">
        <w:rPr>
          <w:rFonts w:ascii="Times New Roman" w:hAnsi="Times New Roman" w:cs="Times New Roman"/>
          <w:kern w:val="0"/>
          <w:sz w:val="28"/>
          <w:szCs w:val="28"/>
          <w:lang w:val="uk-UA"/>
          <w14:ligatures w14:val="none"/>
        </w:rPr>
        <w:t>[</w:t>
      </w:r>
      <w:r w:rsidR="00BC3918">
        <w:rPr>
          <w:rFonts w:ascii="Times New Roman" w:hAnsi="Times New Roman" w:cs="Times New Roman"/>
          <w:kern w:val="0"/>
          <w:sz w:val="28"/>
          <w:szCs w:val="28"/>
          <w:lang w:val="uk-UA"/>
          <w14:ligatures w14:val="none"/>
        </w:rPr>
        <w:t>5]</w:t>
      </w:r>
      <w:r w:rsidR="00633437">
        <w:rPr>
          <w:rFonts w:ascii="Times New Roman" w:hAnsi="Times New Roman" w:cs="Times New Roman"/>
          <w:kern w:val="0"/>
          <w:sz w:val="28"/>
          <w:szCs w:val="28"/>
          <w:lang w:val="uk-UA"/>
          <w14:ligatures w14:val="none"/>
        </w:rPr>
        <w:t>.</w:t>
      </w:r>
    </w:p>
    <w:p w14:paraId="5B696FF1" w14:textId="709D902C" w:rsidR="00F531B6" w:rsidRPr="00BF6A19" w:rsidRDefault="008D5F30" w:rsidP="00506BC7">
      <w:pPr>
        <w:spacing w:after="0" w:line="360" w:lineRule="auto"/>
        <w:ind w:firstLine="708"/>
        <w:jc w:val="both"/>
        <w:divId w:val="1647515668"/>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Г. В. </w:t>
      </w:r>
      <w:r w:rsidR="00F531B6" w:rsidRPr="00F531B6">
        <w:rPr>
          <w:rFonts w:ascii="Times New Roman" w:hAnsi="Times New Roman" w:cs="Times New Roman"/>
          <w:kern w:val="0"/>
          <w:sz w:val="28"/>
          <w:szCs w:val="28"/>
          <w14:ligatures w14:val="none"/>
        </w:rPr>
        <w:t xml:space="preserve">Пономарів і </w:t>
      </w:r>
      <w:r w:rsidR="00443C83">
        <w:rPr>
          <w:rFonts w:ascii="Times New Roman" w:hAnsi="Times New Roman" w:cs="Times New Roman"/>
          <w:kern w:val="0"/>
          <w:sz w:val="28"/>
          <w:szCs w:val="28"/>
          <w:lang w:val="uk-UA"/>
          <w14:ligatures w14:val="none"/>
        </w:rPr>
        <w:t xml:space="preserve">Л. В </w:t>
      </w:r>
      <w:r w:rsidR="00F531B6" w:rsidRPr="00F531B6">
        <w:rPr>
          <w:rFonts w:ascii="Times New Roman" w:hAnsi="Times New Roman" w:cs="Times New Roman"/>
          <w:kern w:val="0"/>
          <w:sz w:val="28"/>
          <w:szCs w:val="28"/>
          <w14:ligatures w14:val="none"/>
        </w:rPr>
        <w:t xml:space="preserve">Середа виділяють кілька способів перекладу метафор, які допомагають перекладачам ефективно передавати зміст і емоційний відгук оригіналу. Ця класифікація, що включає </w:t>
      </w:r>
      <w:r w:rsidR="00F531B6" w:rsidRPr="0024445C">
        <w:rPr>
          <w:rFonts w:ascii="Times New Roman" w:hAnsi="Times New Roman" w:cs="Times New Roman"/>
          <w:i/>
          <w:kern w:val="0"/>
          <w:sz w:val="28"/>
          <w:szCs w:val="28"/>
          <w14:ligatures w14:val="none"/>
        </w:rPr>
        <w:t>еквівалент, деметафоризацію, описовий переклад, трансметафоризацію, метафоризацію та зміну стилістичного прийому</w:t>
      </w:r>
      <w:r w:rsidR="00F531B6" w:rsidRPr="00F531B6">
        <w:rPr>
          <w:rFonts w:ascii="Times New Roman" w:hAnsi="Times New Roman" w:cs="Times New Roman"/>
          <w:kern w:val="0"/>
          <w:sz w:val="28"/>
          <w:szCs w:val="28"/>
          <w14:ligatures w14:val="none"/>
        </w:rPr>
        <w:t>, дозволяє зрозуміти, як вибір того чи іншого методу може вплинути на кінцевий результат перекладу. Таким чином, вивчення способів перекладу метафор має важливе значення для забезпечення адекватності та естетичної цінності перекладених текстів</w:t>
      </w:r>
      <w:r w:rsidR="00443C83">
        <w:rPr>
          <w:rFonts w:ascii="Times New Roman" w:hAnsi="Times New Roman" w:cs="Times New Roman"/>
          <w:kern w:val="0"/>
          <w:sz w:val="28"/>
          <w:szCs w:val="28"/>
          <w:lang w:val="uk-UA"/>
          <w14:ligatures w14:val="none"/>
        </w:rPr>
        <w:t xml:space="preserve"> </w:t>
      </w:r>
      <w:r w:rsidR="00BF6A19">
        <w:rPr>
          <w:rFonts w:ascii="Times New Roman" w:hAnsi="Times New Roman" w:cs="Times New Roman"/>
          <w:kern w:val="0"/>
          <w:sz w:val="28"/>
          <w:szCs w:val="28"/>
          <w:lang w:val="uk-UA"/>
          <w14:ligatures w14:val="none"/>
        </w:rPr>
        <w:t>[</w:t>
      </w:r>
      <w:r w:rsidR="005A2992">
        <w:rPr>
          <w:rFonts w:ascii="Times New Roman" w:hAnsi="Times New Roman" w:cs="Times New Roman"/>
          <w:kern w:val="0"/>
          <w:sz w:val="28"/>
          <w:szCs w:val="28"/>
          <w:lang w:val="uk-UA"/>
          <w14:ligatures w14:val="none"/>
        </w:rPr>
        <w:t>18]</w:t>
      </w:r>
      <w:r w:rsidR="00443C83">
        <w:rPr>
          <w:rFonts w:ascii="Times New Roman" w:hAnsi="Times New Roman" w:cs="Times New Roman"/>
          <w:kern w:val="0"/>
          <w:sz w:val="28"/>
          <w:szCs w:val="28"/>
          <w:lang w:val="uk-UA"/>
          <w14:ligatures w14:val="none"/>
        </w:rPr>
        <w:t>.</w:t>
      </w:r>
      <w:r w:rsidR="0024445C">
        <w:rPr>
          <w:rFonts w:ascii="Times New Roman" w:hAnsi="Times New Roman" w:cs="Times New Roman"/>
          <w:kern w:val="0"/>
          <w:sz w:val="28"/>
          <w:szCs w:val="28"/>
          <w:lang w:val="uk-UA"/>
          <w14:ligatures w14:val="none"/>
        </w:rPr>
        <w:t xml:space="preserve"> Розглянемо ці способи більш докладно.</w:t>
      </w:r>
    </w:p>
    <w:p w14:paraId="1B975471" w14:textId="77777777" w:rsidR="00CB28ED" w:rsidRPr="008E4BCC" w:rsidRDefault="00CB28ED" w:rsidP="00506BC7">
      <w:pPr>
        <w:spacing w:after="0" w:line="360" w:lineRule="auto"/>
        <w:ind w:firstLine="708"/>
        <w:jc w:val="both"/>
        <w:divId w:val="1647515668"/>
        <w:rPr>
          <w:rFonts w:ascii="Times New Roman" w:hAnsi="Times New Roman" w:cs="Times New Roman"/>
          <w:kern w:val="0"/>
          <w:sz w:val="28"/>
          <w:szCs w:val="28"/>
          <w:lang w:val="en-GB"/>
          <w14:ligatures w14:val="none"/>
        </w:rPr>
      </w:pPr>
    </w:p>
    <w:p w14:paraId="32444238"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t xml:space="preserve">1. </w:t>
      </w:r>
      <w:r w:rsidRPr="00F531B6">
        <w:rPr>
          <w:rFonts w:ascii="Times New Roman" w:hAnsi="Times New Roman" w:cs="Times New Roman"/>
          <w:b/>
          <w:bCs/>
          <w:kern w:val="0"/>
          <w:sz w:val="28"/>
          <w:szCs w:val="28"/>
          <w14:ligatures w14:val="none"/>
        </w:rPr>
        <w:t>Еквівалент</w:t>
      </w:r>
      <w:r w:rsidRPr="00F531B6">
        <w:rPr>
          <w:rFonts w:ascii="Times New Roman" w:hAnsi="Times New Roman" w:cs="Times New Roman"/>
          <w:kern w:val="0"/>
          <w:sz w:val="28"/>
          <w:szCs w:val="28"/>
          <w14:ligatures w14:val="none"/>
        </w:rPr>
        <w:t>:  </w:t>
      </w:r>
    </w:p>
    <w:p w14:paraId="7FAD36AE"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t>   Використання метафори, яка має аналогічне значення та образність в цільовій мові. Це дозволяє зберегти оригінальний сенс і стиль.</w:t>
      </w:r>
    </w:p>
    <w:p w14:paraId="44D7D1FE" w14:textId="77777777" w:rsidR="000811BE" w:rsidRPr="00F531B6" w:rsidRDefault="000811BE" w:rsidP="00187584">
      <w:pPr>
        <w:spacing w:after="0" w:line="360" w:lineRule="auto"/>
        <w:jc w:val="both"/>
        <w:divId w:val="1647515668"/>
        <w:rPr>
          <w:rFonts w:ascii="Times New Roman" w:hAnsi="Times New Roman" w:cs="Times New Roman"/>
          <w:kern w:val="0"/>
          <w:sz w:val="28"/>
          <w:szCs w:val="28"/>
          <w14:ligatures w14:val="none"/>
        </w:rPr>
      </w:pPr>
    </w:p>
    <w:p w14:paraId="2FE116F7"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t xml:space="preserve">2. </w:t>
      </w:r>
      <w:r w:rsidRPr="00F531B6">
        <w:rPr>
          <w:rFonts w:ascii="Times New Roman" w:hAnsi="Times New Roman" w:cs="Times New Roman"/>
          <w:b/>
          <w:bCs/>
          <w:kern w:val="0"/>
          <w:sz w:val="28"/>
          <w:szCs w:val="28"/>
          <w14:ligatures w14:val="none"/>
        </w:rPr>
        <w:t>Деметафоризація</w:t>
      </w:r>
      <w:r w:rsidRPr="00F531B6">
        <w:rPr>
          <w:rFonts w:ascii="Times New Roman" w:hAnsi="Times New Roman" w:cs="Times New Roman"/>
          <w:kern w:val="0"/>
          <w:sz w:val="28"/>
          <w:szCs w:val="28"/>
          <w14:ligatures w14:val="none"/>
        </w:rPr>
        <w:t>:  </w:t>
      </w:r>
    </w:p>
    <w:p w14:paraId="693AC876"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lastRenderedPageBreak/>
        <w:t>   Процес, у якому метафора замінюється на більш буквальне або просте формулювання. Це може бути корисно, якщо метафора в оригіналі не є зрозумілою для цільової аудиторії.</w:t>
      </w:r>
    </w:p>
    <w:p w14:paraId="0F2942B1"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p>
    <w:p w14:paraId="3CF04263"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t xml:space="preserve">3. </w:t>
      </w:r>
      <w:r w:rsidRPr="00F531B6">
        <w:rPr>
          <w:rFonts w:ascii="Times New Roman" w:hAnsi="Times New Roman" w:cs="Times New Roman"/>
          <w:b/>
          <w:bCs/>
          <w:kern w:val="0"/>
          <w:sz w:val="28"/>
          <w:szCs w:val="28"/>
          <w14:ligatures w14:val="none"/>
        </w:rPr>
        <w:t>Описовий переклад</w:t>
      </w:r>
      <w:r w:rsidRPr="00F531B6">
        <w:rPr>
          <w:rFonts w:ascii="Times New Roman" w:hAnsi="Times New Roman" w:cs="Times New Roman"/>
          <w:kern w:val="0"/>
          <w:sz w:val="28"/>
          <w:szCs w:val="28"/>
          <w14:ligatures w14:val="none"/>
        </w:rPr>
        <w:t>:  </w:t>
      </w:r>
    </w:p>
    <w:p w14:paraId="682FB1BE"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t>   Заміна метафори описом її значення або функції. Це дозволяє передати суть метафори, навіть якщо її точний образ не може бути відтворений.</w:t>
      </w:r>
    </w:p>
    <w:p w14:paraId="08C2C7CE"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p>
    <w:p w14:paraId="3377CE07"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t xml:space="preserve">4. </w:t>
      </w:r>
      <w:r w:rsidRPr="00F531B6">
        <w:rPr>
          <w:rFonts w:ascii="Times New Roman" w:hAnsi="Times New Roman" w:cs="Times New Roman"/>
          <w:b/>
          <w:bCs/>
          <w:kern w:val="0"/>
          <w:sz w:val="28"/>
          <w:szCs w:val="28"/>
          <w14:ligatures w14:val="none"/>
        </w:rPr>
        <w:t>Трансметафоризація</w:t>
      </w:r>
      <w:r w:rsidRPr="00F531B6">
        <w:rPr>
          <w:rFonts w:ascii="Times New Roman" w:hAnsi="Times New Roman" w:cs="Times New Roman"/>
          <w:kern w:val="0"/>
          <w:sz w:val="28"/>
          <w:szCs w:val="28"/>
          <w14:ligatures w14:val="none"/>
        </w:rPr>
        <w:t>:  </w:t>
      </w:r>
    </w:p>
    <w:p w14:paraId="1627B21F"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t>   Заміна однієї метафори на іншу, яка може бути більш прийнятною або зрозумілою для цільової аудиторії. Це дозволяє зберегти метафоричний характер висловлювання.</w:t>
      </w:r>
    </w:p>
    <w:p w14:paraId="0BE8FEFF"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p>
    <w:p w14:paraId="048B24CD"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t xml:space="preserve">5. </w:t>
      </w:r>
      <w:r w:rsidRPr="00F531B6">
        <w:rPr>
          <w:rFonts w:ascii="Times New Roman" w:hAnsi="Times New Roman" w:cs="Times New Roman"/>
          <w:b/>
          <w:bCs/>
          <w:kern w:val="0"/>
          <w:sz w:val="28"/>
          <w:szCs w:val="28"/>
          <w14:ligatures w14:val="none"/>
        </w:rPr>
        <w:t>Метафоризація</w:t>
      </w:r>
      <w:r w:rsidRPr="00F531B6">
        <w:rPr>
          <w:rFonts w:ascii="Times New Roman" w:hAnsi="Times New Roman" w:cs="Times New Roman"/>
          <w:kern w:val="0"/>
          <w:sz w:val="28"/>
          <w:szCs w:val="28"/>
          <w14:ligatures w14:val="none"/>
        </w:rPr>
        <w:t>:  </w:t>
      </w:r>
    </w:p>
    <w:p w14:paraId="690F8DBC"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t>   Процес, у якому буквальне висловлювання перетворюється на метафору в цільовій мові. Це може бути використано для створення нових образів.</w:t>
      </w:r>
    </w:p>
    <w:p w14:paraId="14BD4728"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p>
    <w:p w14:paraId="3C5F858D"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t xml:space="preserve">6. </w:t>
      </w:r>
      <w:r w:rsidRPr="00F531B6">
        <w:rPr>
          <w:rFonts w:ascii="Times New Roman" w:hAnsi="Times New Roman" w:cs="Times New Roman"/>
          <w:b/>
          <w:bCs/>
          <w:kern w:val="0"/>
          <w:sz w:val="28"/>
          <w:szCs w:val="28"/>
          <w14:ligatures w14:val="none"/>
        </w:rPr>
        <w:t>Зміна стилістичного прийому</w:t>
      </w:r>
      <w:r w:rsidRPr="00F531B6">
        <w:rPr>
          <w:rFonts w:ascii="Times New Roman" w:hAnsi="Times New Roman" w:cs="Times New Roman"/>
          <w:kern w:val="0"/>
          <w:sz w:val="28"/>
          <w:szCs w:val="28"/>
          <w14:ligatures w14:val="none"/>
        </w:rPr>
        <w:t>:  </w:t>
      </w:r>
    </w:p>
    <w:p w14:paraId="379338A8" w14:textId="77777777" w:rsidR="00F531B6" w:rsidRPr="00F531B6" w:rsidRDefault="00F531B6" w:rsidP="00506BC7">
      <w:pPr>
        <w:spacing w:after="0" w:line="360" w:lineRule="auto"/>
        <w:ind w:firstLine="708"/>
        <w:jc w:val="both"/>
        <w:divId w:val="1647515668"/>
        <w:rPr>
          <w:rFonts w:ascii="Times New Roman" w:hAnsi="Times New Roman" w:cs="Times New Roman"/>
          <w:kern w:val="0"/>
          <w:sz w:val="28"/>
          <w:szCs w:val="28"/>
          <w14:ligatures w14:val="none"/>
        </w:rPr>
      </w:pPr>
      <w:r w:rsidRPr="00F531B6">
        <w:rPr>
          <w:rFonts w:ascii="Times New Roman" w:hAnsi="Times New Roman" w:cs="Times New Roman"/>
          <w:kern w:val="0"/>
          <w:sz w:val="28"/>
          <w:szCs w:val="28"/>
          <w14:ligatures w14:val="none"/>
        </w:rPr>
        <w:t>   Використання інших стилістичних засобів для передачі метафоричного змісту. Це може включати зміну структури речення або використання інших риторичних фігур.</w:t>
      </w:r>
    </w:p>
    <w:p w14:paraId="00FAFC48" w14:textId="77777777" w:rsidR="00BA4A46" w:rsidRPr="00BA4A46" w:rsidRDefault="00BA4A46" w:rsidP="00506BC7">
      <w:pPr>
        <w:spacing w:after="0" w:line="360" w:lineRule="auto"/>
        <w:ind w:firstLine="708"/>
        <w:jc w:val="both"/>
        <w:divId w:val="2028629665"/>
        <w:rPr>
          <w:rFonts w:ascii="Times New Roman" w:hAnsi="Times New Roman" w:cs="Times New Roman"/>
          <w:kern w:val="0"/>
          <w:sz w:val="28"/>
          <w:szCs w:val="28"/>
          <w14:ligatures w14:val="none"/>
        </w:rPr>
      </w:pPr>
    </w:p>
    <w:p w14:paraId="37ACF3D4" w14:textId="77777777" w:rsidR="00BA4A46" w:rsidRPr="00BA4A46" w:rsidRDefault="00BA4A46" w:rsidP="00506BC7">
      <w:pPr>
        <w:spacing w:after="0" w:line="360" w:lineRule="auto"/>
        <w:ind w:firstLine="708"/>
        <w:jc w:val="both"/>
        <w:divId w:val="2028629665"/>
        <w:rPr>
          <w:rFonts w:ascii="Times New Roman" w:hAnsi="Times New Roman" w:cs="Times New Roman"/>
          <w:kern w:val="0"/>
          <w:sz w:val="28"/>
          <w:szCs w:val="28"/>
          <w14:ligatures w14:val="none"/>
        </w:rPr>
      </w:pPr>
      <w:r w:rsidRPr="00BA4A46">
        <w:rPr>
          <w:rFonts w:ascii="Times New Roman" w:hAnsi="Times New Roman" w:cs="Times New Roman"/>
          <w:kern w:val="0"/>
          <w:sz w:val="28"/>
          <w:szCs w:val="28"/>
          <w14:ligatures w14:val="none"/>
        </w:rPr>
        <w:t>Вибір способу перекладу метафор залежить від контексту, цільової аудиторії та культурних особливостей. Кожен з методів має свої переваги і недоліки, і правильний підбір способу перекладу допомагає зберегти як значення, так і емоційний заряд оригіналу. Успішний переклад метафор може значно збагачувати міжкультурну комунікацію та сприяти глибшому розумінню тексту читачем.</w:t>
      </w:r>
    </w:p>
    <w:p w14:paraId="772EC643" w14:textId="4B6CFA43" w:rsidR="004C4379" w:rsidRPr="005A2992" w:rsidRDefault="004C4379" w:rsidP="00506BC7">
      <w:pPr>
        <w:pStyle w:val="p1"/>
        <w:spacing w:line="360" w:lineRule="auto"/>
        <w:ind w:firstLine="708"/>
        <w:jc w:val="both"/>
        <w:divId w:val="1196774669"/>
        <w:rPr>
          <w:rFonts w:ascii="Times New Roman" w:hAnsi="Times New Roman"/>
          <w:sz w:val="28"/>
          <w:szCs w:val="28"/>
          <w:lang w:val="uk-UA"/>
        </w:rPr>
      </w:pPr>
      <w:r w:rsidRPr="00EB548D">
        <w:rPr>
          <w:rStyle w:val="s1"/>
          <w:rFonts w:ascii="Times New Roman" w:hAnsi="Times New Roman"/>
          <w:sz w:val="28"/>
          <w:szCs w:val="28"/>
        </w:rPr>
        <w:lastRenderedPageBreak/>
        <w:t xml:space="preserve">У дисертації </w:t>
      </w:r>
      <w:r w:rsidRPr="0024445C">
        <w:rPr>
          <w:rStyle w:val="s1"/>
          <w:rFonts w:ascii="Times New Roman" w:hAnsi="Times New Roman"/>
          <w:bCs/>
          <w:iCs/>
          <w:sz w:val="28"/>
          <w:szCs w:val="28"/>
        </w:rPr>
        <w:t>Н. Борковець</w:t>
      </w:r>
      <w:r w:rsidRPr="0024445C">
        <w:rPr>
          <w:rStyle w:val="s1"/>
          <w:rFonts w:ascii="Times New Roman" w:hAnsi="Times New Roman"/>
          <w:sz w:val="28"/>
          <w:szCs w:val="28"/>
        </w:rPr>
        <w:t xml:space="preserve"> запропонована</w:t>
      </w:r>
      <w:r w:rsidRPr="00EB548D">
        <w:rPr>
          <w:rStyle w:val="s1"/>
          <w:rFonts w:ascii="Times New Roman" w:hAnsi="Times New Roman"/>
          <w:sz w:val="28"/>
          <w:szCs w:val="28"/>
        </w:rPr>
        <w:t xml:space="preserve"> така класифікація способів передачі авторських метафор:</w:t>
      </w:r>
      <w:r w:rsidR="00AA6C64">
        <w:rPr>
          <w:rStyle w:val="s1"/>
          <w:rFonts w:ascii="Times New Roman" w:hAnsi="Times New Roman"/>
          <w:sz w:val="28"/>
          <w:szCs w:val="28"/>
          <w:lang w:val="uk-UA"/>
        </w:rPr>
        <w:t xml:space="preserve"> </w:t>
      </w:r>
    </w:p>
    <w:p w14:paraId="5878EB0E" w14:textId="64B34AB0" w:rsidR="004C4379" w:rsidRPr="00EB548D" w:rsidRDefault="004C4379" w:rsidP="00506BC7">
      <w:pPr>
        <w:pStyle w:val="p1"/>
        <w:numPr>
          <w:ilvl w:val="0"/>
          <w:numId w:val="1"/>
        </w:numPr>
        <w:spacing w:line="360" w:lineRule="auto"/>
        <w:jc w:val="both"/>
        <w:divId w:val="1196774669"/>
        <w:rPr>
          <w:rFonts w:ascii="Times New Roman" w:hAnsi="Times New Roman"/>
          <w:sz w:val="28"/>
          <w:szCs w:val="28"/>
        </w:rPr>
      </w:pPr>
      <w:r w:rsidRPr="00EB548D">
        <w:rPr>
          <w:rStyle w:val="s1"/>
          <w:rFonts w:ascii="Times New Roman" w:hAnsi="Times New Roman"/>
          <w:sz w:val="28"/>
          <w:szCs w:val="28"/>
        </w:rPr>
        <w:t>підшукування образного аналога в мові</w:t>
      </w:r>
    </w:p>
    <w:p w14:paraId="31DE5586" w14:textId="77777777" w:rsidR="004C4379" w:rsidRPr="00EB548D" w:rsidRDefault="004C4379" w:rsidP="00506BC7">
      <w:pPr>
        <w:pStyle w:val="p1"/>
        <w:numPr>
          <w:ilvl w:val="0"/>
          <w:numId w:val="1"/>
        </w:numPr>
        <w:spacing w:line="360" w:lineRule="auto"/>
        <w:jc w:val="both"/>
        <w:divId w:val="1196774669"/>
        <w:rPr>
          <w:rFonts w:ascii="Times New Roman" w:hAnsi="Times New Roman"/>
          <w:sz w:val="28"/>
          <w:szCs w:val="28"/>
        </w:rPr>
      </w:pPr>
      <w:r w:rsidRPr="00EB548D">
        <w:rPr>
          <w:rStyle w:val="s1"/>
          <w:rFonts w:ascii="Times New Roman" w:hAnsi="Times New Roman"/>
          <w:sz w:val="28"/>
          <w:szCs w:val="28"/>
        </w:rPr>
        <w:t>перекладу;</w:t>
      </w:r>
    </w:p>
    <w:p w14:paraId="3983BC90" w14:textId="77777777" w:rsidR="004C4379" w:rsidRPr="00EB548D" w:rsidRDefault="004C4379" w:rsidP="00506BC7">
      <w:pPr>
        <w:pStyle w:val="p1"/>
        <w:numPr>
          <w:ilvl w:val="0"/>
          <w:numId w:val="1"/>
        </w:numPr>
        <w:spacing w:line="360" w:lineRule="auto"/>
        <w:jc w:val="both"/>
        <w:divId w:val="1196774669"/>
        <w:rPr>
          <w:rFonts w:ascii="Times New Roman" w:hAnsi="Times New Roman"/>
          <w:sz w:val="28"/>
          <w:szCs w:val="28"/>
        </w:rPr>
      </w:pPr>
      <w:r w:rsidRPr="00EB548D">
        <w:rPr>
          <w:rStyle w:val="s1"/>
          <w:rFonts w:ascii="Times New Roman" w:hAnsi="Times New Roman"/>
          <w:sz w:val="28"/>
          <w:szCs w:val="28"/>
        </w:rPr>
        <w:t>створення дослівного еквівалента;</w:t>
      </w:r>
    </w:p>
    <w:p w14:paraId="0DE5B3B6" w14:textId="77777777" w:rsidR="004C4379" w:rsidRPr="00EB548D" w:rsidRDefault="004C4379" w:rsidP="00506BC7">
      <w:pPr>
        <w:pStyle w:val="p1"/>
        <w:numPr>
          <w:ilvl w:val="0"/>
          <w:numId w:val="1"/>
        </w:numPr>
        <w:spacing w:line="360" w:lineRule="auto"/>
        <w:jc w:val="both"/>
        <w:divId w:val="1196774669"/>
        <w:rPr>
          <w:rFonts w:ascii="Times New Roman" w:hAnsi="Times New Roman"/>
          <w:sz w:val="28"/>
          <w:szCs w:val="28"/>
        </w:rPr>
      </w:pPr>
      <w:r w:rsidRPr="00EB548D">
        <w:rPr>
          <w:rStyle w:val="s1"/>
          <w:rFonts w:ascii="Times New Roman" w:hAnsi="Times New Roman"/>
          <w:sz w:val="28"/>
          <w:szCs w:val="28"/>
        </w:rPr>
        <w:t>описовий переклад;</w:t>
      </w:r>
    </w:p>
    <w:p w14:paraId="402C06F6" w14:textId="77777777" w:rsidR="004C4379" w:rsidRPr="00EB548D" w:rsidRDefault="004C4379" w:rsidP="00506BC7">
      <w:pPr>
        <w:pStyle w:val="p1"/>
        <w:numPr>
          <w:ilvl w:val="0"/>
          <w:numId w:val="1"/>
        </w:numPr>
        <w:spacing w:line="360" w:lineRule="auto"/>
        <w:jc w:val="both"/>
        <w:divId w:val="1196774669"/>
        <w:rPr>
          <w:rFonts w:ascii="Times New Roman" w:hAnsi="Times New Roman"/>
          <w:sz w:val="28"/>
          <w:szCs w:val="28"/>
        </w:rPr>
      </w:pPr>
      <w:r w:rsidRPr="00EB548D">
        <w:rPr>
          <w:rStyle w:val="s1"/>
          <w:rFonts w:ascii="Times New Roman" w:hAnsi="Times New Roman"/>
          <w:sz w:val="28"/>
          <w:szCs w:val="28"/>
        </w:rPr>
        <w:t>заміна способу оригіналу на прийнятний</w:t>
      </w:r>
    </w:p>
    <w:p w14:paraId="7413EDE5" w14:textId="77777777" w:rsidR="004C4379" w:rsidRPr="00EB548D" w:rsidRDefault="004C4379" w:rsidP="00506BC7">
      <w:pPr>
        <w:pStyle w:val="p1"/>
        <w:numPr>
          <w:ilvl w:val="0"/>
          <w:numId w:val="1"/>
        </w:numPr>
        <w:spacing w:line="360" w:lineRule="auto"/>
        <w:jc w:val="both"/>
        <w:divId w:val="1196774669"/>
        <w:rPr>
          <w:rFonts w:ascii="Times New Roman" w:hAnsi="Times New Roman"/>
          <w:sz w:val="28"/>
          <w:szCs w:val="28"/>
        </w:rPr>
      </w:pPr>
      <w:r w:rsidRPr="00EB548D">
        <w:rPr>
          <w:rStyle w:val="s1"/>
          <w:rFonts w:ascii="Times New Roman" w:hAnsi="Times New Roman"/>
          <w:sz w:val="28"/>
          <w:szCs w:val="28"/>
        </w:rPr>
        <w:t>у мові перекладу образ;</w:t>
      </w:r>
    </w:p>
    <w:p w14:paraId="3B9A64ED" w14:textId="77777777" w:rsidR="004C4379" w:rsidRPr="00EB548D" w:rsidRDefault="004C4379" w:rsidP="00506BC7">
      <w:pPr>
        <w:pStyle w:val="p1"/>
        <w:numPr>
          <w:ilvl w:val="0"/>
          <w:numId w:val="1"/>
        </w:numPr>
        <w:spacing w:line="360" w:lineRule="auto"/>
        <w:jc w:val="both"/>
        <w:divId w:val="1196774669"/>
        <w:rPr>
          <w:rFonts w:ascii="Times New Roman" w:hAnsi="Times New Roman"/>
          <w:sz w:val="28"/>
          <w:szCs w:val="28"/>
        </w:rPr>
      </w:pPr>
      <w:r w:rsidRPr="00EB548D">
        <w:rPr>
          <w:rStyle w:val="s1"/>
          <w:rFonts w:ascii="Calibri" w:hAnsi="Calibri" w:cs="Calibri"/>
          <w:sz w:val="28"/>
          <w:szCs w:val="28"/>
        </w:rPr>
        <w:t>﻿﻿</w:t>
      </w:r>
      <w:r w:rsidRPr="00EB548D">
        <w:rPr>
          <w:rStyle w:val="s1"/>
          <w:rFonts w:ascii="Times New Roman" w:hAnsi="Times New Roman"/>
          <w:sz w:val="28"/>
          <w:szCs w:val="28"/>
        </w:rPr>
        <w:t>метод компенсації;</w:t>
      </w:r>
    </w:p>
    <w:p w14:paraId="2D1E9FCE" w14:textId="77777777" w:rsidR="004C4379" w:rsidRPr="00EB548D" w:rsidRDefault="004C4379" w:rsidP="00506BC7">
      <w:pPr>
        <w:pStyle w:val="p1"/>
        <w:numPr>
          <w:ilvl w:val="0"/>
          <w:numId w:val="1"/>
        </w:numPr>
        <w:spacing w:line="360" w:lineRule="auto"/>
        <w:jc w:val="both"/>
        <w:divId w:val="1196774669"/>
        <w:rPr>
          <w:rFonts w:ascii="Times New Roman" w:hAnsi="Times New Roman"/>
          <w:sz w:val="28"/>
          <w:szCs w:val="28"/>
        </w:rPr>
      </w:pPr>
      <w:r w:rsidRPr="00EB548D">
        <w:rPr>
          <w:rStyle w:val="s1"/>
          <w:rFonts w:ascii="Calibri" w:hAnsi="Calibri" w:cs="Calibri"/>
          <w:sz w:val="28"/>
          <w:szCs w:val="28"/>
        </w:rPr>
        <w:t>﻿﻿</w:t>
      </w:r>
      <w:r w:rsidRPr="00EB548D">
        <w:rPr>
          <w:rStyle w:val="s1"/>
          <w:rFonts w:ascii="Times New Roman" w:hAnsi="Times New Roman"/>
          <w:sz w:val="28"/>
          <w:szCs w:val="28"/>
        </w:rPr>
        <w:t>метод експресивно-прагматичної конкретизації;</w:t>
      </w:r>
    </w:p>
    <w:p w14:paraId="0AE57529" w14:textId="2A4F2564" w:rsidR="004C4379" w:rsidRPr="00EB548D" w:rsidRDefault="004C4379" w:rsidP="00506BC7">
      <w:pPr>
        <w:pStyle w:val="p1"/>
        <w:numPr>
          <w:ilvl w:val="0"/>
          <w:numId w:val="1"/>
        </w:numPr>
        <w:spacing w:line="360" w:lineRule="auto"/>
        <w:jc w:val="both"/>
        <w:divId w:val="1196774669"/>
        <w:rPr>
          <w:rFonts w:ascii="Times New Roman" w:hAnsi="Times New Roman"/>
          <w:sz w:val="28"/>
          <w:szCs w:val="28"/>
        </w:rPr>
      </w:pPr>
      <w:r w:rsidRPr="00EB548D">
        <w:rPr>
          <w:rStyle w:val="s1"/>
          <w:rFonts w:ascii="Calibri" w:hAnsi="Calibri" w:cs="Calibri"/>
          <w:sz w:val="28"/>
          <w:szCs w:val="28"/>
        </w:rPr>
        <w:t>﻿﻿</w:t>
      </w:r>
      <w:r w:rsidRPr="00EB548D">
        <w:rPr>
          <w:rStyle w:val="s1"/>
          <w:rFonts w:ascii="Times New Roman" w:hAnsi="Times New Roman"/>
          <w:sz w:val="28"/>
          <w:szCs w:val="28"/>
        </w:rPr>
        <w:t>нейтралізація метафори</w:t>
      </w:r>
      <w:r w:rsidR="0024445C">
        <w:rPr>
          <w:rStyle w:val="s1"/>
          <w:rFonts w:ascii="Times New Roman" w:hAnsi="Times New Roman"/>
          <w:sz w:val="28"/>
          <w:szCs w:val="28"/>
        </w:rPr>
        <w:t xml:space="preserve"> </w:t>
      </w:r>
      <w:r w:rsidR="0024445C">
        <w:rPr>
          <w:rStyle w:val="s1"/>
          <w:rFonts w:ascii="Times New Roman" w:hAnsi="Times New Roman"/>
          <w:sz w:val="28"/>
          <w:szCs w:val="28"/>
          <w:lang w:val="uk-UA"/>
        </w:rPr>
        <w:t>[2].</w:t>
      </w:r>
    </w:p>
    <w:p w14:paraId="1FCC58C6" w14:textId="77777777" w:rsidR="004C4379" w:rsidRPr="00EB548D" w:rsidRDefault="004C4379" w:rsidP="00506BC7">
      <w:pPr>
        <w:pStyle w:val="p2"/>
        <w:spacing w:line="360" w:lineRule="auto"/>
        <w:ind w:firstLine="708"/>
        <w:jc w:val="both"/>
        <w:divId w:val="1196774669"/>
        <w:rPr>
          <w:rFonts w:ascii="Times New Roman" w:hAnsi="Times New Roman"/>
          <w:sz w:val="28"/>
          <w:szCs w:val="28"/>
        </w:rPr>
      </w:pPr>
    </w:p>
    <w:p w14:paraId="7D766437" w14:textId="39E7A7B1" w:rsidR="004C4379" w:rsidRPr="005A2992" w:rsidRDefault="004C4379" w:rsidP="00506BC7">
      <w:pPr>
        <w:pStyle w:val="p1"/>
        <w:spacing w:line="360" w:lineRule="auto"/>
        <w:ind w:firstLine="708"/>
        <w:jc w:val="both"/>
        <w:divId w:val="1196774669"/>
        <w:rPr>
          <w:rFonts w:ascii="Times New Roman" w:hAnsi="Times New Roman"/>
          <w:sz w:val="28"/>
          <w:szCs w:val="28"/>
          <w:lang w:val="uk-UA"/>
        </w:rPr>
      </w:pPr>
      <w:r w:rsidRPr="00EB548D">
        <w:rPr>
          <w:rStyle w:val="s1"/>
          <w:rFonts w:ascii="Times New Roman" w:hAnsi="Times New Roman"/>
          <w:sz w:val="28"/>
          <w:szCs w:val="28"/>
        </w:rPr>
        <w:t>Згідно з</w:t>
      </w:r>
      <w:r w:rsidRPr="0024445C">
        <w:rPr>
          <w:rStyle w:val="s1"/>
          <w:rFonts w:ascii="Times New Roman" w:hAnsi="Times New Roman"/>
          <w:sz w:val="28"/>
          <w:szCs w:val="28"/>
        </w:rPr>
        <w:t xml:space="preserve"> </w:t>
      </w:r>
      <w:r w:rsidR="00C45069" w:rsidRPr="0024445C">
        <w:rPr>
          <w:rStyle w:val="s1"/>
          <w:rFonts w:ascii="Times New Roman" w:hAnsi="Times New Roman"/>
          <w:bCs/>
          <w:iCs/>
          <w:sz w:val="28"/>
          <w:szCs w:val="28"/>
        </w:rPr>
        <w:t>С</w:t>
      </w:r>
      <w:r w:rsidR="00C45069" w:rsidRPr="0024445C">
        <w:rPr>
          <w:rStyle w:val="s1"/>
          <w:rFonts w:ascii="Times New Roman" w:hAnsi="Times New Roman"/>
          <w:bCs/>
          <w:iCs/>
          <w:sz w:val="28"/>
          <w:szCs w:val="28"/>
          <w:lang w:val="uk-UA"/>
        </w:rPr>
        <w:t>. В. Ск</w:t>
      </w:r>
      <w:r w:rsidR="00AA6C64" w:rsidRPr="0024445C">
        <w:rPr>
          <w:rStyle w:val="s1"/>
          <w:rFonts w:ascii="Times New Roman" w:hAnsi="Times New Roman"/>
          <w:bCs/>
          <w:iCs/>
          <w:sz w:val="28"/>
          <w:szCs w:val="28"/>
          <w:lang w:val="uk-UA"/>
        </w:rPr>
        <w:t>рильник</w:t>
      </w:r>
      <w:r w:rsidRPr="0024445C">
        <w:rPr>
          <w:rStyle w:val="s1"/>
          <w:rFonts w:ascii="Times New Roman" w:hAnsi="Times New Roman"/>
          <w:sz w:val="28"/>
          <w:szCs w:val="28"/>
        </w:rPr>
        <w:t xml:space="preserve"> </w:t>
      </w:r>
      <w:r w:rsidRPr="00EB548D">
        <w:rPr>
          <w:rStyle w:val="s1"/>
          <w:rFonts w:ascii="Times New Roman" w:hAnsi="Times New Roman"/>
          <w:sz w:val="28"/>
          <w:szCs w:val="28"/>
        </w:rPr>
        <w:t>виділяють такі способи перекладу:</w:t>
      </w:r>
      <w:r w:rsidR="00AA6C64">
        <w:rPr>
          <w:rStyle w:val="s1"/>
          <w:rFonts w:ascii="Times New Roman" w:hAnsi="Times New Roman"/>
          <w:sz w:val="28"/>
          <w:szCs w:val="28"/>
          <w:lang w:val="uk-UA"/>
        </w:rPr>
        <w:t xml:space="preserve"> </w:t>
      </w:r>
    </w:p>
    <w:p w14:paraId="41EF8C57" w14:textId="13D3D3C1" w:rsidR="004C4379" w:rsidRPr="00EB548D" w:rsidRDefault="004C4379" w:rsidP="00506BC7">
      <w:pPr>
        <w:pStyle w:val="p1"/>
        <w:numPr>
          <w:ilvl w:val="0"/>
          <w:numId w:val="2"/>
        </w:numPr>
        <w:spacing w:line="360" w:lineRule="auto"/>
        <w:jc w:val="both"/>
        <w:divId w:val="1196774669"/>
        <w:rPr>
          <w:rFonts w:ascii="Times New Roman" w:hAnsi="Times New Roman"/>
          <w:sz w:val="28"/>
          <w:szCs w:val="28"/>
        </w:rPr>
      </w:pPr>
      <w:r w:rsidRPr="00EB548D">
        <w:rPr>
          <w:rStyle w:val="s1"/>
          <w:rFonts w:ascii="Calibri" w:hAnsi="Calibri" w:cs="Calibri"/>
          <w:sz w:val="28"/>
          <w:szCs w:val="28"/>
        </w:rPr>
        <w:t>﻿﻿</w:t>
      </w:r>
      <w:r w:rsidR="00D90235">
        <w:rPr>
          <w:rStyle w:val="s1"/>
          <w:rFonts w:ascii="Times New Roman" w:hAnsi="Times New Roman"/>
          <w:sz w:val="28"/>
          <w:szCs w:val="28"/>
          <w:lang w:val="uk-UA"/>
        </w:rPr>
        <w:t>н</w:t>
      </w:r>
      <w:r w:rsidR="00AA6C64">
        <w:rPr>
          <w:rStyle w:val="s1"/>
          <w:rFonts w:ascii="Times New Roman" w:hAnsi="Times New Roman"/>
          <w:sz w:val="28"/>
          <w:szCs w:val="28"/>
          <w:lang w:val="uk-UA"/>
        </w:rPr>
        <w:t>еперекла</w:t>
      </w:r>
      <w:r w:rsidR="00D90235">
        <w:rPr>
          <w:rStyle w:val="s1"/>
          <w:rFonts w:ascii="Times New Roman" w:hAnsi="Times New Roman"/>
          <w:sz w:val="28"/>
          <w:szCs w:val="28"/>
          <w:lang w:val="uk-UA"/>
        </w:rPr>
        <w:t>дність метафор;</w:t>
      </w:r>
    </w:p>
    <w:p w14:paraId="5C7AA32C" w14:textId="74E86E13" w:rsidR="004C4379" w:rsidRPr="00EB548D" w:rsidRDefault="004C4379" w:rsidP="00506BC7">
      <w:pPr>
        <w:pStyle w:val="p1"/>
        <w:numPr>
          <w:ilvl w:val="0"/>
          <w:numId w:val="2"/>
        </w:numPr>
        <w:spacing w:line="360" w:lineRule="auto"/>
        <w:jc w:val="both"/>
        <w:divId w:val="1196774669"/>
        <w:rPr>
          <w:rFonts w:ascii="Times New Roman" w:hAnsi="Times New Roman"/>
          <w:sz w:val="28"/>
          <w:szCs w:val="28"/>
        </w:rPr>
      </w:pPr>
      <w:r w:rsidRPr="00EB548D">
        <w:rPr>
          <w:rStyle w:val="s1"/>
          <w:rFonts w:ascii="Calibri" w:hAnsi="Calibri" w:cs="Calibri"/>
          <w:sz w:val="28"/>
          <w:szCs w:val="28"/>
        </w:rPr>
        <w:t>﻿﻿</w:t>
      </w:r>
      <w:r w:rsidR="00D90235">
        <w:rPr>
          <w:rStyle w:val="s1"/>
          <w:rFonts w:ascii="Times New Roman" w:hAnsi="Times New Roman"/>
          <w:sz w:val="28"/>
          <w:szCs w:val="28"/>
          <w:lang w:val="uk-UA"/>
        </w:rPr>
        <w:t>буквальний переклад</w:t>
      </w:r>
      <w:r w:rsidRPr="00EB548D">
        <w:rPr>
          <w:rStyle w:val="s1"/>
          <w:rFonts w:ascii="Times New Roman" w:hAnsi="Times New Roman"/>
          <w:sz w:val="28"/>
          <w:szCs w:val="28"/>
        </w:rPr>
        <w:t>;</w:t>
      </w:r>
    </w:p>
    <w:p w14:paraId="6B81BC69" w14:textId="4A9050E8" w:rsidR="004C4379" w:rsidRPr="000C4562" w:rsidRDefault="00A327CF" w:rsidP="00506BC7">
      <w:pPr>
        <w:pStyle w:val="p1"/>
        <w:numPr>
          <w:ilvl w:val="0"/>
          <w:numId w:val="2"/>
        </w:numPr>
        <w:spacing w:line="360" w:lineRule="auto"/>
        <w:jc w:val="both"/>
        <w:divId w:val="1196774669"/>
        <w:rPr>
          <w:rFonts w:ascii="Times New Roman" w:hAnsi="Times New Roman"/>
          <w:sz w:val="28"/>
          <w:szCs w:val="28"/>
        </w:rPr>
      </w:pPr>
      <w:r>
        <w:rPr>
          <w:rStyle w:val="s1"/>
          <w:rFonts w:ascii="Times New Roman" w:hAnsi="Times New Roman"/>
          <w:sz w:val="28"/>
          <w:szCs w:val="28"/>
          <w:lang w:val="uk-UA"/>
        </w:rPr>
        <w:t>семантичний підхід</w:t>
      </w:r>
      <w:r w:rsidR="0024445C" w:rsidRPr="0024445C">
        <w:rPr>
          <w:rStyle w:val="s1"/>
          <w:rFonts w:ascii="Times New Roman" w:hAnsi="Times New Roman"/>
          <w:sz w:val="28"/>
          <w:szCs w:val="28"/>
          <w:lang w:val="uk-UA"/>
        </w:rPr>
        <w:t xml:space="preserve"> </w:t>
      </w:r>
      <w:r w:rsidR="0024445C">
        <w:rPr>
          <w:rStyle w:val="s1"/>
          <w:rFonts w:ascii="Times New Roman" w:hAnsi="Times New Roman"/>
          <w:sz w:val="28"/>
          <w:szCs w:val="28"/>
          <w:lang w:val="uk-UA"/>
        </w:rPr>
        <w:t>[2].</w:t>
      </w:r>
    </w:p>
    <w:p w14:paraId="1C2C828C" w14:textId="77777777" w:rsidR="0044701B" w:rsidRPr="0044701B" w:rsidRDefault="0044701B" w:rsidP="00506BC7">
      <w:pPr>
        <w:pStyle w:val="p2"/>
        <w:spacing w:line="360" w:lineRule="auto"/>
        <w:ind w:firstLine="708"/>
        <w:jc w:val="both"/>
        <w:divId w:val="1196774669"/>
        <w:rPr>
          <w:rFonts w:ascii="Times New Roman" w:hAnsi="Times New Roman"/>
          <w:sz w:val="28"/>
          <w:szCs w:val="28"/>
          <w:lang w:val="ru-RU"/>
        </w:rPr>
      </w:pPr>
    </w:p>
    <w:p w14:paraId="2C91164A" w14:textId="30F75A11" w:rsidR="004C4379" w:rsidRPr="005A2992" w:rsidRDefault="004C4379" w:rsidP="00506BC7">
      <w:pPr>
        <w:pStyle w:val="p1"/>
        <w:spacing w:line="360" w:lineRule="auto"/>
        <w:ind w:firstLine="708"/>
        <w:jc w:val="both"/>
        <w:divId w:val="1196774669"/>
        <w:rPr>
          <w:rFonts w:ascii="Times New Roman" w:hAnsi="Times New Roman"/>
          <w:sz w:val="28"/>
          <w:szCs w:val="28"/>
          <w:lang w:val="uk-UA"/>
        </w:rPr>
      </w:pPr>
      <w:r w:rsidRPr="00EB548D">
        <w:rPr>
          <w:rStyle w:val="s1"/>
          <w:rFonts w:ascii="Times New Roman" w:hAnsi="Times New Roman"/>
          <w:sz w:val="28"/>
          <w:szCs w:val="28"/>
        </w:rPr>
        <w:t xml:space="preserve">У класифікації </w:t>
      </w:r>
      <w:r w:rsidRPr="0024445C">
        <w:rPr>
          <w:rStyle w:val="s1"/>
          <w:rFonts w:ascii="Times New Roman" w:hAnsi="Times New Roman"/>
          <w:bCs/>
          <w:iCs/>
          <w:sz w:val="28"/>
          <w:szCs w:val="28"/>
        </w:rPr>
        <w:t>П. Ньюмарка</w:t>
      </w:r>
      <w:r w:rsidRPr="00EB548D">
        <w:rPr>
          <w:rStyle w:val="s1"/>
          <w:rFonts w:ascii="Times New Roman" w:hAnsi="Times New Roman"/>
          <w:sz w:val="28"/>
          <w:szCs w:val="28"/>
        </w:rPr>
        <w:t xml:space="preserve"> знаходимо такі</w:t>
      </w:r>
      <w:r w:rsidR="0044701B">
        <w:rPr>
          <w:rFonts w:ascii="Times New Roman" w:hAnsi="Times New Roman"/>
          <w:sz w:val="28"/>
          <w:szCs w:val="28"/>
          <w:lang w:val="ru-RU"/>
        </w:rPr>
        <w:t xml:space="preserve"> </w:t>
      </w:r>
      <w:r w:rsidRPr="00EB548D">
        <w:rPr>
          <w:rStyle w:val="s1"/>
          <w:rFonts w:ascii="Times New Roman" w:hAnsi="Times New Roman"/>
          <w:sz w:val="28"/>
          <w:szCs w:val="28"/>
        </w:rPr>
        <w:t>способи перекладу метафор:</w:t>
      </w:r>
      <w:r w:rsidR="0024445C">
        <w:rPr>
          <w:rStyle w:val="s1"/>
          <w:rFonts w:ascii="Times New Roman" w:hAnsi="Times New Roman"/>
          <w:sz w:val="28"/>
          <w:szCs w:val="28"/>
        </w:rPr>
        <w:t xml:space="preserve"> </w:t>
      </w:r>
    </w:p>
    <w:p w14:paraId="5510D4F2" w14:textId="77777777" w:rsidR="004C4379" w:rsidRPr="00EB548D" w:rsidRDefault="004C4379" w:rsidP="00506BC7">
      <w:pPr>
        <w:pStyle w:val="p1"/>
        <w:numPr>
          <w:ilvl w:val="0"/>
          <w:numId w:val="3"/>
        </w:numPr>
        <w:spacing w:line="360" w:lineRule="auto"/>
        <w:jc w:val="both"/>
        <w:divId w:val="1196774669"/>
        <w:rPr>
          <w:rFonts w:ascii="Times New Roman" w:hAnsi="Times New Roman"/>
          <w:sz w:val="28"/>
          <w:szCs w:val="28"/>
        </w:rPr>
      </w:pPr>
      <w:r w:rsidRPr="00EB548D">
        <w:rPr>
          <w:rStyle w:val="s1"/>
          <w:rFonts w:ascii="Calibri" w:hAnsi="Calibri" w:cs="Calibri"/>
          <w:sz w:val="28"/>
          <w:szCs w:val="28"/>
        </w:rPr>
        <w:t>﻿﻿</w:t>
      </w:r>
      <w:r w:rsidRPr="00EB548D">
        <w:rPr>
          <w:rStyle w:val="s1"/>
          <w:rFonts w:ascii="Times New Roman" w:hAnsi="Times New Roman"/>
          <w:sz w:val="28"/>
          <w:szCs w:val="28"/>
        </w:rPr>
        <w:t>переклад за допомогою порівняння;</w:t>
      </w:r>
    </w:p>
    <w:p w14:paraId="01C62D5F" w14:textId="77777777" w:rsidR="004C4379" w:rsidRPr="00EB548D" w:rsidRDefault="004C4379" w:rsidP="00506BC7">
      <w:pPr>
        <w:pStyle w:val="p1"/>
        <w:numPr>
          <w:ilvl w:val="0"/>
          <w:numId w:val="3"/>
        </w:numPr>
        <w:spacing w:line="360" w:lineRule="auto"/>
        <w:jc w:val="both"/>
        <w:divId w:val="1196774669"/>
        <w:rPr>
          <w:rFonts w:ascii="Times New Roman" w:hAnsi="Times New Roman"/>
          <w:sz w:val="28"/>
          <w:szCs w:val="28"/>
        </w:rPr>
      </w:pPr>
      <w:r w:rsidRPr="00EB548D">
        <w:rPr>
          <w:rStyle w:val="s1"/>
          <w:rFonts w:ascii="Calibri" w:hAnsi="Calibri" w:cs="Calibri"/>
          <w:sz w:val="28"/>
          <w:szCs w:val="28"/>
        </w:rPr>
        <w:t>﻿﻿</w:t>
      </w:r>
      <w:r w:rsidRPr="00EB548D">
        <w:rPr>
          <w:rStyle w:val="s1"/>
          <w:rFonts w:ascii="Times New Roman" w:hAnsi="Times New Roman"/>
          <w:sz w:val="28"/>
          <w:szCs w:val="28"/>
        </w:rPr>
        <w:t>дослівний переклад, тобто збереження вихідного образу;</w:t>
      </w:r>
    </w:p>
    <w:p w14:paraId="2AC746BE" w14:textId="77777777" w:rsidR="004C4379" w:rsidRPr="00EB548D" w:rsidRDefault="004C4379" w:rsidP="00506BC7">
      <w:pPr>
        <w:pStyle w:val="p1"/>
        <w:numPr>
          <w:ilvl w:val="0"/>
          <w:numId w:val="3"/>
        </w:numPr>
        <w:spacing w:line="360" w:lineRule="auto"/>
        <w:jc w:val="both"/>
        <w:divId w:val="1196774669"/>
        <w:rPr>
          <w:rFonts w:ascii="Times New Roman" w:hAnsi="Times New Roman"/>
          <w:sz w:val="28"/>
          <w:szCs w:val="28"/>
        </w:rPr>
      </w:pPr>
      <w:r w:rsidRPr="00EB548D">
        <w:rPr>
          <w:rStyle w:val="s1"/>
          <w:rFonts w:ascii="Calibri" w:hAnsi="Calibri" w:cs="Calibri"/>
          <w:sz w:val="28"/>
          <w:szCs w:val="28"/>
        </w:rPr>
        <w:t>﻿﻿</w:t>
      </w:r>
      <w:r w:rsidRPr="00EB548D">
        <w:rPr>
          <w:rStyle w:val="s1"/>
          <w:rFonts w:ascii="Times New Roman" w:hAnsi="Times New Roman"/>
          <w:sz w:val="28"/>
          <w:szCs w:val="28"/>
        </w:rPr>
        <w:t>переклад за допомогою заміни метафори еквівалентної з мови перекладу;</w:t>
      </w:r>
    </w:p>
    <w:p w14:paraId="39F1A777" w14:textId="77777777" w:rsidR="004C4379" w:rsidRPr="00EB548D" w:rsidRDefault="004C4379" w:rsidP="00506BC7">
      <w:pPr>
        <w:pStyle w:val="p1"/>
        <w:numPr>
          <w:ilvl w:val="0"/>
          <w:numId w:val="3"/>
        </w:numPr>
        <w:spacing w:line="360" w:lineRule="auto"/>
        <w:jc w:val="both"/>
        <w:divId w:val="1196774669"/>
        <w:rPr>
          <w:rFonts w:ascii="Times New Roman" w:hAnsi="Times New Roman"/>
          <w:sz w:val="28"/>
          <w:szCs w:val="28"/>
        </w:rPr>
      </w:pPr>
      <w:r w:rsidRPr="00EB548D">
        <w:rPr>
          <w:rStyle w:val="s1"/>
          <w:rFonts w:ascii="Calibri" w:hAnsi="Calibri" w:cs="Calibri"/>
          <w:sz w:val="28"/>
          <w:szCs w:val="28"/>
        </w:rPr>
        <w:t>﻿﻿</w:t>
      </w:r>
      <w:r w:rsidRPr="00EB548D">
        <w:rPr>
          <w:rStyle w:val="s1"/>
          <w:rFonts w:ascii="Times New Roman" w:hAnsi="Times New Roman"/>
          <w:sz w:val="28"/>
          <w:szCs w:val="28"/>
        </w:rPr>
        <w:t>перефразовування метафори;</w:t>
      </w:r>
    </w:p>
    <w:p w14:paraId="195E473A" w14:textId="6B212946" w:rsidR="007D414F" w:rsidRDefault="004C4379" w:rsidP="007D414F">
      <w:pPr>
        <w:pStyle w:val="p1"/>
        <w:numPr>
          <w:ilvl w:val="0"/>
          <w:numId w:val="3"/>
        </w:numPr>
        <w:spacing w:line="360" w:lineRule="auto"/>
        <w:jc w:val="both"/>
        <w:divId w:val="1196774669"/>
        <w:rPr>
          <w:rStyle w:val="s1"/>
          <w:rFonts w:ascii="Times New Roman" w:hAnsi="Times New Roman"/>
          <w:sz w:val="28"/>
          <w:szCs w:val="28"/>
        </w:rPr>
      </w:pPr>
      <w:r w:rsidRPr="00EB548D">
        <w:rPr>
          <w:rStyle w:val="s1"/>
          <w:rFonts w:ascii="Calibri" w:hAnsi="Calibri" w:cs="Calibri"/>
          <w:sz w:val="28"/>
          <w:szCs w:val="28"/>
        </w:rPr>
        <w:t>﻿﻿</w:t>
      </w:r>
      <w:r w:rsidRPr="00EB548D">
        <w:rPr>
          <w:rStyle w:val="s1"/>
          <w:rFonts w:ascii="Times New Roman" w:hAnsi="Times New Roman"/>
          <w:sz w:val="28"/>
          <w:szCs w:val="28"/>
        </w:rPr>
        <w:t>переклад за допомогою збереження мета-форичного образу, але з додаванням, яке б пояснювало інформацію, що допомагає зробити вираз експліцитним</w:t>
      </w:r>
      <w:r w:rsidR="0024445C">
        <w:rPr>
          <w:rStyle w:val="s1"/>
          <w:rFonts w:ascii="Times New Roman" w:hAnsi="Times New Roman"/>
          <w:sz w:val="28"/>
          <w:szCs w:val="28"/>
        </w:rPr>
        <w:t xml:space="preserve"> </w:t>
      </w:r>
      <w:r w:rsidR="0024445C">
        <w:rPr>
          <w:rStyle w:val="s1"/>
          <w:rFonts w:ascii="Times New Roman" w:hAnsi="Times New Roman"/>
          <w:sz w:val="28"/>
          <w:szCs w:val="28"/>
          <w:lang w:val="uk-UA"/>
        </w:rPr>
        <w:t>[16]</w:t>
      </w:r>
      <w:r w:rsidR="007D414F">
        <w:rPr>
          <w:rStyle w:val="s1"/>
          <w:rFonts w:ascii="Times New Roman" w:hAnsi="Times New Roman"/>
          <w:sz w:val="28"/>
          <w:szCs w:val="28"/>
        </w:rPr>
        <w:t>.</w:t>
      </w:r>
    </w:p>
    <w:p w14:paraId="76E90BBE" w14:textId="77777777" w:rsidR="0089367C" w:rsidRDefault="0089367C" w:rsidP="0089367C">
      <w:pPr>
        <w:pStyle w:val="p1"/>
        <w:spacing w:line="360" w:lineRule="auto"/>
        <w:jc w:val="center"/>
        <w:divId w:val="1196774669"/>
        <w:rPr>
          <w:rFonts w:ascii="Times New Roman" w:hAnsi="Times New Roman"/>
          <w:b/>
          <w:bCs/>
          <w:sz w:val="28"/>
          <w:szCs w:val="28"/>
          <w:lang w:val="uk-UA"/>
        </w:rPr>
      </w:pPr>
      <w:r>
        <w:rPr>
          <w:rFonts w:ascii="Times New Roman" w:hAnsi="Times New Roman"/>
          <w:b/>
          <w:bCs/>
          <w:sz w:val="28"/>
          <w:szCs w:val="28"/>
          <w:lang w:val="uk-UA"/>
        </w:rPr>
        <w:br w:type="page"/>
      </w:r>
    </w:p>
    <w:p w14:paraId="39CA5377" w14:textId="2F245F46" w:rsidR="00CD3F9D" w:rsidRPr="0089367C" w:rsidRDefault="00CD3F9D" w:rsidP="0089367C">
      <w:pPr>
        <w:pStyle w:val="p1"/>
        <w:spacing w:line="360" w:lineRule="auto"/>
        <w:jc w:val="center"/>
        <w:divId w:val="1196774669"/>
        <w:rPr>
          <w:rFonts w:ascii="Times New Roman" w:hAnsi="Times New Roman"/>
          <w:b/>
          <w:bCs/>
          <w:sz w:val="28"/>
          <w:szCs w:val="28"/>
          <w:lang w:val="uk-UA"/>
        </w:rPr>
      </w:pPr>
      <w:r w:rsidRPr="007D414F">
        <w:rPr>
          <w:rFonts w:ascii="Times New Roman" w:hAnsi="Times New Roman"/>
          <w:b/>
          <w:bCs/>
          <w:sz w:val="28"/>
          <w:szCs w:val="28"/>
          <w:lang w:val="uk-UA"/>
        </w:rPr>
        <w:lastRenderedPageBreak/>
        <w:t>РОЗДІЛ 2.</w:t>
      </w:r>
      <w:r w:rsidR="00A90381" w:rsidRPr="007D414F">
        <w:rPr>
          <w:rFonts w:ascii="Times New Roman" w:hAnsi="Times New Roman"/>
          <w:b/>
          <w:sz w:val="28"/>
          <w:szCs w:val="28"/>
          <w:lang w:val="uk-UA"/>
        </w:rPr>
        <w:t xml:space="preserve"> </w:t>
      </w:r>
      <w:r w:rsidR="00A90381" w:rsidRPr="007D414F">
        <w:rPr>
          <w:rFonts w:ascii="Times New Roman" w:hAnsi="Times New Roman"/>
          <w:b/>
          <w:iCs/>
          <w:sz w:val="28"/>
          <w:szCs w:val="28"/>
          <w:lang w:val="uk-UA"/>
        </w:rPr>
        <w:t xml:space="preserve">АНАЛІЗ СПОСОБІВ ПЕРЕДАЧІ </w:t>
      </w:r>
      <w:r w:rsidR="00D65ACE" w:rsidRPr="007D414F">
        <w:rPr>
          <w:rFonts w:ascii="Times New Roman" w:hAnsi="Times New Roman"/>
          <w:b/>
          <w:iCs/>
          <w:sz w:val="28"/>
          <w:szCs w:val="28"/>
          <w:lang w:val="uk-UA"/>
        </w:rPr>
        <w:t>МЕТАФОР У</w:t>
      </w:r>
      <w:r w:rsidR="00187584">
        <w:rPr>
          <w:rFonts w:ascii="Times New Roman" w:hAnsi="Times New Roman"/>
          <w:b/>
          <w:iCs/>
          <w:sz w:val="28"/>
          <w:szCs w:val="28"/>
          <w:lang w:val="uk-UA"/>
        </w:rPr>
        <w:t>КРАЇНСЬКОЮ У</w:t>
      </w:r>
      <w:r w:rsidR="00D65ACE" w:rsidRPr="007D414F">
        <w:rPr>
          <w:rFonts w:ascii="Times New Roman" w:hAnsi="Times New Roman"/>
          <w:b/>
          <w:iCs/>
          <w:sz w:val="28"/>
          <w:szCs w:val="28"/>
          <w:lang w:val="uk-UA"/>
        </w:rPr>
        <w:t xml:space="preserve"> ТВОРАХ ДЖ.РОУЛІНГ «ГАРРІ ПОТ</w:t>
      </w:r>
      <w:r w:rsidR="0040245B" w:rsidRPr="007D414F">
        <w:rPr>
          <w:rFonts w:ascii="Times New Roman" w:hAnsi="Times New Roman"/>
          <w:b/>
          <w:iCs/>
          <w:sz w:val="28"/>
          <w:szCs w:val="28"/>
          <w:lang w:val="uk-UA"/>
        </w:rPr>
        <w:t>ЕР»</w:t>
      </w:r>
    </w:p>
    <w:p w14:paraId="7C513D5D" w14:textId="77777777" w:rsidR="00350640" w:rsidRPr="007D414F" w:rsidRDefault="00350640" w:rsidP="007D414F">
      <w:pPr>
        <w:pStyle w:val="p1"/>
        <w:spacing w:line="360" w:lineRule="auto"/>
        <w:jc w:val="center"/>
        <w:divId w:val="1196774669"/>
        <w:rPr>
          <w:rFonts w:ascii="Times New Roman" w:hAnsi="Times New Roman"/>
          <w:sz w:val="28"/>
          <w:szCs w:val="28"/>
        </w:rPr>
      </w:pPr>
    </w:p>
    <w:p w14:paraId="4F819199" w14:textId="56323DA2" w:rsidR="0040245B" w:rsidRPr="00506BC7" w:rsidRDefault="0040245B" w:rsidP="00506BC7">
      <w:pPr>
        <w:spacing w:line="360" w:lineRule="auto"/>
        <w:ind w:firstLine="708"/>
        <w:jc w:val="center"/>
        <w:rPr>
          <w:rFonts w:ascii="Times New Roman" w:hAnsi="Times New Roman" w:cs="Times New Roman"/>
          <w:b/>
          <w:bCs/>
          <w:sz w:val="28"/>
          <w:szCs w:val="28"/>
          <w:lang w:val="uk-UA"/>
        </w:rPr>
      </w:pPr>
      <w:r w:rsidRPr="00506BC7">
        <w:rPr>
          <w:rFonts w:ascii="Times New Roman" w:hAnsi="Times New Roman" w:cs="Times New Roman"/>
          <w:b/>
          <w:bCs/>
          <w:sz w:val="28"/>
          <w:szCs w:val="28"/>
          <w:lang w:val="uk-UA"/>
        </w:rPr>
        <w:t>2.1 Види метафор у творах Дж.Роулінг «Гаррі Потер»</w:t>
      </w:r>
    </w:p>
    <w:p w14:paraId="139CA7AA" w14:textId="69D7EF7F" w:rsidR="0011581F" w:rsidRPr="0011581F" w:rsidRDefault="0011581F" w:rsidP="00506BC7">
      <w:pPr>
        <w:spacing w:after="0" w:line="360" w:lineRule="auto"/>
        <w:ind w:firstLine="708"/>
        <w:jc w:val="both"/>
        <w:divId w:val="1655452214"/>
        <w:rPr>
          <w:rFonts w:ascii="Times New Roman" w:hAnsi="Times New Roman" w:cs="Times New Roman"/>
          <w:kern w:val="0"/>
          <w:sz w:val="28"/>
          <w:szCs w:val="28"/>
          <w:lang w:val="uk-UA"/>
          <w14:ligatures w14:val="none"/>
        </w:rPr>
      </w:pPr>
      <w:r w:rsidRPr="0011581F">
        <w:rPr>
          <w:rFonts w:ascii="Times New Roman" w:hAnsi="Times New Roman" w:cs="Times New Roman"/>
          <w:kern w:val="0"/>
          <w:sz w:val="28"/>
          <w:szCs w:val="28"/>
          <w14:ligatures w14:val="none"/>
        </w:rPr>
        <w:t>Твори Дж. К. Роулінг «Гаррі Потер» стали культурним феноменом, який не лише захопив серця мільйонів читачів, але й надав нове життя жанру фентезі. Однією з ключових особливостей її письма є вміння використовувати метафори для створення багатошарового наративу, що дозволяє глибше зануритися в емоційний і психологічний світ персонажів. Метафора, як засіб художнього вираження, відкриває нові горизонти для інтерпретації тексту, дозволяючи читачеві не лише спостерігати за розвитком сюжету, а й відчувати його на емоційному рівні.</w:t>
      </w:r>
    </w:p>
    <w:p w14:paraId="4C675F61" w14:textId="2362EE07" w:rsidR="0011581F" w:rsidRPr="0011581F" w:rsidRDefault="0011581F" w:rsidP="00506BC7">
      <w:pPr>
        <w:spacing w:after="0" w:line="360" w:lineRule="auto"/>
        <w:ind w:firstLine="708"/>
        <w:jc w:val="both"/>
        <w:divId w:val="1655452214"/>
        <w:rPr>
          <w:rFonts w:ascii="Times New Roman" w:hAnsi="Times New Roman" w:cs="Times New Roman"/>
          <w:kern w:val="0"/>
          <w:sz w:val="28"/>
          <w:szCs w:val="28"/>
          <w:lang w:val="uk-UA"/>
          <w14:ligatures w14:val="none"/>
        </w:rPr>
      </w:pPr>
      <w:r w:rsidRPr="0011581F">
        <w:rPr>
          <w:rFonts w:ascii="Times New Roman" w:hAnsi="Times New Roman" w:cs="Times New Roman"/>
          <w:kern w:val="0"/>
          <w:sz w:val="28"/>
          <w:szCs w:val="28"/>
          <w14:ligatures w14:val="none"/>
        </w:rPr>
        <w:t>У «Гаррі Потері» метафори виконують кілька функцій: вони збагачують образи, підкреслюють характеристики героїв, а також допомагають втілити складні ідеї, такі як дружба, відвага, страх і самопожертва. Завдяки метафорам, світ магії та фантазії, який створила Роулінг, стає більш зрозумілим і близьким читачеві. Вони не лише вносять естетичну складову, але й сприяють розвитку тем, які є універсальними та актуальними в будь-якому контексті.</w:t>
      </w:r>
    </w:p>
    <w:p w14:paraId="323573A1" w14:textId="149D9659" w:rsidR="0011581F" w:rsidRPr="0011581F" w:rsidRDefault="0011581F" w:rsidP="00506BC7">
      <w:pPr>
        <w:spacing w:after="0" w:line="360" w:lineRule="auto"/>
        <w:ind w:firstLine="708"/>
        <w:jc w:val="both"/>
        <w:divId w:val="1655452214"/>
        <w:rPr>
          <w:rFonts w:ascii="Times New Roman" w:hAnsi="Times New Roman" w:cs="Times New Roman"/>
          <w:kern w:val="0"/>
          <w:sz w:val="28"/>
          <w:szCs w:val="28"/>
          <w:lang w:val="uk-UA"/>
          <w14:ligatures w14:val="none"/>
        </w:rPr>
      </w:pPr>
      <w:r w:rsidRPr="0011581F">
        <w:rPr>
          <w:rFonts w:ascii="Times New Roman" w:hAnsi="Times New Roman" w:cs="Times New Roman"/>
          <w:kern w:val="0"/>
          <w:sz w:val="28"/>
          <w:szCs w:val="28"/>
          <w14:ligatures w14:val="none"/>
        </w:rPr>
        <w:t>Крім того, важливим є те, як метафори передаються в українському перекладі. Перекладацький процес часто стикається з викликами, оскільки необхідно зберегти не лише лексичний зміст, але й емоційний резонанс оригіналу. Тому аналіз способів передачі метафор у творах Роулінг має велике значення для розуміння як оригінального тексту, так і його адаптації для українського читача.</w:t>
      </w:r>
    </w:p>
    <w:p w14:paraId="47A1C812" w14:textId="77777777" w:rsidR="0011581F" w:rsidRPr="0011581F" w:rsidRDefault="0011581F" w:rsidP="00506BC7">
      <w:pPr>
        <w:spacing w:after="0" w:line="360" w:lineRule="auto"/>
        <w:ind w:firstLine="708"/>
        <w:jc w:val="both"/>
        <w:divId w:val="1655452214"/>
        <w:rPr>
          <w:rFonts w:ascii="Times New Roman" w:hAnsi="Times New Roman" w:cs="Times New Roman"/>
          <w:kern w:val="0"/>
          <w:sz w:val="28"/>
          <w:szCs w:val="28"/>
          <w14:ligatures w14:val="none"/>
        </w:rPr>
      </w:pPr>
      <w:r w:rsidRPr="0011581F">
        <w:rPr>
          <w:rFonts w:ascii="Times New Roman" w:hAnsi="Times New Roman" w:cs="Times New Roman"/>
          <w:kern w:val="0"/>
          <w:sz w:val="28"/>
          <w:szCs w:val="28"/>
          <w14:ligatures w14:val="none"/>
        </w:rPr>
        <w:t>Метафори в "Гаррі Поттері" виконують ключову роль у створенні багатогранного світу, який є не лише чарівним, але й емоційно насиченим. Вони допомагають читачеві зануритися в унікальний світ</w:t>
      </w:r>
    </w:p>
    <w:p w14:paraId="2721255A" w14:textId="010F2265" w:rsidR="0011581F" w:rsidRPr="007D414F" w:rsidRDefault="0011581F" w:rsidP="00350640">
      <w:pPr>
        <w:spacing w:after="0" w:line="360" w:lineRule="auto"/>
        <w:ind w:firstLine="708"/>
        <w:jc w:val="both"/>
        <w:divId w:val="1655452214"/>
        <w:rPr>
          <w:rFonts w:ascii="Times New Roman" w:hAnsi="Times New Roman" w:cs="Times New Roman"/>
          <w:kern w:val="0"/>
          <w:sz w:val="28"/>
          <w:szCs w:val="28"/>
          <w14:ligatures w14:val="none"/>
        </w:rPr>
      </w:pPr>
      <w:r w:rsidRPr="0011581F">
        <w:rPr>
          <w:rFonts w:ascii="Times New Roman" w:hAnsi="Times New Roman" w:cs="Times New Roman"/>
          <w:kern w:val="0"/>
          <w:sz w:val="28"/>
          <w:szCs w:val="28"/>
          <w14:ligatures w14:val="none"/>
        </w:rPr>
        <w:t>Роулінг, розкриваючи складні теми і переживання. Використання різних видів метафор дозволяє:</w:t>
      </w:r>
      <w:r w:rsidR="007D414F">
        <w:rPr>
          <w:rFonts w:ascii="Times New Roman" w:hAnsi="Times New Roman" w:cs="Times New Roman"/>
          <w:kern w:val="0"/>
          <w:sz w:val="28"/>
          <w:szCs w:val="28"/>
          <w14:ligatures w14:val="none"/>
        </w:rPr>
        <w:t xml:space="preserve"> створити емоційний звʼязок: ч</w:t>
      </w:r>
      <w:r w:rsidRPr="0011581F">
        <w:rPr>
          <w:rFonts w:ascii="Times New Roman" w:hAnsi="Times New Roman" w:cs="Times New Roman"/>
          <w:kern w:val="0"/>
          <w:sz w:val="28"/>
          <w:szCs w:val="28"/>
          <w14:ligatures w14:val="none"/>
        </w:rPr>
        <w:t xml:space="preserve">итач може </w:t>
      </w:r>
      <w:r w:rsidRPr="0011581F">
        <w:rPr>
          <w:rFonts w:ascii="Times New Roman" w:hAnsi="Times New Roman" w:cs="Times New Roman"/>
          <w:kern w:val="0"/>
          <w:sz w:val="28"/>
          <w:szCs w:val="28"/>
          <w14:ligatures w14:val="none"/>
        </w:rPr>
        <w:lastRenderedPageBreak/>
        <w:t>відчути емоції перс</w:t>
      </w:r>
      <w:r w:rsidR="007D414F">
        <w:rPr>
          <w:rFonts w:ascii="Times New Roman" w:hAnsi="Times New Roman" w:cs="Times New Roman"/>
          <w:kern w:val="0"/>
          <w:sz w:val="28"/>
          <w:szCs w:val="28"/>
          <w14:ligatures w14:val="none"/>
        </w:rPr>
        <w:t>онажів на більш глибокому рівні; передати складність тем: г</w:t>
      </w:r>
      <w:r w:rsidRPr="0011581F">
        <w:rPr>
          <w:rFonts w:ascii="Times New Roman" w:hAnsi="Times New Roman" w:cs="Times New Roman"/>
          <w:kern w:val="0"/>
          <w:sz w:val="28"/>
          <w:szCs w:val="28"/>
          <w14:ligatures w14:val="none"/>
        </w:rPr>
        <w:t xml:space="preserve">либокі метафори дозволяють легше сприймати складні теми, такі </w:t>
      </w:r>
      <w:r w:rsidR="007D414F">
        <w:rPr>
          <w:rFonts w:ascii="Times New Roman" w:hAnsi="Times New Roman" w:cs="Times New Roman"/>
          <w:kern w:val="0"/>
          <w:sz w:val="28"/>
          <w:szCs w:val="28"/>
          <w14:ligatures w14:val="none"/>
        </w:rPr>
        <w:t>як дружба, зрада, страх і надія; збагачувати образність: в</w:t>
      </w:r>
      <w:r w:rsidRPr="0011581F">
        <w:rPr>
          <w:rFonts w:ascii="Times New Roman" w:hAnsi="Times New Roman" w:cs="Times New Roman"/>
          <w:kern w:val="0"/>
          <w:sz w:val="28"/>
          <w:szCs w:val="28"/>
          <w14:ligatures w14:val="none"/>
        </w:rPr>
        <w:t>икористання метафор робить текст більш живим і візуально привабливим, що підвищує інтерес читача.</w:t>
      </w:r>
    </w:p>
    <w:p w14:paraId="1438EAF1" w14:textId="15FB24D2"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Як неоднократно згадувалося у нашому дослідженні, класифікація метафор є однією з найактуальніших проблем лінгвістики. У мовознавстві існують різні підходи до класифікації метафор, знання особливостей яких є корисною навичкою для літературознавців та перекладачів. Уміння розрізняти різні типи метафор та усвідомлення їх функцій можуть полегшити передачу їхнього змісту в перекладі.</w:t>
      </w:r>
    </w:p>
    <w:p w14:paraId="389A4A30" w14:textId="5EC04382"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Цей аналіз будувався відповідно до класифікації, розробленої Дж. Лакоффом, яка включає:</w:t>
      </w:r>
    </w:p>
    <w:p w14:paraId="121CDB86" w14:textId="0E8A919A" w:rsidR="00B3095C" w:rsidRPr="00B3095C" w:rsidRDefault="00350640" w:rsidP="00350640">
      <w:pPr>
        <w:spacing w:after="0" w:line="360" w:lineRule="auto"/>
        <w:ind w:firstLine="708"/>
        <w:jc w:val="both"/>
        <w:divId w:val="1600211051"/>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к</w:t>
      </w:r>
      <w:r w:rsidR="00B3095C" w:rsidRPr="00B3095C">
        <w:rPr>
          <w:rFonts w:ascii="Times New Roman" w:hAnsi="Times New Roman" w:cs="Times New Roman"/>
          <w:kern w:val="0"/>
          <w:sz w:val="28"/>
          <w:szCs w:val="28"/>
          <w14:ligatures w14:val="none"/>
        </w:rPr>
        <w:t>онцептуальні метафори</w:t>
      </w:r>
      <w:r>
        <w:rPr>
          <w:rFonts w:ascii="Times New Roman" w:hAnsi="Times New Roman" w:cs="Times New Roman"/>
          <w:kern w:val="0"/>
          <w:sz w:val="28"/>
          <w:szCs w:val="28"/>
          <w14:ligatures w14:val="none"/>
        </w:rPr>
        <w:t>;</w:t>
      </w:r>
    </w:p>
    <w:p w14:paraId="781E4D1D" w14:textId="403536B0" w:rsidR="00B3095C" w:rsidRPr="00B3095C" w:rsidRDefault="00350640" w:rsidP="00350640">
      <w:pPr>
        <w:spacing w:after="0" w:line="360" w:lineRule="auto"/>
        <w:ind w:firstLine="708"/>
        <w:jc w:val="both"/>
        <w:divId w:val="1600211051"/>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л</w:t>
      </w:r>
      <w:r w:rsidR="00B3095C" w:rsidRPr="00B3095C">
        <w:rPr>
          <w:rFonts w:ascii="Times New Roman" w:hAnsi="Times New Roman" w:cs="Times New Roman"/>
          <w:kern w:val="0"/>
          <w:sz w:val="28"/>
          <w:szCs w:val="28"/>
          <w14:ligatures w14:val="none"/>
        </w:rPr>
        <w:t>ексичні метафори</w:t>
      </w:r>
      <w:r>
        <w:rPr>
          <w:rFonts w:ascii="Times New Roman" w:hAnsi="Times New Roman" w:cs="Times New Roman"/>
          <w:kern w:val="0"/>
          <w:sz w:val="28"/>
          <w:szCs w:val="28"/>
          <w14:ligatures w14:val="none"/>
        </w:rPr>
        <w:t>;</w:t>
      </w:r>
    </w:p>
    <w:p w14:paraId="3D813C89" w14:textId="3397FF01" w:rsidR="00B3095C" w:rsidRPr="00B3095C" w:rsidRDefault="00350640" w:rsidP="00350640">
      <w:pPr>
        <w:spacing w:after="0" w:line="360" w:lineRule="auto"/>
        <w:ind w:firstLine="708"/>
        <w:jc w:val="both"/>
        <w:divId w:val="1600211051"/>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с</w:t>
      </w:r>
      <w:r w:rsidR="00B3095C" w:rsidRPr="00B3095C">
        <w:rPr>
          <w:rFonts w:ascii="Times New Roman" w:hAnsi="Times New Roman" w:cs="Times New Roman"/>
          <w:kern w:val="0"/>
          <w:sz w:val="28"/>
          <w:szCs w:val="28"/>
          <w14:ligatures w14:val="none"/>
        </w:rPr>
        <w:t>итуаційні метафори</w:t>
      </w:r>
      <w:r>
        <w:rPr>
          <w:rFonts w:ascii="Times New Roman" w:hAnsi="Times New Roman" w:cs="Times New Roman"/>
          <w:kern w:val="0"/>
          <w:sz w:val="28"/>
          <w:szCs w:val="28"/>
          <w14:ligatures w14:val="none"/>
        </w:rPr>
        <w:t>.</w:t>
      </w:r>
    </w:p>
    <w:p w14:paraId="21FC15EF" w14:textId="77777777" w:rsidR="00B3095C" w:rsidRPr="00B3095C" w:rsidRDefault="00B3095C" w:rsidP="00EA4609">
      <w:pPr>
        <w:spacing w:after="0" w:line="360" w:lineRule="auto"/>
        <w:ind w:firstLine="708"/>
        <w:divId w:val="1600211051"/>
        <w:rPr>
          <w:rFonts w:ascii="Times New Roman" w:hAnsi="Times New Roman" w:cs="Times New Roman"/>
          <w:kern w:val="0"/>
          <w:sz w:val="28"/>
          <w:szCs w:val="28"/>
          <w14:ligatures w14:val="none"/>
        </w:rPr>
      </w:pPr>
    </w:p>
    <w:p w14:paraId="26F9D2E9" w14:textId="10EACD69" w:rsidR="00B3095C" w:rsidRPr="00B3095C" w:rsidRDefault="00B3095C" w:rsidP="0081278D">
      <w:pPr>
        <w:spacing w:after="0" w:line="360" w:lineRule="auto"/>
        <w:ind w:firstLine="708"/>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Дана класифікація була обрана за робочу з огляду на те, що вона надає можливість визначити функції метафор, що дозволяє краще сприймати текст як суцільне ціле та досягти більш адекватного перекладу.</w:t>
      </w:r>
    </w:p>
    <w:p w14:paraId="591CFF92" w14:textId="77777777" w:rsidR="00B3095C" w:rsidRPr="00B3095C" w:rsidRDefault="00B3095C" w:rsidP="00EA4609">
      <w:pPr>
        <w:spacing w:after="0" w:line="360" w:lineRule="auto"/>
        <w:ind w:firstLine="708"/>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Провівши аналіз метафор, виокремлених з усіх частин "Гаррі Поттера", ми отримали такі результати:</w:t>
      </w:r>
    </w:p>
    <w:p w14:paraId="76F10BAB" w14:textId="70EDE719" w:rsidR="00B3095C" w:rsidRPr="00350640" w:rsidRDefault="00735CF6" w:rsidP="00350640">
      <w:pPr>
        <w:spacing w:after="0" w:line="360" w:lineRule="auto"/>
        <w:jc w:val="right"/>
        <w:divId w:val="1600211051"/>
        <w:rPr>
          <w:rFonts w:ascii="Times New Roman" w:hAnsi="Times New Roman" w:cs="Times New Roman"/>
          <w:bCs/>
          <w:iCs/>
          <w:kern w:val="0"/>
          <w:sz w:val="32"/>
          <w:szCs w:val="32"/>
          <w:lang w:val="uk-UA"/>
          <w14:ligatures w14:val="none"/>
        </w:rPr>
      </w:pPr>
      <w:r w:rsidRPr="00350640">
        <w:rPr>
          <w:rFonts w:ascii="Times New Roman" w:hAnsi="Times New Roman" w:cs="Times New Roman"/>
          <w:bCs/>
          <w:iCs/>
          <w:kern w:val="0"/>
          <w:sz w:val="32"/>
          <w:szCs w:val="32"/>
          <w:lang w:val="uk-UA"/>
          <w14:ligatures w14:val="none"/>
        </w:rPr>
        <w:t>Таблиця</w:t>
      </w:r>
      <w:r w:rsidR="00350640" w:rsidRPr="00350640">
        <w:rPr>
          <w:rFonts w:ascii="Times New Roman" w:hAnsi="Times New Roman" w:cs="Times New Roman"/>
          <w:bCs/>
          <w:iCs/>
          <w:kern w:val="0"/>
          <w:sz w:val="32"/>
          <w:szCs w:val="32"/>
          <w:lang w:val="uk-UA"/>
          <w14:ligatures w14:val="none"/>
        </w:rPr>
        <w:t xml:space="preserve"> 2.1</w:t>
      </w:r>
    </w:p>
    <w:tbl>
      <w:tblPr>
        <w:tblStyle w:val="a3"/>
        <w:tblW w:w="0" w:type="auto"/>
        <w:tblLook w:val="04A0" w:firstRow="1" w:lastRow="0" w:firstColumn="1" w:lastColumn="0" w:noHBand="0" w:noVBand="1"/>
      </w:tblPr>
      <w:tblGrid>
        <w:gridCol w:w="3070"/>
        <w:gridCol w:w="3015"/>
        <w:gridCol w:w="3004"/>
      </w:tblGrid>
      <w:tr w:rsidR="002C45E8" w14:paraId="787D85EC" w14:textId="77777777" w:rsidTr="002C45E8">
        <w:trPr>
          <w:divId w:val="1600211051"/>
        </w:trPr>
        <w:tc>
          <w:tcPr>
            <w:tcW w:w="3190" w:type="dxa"/>
          </w:tcPr>
          <w:p w14:paraId="02E183CA" w14:textId="68B67A09" w:rsidR="002C45E8" w:rsidRPr="00836952" w:rsidRDefault="002C45E8" w:rsidP="00735CF6">
            <w:pPr>
              <w:spacing w:line="360" w:lineRule="auto"/>
              <w:rPr>
                <w:rFonts w:ascii="Times New Roman" w:hAnsi="Times New Roman" w:cs="Times New Roman"/>
                <w:b/>
                <w:bCs/>
                <w:kern w:val="0"/>
                <w:sz w:val="28"/>
                <w:szCs w:val="28"/>
                <w:lang w:val="uk-UA"/>
                <w14:ligatures w14:val="none"/>
              </w:rPr>
            </w:pPr>
            <w:r w:rsidRPr="00836952">
              <w:rPr>
                <w:rFonts w:ascii="Times New Roman" w:hAnsi="Times New Roman" w:cs="Times New Roman"/>
                <w:b/>
                <w:bCs/>
                <w:kern w:val="0"/>
                <w:sz w:val="28"/>
                <w:szCs w:val="28"/>
                <w:lang w:val="uk-UA"/>
                <w14:ligatures w14:val="none"/>
              </w:rPr>
              <w:t xml:space="preserve">Типи метафор за </w:t>
            </w:r>
            <w:r w:rsidR="00527A6E" w:rsidRPr="00836952">
              <w:rPr>
                <w:rFonts w:ascii="Times New Roman" w:hAnsi="Times New Roman" w:cs="Times New Roman"/>
                <w:b/>
                <w:bCs/>
                <w:kern w:val="0"/>
                <w:sz w:val="28"/>
                <w:szCs w:val="28"/>
                <w:lang w:val="uk-UA"/>
                <w14:ligatures w14:val="none"/>
              </w:rPr>
              <w:t>за Дж. Лакоффом</w:t>
            </w:r>
          </w:p>
        </w:tc>
        <w:tc>
          <w:tcPr>
            <w:tcW w:w="3190" w:type="dxa"/>
          </w:tcPr>
          <w:p w14:paraId="208993C2" w14:textId="4FDC4243" w:rsidR="002C45E8" w:rsidRPr="00836952" w:rsidRDefault="00527A6E" w:rsidP="00735CF6">
            <w:pPr>
              <w:spacing w:line="360" w:lineRule="auto"/>
              <w:rPr>
                <w:rFonts w:ascii="Times New Roman" w:hAnsi="Times New Roman" w:cs="Times New Roman"/>
                <w:b/>
                <w:bCs/>
                <w:kern w:val="0"/>
                <w:sz w:val="28"/>
                <w:szCs w:val="28"/>
                <w:lang w:val="uk-UA"/>
                <w14:ligatures w14:val="none"/>
              </w:rPr>
            </w:pPr>
            <w:r w:rsidRPr="00836952">
              <w:rPr>
                <w:rFonts w:ascii="Times New Roman" w:hAnsi="Times New Roman" w:cs="Times New Roman"/>
                <w:b/>
                <w:bCs/>
                <w:kern w:val="0"/>
                <w:sz w:val="28"/>
                <w:szCs w:val="28"/>
                <w:lang w:val="uk-UA"/>
                <w14:ligatures w14:val="none"/>
              </w:rPr>
              <w:t>Кількість метафор даного типу</w:t>
            </w:r>
          </w:p>
        </w:tc>
        <w:tc>
          <w:tcPr>
            <w:tcW w:w="3191" w:type="dxa"/>
          </w:tcPr>
          <w:p w14:paraId="58F635DF" w14:textId="47118F51" w:rsidR="002C45E8" w:rsidRPr="00413E1E" w:rsidRDefault="00B6017D" w:rsidP="00735CF6">
            <w:pPr>
              <w:spacing w:line="360" w:lineRule="auto"/>
              <w:rPr>
                <w:rFonts w:ascii="Times New Roman" w:hAnsi="Times New Roman" w:cs="Times New Roman"/>
                <w:b/>
                <w:bCs/>
                <w:kern w:val="0"/>
                <w:sz w:val="28"/>
                <w:szCs w:val="28"/>
                <w:lang w:val="uk-UA"/>
                <w14:ligatures w14:val="none"/>
              </w:rPr>
            </w:pPr>
            <w:r w:rsidRPr="00413E1E">
              <w:rPr>
                <w:rFonts w:ascii="Times New Roman" w:hAnsi="Times New Roman" w:cs="Times New Roman"/>
                <w:b/>
                <w:bCs/>
                <w:kern w:val="0"/>
                <w:sz w:val="28"/>
                <w:szCs w:val="28"/>
                <w:lang w:val="uk-UA"/>
                <w14:ligatures w14:val="none"/>
              </w:rPr>
              <w:t>Відсоток від усієї вибірки</w:t>
            </w:r>
          </w:p>
        </w:tc>
      </w:tr>
      <w:tr w:rsidR="002C45E8" w14:paraId="0CD0A3F1" w14:textId="77777777" w:rsidTr="002C45E8">
        <w:trPr>
          <w:divId w:val="1600211051"/>
        </w:trPr>
        <w:tc>
          <w:tcPr>
            <w:tcW w:w="3190" w:type="dxa"/>
          </w:tcPr>
          <w:p w14:paraId="0287ADBE" w14:textId="1F95AFA3" w:rsidR="002C45E8" w:rsidRDefault="009D41C3" w:rsidP="00735CF6">
            <w:pPr>
              <w:spacing w:line="360" w:lineRule="auto"/>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Концептуальні</w:t>
            </w:r>
          </w:p>
        </w:tc>
        <w:tc>
          <w:tcPr>
            <w:tcW w:w="3190" w:type="dxa"/>
          </w:tcPr>
          <w:p w14:paraId="2A210101" w14:textId="57CE37A0" w:rsidR="002C45E8" w:rsidRDefault="00D40DD2" w:rsidP="00735CF6">
            <w:pPr>
              <w:spacing w:line="360" w:lineRule="auto"/>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118</w:t>
            </w:r>
          </w:p>
        </w:tc>
        <w:tc>
          <w:tcPr>
            <w:tcW w:w="3191" w:type="dxa"/>
          </w:tcPr>
          <w:p w14:paraId="4F3058EF" w14:textId="2492CF26" w:rsidR="002C45E8" w:rsidRDefault="00F12558" w:rsidP="00735CF6">
            <w:pPr>
              <w:spacing w:line="360" w:lineRule="auto"/>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37,1%</w:t>
            </w:r>
          </w:p>
        </w:tc>
      </w:tr>
      <w:tr w:rsidR="002C45E8" w14:paraId="1309CED6" w14:textId="77777777" w:rsidTr="002C45E8">
        <w:trPr>
          <w:divId w:val="1600211051"/>
        </w:trPr>
        <w:tc>
          <w:tcPr>
            <w:tcW w:w="3190" w:type="dxa"/>
          </w:tcPr>
          <w:p w14:paraId="3B2E033B" w14:textId="4D150AA2" w:rsidR="002C45E8" w:rsidRDefault="009D41C3" w:rsidP="00735CF6">
            <w:pPr>
              <w:spacing w:line="360" w:lineRule="auto"/>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 xml:space="preserve">Ситуаційні </w:t>
            </w:r>
          </w:p>
        </w:tc>
        <w:tc>
          <w:tcPr>
            <w:tcW w:w="3190" w:type="dxa"/>
          </w:tcPr>
          <w:p w14:paraId="6F3ECE7D" w14:textId="4C25058E" w:rsidR="002C45E8" w:rsidRDefault="00F12558" w:rsidP="00735CF6">
            <w:pPr>
              <w:spacing w:line="360" w:lineRule="auto"/>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87</w:t>
            </w:r>
          </w:p>
        </w:tc>
        <w:tc>
          <w:tcPr>
            <w:tcW w:w="3191" w:type="dxa"/>
          </w:tcPr>
          <w:p w14:paraId="57848C5E" w14:textId="61BFB07D" w:rsidR="002C45E8" w:rsidRDefault="0039558E" w:rsidP="00735CF6">
            <w:pPr>
              <w:spacing w:line="360" w:lineRule="auto"/>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27,35</w:t>
            </w:r>
          </w:p>
        </w:tc>
      </w:tr>
      <w:tr w:rsidR="002C45E8" w14:paraId="1E257E9C" w14:textId="77777777" w:rsidTr="002C45E8">
        <w:trPr>
          <w:divId w:val="1600211051"/>
        </w:trPr>
        <w:tc>
          <w:tcPr>
            <w:tcW w:w="3190" w:type="dxa"/>
          </w:tcPr>
          <w:p w14:paraId="4E697B24" w14:textId="50B86D4F" w:rsidR="002C45E8" w:rsidRDefault="009D41C3" w:rsidP="00735CF6">
            <w:pPr>
              <w:spacing w:line="360" w:lineRule="auto"/>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Лексичні</w:t>
            </w:r>
          </w:p>
        </w:tc>
        <w:tc>
          <w:tcPr>
            <w:tcW w:w="3190" w:type="dxa"/>
          </w:tcPr>
          <w:p w14:paraId="3FA5F290" w14:textId="5B5C8B52" w:rsidR="002C45E8" w:rsidRDefault="00A512ED" w:rsidP="00735CF6">
            <w:pPr>
              <w:spacing w:line="360" w:lineRule="auto"/>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113</w:t>
            </w:r>
          </w:p>
        </w:tc>
        <w:tc>
          <w:tcPr>
            <w:tcW w:w="3191" w:type="dxa"/>
          </w:tcPr>
          <w:p w14:paraId="5C575A06" w14:textId="24A3943F" w:rsidR="002C45E8" w:rsidRDefault="0039558E" w:rsidP="00735CF6">
            <w:pPr>
              <w:spacing w:line="360" w:lineRule="auto"/>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35,53</w:t>
            </w:r>
          </w:p>
        </w:tc>
      </w:tr>
      <w:tr w:rsidR="002C45E8" w14:paraId="72FB8DE5" w14:textId="77777777" w:rsidTr="002C45E8">
        <w:trPr>
          <w:divId w:val="1600211051"/>
        </w:trPr>
        <w:tc>
          <w:tcPr>
            <w:tcW w:w="3190" w:type="dxa"/>
          </w:tcPr>
          <w:p w14:paraId="6273BDC5" w14:textId="547F550F" w:rsidR="002C45E8" w:rsidRPr="00350640" w:rsidRDefault="00350640" w:rsidP="00350640">
            <w:pPr>
              <w:spacing w:line="360" w:lineRule="auto"/>
              <w:rPr>
                <w:rFonts w:ascii="Times New Roman" w:hAnsi="Times New Roman" w:cs="Times New Roman"/>
                <w:kern w:val="0"/>
                <w:sz w:val="28"/>
                <w:szCs w:val="28"/>
                <w:lang w:val="uk-UA"/>
                <w14:ligatures w14:val="none"/>
              </w:rPr>
            </w:pPr>
            <w:r w:rsidRPr="00350640">
              <w:rPr>
                <w:rFonts w:ascii="Times New Roman" w:hAnsi="Times New Roman" w:cs="Times New Roman"/>
                <w:kern w:val="0"/>
                <w:sz w:val="28"/>
                <w:szCs w:val="28"/>
                <w:lang w:val="uk-UA"/>
                <w14:ligatures w14:val="none"/>
              </w:rPr>
              <w:t>Усього</w:t>
            </w:r>
          </w:p>
        </w:tc>
        <w:tc>
          <w:tcPr>
            <w:tcW w:w="3190" w:type="dxa"/>
          </w:tcPr>
          <w:p w14:paraId="0D4417EB" w14:textId="405578D2" w:rsidR="002C45E8" w:rsidRDefault="0039558E" w:rsidP="00735CF6">
            <w:pPr>
              <w:spacing w:line="360" w:lineRule="auto"/>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318</w:t>
            </w:r>
          </w:p>
        </w:tc>
        <w:tc>
          <w:tcPr>
            <w:tcW w:w="3191" w:type="dxa"/>
          </w:tcPr>
          <w:p w14:paraId="085654B0" w14:textId="616B1B09" w:rsidR="002C45E8" w:rsidRDefault="0039558E" w:rsidP="00735CF6">
            <w:pPr>
              <w:spacing w:line="360" w:lineRule="auto"/>
              <w:rPr>
                <w:rFonts w:ascii="Times New Roman" w:hAnsi="Times New Roman" w:cs="Times New Roman"/>
                <w:kern w:val="0"/>
                <w:sz w:val="28"/>
                <w:szCs w:val="28"/>
                <w:lang w:val="uk-UA"/>
                <w14:ligatures w14:val="none"/>
              </w:rPr>
            </w:pPr>
            <w:r>
              <w:rPr>
                <w:rFonts w:ascii="Times New Roman" w:hAnsi="Times New Roman" w:cs="Times New Roman"/>
                <w:kern w:val="0"/>
                <w:sz w:val="28"/>
                <w:szCs w:val="28"/>
                <w:lang w:val="uk-UA"/>
                <w14:ligatures w14:val="none"/>
              </w:rPr>
              <w:t>100%</w:t>
            </w:r>
          </w:p>
        </w:tc>
      </w:tr>
    </w:tbl>
    <w:p w14:paraId="1AA99AD5" w14:textId="77777777" w:rsidR="002C45E8" w:rsidRPr="00B3095C" w:rsidRDefault="002C45E8" w:rsidP="00735CF6">
      <w:pPr>
        <w:spacing w:after="0" w:line="360" w:lineRule="auto"/>
        <w:divId w:val="1600211051"/>
        <w:rPr>
          <w:rFonts w:ascii="Times New Roman" w:hAnsi="Times New Roman" w:cs="Times New Roman"/>
          <w:kern w:val="0"/>
          <w:sz w:val="28"/>
          <w:szCs w:val="28"/>
          <w:lang w:val="uk-UA"/>
          <w14:ligatures w14:val="none"/>
        </w:rPr>
      </w:pPr>
    </w:p>
    <w:p w14:paraId="18599B81"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lastRenderedPageBreak/>
        <w:t>Окрім загальних особливостей кожного типу метафор, описаних у першому розділі, під час проведення дослідження ми виявили цікаві закономірності їх вживання та специфіку. Кожному з трьох типів метафор буде присвячено окремий пункт, у якому будуть представлені основні спостереження, важливі моменти та найбільш яскраві приклади, що супроводжуються коментарями щодо їх перекладу, про що детальніше поговоримо в наступному підрозділі.</w:t>
      </w:r>
    </w:p>
    <w:p w14:paraId="2A60149E" w14:textId="1FF4978C"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350640">
        <w:rPr>
          <w:rFonts w:ascii="Times New Roman" w:hAnsi="Times New Roman" w:cs="Times New Roman"/>
          <w:b/>
          <w:kern w:val="0"/>
          <w:sz w:val="28"/>
          <w:szCs w:val="28"/>
          <w14:ligatures w14:val="none"/>
        </w:rPr>
        <w:t>Концептуальні метафори</w:t>
      </w:r>
      <w:r w:rsidRPr="00B3095C">
        <w:rPr>
          <w:rFonts w:ascii="Times New Roman" w:hAnsi="Times New Roman" w:cs="Times New Roman"/>
          <w:kern w:val="0"/>
          <w:sz w:val="28"/>
          <w:szCs w:val="28"/>
          <w14:ligatures w14:val="none"/>
        </w:rPr>
        <w:t>, подібно до інших мовних одиниць, мають специфічні категоріальні ознаки. Вони відображають різноманітні аспекти нашого життя, структуризуючи наше сприйняття. У реченні концептуальні метафори можуть виконувати функції підмета, іменної частини складеного присудка або додатка.</w:t>
      </w:r>
    </w:p>
    <w:p w14:paraId="01D56924" w14:textId="71C79394"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Відповідно до більшості визначень, концептуальні метафори складаються з двох або більше лексичних компонентів, які можуть включати в себе іменники. Наприклад:</w:t>
      </w:r>
    </w:p>
    <w:p w14:paraId="732F37EE" w14:textId="4609CA3D" w:rsidR="00B3095C" w:rsidRPr="00B3095C" w:rsidRDefault="00C52711" w:rsidP="00350640">
      <w:pPr>
        <w:spacing w:after="0" w:line="360" w:lineRule="auto"/>
        <w:ind w:firstLine="708"/>
        <w:jc w:val="both"/>
        <w:divId w:val="1600211051"/>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w:t>
      </w:r>
      <w:r w:rsidR="00B3095C" w:rsidRPr="00B3095C">
        <w:rPr>
          <w:rFonts w:ascii="Times New Roman" w:hAnsi="Times New Roman" w:cs="Times New Roman"/>
          <w:b/>
          <w:bCs/>
          <w:kern w:val="0"/>
          <w:sz w:val="28"/>
          <w:szCs w:val="28"/>
          <w14:ligatures w14:val="none"/>
        </w:rPr>
        <w:t xml:space="preserve"> "</w:t>
      </w:r>
      <w:r w:rsidR="00B3095C" w:rsidRPr="00B3095C">
        <w:rPr>
          <w:rFonts w:ascii="Times New Roman" w:hAnsi="Times New Roman" w:cs="Times New Roman"/>
          <w:b/>
          <w:bCs/>
          <w:i/>
          <w:iCs/>
          <w:kern w:val="0"/>
          <w:sz w:val="28"/>
          <w:szCs w:val="28"/>
          <w14:ligatures w14:val="none"/>
        </w:rPr>
        <w:t>Life is a journey</w:t>
      </w:r>
      <w:r w:rsidR="00B3095C" w:rsidRPr="00B3095C">
        <w:rPr>
          <w:rFonts w:ascii="Times New Roman" w:hAnsi="Times New Roman" w:cs="Times New Roman"/>
          <w:b/>
          <w:bCs/>
          <w:kern w:val="0"/>
          <w:sz w:val="28"/>
          <w:szCs w:val="28"/>
          <w14:ligatures w14:val="none"/>
        </w:rPr>
        <w:t xml:space="preserve">" </w:t>
      </w:r>
      <w:r w:rsidR="00B3095C" w:rsidRPr="00B3095C">
        <w:rPr>
          <w:rFonts w:ascii="Times New Roman" w:hAnsi="Times New Roman" w:cs="Times New Roman"/>
          <w:kern w:val="0"/>
          <w:sz w:val="28"/>
          <w:szCs w:val="28"/>
          <w14:ligatures w14:val="none"/>
        </w:rPr>
        <w:t>[44, с. 15]. —</w:t>
      </w:r>
      <w:r w:rsidR="00B3095C" w:rsidRPr="00B3095C">
        <w:rPr>
          <w:rFonts w:ascii="Times New Roman" w:hAnsi="Times New Roman" w:cs="Times New Roman"/>
          <w:b/>
          <w:bCs/>
          <w:kern w:val="0"/>
          <w:sz w:val="28"/>
          <w:szCs w:val="28"/>
          <w14:ligatures w14:val="none"/>
        </w:rPr>
        <w:t xml:space="preserve"> "</w:t>
      </w:r>
      <w:r w:rsidR="00B3095C" w:rsidRPr="00B3095C">
        <w:rPr>
          <w:rFonts w:ascii="Times New Roman" w:hAnsi="Times New Roman" w:cs="Times New Roman"/>
          <w:i/>
          <w:iCs/>
          <w:kern w:val="0"/>
          <w:sz w:val="28"/>
          <w:szCs w:val="28"/>
          <w14:ligatures w14:val="none"/>
        </w:rPr>
        <w:t>Життя — це подорож</w:t>
      </w:r>
      <w:r w:rsidR="00B3095C" w:rsidRPr="00B3095C">
        <w:rPr>
          <w:rFonts w:ascii="Times New Roman" w:hAnsi="Times New Roman" w:cs="Times New Roman"/>
          <w:b/>
          <w:bCs/>
          <w:kern w:val="0"/>
          <w:sz w:val="28"/>
          <w:szCs w:val="28"/>
          <w14:ligatures w14:val="none"/>
        </w:rPr>
        <w:t xml:space="preserve">" </w:t>
      </w:r>
      <w:r w:rsidR="00B3095C" w:rsidRPr="00B3095C">
        <w:rPr>
          <w:rFonts w:ascii="Times New Roman" w:hAnsi="Times New Roman" w:cs="Times New Roman"/>
          <w:kern w:val="0"/>
          <w:sz w:val="28"/>
          <w:szCs w:val="28"/>
          <w14:ligatures w14:val="none"/>
        </w:rPr>
        <w:t>[37, с. 131].  </w:t>
      </w:r>
    </w:p>
    <w:p w14:paraId="7581ABF5"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  У цій метафорі "життя" порівнюється з "подорожжю", що вказує на те, що життя має етапи, виклики та цілі. Це дозволяє читачеві сприймати життєвий шлях як процес з певними труднощами та досягненнями.</w:t>
      </w:r>
    </w:p>
    <w:p w14:paraId="0AAEC893"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p>
    <w:p w14:paraId="6E515889"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b/>
          <w:bCs/>
          <w:i/>
          <w:iCs/>
          <w:kern w:val="0"/>
          <w:sz w:val="28"/>
          <w:szCs w:val="28"/>
          <w14:ligatures w14:val="none"/>
        </w:rPr>
        <w:t>Argument is war</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[47, с. 220]. —</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i/>
          <w:iCs/>
          <w:kern w:val="0"/>
          <w:sz w:val="28"/>
          <w:szCs w:val="28"/>
          <w14:ligatures w14:val="none"/>
        </w:rPr>
        <w:t>"Аргумент — це війна"</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[40, с. 214].  </w:t>
      </w:r>
    </w:p>
    <w:p w14:paraId="41BE7542"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  Тут "аргумент" представлений як "війна", що підкреслює конфліктний характер суперечки. Метафора вказує на агресивність і стратегічність у спілкуванні.</w:t>
      </w:r>
    </w:p>
    <w:p w14:paraId="260262A6" w14:textId="77777777" w:rsidR="00C52711" w:rsidRPr="00B3095C" w:rsidRDefault="00C52711" w:rsidP="00350640">
      <w:pPr>
        <w:spacing w:after="0" w:line="360" w:lineRule="auto"/>
        <w:jc w:val="both"/>
        <w:divId w:val="1600211051"/>
        <w:rPr>
          <w:rFonts w:ascii="Times New Roman" w:hAnsi="Times New Roman" w:cs="Times New Roman"/>
          <w:kern w:val="0"/>
          <w:sz w:val="28"/>
          <w:szCs w:val="28"/>
          <w14:ligatures w14:val="none"/>
        </w:rPr>
      </w:pPr>
    </w:p>
    <w:p w14:paraId="5753B603"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b/>
          <w:bCs/>
          <w:i/>
          <w:iCs/>
          <w:kern w:val="0"/>
          <w:sz w:val="28"/>
          <w:szCs w:val="28"/>
          <w14:ligatures w14:val="none"/>
        </w:rPr>
        <w:t>Love is a game</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[49, с. 95]. —</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i/>
          <w:iCs/>
          <w:kern w:val="0"/>
          <w:sz w:val="28"/>
          <w:szCs w:val="28"/>
          <w14:ligatures w14:val="none"/>
        </w:rPr>
        <w:t>"Любов — це гра"</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[42, с. 93].  </w:t>
      </w:r>
    </w:p>
    <w:p w14:paraId="417A7678"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  Ця метафора показує, що стосунки можуть бути непередбачуваними і легкими. Вона передає ідею про те, що в любові існує елемент гри, де є правила, що можуть змінюватися.</w:t>
      </w:r>
    </w:p>
    <w:p w14:paraId="121FAA38"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p>
    <w:p w14:paraId="63D1EAE7"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b/>
          <w:bCs/>
          <w:i/>
          <w:iCs/>
          <w:kern w:val="0"/>
          <w:sz w:val="28"/>
          <w:szCs w:val="28"/>
          <w14:ligatures w14:val="none"/>
        </w:rPr>
        <w:t>The mind is a machine</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[48, с. 120]. —</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i/>
          <w:iCs/>
          <w:kern w:val="0"/>
          <w:sz w:val="28"/>
          <w:szCs w:val="28"/>
          <w14:ligatures w14:val="none"/>
        </w:rPr>
        <w:t>"Розум — це машина"</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[41, с. 115].  </w:t>
      </w:r>
    </w:p>
    <w:p w14:paraId="072D817A"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  У цій метафорі "розум" порівнюється з "машиною", що вказує на його функціональність і здатність обробляти інформацію. Це підкреслює раціональний аспект мислення.</w:t>
      </w:r>
    </w:p>
    <w:p w14:paraId="77CCEBD3"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p>
    <w:p w14:paraId="0B7FFAF0"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b/>
          <w:bCs/>
          <w:i/>
          <w:iCs/>
          <w:kern w:val="0"/>
          <w:sz w:val="28"/>
          <w:szCs w:val="28"/>
          <w14:ligatures w14:val="none"/>
        </w:rPr>
        <w:t>Society is a plant</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[50, с. 180]. —</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i/>
          <w:iCs/>
          <w:kern w:val="0"/>
          <w:sz w:val="28"/>
          <w:szCs w:val="28"/>
          <w14:ligatures w14:val="none"/>
        </w:rPr>
        <w:t>"Суспільство — це рослина"</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[43, с. 178].  </w:t>
      </w:r>
    </w:p>
    <w:p w14:paraId="47CA7146"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  Метафора порівнює суспільство з рослиною, натякаючи на його розвиток та взаємозв'язки між людьми. Це вказує на ідею про зростання та еволюцію соціуму.</w:t>
      </w:r>
    </w:p>
    <w:p w14:paraId="3C686B16"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p>
    <w:p w14:paraId="0CE110F9"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b/>
          <w:bCs/>
          <w:i/>
          <w:iCs/>
          <w:kern w:val="0"/>
          <w:sz w:val="28"/>
          <w:szCs w:val="28"/>
          <w14:ligatures w14:val="none"/>
        </w:rPr>
        <w:t>"Love is a battlefield"</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[47, с. 198]. —</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i/>
          <w:iCs/>
          <w:kern w:val="0"/>
          <w:sz w:val="28"/>
          <w:szCs w:val="28"/>
          <w14:ligatures w14:val="none"/>
        </w:rPr>
        <w:t>"Любов — це поле бою"</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[40, с. 192].  </w:t>
      </w:r>
    </w:p>
    <w:p w14:paraId="3154DC1A"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  Ця метафора акцентує на труднощах і конфліктах у стосунках, підкреслюючи, що любов може бути напруженою і вимагати зусиль.</w:t>
      </w:r>
    </w:p>
    <w:p w14:paraId="1F8C9B67"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p>
    <w:p w14:paraId="70327C9B"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b/>
          <w:bCs/>
          <w:i/>
          <w:iCs/>
          <w:kern w:val="0"/>
          <w:sz w:val="28"/>
          <w:szCs w:val="28"/>
          <w14:ligatures w14:val="none"/>
        </w:rPr>
        <w:t>"Time is a thief"</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[48, с. 350]. —</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i/>
          <w:iCs/>
          <w:kern w:val="0"/>
          <w:sz w:val="28"/>
          <w:szCs w:val="28"/>
          <w14:ligatures w14:val="none"/>
        </w:rPr>
        <w:t>"Час — це крадій"</w:t>
      </w:r>
      <w:r w:rsidRPr="00B3095C">
        <w:rPr>
          <w:rFonts w:ascii="Times New Roman" w:hAnsi="Times New Roman" w:cs="Times New Roman"/>
          <w:b/>
          <w:bCs/>
          <w:kern w:val="0"/>
          <w:sz w:val="28"/>
          <w:szCs w:val="28"/>
          <w14:ligatures w14:val="none"/>
        </w:rPr>
        <w:t xml:space="preserve"> </w:t>
      </w:r>
      <w:r w:rsidRPr="00B3095C">
        <w:rPr>
          <w:rFonts w:ascii="Times New Roman" w:hAnsi="Times New Roman" w:cs="Times New Roman"/>
          <w:kern w:val="0"/>
          <w:sz w:val="28"/>
          <w:szCs w:val="28"/>
          <w14:ligatures w14:val="none"/>
        </w:rPr>
        <w:t>[41, с. 347].  </w:t>
      </w:r>
    </w:p>
    <w:p w14:paraId="5BE33D5E"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  У цьому прикладі "час" представлений як "крадій", що вказує на те, що час може забирати моменти життя, створюючи відчуття втрати.</w:t>
      </w:r>
    </w:p>
    <w:p w14:paraId="37B6311D"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p>
    <w:p w14:paraId="638709F0"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У текстах Гаррі Потера була відокремлена ось така структура: “іменник(</w:t>
      </w:r>
      <w:r w:rsidRPr="00B3095C">
        <w:rPr>
          <w:rFonts w:ascii="Times New Roman" w:hAnsi="Times New Roman" w:cs="Times New Roman"/>
          <w:i/>
          <w:iCs/>
          <w:kern w:val="0"/>
          <w:sz w:val="28"/>
          <w:szCs w:val="28"/>
          <w14:ligatures w14:val="none"/>
        </w:rPr>
        <w:t>society</w:t>
      </w:r>
      <w:r w:rsidRPr="00B3095C">
        <w:rPr>
          <w:rFonts w:ascii="Times New Roman" w:hAnsi="Times New Roman" w:cs="Times New Roman"/>
          <w:kern w:val="0"/>
          <w:sz w:val="28"/>
          <w:szCs w:val="28"/>
          <w14:ligatures w14:val="none"/>
        </w:rPr>
        <w:t>) + іменник(</w:t>
      </w:r>
      <w:r w:rsidRPr="00B3095C">
        <w:rPr>
          <w:rFonts w:ascii="Times New Roman" w:hAnsi="Times New Roman" w:cs="Times New Roman"/>
          <w:i/>
          <w:iCs/>
          <w:kern w:val="0"/>
          <w:sz w:val="28"/>
          <w:szCs w:val="28"/>
          <w14:ligatures w14:val="none"/>
        </w:rPr>
        <w:t>plant</w:t>
      </w:r>
      <w:r w:rsidRPr="00B3095C">
        <w:rPr>
          <w:rFonts w:ascii="Times New Roman" w:hAnsi="Times New Roman" w:cs="Times New Roman"/>
          <w:kern w:val="0"/>
          <w:sz w:val="28"/>
          <w:szCs w:val="28"/>
          <w14:ligatures w14:val="none"/>
        </w:rPr>
        <w:t>)”.</w:t>
      </w:r>
    </w:p>
    <w:p w14:paraId="4E952550"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kern w:val="0"/>
          <w:sz w:val="28"/>
          <w:szCs w:val="28"/>
          <w14:ligatures w14:val="none"/>
        </w:rPr>
        <w:t>За результатами дослідження було виокремлено 54 англійських концептуальних метафор, а це 16,98% від загальної кількості проаналізованих одиниць.</w:t>
      </w:r>
    </w:p>
    <w:p w14:paraId="74E10B19" w14:textId="77777777" w:rsidR="00B3095C" w:rsidRPr="00B3095C" w:rsidRDefault="00B3095C" w:rsidP="00350640">
      <w:pPr>
        <w:spacing w:after="0" w:line="360" w:lineRule="auto"/>
        <w:ind w:firstLine="708"/>
        <w:jc w:val="both"/>
        <w:divId w:val="1600211051"/>
        <w:rPr>
          <w:rFonts w:ascii="Times New Roman" w:hAnsi="Times New Roman" w:cs="Times New Roman"/>
          <w:kern w:val="0"/>
          <w:sz w:val="28"/>
          <w:szCs w:val="28"/>
          <w14:ligatures w14:val="none"/>
        </w:rPr>
      </w:pPr>
    </w:p>
    <w:p w14:paraId="7327326F" w14:textId="77777777" w:rsidR="00350640" w:rsidRPr="00B3095C" w:rsidRDefault="00350640" w:rsidP="00350640">
      <w:pPr>
        <w:spacing w:after="0" w:line="360" w:lineRule="auto"/>
        <w:ind w:firstLine="708"/>
        <w:jc w:val="both"/>
        <w:divId w:val="1600211051"/>
        <w:rPr>
          <w:rFonts w:ascii="Times New Roman" w:hAnsi="Times New Roman" w:cs="Times New Roman"/>
          <w:kern w:val="0"/>
          <w:sz w:val="28"/>
          <w:szCs w:val="28"/>
          <w14:ligatures w14:val="none"/>
        </w:rPr>
      </w:pPr>
    </w:p>
    <w:p w14:paraId="0ACDCE7A" w14:textId="404F9D13" w:rsidR="00B3095C" w:rsidRPr="00B3095C" w:rsidRDefault="00350640" w:rsidP="00350640">
      <w:pPr>
        <w:spacing w:after="0" w:line="360" w:lineRule="auto"/>
        <w:ind w:firstLine="708"/>
        <w:jc w:val="both"/>
        <w:divId w:val="1600211051"/>
        <w:rPr>
          <w:rFonts w:ascii="Times New Roman" w:hAnsi="Times New Roman" w:cs="Times New Roman"/>
          <w:kern w:val="0"/>
          <w:sz w:val="28"/>
          <w:szCs w:val="28"/>
          <w14:ligatures w14:val="none"/>
        </w:rPr>
      </w:pPr>
      <w:r w:rsidRPr="00B3095C">
        <w:rPr>
          <w:rFonts w:ascii="Times New Roman" w:hAnsi="Times New Roman" w:cs="Times New Roman"/>
          <w:b/>
          <w:bCs/>
          <w:kern w:val="0"/>
          <w:sz w:val="28"/>
          <w:szCs w:val="28"/>
          <w14:ligatures w14:val="none"/>
        </w:rPr>
        <w:lastRenderedPageBreak/>
        <w:t>Ситуаційні метафори</w:t>
      </w:r>
      <w:r>
        <w:rPr>
          <w:rFonts w:ascii="Times New Roman" w:hAnsi="Times New Roman" w:cs="Times New Roman"/>
          <w:kern w:val="0"/>
          <w:sz w:val="28"/>
          <w:szCs w:val="28"/>
          <w14:ligatures w14:val="none"/>
        </w:rPr>
        <w:t xml:space="preserve">. </w:t>
      </w:r>
      <w:r w:rsidR="00B3095C" w:rsidRPr="00B3095C">
        <w:rPr>
          <w:rFonts w:ascii="Times New Roman" w:hAnsi="Times New Roman" w:cs="Times New Roman"/>
          <w:kern w:val="0"/>
          <w:sz w:val="28"/>
          <w:szCs w:val="28"/>
          <w14:ligatures w14:val="none"/>
        </w:rPr>
        <w:t>У процесі дослідження було виявлено 46 ситуаційних метафор, що складає 14,46% від загальної кількості проаналізованих фразеологічних одиниць. Цей тип метафор характеризується використанням образів, які відображають певні ситуації або переживання, що дозволяє передати складні емоційні стани та досвіди.</w:t>
      </w:r>
    </w:p>
    <w:p w14:paraId="3684DCFC" w14:textId="77777777" w:rsidR="00B34BCF" w:rsidRPr="00EA4609" w:rsidRDefault="00B3095C" w:rsidP="00350640">
      <w:pPr>
        <w:pStyle w:val="p1"/>
        <w:spacing w:line="360" w:lineRule="auto"/>
        <w:ind w:firstLine="708"/>
        <w:jc w:val="both"/>
        <w:divId w:val="2005934251"/>
        <w:rPr>
          <w:rFonts w:ascii="Times New Roman" w:hAnsi="Times New Roman"/>
          <w:sz w:val="28"/>
          <w:szCs w:val="28"/>
        </w:rPr>
      </w:pPr>
      <w:r w:rsidRPr="00B3095C">
        <w:rPr>
          <w:rFonts w:ascii="Times New Roman" w:hAnsi="Times New Roman"/>
          <w:sz w:val="28"/>
          <w:szCs w:val="28"/>
        </w:rPr>
        <w:t>Ситуаційні метафори часто мають структуру «прикметник + іменник» або «дієслово + іменник».</w:t>
      </w:r>
      <w:r w:rsidR="00B34BCF" w:rsidRPr="00EA4609">
        <w:rPr>
          <w:rFonts w:ascii="Times New Roman" w:hAnsi="Times New Roman"/>
          <w:sz w:val="28"/>
          <w:szCs w:val="28"/>
        </w:rPr>
        <w:t>Вони створюють яскраві уявлення про певні аспекти життя, допомагаючи слухачеві або читачеві краще зрозуміти та уявити емоційний контекст.</w:t>
      </w:r>
    </w:p>
    <w:p w14:paraId="221E7EE6"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06F6FEBF"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b/>
          <w:bCs/>
          <w:i/>
          <w:iCs/>
          <w:kern w:val="0"/>
          <w:sz w:val="28"/>
          <w:szCs w:val="28"/>
          <w14:ligatures w14:val="none"/>
        </w:rPr>
        <w:t xml:space="preserve">A double-edged sword </w:t>
      </w:r>
      <w:r w:rsidRPr="00B34BCF">
        <w:rPr>
          <w:rFonts w:ascii="Times New Roman" w:hAnsi="Times New Roman" w:cs="Times New Roman"/>
          <w:i/>
          <w:iCs/>
          <w:kern w:val="0"/>
          <w:sz w:val="28"/>
          <w:szCs w:val="28"/>
          <w14:ligatures w14:val="none"/>
        </w:rPr>
        <w:t>- Двосічний меч</w:t>
      </w:r>
      <w:r w:rsidRPr="00B34BCF">
        <w:rPr>
          <w:rFonts w:ascii="Times New Roman" w:hAnsi="Times New Roman" w:cs="Times New Roman"/>
          <w:kern w:val="0"/>
          <w:sz w:val="28"/>
          <w:szCs w:val="28"/>
          <w14:ligatures w14:val="none"/>
        </w:rPr>
        <w:t xml:space="preserve"> – вказує на ситуацію, коли певна дія може мати як позитивні, так і негативні наслідки.</w:t>
      </w:r>
    </w:p>
    <w:p w14:paraId="4C9799E9"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6EF86625"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b/>
          <w:bCs/>
          <w:i/>
          <w:iCs/>
          <w:kern w:val="0"/>
          <w:sz w:val="28"/>
          <w:szCs w:val="28"/>
          <w14:ligatures w14:val="none"/>
        </w:rPr>
        <w:t xml:space="preserve">Walking a tightrope </w:t>
      </w:r>
      <w:r w:rsidRPr="00B34BCF">
        <w:rPr>
          <w:rFonts w:ascii="Times New Roman" w:hAnsi="Times New Roman" w:cs="Times New Roman"/>
          <w:i/>
          <w:iCs/>
          <w:kern w:val="0"/>
          <w:sz w:val="28"/>
          <w:szCs w:val="28"/>
          <w14:ligatures w14:val="none"/>
        </w:rPr>
        <w:t>- Йти по канату</w:t>
      </w:r>
      <w:r w:rsidRPr="00B34BCF">
        <w:rPr>
          <w:rFonts w:ascii="Times New Roman" w:hAnsi="Times New Roman" w:cs="Times New Roman"/>
          <w:kern w:val="0"/>
          <w:sz w:val="28"/>
          <w:szCs w:val="28"/>
          <w14:ligatures w14:val="none"/>
        </w:rPr>
        <w:t xml:space="preserve"> – символізує балансування між ризиком і безпекою, часто в контексті прийняття складних рішень.</w:t>
      </w:r>
    </w:p>
    <w:p w14:paraId="4A7385DD"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4CE342D4" w14:textId="76661CA3"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b/>
          <w:bCs/>
          <w:i/>
          <w:iCs/>
          <w:kern w:val="0"/>
          <w:sz w:val="28"/>
          <w:szCs w:val="28"/>
          <w14:ligatures w14:val="none"/>
        </w:rPr>
        <w:t xml:space="preserve">Riding the emotional rollercoaster </w:t>
      </w:r>
      <w:r w:rsidR="00C337A0">
        <w:rPr>
          <w:rFonts w:ascii="Times New Roman" w:hAnsi="Times New Roman" w:cs="Times New Roman"/>
          <w:b/>
          <w:bCs/>
          <w:i/>
          <w:iCs/>
          <w:kern w:val="0"/>
          <w:sz w:val="28"/>
          <w:szCs w:val="28"/>
          <w14:ligatures w14:val="none"/>
        </w:rPr>
        <w:t xml:space="preserve">- </w:t>
      </w:r>
      <w:r w:rsidRPr="00B34BCF">
        <w:rPr>
          <w:rFonts w:ascii="Times New Roman" w:hAnsi="Times New Roman" w:cs="Times New Roman"/>
          <w:i/>
          <w:iCs/>
          <w:kern w:val="0"/>
          <w:sz w:val="28"/>
          <w:szCs w:val="28"/>
          <w14:ligatures w14:val="none"/>
        </w:rPr>
        <w:t>Кататися на емоційних американських гірках</w:t>
      </w:r>
      <w:r w:rsidRPr="00B34BCF">
        <w:rPr>
          <w:rFonts w:ascii="Times New Roman" w:hAnsi="Times New Roman" w:cs="Times New Roman"/>
          <w:kern w:val="0"/>
          <w:sz w:val="28"/>
          <w:szCs w:val="28"/>
          <w14:ligatures w14:val="none"/>
        </w:rPr>
        <w:t xml:space="preserve"> – відображає переживання сильних емоцій, які змінюються від одного стану до іншого.</w:t>
      </w:r>
    </w:p>
    <w:p w14:paraId="4587AD29"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010AD830" w14:textId="436DA79A"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b/>
          <w:bCs/>
          <w:i/>
          <w:iCs/>
          <w:kern w:val="0"/>
          <w:sz w:val="28"/>
          <w:szCs w:val="28"/>
          <w14:ligatures w14:val="none"/>
        </w:rPr>
        <w:t xml:space="preserve">Burning the candle at both ends </w:t>
      </w:r>
      <w:r w:rsidR="00C337A0" w:rsidRPr="00C337A0">
        <w:rPr>
          <w:rFonts w:ascii="Times New Roman" w:hAnsi="Times New Roman" w:cs="Times New Roman"/>
          <w:b/>
          <w:bCs/>
          <w:i/>
          <w:iCs/>
          <w:kern w:val="0"/>
          <w:sz w:val="28"/>
          <w:szCs w:val="28"/>
          <w14:ligatures w14:val="none"/>
        </w:rPr>
        <w:t xml:space="preserve">- </w:t>
      </w:r>
      <w:r w:rsidRPr="00B34BCF">
        <w:rPr>
          <w:rFonts w:ascii="Times New Roman" w:hAnsi="Times New Roman" w:cs="Times New Roman"/>
          <w:i/>
          <w:iCs/>
          <w:kern w:val="0"/>
          <w:sz w:val="28"/>
          <w:szCs w:val="28"/>
          <w14:ligatures w14:val="none"/>
        </w:rPr>
        <w:t>Горіти з обох кінців свічки</w:t>
      </w:r>
      <w:r w:rsidRPr="00B34BCF">
        <w:rPr>
          <w:rFonts w:ascii="Times New Roman" w:hAnsi="Times New Roman" w:cs="Times New Roman"/>
          <w:kern w:val="0"/>
          <w:sz w:val="28"/>
          <w:szCs w:val="28"/>
          <w14:ligatures w14:val="none"/>
        </w:rPr>
        <w:t xml:space="preserve"> – описує ситуацію, коли людина виснажує себе, працюючи занадто багато без відпочинку.</w:t>
      </w:r>
    </w:p>
    <w:p w14:paraId="18145832"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5F8836D4" w14:textId="47F7A92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b/>
          <w:bCs/>
          <w:i/>
          <w:iCs/>
          <w:kern w:val="0"/>
          <w:sz w:val="28"/>
          <w:szCs w:val="28"/>
          <w14:ligatures w14:val="none"/>
        </w:rPr>
        <w:t xml:space="preserve">The Sorting Hat's choice </w:t>
      </w:r>
      <w:r w:rsidR="00C337A0" w:rsidRPr="00C337A0">
        <w:rPr>
          <w:rFonts w:ascii="Times New Roman" w:hAnsi="Times New Roman" w:cs="Times New Roman"/>
          <w:b/>
          <w:bCs/>
          <w:i/>
          <w:iCs/>
          <w:kern w:val="0"/>
          <w:sz w:val="28"/>
          <w:szCs w:val="28"/>
          <w14:ligatures w14:val="none"/>
        </w:rPr>
        <w:t xml:space="preserve">- </w:t>
      </w:r>
      <w:r w:rsidRPr="00B34BCF">
        <w:rPr>
          <w:rFonts w:ascii="Times New Roman" w:hAnsi="Times New Roman" w:cs="Times New Roman"/>
          <w:i/>
          <w:iCs/>
          <w:kern w:val="0"/>
          <w:sz w:val="28"/>
          <w:szCs w:val="28"/>
          <w14:ligatures w14:val="none"/>
        </w:rPr>
        <w:t>Вибір Шапки-сортувальника</w:t>
      </w:r>
      <w:r w:rsidRPr="00B34BCF">
        <w:rPr>
          <w:rFonts w:ascii="Times New Roman" w:hAnsi="Times New Roman" w:cs="Times New Roman"/>
          <w:kern w:val="0"/>
          <w:sz w:val="28"/>
          <w:szCs w:val="28"/>
          <w14:ligatures w14:val="none"/>
        </w:rPr>
        <w:t xml:space="preserve"> – метафора з "Гаррі Поттера", що символізує важливість вибору і самоідентифікації, коли персонажі отримують призначення до певних навчальних домів.</w:t>
      </w:r>
    </w:p>
    <w:p w14:paraId="07AC3EFE"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75F95B94" w14:textId="3602E17E"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b/>
          <w:bCs/>
          <w:i/>
          <w:iCs/>
          <w:kern w:val="0"/>
          <w:sz w:val="28"/>
          <w:szCs w:val="28"/>
          <w14:ligatures w14:val="none"/>
        </w:rPr>
        <w:lastRenderedPageBreak/>
        <w:t xml:space="preserve">Harry's journey through the Wizarding World </w:t>
      </w:r>
      <w:r w:rsidR="00AA5D9E" w:rsidRPr="00AA5D9E">
        <w:rPr>
          <w:rFonts w:ascii="Times New Roman" w:hAnsi="Times New Roman" w:cs="Times New Roman"/>
          <w:b/>
          <w:bCs/>
          <w:i/>
          <w:iCs/>
          <w:kern w:val="0"/>
          <w:sz w:val="28"/>
          <w:szCs w:val="28"/>
          <w14:ligatures w14:val="none"/>
        </w:rPr>
        <w:t xml:space="preserve">- </w:t>
      </w:r>
      <w:r w:rsidRPr="00B34BCF">
        <w:rPr>
          <w:rFonts w:ascii="Times New Roman" w:hAnsi="Times New Roman" w:cs="Times New Roman"/>
          <w:i/>
          <w:iCs/>
          <w:kern w:val="0"/>
          <w:sz w:val="28"/>
          <w:szCs w:val="28"/>
          <w14:ligatures w14:val="none"/>
        </w:rPr>
        <w:t>Подорож Гаррі в світі магії</w:t>
      </w:r>
      <w:r w:rsidRPr="00B34BCF">
        <w:rPr>
          <w:rFonts w:ascii="Times New Roman" w:hAnsi="Times New Roman" w:cs="Times New Roman"/>
          <w:kern w:val="0"/>
          <w:sz w:val="28"/>
          <w:szCs w:val="28"/>
          <w14:ligatures w14:val="none"/>
        </w:rPr>
        <w:t xml:space="preserve"> – відображає процес самовизначення та боротьби з внутрішніми і зовнішніми викликами.</w:t>
      </w:r>
    </w:p>
    <w:p w14:paraId="7A3B3DA4"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4DB8A69A"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kern w:val="0"/>
          <w:sz w:val="28"/>
          <w:szCs w:val="28"/>
          <w14:ligatures w14:val="none"/>
        </w:rPr>
        <w:t>Ці метафори не лише збагачують мову, але й допомагають створити глибше розуміння емоційних та соціальних ситуацій. Вони демонструють, як мова може відображати складні концепції через прості образи, роблячи їх доступнішими для сприйняття.</w:t>
      </w:r>
    </w:p>
    <w:p w14:paraId="3FDC3CAF"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645BF518" w14:textId="695F0873" w:rsidR="00B34BCF" w:rsidRPr="00350640" w:rsidRDefault="00350640" w:rsidP="00350640">
      <w:pPr>
        <w:spacing w:after="0" w:line="360" w:lineRule="auto"/>
        <w:ind w:firstLine="708"/>
        <w:jc w:val="both"/>
        <w:divId w:val="2005934251"/>
        <w:rPr>
          <w:rFonts w:ascii="Times New Roman" w:hAnsi="Times New Roman" w:cs="Times New Roman"/>
          <w:b/>
          <w:bCs/>
          <w:kern w:val="0"/>
          <w:sz w:val="28"/>
          <w:szCs w:val="28"/>
          <w14:ligatures w14:val="none"/>
        </w:rPr>
      </w:pPr>
      <w:r>
        <w:rPr>
          <w:rFonts w:ascii="Times New Roman" w:hAnsi="Times New Roman" w:cs="Times New Roman"/>
          <w:b/>
          <w:bCs/>
          <w:kern w:val="0"/>
          <w:sz w:val="28"/>
          <w:szCs w:val="28"/>
          <w14:ligatures w14:val="none"/>
        </w:rPr>
        <w:t>Лексичні метафори</w:t>
      </w:r>
      <w:r w:rsidR="00B34BCF" w:rsidRPr="00B34BCF">
        <w:rPr>
          <w:rFonts w:ascii="Times New Roman" w:hAnsi="Times New Roman" w:cs="Times New Roman"/>
          <w:kern w:val="0"/>
          <w:sz w:val="28"/>
          <w:szCs w:val="28"/>
          <w14:ligatures w14:val="none"/>
        </w:rPr>
        <w:t xml:space="preserve"> часто зустрічаються в мовленні і писемності, надаючи висловлюванням виразності та емоційного забарвлення. Вони можуть мати різну структуру, включаючи «іменник + іменник + іменник», «прикметник + іменник» або «іменник + іменник», що дозволяє створювати багатогранні образи.</w:t>
      </w:r>
    </w:p>
    <w:p w14:paraId="36D676DB"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kern w:val="0"/>
          <w:sz w:val="28"/>
          <w:szCs w:val="28"/>
          <w14:ligatures w14:val="none"/>
        </w:rPr>
        <w:t>В ході дослідження було виявлено 60 лексичних метафор, які становлять 18,86% від загальної кількості проаналізованих метафоричних одиниць. Цей тип метафор базується на використанні образів, що допомагають передати складні ідеї, характеристики або емоційні стани.</w:t>
      </w:r>
    </w:p>
    <w:p w14:paraId="5C9A80EE"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2E510E57"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kern w:val="0"/>
          <w:sz w:val="28"/>
          <w:szCs w:val="28"/>
          <w14:ligatures w14:val="none"/>
        </w:rPr>
        <w:t>"</w:t>
      </w:r>
      <w:r w:rsidRPr="00B34BCF">
        <w:rPr>
          <w:rFonts w:ascii="Times New Roman" w:hAnsi="Times New Roman" w:cs="Times New Roman"/>
          <w:i/>
          <w:iCs/>
          <w:kern w:val="0"/>
          <w:sz w:val="28"/>
          <w:szCs w:val="28"/>
          <w14:ligatures w14:val="none"/>
        </w:rPr>
        <w:t>He is a</w:t>
      </w:r>
      <w:r w:rsidRPr="00B34BCF">
        <w:rPr>
          <w:rFonts w:ascii="Times New Roman" w:hAnsi="Times New Roman" w:cs="Times New Roman"/>
          <w:b/>
          <w:bCs/>
          <w:i/>
          <w:iCs/>
          <w:kern w:val="0"/>
          <w:sz w:val="28"/>
          <w:szCs w:val="28"/>
          <w14:ligatures w14:val="none"/>
        </w:rPr>
        <w:t xml:space="preserve"> wolf in sheep's clothing</w:t>
      </w:r>
      <w:r w:rsidRPr="00B34BCF">
        <w:rPr>
          <w:rFonts w:ascii="Times New Roman" w:hAnsi="Times New Roman" w:cs="Times New Roman"/>
          <w:i/>
          <w:iCs/>
          <w:kern w:val="0"/>
          <w:sz w:val="28"/>
          <w:szCs w:val="28"/>
          <w14:ligatures w14:val="none"/>
        </w:rPr>
        <w:t>.</w:t>
      </w:r>
      <w:r w:rsidRPr="00B34BCF">
        <w:rPr>
          <w:rFonts w:ascii="Times New Roman" w:hAnsi="Times New Roman" w:cs="Times New Roman"/>
          <w:kern w:val="0"/>
          <w:sz w:val="28"/>
          <w:szCs w:val="28"/>
          <w14:ligatures w14:val="none"/>
        </w:rPr>
        <w:t>" [45, с. 136].  "</w:t>
      </w:r>
      <w:r w:rsidRPr="00B34BCF">
        <w:rPr>
          <w:rFonts w:ascii="Times New Roman" w:hAnsi="Times New Roman" w:cs="Times New Roman"/>
          <w:i/>
          <w:iCs/>
          <w:kern w:val="0"/>
          <w:sz w:val="28"/>
          <w:szCs w:val="28"/>
          <w14:ligatures w14:val="none"/>
        </w:rPr>
        <w:t xml:space="preserve">Він — </w:t>
      </w:r>
      <w:r w:rsidRPr="00B34BCF">
        <w:rPr>
          <w:rFonts w:ascii="Times New Roman" w:hAnsi="Times New Roman" w:cs="Times New Roman"/>
          <w:i/>
          <w:iCs/>
          <w:kern w:val="0"/>
          <w:sz w:val="28"/>
          <w:szCs w:val="28"/>
          <w:u w:val="single"/>
          <w14:ligatures w14:val="none"/>
        </w:rPr>
        <w:t>вовк у овечій шкурі”</w:t>
      </w:r>
      <w:r w:rsidRPr="00B34BCF">
        <w:rPr>
          <w:rFonts w:ascii="Times New Roman" w:hAnsi="Times New Roman" w:cs="Times New Roman"/>
          <w:kern w:val="0"/>
          <w:sz w:val="28"/>
          <w:szCs w:val="28"/>
          <w14:ligatures w14:val="none"/>
        </w:rPr>
        <w:t xml:space="preserve"> [43, с. 130]. – означає, що хтось приховує свої справжні наміри під маскою доброзичливості.</w:t>
      </w:r>
    </w:p>
    <w:p w14:paraId="769FFE50"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72EC33AD"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kern w:val="0"/>
          <w:sz w:val="28"/>
          <w:szCs w:val="28"/>
          <w14:ligatures w14:val="none"/>
        </w:rPr>
        <w:t>"</w:t>
      </w:r>
      <w:r w:rsidRPr="00B34BCF">
        <w:rPr>
          <w:rFonts w:ascii="Times New Roman" w:hAnsi="Times New Roman" w:cs="Times New Roman"/>
          <w:i/>
          <w:iCs/>
          <w:kern w:val="0"/>
          <w:sz w:val="28"/>
          <w:szCs w:val="28"/>
          <w14:ligatures w14:val="none"/>
        </w:rPr>
        <w:t>She has a</w:t>
      </w:r>
      <w:r w:rsidRPr="00B34BCF">
        <w:rPr>
          <w:rFonts w:ascii="Times New Roman" w:hAnsi="Times New Roman" w:cs="Times New Roman"/>
          <w:b/>
          <w:bCs/>
          <w:i/>
          <w:iCs/>
          <w:kern w:val="0"/>
          <w:sz w:val="28"/>
          <w:szCs w:val="28"/>
          <w14:ligatures w14:val="none"/>
        </w:rPr>
        <w:t xml:space="preserve"> bubbly personality</w:t>
      </w:r>
      <w:r w:rsidRPr="00B34BCF">
        <w:rPr>
          <w:rFonts w:ascii="Times New Roman" w:hAnsi="Times New Roman" w:cs="Times New Roman"/>
          <w:kern w:val="0"/>
          <w:sz w:val="28"/>
          <w:szCs w:val="28"/>
          <w14:ligatures w14:val="none"/>
        </w:rPr>
        <w:t>” [47, с. 205].    "</w:t>
      </w:r>
      <w:r w:rsidRPr="00B34BCF">
        <w:rPr>
          <w:rFonts w:ascii="Times New Roman" w:hAnsi="Times New Roman" w:cs="Times New Roman"/>
          <w:i/>
          <w:iCs/>
          <w:kern w:val="0"/>
          <w:sz w:val="28"/>
          <w:szCs w:val="28"/>
          <w14:ligatures w14:val="none"/>
        </w:rPr>
        <w:t xml:space="preserve">У неї </w:t>
      </w:r>
      <w:r w:rsidRPr="00B34BCF">
        <w:rPr>
          <w:rFonts w:ascii="Times New Roman" w:hAnsi="Times New Roman" w:cs="Times New Roman"/>
          <w:i/>
          <w:iCs/>
          <w:kern w:val="0"/>
          <w:sz w:val="28"/>
          <w:szCs w:val="28"/>
          <w:u w:val="single"/>
          <w14:ligatures w14:val="none"/>
        </w:rPr>
        <w:t>бурхлива особистість”</w:t>
      </w:r>
      <w:r w:rsidRPr="00B34BCF">
        <w:rPr>
          <w:rFonts w:ascii="Times New Roman" w:hAnsi="Times New Roman" w:cs="Times New Roman"/>
          <w:kern w:val="0"/>
          <w:sz w:val="28"/>
          <w:szCs w:val="28"/>
          <w14:ligatures w14:val="none"/>
        </w:rPr>
        <w:t xml:space="preserve"> [40, с. 203]. – описує людину, яка є енергійною та жвавою.</w:t>
      </w:r>
    </w:p>
    <w:p w14:paraId="6A877459"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698767F3"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kern w:val="0"/>
          <w:sz w:val="28"/>
          <w:szCs w:val="28"/>
          <w14:ligatures w14:val="none"/>
        </w:rPr>
        <w:t>"</w:t>
      </w:r>
      <w:r w:rsidRPr="00B34BCF">
        <w:rPr>
          <w:rFonts w:ascii="Times New Roman" w:hAnsi="Times New Roman" w:cs="Times New Roman"/>
          <w:i/>
          <w:iCs/>
          <w:kern w:val="0"/>
          <w:sz w:val="28"/>
          <w:szCs w:val="28"/>
          <w14:ligatures w14:val="none"/>
        </w:rPr>
        <w:t>He's</w:t>
      </w:r>
      <w:r w:rsidRPr="00B34BCF">
        <w:rPr>
          <w:rFonts w:ascii="Times New Roman" w:hAnsi="Times New Roman" w:cs="Times New Roman"/>
          <w:b/>
          <w:bCs/>
          <w:i/>
          <w:iCs/>
          <w:kern w:val="0"/>
          <w:sz w:val="28"/>
          <w:szCs w:val="28"/>
          <w14:ligatures w14:val="none"/>
        </w:rPr>
        <w:t xml:space="preserve"> a shining example</w:t>
      </w:r>
      <w:r w:rsidRPr="00B34BCF">
        <w:rPr>
          <w:rFonts w:ascii="Times New Roman" w:hAnsi="Times New Roman" w:cs="Times New Roman"/>
          <w:kern w:val="0"/>
          <w:sz w:val="28"/>
          <w:szCs w:val="28"/>
          <w14:ligatures w14:val="none"/>
        </w:rPr>
        <w:t>” [48, с. 132].  "</w:t>
      </w:r>
      <w:r w:rsidRPr="00B34BCF">
        <w:rPr>
          <w:rFonts w:ascii="Times New Roman" w:hAnsi="Times New Roman" w:cs="Times New Roman"/>
          <w:i/>
          <w:iCs/>
          <w:kern w:val="0"/>
          <w:sz w:val="28"/>
          <w:szCs w:val="28"/>
          <w14:ligatures w14:val="none"/>
        </w:rPr>
        <w:t xml:space="preserve">Він — </w:t>
      </w:r>
      <w:r w:rsidRPr="00B34BCF">
        <w:rPr>
          <w:rFonts w:ascii="Times New Roman" w:hAnsi="Times New Roman" w:cs="Times New Roman"/>
          <w:i/>
          <w:iCs/>
          <w:kern w:val="0"/>
          <w:sz w:val="28"/>
          <w:szCs w:val="28"/>
          <w:u w:val="single"/>
          <w14:ligatures w14:val="none"/>
        </w:rPr>
        <w:t>яскравий приклад”</w:t>
      </w:r>
      <w:r w:rsidRPr="00B34BCF">
        <w:rPr>
          <w:rFonts w:ascii="Times New Roman" w:hAnsi="Times New Roman" w:cs="Times New Roman"/>
          <w:kern w:val="0"/>
          <w:sz w:val="28"/>
          <w:szCs w:val="28"/>
          <w14:ligatures w14:val="none"/>
        </w:rPr>
        <w:t xml:space="preserve"> [41, с. 125]. – символізує когось, хто є зразком для наслідування.</w:t>
      </w:r>
    </w:p>
    <w:p w14:paraId="0AABCB85"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7BAB528D"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kern w:val="0"/>
          <w:sz w:val="28"/>
          <w:szCs w:val="28"/>
          <w14:ligatures w14:val="none"/>
        </w:rPr>
        <w:lastRenderedPageBreak/>
        <w:t>"</w:t>
      </w:r>
      <w:r w:rsidRPr="00B34BCF">
        <w:rPr>
          <w:rFonts w:ascii="Times New Roman" w:hAnsi="Times New Roman" w:cs="Times New Roman"/>
          <w:i/>
          <w:iCs/>
          <w:kern w:val="0"/>
          <w:sz w:val="28"/>
          <w:szCs w:val="28"/>
          <w14:ligatures w14:val="none"/>
        </w:rPr>
        <w:t>He's</w:t>
      </w:r>
      <w:r w:rsidRPr="00B34BCF">
        <w:rPr>
          <w:rFonts w:ascii="Times New Roman" w:hAnsi="Times New Roman" w:cs="Times New Roman"/>
          <w:b/>
          <w:bCs/>
          <w:i/>
          <w:iCs/>
          <w:kern w:val="0"/>
          <w:sz w:val="28"/>
          <w:szCs w:val="28"/>
          <w14:ligatures w14:val="none"/>
        </w:rPr>
        <w:t xml:space="preserve"> in the driver's seat</w:t>
      </w:r>
      <w:r w:rsidRPr="00B34BCF">
        <w:rPr>
          <w:rFonts w:ascii="Times New Roman" w:hAnsi="Times New Roman" w:cs="Times New Roman"/>
          <w:b/>
          <w:bCs/>
          <w:kern w:val="0"/>
          <w:sz w:val="28"/>
          <w:szCs w:val="28"/>
          <w14:ligatures w14:val="none"/>
        </w:rPr>
        <w:t>.</w:t>
      </w:r>
      <w:r w:rsidRPr="00B34BCF">
        <w:rPr>
          <w:rFonts w:ascii="Times New Roman" w:hAnsi="Times New Roman" w:cs="Times New Roman"/>
          <w:kern w:val="0"/>
          <w:sz w:val="28"/>
          <w:szCs w:val="28"/>
          <w14:ligatures w14:val="none"/>
        </w:rPr>
        <w:t>" [49, с. 95].  "</w:t>
      </w:r>
      <w:r w:rsidRPr="00B34BCF">
        <w:rPr>
          <w:rFonts w:ascii="Times New Roman" w:hAnsi="Times New Roman" w:cs="Times New Roman"/>
          <w:i/>
          <w:iCs/>
          <w:kern w:val="0"/>
          <w:sz w:val="28"/>
          <w:szCs w:val="28"/>
          <w14:ligatures w14:val="none"/>
        </w:rPr>
        <w:t xml:space="preserve">Він за </w:t>
      </w:r>
      <w:r w:rsidRPr="00B34BCF">
        <w:rPr>
          <w:rFonts w:ascii="Times New Roman" w:hAnsi="Times New Roman" w:cs="Times New Roman"/>
          <w:i/>
          <w:iCs/>
          <w:kern w:val="0"/>
          <w:sz w:val="28"/>
          <w:szCs w:val="28"/>
          <w:u w:val="single"/>
          <w14:ligatures w14:val="none"/>
        </w:rPr>
        <w:t>кермом”</w:t>
      </w:r>
      <w:r w:rsidRPr="00B34BCF">
        <w:rPr>
          <w:rFonts w:ascii="Times New Roman" w:hAnsi="Times New Roman" w:cs="Times New Roman"/>
          <w:kern w:val="0"/>
          <w:sz w:val="28"/>
          <w:szCs w:val="28"/>
          <w14:ligatures w14:val="none"/>
        </w:rPr>
        <w:t xml:space="preserve"> [42, с. 93]. – вказує на те, що людина контролює ситуацію або має владу.</w:t>
      </w:r>
    </w:p>
    <w:p w14:paraId="768AF5FD"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4C0BD409"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kern w:val="0"/>
          <w:sz w:val="28"/>
          <w:szCs w:val="28"/>
          <w14:ligatures w14:val="none"/>
        </w:rPr>
        <w:t>"</w:t>
      </w:r>
      <w:r w:rsidRPr="00B34BCF">
        <w:rPr>
          <w:rFonts w:ascii="Times New Roman" w:hAnsi="Times New Roman" w:cs="Times New Roman"/>
          <w:i/>
          <w:iCs/>
          <w:kern w:val="0"/>
          <w:sz w:val="28"/>
          <w:szCs w:val="28"/>
          <w14:ligatures w14:val="none"/>
        </w:rPr>
        <w:t>The world is your</w:t>
      </w:r>
      <w:r w:rsidRPr="00B34BCF">
        <w:rPr>
          <w:rFonts w:ascii="Times New Roman" w:hAnsi="Times New Roman" w:cs="Times New Roman"/>
          <w:b/>
          <w:bCs/>
          <w:i/>
          <w:iCs/>
          <w:kern w:val="0"/>
          <w:sz w:val="28"/>
          <w:szCs w:val="28"/>
          <w14:ligatures w14:val="none"/>
        </w:rPr>
        <w:t xml:space="preserve"> oyster</w:t>
      </w:r>
      <w:r w:rsidRPr="00B34BCF">
        <w:rPr>
          <w:rFonts w:ascii="Times New Roman" w:hAnsi="Times New Roman" w:cs="Times New Roman"/>
          <w:b/>
          <w:bCs/>
          <w:kern w:val="0"/>
          <w:sz w:val="28"/>
          <w:szCs w:val="28"/>
          <w14:ligatures w14:val="none"/>
        </w:rPr>
        <w:t>.</w:t>
      </w:r>
      <w:r w:rsidRPr="00B34BCF">
        <w:rPr>
          <w:rFonts w:ascii="Times New Roman" w:hAnsi="Times New Roman" w:cs="Times New Roman"/>
          <w:kern w:val="0"/>
          <w:sz w:val="28"/>
          <w:szCs w:val="28"/>
          <w14:ligatures w14:val="none"/>
        </w:rPr>
        <w:t>"[47, с. 102]. "</w:t>
      </w:r>
      <w:r w:rsidRPr="00B34BCF">
        <w:rPr>
          <w:rFonts w:ascii="Times New Roman" w:hAnsi="Times New Roman" w:cs="Times New Roman"/>
          <w:i/>
          <w:iCs/>
          <w:kern w:val="0"/>
          <w:sz w:val="28"/>
          <w:szCs w:val="28"/>
          <w14:ligatures w14:val="none"/>
        </w:rPr>
        <w:t xml:space="preserve">Світ — це твоя </w:t>
      </w:r>
      <w:r w:rsidRPr="00B34BCF">
        <w:rPr>
          <w:rFonts w:ascii="Times New Roman" w:hAnsi="Times New Roman" w:cs="Times New Roman"/>
          <w:i/>
          <w:iCs/>
          <w:kern w:val="0"/>
          <w:sz w:val="28"/>
          <w:szCs w:val="28"/>
          <w:u w:val="single"/>
          <w14:ligatures w14:val="none"/>
        </w:rPr>
        <w:t>устриця”</w:t>
      </w:r>
      <w:r w:rsidRPr="00B34BCF">
        <w:rPr>
          <w:rFonts w:ascii="Times New Roman" w:hAnsi="Times New Roman" w:cs="Times New Roman"/>
          <w:kern w:val="0"/>
          <w:sz w:val="28"/>
          <w:szCs w:val="28"/>
          <w14:ligatures w14:val="none"/>
        </w:rPr>
        <w:t xml:space="preserve"> [38, с. 98]. – означає, що у людини є безліч можливостей для досягнення успіху.</w:t>
      </w:r>
    </w:p>
    <w:p w14:paraId="7CD2311C"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26B30931"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kern w:val="0"/>
          <w:sz w:val="28"/>
          <w:szCs w:val="28"/>
          <w14:ligatures w14:val="none"/>
        </w:rPr>
        <w:t>"</w:t>
      </w:r>
      <w:r w:rsidRPr="00B34BCF">
        <w:rPr>
          <w:rFonts w:ascii="Times New Roman" w:hAnsi="Times New Roman" w:cs="Times New Roman"/>
          <w:i/>
          <w:iCs/>
          <w:kern w:val="0"/>
          <w:sz w:val="28"/>
          <w:szCs w:val="28"/>
          <w14:ligatures w14:val="none"/>
        </w:rPr>
        <w:t>She is a</w:t>
      </w:r>
      <w:r w:rsidRPr="00B34BCF">
        <w:rPr>
          <w:rFonts w:ascii="Times New Roman" w:hAnsi="Times New Roman" w:cs="Times New Roman"/>
          <w:b/>
          <w:bCs/>
          <w:i/>
          <w:iCs/>
          <w:kern w:val="0"/>
          <w:sz w:val="28"/>
          <w:szCs w:val="28"/>
          <w14:ligatures w14:val="none"/>
        </w:rPr>
        <w:t xml:space="preserve"> diamond in the rough.</w:t>
      </w:r>
      <w:r w:rsidRPr="00B34BCF">
        <w:rPr>
          <w:rFonts w:ascii="Times New Roman" w:hAnsi="Times New Roman" w:cs="Times New Roman"/>
          <w:kern w:val="0"/>
          <w:sz w:val="28"/>
          <w:szCs w:val="28"/>
          <w14:ligatures w14:val="none"/>
        </w:rPr>
        <w:t>" [48, с. 57]. «Вона</w:t>
      </w:r>
      <w:r w:rsidRPr="00B34BCF">
        <w:rPr>
          <w:rFonts w:ascii="Times New Roman" w:hAnsi="Times New Roman" w:cs="Times New Roman"/>
          <w:i/>
          <w:iCs/>
          <w:kern w:val="0"/>
          <w:sz w:val="28"/>
          <w:szCs w:val="28"/>
          <w14:ligatures w14:val="none"/>
        </w:rPr>
        <w:t xml:space="preserve"> — </w:t>
      </w:r>
      <w:r w:rsidRPr="00B34BCF">
        <w:rPr>
          <w:rFonts w:ascii="Times New Roman" w:hAnsi="Times New Roman" w:cs="Times New Roman"/>
          <w:i/>
          <w:iCs/>
          <w:kern w:val="0"/>
          <w:sz w:val="28"/>
          <w:szCs w:val="28"/>
          <w:u w:val="single"/>
          <w14:ligatures w14:val="none"/>
        </w:rPr>
        <w:t>діамант у сирому вигляді</w:t>
      </w:r>
      <w:r w:rsidRPr="00B34BCF">
        <w:rPr>
          <w:rFonts w:ascii="Times New Roman" w:hAnsi="Times New Roman" w:cs="Times New Roman"/>
          <w:kern w:val="0"/>
          <w:sz w:val="28"/>
          <w:szCs w:val="28"/>
          <w14:ligatures w14:val="none"/>
        </w:rPr>
        <w:t>» [39, с. 54]. – вказує на те, що людина має великий потенціал, але ще не виявила його повністю.</w:t>
      </w:r>
    </w:p>
    <w:p w14:paraId="3D74669B"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35911EED"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kern w:val="0"/>
          <w:sz w:val="28"/>
          <w:szCs w:val="28"/>
          <w14:ligatures w14:val="none"/>
        </w:rPr>
        <w:t>"</w:t>
      </w:r>
      <w:r w:rsidRPr="00B34BCF">
        <w:rPr>
          <w:rFonts w:ascii="Times New Roman" w:hAnsi="Times New Roman" w:cs="Times New Roman"/>
          <w:i/>
          <w:iCs/>
          <w:kern w:val="0"/>
          <w:sz w:val="28"/>
          <w:szCs w:val="28"/>
          <w14:ligatures w14:val="none"/>
        </w:rPr>
        <w:t>He has a</w:t>
      </w:r>
      <w:r w:rsidRPr="00B34BCF">
        <w:rPr>
          <w:rFonts w:ascii="Times New Roman" w:hAnsi="Times New Roman" w:cs="Times New Roman"/>
          <w:b/>
          <w:bCs/>
          <w:i/>
          <w:iCs/>
          <w:kern w:val="0"/>
          <w:sz w:val="28"/>
          <w:szCs w:val="28"/>
          <w14:ligatures w14:val="none"/>
        </w:rPr>
        <w:t xml:space="preserve"> heart of gold</w:t>
      </w:r>
      <w:r w:rsidRPr="00B34BCF">
        <w:rPr>
          <w:rFonts w:ascii="Times New Roman" w:hAnsi="Times New Roman" w:cs="Times New Roman"/>
          <w:kern w:val="0"/>
          <w:sz w:val="28"/>
          <w:szCs w:val="28"/>
          <w14:ligatures w14:val="none"/>
        </w:rPr>
        <w:t>." [45, с. 134]. «</w:t>
      </w:r>
      <w:r w:rsidRPr="00B34BCF">
        <w:rPr>
          <w:rFonts w:ascii="Times New Roman" w:hAnsi="Times New Roman" w:cs="Times New Roman"/>
          <w:i/>
          <w:iCs/>
          <w:kern w:val="0"/>
          <w:sz w:val="28"/>
          <w:szCs w:val="28"/>
          <w14:ligatures w14:val="none"/>
        </w:rPr>
        <w:t xml:space="preserve">У нього </w:t>
      </w:r>
      <w:r w:rsidRPr="00B34BCF">
        <w:rPr>
          <w:rFonts w:ascii="Times New Roman" w:hAnsi="Times New Roman" w:cs="Times New Roman"/>
          <w:i/>
          <w:iCs/>
          <w:kern w:val="0"/>
          <w:sz w:val="28"/>
          <w:szCs w:val="28"/>
          <w:u w:val="single"/>
          <w14:ligatures w14:val="none"/>
        </w:rPr>
        <w:t>золоте серце</w:t>
      </w:r>
      <w:r w:rsidRPr="00B34BCF">
        <w:rPr>
          <w:rFonts w:ascii="Times New Roman" w:hAnsi="Times New Roman" w:cs="Times New Roman"/>
          <w:kern w:val="0"/>
          <w:sz w:val="28"/>
          <w:szCs w:val="28"/>
          <w14:ligatures w14:val="none"/>
        </w:rPr>
        <w:t>» [43, с. 130]. – описує людину, яка є дуже доброзичливою та щедрою.</w:t>
      </w:r>
    </w:p>
    <w:p w14:paraId="1B5C430A"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p>
    <w:p w14:paraId="3D84A169" w14:textId="77777777" w:rsidR="00B34BCF" w:rsidRPr="00B34BCF" w:rsidRDefault="00B34BCF" w:rsidP="00350640">
      <w:pPr>
        <w:spacing w:after="0" w:line="360" w:lineRule="auto"/>
        <w:ind w:firstLine="708"/>
        <w:jc w:val="both"/>
        <w:divId w:val="2005934251"/>
        <w:rPr>
          <w:rFonts w:ascii="Times New Roman" w:hAnsi="Times New Roman" w:cs="Times New Roman"/>
          <w:kern w:val="0"/>
          <w:sz w:val="28"/>
          <w:szCs w:val="28"/>
          <w14:ligatures w14:val="none"/>
        </w:rPr>
      </w:pPr>
      <w:r w:rsidRPr="00B34BCF">
        <w:rPr>
          <w:rFonts w:ascii="Times New Roman" w:hAnsi="Times New Roman" w:cs="Times New Roman"/>
          <w:kern w:val="0"/>
          <w:sz w:val="28"/>
          <w:szCs w:val="28"/>
          <w14:ligatures w14:val="none"/>
        </w:rPr>
        <w:t>Лексичні метафори збагачують мову та допомагають створити яскраві образи, які спрощують сприйняття складних ідей і емоцій. Вони демонструють, як мова може бути інструментом для передачі глибоких значень через прості висловлювання.</w:t>
      </w:r>
    </w:p>
    <w:p w14:paraId="1476DE63" w14:textId="24311DA0" w:rsidR="00B3095C" w:rsidRPr="00B3095C" w:rsidRDefault="00B3095C" w:rsidP="00350640">
      <w:pPr>
        <w:spacing w:after="0" w:line="240" w:lineRule="auto"/>
        <w:jc w:val="both"/>
        <w:divId w:val="1600211051"/>
        <w:rPr>
          <w:rFonts w:ascii=".SF UI" w:hAnsi=".SF UI" w:cs="Times New Roman"/>
          <w:kern w:val="0"/>
          <w:sz w:val="18"/>
          <w:szCs w:val="18"/>
          <w14:ligatures w14:val="none"/>
        </w:rPr>
      </w:pPr>
    </w:p>
    <w:p w14:paraId="442B1B78" w14:textId="2C6C4287" w:rsidR="009E2853" w:rsidRPr="009E2853" w:rsidRDefault="009E2853" w:rsidP="00350640">
      <w:pPr>
        <w:spacing w:after="0" w:line="240" w:lineRule="auto"/>
        <w:jc w:val="both"/>
        <w:divId w:val="682511072"/>
        <w:rPr>
          <w:rFonts w:ascii=".SF UI" w:hAnsi=".SF UI" w:cs="Times New Roman"/>
          <w:kern w:val="0"/>
          <w:sz w:val="18"/>
          <w:szCs w:val="18"/>
          <w14:ligatures w14:val="none"/>
        </w:rPr>
      </w:pPr>
    </w:p>
    <w:p w14:paraId="257AFFE8" w14:textId="77777777" w:rsidR="008028EB" w:rsidRPr="008028EB" w:rsidRDefault="008028EB" w:rsidP="00350640">
      <w:pPr>
        <w:spacing w:line="360" w:lineRule="auto"/>
        <w:jc w:val="both"/>
        <w:rPr>
          <w:rFonts w:ascii="Times New Roman" w:hAnsi="Times New Roman" w:cs="Times New Roman"/>
          <w:sz w:val="28"/>
          <w:szCs w:val="28"/>
          <w:lang w:val="uk-UA"/>
        </w:rPr>
      </w:pPr>
    </w:p>
    <w:p w14:paraId="0B7BA5E5" w14:textId="77777777" w:rsidR="007B246E" w:rsidRPr="00E8380A" w:rsidRDefault="007B246E" w:rsidP="00350640">
      <w:pPr>
        <w:spacing w:after="0" w:line="240" w:lineRule="auto"/>
        <w:jc w:val="both"/>
        <w:divId w:val="1727878511"/>
        <w:rPr>
          <w:rFonts w:ascii="Times New Roman" w:hAnsi="Times New Roman" w:cs="Times New Roman"/>
          <w:sz w:val="28"/>
          <w:szCs w:val="28"/>
          <w:lang w:val="ru-RU"/>
        </w:rPr>
      </w:pPr>
    </w:p>
    <w:p w14:paraId="6679037B" w14:textId="577B6718" w:rsidR="00CF6DFE" w:rsidRPr="00CF6DFE" w:rsidRDefault="00CF6DFE" w:rsidP="00350640">
      <w:pPr>
        <w:spacing w:after="0" w:line="360" w:lineRule="auto"/>
        <w:ind w:firstLine="708"/>
        <w:jc w:val="both"/>
        <w:divId w:val="1727878511"/>
        <w:rPr>
          <w:rFonts w:ascii="Times New Roman" w:hAnsi="Times New Roman" w:cs="Times New Roman"/>
          <w:b/>
          <w:bCs/>
          <w:kern w:val="0"/>
          <w:sz w:val="28"/>
          <w:szCs w:val="28"/>
          <w14:ligatures w14:val="none"/>
        </w:rPr>
      </w:pPr>
      <w:r w:rsidRPr="00CF6DFE">
        <w:rPr>
          <w:rFonts w:ascii="Times New Roman" w:hAnsi="Times New Roman" w:cs="Times New Roman"/>
          <w:b/>
          <w:bCs/>
          <w:kern w:val="0"/>
          <w:sz w:val="28"/>
          <w:szCs w:val="28"/>
          <w14:ligatures w14:val="none"/>
        </w:rPr>
        <w:t>2.2 Способи перекла</w:t>
      </w:r>
      <w:r w:rsidR="007D414F">
        <w:rPr>
          <w:rFonts w:ascii="Times New Roman" w:hAnsi="Times New Roman" w:cs="Times New Roman"/>
          <w:b/>
          <w:bCs/>
          <w:kern w:val="0"/>
          <w:sz w:val="28"/>
          <w:szCs w:val="28"/>
          <w14:ligatures w14:val="none"/>
        </w:rPr>
        <w:t>ду метафор: аналіз випадків та к</w:t>
      </w:r>
      <w:r w:rsidRPr="00CF6DFE">
        <w:rPr>
          <w:rFonts w:ascii="Times New Roman" w:hAnsi="Times New Roman" w:cs="Times New Roman"/>
          <w:b/>
          <w:bCs/>
          <w:kern w:val="0"/>
          <w:sz w:val="28"/>
          <w:szCs w:val="28"/>
          <w14:ligatures w14:val="none"/>
        </w:rPr>
        <w:t>ількісний аналіз частотності</w:t>
      </w:r>
      <w:r w:rsidR="007D414F">
        <w:rPr>
          <w:rFonts w:ascii="Times New Roman" w:hAnsi="Times New Roman" w:cs="Times New Roman"/>
          <w:b/>
          <w:bCs/>
          <w:kern w:val="0"/>
          <w:sz w:val="28"/>
          <w:szCs w:val="28"/>
          <w14:ligatures w14:val="none"/>
        </w:rPr>
        <w:t xml:space="preserve"> використання</w:t>
      </w:r>
    </w:p>
    <w:p w14:paraId="4B87704E" w14:textId="77777777" w:rsidR="00CF6DFE" w:rsidRPr="00CF6DFE" w:rsidRDefault="00CF6DFE" w:rsidP="00350640">
      <w:pPr>
        <w:spacing w:after="0" w:line="360" w:lineRule="auto"/>
        <w:ind w:firstLine="708"/>
        <w:jc w:val="both"/>
        <w:divId w:val="1727878511"/>
        <w:rPr>
          <w:rFonts w:ascii="Times New Roman" w:hAnsi="Times New Roman" w:cs="Times New Roman"/>
          <w:kern w:val="0"/>
          <w:sz w:val="28"/>
          <w:szCs w:val="28"/>
          <w14:ligatures w14:val="none"/>
        </w:rPr>
      </w:pPr>
    </w:p>
    <w:p w14:paraId="6AF25900" w14:textId="0926B863" w:rsidR="00CF6DFE" w:rsidRPr="00CF6DFE" w:rsidRDefault="00CF6DFE" w:rsidP="00350640">
      <w:pPr>
        <w:spacing w:after="0" w:line="360" w:lineRule="auto"/>
        <w:ind w:firstLine="708"/>
        <w:jc w:val="both"/>
        <w:divId w:val="1727878511"/>
        <w:rPr>
          <w:rFonts w:ascii="Times New Roman" w:hAnsi="Times New Roman" w:cs="Times New Roman"/>
          <w:kern w:val="0"/>
          <w:sz w:val="28"/>
          <w:szCs w:val="28"/>
          <w14:ligatures w14:val="none"/>
        </w:rPr>
      </w:pPr>
      <w:r w:rsidRPr="00CF6DFE">
        <w:rPr>
          <w:rFonts w:ascii="Times New Roman" w:hAnsi="Times New Roman" w:cs="Times New Roman"/>
          <w:kern w:val="0"/>
          <w:sz w:val="28"/>
          <w:szCs w:val="28"/>
          <w14:ligatures w14:val="none"/>
        </w:rPr>
        <w:t>У цьому розділі ми розглянемо основні способи перекладу метафор, зосередж</w:t>
      </w:r>
      <w:r w:rsidR="007D414F">
        <w:rPr>
          <w:rFonts w:ascii="Times New Roman" w:hAnsi="Times New Roman" w:cs="Times New Roman"/>
          <w:kern w:val="0"/>
          <w:sz w:val="28"/>
          <w:szCs w:val="28"/>
          <w14:ligatures w14:val="none"/>
        </w:rPr>
        <w:t>уючи увагу на прикладах із творів серії</w:t>
      </w:r>
      <w:r w:rsidRPr="00CF6DFE">
        <w:rPr>
          <w:rFonts w:ascii="Times New Roman" w:hAnsi="Times New Roman" w:cs="Times New Roman"/>
          <w:kern w:val="0"/>
          <w:sz w:val="28"/>
          <w:szCs w:val="28"/>
          <w14:ligatures w14:val="none"/>
        </w:rPr>
        <w:t xml:space="preserve"> «Гаррі Поттер». Буде проведено аналіз різних підходів, таких як дослівний переклад, адаптація, калькування та заміна метафори. Кожен з цих способів має свої переваги та недоліки, що впливають на сприйняття тексту читачем.</w:t>
      </w:r>
    </w:p>
    <w:p w14:paraId="22893A2A" w14:textId="4365E2C8" w:rsidR="00CF6DFE" w:rsidRPr="00CF6DFE" w:rsidRDefault="00CF6DFE" w:rsidP="00350640">
      <w:pPr>
        <w:spacing w:after="0" w:line="360" w:lineRule="auto"/>
        <w:ind w:firstLine="708"/>
        <w:jc w:val="both"/>
        <w:divId w:val="1727878511"/>
        <w:rPr>
          <w:rFonts w:ascii="Times New Roman" w:hAnsi="Times New Roman" w:cs="Times New Roman"/>
          <w:kern w:val="0"/>
          <w:sz w:val="28"/>
          <w:szCs w:val="28"/>
          <w14:ligatures w14:val="none"/>
        </w:rPr>
      </w:pPr>
      <w:r w:rsidRPr="00CF6DFE">
        <w:rPr>
          <w:rFonts w:ascii="Times New Roman" w:hAnsi="Times New Roman" w:cs="Times New Roman"/>
          <w:kern w:val="0"/>
          <w:sz w:val="28"/>
          <w:szCs w:val="28"/>
          <w14:ligatures w14:val="none"/>
        </w:rPr>
        <w:t xml:space="preserve">Крім того, ми проведемо кількісний аналіз частотності використання різних методів перекладу в українському виданні. Це дозволить виявити, як </w:t>
      </w:r>
      <w:r w:rsidRPr="00CF6DFE">
        <w:rPr>
          <w:rFonts w:ascii="Times New Roman" w:hAnsi="Times New Roman" w:cs="Times New Roman"/>
          <w:kern w:val="0"/>
          <w:sz w:val="28"/>
          <w:szCs w:val="28"/>
          <w14:ligatures w14:val="none"/>
        </w:rPr>
        <w:lastRenderedPageBreak/>
        <w:t>перекладачі намагаються зберегти оригінальний стиль, адаптуючи його для цільової аудиторії. Дослідження частотності метафор у тексті допоможе зрозуміти, які стратегії виявилися найбільш ефективними та популярними серед перекладачів.</w:t>
      </w:r>
    </w:p>
    <w:p w14:paraId="058921D2" w14:textId="77777777" w:rsidR="00CF6DFE" w:rsidRPr="00CF6DFE" w:rsidRDefault="00CF6DFE" w:rsidP="00350640">
      <w:pPr>
        <w:spacing w:after="0" w:line="360" w:lineRule="auto"/>
        <w:ind w:firstLine="708"/>
        <w:jc w:val="both"/>
        <w:divId w:val="1727878511"/>
        <w:rPr>
          <w:rFonts w:ascii="Times New Roman" w:hAnsi="Times New Roman" w:cs="Times New Roman"/>
          <w:kern w:val="0"/>
          <w:sz w:val="28"/>
          <w:szCs w:val="28"/>
          <w14:ligatures w14:val="none"/>
        </w:rPr>
      </w:pPr>
      <w:r w:rsidRPr="00CF6DFE">
        <w:rPr>
          <w:rFonts w:ascii="Times New Roman" w:hAnsi="Times New Roman" w:cs="Times New Roman"/>
          <w:kern w:val="0"/>
          <w:sz w:val="28"/>
          <w:szCs w:val="28"/>
          <w14:ligatures w14:val="none"/>
        </w:rPr>
        <w:t>Зрештою, цей аналіз має на меті не лише технічні аспекти перекладу, але й розкриття глибших культурних та емоційних зв’язків, що формуються через художнє слово. Розуміння цих аспектів є важливим для будь-якого перекладача, адже саме вони роблять текст живим і актуальним для читача. Таким чином, дослідження способів перекладу метафор у серії «Гаррі Поттер» відкриває нові горизонти для розуміння не лише твору, але й процесу перекладу в цілому.</w:t>
      </w:r>
    </w:p>
    <w:p w14:paraId="355ECC87" w14:textId="50B424C9"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kern w:val="0"/>
          <w:sz w:val="28"/>
          <w:szCs w:val="28"/>
          <w14:ligatures w14:val="none"/>
        </w:rPr>
        <w:t>Визначивши, які типи метафоричних одиниць за класифікацією Дж. Лаккофа найбільш поширені у творчості Дж. К. Роулінг, можна перейти до безпосереднього аналізу їх відтворення в українському перекладі. Цей переклад виконує український літературознавець та перекладач Віктор Морозов, який опублікував свої роботи у 2001-2007 роках. Порівнюючи текст оригіналу з його перекладом, ми дослідили не лише загальні методи, які використовує В. Морозов для відтворення метафор, але й виявили, якими способами найчастіше перекладаються різні типи метафоричних одиниць.</w:t>
      </w:r>
      <w:r w:rsidR="00350640">
        <w:rPr>
          <w:rFonts w:ascii="Times New Roman" w:hAnsi="Times New Roman" w:cs="Times New Roman"/>
          <w:kern w:val="0"/>
          <w:sz w:val="28"/>
          <w:szCs w:val="28"/>
          <w14:ligatures w14:val="none"/>
        </w:rPr>
        <w:t xml:space="preserve"> Кількісні р</w:t>
      </w:r>
      <w:r w:rsidRPr="00BC41FC">
        <w:rPr>
          <w:rFonts w:ascii="Times New Roman" w:hAnsi="Times New Roman" w:cs="Times New Roman"/>
          <w:kern w:val="0"/>
          <w:sz w:val="28"/>
          <w:szCs w:val="28"/>
          <w14:ligatures w14:val="none"/>
        </w:rPr>
        <w:t>езультати досл</w:t>
      </w:r>
      <w:r w:rsidR="00350640">
        <w:rPr>
          <w:rFonts w:ascii="Times New Roman" w:hAnsi="Times New Roman" w:cs="Times New Roman"/>
          <w:kern w:val="0"/>
          <w:sz w:val="28"/>
          <w:szCs w:val="28"/>
          <w14:ligatures w14:val="none"/>
        </w:rPr>
        <w:t>ідження наведено у Таблиці 2.2.</w:t>
      </w:r>
    </w:p>
    <w:p w14:paraId="29F414CD" w14:textId="77777777" w:rsidR="00350640" w:rsidRDefault="00350640" w:rsidP="00350640">
      <w:pPr>
        <w:spacing w:after="0" w:line="360" w:lineRule="auto"/>
        <w:jc w:val="right"/>
        <w:divId w:val="1286354436"/>
        <w:rPr>
          <w:rFonts w:ascii="Times New Roman" w:hAnsi="Times New Roman" w:cs="Times New Roman"/>
          <w:bCs/>
          <w:iCs/>
          <w:kern w:val="0"/>
          <w:sz w:val="32"/>
          <w:szCs w:val="32"/>
          <w14:ligatures w14:val="none"/>
        </w:rPr>
      </w:pPr>
    </w:p>
    <w:p w14:paraId="10D929C4" w14:textId="7DD416A4" w:rsidR="00BC41FC" w:rsidRPr="00350640" w:rsidRDefault="007F0837" w:rsidP="00350640">
      <w:pPr>
        <w:spacing w:after="0" w:line="360" w:lineRule="auto"/>
        <w:jc w:val="right"/>
        <w:divId w:val="1286354436"/>
        <w:rPr>
          <w:rFonts w:ascii="Times New Roman" w:hAnsi="Times New Roman" w:cs="Times New Roman"/>
          <w:bCs/>
          <w:iCs/>
          <w:kern w:val="0"/>
          <w:sz w:val="32"/>
          <w:szCs w:val="32"/>
          <w14:ligatures w14:val="none"/>
        </w:rPr>
      </w:pPr>
      <w:r w:rsidRPr="00350640">
        <w:rPr>
          <w:rFonts w:ascii="Times New Roman" w:hAnsi="Times New Roman" w:cs="Times New Roman"/>
          <w:bCs/>
          <w:iCs/>
          <w:kern w:val="0"/>
          <w:sz w:val="32"/>
          <w:szCs w:val="32"/>
          <w14:ligatures w14:val="none"/>
        </w:rPr>
        <w:t>Таблиця 2</w:t>
      </w:r>
      <w:r w:rsidR="00350640" w:rsidRPr="00350640">
        <w:rPr>
          <w:rFonts w:ascii="Times New Roman" w:hAnsi="Times New Roman" w:cs="Times New Roman"/>
          <w:bCs/>
          <w:iCs/>
          <w:kern w:val="0"/>
          <w:sz w:val="32"/>
          <w:szCs w:val="32"/>
          <w14:ligatures w14:val="none"/>
        </w:rPr>
        <w:t>.2</w:t>
      </w:r>
    </w:p>
    <w:tbl>
      <w:tblPr>
        <w:tblStyle w:val="a3"/>
        <w:tblW w:w="0" w:type="auto"/>
        <w:tblLook w:val="04A0" w:firstRow="1" w:lastRow="0" w:firstColumn="1" w:lastColumn="0" w:noHBand="0" w:noVBand="1"/>
      </w:tblPr>
      <w:tblGrid>
        <w:gridCol w:w="3059"/>
        <w:gridCol w:w="3055"/>
        <w:gridCol w:w="2975"/>
      </w:tblGrid>
      <w:tr w:rsidR="009D4DD1" w14:paraId="5B793407" w14:textId="77777777" w:rsidTr="009D4DD1">
        <w:trPr>
          <w:divId w:val="1286354436"/>
        </w:trPr>
        <w:tc>
          <w:tcPr>
            <w:tcW w:w="3190" w:type="dxa"/>
          </w:tcPr>
          <w:p w14:paraId="14DB2A2F" w14:textId="6E39BE90" w:rsidR="009D4DD1" w:rsidRPr="00B13EDE" w:rsidRDefault="00132E08" w:rsidP="00E7560F">
            <w:pPr>
              <w:spacing w:line="360" w:lineRule="auto"/>
              <w:jc w:val="center"/>
              <w:rPr>
                <w:rFonts w:ascii="Times New Roman" w:hAnsi="Times New Roman" w:cs="Times New Roman"/>
                <w:b/>
                <w:bCs/>
                <w:kern w:val="0"/>
                <w:sz w:val="28"/>
                <w:szCs w:val="28"/>
                <w:lang w:val="uk-UA"/>
                <w14:ligatures w14:val="none"/>
              </w:rPr>
            </w:pPr>
            <w:r w:rsidRPr="00B13EDE">
              <w:rPr>
                <w:rFonts w:ascii="Times New Roman" w:hAnsi="Times New Roman" w:cs="Times New Roman"/>
                <w:b/>
                <w:bCs/>
                <w:kern w:val="0"/>
                <w:sz w:val="28"/>
                <w:szCs w:val="28"/>
                <w:lang w:val="uk-UA"/>
                <w14:ligatures w14:val="none"/>
              </w:rPr>
              <w:t>Спосіб перекладу</w:t>
            </w:r>
          </w:p>
        </w:tc>
        <w:tc>
          <w:tcPr>
            <w:tcW w:w="3190" w:type="dxa"/>
          </w:tcPr>
          <w:p w14:paraId="36EDF756" w14:textId="259111CA" w:rsidR="009D4DD1" w:rsidRPr="00B13EDE" w:rsidRDefault="00132E08" w:rsidP="00E7560F">
            <w:pPr>
              <w:spacing w:line="360" w:lineRule="auto"/>
              <w:jc w:val="center"/>
              <w:rPr>
                <w:rFonts w:ascii="Times New Roman" w:hAnsi="Times New Roman" w:cs="Times New Roman"/>
                <w:b/>
                <w:bCs/>
                <w:kern w:val="0"/>
                <w:sz w:val="28"/>
                <w:szCs w:val="28"/>
                <w14:ligatures w14:val="none"/>
              </w:rPr>
            </w:pPr>
            <w:r w:rsidRPr="00B13EDE">
              <w:rPr>
                <w:rFonts w:ascii="Times New Roman" w:hAnsi="Times New Roman" w:cs="Times New Roman"/>
                <w:b/>
                <w:bCs/>
                <w:kern w:val="0"/>
                <w:sz w:val="28"/>
                <w:szCs w:val="28"/>
                <w14:ligatures w14:val="none"/>
              </w:rPr>
              <w:t xml:space="preserve">Кількість випадків використання даного </w:t>
            </w:r>
            <w:r w:rsidR="00E7560F" w:rsidRPr="00B13EDE">
              <w:rPr>
                <w:rFonts w:ascii="Times New Roman" w:hAnsi="Times New Roman" w:cs="Times New Roman"/>
                <w:b/>
                <w:bCs/>
                <w:kern w:val="0"/>
                <w:sz w:val="28"/>
                <w:szCs w:val="28"/>
                <w14:ligatures w14:val="none"/>
              </w:rPr>
              <w:t>способу</w:t>
            </w:r>
          </w:p>
        </w:tc>
        <w:tc>
          <w:tcPr>
            <w:tcW w:w="3191" w:type="dxa"/>
          </w:tcPr>
          <w:p w14:paraId="623662CD" w14:textId="5EE3B355" w:rsidR="009D4DD1" w:rsidRPr="00B13EDE" w:rsidRDefault="00E7560F" w:rsidP="00E7560F">
            <w:pPr>
              <w:spacing w:line="360" w:lineRule="auto"/>
              <w:jc w:val="center"/>
              <w:rPr>
                <w:rFonts w:ascii="Times New Roman" w:hAnsi="Times New Roman" w:cs="Times New Roman"/>
                <w:b/>
                <w:bCs/>
                <w:kern w:val="0"/>
                <w:sz w:val="28"/>
                <w:szCs w:val="28"/>
                <w14:ligatures w14:val="none"/>
              </w:rPr>
            </w:pPr>
            <w:r w:rsidRPr="00B13EDE">
              <w:rPr>
                <w:rFonts w:ascii="Times New Roman" w:hAnsi="Times New Roman" w:cs="Times New Roman"/>
                <w:b/>
                <w:bCs/>
                <w:kern w:val="0"/>
                <w:sz w:val="28"/>
                <w:szCs w:val="28"/>
                <w14:ligatures w14:val="none"/>
              </w:rPr>
              <w:t>Відсоток від усієї вибірки</w:t>
            </w:r>
          </w:p>
        </w:tc>
      </w:tr>
      <w:tr w:rsidR="009D4DD1" w14:paraId="6BCC5304" w14:textId="77777777" w:rsidTr="009D4DD1">
        <w:trPr>
          <w:divId w:val="1286354436"/>
        </w:trPr>
        <w:tc>
          <w:tcPr>
            <w:tcW w:w="3190" w:type="dxa"/>
          </w:tcPr>
          <w:p w14:paraId="53CDDD6A" w14:textId="7C5250FD" w:rsidR="009D4DD1" w:rsidRDefault="005437DF"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Переклад за допомогою порівняння </w:t>
            </w:r>
          </w:p>
        </w:tc>
        <w:tc>
          <w:tcPr>
            <w:tcW w:w="3190" w:type="dxa"/>
          </w:tcPr>
          <w:p w14:paraId="1BB4026D" w14:textId="3AF27233" w:rsidR="009D4DD1" w:rsidRDefault="00926AD2"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67</w:t>
            </w:r>
          </w:p>
        </w:tc>
        <w:tc>
          <w:tcPr>
            <w:tcW w:w="3191" w:type="dxa"/>
          </w:tcPr>
          <w:p w14:paraId="63CDDE0C" w14:textId="45E6C611" w:rsidR="009D4DD1" w:rsidRDefault="00670C8B"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21,06%</w:t>
            </w:r>
          </w:p>
        </w:tc>
      </w:tr>
      <w:tr w:rsidR="009D4DD1" w14:paraId="061A01CF" w14:textId="77777777" w:rsidTr="009D4DD1">
        <w:trPr>
          <w:divId w:val="1286354436"/>
        </w:trPr>
        <w:tc>
          <w:tcPr>
            <w:tcW w:w="3190" w:type="dxa"/>
          </w:tcPr>
          <w:p w14:paraId="1899A66F" w14:textId="111D8D1C" w:rsidR="009D4DD1" w:rsidRDefault="005437DF"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Дослівний переклад</w:t>
            </w:r>
          </w:p>
        </w:tc>
        <w:tc>
          <w:tcPr>
            <w:tcW w:w="3190" w:type="dxa"/>
          </w:tcPr>
          <w:p w14:paraId="5992AC0A" w14:textId="003BEC4F" w:rsidR="009D4DD1" w:rsidRDefault="00312848"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82</w:t>
            </w:r>
          </w:p>
        </w:tc>
        <w:tc>
          <w:tcPr>
            <w:tcW w:w="3191" w:type="dxa"/>
          </w:tcPr>
          <w:p w14:paraId="6ADEF2EB" w14:textId="78535B8F" w:rsidR="009D4DD1" w:rsidRDefault="00670C8B"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25,78%</w:t>
            </w:r>
          </w:p>
        </w:tc>
      </w:tr>
      <w:tr w:rsidR="00132E08" w14:paraId="07BB7FCF" w14:textId="77777777" w:rsidTr="009D4DD1">
        <w:trPr>
          <w:divId w:val="1286354436"/>
        </w:trPr>
        <w:tc>
          <w:tcPr>
            <w:tcW w:w="3190" w:type="dxa"/>
          </w:tcPr>
          <w:p w14:paraId="12C0CC81" w14:textId="2F24D31E" w:rsidR="00132E08" w:rsidRDefault="00E05511"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Переклад за допомогою заміни </w:t>
            </w:r>
            <w:r>
              <w:rPr>
                <w:rFonts w:ascii="Times New Roman" w:hAnsi="Times New Roman" w:cs="Times New Roman"/>
                <w:kern w:val="0"/>
                <w:sz w:val="28"/>
                <w:szCs w:val="28"/>
                <w14:ligatures w14:val="none"/>
              </w:rPr>
              <w:lastRenderedPageBreak/>
              <w:t xml:space="preserve">метафори еквівалентної з мови перекладу </w:t>
            </w:r>
          </w:p>
        </w:tc>
        <w:tc>
          <w:tcPr>
            <w:tcW w:w="3190" w:type="dxa"/>
          </w:tcPr>
          <w:p w14:paraId="09723EA4" w14:textId="15BC954D" w:rsidR="00132E08" w:rsidRDefault="00312848"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lastRenderedPageBreak/>
              <w:t>61</w:t>
            </w:r>
          </w:p>
        </w:tc>
        <w:tc>
          <w:tcPr>
            <w:tcW w:w="3191" w:type="dxa"/>
          </w:tcPr>
          <w:p w14:paraId="7ED9E1E1" w14:textId="4013027F" w:rsidR="00132E08" w:rsidRDefault="00670C8B"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19,18%</w:t>
            </w:r>
          </w:p>
        </w:tc>
      </w:tr>
      <w:tr w:rsidR="00132E08" w14:paraId="6AC81606" w14:textId="77777777" w:rsidTr="009D4DD1">
        <w:trPr>
          <w:divId w:val="1286354436"/>
        </w:trPr>
        <w:tc>
          <w:tcPr>
            <w:tcW w:w="3190" w:type="dxa"/>
          </w:tcPr>
          <w:p w14:paraId="4C25BAF5" w14:textId="09BFFB0F" w:rsidR="00132E08" w:rsidRDefault="002333F2"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Переклад за допомогою збереження </w:t>
            </w:r>
            <w:r w:rsidR="00DB04EB">
              <w:rPr>
                <w:rFonts w:ascii="Times New Roman" w:hAnsi="Times New Roman" w:cs="Times New Roman"/>
                <w:kern w:val="0"/>
                <w:sz w:val="28"/>
                <w:szCs w:val="28"/>
                <w14:ligatures w14:val="none"/>
              </w:rPr>
              <w:t>метафоричного образу</w:t>
            </w:r>
            <w:r w:rsidR="00D059FE">
              <w:rPr>
                <w:rFonts w:ascii="Times New Roman" w:hAnsi="Times New Roman" w:cs="Times New Roman"/>
                <w:kern w:val="0"/>
                <w:sz w:val="28"/>
                <w:szCs w:val="28"/>
                <w14:ligatures w14:val="none"/>
              </w:rPr>
              <w:t xml:space="preserve"> з додаванням пояснення</w:t>
            </w:r>
          </w:p>
        </w:tc>
        <w:tc>
          <w:tcPr>
            <w:tcW w:w="3190" w:type="dxa"/>
          </w:tcPr>
          <w:p w14:paraId="5E82198D" w14:textId="06108D30" w:rsidR="00132E08" w:rsidRDefault="00312848"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52</w:t>
            </w:r>
          </w:p>
        </w:tc>
        <w:tc>
          <w:tcPr>
            <w:tcW w:w="3191" w:type="dxa"/>
          </w:tcPr>
          <w:p w14:paraId="401B1A2D" w14:textId="508813F2" w:rsidR="00132E08" w:rsidRDefault="00670C8B"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16,35%</w:t>
            </w:r>
          </w:p>
        </w:tc>
      </w:tr>
      <w:tr w:rsidR="00132E08" w14:paraId="732A8D44" w14:textId="77777777" w:rsidTr="009D4DD1">
        <w:trPr>
          <w:divId w:val="1286354436"/>
        </w:trPr>
        <w:tc>
          <w:tcPr>
            <w:tcW w:w="3190" w:type="dxa"/>
          </w:tcPr>
          <w:p w14:paraId="3F02DC30" w14:textId="40292B23" w:rsidR="00132E08" w:rsidRDefault="00D059FE"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Підшукування образного аналога в мові перекладу </w:t>
            </w:r>
          </w:p>
        </w:tc>
        <w:tc>
          <w:tcPr>
            <w:tcW w:w="3190" w:type="dxa"/>
          </w:tcPr>
          <w:p w14:paraId="6BC5EEA8" w14:textId="123FB85B" w:rsidR="00132E08" w:rsidRDefault="00312848"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56</w:t>
            </w:r>
          </w:p>
        </w:tc>
        <w:tc>
          <w:tcPr>
            <w:tcW w:w="3191" w:type="dxa"/>
          </w:tcPr>
          <w:p w14:paraId="23619F57" w14:textId="701697C8" w:rsidR="00132E08" w:rsidRDefault="00B13EDE"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17,61%</w:t>
            </w:r>
          </w:p>
        </w:tc>
      </w:tr>
      <w:tr w:rsidR="00132E08" w14:paraId="6C3A0C98" w14:textId="77777777" w:rsidTr="009D4DD1">
        <w:trPr>
          <w:divId w:val="1286354436"/>
        </w:trPr>
        <w:tc>
          <w:tcPr>
            <w:tcW w:w="3190" w:type="dxa"/>
          </w:tcPr>
          <w:p w14:paraId="534363C9" w14:textId="013CEA06" w:rsidR="00132E08" w:rsidRPr="00350640" w:rsidRDefault="00350640" w:rsidP="00350640">
            <w:pPr>
              <w:spacing w:line="360" w:lineRule="auto"/>
              <w:rPr>
                <w:rFonts w:ascii="Times New Roman" w:hAnsi="Times New Roman" w:cs="Times New Roman"/>
                <w:kern w:val="0"/>
                <w:sz w:val="28"/>
                <w:szCs w:val="28"/>
                <w14:ligatures w14:val="none"/>
              </w:rPr>
            </w:pPr>
            <w:r w:rsidRPr="00350640">
              <w:rPr>
                <w:rFonts w:ascii="Times New Roman" w:hAnsi="Times New Roman" w:cs="Times New Roman"/>
                <w:kern w:val="0"/>
                <w:sz w:val="28"/>
                <w:szCs w:val="28"/>
                <w14:ligatures w14:val="none"/>
              </w:rPr>
              <w:t>Усього</w:t>
            </w:r>
          </w:p>
        </w:tc>
        <w:tc>
          <w:tcPr>
            <w:tcW w:w="3190" w:type="dxa"/>
          </w:tcPr>
          <w:p w14:paraId="5B57F3FA" w14:textId="50386E93" w:rsidR="00132E08" w:rsidRDefault="00312848"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318</w:t>
            </w:r>
          </w:p>
        </w:tc>
        <w:tc>
          <w:tcPr>
            <w:tcW w:w="3191" w:type="dxa"/>
          </w:tcPr>
          <w:p w14:paraId="5837B57B" w14:textId="1B533F64" w:rsidR="00132E08" w:rsidRDefault="00B13EDE" w:rsidP="003E513B">
            <w:pPr>
              <w:spacing w:line="360" w:lineRule="auto"/>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100%</w:t>
            </w:r>
          </w:p>
        </w:tc>
      </w:tr>
    </w:tbl>
    <w:p w14:paraId="0BBEFE67" w14:textId="77777777" w:rsidR="00BC41FC" w:rsidRPr="00BC41FC" w:rsidRDefault="00BC41FC" w:rsidP="003E513B">
      <w:pPr>
        <w:spacing w:after="0" w:line="360" w:lineRule="auto"/>
        <w:ind w:firstLine="708"/>
        <w:divId w:val="1286354436"/>
        <w:rPr>
          <w:rFonts w:ascii="Times New Roman" w:hAnsi="Times New Roman" w:cs="Times New Roman"/>
          <w:kern w:val="0"/>
          <w:sz w:val="28"/>
          <w:szCs w:val="28"/>
          <w14:ligatures w14:val="none"/>
        </w:rPr>
      </w:pPr>
    </w:p>
    <w:p w14:paraId="393269FB"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kern w:val="0"/>
          <w:sz w:val="28"/>
          <w:szCs w:val="28"/>
          <w14:ligatures w14:val="none"/>
        </w:rPr>
        <w:t>Поговоримо детальніше про кожен спосіб перекладу і наведемо декілька прикладів з періодичним коментуванням деяких цікавих моментів.</w:t>
      </w:r>
    </w:p>
    <w:p w14:paraId="5E1898FD" w14:textId="77777777" w:rsidR="00BC41FC" w:rsidRPr="00BC41FC" w:rsidRDefault="00BC41FC" w:rsidP="003E513B">
      <w:pPr>
        <w:spacing w:after="0" w:line="360" w:lineRule="auto"/>
        <w:ind w:firstLine="708"/>
        <w:divId w:val="1286354436"/>
        <w:rPr>
          <w:rFonts w:ascii="Times New Roman" w:hAnsi="Times New Roman" w:cs="Times New Roman"/>
          <w:kern w:val="0"/>
          <w:sz w:val="28"/>
          <w:szCs w:val="28"/>
          <w14:ligatures w14:val="none"/>
        </w:rPr>
      </w:pPr>
    </w:p>
    <w:p w14:paraId="76AF2AF2" w14:textId="05B7D64B" w:rsidR="00BC41FC" w:rsidRPr="00350640" w:rsidRDefault="00BC41FC" w:rsidP="00350640">
      <w:pPr>
        <w:spacing w:after="0" w:line="360" w:lineRule="auto"/>
        <w:ind w:firstLine="708"/>
        <w:jc w:val="center"/>
        <w:divId w:val="1286354436"/>
        <w:rPr>
          <w:rFonts w:ascii="Times New Roman" w:hAnsi="Times New Roman" w:cs="Times New Roman"/>
          <w:b/>
          <w:bCs/>
          <w:kern w:val="0"/>
          <w:sz w:val="28"/>
          <w:szCs w:val="28"/>
          <w14:ligatures w14:val="none"/>
        </w:rPr>
      </w:pPr>
      <w:r w:rsidRPr="00BC41FC">
        <w:rPr>
          <w:rFonts w:ascii="Times New Roman" w:hAnsi="Times New Roman" w:cs="Times New Roman"/>
          <w:b/>
          <w:bCs/>
          <w:kern w:val="0"/>
          <w:sz w:val="28"/>
          <w:szCs w:val="28"/>
          <w14:ligatures w14:val="none"/>
        </w:rPr>
        <w:t>Переклад метафор за допомогою порівняння</w:t>
      </w:r>
    </w:p>
    <w:p w14:paraId="1C38EE4C" w14:textId="019D2C44" w:rsidR="00BC41FC" w:rsidRPr="00BC41FC" w:rsidRDefault="00350640" w:rsidP="00350640">
      <w:pPr>
        <w:spacing w:after="0" w:line="360" w:lineRule="auto"/>
        <w:ind w:firstLine="708"/>
        <w:jc w:val="both"/>
        <w:divId w:val="1286354436"/>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Перекладач </w:t>
      </w:r>
      <w:r w:rsidR="00BC41FC" w:rsidRPr="00BC41FC">
        <w:rPr>
          <w:rFonts w:ascii="Times New Roman" w:hAnsi="Times New Roman" w:cs="Times New Roman"/>
          <w:kern w:val="0"/>
          <w:sz w:val="28"/>
          <w:szCs w:val="28"/>
          <w14:ligatures w14:val="none"/>
        </w:rPr>
        <w:t>Віктор Морозов застосував порівняння для відтворення змісту англійських метафор українською мовою в 67 випадках, що становить 21,06% від загальної кількості. Цей метод виявився другим за популярністю серед відібраних метафор твору, поступаючи лише дослівному способу перекладу. Це свідчить про прагнення перекладача зберегти образність оригіналу, адже читач може помітити, що він компенсує втрати українськими метафорами там, де їх не було, але вони є доречними.</w:t>
      </w:r>
      <w:r>
        <w:rPr>
          <w:rFonts w:ascii="Times New Roman" w:hAnsi="Times New Roman" w:cs="Times New Roman"/>
          <w:kern w:val="0"/>
          <w:sz w:val="28"/>
          <w:szCs w:val="28"/>
          <w14:ligatures w14:val="none"/>
        </w:rPr>
        <w:t xml:space="preserve"> </w:t>
      </w:r>
      <w:r w:rsidR="00BC41FC" w:rsidRPr="00BC41FC">
        <w:rPr>
          <w:rFonts w:ascii="Times New Roman" w:hAnsi="Times New Roman" w:cs="Times New Roman"/>
          <w:kern w:val="0"/>
          <w:sz w:val="28"/>
          <w:szCs w:val="28"/>
          <w14:ligatures w14:val="none"/>
        </w:rPr>
        <w:t>Віктор Морозов також вдало використовує метафори. Ось кілька прикладів:</w:t>
      </w:r>
    </w:p>
    <w:p w14:paraId="4F1A9A1F" w14:textId="77777777" w:rsidR="00BC41FC" w:rsidRPr="00BC41FC" w:rsidRDefault="00BC41FC" w:rsidP="003E513B">
      <w:pPr>
        <w:spacing w:after="0" w:line="360" w:lineRule="auto"/>
        <w:ind w:firstLine="708"/>
        <w:divId w:val="1286354436"/>
        <w:rPr>
          <w:rFonts w:ascii="Times New Roman" w:hAnsi="Times New Roman" w:cs="Times New Roman"/>
          <w:kern w:val="0"/>
          <w:sz w:val="28"/>
          <w:szCs w:val="28"/>
          <w14:ligatures w14:val="none"/>
        </w:rPr>
      </w:pPr>
    </w:p>
    <w:p w14:paraId="4A978029" w14:textId="77777777" w:rsidR="00BC41FC" w:rsidRPr="00BC41FC" w:rsidRDefault="00BC41FC" w:rsidP="003E513B">
      <w:pPr>
        <w:spacing w:after="0" w:line="360" w:lineRule="auto"/>
        <w:ind w:firstLine="708"/>
        <w:divId w:val="1286354436"/>
        <w:rPr>
          <w:rFonts w:ascii="Times New Roman" w:hAnsi="Times New Roman" w:cs="Times New Roman"/>
          <w:kern w:val="0"/>
          <w:sz w:val="28"/>
          <w:szCs w:val="28"/>
          <w14:ligatures w14:val="none"/>
        </w:rPr>
      </w:pPr>
      <w:r w:rsidRPr="00BC41FC">
        <w:rPr>
          <w:rFonts w:ascii="Times New Roman" w:hAnsi="Times New Roman" w:cs="Times New Roman"/>
          <w:i/>
          <w:iCs/>
          <w:kern w:val="0"/>
          <w:sz w:val="28"/>
          <w:szCs w:val="28"/>
          <w14:ligatures w14:val="none"/>
        </w:rPr>
        <w:t xml:space="preserve">"His mind was </w:t>
      </w:r>
      <w:r w:rsidRPr="00BC41FC">
        <w:rPr>
          <w:rFonts w:ascii="Times New Roman" w:hAnsi="Times New Roman" w:cs="Times New Roman"/>
          <w:b/>
          <w:bCs/>
          <w:i/>
          <w:iCs/>
          <w:kern w:val="0"/>
          <w:sz w:val="28"/>
          <w:szCs w:val="28"/>
          <w14:ligatures w14:val="none"/>
        </w:rPr>
        <w:t>like a whirlwind</w:t>
      </w:r>
      <w:r w:rsidRPr="00BC41FC">
        <w:rPr>
          <w:rFonts w:ascii="Times New Roman" w:hAnsi="Times New Roman" w:cs="Times New Roman"/>
          <w:i/>
          <w:iCs/>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[48, с. 120] —</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i/>
          <w:iCs/>
          <w:kern w:val="0"/>
          <w:sz w:val="28"/>
          <w:szCs w:val="28"/>
          <w14:ligatures w14:val="none"/>
        </w:rPr>
        <w:t xml:space="preserve">"Його розум був, </w:t>
      </w:r>
      <w:r w:rsidRPr="00BC41FC">
        <w:rPr>
          <w:rFonts w:ascii="Times New Roman" w:hAnsi="Times New Roman" w:cs="Times New Roman"/>
          <w:i/>
          <w:iCs/>
          <w:kern w:val="0"/>
          <w:sz w:val="28"/>
          <w:szCs w:val="28"/>
          <w:u w:val="single"/>
          <w14:ligatures w14:val="none"/>
        </w:rPr>
        <w:t>як вихор.</w:t>
      </w:r>
      <w:r w:rsidRPr="00BC41FC">
        <w:rPr>
          <w:rFonts w:ascii="Times New Roman" w:hAnsi="Times New Roman" w:cs="Times New Roman"/>
          <w:i/>
          <w:iCs/>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[37, с. 116].</w:t>
      </w:r>
    </w:p>
    <w:p w14:paraId="311C8A20" w14:textId="77777777" w:rsidR="00BC41FC" w:rsidRPr="00BC41FC" w:rsidRDefault="00BC41FC" w:rsidP="003E513B">
      <w:pPr>
        <w:spacing w:after="0" w:line="360" w:lineRule="auto"/>
        <w:ind w:firstLine="708"/>
        <w:divId w:val="1286354436"/>
        <w:rPr>
          <w:rFonts w:ascii="Times New Roman" w:hAnsi="Times New Roman" w:cs="Times New Roman"/>
          <w:kern w:val="0"/>
          <w:sz w:val="28"/>
          <w:szCs w:val="28"/>
          <w14:ligatures w14:val="none"/>
        </w:rPr>
      </w:pPr>
    </w:p>
    <w:p w14:paraId="22D7B9DE" w14:textId="169DCCCA"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kern w:val="0"/>
          <w:sz w:val="28"/>
          <w:szCs w:val="28"/>
          <w14:ligatures w14:val="none"/>
        </w:rPr>
        <w:lastRenderedPageBreak/>
        <w:t>У цьому реченні використано порівняння, яке підкреслює динамічність і хаотичність думок героя. Порівняння "як вихор"(</w:t>
      </w:r>
      <w:r w:rsidRPr="00BC41FC">
        <w:rPr>
          <w:rFonts w:ascii="Times New Roman" w:hAnsi="Times New Roman" w:cs="Times New Roman"/>
          <w:i/>
          <w:iCs/>
          <w:kern w:val="0"/>
          <w:sz w:val="28"/>
          <w:szCs w:val="28"/>
          <w14:ligatures w14:val="none"/>
        </w:rPr>
        <w:t>like a whirlwind</w:t>
      </w:r>
      <w:r w:rsidRPr="00BC41FC">
        <w:rPr>
          <w:rFonts w:ascii="Times New Roman" w:hAnsi="Times New Roman" w:cs="Times New Roman"/>
          <w:kern w:val="0"/>
          <w:sz w:val="28"/>
          <w:szCs w:val="28"/>
          <w14:ligatures w14:val="none"/>
        </w:rPr>
        <w:t>) створює яскравий образ, який допомагає читачеві зрозуміти інтенсивність і швидкість мислення персонажа.</w:t>
      </w:r>
    </w:p>
    <w:p w14:paraId="49023418"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kern w:val="0"/>
          <w:sz w:val="28"/>
          <w:szCs w:val="28"/>
          <w14:ligatures w14:val="none"/>
        </w:rPr>
        <w:t>Цей спосіб перекладу через порівняння є ефективним, оскільки зберігає емоційний заряд оригіналу та робить його доступним для українського читача. Використання простих і зрозумілих образів сприяє кращому сприйняттю тексту.</w:t>
      </w:r>
    </w:p>
    <w:p w14:paraId="74954A44"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p>
    <w:p w14:paraId="1E4F12D5"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i/>
          <w:iCs/>
          <w:kern w:val="0"/>
          <w:sz w:val="28"/>
          <w:szCs w:val="28"/>
          <w14:ligatures w14:val="none"/>
        </w:rPr>
        <w:t xml:space="preserve">"She was </w:t>
      </w:r>
      <w:r w:rsidRPr="00BC41FC">
        <w:rPr>
          <w:rFonts w:ascii="Times New Roman" w:hAnsi="Times New Roman" w:cs="Times New Roman"/>
          <w:b/>
          <w:bCs/>
          <w:i/>
          <w:iCs/>
          <w:kern w:val="0"/>
          <w:sz w:val="28"/>
          <w:szCs w:val="28"/>
          <w14:ligatures w14:val="none"/>
        </w:rPr>
        <w:t>as brave as a lion."</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[47, с. 130] —</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i/>
          <w:iCs/>
          <w:kern w:val="0"/>
          <w:sz w:val="28"/>
          <w:szCs w:val="28"/>
          <w14:ligatures w14:val="none"/>
        </w:rPr>
        <w:t xml:space="preserve">"Вона була сміливою, </w:t>
      </w:r>
      <w:r w:rsidRPr="00BC41FC">
        <w:rPr>
          <w:rFonts w:ascii="Times New Roman" w:hAnsi="Times New Roman" w:cs="Times New Roman"/>
          <w:i/>
          <w:iCs/>
          <w:kern w:val="0"/>
          <w:sz w:val="28"/>
          <w:szCs w:val="28"/>
          <w:u w:val="single"/>
          <w14:ligatures w14:val="none"/>
        </w:rPr>
        <w:t>як лев</w:t>
      </w:r>
      <w:r w:rsidRPr="00BC41FC">
        <w:rPr>
          <w:rFonts w:ascii="Times New Roman" w:hAnsi="Times New Roman" w:cs="Times New Roman"/>
          <w:i/>
          <w:iCs/>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[40, с. 124].</w:t>
      </w:r>
    </w:p>
    <w:p w14:paraId="5A924015"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p>
    <w:p w14:paraId="37B14324"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kern w:val="0"/>
          <w:sz w:val="28"/>
          <w:szCs w:val="28"/>
          <w14:ligatures w14:val="none"/>
        </w:rPr>
        <w:t>У цьому реченні використано порівняння, яке підкреслює відвагу персонажа. Порівняння "як лев" створює яскравий образ, що асоціюється з силою та сміливістю, відомими властивостями левів. </w:t>
      </w:r>
    </w:p>
    <w:p w14:paraId="266989EE"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p>
    <w:p w14:paraId="39DD3EBC"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i/>
          <w:iCs/>
          <w:kern w:val="0"/>
          <w:sz w:val="28"/>
          <w:szCs w:val="28"/>
          <w14:ligatures w14:val="none"/>
        </w:rPr>
        <w:t>"The castle stood</w:t>
      </w:r>
      <w:r w:rsidRPr="00BC41FC">
        <w:rPr>
          <w:rFonts w:ascii="Times New Roman" w:hAnsi="Times New Roman" w:cs="Times New Roman"/>
          <w:b/>
          <w:bCs/>
          <w:i/>
          <w:iCs/>
          <w:kern w:val="0"/>
          <w:sz w:val="28"/>
          <w:szCs w:val="28"/>
          <w14:ligatures w14:val="none"/>
        </w:rPr>
        <w:t xml:space="preserve"> like a sentinel."</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[46, с. 220] —</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i/>
          <w:iCs/>
          <w:kern w:val="0"/>
          <w:sz w:val="28"/>
          <w:szCs w:val="28"/>
          <w14:ligatures w14:val="none"/>
        </w:rPr>
        <w:t xml:space="preserve">"Замок стояв, </w:t>
      </w:r>
      <w:r w:rsidRPr="00BC41FC">
        <w:rPr>
          <w:rFonts w:ascii="Times New Roman" w:hAnsi="Times New Roman" w:cs="Times New Roman"/>
          <w:i/>
          <w:iCs/>
          <w:kern w:val="0"/>
          <w:sz w:val="28"/>
          <w:szCs w:val="28"/>
          <w:u w:val="single"/>
          <w14:ligatures w14:val="none"/>
        </w:rPr>
        <w:t>як вартовий</w:t>
      </w:r>
      <w:r w:rsidRPr="00BC41FC">
        <w:rPr>
          <w:rFonts w:ascii="Times New Roman" w:hAnsi="Times New Roman" w:cs="Times New Roman"/>
          <w:i/>
          <w:iCs/>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[39, с. 217].</w:t>
      </w:r>
    </w:p>
    <w:p w14:paraId="77BC92E0"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p>
    <w:p w14:paraId="185BA0C0"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i/>
          <w:iCs/>
          <w:kern w:val="0"/>
          <w:sz w:val="28"/>
          <w:szCs w:val="28"/>
          <w14:ligatures w14:val="none"/>
        </w:rPr>
        <w:t>"The truth was</w:t>
      </w:r>
      <w:r w:rsidRPr="00BC41FC">
        <w:rPr>
          <w:rFonts w:ascii="Times New Roman" w:hAnsi="Times New Roman" w:cs="Times New Roman"/>
          <w:b/>
          <w:bCs/>
          <w:i/>
          <w:iCs/>
          <w:kern w:val="0"/>
          <w:sz w:val="28"/>
          <w:szCs w:val="28"/>
          <w14:ligatures w14:val="none"/>
        </w:rPr>
        <w:t xml:space="preserve"> like a bitter pill."</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[49, с. 210] —</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i/>
          <w:iCs/>
          <w:kern w:val="0"/>
          <w:sz w:val="28"/>
          <w:szCs w:val="28"/>
          <w14:ligatures w14:val="none"/>
        </w:rPr>
        <w:t xml:space="preserve">"Істина була, </w:t>
      </w:r>
      <w:r w:rsidRPr="00BC41FC">
        <w:rPr>
          <w:rFonts w:ascii="Times New Roman" w:hAnsi="Times New Roman" w:cs="Times New Roman"/>
          <w:i/>
          <w:iCs/>
          <w:kern w:val="0"/>
          <w:sz w:val="28"/>
          <w:szCs w:val="28"/>
          <w:u w:val="single"/>
          <w14:ligatures w14:val="none"/>
        </w:rPr>
        <w:t>як гірка пігулка.</w:t>
      </w:r>
      <w:r w:rsidRPr="00BC41FC">
        <w:rPr>
          <w:rFonts w:ascii="Times New Roman" w:hAnsi="Times New Roman" w:cs="Times New Roman"/>
          <w:i/>
          <w:iCs/>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[42, с. 207].</w:t>
      </w:r>
    </w:p>
    <w:p w14:paraId="0E32A584"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p>
    <w:p w14:paraId="7010837B" w14:textId="082D30FB"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kern w:val="0"/>
          <w:sz w:val="28"/>
          <w:szCs w:val="28"/>
          <w14:ligatures w14:val="none"/>
        </w:rPr>
        <w:t>У цьому реченні використано порівняння, яке ілюструє складність сприйняття правди. Порівняння "як гірка пігулка" передає ідею, що правда може бути неприємною або важкою для прийняття, подібно до гіркої ліки, яка є необхідною для здоров'я, але викликає дискомфорт.</w:t>
      </w:r>
    </w:p>
    <w:p w14:paraId="4490EAFD"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kern w:val="0"/>
          <w:sz w:val="28"/>
          <w:szCs w:val="28"/>
          <w14:ligatures w14:val="none"/>
        </w:rPr>
        <w:t>Цей вислів є популярним і часто вживається у мовленні, що робить його зрозумілим для читачів. Використання таких загальновідомих образів підсилює виразність перекладу, адже читачі легко асоціюють гірку пігулку з труднощами, пов'язаними з прийняттям правди.</w:t>
      </w:r>
    </w:p>
    <w:p w14:paraId="0693B592"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p>
    <w:p w14:paraId="6BA9445B"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i/>
          <w:iCs/>
          <w:kern w:val="0"/>
          <w:sz w:val="28"/>
          <w:szCs w:val="28"/>
          <w14:ligatures w14:val="none"/>
        </w:rPr>
        <w:t xml:space="preserve">"His heart raced </w:t>
      </w:r>
      <w:r w:rsidRPr="00BC41FC">
        <w:rPr>
          <w:rFonts w:ascii="Times New Roman" w:hAnsi="Times New Roman" w:cs="Times New Roman"/>
          <w:b/>
          <w:bCs/>
          <w:i/>
          <w:iCs/>
          <w:kern w:val="0"/>
          <w:sz w:val="28"/>
          <w:szCs w:val="28"/>
          <w14:ligatures w14:val="none"/>
        </w:rPr>
        <w:t>like a drum.</w:t>
      </w:r>
      <w:r w:rsidRPr="00BC41FC">
        <w:rPr>
          <w:rFonts w:ascii="Times New Roman" w:hAnsi="Times New Roman" w:cs="Times New Roman"/>
          <w:i/>
          <w:iCs/>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[48, с. 150] —</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i/>
          <w:iCs/>
          <w:kern w:val="0"/>
          <w:sz w:val="28"/>
          <w:szCs w:val="28"/>
          <w14:ligatures w14:val="none"/>
        </w:rPr>
        <w:t>"Його серце билося, як</w:t>
      </w:r>
      <w:r w:rsidRPr="00BC41FC">
        <w:rPr>
          <w:rFonts w:ascii="Times New Roman" w:hAnsi="Times New Roman" w:cs="Times New Roman"/>
          <w:i/>
          <w:iCs/>
          <w:kern w:val="0"/>
          <w:sz w:val="28"/>
          <w:szCs w:val="28"/>
          <w:u w:val="single"/>
          <w14:ligatures w14:val="none"/>
        </w:rPr>
        <w:t xml:space="preserve"> барабан.</w:t>
      </w:r>
      <w:r w:rsidRPr="00BC41FC">
        <w:rPr>
          <w:rFonts w:ascii="Times New Roman" w:hAnsi="Times New Roman" w:cs="Times New Roman"/>
          <w:i/>
          <w:iCs/>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[37, с. 148].</w:t>
      </w:r>
    </w:p>
    <w:p w14:paraId="57B0383D"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kern w:val="0"/>
          <w:sz w:val="28"/>
          <w:szCs w:val="28"/>
          <w14:ligatures w14:val="none"/>
        </w:rPr>
        <w:t>"</w:t>
      </w:r>
      <w:r w:rsidRPr="00BC41FC">
        <w:rPr>
          <w:rFonts w:ascii="Times New Roman" w:hAnsi="Times New Roman" w:cs="Times New Roman"/>
          <w:i/>
          <w:iCs/>
          <w:kern w:val="0"/>
          <w:sz w:val="28"/>
          <w:szCs w:val="28"/>
          <w14:ligatures w14:val="none"/>
        </w:rPr>
        <w:t>The darkness spread</w:t>
      </w:r>
      <w:r w:rsidRPr="00BC41FC">
        <w:rPr>
          <w:rFonts w:ascii="Times New Roman" w:hAnsi="Times New Roman" w:cs="Times New Roman"/>
          <w:b/>
          <w:bCs/>
          <w:i/>
          <w:iCs/>
          <w:kern w:val="0"/>
          <w:sz w:val="28"/>
          <w:szCs w:val="28"/>
          <w14:ligatures w14:val="none"/>
        </w:rPr>
        <w:t xml:space="preserve"> like ink</w:t>
      </w:r>
      <w:r w:rsidRPr="00BC41FC">
        <w:rPr>
          <w:rFonts w:ascii="Times New Roman" w:hAnsi="Times New Roman" w:cs="Times New Roman"/>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[47, с. 180] —</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i/>
          <w:iCs/>
          <w:kern w:val="0"/>
          <w:sz w:val="28"/>
          <w:szCs w:val="28"/>
          <w14:ligatures w14:val="none"/>
        </w:rPr>
        <w:t xml:space="preserve">"Темрява розповзалася, </w:t>
      </w:r>
      <w:r w:rsidRPr="00BC41FC">
        <w:rPr>
          <w:rFonts w:ascii="Times New Roman" w:hAnsi="Times New Roman" w:cs="Times New Roman"/>
          <w:i/>
          <w:iCs/>
          <w:kern w:val="0"/>
          <w:sz w:val="28"/>
          <w:szCs w:val="28"/>
          <w:u w:val="single"/>
          <w14:ligatures w14:val="none"/>
        </w:rPr>
        <w:t>як чорнило.</w:t>
      </w:r>
      <w:r w:rsidRPr="00BC41FC">
        <w:rPr>
          <w:rFonts w:ascii="Times New Roman" w:hAnsi="Times New Roman" w:cs="Times New Roman"/>
          <w:i/>
          <w:iCs/>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[40, с. 177].</w:t>
      </w:r>
    </w:p>
    <w:p w14:paraId="1E6A6CA1"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kern w:val="0"/>
          <w:sz w:val="28"/>
          <w:szCs w:val="28"/>
          <w14:ligatures w14:val="none"/>
        </w:rPr>
        <w:t>"</w:t>
      </w:r>
      <w:r w:rsidRPr="00BC41FC">
        <w:rPr>
          <w:rFonts w:ascii="Times New Roman" w:hAnsi="Times New Roman" w:cs="Times New Roman"/>
          <w:i/>
          <w:iCs/>
          <w:kern w:val="0"/>
          <w:sz w:val="28"/>
          <w:szCs w:val="28"/>
          <w14:ligatures w14:val="none"/>
        </w:rPr>
        <w:t>Her laughter was</w:t>
      </w:r>
      <w:r w:rsidRPr="00BC41FC">
        <w:rPr>
          <w:rFonts w:ascii="Times New Roman" w:hAnsi="Times New Roman" w:cs="Times New Roman"/>
          <w:b/>
          <w:bCs/>
          <w:i/>
          <w:iCs/>
          <w:kern w:val="0"/>
          <w:sz w:val="28"/>
          <w:szCs w:val="28"/>
          <w14:ligatures w14:val="none"/>
        </w:rPr>
        <w:t xml:space="preserve"> like music</w:t>
      </w:r>
      <w:r w:rsidRPr="00BC41FC">
        <w:rPr>
          <w:rFonts w:ascii="Times New Roman" w:hAnsi="Times New Roman" w:cs="Times New Roman"/>
          <w:i/>
          <w:iCs/>
          <w:kern w:val="0"/>
          <w:sz w:val="28"/>
          <w:szCs w:val="28"/>
          <w14:ligatures w14:val="none"/>
        </w:rPr>
        <w:t>.</w:t>
      </w:r>
      <w:r w:rsidRPr="00BC41FC">
        <w:rPr>
          <w:rFonts w:ascii="Times New Roman" w:hAnsi="Times New Roman" w:cs="Times New Roman"/>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[49, с. 230] —</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i/>
          <w:iCs/>
          <w:kern w:val="0"/>
          <w:sz w:val="28"/>
          <w:szCs w:val="28"/>
          <w14:ligatures w14:val="none"/>
        </w:rPr>
        <w:t xml:space="preserve">"Її сміх був, </w:t>
      </w:r>
      <w:r w:rsidRPr="00BC41FC">
        <w:rPr>
          <w:rFonts w:ascii="Times New Roman" w:hAnsi="Times New Roman" w:cs="Times New Roman"/>
          <w:i/>
          <w:iCs/>
          <w:kern w:val="0"/>
          <w:sz w:val="28"/>
          <w:szCs w:val="28"/>
          <w:u w:val="single"/>
          <w14:ligatures w14:val="none"/>
        </w:rPr>
        <w:t>як музика</w:t>
      </w:r>
      <w:r w:rsidRPr="00BC41FC">
        <w:rPr>
          <w:rFonts w:ascii="Times New Roman" w:hAnsi="Times New Roman" w:cs="Times New Roman"/>
          <w:i/>
          <w:iCs/>
          <w:kern w:val="0"/>
          <w:sz w:val="28"/>
          <w:szCs w:val="28"/>
          <w14:ligatures w14:val="none"/>
        </w:rPr>
        <w:t xml:space="preserve">." </w:t>
      </w:r>
      <w:r w:rsidRPr="00BC41FC">
        <w:rPr>
          <w:rFonts w:ascii="Times New Roman" w:hAnsi="Times New Roman" w:cs="Times New Roman"/>
          <w:kern w:val="0"/>
          <w:sz w:val="28"/>
          <w:szCs w:val="28"/>
          <w14:ligatures w14:val="none"/>
        </w:rPr>
        <w:t>[42, с. 226].</w:t>
      </w:r>
    </w:p>
    <w:p w14:paraId="73D6289D"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kern w:val="0"/>
          <w:sz w:val="28"/>
          <w:szCs w:val="28"/>
          <w14:ligatures w14:val="none"/>
        </w:rPr>
        <w:t>"</w:t>
      </w:r>
      <w:r w:rsidRPr="00BC41FC">
        <w:rPr>
          <w:rFonts w:ascii="Times New Roman" w:hAnsi="Times New Roman" w:cs="Times New Roman"/>
          <w:i/>
          <w:iCs/>
          <w:kern w:val="0"/>
          <w:sz w:val="28"/>
          <w:szCs w:val="28"/>
          <w14:ligatures w14:val="none"/>
        </w:rPr>
        <w:t>The night was</w:t>
      </w:r>
      <w:r w:rsidRPr="00BC41FC">
        <w:rPr>
          <w:rFonts w:ascii="Times New Roman" w:hAnsi="Times New Roman" w:cs="Times New Roman"/>
          <w:b/>
          <w:bCs/>
          <w:i/>
          <w:iCs/>
          <w:kern w:val="0"/>
          <w:sz w:val="28"/>
          <w:szCs w:val="28"/>
          <w14:ligatures w14:val="none"/>
        </w:rPr>
        <w:t xml:space="preserve"> as quiet as a mouse</w:t>
      </w:r>
      <w:r w:rsidRPr="00BC41FC">
        <w:rPr>
          <w:rFonts w:ascii="Times New Roman" w:hAnsi="Times New Roman" w:cs="Times New Roman"/>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[48, с. 160] —</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i/>
          <w:iCs/>
          <w:kern w:val="0"/>
          <w:sz w:val="28"/>
          <w:szCs w:val="28"/>
          <w14:ligatures w14:val="none"/>
        </w:rPr>
        <w:t xml:space="preserve">"Ніч була тихою, </w:t>
      </w:r>
      <w:r w:rsidRPr="00BC41FC">
        <w:rPr>
          <w:rFonts w:ascii="Times New Roman" w:hAnsi="Times New Roman" w:cs="Times New Roman"/>
          <w:i/>
          <w:iCs/>
          <w:kern w:val="0"/>
          <w:sz w:val="28"/>
          <w:szCs w:val="28"/>
          <w:u w:val="single"/>
          <w14:ligatures w14:val="none"/>
        </w:rPr>
        <w:t>як миша.</w:t>
      </w:r>
      <w:r w:rsidRPr="00BC41FC">
        <w:rPr>
          <w:rFonts w:ascii="Times New Roman" w:hAnsi="Times New Roman" w:cs="Times New Roman"/>
          <w:i/>
          <w:iCs/>
          <w:kern w:val="0"/>
          <w:sz w:val="28"/>
          <w:szCs w:val="28"/>
          <w14:ligatures w14:val="none"/>
        </w:rPr>
        <w:t>"</w:t>
      </w:r>
      <w:r w:rsidRPr="00BC41FC">
        <w:rPr>
          <w:rFonts w:ascii="Times New Roman" w:hAnsi="Times New Roman" w:cs="Times New Roman"/>
          <w:b/>
          <w:bCs/>
          <w:kern w:val="0"/>
          <w:sz w:val="28"/>
          <w:szCs w:val="28"/>
          <w14:ligatures w14:val="none"/>
        </w:rPr>
        <w:t xml:space="preserve"> </w:t>
      </w:r>
      <w:r w:rsidRPr="00BC41FC">
        <w:rPr>
          <w:rFonts w:ascii="Times New Roman" w:hAnsi="Times New Roman" w:cs="Times New Roman"/>
          <w:kern w:val="0"/>
          <w:sz w:val="28"/>
          <w:szCs w:val="28"/>
          <w14:ligatures w14:val="none"/>
        </w:rPr>
        <w:t>[37, с. 154].</w:t>
      </w:r>
    </w:p>
    <w:p w14:paraId="79E0FDDA"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p>
    <w:p w14:paraId="477786E9" w14:textId="77777777" w:rsidR="00BC41FC" w:rsidRPr="00BC41FC" w:rsidRDefault="00BC41FC" w:rsidP="00350640">
      <w:pPr>
        <w:spacing w:after="0" w:line="360" w:lineRule="auto"/>
        <w:ind w:firstLine="708"/>
        <w:jc w:val="both"/>
        <w:divId w:val="1286354436"/>
        <w:rPr>
          <w:rFonts w:ascii="Times New Roman" w:hAnsi="Times New Roman" w:cs="Times New Roman"/>
          <w:kern w:val="0"/>
          <w:sz w:val="28"/>
          <w:szCs w:val="28"/>
          <w14:ligatures w14:val="none"/>
        </w:rPr>
      </w:pPr>
      <w:r w:rsidRPr="00BC41FC">
        <w:rPr>
          <w:rFonts w:ascii="Times New Roman" w:hAnsi="Times New Roman" w:cs="Times New Roman"/>
          <w:kern w:val="0"/>
          <w:sz w:val="28"/>
          <w:szCs w:val="28"/>
          <w14:ligatures w14:val="none"/>
        </w:rPr>
        <w:t>Спосіб перекладу через порівняння є важливим інструментом, що дозволяє зберегти образність і емоційний контекст оригінального тексту. Використання порівнянь, таких як "як лев"(like a lion) або "як гірка пігулка"(a bitter pill), створює яскраві образи, які легко сприймаються читачами і підкреслюють емоційний стан персонажів. Цей метод пропонує універсальність, оскільки багато порівнянь є культурно зрозумілими та знайомими, що сприяє глибшому сприйняттю тексту.</w:t>
      </w:r>
    </w:p>
    <w:p w14:paraId="52C4B510"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Крім того, порівняння допомагають зберегти стилістичні риси оригіналу, роблячи переклад більш виразним і естетично приємним. Однак перекладачам варто бути уважними до культурних нюансів, аби уникнути непорозумінь. Загалом, спосіб перекладу через порівняння є потужним засобом, що підвищує якість перекладу та робить його доступним для читача.</w:t>
      </w:r>
    </w:p>
    <w:p w14:paraId="73F49A26" w14:textId="77777777" w:rsidR="00C95149" w:rsidRPr="00C95149" w:rsidRDefault="00C95149" w:rsidP="00350640">
      <w:pPr>
        <w:spacing w:after="0" w:line="360" w:lineRule="auto"/>
        <w:jc w:val="both"/>
        <w:divId w:val="512303198"/>
        <w:rPr>
          <w:rFonts w:ascii="Times New Roman" w:hAnsi="Times New Roman" w:cs="Times New Roman"/>
          <w:kern w:val="0"/>
          <w:sz w:val="28"/>
          <w:szCs w:val="28"/>
          <w14:ligatures w14:val="none"/>
        </w:rPr>
      </w:pPr>
    </w:p>
    <w:p w14:paraId="3B175419" w14:textId="78A4A774" w:rsidR="00C95149" w:rsidRPr="00350640" w:rsidRDefault="00C95149" w:rsidP="00350640">
      <w:pPr>
        <w:spacing w:after="0" w:line="360" w:lineRule="auto"/>
        <w:ind w:firstLine="708"/>
        <w:jc w:val="center"/>
        <w:divId w:val="512303198"/>
        <w:rPr>
          <w:rFonts w:ascii="Times New Roman" w:hAnsi="Times New Roman" w:cs="Times New Roman"/>
          <w:b/>
          <w:bCs/>
          <w:kern w:val="0"/>
          <w:sz w:val="28"/>
          <w:szCs w:val="28"/>
          <w14:ligatures w14:val="none"/>
        </w:rPr>
      </w:pPr>
      <w:r w:rsidRPr="00C95149">
        <w:rPr>
          <w:rFonts w:ascii="Times New Roman" w:hAnsi="Times New Roman" w:cs="Times New Roman"/>
          <w:b/>
          <w:bCs/>
          <w:kern w:val="0"/>
          <w:sz w:val="28"/>
          <w:szCs w:val="28"/>
          <w14:ligatures w14:val="none"/>
        </w:rPr>
        <w:t>Дослівний переклад</w:t>
      </w:r>
    </w:p>
    <w:p w14:paraId="31AEF4D0" w14:textId="59665DD1"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 xml:space="preserve">Дослівний переклад метафор — це метод, при якому метафоричні вирази передаються точно, зберігаючи їх структуру і словниковий склад. Основною особливістю цього підходу є збереження оригінальної граматики, що може бути важливим для авторського стилю. Однак, дослівний переклад </w:t>
      </w:r>
      <w:r w:rsidRPr="00C95149">
        <w:rPr>
          <w:rFonts w:ascii="Times New Roman" w:hAnsi="Times New Roman" w:cs="Times New Roman"/>
          <w:kern w:val="0"/>
          <w:sz w:val="28"/>
          <w:szCs w:val="28"/>
          <w14:ligatures w14:val="none"/>
        </w:rPr>
        <w:lastRenderedPageBreak/>
        <w:t>часто призводить до непорозумінь, оскільки метафори можуть втрачати своє емоційне забарвлення і сенс у новому культурному контексті. </w:t>
      </w:r>
    </w:p>
    <w:p w14:paraId="3888268D" w14:textId="4729EFAB"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Переваги цього методу включають точність у передачі змісту та збереження стилю автора, що важливо для художніх текстів. Проте, недоліками є ризик незрозумілості для читача та втрата емоційного відтінку. Загалом, хоча дослівний переклад може бути корисним, у художньому перекладі зазвичай надається перевага адаптованим методам, які зберігають образність і виразність оригіналу.</w:t>
      </w:r>
    </w:p>
    <w:p w14:paraId="42555FB8" w14:textId="2EDC5DAC"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Треба зазначити, що саме цей спосіб перекладу займає перше місце у дослідженні, так як він найуживаніший. В. Морозов скористався цим способом у 82 випадках, що складає 25,78% від усієї кількості вибірки.</w:t>
      </w:r>
    </w:p>
    <w:p w14:paraId="6045E32B"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До прикладів застосування дослівного перекладу можемо віднести наступні речення:</w:t>
      </w:r>
    </w:p>
    <w:p w14:paraId="7428D3D7"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p>
    <w:p w14:paraId="5D53DC89" w14:textId="32D6C99F"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i/>
          <w:iCs/>
          <w:kern w:val="0"/>
          <w:sz w:val="28"/>
          <w:szCs w:val="28"/>
          <w14:ligatures w14:val="none"/>
        </w:rPr>
        <w:t>"The wand was an</w:t>
      </w:r>
      <w:r w:rsidRPr="00C95149">
        <w:rPr>
          <w:rFonts w:ascii="Times New Roman" w:hAnsi="Times New Roman" w:cs="Times New Roman"/>
          <w:b/>
          <w:bCs/>
          <w:i/>
          <w:iCs/>
          <w:kern w:val="0"/>
          <w:sz w:val="28"/>
          <w:szCs w:val="28"/>
          <w14:ligatures w14:val="none"/>
        </w:rPr>
        <w:t xml:space="preserve"> extension of his arm</w:t>
      </w:r>
      <w:r w:rsidRPr="00C95149">
        <w:rPr>
          <w:rFonts w:ascii="Times New Roman" w:hAnsi="Times New Roman" w:cs="Times New Roman"/>
          <w:i/>
          <w:iCs/>
          <w:kern w:val="0"/>
          <w:sz w:val="28"/>
          <w:szCs w:val="28"/>
          <w14:ligatures w14:val="none"/>
        </w:rPr>
        <w:t>."</w:t>
      </w:r>
      <w:r w:rsidRPr="00C95149">
        <w:rPr>
          <w:rFonts w:ascii="Times New Roman" w:hAnsi="Times New Roman" w:cs="Times New Roman"/>
          <w:b/>
          <w:bCs/>
          <w:kern w:val="0"/>
          <w:sz w:val="28"/>
          <w:szCs w:val="28"/>
          <w14:ligatures w14:val="none"/>
        </w:rPr>
        <w:t xml:space="preserve"> </w:t>
      </w:r>
      <w:r w:rsidRPr="00C95149">
        <w:rPr>
          <w:rFonts w:ascii="Times New Roman" w:hAnsi="Times New Roman" w:cs="Times New Roman"/>
          <w:kern w:val="0"/>
          <w:sz w:val="28"/>
          <w:szCs w:val="28"/>
          <w14:ligatures w14:val="none"/>
        </w:rPr>
        <w:t>[48, с. 120] —</w:t>
      </w:r>
      <w:r w:rsidRPr="00C95149">
        <w:rPr>
          <w:rFonts w:ascii="Times New Roman" w:hAnsi="Times New Roman" w:cs="Times New Roman"/>
          <w:b/>
          <w:bCs/>
          <w:kern w:val="0"/>
          <w:sz w:val="28"/>
          <w:szCs w:val="28"/>
          <w14:ligatures w14:val="none"/>
        </w:rPr>
        <w:t xml:space="preserve"> </w:t>
      </w:r>
      <w:r w:rsidRPr="00C95149">
        <w:rPr>
          <w:rFonts w:ascii="Times New Roman" w:hAnsi="Times New Roman" w:cs="Times New Roman"/>
          <w:i/>
          <w:iCs/>
          <w:kern w:val="0"/>
          <w:sz w:val="28"/>
          <w:szCs w:val="28"/>
          <w14:ligatures w14:val="none"/>
        </w:rPr>
        <w:t xml:space="preserve">"Палиця була </w:t>
      </w:r>
      <w:r w:rsidRPr="00C95149">
        <w:rPr>
          <w:rFonts w:ascii="Times New Roman" w:hAnsi="Times New Roman" w:cs="Times New Roman"/>
          <w:i/>
          <w:iCs/>
          <w:kern w:val="0"/>
          <w:sz w:val="28"/>
          <w:szCs w:val="28"/>
          <w:u w:val="single"/>
          <w14:ligatures w14:val="none"/>
        </w:rPr>
        <w:t>продовженням його руки</w:t>
      </w:r>
      <w:r w:rsidRPr="00C95149">
        <w:rPr>
          <w:rFonts w:ascii="Times New Roman" w:hAnsi="Times New Roman" w:cs="Times New Roman"/>
          <w:i/>
          <w:iCs/>
          <w:kern w:val="0"/>
          <w:sz w:val="28"/>
          <w:szCs w:val="28"/>
          <w14:ligatures w14:val="none"/>
        </w:rPr>
        <w:t>."</w:t>
      </w:r>
      <w:r w:rsidRPr="00C95149">
        <w:rPr>
          <w:rFonts w:ascii="Times New Roman" w:hAnsi="Times New Roman" w:cs="Times New Roman"/>
          <w:b/>
          <w:bCs/>
          <w:kern w:val="0"/>
          <w:sz w:val="28"/>
          <w:szCs w:val="28"/>
          <w14:ligatures w14:val="none"/>
        </w:rPr>
        <w:t xml:space="preserve"> </w:t>
      </w:r>
      <w:r w:rsidRPr="00C95149">
        <w:rPr>
          <w:rFonts w:ascii="Times New Roman" w:hAnsi="Times New Roman" w:cs="Times New Roman"/>
          <w:kern w:val="0"/>
          <w:sz w:val="28"/>
          <w:szCs w:val="28"/>
          <w14:ligatures w14:val="none"/>
        </w:rPr>
        <w:t>[37, с. 117].</w:t>
      </w:r>
    </w:p>
    <w:p w14:paraId="75405027"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p>
    <w:p w14:paraId="3F4FE6F2"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Дослівний переклад зберігає структуру і значення оригіналу. Метафора "продовженням його руки"(an extension of his arm) підкреслює близькість між магічною палицею і персонажем, вказуючи на їхній глибокий зв'язок. Проте, такий підхід може не повністю передати емоційний контекст, оскільки читач може не відчути тієї магічної сили, яку має палиця в оригіналі. Втім, точність у передачі змісту залишається високою.</w:t>
      </w:r>
    </w:p>
    <w:p w14:paraId="775BB8A3"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p>
    <w:p w14:paraId="14C7468B" w14:textId="7E6F9DCF"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b/>
          <w:bCs/>
          <w:i/>
          <w:iCs/>
          <w:kern w:val="0"/>
          <w:sz w:val="28"/>
          <w:szCs w:val="28"/>
          <w14:ligatures w14:val="none"/>
        </w:rPr>
        <w:t>"His heart was a stone."</w:t>
      </w:r>
      <w:r w:rsidRPr="00C95149">
        <w:rPr>
          <w:rFonts w:ascii="Times New Roman" w:hAnsi="Times New Roman" w:cs="Times New Roman"/>
          <w:b/>
          <w:bCs/>
          <w:kern w:val="0"/>
          <w:sz w:val="28"/>
          <w:szCs w:val="28"/>
          <w14:ligatures w14:val="none"/>
        </w:rPr>
        <w:t xml:space="preserve"> </w:t>
      </w:r>
      <w:r w:rsidRPr="00C95149">
        <w:rPr>
          <w:rFonts w:ascii="Times New Roman" w:hAnsi="Times New Roman" w:cs="Times New Roman"/>
          <w:kern w:val="0"/>
          <w:sz w:val="28"/>
          <w:szCs w:val="28"/>
          <w14:ligatures w14:val="none"/>
        </w:rPr>
        <w:t>[47, с. 130] —</w:t>
      </w:r>
      <w:r w:rsidRPr="00C95149">
        <w:rPr>
          <w:rFonts w:ascii="Times New Roman" w:hAnsi="Times New Roman" w:cs="Times New Roman"/>
          <w:b/>
          <w:bCs/>
          <w:kern w:val="0"/>
          <w:sz w:val="28"/>
          <w:szCs w:val="28"/>
          <w14:ligatures w14:val="none"/>
        </w:rPr>
        <w:t xml:space="preserve"> </w:t>
      </w:r>
      <w:r w:rsidRPr="00C95149">
        <w:rPr>
          <w:rFonts w:ascii="Times New Roman" w:hAnsi="Times New Roman" w:cs="Times New Roman"/>
          <w:i/>
          <w:iCs/>
          <w:kern w:val="0"/>
          <w:sz w:val="28"/>
          <w:szCs w:val="28"/>
          <w14:ligatures w14:val="none"/>
        </w:rPr>
        <w:t>"Його серце було каменем."</w:t>
      </w:r>
      <w:r w:rsidRPr="00C95149">
        <w:rPr>
          <w:rFonts w:ascii="Times New Roman" w:hAnsi="Times New Roman" w:cs="Times New Roman"/>
          <w:b/>
          <w:bCs/>
          <w:kern w:val="0"/>
          <w:sz w:val="28"/>
          <w:szCs w:val="28"/>
          <w14:ligatures w14:val="none"/>
        </w:rPr>
        <w:t xml:space="preserve"> </w:t>
      </w:r>
      <w:r w:rsidRPr="00C95149">
        <w:rPr>
          <w:rFonts w:ascii="Times New Roman" w:hAnsi="Times New Roman" w:cs="Times New Roman"/>
          <w:kern w:val="0"/>
          <w:sz w:val="28"/>
          <w:szCs w:val="28"/>
          <w14:ligatures w14:val="none"/>
        </w:rPr>
        <w:t>[40, с. 126].</w:t>
      </w:r>
    </w:p>
    <w:p w14:paraId="3BEA099B"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p>
    <w:p w14:paraId="1C7F413F"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 xml:space="preserve">Вислів "його серце було каменем"(his heart was a stone) зберігає оригінальне значення і образність, що робить його зрозумілим для українського читача. Проте, як і в першому випадку, дослівний підхід може </w:t>
      </w:r>
      <w:r w:rsidRPr="00C95149">
        <w:rPr>
          <w:rFonts w:ascii="Times New Roman" w:hAnsi="Times New Roman" w:cs="Times New Roman"/>
          <w:kern w:val="0"/>
          <w:sz w:val="28"/>
          <w:szCs w:val="28"/>
          <w14:ligatures w14:val="none"/>
        </w:rPr>
        <w:lastRenderedPageBreak/>
        <w:t>обмежувати глибину сприйняття, оскільки емоційний відтінок не завжди передається так, як задумано автором.</w:t>
      </w:r>
    </w:p>
    <w:p w14:paraId="58F6E1BB"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p>
    <w:p w14:paraId="123EA697" w14:textId="1B061656"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w:t>
      </w:r>
      <w:r w:rsidRPr="00C95149">
        <w:rPr>
          <w:rFonts w:ascii="Times New Roman" w:hAnsi="Times New Roman" w:cs="Times New Roman"/>
          <w:i/>
          <w:iCs/>
          <w:kern w:val="0"/>
          <w:sz w:val="28"/>
          <w:szCs w:val="28"/>
          <w14:ligatures w14:val="none"/>
        </w:rPr>
        <w:t xml:space="preserve">The castle </w:t>
      </w:r>
      <w:r w:rsidRPr="00C95149">
        <w:rPr>
          <w:rFonts w:ascii="Times New Roman" w:hAnsi="Times New Roman" w:cs="Times New Roman"/>
          <w:b/>
          <w:bCs/>
          <w:i/>
          <w:iCs/>
          <w:kern w:val="0"/>
          <w:sz w:val="28"/>
          <w:szCs w:val="28"/>
          <w14:ligatures w14:val="none"/>
        </w:rPr>
        <w:t>loomed</w:t>
      </w:r>
      <w:r w:rsidRPr="00C95149">
        <w:rPr>
          <w:rFonts w:ascii="Times New Roman" w:hAnsi="Times New Roman" w:cs="Times New Roman"/>
          <w:i/>
          <w:iCs/>
          <w:kern w:val="0"/>
          <w:sz w:val="28"/>
          <w:szCs w:val="28"/>
          <w14:ligatures w14:val="none"/>
        </w:rPr>
        <w:t xml:space="preserve"> over them</w:t>
      </w:r>
      <w:r w:rsidRPr="00C95149">
        <w:rPr>
          <w:rFonts w:ascii="Times New Roman" w:hAnsi="Times New Roman" w:cs="Times New Roman"/>
          <w:kern w:val="0"/>
          <w:sz w:val="28"/>
          <w:szCs w:val="28"/>
          <w14:ligatures w14:val="none"/>
        </w:rPr>
        <w:t>." [46, с. 220].  "</w:t>
      </w:r>
      <w:r w:rsidRPr="00C95149">
        <w:rPr>
          <w:rFonts w:ascii="Times New Roman" w:hAnsi="Times New Roman" w:cs="Times New Roman"/>
          <w:i/>
          <w:iCs/>
          <w:kern w:val="0"/>
          <w:sz w:val="28"/>
          <w:szCs w:val="28"/>
          <w14:ligatures w14:val="none"/>
        </w:rPr>
        <w:t>Замок</w:t>
      </w:r>
      <w:r w:rsidR="004B14F0">
        <w:rPr>
          <w:rFonts w:ascii="Times New Roman" w:hAnsi="Times New Roman" w:cs="Times New Roman"/>
          <w:i/>
          <w:iCs/>
          <w:kern w:val="0"/>
          <w:sz w:val="28"/>
          <w:szCs w:val="28"/>
          <w14:ligatures w14:val="none"/>
        </w:rPr>
        <w:t xml:space="preserve"> </w:t>
      </w:r>
      <w:r w:rsidRPr="00C95149">
        <w:rPr>
          <w:rFonts w:ascii="Times New Roman" w:hAnsi="Times New Roman" w:cs="Times New Roman"/>
          <w:i/>
          <w:iCs/>
          <w:kern w:val="0"/>
          <w:sz w:val="28"/>
          <w:szCs w:val="28"/>
          <w:u w:val="single"/>
          <w14:ligatures w14:val="none"/>
        </w:rPr>
        <w:t>височів</w:t>
      </w:r>
      <w:r w:rsidRPr="00C95149">
        <w:rPr>
          <w:rFonts w:ascii="Times New Roman" w:hAnsi="Times New Roman" w:cs="Times New Roman"/>
          <w:kern w:val="0"/>
          <w:sz w:val="28"/>
          <w:szCs w:val="28"/>
          <w14:ligatures w14:val="none"/>
        </w:rPr>
        <w:t xml:space="preserve"> </w:t>
      </w:r>
      <w:r w:rsidRPr="00C95149">
        <w:rPr>
          <w:rFonts w:ascii="Times New Roman" w:hAnsi="Times New Roman" w:cs="Times New Roman"/>
          <w:i/>
          <w:iCs/>
          <w:kern w:val="0"/>
          <w:sz w:val="28"/>
          <w:szCs w:val="28"/>
          <w14:ligatures w14:val="none"/>
        </w:rPr>
        <w:t>над ними.</w:t>
      </w:r>
      <w:r w:rsidRPr="00C95149">
        <w:rPr>
          <w:rFonts w:ascii="Times New Roman" w:hAnsi="Times New Roman" w:cs="Times New Roman"/>
          <w:kern w:val="0"/>
          <w:sz w:val="28"/>
          <w:szCs w:val="28"/>
          <w14:ligatures w14:val="none"/>
        </w:rPr>
        <w:t>" [39, с. 219].</w:t>
      </w:r>
    </w:p>
    <w:p w14:paraId="0889B8AA"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w:t>
      </w:r>
      <w:r w:rsidRPr="00C95149">
        <w:rPr>
          <w:rFonts w:ascii="Times New Roman" w:hAnsi="Times New Roman" w:cs="Times New Roman"/>
          <w:i/>
          <w:iCs/>
          <w:kern w:val="0"/>
          <w:sz w:val="28"/>
          <w:szCs w:val="28"/>
          <w14:ligatures w14:val="none"/>
        </w:rPr>
        <w:t xml:space="preserve">Her eyes were </w:t>
      </w:r>
      <w:r w:rsidRPr="00C95149">
        <w:rPr>
          <w:rFonts w:ascii="Times New Roman" w:hAnsi="Times New Roman" w:cs="Times New Roman"/>
          <w:b/>
          <w:bCs/>
          <w:i/>
          <w:iCs/>
          <w:kern w:val="0"/>
          <w:sz w:val="28"/>
          <w:szCs w:val="28"/>
          <w14:ligatures w14:val="none"/>
        </w:rPr>
        <w:t>two shining stars</w:t>
      </w:r>
      <w:r w:rsidRPr="00C95149">
        <w:rPr>
          <w:rFonts w:ascii="Times New Roman" w:hAnsi="Times New Roman" w:cs="Times New Roman"/>
          <w:kern w:val="0"/>
          <w:sz w:val="28"/>
          <w:szCs w:val="28"/>
          <w14:ligatures w14:val="none"/>
        </w:rPr>
        <w:t>." [49, с. 230].    "</w:t>
      </w:r>
      <w:r w:rsidRPr="00C95149">
        <w:rPr>
          <w:rFonts w:ascii="Times New Roman" w:hAnsi="Times New Roman" w:cs="Times New Roman"/>
          <w:i/>
          <w:iCs/>
          <w:kern w:val="0"/>
          <w:sz w:val="28"/>
          <w:szCs w:val="28"/>
          <w14:ligatures w14:val="none"/>
        </w:rPr>
        <w:t>Її очі були</w:t>
      </w:r>
      <w:r w:rsidRPr="00C95149">
        <w:rPr>
          <w:rFonts w:ascii="Times New Roman" w:hAnsi="Times New Roman" w:cs="Times New Roman"/>
          <w:kern w:val="0"/>
          <w:sz w:val="28"/>
          <w:szCs w:val="28"/>
          <w14:ligatures w14:val="none"/>
        </w:rPr>
        <w:t xml:space="preserve"> </w:t>
      </w:r>
      <w:r w:rsidRPr="00C95149">
        <w:rPr>
          <w:rFonts w:ascii="Times New Roman" w:hAnsi="Times New Roman" w:cs="Times New Roman"/>
          <w:i/>
          <w:iCs/>
          <w:kern w:val="0"/>
          <w:sz w:val="28"/>
          <w:szCs w:val="28"/>
          <w:u w:val="single"/>
          <w14:ligatures w14:val="none"/>
        </w:rPr>
        <w:t>двома сяючими зірками</w:t>
      </w:r>
      <w:r w:rsidRPr="00C95149">
        <w:rPr>
          <w:rFonts w:ascii="Times New Roman" w:hAnsi="Times New Roman" w:cs="Times New Roman"/>
          <w:kern w:val="0"/>
          <w:sz w:val="28"/>
          <w:szCs w:val="28"/>
          <w14:ligatures w14:val="none"/>
        </w:rPr>
        <w:t>." [42, с. 229].</w:t>
      </w:r>
    </w:p>
    <w:p w14:paraId="267E0203"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w:t>
      </w:r>
      <w:r w:rsidRPr="00C95149">
        <w:rPr>
          <w:rFonts w:ascii="Times New Roman" w:hAnsi="Times New Roman" w:cs="Times New Roman"/>
          <w:i/>
          <w:iCs/>
          <w:kern w:val="0"/>
          <w:sz w:val="28"/>
          <w:szCs w:val="28"/>
          <w14:ligatures w14:val="none"/>
        </w:rPr>
        <w:t xml:space="preserve">The potion was a </w:t>
      </w:r>
      <w:r w:rsidRPr="00C95149">
        <w:rPr>
          <w:rFonts w:ascii="Times New Roman" w:hAnsi="Times New Roman" w:cs="Times New Roman"/>
          <w:b/>
          <w:bCs/>
          <w:i/>
          <w:iCs/>
          <w:kern w:val="0"/>
          <w:sz w:val="28"/>
          <w:szCs w:val="28"/>
          <w14:ligatures w14:val="none"/>
        </w:rPr>
        <w:t>bubbling cauldron</w:t>
      </w:r>
      <w:r w:rsidRPr="00C95149">
        <w:rPr>
          <w:rFonts w:ascii="Times New Roman" w:hAnsi="Times New Roman" w:cs="Times New Roman"/>
          <w:kern w:val="0"/>
          <w:sz w:val="28"/>
          <w:szCs w:val="28"/>
          <w14:ligatures w14:val="none"/>
        </w:rPr>
        <w:t>." ("[47, с. 180]. "</w:t>
      </w:r>
      <w:r w:rsidRPr="00C95149">
        <w:rPr>
          <w:rFonts w:ascii="Times New Roman" w:hAnsi="Times New Roman" w:cs="Times New Roman"/>
          <w:i/>
          <w:iCs/>
          <w:kern w:val="0"/>
          <w:sz w:val="28"/>
          <w:szCs w:val="28"/>
          <w14:ligatures w14:val="none"/>
        </w:rPr>
        <w:t>Зілля було</w:t>
      </w:r>
      <w:r w:rsidRPr="00C95149">
        <w:rPr>
          <w:rFonts w:ascii="Times New Roman" w:hAnsi="Times New Roman" w:cs="Times New Roman"/>
          <w:kern w:val="0"/>
          <w:sz w:val="28"/>
          <w:szCs w:val="28"/>
          <w14:ligatures w14:val="none"/>
        </w:rPr>
        <w:t xml:space="preserve"> </w:t>
      </w:r>
      <w:r w:rsidRPr="00C95149">
        <w:rPr>
          <w:rFonts w:ascii="Times New Roman" w:hAnsi="Times New Roman" w:cs="Times New Roman"/>
          <w:i/>
          <w:iCs/>
          <w:kern w:val="0"/>
          <w:sz w:val="28"/>
          <w:szCs w:val="28"/>
          <w:u w:val="single"/>
          <w14:ligatures w14:val="none"/>
        </w:rPr>
        <w:t>киплячим казаном</w:t>
      </w:r>
      <w:r w:rsidRPr="00C95149">
        <w:rPr>
          <w:rFonts w:ascii="Times New Roman" w:hAnsi="Times New Roman" w:cs="Times New Roman"/>
          <w:kern w:val="0"/>
          <w:sz w:val="28"/>
          <w:szCs w:val="28"/>
          <w14:ligatures w14:val="none"/>
        </w:rPr>
        <w:t>." [40, с. 176].</w:t>
      </w:r>
    </w:p>
    <w:p w14:paraId="4B200608"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w:t>
      </w:r>
      <w:r w:rsidRPr="00C95149">
        <w:rPr>
          <w:rFonts w:ascii="Times New Roman" w:hAnsi="Times New Roman" w:cs="Times New Roman"/>
          <w:i/>
          <w:iCs/>
          <w:kern w:val="0"/>
          <w:sz w:val="28"/>
          <w:szCs w:val="28"/>
          <w14:ligatures w14:val="none"/>
        </w:rPr>
        <w:t xml:space="preserve">The darkness </w:t>
      </w:r>
      <w:r w:rsidRPr="00C95149">
        <w:rPr>
          <w:rFonts w:ascii="Times New Roman" w:hAnsi="Times New Roman" w:cs="Times New Roman"/>
          <w:b/>
          <w:bCs/>
          <w:i/>
          <w:iCs/>
          <w:kern w:val="0"/>
          <w:sz w:val="28"/>
          <w:szCs w:val="28"/>
          <w14:ligatures w14:val="none"/>
        </w:rPr>
        <w:t>wrapped around him</w:t>
      </w:r>
      <w:r w:rsidRPr="00C95149">
        <w:rPr>
          <w:rFonts w:ascii="Times New Roman" w:hAnsi="Times New Roman" w:cs="Times New Roman"/>
          <w:kern w:val="0"/>
          <w:sz w:val="28"/>
          <w:szCs w:val="28"/>
          <w14:ligatures w14:val="none"/>
        </w:rPr>
        <w:t>." ("[48, с. 160].   "</w:t>
      </w:r>
      <w:r w:rsidRPr="00C95149">
        <w:rPr>
          <w:rFonts w:ascii="Times New Roman" w:hAnsi="Times New Roman" w:cs="Times New Roman"/>
          <w:i/>
          <w:iCs/>
          <w:kern w:val="0"/>
          <w:sz w:val="28"/>
          <w:szCs w:val="28"/>
          <w14:ligatures w14:val="none"/>
        </w:rPr>
        <w:t>Темрява</w:t>
      </w:r>
      <w:r w:rsidRPr="00C95149">
        <w:rPr>
          <w:rFonts w:ascii="Times New Roman" w:hAnsi="Times New Roman" w:cs="Times New Roman"/>
          <w:kern w:val="0"/>
          <w:sz w:val="28"/>
          <w:szCs w:val="28"/>
          <w14:ligatures w14:val="none"/>
        </w:rPr>
        <w:t xml:space="preserve"> </w:t>
      </w:r>
      <w:r w:rsidRPr="00C95149">
        <w:rPr>
          <w:rFonts w:ascii="Times New Roman" w:hAnsi="Times New Roman" w:cs="Times New Roman"/>
          <w:i/>
          <w:iCs/>
          <w:kern w:val="0"/>
          <w:sz w:val="28"/>
          <w:szCs w:val="28"/>
          <w:u w:val="single"/>
          <w14:ligatures w14:val="none"/>
        </w:rPr>
        <w:t>обвила</w:t>
      </w:r>
      <w:r w:rsidRPr="00C95149">
        <w:rPr>
          <w:rFonts w:ascii="Times New Roman" w:hAnsi="Times New Roman" w:cs="Times New Roman"/>
          <w:kern w:val="0"/>
          <w:sz w:val="28"/>
          <w:szCs w:val="28"/>
          <w14:ligatures w14:val="none"/>
        </w:rPr>
        <w:t xml:space="preserve"> </w:t>
      </w:r>
      <w:r w:rsidRPr="00C95149">
        <w:rPr>
          <w:rFonts w:ascii="Times New Roman" w:hAnsi="Times New Roman" w:cs="Times New Roman"/>
          <w:i/>
          <w:iCs/>
          <w:kern w:val="0"/>
          <w:sz w:val="28"/>
          <w:szCs w:val="28"/>
          <w14:ligatures w14:val="none"/>
        </w:rPr>
        <w:t>його</w:t>
      </w:r>
      <w:r w:rsidRPr="00C95149">
        <w:rPr>
          <w:rFonts w:ascii="Times New Roman" w:hAnsi="Times New Roman" w:cs="Times New Roman"/>
          <w:kern w:val="0"/>
          <w:sz w:val="28"/>
          <w:szCs w:val="28"/>
          <w14:ligatures w14:val="none"/>
        </w:rPr>
        <w:t>." [37, с. 155].</w:t>
      </w:r>
    </w:p>
    <w:p w14:paraId="26942BB0"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w:t>
      </w:r>
      <w:r w:rsidRPr="00C95149">
        <w:rPr>
          <w:rFonts w:ascii="Times New Roman" w:hAnsi="Times New Roman" w:cs="Times New Roman"/>
          <w:i/>
          <w:iCs/>
          <w:kern w:val="0"/>
          <w:sz w:val="28"/>
          <w:szCs w:val="28"/>
          <w14:ligatures w14:val="none"/>
        </w:rPr>
        <w:t xml:space="preserve">His laughter was a </w:t>
      </w:r>
      <w:r w:rsidRPr="00C95149">
        <w:rPr>
          <w:rFonts w:ascii="Times New Roman" w:hAnsi="Times New Roman" w:cs="Times New Roman"/>
          <w:b/>
          <w:bCs/>
          <w:i/>
          <w:iCs/>
          <w:kern w:val="0"/>
          <w:sz w:val="28"/>
          <w:szCs w:val="28"/>
          <w14:ligatures w14:val="none"/>
        </w:rPr>
        <w:t>burst of sunlight</w:t>
      </w:r>
      <w:r w:rsidRPr="00C95149">
        <w:rPr>
          <w:rFonts w:ascii="Times New Roman" w:hAnsi="Times New Roman" w:cs="Times New Roman"/>
          <w:kern w:val="0"/>
          <w:sz w:val="28"/>
          <w:szCs w:val="28"/>
          <w14:ligatures w14:val="none"/>
        </w:rPr>
        <w:t>." ("[49, с. 250]. "</w:t>
      </w:r>
      <w:r w:rsidRPr="00C95149">
        <w:rPr>
          <w:rFonts w:ascii="Times New Roman" w:hAnsi="Times New Roman" w:cs="Times New Roman"/>
          <w:i/>
          <w:iCs/>
          <w:kern w:val="0"/>
          <w:sz w:val="28"/>
          <w:szCs w:val="28"/>
          <w14:ligatures w14:val="none"/>
        </w:rPr>
        <w:t xml:space="preserve">Його сміх був </w:t>
      </w:r>
      <w:r w:rsidRPr="00C95149">
        <w:rPr>
          <w:rFonts w:ascii="Times New Roman" w:hAnsi="Times New Roman" w:cs="Times New Roman"/>
          <w:i/>
          <w:iCs/>
          <w:kern w:val="0"/>
          <w:sz w:val="28"/>
          <w:szCs w:val="28"/>
          <w:u w:val="single"/>
          <w14:ligatures w14:val="none"/>
        </w:rPr>
        <w:t>спалахом сонячного світла</w:t>
      </w:r>
      <w:r w:rsidRPr="00C95149">
        <w:rPr>
          <w:rFonts w:ascii="Times New Roman" w:hAnsi="Times New Roman" w:cs="Times New Roman"/>
          <w:kern w:val="0"/>
          <w:sz w:val="28"/>
          <w:szCs w:val="28"/>
          <w14:ligatures w14:val="none"/>
        </w:rPr>
        <w:t>." [42, с. 243].</w:t>
      </w:r>
    </w:p>
    <w:p w14:paraId="1D5CBD0E"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w:t>
      </w:r>
      <w:r w:rsidRPr="00C95149">
        <w:rPr>
          <w:rFonts w:ascii="Times New Roman" w:hAnsi="Times New Roman" w:cs="Times New Roman"/>
          <w:i/>
          <w:iCs/>
          <w:kern w:val="0"/>
          <w:sz w:val="28"/>
          <w:szCs w:val="28"/>
          <w14:ligatures w14:val="none"/>
        </w:rPr>
        <w:t xml:space="preserve">The truth was a </w:t>
      </w:r>
      <w:r w:rsidRPr="00C95149">
        <w:rPr>
          <w:rFonts w:ascii="Times New Roman" w:hAnsi="Times New Roman" w:cs="Times New Roman"/>
          <w:b/>
          <w:bCs/>
          <w:i/>
          <w:iCs/>
          <w:kern w:val="0"/>
          <w:sz w:val="28"/>
          <w:szCs w:val="28"/>
          <w14:ligatures w14:val="none"/>
        </w:rPr>
        <w:t>heavy burden</w:t>
      </w:r>
      <w:r w:rsidRPr="00C95149">
        <w:rPr>
          <w:rFonts w:ascii="Times New Roman" w:hAnsi="Times New Roman" w:cs="Times New Roman"/>
          <w:kern w:val="0"/>
          <w:sz w:val="28"/>
          <w:szCs w:val="28"/>
          <w14:ligatures w14:val="none"/>
        </w:rPr>
        <w:t>." [48, с. 270].  "</w:t>
      </w:r>
      <w:r w:rsidRPr="00C95149">
        <w:rPr>
          <w:rFonts w:ascii="Times New Roman" w:hAnsi="Times New Roman" w:cs="Times New Roman"/>
          <w:i/>
          <w:iCs/>
          <w:kern w:val="0"/>
          <w:sz w:val="28"/>
          <w:szCs w:val="28"/>
          <w14:ligatures w14:val="none"/>
        </w:rPr>
        <w:t>Істина була</w:t>
      </w:r>
      <w:r w:rsidRPr="00C95149">
        <w:rPr>
          <w:rFonts w:ascii="Times New Roman" w:hAnsi="Times New Roman" w:cs="Times New Roman"/>
          <w:kern w:val="0"/>
          <w:sz w:val="28"/>
          <w:szCs w:val="28"/>
          <w14:ligatures w14:val="none"/>
        </w:rPr>
        <w:t xml:space="preserve"> </w:t>
      </w:r>
      <w:r w:rsidRPr="00C95149">
        <w:rPr>
          <w:rFonts w:ascii="Times New Roman" w:hAnsi="Times New Roman" w:cs="Times New Roman"/>
          <w:i/>
          <w:iCs/>
          <w:kern w:val="0"/>
          <w:sz w:val="28"/>
          <w:szCs w:val="28"/>
          <w:u w:val="single"/>
          <w14:ligatures w14:val="none"/>
        </w:rPr>
        <w:t>важким тягарем</w:t>
      </w:r>
      <w:r w:rsidRPr="00C95149">
        <w:rPr>
          <w:rFonts w:ascii="Times New Roman" w:hAnsi="Times New Roman" w:cs="Times New Roman"/>
          <w:kern w:val="0"/>
          <w:sz w:val="28"/>
          <w:szCs w:val="28"/>
          <w14:ligatures w14:val="none"/>
        </w:rPr>
        <w:t>." [37, с. 263].</w:t>
      </w:r>
    </w:p>
    <w:p w14:paraId="195541E8" w14:textId="77777777" w:rsidR="00D810A5" w:rsidRPr="00C95149" w:rsidRDefault="00D810A5" w:rsidP="00350640">
      <w:pPr>
        <w:spacing w:after="0" w:line="360" w:lineRule="auto"/>
        <w:jc w:val="both"/>
        <w:divId w:val="512303198"/>
        <w:rPr>
          <w:rFonts w:ascii="Times New Roman" w:hAnsi="Times New Roman" w:cs="Times New Roman"/>
          <w:kern w:val="0"/>
          <w:sz w:val="28"/>
          <w:szCs w:val="28"/>
          <w14:ligatures w14:val="none"/>
        </w:rPr>
      </w:pPr>
    </w:p>
    <w:p w14:paraId="044213A3" w14:textId="5FB8F8EB" w:rsidR="00C95149" w:rsidRPr="00C95149" w:rsidRDefault="00C95149" w:rsidP="00350640">
      <w:pPr>
        <w:spacing w:after="0" w:line="360" w:lineRule="auto"/>
        <w:ind w:firstLine="708"/>
        <w:jc w:val="center"/>
        <w:divId w:val="512303198"/>
        <w:rPr>
          <w:rFonts w:ascii="Times New Roman" w:hAnsi="Times New Roman" w:cs="Times New Roman"/>
          <w:b/>
          <w:bCs/>
          <w:kern w:val="0"/>
          <w:sz w:val="28"/>
          <w:szCs w:val="28"/>
          <w14:ligatures w14:val="none"/>
        </w:rPr>
      </w:pPr>
      <w:r w:rsidRPr="00C95149">
        <w:rPr>
          <w:rFonts w:ascii="Times New Roman" w:hAnsi="Times New Roman" w:cs="Times New Roman"/>
          <w:b/>
          <w:bCs/>
          <w:kern w:val="0"/>
          <w:sz w:val="28"/>
          <w:szCs w:val="28"/>
          <w14:ligatures w14:val="none"/>
        </w:rPr>
        <w:t>Переклад за допомогою заміни метафори еквівалентної з мови перекладу</w:t>
      </w:r>
    </w:p>
    <w:p w14:paraId="496B2A88" w14:textId="76CE2AB5"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Переклад за допомогою заміни метафори еквівалентною є важливим методом, що дозволяє зберегти образність оригіналу та адаптувати його до культурних і мовних особливостей цільової мови. Цей підхід допомагає зробити текст зрозумілим для читача, адже нова метафора відображає знайомі культурні реалії. Використання еквівалентних метафор також зберігає емоційний відтінок оригіналу, що є критично важливим у художньому перекладі. Гнучкість у виборі слів дозволяє уникнути буквальних перекладів, які можуть звучати неприродно. Загалом, заміна метафор еквівалентними забезпечує природність і зрозумілість тексту, адаптуючи його до потреб цільової аудиторії.</w:t>
      </w:r>
    </w:p>
    <w:p w14:paraId="7C44C03F" w14:textId="5E496241"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 xml:space="preserve">Важливо зазначити, що еквівалентний спосіб перекладу є одним з найпоширеніших та займає третє місце у дослідженні. В. Морозов </w:t>
      </w:r>
      <w:r w:rsidRPr="00C95149">
        <w:rPr>
          <w:rFonts w:ascii="Times New Roman" w:hAnsi="Times New Roman" w:cs="Times New Roman"/>
          <w:kern w:val="0"/>
          <w:sz w:val="28"/>
          <w:szCs w:val="28"/>
          <w14:ligatures w14:val="none"/>
        </w:rPr>
        <w:lastRenderedPageBreak/>
        <w:t>скористався цим способом у 61 випадках, що складає 19,18% від усієї кількості вибірки. </w:t>
      </w:r>
    </w:p>
    <w:p w14:paraId="749037D4"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До прикладів застосування еквівалентного способу перекладу можемо віднести наступні речення:</w:t>
      </w:r>
    </w:p>
    <w:p w14:paraId="5BBAC576"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p>
    <w:p w14:paraId="27362D0A" w14:textId="77777777" w:rsidR="00C95149" w:rsidRPr="00C95149" w:rsidRDefault="00C95149" w:rsidP="00350640">
      <w:pPr>
        <w:spacing w:after="0" w:line="360" w:lineRule="auto"/>
        <w:ind w:firstLine="708"/>
        <w:jc w:val="both"/>
        <w:divId w:val="512303198"/>
        <w:rPr>
          <w:rFonts w:ascii="Times New Roman" w:hAnsi="Times New Roman" w:cs="Times New Roman"/>
          <w:kern w:val="0"/>
          <w:sz w:val="28"/>
          <w:szCs w:val="28"/>
          <w14:ligatures w14:val="none"/>
        </w:rPr>
      </w:pPr>
      <w:r w:rsidRPr="00C95149">
        <w:rPr>
          <w:rFonts w:ascii="Times New Roman" w:hAnsi="Times New Roman" w:cs="Times New Roman"/>
          <w:kern w:val="0"/>
          <w:sz w:val="28"/>
          <w:szCs w:val="28"/>
          <w14:ligatures w14:val="none"/>
        </w:rPr>
        <w:t>"</w:t>
      </w:r>
      <w:r w:rsidRPr="00C95149">
        <w:rPr>
          <w:rFonts w:ascii="Times New Roman" w:hAnsi="Times New Roman" w:cs="Times New Roman"/>
          <w:i/>
          <w:iCs/>
          <w:kern w:val="0"/>
          <w:sz w:val="28"/>
          <w:szCs w:val="28"/>
          <w14:ligatures w14:val="none"/>
        </w:rPr>
        <w:t xml:space="preserve">The secret was a </w:t>
      </w:r>
      <w:r w:rsidRPr="00C95149">
        <w:rPr>
          <w:rFonts w:ascii="Times New Roman" w:hAnsi="Times New Roman" w:cs="Times New Roman"/>
          <w:b/>
          <w:bCs/>
          <w:i/>
          <w:iCs/>
          <w:kern w:val="0"/>
          <w:sz w:val="28"/>
          <w:szCs w:val="28"/>
          <w14:ligatures w14:val="none"/>
        </w:rPr>
        <w:t>locked treasure</w:t>
      </w:r>
      <w:r w:rsidRPr="00C95149">
        <w:rPr>
          <w:rFonts w:ascii="Times New Roman" w:hAnsi="Times New Roman" w:cs="Times New Roman"/>
          <w:kern w:val="0"/>
          <w:sz w:val="28"/>
          <w:szCs w:val="28"/>
          <w14:ligatures w14:val="none"/>
        </w:rPr>
        <w:t>." [50, с. 310]."</w:t>
      </w:r>
      <w:r w:rsidRPr="00C95149">
        <w:rPr>
          <w:rFonts w:ascii="Times New Roman" w:hAnsi="Times New Roman" w:cs="Times New Roman"/>
          <w:i/>
          <w:iCs/>
          <w:kern w:val="0"/>
          <w:sz w:val="28"/>
          <w:szCs w:val="28"/>
          <w14:ligatures w14:val="none"/>
        </w:rPr>
        <w:t>Таємниця була</w:t>
      </w:r>
      <w:r w:rsidRPr="00C95149">
        <w:rPr>
          <w:rFonts w:ascii="Times New Roman" w:hAnsi="Times New Roman" w:cs="Times New Roman"/>
          <w:kern w:val="0"/>
          <w:sz w:val="28"/>
          <w:szCs w:val="28"/>
          <w14:ligatures w14:val="none"/>
        </w:rPr>
        <w:t xml:space="preserve"> </w:t>
      </w:r>
      <w:r w:rsidRPr="00C95149">
        <w:rPr>
          <w:rFonts w:ascii="Times New Roman" w:hAnsi="Times New Roman" w:cs="Times New Roman"/>
          <w:i/>
          <w:iCs/>
          <w:kern w:val="0"/>
          <w:sz w:val="28"/>
          <w:szCs w:val="28"/>
          <w:u w:val="single"/>
          <w14:ligatures w14:val="none"/>
        </w:rPr>
        <w:t>зачиненим скарбом</w:t>
      </w:r>
      <w:r w:rsidRPr="00C95149">
        <w:rPr>
          <w:rFonts w:ascii="Times New Roman" w:hAnsi="Times New Roman" w:cs="Times New Roman"/>
          <w:kern w:val="0"/>
          <w:sz w:val="28"/>
          <w:szCs w:val="28"/>
          <w14:ligatures w14:val="none"/>
        </w:rPr>
        <w:t>." [43, с. 308].</w:t>
      </w:r>
    </w:p>
    <w:p w14:paraId="54E53970"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Цей приклад є максимально прозорим, тому існування еквівалентного виразу в українській мови не є дивним. Зазвичай метафори, побудовані за подібним принципом, матимуть повний еквівалент в українській мові </w:t>
      </w:r>
    </w:p>
    <w:p w14:paraId="78D96516"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p>
    <w:p w14:paraId="4707F04F"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i/>
          <w:iCs/>
          <w:kern w:val="0"/>
          <w:sz w:val="28"/>
          <w:szCs w:val="28"/>
          <w14:ligatures w14:val="none"/>
        </w:rPr>
        <w:t xml:space="preserve">"The night was a </w:t>
      </w:r>
      <w:r w:rsidRPr="003F1C96">
        <w:rPr>
          <w:rFonts w:ascii="Times New Roman" w:hAnsi="Times New Roman" w:cs="Times New Roman"/>
          <w:b/>
          <w:bCs/>
          <w:i/>
          <w:iCs/>
          <w:kern w:val="0"/>
          <w:sz w:val="28"/>
          <w:szCs w:val="28"/>
          <w14:ligatures w14:val="none"/>
        </w:rPr>
        <w:t>blanket of stars</w:t>
      </w:r>
      <w:r w:rsidRPr="003F1C96">
        <w:rPr>
          <w:rFonts w:ascii="Times New Roman" w:hAnsi="Times New Roman" w:cs="Times New Roman"/>
          <w:i/>
          <w:iCs/>
          <w:kern w:val="0"/>
          <w:sz w:val="28"/>
          <w:szCs w:val="28"/>
          <w14:ligatures w14:val="none"/>
        </w:rPr>
        <w:t>."</w:t>
      </w:r>
      <w:r w:rsidRPr="003F1C96">
        <w:rPr>
          <w:rFonts w:ascii="Times New Roman" w:hAnsi="Times New Roman" w:cs="Times New Roman"/>
          <w:b/>
          <w:bCs/>
          <w:kern w:val="0"/>
          <w:sz w:val="28"/>
          <w:szCs w:val="28"/>
          <w14:ligatures w14:val="none"/>
        </w:rPr>
        <w:t xml:space="preserve"> </w:t>
      </w:r>
      <w:r w:rsidRPr="003F1C96">
        <w:rPr>
          <w:rFonts w:ascii="Times New Roman" w:hAnsi="Times New Roman" w:cs="Times New Roman"/>
          <w:kern w:val="0"/>
          <w:sz w:val="28"/>
          <w:szCs w:val="28"/>
          <w14:ligatures w14:val="none"/>
        </w:rPr>
        <w:t>[48, с. 120] —</w:t>
      </w:r>
      <w:r w:rsidRPr="003F1C96">
        <w:rPr>
          <w:rFonts w:ascii="Times New Roman" w:hAnsi="Times New Roman" w:cs="Times New Roman"/>
          <w:b/>
          <w:bCs/>
          <w:kern w:val="0"/>
          <w:sz w:val="28"/>
          <w:szCs w:val="28"/>
          <w14:ligatures w14:val="none"/>
        </w:rPr>
        <w:t xml:space="preserve"> </w:t>
      </w:r>
      <w:r w:rsidRPr="003F1C96">
        <w:rPr>
          <w:rFonts w:ascii="Times New Roman" w:hAnsi="Times New Roman" w:cs="Times New Roman"/>
          <w:i/>
          <w:iCs/>
          <w:kern w:val="0"/>
          <w:sz w:val="28"/>
          <w:szCs w:val="28"/>
          <w14:ligatures w14:val="none"/>
        </w:rPr>
        <w:t xml:space="preserve">"Ніч була </w:t>
      </w:r>
      <w:r w:rsidRPr="003F1C96">
        <w:rPr>
          <w:rFonts w:ascii="Times New Roman" w:hAnsi="Times New Roman" w:cs="Times New Roman"/>
          <w:i/>
          <w:iCs/>
          <w:kern w:val="0"/>
          <w:sz w:val="28"/>
          <w:szCs w:val="28"/>
          <w:u w:val="single"/>
          <w14:ligatures w14:val="none"/>
        </w:rPr>
        <w:t>всіяна зірками</w:t>
      </w:r>
      <w:r w:rsidRPr="003F1C96">
        <w:rPr>
          <w:rFonts w:ascii="Times New Roman" w:hAnsi="Times New Roman" w:cs="Times New Roman"/>
          <w:i/>
          <w:iCs/>
          <w:kern w:val="0"/>
          <w:sz w:val="28"/>
          <w:szCs w:val="28"/>
          <w14:ligatures w14:val="none"/>
        </w:rPr>
        <w:t>."</w:t>
      </w:r>
      <w:r w:rsidRPr="003F1C96">
        <w:rPr>
          <w:rFonts w:ascii="Times New Roman" w:hAnsi="Times New Roman" w:cs="Times New Roman"/>
          <w:b/>
          <w:bCs/>
          <w:kern w:val="0"/>
          <w:sz w:val="28"/>
          <w:szCs w:val="28"/>
          <w14:ligatures w14:val="none"/>
        </w:rPr>
        <w:t xml:space="preserve"> </w:t>
      </w:r>
      <w:r w:rsidRPr="003F1C96">
        <w:rPr>
          <w:rFonts w:ascii="Times New Roman" w:hAnsi="Times New Roman" w:cs="Times New Roman"/>
          <w:kern w:val="0"/>
          <w:sz w:val="28"/>
          <w:szCs w:val="28"/>
          <w14:ligatures w14:val="none"/>
        </w:rPr>
        <w:t>[37, с. 117].</w:t>
      </w:r>
    </w:p>
    <w:p w14:paraId="169ACF28"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p>
    <w:p w14:paraId="4C09FDCF"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У даному прикладі оригінальна метафора "blanket of stars" створює образ неба, усіяного зірками, що викликає відчуття затишку та краси. Переклад "ніч була всіяна зірками" зберігає сенс оригіналу, але замінює метафору на більш природну для української мови. Також змінюється частина мови: іменник “blanket” на дієслово “всіяна”.</w:t>
      </w:r>
    </w:p>
    <w:p w14:paraId="365AC498"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p>
    <w:p w14:paraId="2999F7C2" w14:textId="3A9D2E75"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i/>
          <w:iCs/>
          <w:kern w:val="0"/>
          <w:sz w:val="28"/>
          <w:szCs w:val="28"/>
          <w14:ligatures w14:val="none"/>
        </w:rPr>
        <w:t xml:space="preserve">"The potion was a </w:t>
      </w:r>
      <w:r w:rsidRPr="003F1C96">
        <w:rPr>
          <w:rFonts w:ascii="Times New Roman" w:hAnsi="Times New Roman" w:cs="Times New Roman"/>
          <w:b/>
          <w:bCs/>
          <w:i/>
          <w:iCs/>
          <w:kern w:val="0"/>
          <w:sz w:val="28"/>
          <w:szCs w:val="28"/>
          <w14:ligatures w14:val="none"/>
        </w:rPr>
        <w:t>bubbling mystery</w:t>
      </w:r>
      <w:r w:rsidRPr="003F1C96">
        <w:rPr>
          <w:rFonts w:ascii="Times New Roman" w:hAnsi="Times New Roman" w:cs="Times New Roman"/>
          <w:i/>
          <w:iCs/>
          <w:kern w:val="0"/>
          <w:sz w:val="28"/>
          <w:szCs w:val="28"/>
          <w14:ligatures w14:val="none"/>
        </w:rPr>
        <w:t>."</w:t>
      </w:r>
      <w:r w:rsidRPr="003F1C96">
        <w:rPr>
          <w:rFonts w:ascii="Times New Roman" w:hAnsi="Times New Roman" w:cs="Times New Roman"/>
          <w:b/>
          <w:bCs/>
          <w:kern w:val="0"/>
          <w:sz w:val="28"/>
          <w:szCs w:val="28"/>
          <w14:ligatures w14:val="none"/>
        </w:rPr>
        <w:t xml:space="preserve"> </w:t>
      </w:r>
      <w:r w:rsidRPr="003F1C96">
        <w:rPr>
          <w:rFonts w:ascii="Times New Roman" w:hAnsi="Times New Roman" w:cs="Times New Roman"/>
          <w:kern w:val="0"/>
          <w:sz w:val="28"/>
          <w:szCs w:val="28"/>
          <w14:ligatures w14:val="none"/>
        </w:rPr>
        <w:t>[47, с. 200] —</w:t>
      </w:r>
      <w:r w:rsidRPr="003F1C96">
        <w:rPr>
          <w:rFonts w:ascii="Times New Roman" w:hAnsi="Times New Roman" w:cs="Times New Roman"/>
          <w:b/>
          <w:bCs/>
          <w:kern w:val="0"/>
          <w:sz w:val="28"/>
          <w:szCs w:val="28"/>
          <w14:ligatures w14:val="none"/>
        </w:rPr>
        <w:t xml:space="preserve"> </w:t>
      </w:r>
      <w:r w:rsidRPr="003F1C96">
        <w:rPr>
          <w:rFonts w:ascii="Times New Roman" w:hAnsi="Times New Roman" w:cs="Times New Roman"/>
          <w:i/>
          <w:iCs/>
          <w:kern w:val="0"/>
          <w:sz w:val="28"/>
          <w:szCs w:val="28"/>
          <w14:ligatures w14:val="none"/>
        </w:rPr>
        <w:t xml:space="preserve">"Зілля було </w:t>
      </w:r>
      <w:r w:rsidRPr="003F1C96">
        <w:rPr>
          <w:rFonts w:ascii="Times New Roman" w:hAnsi="Times New Roman" w:cs="Times New Roman"/>
          <w:i/>
          <w:iCs/>
          <w:kern w:val="0"/>
          <w:sz w:val="28"/>
          <w:szCs w:val="28"/>
          <w:u w:val="single"/>
          <w14:ligatures w14:val="none"/>
        </w:rPr>
        <w:t>загадковим варивом</w:t>
      </w:r>
      <w:r w:rsidRPr="003F1C96">
        <w:rPr>
          <w:rFonts w:ascii="Times New Roman" w:hAnsi="Times New Roman" w:cs="Times New Roman"/>
          <w:i/>
          <w:iCs/>
          <w:kern w:val="0"/>
          <w:sz w:val="28"/>
          <w:szCs w:val="28"/>
          <w14:ligatures w14:val="none"/>
        </w:rPr>
        <w:t>."</w:t>
      </w:r>
      <w:r w:rsidRPr="003F1C96">
        <w:rPr>
          <w:rFonts w:ascii="Times New Roman" w:hAnsi="Times New Roman" w:cs="Times New Roman"/>
          <w:b/>
          <w:bCs/>
          <w:kern w:val="0"/>
          <w:sz w:val="28"/>
          <w:szCs w:val="28"/>
          <w14:ligatures w14:val="none"/>
        </w:rPr>
        <w:t xml:space="preserve"> </w:t>
      </w:r>
      <w:r w:rsidRPr="003F1C96">
        <w:rPr>
          <w:rFonts w:ascii="Times New Roman" w:hAnsi="Times New Roman" w:cs="Times New Roman"/>
          <w:kern w:val="0"/>
          <w:sz w:val="28"/>
          <w:szCs w:val="28"/>
          <w14:ligatures w14:val="none"/>
        </w:rPr>
        <w:t>[40, с. 199].</w:t>
      </w:r>
    </w:p>
    <w:p w14:paraId="12C28A79"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У цьому випадку метафора "bubbling mystery" вказує на щось таємниче і незрозуміле, що кипить і викликає зацікавленість. Переклад "зілля було загадковим варивом" успішно зберігає основний сенс оригіналу, використовуючи словосполучення, яке відображає як активний процес (кипіння), так і таємницю. Дуже цікаво, але у цьому прикладі переклад “bubbling”(«загадковим»), а “mystery” на «вариво»</w:t>
      </w:r>
    </w:p>
    <w:p w14:paraId="4C46F1E3"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p>
    <w:p w14:paraId="58BA7891"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lastRenderedPageBreak/>
        <w:t>"</w:t>
      </w:r>
      <w:r w:rsidRPr="003F1C96">
        <w:rPr>
          <w:rFonts w:ascii="Times New Roman" w:hAnsi="Times New Roman" w:cs="Times New Roman"/>
          <w:i/>
          <w:iCs/>
          <w:kern w:val="0"/>
          <w:sz w:val="28"/>
          <w:szCs w:val="28"/>
          <w14:ligatures w14:val="none"/>
        </w:rPr>
        <w:t xml:space="preserve">His mind was a </w:t>
      </w:r>
      <w:r w:rsidRPr="003F1C96">
        <w:rPr>
          <w:rFonts w:ascii="Times New Roman" w:hAnsi="Times New Roman" w:cs="Times New Roman"/>
          <w:b/>
          <w:bCs/>
          <w:i/>
          <w:iCs/>
          <w:kern w:val="0"/>
          <w:sz w:val="28"/>
          <w:szCs w:val="28"/>
          <w14:ligatures w14:val="none"/>
        </w:rPr>
        <w:t>maze</w:t>
      </w:r>
      <w:r w:rsidRPr="003F1C96">
        <w:rPr>
          <w:rFonts w:ascii="Times New Roman" w:hAnsi="Times New Roman" w:cs="Times New Roman"/>
          <w:kern w:val="0"/>
          <w:sz w:val="28"/>
          <w:szCs w:val="28"/>
          <w14:ligatures w14:val="none"/>
        </w:rPr>
        <w:t>." [49, с. 220]. "</w:t>
      </w:r>
      <w:r w:rsidRPr="003F1C96">
        <w:rPr>
          <w:rFonts w:ascii="Times New Roman" w:hAnsi="Times New Roman" w:cs="Times New Roman"/>
          <w:i/>
          <w:iCs/>
          <w:kern w:val="0"/>
          <w:sz w:val="28"/>
          <w:szCs w:val="28"/>
          <w14:ligatures w14:val="none"/>
        </w:rPr>
        <w:t xml:space="preserve">Його розум був </w:t>
      </w:r>
      <w:r w:rsidRPr="003F1C96">
        <w:rPr>
          <w:rFonts w:ascii="Times New Roman" w:hAnsi="Times New Roman" w:cs="Times New Roman"/>
          <w:i/>
          <w:iCs/>
          <w:kern w:val="0"/>
          <w:sz w:val="28"/>
          <w:szCs w:val="28"/>
          <w:u w:val="single"/>
          <w14:ligatures w14:val="none"/>
        </w:rPr>
        <w:t>лабіринтом</w:t>
      </w:r>
      <w:r w:rsidRPr="003F1C96">
        <w:rPr>
          <w:rFonts w:ascii="Times New Roman" w:hAnsi="Times New Roman" w:cs="Times New Roman"/>
          <w:kern w:val="0"/>
          <w:sz w:val="28"/>
          <w:szCs w:val="28"/>
          <w14:ligatures w14:val="none"/>
        </w:rPr>
        <w:t>." [42, с. 220].</w:t>
      </w:r>
    </w:p>
    <w:p w14:paraId="04B02A1F"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w:t>
      </w:r>
      <w:r w:rsidRPr="003F1C96">
        <w:rPr>
          <w:rFonts w:ascii="Times New Roman" w:hAnsi="Times New Roman" w:cs="Times New Roman"/>
          <w:i/>
          <w:iCs/>
          <w:kern w:val="0"/>
          <w:sz w:val="28"/>
          <w:szCs w:val="28"/>
          <w14:ligatures w14:val="none"/>
        </w:rPr>
        <w:t xml:space="preserve">Fear </w:t>
      </w:r>
      <w:r w:rsidRPr="003F1C96">
        <w:rPr>
          <w:rFonts w:ascii="Times New Roman" w:hAnsi="Times New Roman" w:cs="Times New Roman"/>
          <w:b/>
          <w:bCs/>
          <w:i/>
          <w:iCs/>
          <w:kern w:val="0"/>
          <w:sz w:val="28"/>
          <w:szCs w:val="28"/>
          <w14:ligatures w14:val="none"/>
        </w:rPr>
        <w:t>wrapped around him like a cloak</w:t>
      </w:r>
      <w:r w:rsidRPr="003F1C96">
        <w:rPr>
          <w:rFonts w:ascii="Times New Roman" w:hAnsi="Times New Roman" w:cs="Times New Roman"/>
          <w:kern w:val="0"/>
          <w:sz w:val="28"/>
          <w:szCs w:val="28"/>
          <w14:ligatures w14:val="none"/>
        </w:rPr>
        <w:t>. " ("[48, с. 160]. "</w:t>
      </w:r>
      <w:r w:rsidRPr="003F1C96">
        <w:rPr>
          <w:rFonts w:ascii="Times New Roman" w:hAnsi="Times New Roman" w:cs="Times New Roman"/>
          <w:i/>
          <w:iCs/>
          <w:kern w:val="0"/>
          <w:sz w:val="28"/>
          <w:szCs w:val="28"/>
          <w14:ligatures w14:val="none"/>
        </w:rPr>
        <w:t>Страх обгорнув його як плащ</w:t>
      </w:r>
      <w:r w:rsidRPr="003F1C96">
        <w:rPr>
          <w:rFonts w:ascii="Times New Roman" w:hAnsi="Times New Roman" w:cs="Times New Roman"/>
          <w:kern w:val="0"/>
          <w:sz w:val="28"/>
          <w:szCs w:val="28"/>
          <w14:ligatures w14:val="none"/>
        </w:rPr>
        <w:t>." [37, с. 152].</w:t>
      </w:r>
    </w:p>
    <w:p w14:paraId="16B3B804" w14:textId="29DD47FD"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w:t>
      </w:r>
      <w:r w:rsidRPr="003F1C96">
        <w:rPr>
          <w:rFonts w:ascii="Times New Roman" w:hAnsi="Times New Roman" w:cs="Times New Roman"/>
          <w:i/>
          <w:iCs/>
          <w:kern w:val="0"/>
          <w:sz w:val="28"/>
          <w:szCs w:val="28"/>
          <w14:ligatures w14:val="none"/>
        </w:rPr>
        <w:t xml:space="preserve">The garden was a </w:t>
      </w:r>
      <w:r w:rsidRPr="003F1C96">
        <w:rPr>
          <w:rFonts w:ascii="Times New Roman" w:hAnsi="Times New Roman" w:cs="Times New Roman"/>
          <w:b/>
          <w:bCs/>
          <w:i/>
          <w:iCs/>
          <w:kern w:val="0"/>
          <w:sz w:val="28"/>
          <w:szCs w:val="28"/>
          <w14:ligatures w14:val="none"/>
        </w:rPr>
        <w:t>hidden oasis</w:t>
      </w:r>
      <w:r w:rsidRPr="003F1C96">
        <w:rPr>
          <w:rFonts w:ascii="Times New Roman" w:hAnsi="Times New Roman" w:cs="Times New Roman"/>
          <w:kern w:val="0"/>
          <w:sz w:val="28"/>
          <w:szCs w:val="28"/>
          <w14:ligatures w14:val="none"/>
        </w:rPr>
        <w:t>." [50, с. 310]. "</w:t>
      </w:r>
      <w:r w:rsidRPr="003F1C96">
        <w:rPr>
          <w:rFonts w:ascii="Times New Roman" w:hAnsi="Times New Roman" w:cs="Times New Roman"/>
          <w:i/>
          <w:iCs/>
          <w:kern w:val="0"/>
          <w:sz w:val="28"/>
          <w:szCs w:val="28"/>
          <w14:ligatures w14:val="none"/>
        </w:rPr>
        <w:t>Сад був</w:t>
      </w:r>
      <w:r w:rsidRPr="003F1C96">
        <w:rPr>
          <w:rFonts w:ascii="Times New Roman" w:hAnsi="Times New Roman" w:cs="Times New Roman"/>
          <w:kern w:val="0"/>
          <w:sz w:val="28"/>
          <w:szCs w:val="28"/>
          <w14:ligatures w14:val="none"/>
        </w:rPr>
        <w:t xml:space="preserve"> </w:t>
      </w:r>
      <w:r w:rsidRPr="003F1C96">
        <w:rPr>
          <w:rFonts w:ascii="Times New Roman" w:hAnsi="Times New Roman" w:cs="Times New Roman"/>
          <w:i/>
          <w:iCs/>
          <w:kern w:val="0"/>
          <w:sz w:val="28"/>
          <w:szCs w:val="28"/>
          <w:u w:val="single"/>
          <w14:ligatures w14:val="none"/>
        </w:rPr>
        <w:t>прихованим раєм</w:t>
      </w:r>
      <w:r w:rsidRPr="003F1C96">
        <w:rPr>
          <w:rFonts w:ascii="Times New Roman" w:hAnsi="Times New Roman" w:cs="Times New Roman"/>
          <w:kern w:val="0"/>
          <w:sz w:val="28"/>
          <w:szCs w:val="28"/>
          <w14:ligatures w14:val="none"/>
        </w:rPr>
        <w:t>." [43, с. 303].</w:t>
      </w:r>
    </w:p>
    <w:p w14:paraId="3479B687" w14:textId="291F8E2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i/>
          <w:iCs/>
          <w:kern w:val="0"/>
          <w:sz w:val="28"/>
          <w:szCs w:val="28"/>
          <w14:ligatures w14:val="none"/>
        </w:rPr>
        <w:t xml:space="preserve">"The fire was a </w:t>
      </w:r>
      <w:r w:rsidRPr="003F1C96">
        <w:rPr>
          <w:rFonts w:ascii="Times New Roman" w:hAnsi="Times New Roman" w:cs="Times New Roman"/>
          <w:b/>
          <w:bCs/>
          <w:i/>
          <w:iCs/>
          <w:kern w:val="0"/>
          <w:sz w:val="28"/>
          <w:szCs w:val="28"/>
          <w14:ligatures w14:val="none"/>
        </w:rPr>
        <w:t>dance of flames</w:t>
      </w:r>
      <w:r w:rsidRPr="003F1C96">
        <w:rPr>
          <w:rFonts w:ascii="Times New Roman" w:hAnsi="Times New Roman" w:cs="Times New Roman"/>
          <w:i/>
          <w:iCs/>
          <w:kern w:val="0"/>
          <w:sz w:val="28"/>
          <w:szCs w:val="28"/>
          <w14:ligatures w14:val="none"/>
        </w:rPr>
        <w:t>."</w:t>
      </w:r>
      <w:r w:rsidRPr="003F1C96">
        <w:rPr>
          <w:rFonts w:ascii="Times New Roman" w:hAnsi="Times New Roman" w:cs="Times New Roman"/>
          <w:b/>
          <w:bCs/>
          <w:kern w:val="0"/>
          <w:sz w:val="28"/>
          <w:szCs w:val="28"/>
          <w14:ligatures w14:val="none"/>
        </w:rPr>
        <w:t xml:space="preserve"> </w:t>
      </w:r>
      <w:r w:rsidRPr="003F1C96">
        <w:rPr>
          <w:rFonts w:ascii="Times New Roman" w:hAnsi="Times New Roman" w:cs="Times New Roman"/>
          <w:kern w:val="0"/>
          <w:sz w:val="28"/>
          <w:szCs w:val="28"/>
          <w14:ligatures w14:val="none"/>
        </w:rPr>
        <w:t>[47, с. 180] —</w:t>
      </w:r>
      <w:r w:rsidRPr="003F1C96">
        <w:rPr>
          <w:rFonts w:ascii="Times New Roman" w:hAnsi="Times New Roman" w:cs="Times New Roman"/>
          <w:b/>
          <w:bCs/>
          <w:kern w:val="0"/>
          <w:sz w:val="28"/>
          <w:szCs w:val="28"/>
          <w14:ligatures w14:val="none"/>
        </w:rPr>
        <w:t xml:space="preserve"> </w:t>
      </w:r>
      <w:r w:rsidRPr="003F1C96">
        <w:rPr>
          <w:rFonts w:ascii="Times New Roman" w:hAnsi="Times New Roman" w:cs="Times New Roman"/>
          <w:i/>
          <w:iCs/>
          <w:kern w:val="0"/>
          <w:sz w:val="28"/>
          <w:szCs w:val="28"/>
          <w14:ligatures w14:val="none"/>
        </w:rPr>
        <w:t xml:space="preserve">"Вогонь </w:t>
      </w:r>
      <w:r w:rsidRPr="003F1C96">
        <w:rPr>
          <w:rFonts w:ascii="Times New Roman" w:hAnsi="Times New Roman" w:cs="Times New Roman"/>
          <w:i/>
          <w:iCs/>
          <w:kern w:val="0"/>
          <w:sz w:val="28"/>
          <w:szCs w:val="28"/>
          <w:u w:val="single"/>
          <w14:ligatures w14:val="none"/>
        </w:rPr>
        <w:t>танцював, як полумʼя.</w:t>
      </w:r>
      <w:r w:rsidRPr="003F1C96">
        <w:rPr>
          <w:rFonts w:ascii="Times New Roman" w:hAnsi="Times New Roman" w:cs="Times New Roman"/>
          <w:i/>
          <w:iCs/>
          <w:kern w:val="0"/>
          <w:sz w:val="28"/>
          <w:szCs w:val="28"/>
          <w14:ligatures w14:val="none"/>
        </w:rPr>
        <w:t>"</w:t>
      </w:r>
      <w:r w:rsidRPr="003F1C96">
        <w:rPr>
          <w:rFonts w:ascii="Times New Roman" w:hAnsi="Times New Roman" w:cs="Times New Roman"/>
          <w:b/>
          <w:bCs/>
          <w:kern w:val="0"/>
          <w:sz w:val="28"/>
          <w:szCs w:val="28"/>
          <w14:ligatures w14:val="none"/>
        </w:rPr>
        <w:t xml:space="preserve"> </w:t>
      </w:r>
      <w:r w:rsidRPr="003F1C96">
        <w:rPr>
          <w:rFonts w:ascii="Times New Roman" w:hAnsi="Times New Roman" w:cs="Times New Roman"/>
          <w:kern w:val="0"/>
          <w:sz w:val="28"/>
          <w:szCs w:val="28"/>
          <w14:ligatures w14:val="none"/>
        </w:rPr>
        <w:t>[40, с. 175].</w:t>
      </w:r>
    </w:p>
    <w:p w14:paraId="3C5C2818"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Переклад "вогонь танцював, як полумʼя" використовує порівняння, що замінює метафору на більш прямий вираз. Це порівняння дозволяє зберегти емоційний відтінок оригіналу, адже воно передає ідею про активний рух вогню, водночас роблячи його більш зрозумілим для читача. Використання слова "танцював"(dance) вносить динаміку в опис, підкреслюючи красу і енергію полум'я.</w:t>
      </w:r>
    </w:p>
    <w:p w14:paraId="367AEC66"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p>
    <w:p w14:paraId="24CBCA11"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w:t>
      </w:r>
      <w:r w:rsidRPr="003F1C96">
        <w:rPr>
          <w:rFonts w:ascii="Times New Roman" w:hAnsi="Times New Roman" w:cs="Times New Roman"/>
          <w:i/>
          <w:iCs/>
          <w:kern w:val="0"/>
          <w:sz w:val="28"/>
          <w:szCs w:val="28"/>
          <w14:ligatures w14:val="none"/>
        </w:rPr>
        <w:t xml:space="preserve">The memory was a </w:t>
      </w:r>
      <w:r w:rsidRPr="003F1C96">
        <w:rPr>
          <w:rFonts w:ascii="Times New Roman" w:hAnsi="Times New Roman" w:cs="Times New Roman"/>
          <w:b/>
          <w:bCs/>
          <w:i/>
          <w:iCs/>
          <w:kern w:val="0"/>
          <w:sz w:val="28"/>
          <w:szCs w:val="28"/>
          <w14:ligatures w14:val="none"/>
        </w:rPr>
        <w:t>shadow</w:t>
      </w:r>
      <w:r w:rsidRPr="003F1C96">
        <w:rPr>
          <w:rFonts w:ascii="Times New Roman" w:hAnsi="Times New Roman" w:cs="Times New Roman"/>
          <w:kern w:val="0"/>
          <w:sz w:val="28"/>
          <w:szCs w:val="28"/>
          <w14:ligatures w14:val="none"/>
        </w:rPr>
        <w:t>." [49, с. 250].  "</w:t>
      </w:r>
      <w:r w:rsidRPr="003F1C96">
        <w:rPr>
          <w:rFonts w:ascii="Times New Roman" w:hAnsi="Times New Roman" w:cs="Times New Roman"/>
          <w:i/>
          <w:iCs/>
          <w:kern w:val="0"/>
          <w:sz w:val="28"/>
          <w:szCs w:val="28"/>
          <w14:ligatures w14:val="none"/>
        </w:rPr>
        <w:t>Спогад був</w:t>
      </w:r>
      <w:r w:rsidRPr="003F1C96">
        <w:rPr>
          <w:rFonts w:ascii="Times New Roman" w:hAnsi="Times New Roman" w:cs="Times New Roman"/>
          <w:kern w:val="0"/>
          <w:sz w:val="28"/>
          <w:szCs w:val="28"/>
          <w14:ligatures w14:val="none"/>
        </w:rPr>
        <w:t xml:space="preserve"> </w:t>
      </w:r>
      <w:r w:rsidRPr="003F1C96">
        <w:rPr>
          <w:rFonts w:ascii="Times New Roman" w:hAnsi="Times New Roman" w:cs="Times New Roman"/>
          <w:i/>
          <w:iCs/>
          <w:kern w:val="0"/>
          <w:sz w:val="28"/>
          <w:szCs w:val="28"/>
          <w:u w:val="single"/>
          <w14:ligatures w14:val="none"/>
        </w:rPr>
        <w:t>тінню</w:t>
      </w:r>
      <w:r w:rsidRPr="003F1C96">
        <w:rPr>
          <w:rFonts w:ascii="Times New Roman" w:hAnsi="Times New Roman" w:cs="Times New Roman"/>
          <w:kern w:val="0"/>
          <w:sz w:val="28"/>
          <w:szCs w:val="28"/>
          <w14:ligatures w14:val="none"/>
        </w:rPr>
        <w:t>." [42, с. 246].</w:t>
      </w:r>
    </w:p>
    <w:p w14:paraId="3913ACD1" w14:textId="77777777" w:rsidR="003F1C96" w:rsidRPr="003F1C96" w:rsidRDefault="003F1C96" w:rsidP="00350640">
      <w:pPr>
        <w:spacing w:after="0" w:line="360" w:lineRule="auto"/>
        <w:ind w:firstLine="708"/>
        <w:jc w:val="center"/>
        <w:divId w:val="932981688"/>
        <w:rPr>
          <w:rFonts w:ascii="Times New Roman" w:hAnsi="Times New Roman" w:cs="Times New Roman"/>
          <w:kern w:val="0"/>
          <w:sz w:val="28"/>
          <w:szCs w:val="28"/>
          <w14:ligatures w14:val="none"/>
        </w:rPr>
      </w:pPr>
    </w:p>
    <w:p w14:paraId="42D9A212" w14:textId="77777777" w:rsidR="003F1C96" w:rsidRPr="003F1C96" w:rsidRDefault="003F1C96" w:rsidP="00350640">
      <w:pPr>
        <w:spacing w:after="0" w:line="360" w:lineRule="auto"/>
        <w:ind w:firstLine="708"/>
        <w:jc w:val="center"/>
        <w:divId w:val="932981688"/>
        <w:rPr>
          <w:rFonts w:ascii="Times New Roman" w:hAnsi="Times New Roman" w:cs="Times New Roman"/>
          <w:b/>
          <w:bCs/>
          <w:kern w:val="0"/>
          <w:sz w:val="28"/>
          <w:szCs w:val="28"/>
          <w14:ligatures w14:val="none"/>
        </w:rPr>
      </w:pPr>
      <w:r w:rsidRPr="003F1C96">
        <w:rPr>
          <w:rFonts w:ascii="Times New Roman" w:hAnsi="Times New Roman" w:cs="Times New Roman"/>
          <w:b/>
          <w:bCs/>
          <w:kern w:val="0"/>
          <w:sz w:val="28"/>
          <w:szCs w:val="28"/>
          <w14:ligatures w14:val="none"/>
        </w:rPr>
        <w:t>Переклад за допомогою збереження метафоричного образу з додаванням пояснення</w:t>
      </w:r>
    </w:p>
    <w:p w14:paraId="45E98A13"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Цей спосіб перекладу полягає у збереженні метафоричних образів оригіналу з додаванням пояснень, які допомагають читачеві краще зрозуміти їх значення. Завдяки цьому методу зберігається художня виразність та емоційний відтінок тексту, водночас забезпечуючи його доступність для читачів, які можуть не бути знайомими з культурним контекстом. Пояснення можуть включати уточнення або додаткові деталі, що підкреслюють значення метафори. Цей підхід дозволяє досягти балансу між авторським стилем і зрозумілістю, роблячи текст більш читабельним у художньому перекладі.</w:t>
      </w:r>
    </w:p>
    <w:p w14:paraId="2B62D305"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lastRenderedPageBreak/>
        <w:t>В. Морозов вдався до цього способу з помірною частотою. Так, переклад за допомогою збереження метафоричного образу з додаванням пояснення були виявлені у 52 випадках, що становить лише 16,35% від усієї вибірки. </w:t>
      </w:r>
    </w:p>
    <w:p w14:paraId="094631AC" w14:textId="77777777" w:rsidR="003F1C96" w:rsidRPr="003F1C96" w:rsidRDefault="003F1C96" w:rsidP="003E513B">
      <w:pPr>
        <w:spacing w:after="0" w:line="360" w:lineRule="auto"/>
        <w:ind w:firstLine="708"/>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Прикладами перекладу за допомогою збереження метафоричного образу з додаванням пояснення є:</w:t>
      </w:r>
    </w:p>
    <w:p w14:paraId="64EC5891" w14:textId="77777777" w:rsidR="003F1C96" w:rsidRPr="003F1C96" w:rsidRDefault="003F1C96" w:rsidP="003E513B">
      <w:pPr>
        <w:spacing w:after="0" w:line="360" w:lineRule="auto"/>
        <w:ind w:firstLine="708"/>
        <w:divId w:val="932981688"/>
        <w:rPr>
          <w:rFonts w:ascii="Times New Roman" w:hAnsi="Times New Roman" w:cs="Times New Roman"/>
          <w:kern w:val="0"/>
          <w:sz w:val="28"/>
          <w:szCs w:val="28"/>
          <w14:ligatures w14:val="none"/>
        </w:rPr>
      </w:pPr>
    </w:p>
    <w:p w14:paraId="7DE91653" w14:textId="19EC567F" w:rsidR="003F1C96" w:rsidRPr="003F1C96" w:rsidRDefault="003F1C96" w:rsidP="00AF626C">
      <w:pPr>
        <w:spacing w:after="0" w:line="360" w:lineRule="auto"/>
        <w:ind w:firstLine="708"/>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w:t>
      </w:r>
      <w:r w:rsidRPr="003F1C96">
        <w:rPr>
          <w:rFonts w:ascii="Times New Roman" w:hAnsi="Times New Roman" w:cs="Times New Roman"/>
          <w:i/>
          <w:iCs/>
          <w:kern w:val="0"/>
          <w:sz w:val="28"/>
          <w:szCs w:val="28"/>
          <w14:ligatures w14:val="none"/>
        </w:rPr>
        <w:t xml:space="preserve">Her smile was a </w:t>
      </w:r>
      <w:r w:rsidRPr="003F1C96">
        <w:rPr>
          <w:rFonts w:ascii="Times New Roman" w:hAnsi="Times New Roman" w:cs="Times New Roman"/>
          <w:b/>
          <w:bCs/>
          <w:i/>
          <w:iCs/>
          <w:kern w:val="0"/>
          <w:sz w:val="28"/>
          <w:szCs w:val="28"/>
          <w14:ligatures w14:val="none"/>
        </w:rPr>
        <w:t>ray of sunshine</w:t>
      </w:r>
      <w:r w:rsidRPr="003F1C96">
        <w:rPr>
          <w:rFonts w:ascii="Times New Roman" w:hAnsi="Times New Roman" w:cs="Times New Roman"/>
          <w:kern w:val="0"/>
          <w:sz w:val="28"/>
          <w:szCs w:val="28"/>
          <w14:ligatures w14:val="none"/>
        </w:rPr>
        <w:t>." [49, с. 230]. "</w:t>
      </w:r>
      <w:r w:rsidRPr="003F1C96">
        <w:rPr>
          <w:rFonts w:ascii="Times New Roman" w:hAnsi="Times New Roman" w:cs="Times New Roman"/>
          <w:i/>
          <w:iCs/>
          <w:kern w:val="0"/>
          <w:sz w:val="28"/>
          <w:szCs w:val="28"/>
          <w14:ligatures w14:val="none"/>
        </w:rPr>
        <w:t>Її усмішка</w:t>
      </w:r>
      <w:r w:rsidRPr="003F1C96">
        <w:rPr>
          <w:rFonts w:ascii="Times New Roman" w:hAnsi="Times New Roman" w:cs="Times New Roman"/>
          <w:kern w:val="0"/>
          <w:sz w:val="28"/>
          <w:szCs w:val="28"/>
          <w14:ligatures w14:val="none"/>
        </w:rPr>
        <w:t xml:space="preserve"> </w:t>
      </w:r>
      <w:r w:rsidRPr="003F1C96">
        <w:rPr>
          <w:rFonts w:ascii="Times New Roman" w:hAnsi="Times New Roman" w:cs="Times New Roman"/>
          <w:i/>
          <w:iCs/>
          <w:kern w:val="0"/>
          <w:sz w:val="28"/>
          <w:szCs w:val="28"/>
          <w:u w:val="single"/>
          <w14:ligatures w14:val="none"/>
        </w:rPr>
        <w:t>приносила радість, як сонячний промінь</w:t>
      </w:r>
      <w:r w:rsidRPr="003F1C96">
        <w:rPr>
          <w:rFonts w:ascii="Times New Roman" w:hAnsi="Times New Roman" w:cs="Times New Roman"/>
          <w:kern w:val="0"/>
          <w:sz w:val="28"/>
          <w:szCs w:val="28"/>
          <w14:ligatures w14:val="none"/>
        </w:rPr>
        <w:t>." [42, с. 226].</w:t>
      </w:r>
    </w:p>
    <w:p w14:paraId="720A6E0D" w14:textId="77777777" w:rsidR="003F1C96" w:rsidRPr="003F1C96" w:rsidRDefault="003F1C96" w:rsidP="003E513B">
      <w:pPr>
        <w:spacing w:after="0" w:line="360" w:lineRule="auto"/>
        <w:ind w:firstLine="708"/>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   У першому реченні англійською мовою усмішка описується як "промінь сонця", що передає позитивні емоції та тепло. У українському перекладі збережено метафоричний образ, але додано акцент на емоційний аспект — "приносила радість". Це підкреслює, що усмішка не лише світла, але й приносить щастя, що є доречним у контексті.</w:t>
      </w:r>
    </w:p>
    <w:p w14:paraId="152CEB53" w14:textId="77777777" w:rsidR="003F1C96" w:rsidRPr="003F1C96" w:rsidRDefault="003F1C96" w:rsidP="003E513B">
      <w:pPr>
        <w:spacing w:after="0" w:line="360" w:lineRule="auto"/>
        <w:ind w:firstLine="708"/>
        <w:divId w:val="932981688"/>
        <w:rPr>
          <w:rFonts w:ascii="Times New Roman" w:hAnsi="Times New Roman" w:cs="Times New Roman"/>
          <w:kern w:val="0"/>
          <w:sz w:val="28"/>
          <w:szCs w:val="28"/>
          <w14:ligatures w14:val="none"/>
        </w:rPr>
      </w:pPr>
    </w:p>
    <w:p w14:paraId="50B18454" w14:textId="1ABF035B" w:rsidR="003F1C96" w:rsidRPr="003F1C96" w:rsidRDefault="003F1C96" w:rsidP="00AF626C">
      <w:pPr>
        <w:spacing w:after="0" w:line="360" w:lineRule="auto"/>
        <w:ind w:firstLine="708"/>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w:t>
      </w:r>
      <w:r w:rsidRPr="003F1C96">
        <w:rPr>
          <w:rFonts w:ascii="Times New Roman" w:hAnsi="Times New Roman" w:cs="Times New Roman"/>
          <w:i/>
          <w:iCs/>
          <w:kern w:val="0"/>
          <w:sz w:val="28"/>
          <w:szCs w:val="28"/>
          <w14:ligatures w14:val="none"/>
        </w:rPr>
        <w:t xml:space="preserve">The truth was a </w:t>
      </w:r>
      <w:r w:rsidRPr="003F1C96">
        <w:rPr>
          <w:rFonts w:ascii="Times New Roman" w:hAnsi="Times New Roman" w:cs="Times New Roman"/>
          <w:b/>
          <w:bCs/>
          <w:i/>
          <w:iCs/>
          <w:kern w:val="0"/>
          <w:sz w:val="28"/>
          <w:szCs w:val="28"/>
          <w14:ligatures w14:val="none"/>
        </w:rPr>
        <w:t>heavy burden</w:t>
      </w:r>
      <w:r w:rsidRPr="003F1C96">
        <w:rPr>
          <w:rFonts w:ascii="Times New Roman" w:hAnsi="Times New Roman" w:cs="Times New Roman"/>
          <w:kern w:val="0"/>
          <w:sz w:val="28"/>
          <w:szCs w:val="28"/>
          <w14:ligatures w14:val="none"/>
        </w:rPr>
        <w:t>." ("[48, с. 270]."</w:t>
      </w:r>
      <w:r w:rsidRPr="003F1C96">
        <w:rPr>
          <w:rFonts w:ascii="Times New Roman" w:hAnsi="Times New Roman" w:cs="Times New Roman"/>
          <w:i/>
          <w:iCs/>
          <w:kern w:val="0"/>
          <w:sz w:val="28"/>
          <w:szCs w:val="28"/>
          <w14:ligatures w14:val="none"/>
        </w:rPr>
        <w:t>Істина</w:t>
      </w:r>
      <w:r w:rsidRPr="003F1C96">
        <w:rPr>
          <w:rFonts w:ascii="Times New Roman" w:hAnsi="Times New Roman" w:cs="Times New Roman"/>
          <w:kern w:val="0"/>
          <w:sz w:val="28"/>
          <w:szCs w:val="28"/>
          <w14:ligatures w14:val="none"/>
        </w:rPr>
        <w:t xml:space="preserve"> </w:t>
      </w:r>
      <w:r w:rsidRPr="003F1C96">
        <w:rPr>
          <w:rFonts w:ascii="Times New Roman" w:hAnsi="Times New Roman" w:cs="Times New Roman"/>
          <w:i/>
          <w:iCs/>
          <w:kern w:val="0"/>
          <w:sz w:val="28"/>
          <w:szCs w:val="28"/>
          <w:u w:val="single"/>
          <w14:ligatures w14:val="none"/>
        </w:rPr>
        <w:t>ставила на нього великий тягар</w:t>
      </w:r>
      <w:r w:rsidRPr="003F1C96">
        <w:rPr>
          <w:rFonts w:ascii="Times New Roman" w:hAnsi="Times New Roman" w:cs="Times New Roman"/>
          <w:kern w:val="0"/>
          <w:sz w:val="28"/>
          <w:szCs w:val="28"/>
          <w14:ligatures w14:val="none"/>
        </w:rPr>
        <w:t>." [37, с. 266].</w:t>
      </w:r>
    </w:p>
    <w:p w14:paraId="452E609C" w14:textId="77777777" w:rsidR="003F1C96" w:rsidRPr="003F1C96" w:rsidRDefault="003F1C96" w:rsidP="00350640">
      <w:pPr>
        <w:spacing w:after="0" w:line="360" w:lineRule="auto"/>
        <w:ind w:firstLine="708"/>
        <w:jc w:val="both"/>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   У цьому випадку англійське речення описує істину як "важкий тягар", що натякає на труднощі, які вона приносить. Український переклад зберігає цю метафору, однак формулювання "ставила на нього" додає особистісний елемент, вказуючи на те, що тягар істини впливає на конкретну особу. Таким чином, зберігається метафоричний зміст, але збагачується контекстом емоційного переживання.</w:t>
      </w:r>
    </w:p>
    <w:p w14:paraId="1F3D0F33" w14:textId="77777777" w:rsidR="003F1C96" w:rsidRPr="003F1C96" w:rsidRDefault="003F1C96" w:rsidP="003E513B">
      <w:pPr>
        <w:spacing w:after="0" w:line="360" w:lineRule="auto"/>
        <w:ind w:firstLine="708"/>
        <w:divId w:val="932981688"/>
        <w:rPr>
          <w:rFonts w:ascii="Times New Roman" w:hAnsi="Times New Roman" w:cs="Times New Roman"/>
          <w:kern w:val="0"/>
          <w:sz w:val="28"/>
          <w:szCs w:val="28"/>
          <w14:ligatures w14:val="none"/>
        </w:rPr>
      </w:pPr>
    </w:p>
    <w:p w14:paraId="44959F3D" w14:textId="205644A6" w:rsidR="003F1C96" w:rsidRPr="003F1C96" w:rsidRDefault="003F1C96" w:rsidP="00C817E3">
      <w:pPr>
        <w:spacing w:after="0" w:line="360" w:lineRule="auto"/>
        <w:ind w:firstLine="708"/>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w:t>
      </w:r>
      <w:r w:rsidRPr="003F1C96">
        <w:rPr>
          <w:rFonts w:ascii="Times New Roman" w:hAnsi="Times New Roman" w:cs="Times New Roman"/>
          <w:i/>
          <w:iCs/>
          <w:kern w:val="0"/>
          <w:sz w:val="28"/>
          <w:szCs w:val="28"/>
          <w14:ligatures w14:val="none"/>
        </w:rPr>
        <w:t xml:space="preserve">His anger was a </w:t>
      </w:r>
      <w:r w:rsidRPr="003F1C96">
        <w:rPr>
          <w:rFonts w:ascii="Times New Roman" w:hAnsi="Times New Roman" w:cs="Times New Roman"/>
          <w:b/>
          <w:bCs/>
          <w:i/>
          <w:iCs/>
          <w:kern w:val="0"/>
          <w:sz w:val="28"/>
          <w:szCs w:val="28"/>
          <w14:ligatures w14:val="none"/>
        </w:rPr>
        <w:t>volcano</w:t>
      </w:r>
      <w:r w:rsidRPr="003F1C96">
        <w:rPr>
          <w:rFonts w:ascii="Times New Roman" w:hAnsi="Times New Roman" w:cs="Times New Roman"/>
          <w:kern w:val="0"/>
          <w:sz w:val="28"/>
          <w:szCs w:val="28"/>
          <w14:ligatures w14:val="none"/>
        </w:rPr>
        <w:t>." [48, с. 220]. "</w:t>
      </w:r>
      <w:r w:rsidRPr="003F1C96">
        <w:rPr>
          <w:rFonts w:ascii="Times New Roman" w:hAnsi="Times New Roman" w:cs="Times New Roman"/>
          <w:i/>
          <w:iCs/>
          <w:kern w:val="0"/>
          <w:sz w:val="28"/>
          <w:szCs w:val="28"/>
          <w14:ligatures w14:val="none"/>
        </w:rPr>
        <w:t xml:space="preserve">Гнів у </w:t>
      </w:r>
      <w:r w:rsidRPr="003F1C96">
        <w:rPr>
          <w:rFonts w:ascii="Times New Roman" w:hAnsi="Times New Roman" w:cs="Times New Roman"/>
          <w:i/>
          <w:iCs/>
          <w:kern w:val="0"/>
          <w:sz w:val="28"/>
          <w:szCs w:val="28"/>
          <w:u w:val="single"/>
          <w14:ligatures w14:val="none"/>
        </w:rPr>
        <w:t>ньому кипів, немов вулкан</w:t>
      </w:r>
      <w:r w:rsidRPr="003F1C96">
        <w:rPr>
          <w:rFonts w:ascii="Times New Roman" w:hAnsi="Times New Roman" w:cs="Times New Roman"/>
          <w:kern w:val="0"/>
          <w:sz w:val="28"/>
          <w:szCs w:val="28"/>
          <w14:ligatures w14:val="none"/>
        </w:rPr>
        <w:t>." [37, с. 218].</w:t>
      </w:r>
    </w:p>
    <w:p w14:paraId="3B0AC98B" w14:textId="77777777" w:rsidR="003F1C96" w:rsidRPr="003F1C96" w:rsidRDefault="003F1C96" w:rsidP="003E513B">
      <w:pPr>
        <w:spacing w:after="0" w:line="360" w:lineRule="auto"/>
        <w:ind w:firstLine="708"/>
        <w:divId w:val="932981688"/>
        <w:rPr>
          <w:rFonts w:ascii="Times New Roman" w:hAnsi="Times New Roman" w:cs="Times New Roman"/>
          <w:kern w:val="0"/>
          <w:sz w:val="28"/>
          <w:szCs w:val="28"/>
          <w14:ligatures w14:val="none"/>
        </w:rPr>
      </w:pPr>
      <w:r w:rsidRPr="003F1C96">
        <w:rPr>
          <w:rFonts w:ascii="Times New Roman" w:hAnsi="Times New Roman" w:cs="Times New Roman"/>
          <w:kern w:val="0"/>
          <w:sz w:val="28"/>
          <w:szCs w:val="28"/>
          <w14:ligatures w14:val="none"/>
        </w:rPr>
        <w:t>   У цьому прикладі метафора "вулкан" зберігається, а порівняння "немов" підкреслює динаміку емоцій. Слово "кипів" додає відчуття напруги, вказуючи на готовність до вибуху.</w:t>
      </w:r>
    </w:p>
    <w:p w14:paraId="27E29FEE" w14:textId="77777777" w:rsidR="003F1C96" w:rsidRPr="003F1C96" w:rsidRDefault="003F1C96" w:rsidP="003E513B">
      <w:pPr>
        <w:spacing w:after="0" w:line="360" w:lineRule="auto"/>
        <w:ind w:firstLine="708"/>
        <w:divId w:val="932981688"/>
        <w:rPr>
          <w:rFonts w:ascii="Times New Roman" w:hAnsi="Times New Roman" w:cs="Times New Roman"/>
          <w:kern w:val="0"/>
          <w:sz w:val="28"/>
          <w:szCs w:val="28"/>
          <w14:ligatures w14:val="none"/>
        </w:rPr>
      </w:pPr>
    </w:p>
    <w:p w14:paraId="7C41DF8A" w14:textId="5CD766B6" w:rsidR="009A28E7" w:rsidRPr="009A28E7" w:rsidRDefault="003F1C96" w:rsidP="00C817E3">
      <w:pPr>
        <w:pStyle w:val="p1"/>
        <w:spacing w:line="360" w:lineRule="auto"/>
        <w:ind w:firstLine="708"/>
        <w:divId w:val="1616477407"/>
        <w:rPr>
          <w:rFonts w:ascii="Times New Roman" w:hAnsi="Times New Roman"/>
          <w:sz w:val="28"/>
          <w:szCs w:val="28"/>
        </w:rPr>
      </w:pPr>
      <w:r w:rsidRPr="003F1C96">
        <w:rPr>
          <w:rFonts w:ascii="Times New Roman" w:hAnsi="Times New Roman"/>
          <w:sz w:val="28"/>
          <w:szCs w:val="28"/>
        </w:rPr>
        <w:lastRenderedPageBreak/>
        <w:t>"</w:t>
      </w:r>
      <w:r w:rsidRPr="003F1C96">
        <w:rPr>
          <w:rFonts w:ascii="Times New Roman" w:hAnsi="Times New Roman"/>
          <w:i/>
          <w:iCs/>
          <w:sz w:val="28"/>
          <w:szCs w:val="28"/>
        </w:rPr>
        <w:t xml:space="preserve">The memory was a </w:t>
      </w:r>
      <w:r w:rsidRPr="003F1C96">
        <w:rPr>
          <w:rFonts w:ascii="Times New Roman" w:hAnsi="Times New Roman"/>
          <w:b/>
          <w:bCs/>
          <w:i/>
          <w:iCs/>
          <w:sz w:val="28"/>
          <w:szCs w:val="28"/>
        </w:rPr>
        <w:t>ghost</w:t>
      </w:r>
      <w:r w:rsidRPr="003F1C96">
        <w:rPr>
          <w:rFonts w:ascii="Times New Roman" w:hAnsi="Times New Roman"/>
          <w:sz w:val="28"/>
          <w:szCs w:val="28"/>
        </w:rPr>
        <w:t>.</w:t>
      </w:r>
      <w:r w:rsidR="009A28E7" w:rsidRPr="003E513B">
        <w:rPr>
          <w:rFonts w:ascii="Times New Roman" w:hAnsi="Times New Roman"/>
          <w:sz w:val="28"/>
          <w:szCs w:val="28"/>
        </w:rPr>
        <w:t xml:space="preserve"> "  [49, с. 250]. "</w:t>
      </w:r>
      <w:r w:rsidR="009A28E7" w:rsidRPr="003E513B">
        <w:rPr>
          <w:rFonts w:ascii="Times New Roman" w:hAnsi="Times New Roman"/>
          <w:i/>
          <w:iCs/>
          <w:sz w:val="28"/>
          <w:szCs w:val="28"/>
        </w:rPr>
        <w:t>Спогад</w:t>
      </w:r>
      <w:r w:rsidR="00C817E3">
        <w:rPr>
          <w:rFonts w:ascii="Times New Roman" w:hAnsi="Times New Roman"/>
          <w:i/>
          <w:iCs/>
          <w:sz w:val="28"/>
          <w:szCs w:val="28"/>
        </w:rPr>
        <w:t xml:space="preserve"> </w:t>
      </w:r>
      <w:r w:rsidR="009A28E7" w:rsidRPr="003E513B">
        <w:rPr>
          <w:rFonts w:ascii="Times New Roman" w:hAnsi="Times New Roman"/>
          <w:i/>
          <w:iCs/>
          <w:sz w:val="28"/>
          <w:szCs w:val="28"/>
          <w:u w:val="single"/>
        </w:rPr>
        <w:t>залишався, як примара</w:t>
      </w:r>
      <w:r w:rsidR="009A28E7" w:rsidRPr="003E513B">
        <w:rPr>
          <w:rFonts w:ascii="Times New Roman" w:hAnsi="Times New Roman"/>
          <w:sz w:val="28"/>
          <w:szCs w:val="28"/>
        </w:rPr>
        <w:t>." [42, с. 248].</w:t>
      </w:r>
    </w:p>
    <w:p w14:paraId="0629995D" w14:textId="77777777"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   Метафора "примара" зберігається, а порівняння "як" підкреслює тривалу присутність спогадів. Це створює атмосферу незабутності і ностальгії, показуючи, що спогад має ефірну, але реальну природу.</w:t>
      </w:r>
    </w:p>
    <w:p w14:paraId="04ED2B61" w14:textId="77777777"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p>
    <w:p w14:paraId="084D0B4A" w14:textId="4E8C4E8D"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w:t>
      </w:r>
      <w:r w:rsidRPr="009A28E7">
        <w:rPr>
          <w:rFonts w:ascii="Times New Roman" w:hAnsi="Times New Roman" w:cs="Times New Roman"/>
          <w:i/>
          <w:iCs/>
          <w:kern w:val="0"/>
          <w:sz w:val="28"/>
          <w:szCs w:val="28"/>
          <w14:ligatures w14:val="none"/>
        </w:rPr>
        <w:t xml:space="preserve">His heart felt like </w:t>
      </w:r>
      <w:r w:rsidRPr="009A28E7">
        <w:rPr>
          <w:rFonts w:ascii="Times New Roman" w:hAnsi="Times New Roman" w:cs="Times New Roman"/>
          <w:b/>
          <w:bCs/>
          <w:i/>
          <w:iCs/>
          <w:kern w:val="0"/>
          <w:sz w:val="28"/>
          <w:szCs w:val="28"/>
          <w14:ligatures w14:val="none"/>
        </w:rPr>
        <w:t>it was in a vice</w:t>
      </w:r>
      <w:r w:rsidRPr="009A28E7">
        <w:rPr>
          <w:rFonts w:ascii="Times New Roman" w:hAnsi="Times New Roman" w:cs="Times New Roman"/>
          <w:i/>
          <w:iCs/>
          <w:kern w:val="0"/>
          <w:sz w:val="28"/>
          <w:szCs w:val="28"/>
          <w14:ligatures w14:val="none"/>
        </w:rPr>
        <w:t>, squeezing tighter with every moment</w:t>
      </w:r>
      <w:r w:rsidRPr="009A28E7">
        <w:rPr>
          <w:rFonts w:ascii="Times New Roman" w:hAnsi="Times New Roman" w:cs="Times New Roman"/>
          <w:kern w:val="0"/>
          <w:sz w:val="28"/>
          <w:szCs w:val="28"/>
          <w14:ligatures w14:val="none"/>
        </w:rPr>
        <w:t>." [48, с. 140]. "</w:t>
      </w:r>
      <w:r w:rsidRPr="009A28E7">
        <w:rPr>
          <w:rFonts w:ascii="Times New Roman" w:hAnsi="Times New Roman" w:cs="Times New Roman"/>
          <w:i/>
          <w:iCs/>
          <w:kern w:val="0"/>
          <w:sz w:val="28"/>
          <w:szCs w:val="28"/>
          <w14:ligatures w14:val="none"/>
        </w:rPr>
        <w:t xml:space="preserve">Його серце здавалося, </w:t>
      </w:r>
      <w:r w:rsidRPr="009A28E7">
        <w:rPr>
          <w:rFonts w:ascii="Times New Roman" w:hAnsi="Times New Roman" w:cs="Times New Roman"/>
          <w:i/>
          <w:iCs/>
          <w:kern w:val="0"/>
          <w:sz w:val="28"/>
          <w:szCs w:val="28"/>
          <w:u w:val="single"/>
          <w14:ligatures w14:val="none"/>
        </w:rPr>
        <w:t>що його затискають в лещатах</w:t>
      </w:r>
      <w:r w:rsidRPr="009A28E7">
        <w:rPr>
          <w:rFonts w:ascii="Times New Roman" w:hAnsi="Times New Roman" w:cs="Times New Roman"/>
          <w:i/>
          <w:iCs/>
          <w:kern w:val="0"/>
          <w:sz w:val="28"/>
          <w:szCs w:val="28"/>
          <w14:ligatures w14:val="none"/>
        </w:rPr>
        <w:t>, стискаючи з кожною миттю</w:t>
      </w:r>
      <w:r w:rsidRPr="009A28E7">
        <w:rPr>
          <w:rFonts w:ascii="Times New Roman" w:hAnsi="Times New Roman" w:cs="Times New Roman"/>
          <w:kern w:val="0"/>
          <w:sz w:val="28"/>
          <w:szCs w:val="28"/>
          <w14:ligatures w14:val="none"/>
        </w:rPr>
        <w:t>." [37, с. 120].</w:t>
      </w:r>
    </w:p>
    <w:p w14:paraId="0EB6CA09" w14:textId="77777777"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   У цьому випадку також збережено метафору "лещата". Порівняння "якщо його затискають" підсилює відчуття тиску і емоційного болю, підкреслюючи інтенсивність переживання в кожну мить.</w:t>
      </w:r>
    </w:p>
    <w:p w14:paraId="1BB15C4F" w14:textId="77777777" w:rsidR="00C817E3" w:rsidRPr="009A28E7" w:rsidRDefault="00C817E3" w:rsidP="00350640">
      <w:pPr>
        <w:spacing w:after="0" w:line="360" w:lineRule="auto"/>
        <w:divId w:val="1616477407"/>
        <w:rPr>
          <w:rFonts w:ascii="Times New Roman" w:hAnsi="Times New Roman" w:cs="Times New Roman"/>
          <w:kern w:val="0"/>
          <w:sz w:val="28"/>
          <w:szCs w:val="28"/>
          <w14:ligatures w14:val="none"/>
        </w:rPr>
      </w:pPr>
    </w:p>
    <w:p w14:paraId="5191DC39" w14:textId="56323FFD" w:rsidR="009A28E7" w:rsidRPr="00350640" w:rsidRDefault="009A28E7" w:rsidP="00350640">
      <w:pPr>
        <w:spacing w:after="0" w:line="360" w:lineRule="auto"/>
        <w:ind w:firstLine="708"/>
        <w:jc w:val="center"/>
        <w:divId w:val="1616477407"/>
        <w:rPr>
          <w:rFonts w:ascii="Times New Roman" w:hAnsi="Times New Roman" w:cs="Times New Roman"/>
          <w:b/>
          <w:bCs/>
          <w:kern w:val="0"/>
          <w:sz w:val="28"/>
          <w:szCs w:val="28"/>
          <w14:ligatures w14:val="none"/>
        </w:rPr>
      </w:pPr>
      <w:r w:rsidRPr="009A28E7">
        <w:rPr>
          <w:rFonts w:ascii="Times New Roman" w:hAnsi="Times New Roman" w:cs="Times New Roman"/>
          <w:b/>
          <w:bCs/>
          <w:kern w:val="0"/>
          <w:sz w:val="28"/>
          <w:szCs w:val="28"/>
          <w14:ligatures w14:val="none"/>
        </w:rPr>
        <w:t>Підшукування образного аналога в мові перекладу</w:t>
      </w:r>
    </w:p>
    <w:p w14:paraId="63BA4920" w14:textId="77777777"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Підшукування образного аналога — це прийом, що полягає у виборі метафор або образів, які передають емоційний заряд і значення оригіналу. Він включає культурну відповідність, де образи мають бути зрозумілими для цільової аудиторії; емоційну насиченість, що аналог викликає подібні емоції; стилістичну відповідність, щоб зберігати стиль оригіналу; універсальність образів, використовуючи загальнозрозумілі природні явища; та контекстуальну адаптацію, коли образ змінюється в залежності від контексту.</w:t>
      </w:r>
    </w:p>
    <w:p w14:paraId="049F2A44" w14:textId="5E9C6DF5"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В. Морозов обрав влучний український аналог, який аналогічний за змістом.  Метафоричний аналог було застосовано у 56 випадках, що складає 17,61%. </w:t>
      </w:r>
      <w:r w:rsidR="00350640">
        <w:rPr>
          <w:rFonts w:ascii="Times New Roman" w:hAnsi="Times New Roman" w:cs="Times New Roman"/>
          <w:kern w:val="0"/>
          <w:sz w:val="28"/>
          <w:szCs w:val="28"/>
          <w14:ligatures w14:val="none"/>
        </w:rPr>
        <w:t xml:space="preserve"> </w:t>
      </w:r>
      <w:r w:rsidRPr="009A28E7">
        <w:rPr>
          <w:rFonts w:ascii="Times New Roman" w:hAnsi="Times New Roman" w:cs="Times New Roman"/>
          <w:kern w:val="0"/>
          <w:sz w:val="28"/>
          <w:szCs w:val="28"/>
          <w14:ligatures w14:val="none"/>
        </w:rPr>
        <w:t>Прикладами аналогів є:</w:t>
      </w:r>
    </w:p>
    <w:p w14:paraId="32041D81" w14:textId="7B04A806"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i/>
          <w:iCs/>
          <w:kern w:val="0"/>
          <w:sz w:val="28"/>
          <w:szCs w:val="28"/>
          <w14:ligatures w14:val="none"/>
        </w:rPr>
        <w:t xml:space="preserve">"The room was a </w:t>
      </w:r>
      <w:r w:rsidRPr="009A28E7">
        <w:rPr>
          <w:rFonts w:ascii="Times New Roman" w:hAnsi="Times New Roman" w:cs="Times New Roman"/>
          <w:b/>
          <w:bCs/>
          <w:i/>
          <w:iCs/>
          <w:kern w:val="0"/>
          <w:sz w:val="28"/>
          <w:szCs w:val="28"/>
          <w14:ligatures w14:val="none"/>
        </w:rPr>
        <w:t>treasure trove</w:t>
      </w:r>
      <w:r w:rsidRPr="009A28E7">
        <w:rPr>
          <w:rFonts w:ascii="Times New Roman" w:hAnsi="Times New Roman" w:cs="Times New Roman"/>
          <w:i/>
          <w:iCs/>
          <w:kern w:val="0"/>
          <w:sz w:val="28"/>
          <w:szCs w:val="28"/>
          <w14:ligatures w14:val="none"/>
        </w:rPr>
        <w:t xml:space="preserve"> of magical</w:t>
      </w:r>
      <w:r w:rsidR="00FD3FB0" w:rsidRPr="00FD3FB0">
        <w:rPr>
          <w:rFonts w:ascii="Times New Roman" w:hAnsi="Times New Roman" w:cs="Times New Roman"/>
          <w:i/>
          <w:iCs/>
          <w:kern w:val="0"/>
          <w:sz w:val="28"/>
          <w:szCs w:val="28"/>
          <w14:ligatures w14:val="none"/>
        </w:rPr>
        <w:t xml:space="preserve"> </w:t>
      </w:r>
      <w:r w:rsidRPr="009A28E7">
        <w:rPr>
          <w:rFonts w:ascii="Times New Roman" w:hAnsi="Times New Roman" w:cs="Times New Roman"/>
          <w:i/>
          <w:iCs/>
          <w:kern w:val="0"/>
          <w:sz w:val="28"/>
          <w:szCs w:val="28"/>
          <w14:ligatures w14:val="none"/>
        </w:rPr>
        <w:t>artifacts."</w:t>
      </w:r>
      <w:r w:rsidRPr="009A28E7">
        <w:rPr>
          <w:rFonts w:ascii="Times New Roman" w:hAnsi="Times New Roman" w:cs="Times New Roman"/>
          <w:kern w:val="0"/>
          <w:sz w:val="28"/>
          <w:szCs w:val="28"/>
          <w14:ligatures w14:val="none"/>
        </w:rPr>
        <w:t xml:space="preserve"> [46, с. 220]. </w:t>
      </w:r>
      <w:r w:rsidRPr="009A28E7">
        <w:rPr>
          <w:rFonts w:ascii="Times New Roman" w:hAnsi="Times New Roman" w:cs="Times New Roman"/>
          <w:i/>
          <w:iCs/>
          <w:kern w:val="0"/>
          <w:sz w:val="28"/>
          <w:szCs w:val="28"/>
          <w14:ligatures w14:val="none"/>
        </w:rPr>
        <w:t xml:space="preserve">"Кімната була </w:t>
      </w:r>
      <w:r w:rsidRPr="009A28E7">
        <w:rPr>
          <w:rFonts w:ascii="Times New Roman" w:hAnsi="Times New Roman" w:cs="Times New Roman"/>
          <w:i/>
          <w:iCs/>
          <w:kern w:val="0"/>
          <w:sz w:val="28"/>
          <w:szCs w:val="28"/>
          <w:u w:val="single"/>
          <w14:ligatures w14:val="none"/>
        </w:rPr>
        <w:t>скарбницею</w:t>
      </w:r>
      <w:r w:rsidRPr="009A28E7">
        <w:rPr>
          <w:rFonts w:ascii="Times New Roman" w:hAnsi="Times New Roman" w:cs="Times New Roman"/>
          <w:i/>
          <w:iCs/>
          <w:kern w:val="0"/>
          <w:sz w:val="28"/>
          <w:szCs w:val="28"/>
          <w14:ligatures w14:val="none"/>
        </w:rPr>
        <w:t xml:space="preserve"> магічних артефактів."</w:t>
      </w:r>
      <w:r w:rsidRPr="009A28E7">
        <w:rPr>
          <w:rFonts w:ascii="Times New Roman" w:hAnsi="Times New Roman" w:cs="Times New Roman"/>
          <w:kern w:val="0"/>
          <w:sz w:val="28"/>
          <w:szCs w:val="28"/>
          <w14:ligatures w14:val="none"/>
        </w:rPr>
        <w:t xml:space="preserve"> [39, с.</w:t>
      </w:r>
      <w:r w:rsidR="00FD3FB0">
        <w:rPr>
          <w:rFonts w:ascii="Times New Roman" w:hAnsi="Times New Roman" w:cs="Times New Roman"/>
          <w:kern w:val="0"/>
          <w:sz w:val="28"/>
          <w:szCs w:val="28"/>
          <w14:ligatures w14:val="none"/>
        </w:rPr>
        <w:t xml:space="preserve"> </w:t>
      </w:r>
      <w:r w:rsidRPr="009A28E7">
        <w:rPr>
          <w:rFonts w:ascii="Times New Roman" w:hAnsi="Times New Roman" w:cs="Times New Roman"/>
          <w:kern w:val="0"/>
          <w:sz w:val="28"/>
          <w:szCs w:val="28"/>
          <w14:ligatures w14:val="none"/>
        </w:rPr>
        <w:t>213].</w:t>
      </w:r>
    </w:p>
    <w:p w14:paraId="2CEEB5F9" w14:textId="71E71D79"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 xml:space="preserve">   У цьому прикладі перекладач використовує образ "скарбниця", що є точним аналогом терміна "treasure trove". Обидва вирази передають ідею про місце, яке містить цінності та таємниці. Використання слова "скарбниця" в </w:t>
      </w:r>
      <w:r w:rsidRPr="009A28E7">
        <w:rPr>
          <w:rFonts w:ascii="Times New Roman" w:hAnsi="Times New Roman" w:cs="Times New Roman"/>
          <w:kern w:val="0"/>
          <w:sz w:val="28"/>
          <w:szCs w:val="28"/>
          <w14:ligatures w14:val="none"/>
        </w:rPr>
        <w:lastRenderedPageBreak/>
        <w:t>українському контексті не лише зберігає сенс оригіналу, але й додає певну звучність, що робить його більш привабливим для читача. Це свідчить про успішне врахування культурних особливостей, адже образ скарбниці є впізнаваним і позитивно сприймається в українській культурі.</w:t>
      </w:r>
    </w:p>
    <w:p w14:paraId="10A01128" w14:textId="5C6BB0C7"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i/>
          <w:iCs/>
          <w:kern w:val="0"/>
          <w:sz w:val="28"/>
          <w:szCs w:val="28"/>
          <w14:ligatures w14:val="none"/>
        </w:rPr>
        <w:t xml:space="preserve">"He </w:t>
      </w:r>
      <w:r w:rsidRPr="009A28E7">
        <w:rPr>
          <w:rFonts w:ascii="Times New Roman" w:hAnsi="Times New Roman" w:cs="Times New Roman"/>
          <w:b/>
          <w:bCs/>
          <w:i/>
          <w:iCs/>
          <w:kern w:val="0"/>
          <w:sz w:val="28"/>
          <w:szCs w:val="28"/>
          <w14:ligatures w14:val="none"/>
        </w:rPr>
        <w:t>felt a</w:t>
      </w:r>
      <w:r w:rsidRPr="009A28E7">
        <w:rPr>
          <w:rFonts w:ascii="Times New Roman" w:hAnsi="Times New Roman" w:cs="Times New Roman"/>
          <w:i/>
          <w:iCs/>
          <w:kern w:val="0"/>
          <w:sz w:val="28"/>
          <w:szCs w:val="28"/>
          <w14:ligatures w14:val="none"/>
        </w:rPr>
        <w:t xml:space="preserve"> </w:t>
      </w:r>
      <w:r w:rsidRPr="009A28E7">
        <w:rPr>
          <w:rFonts w:ascii="Times New Roman" w:hAnsi="Times New Roman" w:cs="Times New Roman"/>
          <w:b/>
          <w:bCs/>
          <w:i/>
          <w:iCs/>
          <w:kern w:val="0"/>
          <w:sz w:val="28"/>
          <w:szCs w:val="28"/>
          <w14:ligatures w14:val="none"/>
        </w:rPr>
        <w:t>chill</w:t>
      </w:r>
      <w:r w:rsidRPr="009A28E7">
        <w:rPr>
          <w:rFonts w:ascii="Times New Roman" w:hAnsi="Times New Roman" w:cs="Times New Roman"/>
          <w:i/>
          <w:iCs/>
          <w:kern w:val="0"/>
          <w:sz w:val="28"/>
          <w:szCs w:val="28"/>
          <w14:ligatures w14:val="none"/>
        </w:rPr>
        <w:t xml:space="preserve"> run down his spine."</w:t>
      </w:r>
      <w:r w:rsidRPr="009A28E7">
        <w:rPr>
          <w:rFonts w:ascii="Times New Roman" w:hAnsi="Times New Roman" w:cs="Times New Roman"/>
          <w:kern w:val="0"/>
          <w:sz w:val="28"/>
          <w:szCs w:val="28"/>
          <w14:ligatures w14:val="none"/>
        </w:rPr>
        <w:t xml:space="preserve"> [50, c.</w:t>
      </w:r>
      <w:r w:rsidR="00720EB2">
        <w:rPr>
          <w:rFonts w:ascii="Times New Roman" w:hAnsi="Times New Roman" w:cs="Times New Roman"/>
          <w:kern w:val="0"/>
          <w:sz w:val="28"/>
          <w:szCs w:val="28"/>
          <w14:ligatures w14:val="none"/>
        </w:rPr>
        <w:t xml:space="preserve"> </w:t>
      </w:r>
      <w:r w:rsidRPr="009A28E7">
        <w:rPr>
          <w:rFonts w:ascii="Times New Roman" w:hAnsi="Times New Roman" w:cs="Times New Roman"/>
          <w:kern w:val="0"/>
          <w:sz w:val="28"/>
          <w:szCs w:val="28"/>
          <w14:ligatures w14:val="none"/>
        </w:rPr>
        <w:t xml:space="preserve">310]. </w:t>
      </w:r>
      <w:r w:rsidRPr="009A28E7">
        <w:rPr>
          <w:rFonts w:ascii="Times New Roman" w:hAnsi="Times New Roman" w:cs="Times New Roman"/>
          <w:i/>
          <w:iCs/>
          <w:kern w:val="0"/>
          <w:sz w:val="28"/>
          <w:szCs w:val="28"/>
          <w14:ligatures w14:val="none"/>
        </w:rPr>
        <w:t xml:space="preserve">"Його </w:t>
      </w:r>
      <w:r w:rsidRPr="009A28E7">
        <w:rPr>
          <w:rFonts w:ascii="Times New Roman" w:hAnsi="Times New Roman" w:cs="Times New Roman"/>
          <w:i/>
          <w:iCs/>
          <w:kern w:val="0"/>
          <w:sz w:val="28"/>
          <w:szCs w:val="28"/>
          <w:u w:val="single"/>
          <w14:ligatures w14:val="none"/>
        </w:rPr>
        <w:t>пройняло морозом</w:t>
      </w:r>
      <w:r w:rsidRPr="009A28E7">
        <w:rPr>
          <w:rFonts w:ascii="Times New Roman" w:hAnsi="Times New Roman" w:cs="Times New Roman"/>
          <w:i/>
          <w:iCs/>
          <w:kern w:val="0"/>
          <w:sz w:val="28"/>
          <w:szCs w:val="28"/>
          <w14:ligatures w14:val="none"/>
        </w:rPr>
        <w:t xml:space="preserve"> по спині."</w:t>
      </w:r>
      <w:r w:rsidR="00720EB2">
        <w:rPr>
          <w:rFonts w:ascii="Times New Roman" w:hAnsi="Times New Roman" w:cs="Times New Roman"/>
          <w:kern w:val="0"/>
          <w:sz w:val="28"/>
          <w:szCs w:val="28"/>
          <w14:ligatures w14:val="none"/>
        </w:rPr>
        <w:t xml:space="preserve"> </w:t>
      </w:r>
      <w:r w:rsidRPr="009A28E7">
        <w:rPr>
          <w:rFonts w:ascii="Times New Roman" w:hAnsi="Times New Roman" w:cs="Times New Roman"/>
          <w:kern w:val="0"/>
          <w:sz w:val="28"/>
          <w:szCs w:val="28"/>
          <w14:ligatures w14:val="none"/>
        </w:rPr>
        <w:t>[43, c. 307).</w:t>
      </w:r>
    </w:p>
    <w:p w14:paraId="2183B5A2" w14:textId="3233378E"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   У даному випадку, замість прямого перекладу "chill", використано образ "мороз". Це рішення є ефективним, оскільки передає те саме відчуття страху або неспокою, але робить його більш образним у контексті української мови. Фраза "пройняло морозом" вказує на фізичне відчуття, що є зрозумілим і близьким для українського читача. Це свідчить про вміння перекладача адаптувати оригінальний зміст до мовних норм та культурних традицій.</w:t>
      </w:r>
    </w:p>
    <w:p w14:paraId="54DBC37E" w14:textId="77777777"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w:t>
      </w:r>
      <w:r w:rsidRPr="009A28E7">
        <w:rPr>
          <w:rFonts w:ascii="Times New Roman" w:hAnsi="Times New Roman" w:cs="Times New Roman"/>
          <w:i/>
          <w:iCs/>
          <w:kern w:val="0"/>
          <w:sz w:val="28"/>
          <w:szCs w:val="28"/>
          <w14:ligatures w14:val="none"/>
        </w:rPr>
        <w:t xml:space="preserve">He has a </w:t>
      </w:r>
      <w:r w:rsidRPr="009A28E7">
        <w:rPr>
          <w:rFonts w:ascii="Times New Roman" w:hAnsi="Times New Roman" w:cs="Times New Roman"/>
          <w:b/>
          <w:bCs/>
          <w:i/>
          <w:iCs/>
          <w:kern w:val="0"/>
          <w:sz w:val="28"/>
          <w:szCs w:val="28"/>
          <w14:ligatures w14:val="none"/>
        </w:rPr>
        <w:t>heart of a lion</w:t>
      </w:r>
      <w:r w:rsidRPr="009A28E7">
        <w:rPr>
          <w:rFonts w:ascii="Times New Roman" w:hAnsi="Times New Roman" w:cs="Times New Roman"/>
          <w:kern w:val="0"/>
          <w:sz w:val="28"/>
          <w:szCs w:val="28"/>
          <w14:ligatures w14:val="none"/>
        </w:rPr>
        <w:t>." [47, с. 130].  "</w:t>
      </w:r>
      <w:r w:rsidRPr="009A28E7">
        <w:rPr>
          <w:rFonts w:ascii="Times New Roman" w:hAnsi="Times New Roman" w:cs="Times New Roman"/>
          <w:i/>
          <w:iCs/>
          <w:kern w:val="0"/>
          <w:sz w:val="28"/>
          <w:szCs w:val="28"/>
          <w14:ligatures w14:val="none"/>
        </w:rPr>
        <w:t xml:space="preserve">Він має </w:t>
      </w:r>
      <w:r w:rsidRPr="009A28E7">
        <w:rPr>
          <w:rFonts w:ascii="Times New Roman" w:hAnsi="Times New Roman" w:cs="Times New Roman"/>
          <w:i/>
          <w:iCs/>
          <w:kern w:val="0"/>
          <w:sz w:val="28"/>
          <w:szCs w:val="28"/>
          <w:u w:val="single"/>
          <w14:ligatures w14:val="none"/>
        </w:rPr>
        <w:t>серце лева</w:t>
      </w:r>
      <w:r w:rsidRPr="009A28E7">
        <w:rPr>
          <w:rFonts w:ascii="Times New Roman" w:hAnsi="Times New Roman" w:cs="Times New Roman"/>
          <w:kern w:val="0"/>
          <w:sz w:val="28"/>
          <w:szCs w:val="28"/>
          <w14:ligatures w14:val="none"/>
        </w:rPr>
        <w:t>." [40, с. 123].</w:t>
      </w:r>
    </w:p>
    <w:p w14:paraId="0B4EBBEA" w14:textId="2A69A14E"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w:t>
      </w:r>
      <w:r w:rsidRPr="009A28E7">
        <w:rPr>
          <w:rFonts w:ascii="Times New Roman" w:hAnsi="Times New Roman" w:cs="Times New Roman"/>
          <w:i/>
          <w:iCs/>
          <w:kern w:val="0"/>
          <w:sz w:val="28"/>
          <w:szCs w:val="28"/>
          <w14:ligatures w14:val="none"/>
        </w:rPr>
        <w:t xml:space="preserve">His smile was a </w:t>
      </w:r>
      <w:r w:rsidRPr="009A28E7">
        <w:rPr>
          <w:rFonts w:ascii="Times New Roman" w:hAnsi="Times New Roman" w:cs="Times New Roman"/>
          <w:b/>
          <w:bCs/>
          <w:i/>
          <w:iCs/>
          <w:kern w:val="0"/>
          <w:sz w:val="28"/>
          <w:szCs w:val="28"/>
          <w14:ligatures w14:val="none"/>
        </w:rPr>
        <w:t>beacon of hope</w:t>
      </w:r>
      <w:r w:rsidRPr="009A28E7">
        <w:rPr>
          <w:rFonts w:ascii="Times New Roman" w:hAnsi="Times New Roman" w:cs="Times New Roman"/>
          <w:kern w:val="0"/>
          <w:sz w:val="28"/>
          <w:szCs w:val="28"/>
          <w14:ligatures w14:val="none"/>
        </w:rPr>
        <w:t>." [49, с. 250].  "</w:t>
      </w:r>
      <w:r w:rsidRPr="009A28E7">
        <w:rPr>
          <w:rFonts w:ascii="Times New Roman" w:hAnsi="Times New Roman" w:cs="Times New Roman"/>
          <w:i/>
          <w:iCs/>
          <w:kern w:val="0"/>
          <w:sz w:val="28"/>
          <w:szCs w:val="28"/>
          <w14:ligatures w14:val="none"/>
        </w:rPr>
        <w:t>Його усмішка була</w:t>
      </w:r>
      <w:r w:rsidRPr="009A28E7">
        <w:rPr>
          <w:rFonts w:ascii="Times New Roman" w:hAnsi="Times New Roman" w:cs="Times New Roman"/>
          <w:kern w:val="0"/>
          <w:sz w:val="28"/>
          <w:szCs w:val="28"/>
          <w14:ligatures w14:val="none"/>
        </w:rPr>
        <w:t xml:space="preserve"> </w:t>
      </w:r>
      <w:r w:rsidRPr="009A28E7">
        <w:rPr>
          <w:rFonts w:ascii="Times New Roman" w:hAnsi="Times New Roman" w:cs="Times New Roman"/>
          <w:i/>
          <w:iCs/>
          <w:kern w:val="0"/>
          <w:sz w:val="28"/>
          <w:szCs w:val="28"/>
          <w:u w:val="single"/>
          <w14:ligatures w14:val="none"/>
        </w:rPr>
        <w:t>маяком надії</w:t>
      </w:r>
      <w:r w:rsidRPr="009A28E7">
        <w:rPr>
          <w:rFonts w:ascii="Times New Roman" w:hAnsi="Times New Roman" w:cs="Times New Roman"/>
          <w:kern w:val="0"/>
          <w:sz w:val="28"/>
          <w:szCs w:val="28"/>
          <w14:ligatures w14:val="none"/>
        </w:rPr>
        <w:t>." [42, с. 234].</w:t>
      </w:r>
    </w:p>
    <w:p w14:paraId="00D71275" w14:textId="55EBC9A6" w:rsidR="00F71B6A"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w:t>
      </w:r>
      <w:r w:rsidRPr="009A28E7">
        <w:rPr>
          <w:rFonts w:ascii="Times New Roman" w:hAnsi="Times New Roman" w:cs="Times New Roman"/>
          <w:i/>
          <w:iCs/>
          <w:kern w:val="0"/>
          <w:sz w:val="28"/>
          <w:szCs w:val="28"/>
          <w14:ligatures w14:val="none"/>
        </w:rPr>
        <w:t xml:space="preserve">Her laughter was </w:t>
      </w:r>
      <w:r w:rsidRPr="009A28E7">
        <w:rPr>
          <w:rFonts w:ascii="Times New Roman" w:hAnsi="Times New Roman" w:cs="Times New Roman"/>
          <w:b/>
          <w:bCs/>
          <w:i/>
          <w:iCs/>
          <w:kern w:val="0"/>
          <w:sz w:val="28"/>
          <w:szCs w:val="28"/>
          <w14:ligatures w14:val="none"/>
        </w:rPr>
        <w:t>music to his ear</w:t>
      </w:r>
      <w:r w:rsidRPr="009A28E7">
        <w:rPr>
          <w:rFonts w:ascii="Times New Roman" w:hAnsi="Times New Roman" w:cs="Times New Roman"/>
          <w:i/>
          <w:iCs/>
          <w:kern w:val="0"/>
          <w:sz w:val="28"/>
          <w:szCs w:val="28"/>
          <w14:ligatures w14:val="none"/>
        </w:rPr>
        <w:t>s</w:t>
      </w:r>
      <w:r w:rsidRPr="009A28E7">
        <w:rPr>
          <w:rFonts w:ascii="Times New Roman" w:hAnsi="Times New Roman" w:cs="Times New Roman"/>
          <w:kern w:val="0"/>
          <w:sz w:val="28"/>
          <w:szCs w:val="28"/>
          <w14:ligatures w14:val="none"/>
        </w:rPr>
        <w:t>." [49,</w:t>
      </w:r>
      <w:r w:rsidR="00F71B6A">
        <w:rPr>
          <w:rFonts w:ascii="Times New Roman" w:hAnsi="Times New Roman" w:cs="Times New Roman"/>
          <w:kern w:val="0"/>
          <w:sz w:val="28"/>
          <w:szCs w:val="28"/>
          <w14:ligatures w14:val="none"/>
        </w:rPr>
        <w:t xml:space="preserve"> </w:t>
      </w:r>
      <w:r w:rsidRPr="009A28E7">
        <w:rPr>
          <w:rFonts w:ascii="Times New Roman" w:hAnsi="Times New Roman" w:cs="Times New Roman"/>
          <w:kern w:val="0"/>
          <w:sz w:val="28"/>
          <w:szCs w:val="28"/>
          <w14:ligatures w14:val="none"/>
        </w:rPr>
        <w:t>с. 250]. "</w:t>
      </w:r>
      <w:r w:rsidRPr="009A28E7">
        <w:rPr>
          <w:rFonts w:ascii="Times New Roman" w:hAnsi="Times New Roman" w:cs="Times New Roman"/>
          <w:i/>
          <w:iCs/>
          <w:kern w:val="0"/>
          <w:sz w:val="28"/>
          <w:szCs w:val="28"/>
          <w14:ligatures w14:val="none"/>
        </w:rPr>
        <w:t xml:space="preserve">Ії сміх був </w:t>
      </w:r>
      <w:r w:rsidRPr="009A28E7">
        <w:rPr>
          <w:rFonts w:ascii="Times New Roman" w:hAnsi="Times New Roman" w:cs="Times New Roman"/>
          <w:i/>
          <w:iCs/>
          <w:kern w:val="0"/>
          <w:sz w:val="28"/>
          <w:szCs w:val="28"/>
          <w:u w:val="single"/>
          <w14:ligatures w14:val="none"/>
        </w:rPr>
        <w:t>музикою для його</w:t>
      </w:r>
      <w:r w:rsidR="00F71B6A" w:rsidRPr="00A962CC">
        <w:rPr>
          <w:rFonts w:ascii="Times New Roman" w:hAnsi="Times New Roman" w:cs="Times New Roman"/>
          <w:i/>
          <w:iCs/>
          <w:kern w:val="0"/>
          <w:sz w:val="28"/>
          <w:szCs w:val="28"/>
          <w:u w:val="single"/>
          <w14:ligatures w14:val="none"/>
        </w:rPr>
        <w:t xml:space="preserve"> вух</w:t>
      </w:r>
      <w:r w:rsidRPr="009A28E7">
        <w:rPr>
          <w:rFonts w:ascii="Times New Roman" w:hAnsi="Times New Roman" w:cs="Times New Roman"/>
          <w:i/>
          <w:iCs/>
          <w:kern w:val="0"/>
          <w:sz w:val="28"/>
          <w:szCs w:val="28"/>
          <w14:ligatures w14:val="none"/>
        </w:rPr>
        <w:t>.</w:t>
      </w:r>
      <w:r w:rsidRPr="009A28E7">
        <w:rPr>
          <w:rFonts w:ascii="Times New Roman" w:hAnsi="Times New Roman" w:cs="Times New Roman"/>
          <w:kern w:val="0"/>
          <w:sz w:val="28"/>
          <w:szCs w:val="28"/>
          <w14:ligatures w14:val="none"/>
        </w:rPr>
        <w:t>" [42, c. 236].</w:t>
      </w:r>
    </w:p>
    <w:p w14:paraId="5E0C4C37" w14:textId="4A629175"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   У цьому прикладі перекладач зберігає образність оригіналу, використовуючи фразу "музикою для його вух". Цей аналог точно передає емоційне значення: сміх персонажа сприймається як приємний і радісний звук. Використання терміна "музика" в українському контексті є доречним, оскільки воно викликає позитивні асоціації та підкреслює емоційний зв'язок між персонажами. Таким чином, переклад зберігає не лише зміст, але й емоційний заряд оригіналу.</w:t>
      </w:r>
    </w:p>
    <w:p w14:paraId="0B7B263A" w14:textId="209868D5" w:rsidR="009A28E7"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w:t>
      </w:r>
      <w:r w:rsidRPr="009A28E7">
        <w:rPr>
          <w:rFonts w:ascii="Times New Roman" w:hAnsi="Times New Roman" w:cs="Times New Roman"/>
          <w:i/>
          <w:iCs/>
          <w:kern w:val="0"/>
          <w:sz w:val="28"/>
          <w:szCs w:val="28"/>
          <w14:ligatures w14:val="none"/>
        </w:rPr>
        <w:t xml:space="preserve">He was a </w:t>
      </w:r>
      <w:r w:rsidRPr="009A28E7">
        <w:rPr>
          <w:rFonts w:ascii="Times New Roman" w:hAnsi="Times New Roman" w:cs="Times New Roman"/>
          <w:b/>
          <w:bCs/>
          <w:i/>
          <w:iCs/>
          <w:kern w:val="0"/>
          <w:sz w:val="28"/>
          <w:szCs w:val="28"/>
          <w14:ligatures w14:val="none"/>
        </w:rPr>
        <w:t>wolf in sheep's clothing</w:t>
      </w:r>
      <w:r w:rsidRPr="009A28E7">
        <w:rPr>
          <w:rFonts w:ascii="Times New Roman" w:hAnsi="Times New Roman" w:cs="Times New Roman"/>
          <w:kern w:val="0"/>
          <w:sz w:val="28"/>
          <w:szCs w:val="28"/>
          <w14:ligatures w14:val="none"/>
        </w:rPr>
        <w:t>." [50, с.</w:t>
      </w:r>
      <w:r w:rsidR="00A962CC">
        <w:rPr>
          <w:rFonts w:ascii="Times New Roman" w:hAnsi="Times New Roman" w:cs="Times New Roman"/>
          <w:kern w:val="0"/>
          <w:sz w:val="28"/>
          <w:szCs w:val="28"/>
          <w14:ligatures w14:val="none"/>
        </w:rPr>
        <w:t xml:space="preserve"> </w:t>
      </w:r>
      <w:r w:rsidRPr="009A28E7">
        <w:rPr>
          <w:rFonts w:ascii="Times New Roman" w:hAnsi="Times New Roman" w:cs="Times New Roman"/>
          <w:kern w:val="0"/>
          <w:sz w:val="28"/>
          <w:szCs w:val="28"/>
          <w14:ligatures w14:val="none"/>
        </w:rPr>
        <w:t>310]. "Він</w:t>
      </w:r>
      <w:r w:rsidRPr="009A28E7">
        <w:rPr>
          <w:rFonts w:ascii="Times New Roman" w:hAnsi="Times New Roman" w:cs="Times New Roman"/>
          <w:i/>
          <w:iCs/>
          <w:kern w:val="0"/>
          <w:sz w:val="28"/>
          <w:szCs w:val="28"/>
          <w14:ligatures w14:val="none"/>
        </w:rPr>
        <w:t xml:space="preserve"> був </w:t>
      </w:r>
      <w:r w:rsidRPr="009A28E7">
        <w:rPr>
          <w:rFonts w:ascii="Times New Roman" w:hAnsi="Times New Roman" w:cs="Times New Roman"/>
          <w:i/>
          <w:iCs/>
          <w:kern w:val="0"/>
          <w:sz w:val="28"/>
          <w:szCs w:val="28"/>
          <w:u w:val="single"/>
          <w14:ligatures w14:val="none"/>
        </w:rPr>
        <w:t>вовком в овечій шкурі</w:t>
      </w:r>
      <w:r w:rsidRPr="009A28E7">
        <w:rPr>
          <w:rFonts w:ascii="Times New Roman" w:hAnsi="Times New Roman" w:cs="Times New Roman"/>
          <w:kern w:val="0"/>
          <w:sz w:val="28"/>
          <w:szCs w:val="28"/>
          <w:u w:val="single"/>
          <w14:ligatures w14:val="none"/>
        </w:rPr>
        <w:t>.</w:t>
      </w:r>
      <w:r w:rsidRPr="009A28E7">
        <w:rPr>
          <w:rFonts w:ascii="Times New Roman" w:hAnsi="Times New Roman" w:cs="Times New Roman"/>
          <w:kern w:val="0"/>
          <w:sz w:val="28"/>
          <w:szCs w:val="28"/>
          <w14:ligatures w14:val="none"/>
        </w:rPr>
        <w:t>" [43,</w:t>
      </w:r>
      <w:r w:rsidR="00A962CC">
        <w:rPr>
          <w:rFonts w:ascii="Times New Roman" w:hAnsi="Times New Roman" w:cs="Times New Roman"/>
          <w:kern w:val="0"/>
          <w:sz w:val="28"/>
          <w:szCs w:val="28"/>
          <w14:ligatures w14:val="none"/>
        </w:rPr>
        <w:t xml:space="preserve"> </w:t>
      </w:r>
      <w:r w:rsidRPr="009A28E7">
        <w:rPr>
          <w:rFonts w:ascii="Times New Roman" w:hAnsi="Times New Roman" w:cs="Times New Roman"/>
          <w:kern w:val="0"/>
          <w:sz w:val="28"/>
          <w:szCs w:val="28"/>
          <w14:ligatures w14:val="none"/>
        </w:rPr>
        <w:t>с. 303].</w:t>
      </w:r>
    </w:p>
    <w:p w14:paraId="50B1F3F1" w14:textId="60CDA6F9" w:rsidR="00A962CC" w:rsidRP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 xml:space="preserve">   У цьому випадку перекладач також використовує прямий аналог оригіналу. Фраза "вовк в овечій шкурі" є сталим виразом, що має аналогічне значення в обох мовах. Вона передає ідею про людину, яка маскує свої </w:t>
      </w:r>
      <w:r w:rsidRPr="009A28E7">
        <w:rPr>
          <w:rFonts w:ascii="Times New Roman" w:hAnsi="Times New Roman" w:cs="Times New Roman"/>
          <w:kern w:val="0"/>
          <w:sz w:val="28"/>
          <w:szCs w:val="28"/>
          <w14:ligatures w14:val="none"/>
        </w:rPr>
        <w:lastRenderedPageBreak/>
        <w:t>справжні наміри під виглядом доброзичливості. Збереження цього образу в перекладі є важливим, оскільки він має глибоке культурне значення та легко сприймається українським читачем.</w:t>
      </w:r>
    </w:p>
    <w:p w14:paraId="743449AB" w14:textId="77777777" w:rsidR="009A28E7" w:rsidRDefault="009A28E7" w:rsidP="00350640">
      <w:pPr>
        <w:spacing w:after="0" w:line="360" w:lineRule="auto"/>
        <w:ind w:firstLine="708"/>
        <w:jc w:val="both"/>
        <w:divId w:val="1616477407"/>
        <w:rPr>
          <w:rFonts w:ascii="Times New Roman" w:hAnsi="Times New Roman" w:cs="Times New Roman"/>
          <w:kern w:val="0"/>
          <w:sz w:val="28"/>
          <w:szCs w:val="28"/>
          <w14:ligatures w14:val="none"/>
        </w:rPr>
      </w:pPr>
      <w:r w:rsidRPr="009A28E7">
        <w:rPr>
          <w:rFonts w:ascii="Times New Roman" w:hAnsi="Times New Roman" w:cs="Times New Roman"/>
          <w:kern w:val="0"/>
          <w:sz w:val="28"/>
          <w:szCs w:val="28"/>
          <w14:ligatures w14:val="none"/>
        </w:rPr>
        <w:t>У наведених реченнях ми помічаємо збереження змісту оригінального висловлювання зі зміною образу, покладеного у форму оригінальних метафоричних одиниць, як і подобає у разі правильного користування способом підбору метафоричного аналогу.</w:t>
      </w:r>
    </w:p>
    <w:p w14:paraId="63D6F9CF" w14:textId="6B9DCC8C" w:rsidR="003A4956" w:rsidRDefault="00DB7C4D" w:rsidP="00350640">
      <w:pPr>
        <w:spacing w:after="0" w:line="360" w:lineRule="auto"/>
        <w:ind w:firstLine="708"/>
        <w:jc w:val="both"/>
        <w:divId w:val="1616477407"/>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Ми вже згадували, за допомогою яких прийомів перекладаються різні типи метафор, а тепер перейдемо безпосередньо до таблиці, що </w:t>
      </w:r>
      <w:r w:rsidR="005F5B85">
        <w:rPr>
          <w:rFonts w:ascii="Times New Roman" w:hAnsi="Times New Roman" w:cs="Times New Roman"/>
          <w:kern w:val="0"/>
          <w:sz w:val="28"/>
          <w:szCs w:val="28"/>
          <w14:ligatures w14:val="none"/>
        </w:rPr>
        <w:t xml:space="preserve">це </w:t>
      </w:r>
      <w:r>
        <w:rPr>
          <w:rFonts w:ascii="Times New Roman" w:hAnsi="Times New Roman" w:cs="Times New Roman"/>
          <w:kern w:val="0"/>
          <w:sz w:val="28"/>
          <w:szCs w:val="28"/>
          <w14:ligatures w14:val="none"/>
        </w:rPr>
        <w:t>демонструє</w:t>
      </w:r>
      <w:r w:rsidR="005F5B85">
        <w:rPr>
          <w:rFonts w:ascii="Times New Roman" w:hAnsi="Times New Roman" w:cs="Times New Roman"/>
          <w:kern w:val="0"/>
          <w:sz w:val="28"/>
          <w:szCs w:val="28"/>
          <w14:ligatures w14:val="none"/>
        </w:rPr>
        <w:t>.</w:t>
      </w:r>
    </w:p>
    <w:p w14:paraId="14FB16B7" w14:textId="55E95491" w:rsidR="009A28E7" w:rsidRPr="005D7DDD" w:rsidRDefault="00350640" w:rsidP="00350640">
      <w:pPr>
        <w:spacing w:after="0" w:line="360" w:lineRule="auto"/>
        <w:jc w:val="right"/>
        <w:divId w:val="1616477407"/>
        <w:rPr>
          <w:rFonts w:ascii="Times New Roman" w:hAnsi="Times New Roman" w:cs="Times New Roman"/>
          <w:bCs/>
          <w:iCs/>
          <w:kern w:val="0"/>
          <w:sz w:val="32"/>
          <w:szCs w:val="32"/>
          <w14:ligatures w14:val="none"/>
        </w:rPr>
      </w:pPr>
      <w:r w:rsidRPr="005D7DDD">
        <w:rPr>
          <w:rFonts w:ascii="Times New Roman" w:hAnsi="Times New Roman" w:cs="Times New Roman"/>
          <w:bCs/>
          <w:iCs/>
          <w:kern w:val="0"/>
          <w:sz w:val="32"/>
          <w:szCs w:val="32"/>
          <w14:ligatures w14:val="none"/>
        </w:rPr>
        <w:t>Таблиця 2.3.</w:t>
      </w:r>
    </w:p>
    <w:tbl>
      <w:tblPr>
        <w:tblStyle w:val="a3"/>
        <w:tblW w:w="0" w:type="auto"/>
        <w:tblLook w:val="04A0" w:firstRow="1" w:lastRow="0" w:firstColumn="1" w:lastColumn="0" w:noHBand="0" w:noVBand="1"/>
      </w:tblPr>
      <w:tblGrid>
        <w:gridCol w:w="1499"/>
        <w:gridCol w:w="2061"/>
        <w:gridCol w:w="2087"/>
        <w:gridCol w:w="1706"/>
        <w:gridCol w:w="1736"/>
      </w:tblGrid>
      <w:tr w:rsidR="00604BC7" w14:paraId="1359CC33" w14:textId="77777777" w:rsidTr="00232933">
        <w:trPr>
          <w:divId w:val="932981688"/>
        </w:trPr>
        <w:tc>
          <w:tcPr>
            <w:tcW w:w="1613" w:type="dxa"/>
            <w:vMerge w:val="restart"/>
          </w:tcPr>
          <w:p w14:paraId="05BC1280" w14:textId="77777777" w:rsidR="00604BC7" w:rsidRPr="004358A1" w:rsidRDefault="00604BC7" w:rsidP="004358A1">
            <w:pPr>
              <w:jc w:val="center"/>
              <w:rPr>
                <w:rFonts w:ascii="Times New Roman" w:hAnsi="Times New Roman" w:cs="Times New Roman"/>
                <w:b/>
                <w:bCs/>
                <w:kern w:val="0"/>
                <w:sz w:val="28"/>
                <w:szCs w:val="28"/>
                <w14:ligatures w14:val="none"/>
              </w:rPr>
            </w:pPr>
          </w:p>
        </w:tc>
        <w:tc>
          <w:tcPr>
            <w:tcW w:w="7958" w:type="dxa"/>
            <w:gridSpan w:val="4"/>
          </w:tcPr>
          <w:p w14:paraId="648D148A" w14:textId="61B55CF5" w:rsidR="00604BC7" w:rsidRPr="004358A1" w:rsidRDefault="00604BC7" w:rsidP="004358A1">
            <w:pPr>
              <w:jc w:val="center"/>
              <w:rPr>
                <w:rFonts w:ascii="Times New Roman" w:hAnsi="Times New Roman" w:cs="Times New Roman"/>
                <w:b/>
                <w:bCs/>
                <w:kern w:val="0"/>
                <w:sz w:val="28"/>
                <w:szCs w:val="28"/>
                <w14:ligatures w14:val="none"/>
              </w:rPr>
            </w:pPr>
            <w:r w:rsidRPr="004358A1">
              <w:rPr>
                <w:rFonts w:ascii="Times New Roman" w:hAnsi="Times New Roman" w:cs="Times New Roman"/>
                <w:b/>
                <w:bCs/>
                <w:kern w:val="0"/>
                <w:sz w:val="28"/>
                <w:szCs w:val="28"/>
                <w14:ligatures w14:val="none"/>
              </w:rPr>
              <w:t>Типи метафоричних одиниць</w:t>
            </w:r>
          </w:p>
        </w:tc>
      </w:tr>
      <w:tr w:rsidR="00604BC7" w14:paraId="64F49E78" w14:textId="77777777" w:rsidTr="00232933">
        <w:trPr>
          <w:divId w:val="932981688"/>
        </w:trPr>
        <w:tc>
          <w:tcPr>
            <w:tcW w:w="1613" w:type="dxa"/>
            <w:vMerge/>
          </w:tcPr>
          <w:p w14:paraId="7ABF14DE" w14:textId="77777777" w:rsidR="00604BC7" w:rsidRDefault="00604BC7" w:rsidP="003F1C96">
            <w:pPr>
              <w:rPr>
                <w:rFonts w:ascii="Times New Roman" w:hAnsi="Times New Roman" w:cs="Times New Roman"/>
                <w:kern w:val="0"/>
                <w:sz w:val="28"/>
                <w:szCs w:val="28"/>
                <w14:ligatures w14:val="none"/>
              </w:rPr>
            </w:pPr>
          </w:p>
        </w:tc>
        <w:tc>
          <w:tcPr>
            <w:tcW w:w="1613" w:type="dxa"/>
          </w:tcPr>
          <w:p w14:paraId="077B643F" w14:textId="1B1E76C5" w:rsidR="00604BC7" w:rsidRDefault="00604BC7" w:rsidP="003F1C96">
            <w:pPr>
              <w:rPr>
                <w:rFonts w:ascii="Times New Roman" w:hAnsi="Times New Roman" w:cs="Times New Roman"/>
                <w:kern w:val="0"/>
                <w:sz w:val="28"/>
                <w:szCs w:val="28"/>
                <w14:ligatures w14:val="none"/>
              </w:rPr>
            </w:pPr>
          </w:p>
        </w:tc>
        <w:tc>
          <w:tcPr>
            <w:tcW w:w="2252" w:type="dxa"/>
          </w:tcPr>
          <w:p w14:paraId="750F2F74" w14:textId="3CF53C21" w:rsidR="00604BC7" w:rsidRDefault="00604BC7"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Концептуальні </w:t>
            </w:r>
          </w:p>
        </w:tc>
        <w:tc>
          <w:tcPr>
            <w:tcW w:w="2004" w:type="dxa"/>
          </w:tcPr>
          <w:p w14:paraId="23C1748B" w14:textId="2C2178C9" w:rsidR="00604BC7" w:rsidRDefault="00604BC7"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Лексичні</w:t>
            </w:r>
          </w:p>
        </w:tc>
        <w:tc>
          <w:tcPr>
            <w:tcW w:w="2089" w:type="dxa"/>
          </w:tcPr>
          <w:p w14:paraId="4FA0C00D" w14:textId="18F80FCC" w:rsidR="00604BC7" w:rsidRDefault="00604BC7"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Ситуаційні</w:t>
            </w:r>
          </w:p>
        </w:tc>
      </w:tr>
      <w:tr w:rsidR="00604BC7" w14:paraId="7AB21172" w14:textId="77777777" w:rsidTr="00232933">
        <w:trPr>
          <w:divId w:val="932981688"/>
        </w:trPr>
        <w:tc>
          <w:tcPr>
            <w:tcW w:w="1613" w:type="dxa"/>
            <w:vMerge w:val="restart"/>
          </w:tcPr>
          <w:p w14:paraId="17129EE9" w14:textId="77777777" w:rsidR="0065113B" w:rsidRDefault="0065113B" w:rsidP="003F1C96">
            <w:pPr>
              <w:rPr>
                <w:rFonts w:ascii="Times New Roman" w:hAnsi="Times New Roman" w:cs="Times New Roman"/>
                <w:kern w:val="0"/>
                <w:sz w:val="28"/>
                <w:szCs w:val="28"/>
                <w14:ligatures w14:val="none"/>
              </w:rPr>
            </w:pPr>
          </w:p>
          <w:p w14:paraId="341BC4C2" w14:textId="406713B5" w:rsidR="00604BC7" w:rsidRDefault="0065113B"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Способи перекладу </w:t>
            </w:r>
          </w:p>
        </w:tc>
        <w:tc>
          <w:tcPr>
            <w:tcW w:w="1613" w:type="dxa"/>
          </w:tcPr>
          <w:p w14:paraId="17704314" w14:textId="2C0FBB27" w:rsidR="00604BC7" w:rsidRDefault="007D5B79"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Переклад за допомогою порівняння </w:t>
            </w:r>
          </w:p>
        </w:tc>
        <w:tc>
          <w:tcPr>
            <w:tcW w:w="2252" w:type="dxa"/>
          </w:tcPr>
          <w:p w14:paraId="2773E0F6" w14:textId="2B10F298" w:rsidR="00604BC7" w:rsidRDefault="00354F53"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32</w:t>
            </w:r>
            <w:r w:rsidR="007109E7">
              <w:rPr>
                <w:rFonts w:ascii="Times New Roman" w:hAnsi="Times New Roman" w:cs="Times New Roman"/>
                <w:kern w:val="0"/>
                <w:sz w:val="28"/>
                <w:szCs w:val="28"/>
                <w14:ligatures w14:val="none"/>
              </w:rPr>
              <w:t>(</w:t>
            </w:r>
            <w:r w:rsidR="0065750C">
              <w:rPr>
                <w:rFonts w:ascii="Times New Roman" w:hAnsi="Times New Roman" w:cs="Times New Roman"/>
                <w:kern w:val="0"/>
                <w:sz w:val="28"/>
                <w:szCs w:val="28"/>
                <w14:ligatures w14:val="none"/>
              </w:rPr>
              <w:t>27,11</w:t>
            </w:r>
            <w:r w:rsidR="007109E7">
              <w:rPr>
                <w:rFonts w:ascii="Times New Roman" w:hAnsi="Times New Roman" w:cs="Times New Roman"/>
                <w:kern w:val="0"/>
                <w:sz w:val="28"/>
                <w:szCs w:val="28"/>
                <w14:ligatures w14:val="none"/>
              </w:rPr>
              <w:t>%)</w:t>
            </w:r>
          </w:p>
        </w:tc>
        <w:tc>
          <w:tcPr>
            <w:tcW w:w="2004" w:type="dxa"/>
          </w:tcPr>
          <w:p w14:paraId="48CA15CE" w14:textId="3468842A" w:rsidR="00604BC7" w:rsidRDefault="00387F04"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28</w:t>
            </w:r>
            <w:r w:rsidR="008B650C">
              <w:rPr>
                <w:rFonts w:ascii="Times New Roman" w:hAnsi="Times New Roman" w:cs="Times New Roman"/>
                <w:kern w:val="0"/>
                <w:sz w:val="28"/>
                <w:szCs w:val="28"/>
                <w14:ligatures w14:val="none"/>
              </w:rPr>
              <w:t>(24,77%)</w:t>
            </w:r>
          </w:p>
        </w:tc>
        <w:tc>
          <w:tcPr>
            <w:tcW w:w="2089" w:type="dxa"/>
          </w:tcPr>
          <w:p w14:paraId="0BB35AE1" w14:textId="55CB3FB7" w:rsidR="00604BC7" w:rsidRDefault="003A615F"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w:t>
            </w:r>
          </w:p>
        </w:tc>
      </w:tr>
      <w:tr w:rsidR="00604BC7" w14:paraId="3D819E8F" w14:textId="77777777" w:rsidTr="00232933">
        <w:trPr>
          <w:divId w:val="932981688"/>
        </w:trPr>
        <w:tc>
          <w:tcPr>
            <w:tcW w:w="1613" w:type="dxa"/>
            <w:vMerge/>
          </w:tcPr>
          <w:p w14:paraId="55898FDE" w14:textId="77777777" w:rsidR="00604BC7" w:rsidRDefault="00604BC7" w:rsidP="003F1C96">
            <w:pPr>
              <w:rPr>
                <w:rFonts w:ascii="Times New Roman" w:hAnsi="Times New Roman" w:cs="Times New Roman"/>
                <w:kern w:val="0"/>
                <w:sz w:val="28"/>
                <w:szCs w:val="28"/>
                <w14:ligatures w14:val="none"/>
              </w:rPr>
            </w:pPr>
          </w:p>
        </w:tc>
        <w:tc>
          <w:tcPr>
            <w:tcW w:w="1613" w:type="dxa"/>
          </w:tcPr>
          <w:p w14:paraId="1C544CF5" w14:textId="0EEADA33" w:rsidR="00604BC7" w:rsidRDefault="007D5B79"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Дослівний переклад </w:t>
            </w:r>
          </w:p>
        </w:tc>
        <w:tc>
          <w:tcPr>
            <w:tcW w:w="2252" w:type="dxa"/>
          </w:tcPr>
          <w:p w14:paraId="015058F6" w14:textId="49727298" w:rsidR="00604BC7" w:rsidRDefault="00354F53"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46</w:t>
            </w:r>
            <w:r w:rsidR="00CF3BB4">
              <w:rPr>
                <w:rFonts w:ascii="Times New Roman" w:hAnsi="Times New Roman" w:cs="Times New Roman"/>
                <w:kern w:val="0"/>
                <w:sz w:val="28"/>
                <w:szCs w:val="28"/>
                <w14:ligatures w14:val="none"/>
              </w:rPr>
              <w:t>(</w:t>
            </w:r>
            <w:r w:rsidR="005F784E">
              <w:rPr>
                <w:rFonts w:ascii="Times New Roman" w:hAnsi="Times New Roman" w:cs="Times New Roman"/>
                <w:kern w:val="0"/>
                <w:sz w:val="28"/>
                <w:szCs w:val="28"/>
                <w14:ligatures w14:val="none"/>
              </w:rPr>
              <w:t>38,98</w:t>
            </w:r>
            <w:r w:rsidR="00CF3BB4">
              <w:rPr>
                <w:rFonts w:ascii="Times New Roman" w:hAnsi="Times New Roman" w:cs="Times New Roman"/>
                <w:kern w:val="0"/>
                <w:sz w:val="28"/>
                <w:szCs w:val="28"/>
                <w14:ligatures w14:val="none"/>
              </w:rPr>
              <w:t>%)</w:t>
            </w:r>
          </w:p>
        </w:tc>
        <w:tc>
          <w:tcPr>
            <w:tcW w:w="2004" w:type="dxa"/>
          </w:tcPr>
          <w:p w14:paraId="6919274C" w14:textId="020188C3" w:rsidR="00604BC7" w:rsidRDefault="000B2EF5"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42</w:t>
            </w:r>
            <w:r w:rsidR="002B6118">
              <w:rPr>
                <w:rFonts w:ascii="Times New Roman" w:hAnsi="Times New Roman" w:cs="Times New Roman"/>
                <w:kern w:val="0"/>
                <w:sz w:val="28"/>
                <w:szCs w:val="28"/>
                <w14:ligatures w14:val="none"/>
              </w:rPr>
              <w:t>(37,16%)</w:t>
            </w:r>
          </w:p>
        </w:tc>
        <w:tc>
          <w:tcPr>
            <w:tcW w:w="2089" w:type="dxa"/>
          </w:tcPr>
          <w:p w14:paraId="050575B7" w14:textId="5D738D34" w:rsidR="00604BC7" w:rsidRDefault="008B650C"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5</w:t>
            </w:r>
            <w:r w:rsidR="00FE58CC">
              <w:rPr>
                <w:rFonts w:ascii="Times New Roman" w:hAnsi="Times New Roman" w:cs="Times New Roman"/>
                <w:kern w:val="0"/>
                <w:sz w:val="28"/>
                <w:szCs w:val="28"/>
                <w14:ligatures w14:val="none"/>
              </w:rPr>
              <w:t>3</w:t>
            </w:r>
            <w:r w:rsidR="00D80506">
              <w:rPr>
                <w:rFonts w:ascii="Times New Roman" w:hAnsi="Times New Roman" w:cs="Times New Roman"/>
                <w:kern w:val="0"/>
                <w:sz w:val="28"/>
                <w:szCs w:val="28"/>
                <w14:ligatures w14:val="none"/>
              </w:rPr>
              <w:t>(60,91%)</w:t>
            </w:r>
          </w:p>
        </w:tc>
      </w:tr>
      <w:tr w:rsidR="00604BC7" w14:paraId="3FE1E8CA" w14:textId="77777777" w:rsidTr="00232933">
        <w:trPr>
          <w:divId w:val="932981688"/>
        </w:trPr>
        <w:tc>
          <w:tcPr>
            <w:tcW w:w="1613" w:type="dxa"/>
            <w:vMerge/>
          </w:tcPr>
          <w:p w14:paraId="3D334B36" w14:textId="77777777" w:rsidR="00604BC7" w:rsidRDefault="00604BC7" w:rsidP="003F1C96">
            <w:pPr>
              <w:rPr>
                <w:rFonts w:ascii="Times New Roman" w:hAnsi="Times New Roman" w:cs="Times New Roman"/>
                <w:kern w:val="0"/>
                <w:sz w:val="28"/>
                <w:szCs w:val="28"/>
                <w14:ligatures w14:val="none"/>
              </w:rPr>
            </w:pPr>
          </w:p>
        </w:tc>
        <w:tc>
          <w:tcPr>
            <w:tcW w:w="1613" w:type="dxa"/>
          </w:tcPr>
          <w:p w14:paraId="5B1F07CD" w14:textId="48C92292" w:rsidR="00604BC7" w:rsidRDefault="00893819"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Переклад заміни метафори еквівалентної з мови перекладу </w:t>
            </w:r>
          </w:p>
        </w:tc>
        <w:tc>
          <w:tcPr>
            <w:tcW w:w="2252" w:type="dxa"/>
          </w:tcPr>
          <w:p w14:paraId="55629D42" w14:textId="7CB28887" w:rsidR="00604BC7" w:rsidRDefault="00354F53"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24</w:t>
            </w:r>
            <w:r w:rsidR="00CF3BB4">
              <w:rPr>
                <w:rFonts w:ascii="Times New Roman" w:hAnsi="Times New Roman" w:cs="Times New Roman"/>
                <w:kern w:val="0"/>
                <w:sz w:val="28"/>
                <w:szCs w:val="28"/>
                <w14:ligatures w14:val="none"/>
              </w:rPr>
              <w:t>(</w:t>
            </w:r>
            <w:r w:rsidR="005F784E">
              <w:rPr>
                <w:rFonts w:ascii="Times New Roman" w:hAnsi="Times New Roman" w:cs="Times New Roman"/>
                <w:kern w:val="0"/>
                <w:sz w:val="28"/>
                <w:szCs w:val="28"/>
                <w14:ligatures w14:val="none"/>
              </w:rPr>
              <w:t>20,33</w:t>
            </w:r>
            <w:r w:rsidR="00CF3BB4">
              <w:rPr>
                <w:rFonts w:ascii="Times New Roman" w:hAnsi="Times New Roman" w:cs="Times New Roman"/>
                <w:kern w:val="0"/>
                <w:sz w:val="28"/>
                <w:szCs w:val="28"/>
                <w14:ligatures w14:val="none"/>
              </w:rPr>
              <w:t>%)</w:t>
            </w:r>
          </w:p>
        </w:tc>
        <w:tc>
          <w:tcPr>
            <w:tcW w:w="2004" w:type="dxa"/>
          </w:tcPr>
          <w:p w14:paraId="507B2AF3" w14:textId="73B0BC4F" w:rsidR="00604BC7" w:rsidRDefault="000B2EF5"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23</w:t>
            </w:r>
            <w:r w:rsidR="002B6118">
              <w:rPr>
                <w:rFonts w:ascii="Times New Roman" w:hAnsi="Times New Roman" w:cs="Times New Roman"/>
                <w:kern w:val="0"/>
                <w:sz w:val="28"/>
                <w:szCs w:val="28"/>
                <w14:ligatures w14:val="none"/>
              </w:rPr>
              <w:t>(20,35%)</w:t>
            </w:r>
          </w:p>
        </w:tc>
        <w:tc>
          <w:tcPr>
            <w:tcW w:w="2089" w:type="dxa"/>
          </w:tcPr>
          <w:p w14:paraId="202B8033" w14:textId="1F0E61B6" w:rsidR="00604BC7" w:rsidRDefault="00FE58CC"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15</w:t>
            </w:r>
            <w:r w:rsidR="00610683">
              <w:rPr>
                <w:rFonts w:ascii="Times New Roman" w:hAnsi="Times New Roman" w:cs="Times New Roman"/>
                <w:kern w:val="0"/>
                <w:sz w:val="28"/>
                <w:szCs w:val="28"/>
                <w14:ligatures w14:val="none"/>
              </w:rPr>
              <w:t>(17,24%)</w:t>
            </w:r>
          </w:p>
        </w:tc>
      </w:tr>
      <w:tr w:rsidR="00604BC7" w14:paraId="0AFA812C" w14:textId="77777777" w:rsidTr="00232933">
        <w:trPr>
          <w:divId w:val="932981688"/>
        </w:trPr>
        <w:tc>
          <w:tcPr>
            <w:tcW w:w="1613" w:type="dxa"/>
            <w:vMerge/>
          </w:tcPr>
          <w:p w14:paraId="6C0B425B" w14:textId="77777777" w:rsidR="00604BC7" w:rsidRDefault="00604BC7" w:rsidP="003F1C96">
            <w:pPr>
              <w:rPr>
                <w:rFonts w:ascii="Times New Roman" w:hAnsi="Times New Roman" w:cs="Times New Roman"/>
                <w:kern w:val="0"/>
                <w:sz w:val="28"/>
                <w:szCs w:val="28"/>
                <w14:ligatures w14:val="none"/>
              </w:rPr>
            </w:pPr>
          </w:p>
        </w:tc>
        <w:tc>
          <w:tcPr>
            <w:tcW w:w="1613" w:type="dxa"/>
          </w:tcPr>
          <w:p w14:paraId="58AC5311" w14:textId="16596F0C" w:rsidR="00604BC7" w:rsidRDefault="00893819"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Переклад за допомогою збереження </w:t>
            </w:r>
            <w:r w:rsidR="00F63AD1">
              <w:rPr>
                <w:rFonts w:ascii="Times New Roman" w:hAnsi="Times New Roman" w:cs="Times New Roman"/>
                <w:kern w:val="0"/>
                <w:sz w:val="28"/>
                <w:szCs w:val="28"/>
                <w14:ligatures w14:val="none"/>
              </w:rPr>
              <w:t xml:space="preserve">метафоричного образу з додаванням пояснення </w:t>
            </w:r>
          </w:p>
        </w:tc>
        <w:tc>
          <w:tcPr>
            <w:tcW w:w="2252" w:type="dxa"/>
          </w:tcPr>
          <w:p w14:paraId="4E80E2CF" w14:textId="6BDA62A3" w:rsidR="00604BC7" w:rsidRDefault="007109E7"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4</w:t>
            </w:r>
            <w:r w:rsidR="00CF3BB4">
              <w:rPr>
                <w:rFonts w:ascii="Times New Roman" w:hAnsi="Times New Roman" w:cs="Times New Roman"/>
                <w:kern w:val="0"/>
                <w:sz w:val="28"/>
                <w:szCs w:val="28"/>
                <w14:ligatures w14:val="none"/>
              </w:rPr>
              <w:t>(</w:t>
            </w:r>
            <w:r w:rsidR="00E571E3">
              <w:rPr>
                <w:rFonts w:ascii="Times New Roman" w:hAnsi="Times New Roman" w:cs="Times New Roman"/>
                <w:kern w:val="0"/>
                <w:sz w:val="28"/>
                <w:szCs w:val="28"/>
                <w14:ligatures w14:val="none"/>
              </w:rPr>
              <w:t>3,38</w:t>
            </w:r>
            <w:r w:rsidR="00EF0898">
              <w:rPr>
                <w:rFonts w:ascii="Times New Roman" w:hAnsi="Times New Roman" w:cs="Times New Roman"/>
                <w:kern w:val="0"/>
                <w:sz w:val="28"/>
                <w:szCs w:val="28"/>
                <w14:ligatures w14:val="none"/>
              </w:rPr>
              <w:t>%)</w:t>
            </w:r>
          </w:p>
        </w:tc>
        <w:tc>
          <w:tcPr>
            <w:tcW w:w="2004" w:type="dxa"/>
          </w:tcPr>
          <w:p w14:paraId="65FB8A2A" w14:textId="36630CE4" w:rsidR="00604BC7" w:rsidRDefault="00445C04"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6(5,3%)</w:t>
            </w:r>
          </w:p>
        </w:tc>
        <w:tc>
          <w:tcPr>
            <w:tcW w:w="2089" w:type="dxa"/>
          </w:tcPr>
          <w:p w14:paraId="7DF06909" w14:textId="39E6A540" w:rsidR="00604BC7" w:rsidRDefault="00561EE0"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8(</w:t>
            </w:r>
            <w:r w:rsidR="00610683">
              <w:rPr>
                <w:rFonts w:ascii="Times New Roman" w:hAnsi="Times New Roman" w:cs="Times New Roman"/>
                <w:kern w:val="0"/>
                <w:sz w:val="28"/>
                <w:szCs w:val="28"/>
                <w14:ligatures w14:val="none"/>
              </w:rPr>
              <w:t>9,19%)</w:t>
            </w:r>
          </w:p>
        </w:tc>
      </w:tr>
      <w:tr w:rsidR="00604BC7" w14:paraId="44505E53" w14:textId="77777777" w:rsidTr="00232933">
        <w:trPr>
          <w:divId w:val="932981688"/>
        </w:trPr>
        <w:tc>
          <w:tcPr>
            <w:tcW w:w="1613" w:type="dxa"/>
            <w:vMerge/>
          </w:tcPr>
          <w:p w14:paraId="39C83327" w14:textId="77777777" w:rsidR="00604BC7" w:rsidRDefault="00604BC7" w:rsidP="003F1C96">
            <w:pPr>
              <w:rPr>
                <w:rFonts w:ascii="Times New Roman" w:hAnsi="Times New Roman" w:cs="Times New Roman"/>
                <w:kern w:val="0"/>
                <w:sz w:val="28"/>
                <w:szCs w:val="28"/>
                <w14:ligatures w14:val="none"/>
              </w:rPr>
            </w:pPr>
          </w:p>
        </w:tc>
        <w:tc>
          <w:tcPr>
            <w:tcW w:w="1613" w:type="dxa"/>
          </w:tcPr>
          <w:p w14:paraId="505F345C" w14:textId="560EDAAB" w:rsidR="00604BC7" w:rsidRDefault="00F63AD1"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 xml:space="preserve">Підшукування образного аналога в мові перекладу </w:t>
            </w:r>
          </w:p>
        </w:tc>
        <w:tc>
          <w:tcPr>
            <w:tcW w:w="2252" w:type="dxa"/>
          </w:tcPr>
          <w:p w14:paraId="6F689B6A" w14:textId="691790FA" w:rsidR="00604BC7" w:rsidRDefault="007109E7"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12</w:t>
            </w:r>
            <w:r w:rsidR="00EF0898">
              <w:rPr>
                <w:rFonts w:ascii="Times New Roman" w:hAnsi="Times New Roman" w:cs="Times New Roman"/>
                <w:kern w:val="0"/>
                <w:sz w:val="28"/>
                <w:szCs w:val="28"/>
                <w14:ligatures w14:val="none"/>
              </w:rPr>
              <w:t>(</w:t>
            </w:r>
            <w:r w:rsidR="00E571E3">
              <w:rPr>
                <w:rFonts w:ascii="Times New Roman" w:hAnsi="Times New Roman" w:cs="Times New Roman"/>
                <w:kern w:val="0"/>
                <w:sz w:val="28"/>
                <w:szCs w:val="28"/>
                <w14:ligatures w14:val="none"/>
              </w:rPr>
              <w:t>10,16</w:t>
            </w:r>
            <w:r w:rsidR="00EF0898">
              <w:rPr>
                <w:rFonts w:ascii="Times New Roman" w:hAnsi="Times New Roman" w:cs="Times New Roman"/>
                <w:kern w:val="0"/>
                <w:sz w:val="28"/>
                <w:szCs w:val="28"/>
                <w14:ligatures w14:val="none"/>
              </w:rPr>
              <w:t>%)</w:t>
            </w:r>
          </w:p>
        </w:tc>
        <w:tc>
          <w:tcPr>
            <w:tcW w:w="2004" w:type="dxa"/>
          </w:tcPr>
          <w:p w14:paraId="1B1F243A" w14:textId="3F514C41" w:rsidR="00604BC7" w:rsidRDefault="00445C04"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14(12,38%)</w:t>
            </w:r>
          </w:p>
        </w:tc>
        <w:tc>
          <w:tcPr>
            <w:tcW w:w="2089" w:type="dxa"/>
          </w:tcPr>
          <w:p w14:paraId="14BD7C25" w14:textId="42791F83" w:rsidR="00604BC7" w:rsidRDefault="00561EE0"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11(12,64%)</w:t>
            </w:r>
          </w:p>
        </w:tc>
      </w:tr>
      <w:tr w:rsidR="00604BC7" w14:paraId="3542D7F8" w14:textId="77777777" w:rsidTr="00232933">
        <w:trPr>
          <w:divId w:val="932981688"/>
        </w:trPr>
        <w:tc>
          <w:tcPr>
            <w:tcW w:w="1613" w:type="dxa"/>
            <w:vMerge/>
          </w:tcPr>
          <w:p w14:paraId="4AF9DFEA" w14:textId="77777777" w:rsidR="00604BC7" w:rsidRDefault="00604BC7" w:rsidP="003F1C96">
            <w:pPr>
              <w:rPr>
                <w:rFonts w:ascii="Times New Roman" w:hAnsi="Times New Roman" w:cs="Times New Roman"/>
                <w:kern w:val="0"/>
                <w:sz w:val="28"/>
                <w:szCs w:val="28"/>
                <w14:ligatures w14:val="none"/>
              </w:rPr>
            </w:pPr>
          </w:p>
        </w:tc>
        <w:tc>
          <w:tcPr>
            <w:tcW w:w="1613" w:type="dxa"/>
          </w:tcPr>
          <w:p w14:paraId="473A350C" w14:textId="4C7A0B2F" w:rsidR="00604BC7" w:rsidRPr="00D80506" w:rsidRDefault="00D52264" w:rsidP="00D80506">
            <w:pPr>
              <w:jc w:val="center"/>
              <w:rPr>
                <w:rFonts w:ascii="Times New Roman" w:hAnsi="Times New Roman" w:cs="Times New Roman"/>
                <w:kern w:val="0"/>
                <w:sz w:val="28"/>
                <w:szCs w:val="28"/>
                <w:u w:val="single"/>
                <w14:ligatures w14:val="none"/>
              </w:rPr>
            </w:pPr>
            <w:r w:rsidRPr="00D80506">
              <w:rPr>
                <w:rFonts w:ascii="Times New Roman" w:hAnsi="Times New Roman" w:cs="Times New Roman"/>
                <w:kern w:val="0"/>
                <w:sz w:val="28"/>
                <w:szCs w:val="28"/>
                <w:u w:val="single"/>
                <w14:ligatures w14:val="none"/>
              </w:rPr>
              <w:t>Загальна кількість метафор</w:t>
            </w:r>
          </w:p>
        </w:tc>
        <w:tc>
          <w:tcPr>
            <w:tcW w:w="2252" w:type="dxa"/>
          </w:tcPr>
          <w:p w14:paraId="64159276" w14:textId="1BA83E57" w:rsidR="00604BC7" w:rsidRDefault="00A863D4"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118(100%)</w:t>
            </w:r>
          </w:p>
        </w:tc>
        <w:tc>
          <w:tcPr>
            <w:tcW w:w="2004" w:type="dxa"/>
          </w:tcPr>
          <w:p w14:paraId="1F11F2D1" w14:textId="2B50DD79" w:rsidR="00604BC7" w:rsidRDefault="00A863D4"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113(100%)</w:t>
            </w:r>
          </w:p>
        </w:tc>
        <w:tc>
          <w:tcPr>
            <w:tcW w:w="2089" w:type="dxa"/>
          </w:tcPr>
          <w:p w14:paraId="0E9CED28" w14:textId="38B6BF07" w:rsidR="00604BC7" w:rsidRDefault="003A615F" w:rsidP="003F1C96">
            <w:pPr>
              <w:rPr>
                <w:rFonts w:ascii="Times New Roman" w:hAnsi="Times New Roman" w:cs="Times New Roman"/>
                <w:kern w:val="0"/>
                <w:sz w:val="28"/>
                <w:szCs w:val="28"/>
                <w14:ligatures w14:val="none"/>
              </w:rPr>
            </w:pPr>
            <w:r>
              <w:rPr>
                <w:rFonts w:ascii="Times New Roman" w:hAnsi="Times New Roman" w:cs="Times New Roman"/>
                <w:kern w:val="0"/>
                <w:sz w:val="28"/>
                <w:szCs w:val="28"/>
                <w14:ligatures w14:val="none"/>
              </w:rPr>
              <w:t>87(100%)</w:t>
            </w:r>
          </w:p>
        </w:tc>
      </w:tr>
    </w:tbl>
    <w:p w14:paraId="4A660704" w14:textId="77777777" w:rsidR="00AC2155" w:rsidRPr="003F1C96" w:rsidRDefault="00AC2155" w:rsidP="003F1C96">
      <w:pPr>
        <w:spacing w:after="0" w:line="240" w:lineRule="auto"/>
        <w:divId w:val="932981688"/>
        <w:rPr>
          <w:rFonts w:ascii="Times New Roman" w:hAnsi="Times New Roman" w:cs="Times New Roman"/>
          <w:kern w:val="0"/>
          <w:sz w:val="28"/>
          <w:szCs w:val="28"/>
          <w14:ligatures w14:val="none"/>
        </w:rPr>
      </w:pPr>
    </w:p>
    <w:p w14:paraId="7E0E9E65" w14:textId="77777777" w:rsidR="000811BE" w:rsidRDefault="000811BE" w:rsidP="00506BC7">
      <w:pPr>
        <w:spacing w:after="0" w:line="360" w:lineRule="auto"/>
        <w:jc w:val="both"/>
        <w:divId w:val="403992052"/>
        <w:rPr>
          <w:rFonts w:ascii="Times New Roman" w:hAnsi="Times New Roman" w:cs="Times New Roman"/>
          <w:kern w:val="0"/>
          <w:sz w:val="28"/>
          <w:szCs w:val="28"/>
          <w:lang w:val="uk-UA"/>
          <w14:ligatures w14:val="none"/>
        </w:rPr>
      </w:pPr>
    </w:p>
    <w:p w14:paraId="41BD27F6" w14:textId="77777777" w:rsidR="00D52264" w:rsidRDefault="00D52264" w:rsidP="00506BC7">
      <w:pPr>
        <w:spacing w:after="0" w:line="360" w:lineRule="auto"/>
        <w:jc w:val="both"/>
        <w:divId w:val="403992052"/>
        <w:rPr>
          <w:rFonts w:ascii="Times New Roman" w:hAnsi="Times New Roman" w:cs="Times New Roman"/>
          <w:kern w:val="0"/>
          <w:sz w:val="28"/>
          <w:szCs w:val="28"/>
          <w:lang w:val="uk-UA"/>
          <w14:ligatures w14:val="none"/>
        </w:rPr>
      </w:pPr>
    </w:p>
    <w:p w14:paraId="78271862" w14:textId="77777777" w:rsidR="0060666D" w:rsidRDefault="0060666D" w:rsidP="007C6CB1">
      <w:pPr>
        <w:spacing w:after="0" w:line="360" w:lineRule="auto"/>
        <w:ind w:firstLine="708"/>
        <w:jc w:val="center"/>
        <w:divId w:val="403992052"/>
        <w:rPr>
          <w:rFonts w:ascii="Times New Roman" w:hAnsi="Times New Roman" w:cs="Times New Roman"/>
          <w:kern w:val="0"/>
          <w:sz w:val="28"/>
          <w:szCs w:val="28"/>
          <w:lang w:val="uk-UA"/>
          <w14:ligatures w14:val="none"/>
        </w:rPr>
      </w:pPr>
    </w:p>
    <w:p w14:paraId="17AF9FA1" w14:textId="6F327D4A" w:rsidR="00B93E77" w:rsidRPr="005D7DDD" w:rsidRDefault="000B3976" w:rsidP="005D7DDD">
      <w:pPr>
        <w:pStyle w:val="p1"/>
        <w:spacing w:line="360" w:lineRule="auto"/>
        <w:ind w:firstLine="708"/>
        <w:jc w:val="both"/>
        <w:divId w:val="785344804"/>
        <w:rPr>
          <w:rFonts w:ascii="Times New Roman" w:hAnsi="Times New Roman"/>
          <w:sz w:val="28"/>
          <w:szCs w:val="28"/>
          <w:lang w:val="uk-UA"/>
        </w:rPr>
      </w:pPr>
      <w:r w:rsidRPr="004715AB">
        <w:rPr>
          <w:rStyle w:val="s1"/>
          <w:rFonts w:ascii="Times New Roman" w:hAnsi="Times New Roman"/>
          <w:sz w:val="28"/>
          <w:szCs w:val="28"/>
        </w:rPr>
        <w:t>Отже, при перекладі концептуальних метафор найчастіше використовувався дослівний спосіб (у 46 випадках). Переклад за допомогою порівняння поступається йому на 14 одиниць (32 випадків), аналог (12 випадків). Найрідше використовувалась збереження метафоричного образу з додаванням пояснення — 4 рази. При перекладі лексичних метафор дослівний спосіб був застований 42 рази, еквівалент — 23 рази, збереження метафоричного образу з додаванням пояснення — 6 рази, аналог - 14 разів. До ситуаційних метафор застосовувалися не всі способи, серед яких переважає дослівний переклад, використаний у 53 випадках із 87; найменше вживався переклад за допомогою збереження метафоричного образу з додаванням пояснення — у 8 випадках. Але також був використаний аналог - у 11 випадків та еквівалент - у 15 випадків.</w:t>
      </w:r>
    </w:p>
    <w:p w14:paraId="54EB6835" w14:textId="409FA4A3" w:rsidR="00B93E77" w:rsidRPr="00B93E77" w:rsidRDefault="00B93E77" w:rsidP="00506BC7">
      <w:pPr>
        <w:spacing w:after="0" w:line="360" w:lineRule="auto"/>
        <w:ind w:firstLine="708"/>
        <w:jc w:val="both"/>
        <w:divId w:val="403992052"/>
        <w:rPr>
          <w:rFonts w:ascii="Times New Roman" w:hAnsi="Times New Roman" w:cs="Times New Roman"/>
          <w:kern w:val="0"/>
          <w:sz w:val="28"/>
          <w:szCs w:val="28"/>
          <w14:ligatures w14:val="none"/>
        </w:rPr>
      </w:pPr>
      <w:r w:rsidRPr="00B93E77">
        <w:rPr>
          <w:rFonts w:ascii="Times New Roman" w:hAnsi="Times New Roman" w:cs="Times New Roman"/>
          <w:kern w:val="0"/>
          <w:sz w:val="28"/>
          <w:szCs w:val="28"/>
          <w14:ligatures w14:val="none"/>
        </w:rPr>
        <w:t>Кількісний аналіз способів перекладу метафор у серії книг про Гаррі Поттера є важливим етапом у вивченні перекладацької практики, що відкриває нові горизонти для розуміння процесу трансформації тексту з однієї мови на іншу. Метафори, які є невід’ємною частиною художньої літератури, насичують текст емоційним змістом, створюють образи та формують у читача глибокі асоціації. Унікальність та багатогранність метафор вимагають від перекладача не лише лексичної точності, але й чутливості до культурних контекстів, адже одна й та ж метафора може мати різні значення в різних мовах і культурах.</w:t>
      </w:r>
    </w:p>
    <w:p w14:paraId="18FDCA27" w14:textId="36192D0E" w:rsidR="00B93E77" w:rsidRPr="00B93E77" w:rsidRDefault="00B93E77" w:rsidP="00506BC7">
      <w:pPr>
        <w:spacing w:after="0" w:line="360" w:lineRule="auto"/>
        <w:ind w:firstLine="708"/>
        <w:jc w:val="both"/>
        <w:divId w:val="403992052"/>
        <w:rPr>
          <w:rFonts w:ascii="Times New Roman" w:hAnsi="Times New Roman" w:cs="Times New Roman"/>
          <w:kern w:val="0"/>
          <w:sz w:val="28"/>
          <w:szCs w:val="28"/>
          <w14:ligatures w14:val="none"/>
        </w:rPr>
      </w:pPr>
      <w:r w:rsidRPr="00B93E77">
        <w:rPr>
          <w:rFonts w:ascii="Times New Roman" w:hAnsi="Times New Roman" w:cs="Times New Roman"/>
          <w:kern w:val="0"/>
          <w:sz w:val="28"/>
          <w:szCs w:val="28"/>
          <w14:ligatures w14:val="none"/>
        </w:rPr>
        <w:t xml:space="preserve">У цьому розділі ми здійснимо кількісний аналіз </w:t>
      </w:r>
      <w:r w:rsidR="00D064D7">
        <w:rPr>
          <w:rFonts w:ascii="Times New Roman" w:hAnsi="Times New Roman" w:cs="Times New Roman"/>
          <w:kern w:val="0"/>
          <w:sz w:val="28"/>
          <w:szCs w:val="28"/>
          <w14:ligatures w14:val="none"/>
        </w:rPr>
        <w:t>318</w:t>
      </w:r>
      <w:r w:rsidRPr="00B93E77">
        <w:rPr>
          <w:rFonts w:ascii="Times New Roman" w:hAnsi="Times New Roman" w:cs="Times New Roman"/>
          <w:kern w:val="0"/>
          <w:sz w:val="28"/>
          <w:szCs w:val="28"/>
          <w14:ligatures w14:val="none"/>
        </w:rPr>
        <w:t xml:space="preserve"> вибраних метафор із серії «Гаррі Поттер», класифікуючи їх за п’ятьма основними способами перекладу: деметапоризація, трансметафоризація, описовий переклад, метафоризація та еквівалент. Цей аналіз дозволить не лише виявити, які методи є найбільш поширеними у перекладі, але й зрозуміти, як перекладачі </w:t>
      </w:r>
      <w:r w:rsidRPr="00B93E77">
        <w:rPr>
          <w:rFonts w:ascii="Times New Roman" w:hAnsi="Times New Roman" w:cs="Times New Roman"/>
          <w:kern w:val="0"/>
          <w:sz w:val="28"/>
          <w:szCs w:val="28"/>
          <w14:ligatures w14:val="none"/>
        </w:rPr>
        <w:lastRenderedPageBreak/>
        <w:t>адаптують оригінальний текст для досягнення максимальної зрозумілості та емоційного впливу на цільову аудиторію.</w:t>
      </w:r>
    </w:p>
    <w:p w14:paraId="5B40EC98" w14:textId="77777777" w:rsidR="00B93E77" w:rsidRPr="00B93E77" w:rsidRDefault="00B93E77" w:rsidP="00506BC7">
      <w:pPr>
        <w:spacing w:after="0" w:line="360" w:lineRule="auto"/>
        <w:ind w:firstLine="708"/>
        <w:jc w:val="both"/>
        <w:divId w:val="403992052"/>
        <w:rPr>
          <w:rFonts w:ascii="Times New Roman" w:hAnsi="Times New Roman" w:cs="Times New Roman"/>
          <w:kern w:val="0"/>
          <w:sz w:val="28"/>
          <w:szCs w:val="28"/>
          <w14:ligatures w14:val="none"/>
        </w:rPr>
      </w:pPr>
      <w:r w:rsidRPr="00B93E77">
        <w:rPr>
          <w:rFonts w:ascii="Times New Roman" w:hAnsi="Times New Roman" w:cs="Times New Roman"/>
          <w:kern w:val="0"/>
          <w:sz w:val="28"/>
          <w:szCs w:val="28"/>
          <w14:ligatures w14:val="none"/>
        </w:rPr>
        <w:t>Отримані результати відкриють можливість для глибшого аналізу перекладацьких стратегій, що використовуються для збереження образності та емоційного навантаження оригіналу.</w:t>
      </w:r>
    </w:p>
    <w:p w14:paraId="61B4259D" w14:textId="281C6568" w:rsidR="007B246E" w:rsidRPr="007B246E" w:rsidRDefault="007B246E" w:rsidP="00506BC7">
      <w:pPr>
        <w:spacing w:after="0" w:line="360" w:lineRule="auto"/>
        <w:ind w:firstLine="708"/>
        <w:jc w:val="both"/>
        <w:divId w:val="1036807664"/>
        <w:rPr>
          <w:rFonts w:ascii="Times New Roman" w:hAnsi="Times New Roman" w:cs="Times New Roman"/>
          <w:kern w:val="0"/>
          <w:sz w:val="28"/>
          <w:szCs w:val="28"/>
          <w14:ligatures w14:val="none"/>
        </w:rPr>
      </w:pPr>
      <w:r w:rsidRPr="007B246E">
        <w:rPr>
          <w:rFonts w:ascii="Times New Roman" w:hAnsi="Times New Roman" w:cs="Times New Roman"/>
          <w:kern w:val="0"/>
          <w:sz w:val="28"/>
          <w:szCs w:val="28"/>
          <w14:ligatures w14:val="none"/>
        </w:rPr>
        <w:t>Дослідження частотності різних методів перекладу допоможе виявити не лише технічні аспекти, але й культурні особливості, що відображаються в перекладі. Це, в свою чергу, дозволить краще зрозуміти, як художня література адаптується до нових умов сприйняття і як переклади можуть впливати на формування читацьких уявлень.</w:t>
      </w:r>
    </w:p>
    <w:p w14:paraId="2E5610D3" w14:textId="03BF05C6" w:rsidR="007B246E" w:rsidRDefault="007B246E" w:rsidP="00506BC7">
      <w:pPr>
        <w:spacing w:after="0" w:line="360" w:lineRule="auto"/>
        <w:ind w:firstLine="708"/>
        <w:jc w:val="both"/>
        <w:divId w:val="1036807664"/>
        <w:rPr>
          <w:rFonts w:ascii="Times New Roman" w:hAnsi="Times New Roman" w:cs="Times New Roman"/>
          <w:kern w:val="0"/>
          <w:sz w:val="28"/>
          <w:szCs w:val="28"/>
          <w:lang w:val="uk-UA"/>
          <w14:ligatures w14:val="none"/>
        </w:rPr>
      </w:pPr>
      <w:r w:rsidRPr="007B246E">
        <w:rPr>
          <w:rFonts w:ascii="Times New Roman" w:hAnsi="Times New Roman" w:cs="Times New Roman"/>
          <w:kern w:val="0"/>
          <w:sz w:val="28"/>
          <w:szCs w:val="28"/>
          <w14:ligatures w14:val="none"/>
        </w:rPr>
        <w:t>Таким чином, наш аналіз стане важливим внеском у дослідження перекладознавства, підкреслюючи значення метафор у літературному дискурсі та роль перекладача як культурного посередника. Наша мета — створити більш глибоке розуміння того, як переклад може зберегти або трансформувати художній зміст, впливаючи на сприйняття твору читачами різних культур.</w:t>
      </w:r>
    </w:p>
    <w:p w14:paraId="352EBA5C" w14:textId="31BAF588" w:rsidR="007B246E" w:rsidRPr="007B246E" w:rsidRDefault="007B246E" w:rsidP="000D0E5D">
      <w:pPr>
        <w:spacing w:after="0" w:line="360" w:lineRule="auto"/>
        <w:ind w:firstLine="708"/>
        <w:jc w:val="both"/>
        <w:divId w:val="1036807664"/>
        <w:rPr>
          <w:rFonts w:ascii="Times New Roman" w:hAnsi="Times New Roman" w:cs="Times New Roman"/>
          <w:kern w:val="0"/>
          <w:sz w:val="28"/>
          <w:szCs w:val="28"/>
          <w14:ligatures w14:val="none"/>
        </w:rPr>
      </w:pPr>
      <w:r w:rsidRPr="007B246E">
        <w:rPr>
          <w:rFonts w:ascii="Times New Roman" w:hAnsi="Times New Roman" w:cs="Times New Roman"/>
          <w:kern w:val="0"/>
          <w:sz w:val="28"/>
          <w:szCs w:val="28"/>
          <w14:ligatures w14:val="none"/>
        </w:rPr>
        <w:t>Аналіз проводився шляхом систематичного збору метафор із оригінального тексту та їх</w:t>
      </w:r>
      <w:r w:rsidR="004923EC">
        <w:rPr>
          <w:rFonts w:ascii="Times New Roman" w:hAnsi="Times New Roman" w:cs="Times New Roman"/>
          <w:kern w:val="0"/>
          <w:sz w:val="28"/>
          <w:szCs w:val="28"/>
          <w14:ligatures w14:val="none"/>
        </w:rPr>
        <w:t xml:space="preserve"> </w:t>
      </w:r>
      <w:r w:rsidRPr="007B246E">
        <w:rPr>
          <w:rFonts w:ascii="Times New Roman" w:hAnsi="Times New Roman" w:cs="Times New Roman"/>
          <w:kern w:val="0"/>
          <w:sz w:val="28"/>
          <w:szCs w:val="28"/>
          <w14:ligatures w14:val="none"/>
        </w:rPr>
        <w:t>перекладу. Кожна метафора бул</w:t>
      </w:r>
      <w:r w:rsidR="004923EC">
        <w:rPr>
          <w:rFonts w:ascii="Times New Roman" w:hAnsi="Times New Roman" w:cs="Times New Roman"/>
          <w:kern w:val="0"/>
          <w:sz w:val="28"/>
          <w:szCs w:val="28"/>
          <w:lang w:val="ru-RU"/>
          <w14:ligatures w14:val="none"/>
        </w:rPr>
        <w:t xml:space="preserve">а </w:t>
      </w:r>
      <w:r w:rsidRPr="007B246E">
        <w:rPr>
          <w:rFonts w:ascii="Times New Roman" w:hAnsi="Times New Roman" w:cs="Times New Roman"/>
          <w:kern w:val="0"/>
          <w:sz w:val="28"/>
          <w:szCs w:val="28"/>
          <w14:ligatures w14:val="none"/>
        </w:rPr>
        <w:t>класифікована за зазначеними категоріями.</w:t>
      </w:r>
    </w:p>
    <w:p w14:paraId="5CB03004" w14:textId="77777777" w:rsidR="007B246E" w:rsidRPr="007B246E" w:rsidRDefault="007B246E" w:rsidP="00506BC7">
      <w:pPr>
        <w:spacing w:after="0" w:line="360" w:lineRule="auto"/>
        <w:ind w:firstLine="708"/>
        <w:jc w:val="both"/>
        <w:divId w:val="1036807664"/>
        <w:rPr>
          <w:rFonts w:ascii="Times New Roman" w:hAnsi="Times New Roman" w:cs="Times New Roman"/>
          <w:kern w:val="0"/>
          <w:sz w:val="28"/>
          <w:szCs w:val="28"/>
          <w14:ligatures w14:val="none"/>
        </w:rPr>
      </w:pPr>
      <w:r w:rsidRPr="007B246E">
        <w:rPr>
          <w:rFonts w:ascii="Times New Roman" w:hAnsi="Times New Roman" w:cs="Times New Roman"/>
          <w:kern w:val="0"/>
          <w:sz w:val="28"/>
          <w:szCs w:val="28"/>
          <w14:ligatures w14:val="none"/>
        </w:rPr>
        <w:t>Після цього було підраховано кількість прикладів для кожного методу, а також розраховано відсоткове співвідношення.</w:t>
      </w:r>
    </w:p>
    <w:p w14:paraId="188FADF7" w14:textId="7EF74582" w:rsidR="007B246E" w:rsidRPr="000D0E5D" w:rsidRDefault="007B246E" w:rsidP="005D7DDD">
      <w:pPr>
        <w:spacing w:after="0" w:line="360" w:lineRule="auto"/>
        <w:ind w:firstLine="708"/>
        <w:jc w:val="both"/>
        <w:divId w:val="1036807664"/>
        <w:rPr>
          <w:rFonts w:ascii="Times New Roman" w:hAnsi="Times New Roman" w:cs="Times New Roman"/>
          <w:kern w:val="0"/>
          <w:sz w:val="28"/>
          <w:szCs w:val="28"/>
          <w14:ligatures w14:val="none"/>
        </w:rPr>
      </w:pPr>
      <w:r w:rsidRPr="000D0E5D">
        <w:rPr>
          <w:rFonts w:ascii="Times New Roman" w:hAnsi="Times New Roman" w:cs="Times New Roman"/>
          <w:kern w:val="0"/>
          <w:sz w:val="28"/>
          <w:szCs w:val="28"/>
          <w14:ligatures w14:val="none"/>
        </w:rPr>
        <w:t>   На основі отриманих даних проведено аналіз, що включає обговорення особливостей кожного методу перекладу, їх переваг та недоліків, а також впливу на сприйняття тексту читачами. Особливу увагу було звернено на те, як обраний метод впливає на збереження образності та емоційного змісту оригіналу.</w:t>
      </w:r>
    </w:p>
    <w:p w14:paraId="5B11A137" w14:textId="7B120FDB" w:rsidR="007B246E" w:rsidRPr="00D1673A" w:rsidRDefault="007B246E" w:rsidP="00506BC7">
      <w:pPr>
        <w:spacing w:after="0" w:line="360" w:lineRule="auto"/>
        <w:ind w:firstLine="708"/>
        <w:jc w:val="both"/>
        <w:divId w:val="1036807664"/>
        <w:rPr>
          <w:rFonts w:ascii="Times New Roman" w:hAnsi="Times New Roman" w:cs="Times New Roman"/>
          <w:kern w:val="0"/>
          <w:sz w:val="28"/>
          <w:szCs w:val="28"/>
          <w:lang w:val="uk-UA"/>
          <w14:ligatures w14:val="none"/>
        </w:rPr>
      </w:pPr>
      <w:r w:rsidRPr="000D0E5D">
        <w:rPr>
          <w:rFonts w:ascii="Times New Roman" w:hAnsi="Times New Roman" w:cs="Times New Roman"/>
          <w:kern w:val="0"/>
          <w:sz w:val="28"/>
          <w:szCs w:val="28"/>
          <w14:ligatures w14:val="none"/>
        </w:rPr>
        <w:t>Кількісний аналіз метафор у серії «Гаррі Поттер» демонструє різноманітність підходів, як</w:t>
      </w:r>
      <w:r w:rsidR="005D7DDD">
        <w:rPr>
          <w:rFonts w:ascii="Times New Roman" w:hAnsi="Times New Roman" w:cs="Times New Roman"/>
          <w:kern w:val="0"/>
          <w:sz w:val="28"/>
          <w:szCs w:val="28"/>
          <w14:ligatures w14:val="none"/>
        </w:rPr>
        <w:t>і використовуються перекладачем</w:t>
      </w:r>
      <w:r w:rsidRPr="000D0E5D">
        <w:rPr>
          <w:rFonts w:ascii="Times New Roman" w:hAnsi="Times New Roman" w:cs="Times New Roman"/>
          <w:kern w:val="0"/>
          <w:sz w:val="28"/>
          <w:szCs w:val="28"/>
          <w14:ligatures w14:val="none"/>
        </w:rPr>
        <w:t xml:space="preserve"> для збереження художньої цінності. Отримані результати вказують на те, що описовий переклад є найбільш поширеним методом, що свідчить про </w:t>
      </w:r>
      <w:r w:rsidRPr="000D0E5D">
        <w:rPr>
          <w:rFonts w:ascii="Times New Roman" w:hAnsi="Times New Roman" w:cs="Times New Roman"/>
          <w:kern w:val="0"/>
          <w:sz w:val="28"/>
          <w:szCs w:val="28"/>
          <w14:ligatures w14:val="none"/>
        </w:rPr>
        <w:lastRenderedPageBreak/>
        <w:t>прагнення забезпечити зрозумілість та доступність тексту. Інші методи, такі як деметапоризація та трансметафоризація, також відіграють важливу роль у адаптації твору для української аудиторії.</w:t>
      </w:r>
    </w:p>
    <w:p w14:paraId="2379E4FF" w14:textId="77777777" w:rsidR="001547CC" w:rsidRDefault="001547CC" w:rsidP="00506BC7">
      <w:pPr>
        <w:spacing w:line="360" w:lineRule="auto"/>
        <w:jc w:val="both"/>
        <w:rPr>
          <w:rFonts w:ascii="Times New Roman" w:hAnsi="Times New Roman" w:cs="Times New Roman"/>
          <w:sz w:val="28"/>
          <w:szCs w:val="28"/>
          <w:lang w:val="en-GB"/>
        </w:rPr>
      </w:pPr>
    </w:p>
    <w:p w14:paraId="4E19DD3D" w14:textId="77777777" w:rsidR="00651AE6" w:rsidRDefault="00651AE6" w:rsidP="00506BC7">
      <w:pPr>
        <w:spacing w:line="360" w:lineRule="auto"/>
        <w:jc w:val="both"/>
        <w:rPr>
          <w:rFonts w:ascii="Times New Roman" w:hAnsi="Times New Roman" w:cs="Times New Roman"/>
          <w:sz w:val="28"/>
          <w:szCs w:val="28"/>
          <w:lang w:val="en-GB"/>
        </w:rPr>
      </w:pPr>
    </w:p>
    <w:p w14:paraId="017530DA" w14:textId="77777777" w:rsidR="00651AE6" w:rsidRDefault="00651AE6" w:rsidP="00506BC7">
      <w:pPr>
        <w:spacing w:line="360" w:lineRule="auto"/>
        <w:jc w:val="both"/>
        <w:rPr>
          <w:rFonts w:ascii="Times New Roman" w:hAnsi="Times New Roman" w:cs="Times New Roman"/>
          <w:sz w:val="28"/>
          <w:szCs w:val="28"/>
          <w:lang w:val="en-GB"/>
        </w:rPr>
      </w:pPr>
    </w:p>
    <w:p w14:paraId="2E92BEF9" w14:textId="77777777" w:rsidR="00651AE6" w:rsidRDefault="00651AE6" w:rsidP="00506BC7">
      <w:pPr>
        <w:spacing w:line="360" w:lineRule="auto"/>
        <w:jc w:val="both"/>
        <w:rPr>
          <w:rFonts w:ascii="Times New Roman" w:hAnsi="Times New Roman" w:cs="Times New Roman"/>
          <w:sz w:val="28"/>
          <w:szCs w:val="28"/>
          <w:lang w:val="en-GB"/>
        </w:rPr>
      </w:pPr>
    </w:p>
    <w:p w14:paraId="13BF26C0" w14:textId="77777777" w:rsidR="00651AE6" w:rsidRPr="00651AE6" w:rsidRDefault="00651AE6" w:rsidP="00506BC7">
      <w:pPr>
        <w:spacing w:line="360" w:lineRule="auto"/>
        <w:jc w:val="both"/>
        <w:rPr>
          <w:rFonts w:ascii="Times New Roman" w:hAnsi="Times New Roman" w:cs="Times New Roman"/>
          <w:sz w:val="28"/>
          <w:szCs w:val="28"/>
          <w:lang w:val="en-GB"/>
        </w:rPr>
      </w:pPr>
    </w:p>
    <w:p w14:paraId="3FDDEEDC" w14:textId="77777777" w:rsidR="00D064D7" w:rsidRDefault="00670313" w:rsidP="00506BC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61A7">
        <w:rPr>
          <w:rFonts w:ascii="Times New Roman" w:hAnsi="Times New Roman" w:cs="Times New Roman"/>
          <w:sz w:val="28"/>
          <w:szCs w:val="28"/>
          <w:lang w:val="uk-UA"/>
        </w:rPr>
        <w:t xml:space="preserve">  </w:t>
      </w:r>
    </w:p>
    <w:p w14:paraId="0F55F3AD" w14:textId="77777777" w:rsidR="004715AB" w:rsidRDefault="004715AB" w:rsidP="00506BC7">
      <w:pPr>
        <w:spacing w:line="360" w:lineRule="auto"/>
        <w:ind w:firstLine="708"/>
        <w:jc w:val="both"/>
        <w:rPr>
          <w:rFonts w:ascii="Times New Roman" w:hAnsi="Times New Roman" w:cs="Times New Roman"/>
          <w:sz w:val="28"/>
          <w:szCs w:val="28"/>
          <w:lang w:val="uk-UA"/>
        </w:rPr>
      </w:pPr>
    </w:p>
    <w:p w14:paraId="0292CC7F" w14:textId="77777777" w:rsidR="004715AB" w:rsidRDefault="004715AB" w:rsidP="00506BC7">
      <w:pPr>
        <w:spacing w:line="360" w:lineRule="auto"/>
        <w:ind w:firstLine="708"/>
        <w:jc w:val="both"/>
        <w:rPr>
          <w:rFonts w:ascii="Times New Roman" w:hAnsi="Times New Roman" w:cs="Times New Roman"/>
          <w:sz w:val="28"/>
          <w:szCs w:val="28"/>
          <w:lang w:val="uk-UA"/>
        </w:rPr>
      </w:pPr>
    </w:p>
    <w:p w14:paraId="460EEAEA" w14:textId="77777777" w:rsidR="004715AB" w:rsidRDefault="004715AB" w:rsidP="00506BC7">
      <w:pPr>
        <w:spacing w:line="360" w:lineRule="auto"/>
        <w:ind w:firstLine="708"/>
        <w:jc w:val="both"/>
        <w:rPr>
          <w:rFonts w:ascii="Times New Roman" w:hAnsi="Times New Roman" w:cs="Times New Roman"/>
          <w:sz w:val="28"/>
          <w:szCs w:val="28"/>
          <w:lang w:val="uk-UA"/>
        </w:rPr>
      </w:pPr>
    </w:p>
    <w:p w14:paraId="3469DFC1" w14:textId="77777777" w:rsidR="004715AB" w:rsidRDefault="004715AB" w:rsidP="00506BC7">
      <w:pPr>
        <w:spacing w:line="360" w:lineRule="auto"/>
        <w:ind w:firstLine="708"/>
        <w:jc w:val="both"/>
        <w:rPr>
          <w:rFonts w:ascii="Times New Roman" w:hAnsi="Times New Roman" w:cs="Times New Roman"/>
          <w:sz w:val="28"/>
          <w:szCs w:val="28"/>
          <w:lang w:val="uk-UA"/>
        </w:rPr>
      </w:pPr>
    </w:p>
    <w:p w14:paraId="5AFDD13D" w14:textId="77777777" w:rsidR="004715AB" w:rsidRDefault="004715AB" w:rsidP="00506BC7">
      <w:pPr>
        <w:spacing w:line="360" w:lineRule="auto"/>
        <w:ind w:firstLine="708"/>
        <w:jc w:val="both"/>
        <w:rPr>
          <w:rFonts w:ascii="Times New Roman" w:hAnsi="Times New Roman" w:cs="Times New Roman"/>
          <w:sz w:val="28"/>
          <w:szCs w:val="28"/>
          <w:lang w:val="uk-UA"/>
        </w:rPr>
      </w:pPr>
    </w:p>
    <w:p w14:paraId="7B2E7B54" w14:textId="77777777" w:rsidR="004715AB" w:rsidRDefault="004715AB" w:rsidP="00506BC7">
      <w:pPr>
        <w:spacing w:line="360" w:lineRule="auto"/>
        <w:ind w:firstLine="708"/>
        <w:jc w:val="both"/>
        <w:rPr>
          <w:rFonts w:ascii="Times New Roman" w:hAnsi="Times New Roman" w:cs="Times New Roman"/>
          <w:sz w:val="28"/>
          <w:szCs w:val="28"/>
          <w:lang w:val="uk-UA"/>
        </w:rPr>
      </w:pPr>
    </w:p>
    <w:p w14:paraId="0E89840F" w14:textId="77777777" w:rsidR="004715AB" w:rsidRDefault="004715AB" w:rsidP="00506BC7">
      <w:pPr>
        <w:spacing w:line="360" w:lineRule="auto"/>
        <w:ind w:firstLine="708"/>
        <w:jc w:val="both"/>
        <w:rPr>
          <w:rFonts w:ascii="Times New Roman" w:hAnsi="Times New Roman" w:cs="Times New Roman"/>
          <w:sz w:val="28"/>
          <w:szCs w:val="28"/>
          <w:lang w:val="uk-UA"/>
        </w:rPr>
      </w:pPr>
    </w:p>
    <w:p w14:paraId="54D3DE1E" w14:textId="77777777" w:rsidR="004715AB" w:rsidRDefault="004715AB" w:rsidP="00506BC7">
      <w:pPr>
        <w:spacing w:line="360" w:lineRule="auto"/>
        <w:ind w:firstLine="708"/>
        <w:jc w:val="both"/>
        <w:rPr>
          <w:rFonts w:ascii="Times New Roman" w:hAnsi="Times New Roman" w:cs="Times New Roman"/>
          <w:sz w:val="28"/>
          <w:szCs w:val="28"/>
          <w:lang w:val="uk-UA"/>
        </w:rPr>
      </w:pPr>
    </w:p>
    <w:p w14:paraId="587D0D7E" w14:textId="77777777" w:rsidR="00D064D7" w:rsidRDefault="00D064D7" w:rsidP="00506BC7">
      <w:pPr>
        <w:spacing w:line="360" w:lineRule="auto"/>
        <w:ind w:firstLine="708"/>
        <w:jc w:val="both"/>
        <w:rPr>
          <w:rFonts w:ascii="Times New Roman" w:hAnsi="Times New Roman" w:cs="Times New Roman"/>
          <w:sz w:val="28"/>
          <w:szCs w:val="28"/>
          <w:lang w:val="uk-UA"/>
        </w:rPr>
      </w:pPr>
    </w:p>
    <w:p w14:paraId="3B2D7AE2" w14:textId="6574698A" w:rsidR="00670313" w:rsidRPr="00BE53A5" w:rsidRDefault="005D7DDD" w:rsidP="0089367C">
      <w:pPr>
        <w:spacing w:line="360" w:lineRule="auto"/>
        <w:ind w:firstLine="708"/>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r w:rsidR="00670313" w:rsidRPr="00BE53A5">
        <w:rPr>
          <w:rFonts w:ascii="Times New Roman" w:hAnsi="Times New Roman" w:cs="Times New Roman"/>
          <w:b/>
          <w:bCs/>
          <w:sz w:val="28"/>
          <w:szCs w:val="28"/>
          <w:lang w:val="uk-UA"/>
        </w:rPr>
        <w:lastRenderedPageBreak/>
        <w:t>ВИСНОВКИ</w:t>
      </w:r>
    </w:p>
    <w:p w14:paraId="674D344F" w14:textId="77777777" w:rsidR="003F487B" w:rsidRPr="004715AB" w:rsidRDefault="003F487B" w:rsidP="00506BC7">
      <w:pPr>
        <w:pStyle w:val="p2"/>
        <w:jc w:val="both"/>
        <w:divId w:val="2078287330"/>
      </w:pPr>
    </w:p>
    <w:p w14:paraId="17DC9A3C" w14:textId="77777777" w:rsidR="003F487B" w:rsidRPr="004715AB" w:rsidRDefault="003F487B" w:rsidP="00506BC7">
      <w:pPr>
        <w:pStyle w:val="p1"/>
        <w:spacing w:line="360" w:lineRule="auto"/>
        <w:ind w:firstLine="708"/>
        <w:jc w:val="both"/>
        <w:divId w:val="2078287330"/>
        <w:rPr>
          <w:rFonts w:ascii="Times New Roman" w:hAnsi="Times New Roman"/>
          <w:sz w:val="28"/>
          <w:szCs w:val="28"/>
        </w:rPr>
      </w:pPr>
      <w:r w:rsidRPr="004715AB">
        <w:rPr>
          <w:rStyle w:val="s1"/>
          <w:rFonts w:ascii="Times New Roman" w:hAnsi="Times New Roman"/>
          <w:sz w:val="28"/>
          <w:szCs w:val="28"/>
        </w:rPr>
        <w:t>Переклад метафор у творах «Гаррі Поттер» відображає складність і багатогранність процесу адаптації художнього тексту з однієї мови на іншу. Джоан Роулінг використовує метафори, які не лише збагачують текст, але й формують у читача певні образи та емоції, що безпосередньо впливають на сприйняття персонажів і сюжету. Багато з цих метафор мають культурне підґрунтя, що робить їх переклад особливо складним, адже прямий переклад часто не передає всіх нюансів і відтінків значення. Наприклад, метафори, що стосуються англійської культури, можуть бути незрозумілими для українського читача без відповідного контексту.</w:t>
      </w:r>
    </w:p>
    <w:p w14:paraId="0515B9FB" w14:textId="77777777" w:rsidR="003F487B" w:rsidRPr="004715AB" w:rsidRDefault="003F487B" w:rsidP="00506BC7">
      <w:pPr>
        <w:pStyle w:val="p2"/>
        <w:spacing w:line="360" w:lineRule="auto"/>
        <w:ind w:firstLine="708"/>
        <w:jc w:val="both"/>
        <w:divId w:val="2078287330"/>
        <w:rPr>
          <w:rFonts w:ascii="Times New Roman" w:hAnsi="Times New Roman"/>
          <w:sz w:val="28"/>
          <w:szCs w:val="28"/>
        </w:rPr>
      </w:pPr>
    </w:p>
    <w:p w14:paraId="2D8C7EEB" w14:textId="77777777" w:rsidR="003F487B" w:rsidRPr="004715AB" w:rsidRDefault="003F487B" w:rsidP="00506BC7">
      <w:pPr>
        <w:pStyle w:val="p1"/>
        <w:spacing w:line="360" w:lineRule="auto"/>
        <w:ind w:firstLine="708"/>
        <w:jc w:val="both"/>
        <w:divId w:val="2078287330"/>
        <w:rPr>
          <w:rFonts w:ascii="Times New Roman" w:hAnsi="Times New Roman"/>
          <w:sz w:val="28"/>
          <w:szCs w:val="28"/>
        </w:rPr>
      </w:pPr>
      <w:r w:rsidRPr="004715AB">
        <w:rPr>
          <w:rStyle w:val="s1"/>
          <w:rFonts w:ascii="Times New Roman" w:hAnsi="Times New Roman"/>
          <w:sz w:val="28"/>
          <w:szCs w:val="28"/>
        </w:rPr>
        <w:t>Перекладачі, стикаючись із такими викликами, повинні знаходити баланс між збереженням оригінального змісту і адаптацією до цільової аудиторії. Це може включати використання аналогій, що краще відображають українську культурну реальність, або ж створення нових образів, які зберігають емоційний заряд оригіналу. Наприклад, заміна метафори, пов'язаної з традиційними англійськими звичаями, на аналогію з українською культурною спадщиною може допомогти читачеві краще зрозуміти контекст і відчути атмосферу твору.</w:t>
      </w:r>
    </w:p>
    <w:p w14:paraId="01EDC1B6" w14:textId="77777777" w:rsidR="003F487B" w:rsidRPr="004715AB" w:rsidRDefault="003F487B" w:rsidP="005D7DDD">
      <w:pPr>
        <w:pStyle w:val="p2"/>
        <w:spacing w:line="360" w:lineRule="auto"/>
        <w:ind w:firstLine="708"/>
        <w:jc w:val="both"/>
        <w:divId w:val="2078287330"/>
        <w:rPr>
          <w:rFonts w:ascii="Times New Roman" w:hAnsi="Times New Roman"/>
          <w:sz w:val="28"/>
          <w:szCs w:val="28"/>
        </w:rPr>
      </w:pPr>
    </w:p>
    <w:p w14:paraId="6FCEADA7" w14:textId="388AA5FA" w:rsidR="003F487B" w:rsidRPr="00C77D84" w:rsidRDefault="003F487B" w:rsidP="005D7DDD">
      <w:pPr>
        <w:pStyle w:val="p1"/>
        <w:spacing w:line="360" w:lineRule="auto"/>
        <w:ind w:firstLine="708"/>
        <w:jc w:val="both"/>
        <w:divId w:val="2078287330"/>
        <w:rPr>
          <w:rFonts w:ascii="Times New Roman" w:hAnsi="Times New Roman"/>
          <w:sz w:val="28"/>
          <w:szCs w:val="28"/>
          <w:lang w:val="uk-UA"/>
        </w:rPr>
      </w:pPr>
      <w:r w:rsidRPr="004715AB">
        <w:rPr>
          <w:rStyle w:val="s1"/>
          <w:rFonts w:ascii="Times New Roman" w:hAnsi="Times New Roman"/>
          <w:sz w:val="28"/>
          <w:szCs w:val="28"/>
        </w:rPr>
        <w:t>Крім того, збереження стилістичних особливостей оригіналу є важливим аспектом перекладу. Метафори у «Гаррі Поттері» часто виконують функцію не лише образного зображення, а й розвитку характерів та сюжету, тому їх втрати можуть призвести до спотворення загального сприйняття тексту. Успішний переклад метафор у цій серії не лише збагачує українську мову новими образами, а й допомагає зберегти унікальність стилю автора, роблячи твори доступними та зрозумілими для нових поколінь читачів.</w:t>
      </w:r>
    </w:p>
    <w:p w14:paraId="7B37A55B" w14:textId="77777777" w:rsidR="00C77D84" w:rsidRPr="00C77D84" w:rsidRDefault="00C77D84" w:rsidP="005D7DDD">
      <w:pPr>
        <w:pStyle w:val="p1"/>
        <w:spacing w:line="360" w:lineRule="auto"/>
        <w:ind w:firstLine="708"/>
        <w:jc w:val="both"/>
        <w:divId w:val="928732238"/>
        <w:rPr>
          <w:rFonts w:ascii="Times New Roman" w:hAnsi="Times New Roman"/>
          <w:sz w:val="28"/>
          <w:szCs w:val="28"/>
        </w:rPr>
      </w:pPr>
      <w:r w:rsidRPr="00C77D84">
        <w:rPr>
          <w:rStyle w:val="s1"/>
          <w:rFonts w:ascii="Times New Roman" w:hAnsi="Times New Roman"/>
          <w:sz w:val="28"/>
          <w:szCs w:val="28"/>
        </w:rPr>
        <w:lastRenderedPageBreak/>
        <w:t>Окрім того ми розглянули декілька класифікацій метафор, серед яких відмітимо розроблену американським мовознавцем та філософом Лакоффом. Учений поділяє всі метафори на: концептуальні, ситуаційні та лексичні. У вибірці наявні всі три перелічених типів. Найчастіше зустрічаються концептуальні метафори, а найрідше — ситуаційні, хоча це скоріше є особливістю письменницького стиля Дж. К. Роулінг.</w:t>
      </w:r>
    </w:p>
    <w:p w14:paraId="20CF9E74" w14:textId="77777777" w:rsidR="00C77D84" w:rsidRPr="00C77D84" w:rsidRDefault="00C77D84" w:rsidP="005D7DDD">
      <w:pPr>
        <w:pStyle w:val="p1"/>
        <w:spacing w:line="360" w:lineRule="auto"/>
        <w:ind w:firstLine="708"/>
        <w:jc w:val="both"/>
        <w:divId w:val="928732238"/>
        <w:rPr>
          <w:rFonts w:ascii="Times New Roman" w:hAnsi="Times New Roman"/>
          <w:sz w:val="28"/>
          <w:szCs w:val="28"/>
        </w:rPr>
      </w:pPr>
      <w:r w:rsidRPr="00C77D84">
        <w:rPr>
          <w:rStyle w:val="s1"/>
          <w:rFonts w:ascii="Times New Roman" w:hAnsi="Times New Roman"/>
          <w:sz w:val="28"/>
          <w:szCs w:val="28"/>
        </w:rPr>
        <w:t>Важкість перекладу метафор підтверджується результатами порівняльного аналізу оригінальних текстів роману Дж. К. Роулінг та їх перекладу В. Морозова. Аналіз був проведений за робочою класифікацією методів перекладу метафор, яка включала:</w:t>
      </w:r>
    </w:p>
    <w:p w14:paraId="57FE8E7F" w14:textId="77777777" w:rsidR="00C77D84" w:rsidRPr="00C77D84" w:rsidRDefault="00C77D84" w:rsidP="005D7DDD">
      <w:pPr>
        <w:pStyle w:val="p1"/>
        <w:numPr>
          <w:ilvl w:val="0"/>
          <w:numId w:val="5"/>
        </w:numPr>
        <w:spacing w:line="360" w:lineRule="auto"/>
        <w:jc w:val="both"/>
        <w:divId w:val="928732238"/>
        <w:rPr>
          <w:rFonts w:ascii="Times New Roman" w:hAnsi="Times New Roman"/>
          <w:sz w:val="28"/>
          <w:szCs w:val="28"/>
        </w:rPr>
      </w:pPr>
      <w:r w:rsidRPr="00C77D84">
        <w:rPr>
          <w:rStyle w:val="s1"/>
          <w:rFonts w:ascii="Times New Roman" w:hAnsi="Times New Roman"/>
          <w:sz w:val="28"/>
          <w:szCs w:val="28"/>
        </w:rPr>
        <w:t>переклад за допомогою порівняння</w:t>
      </w:r>
      <w:r w:rsidRPr="00C77D84">
        <w:rPr>
          <w:rStyle w:val="apple-converted-space"/>
          <w:rFonts w:ascii="Times New Roman" w:hAnsi="Times New Roman"/>
          <w:sz w:val="28"/>
          <w:szCs w:val="28"/>
        </w:rPr>
        <w:t> </w:t>
      </w:r>
    </w:p>
    <w:p w14:paraId="5BAD8D7B" w14:textId="77777777" w:rsidR="00C77D84" w:rsidRPr="00C77D84" w:rsidRDefault="00C77D84" w:rsidP="005D7DDD">
      <w:pPr>
        <w:pStyle w:val="p1"/>
        <w:numPr>
          <w:ilvl w:val="0"/>
          <w:numId w:val="5"/>
        </w:numPr>
        <w:spacing w:line="360" w:lineRule="auto"/>
        <w:jc w:val="both"/>
        <w:divId w:val="928732238"/>
        <w:rPr>
          <w:rFonts w:ascii="Times New Roman" w:hAnsi="Times New Roman"/>
          <w:sz w:val="28"/>
          <w:szCs w:val="28"/>
        </w:rPr>
      </w:pPr>
      <w:r w:rsidRPr="00C77D84">
        <w:rPr>
          <w:rStyle w:val="s1"/>
          <w:rFonts w:ascii="Times New Roman" w:hAnsi="Times New Roman"/>
          <w:sz w:val="28"/>
          <w:szCs w:val="28"/>
        </w:rPr>
        <w:t>дослівний переклад</w:t>
      </w:r>
      <w:r w:rsidRPr="00C77D84">
        <w:rPr>
          <w:rStyle w:val="apple-converted-space"/>
          <w:rFonts w:ascii="Times New Roman" w:hAnsi="Times New Roman"/>
          <w:sz w:val="28"/>
          <w:szCs w:val="28"/>
        </w:rPr>
        <w:t> </w:t>
      </w:r>
    </w:p>
    <w:p w14:paraId="2C197E61" w14:textId="77777777" w:rsidR="00C77D84" w:rsidRPr="00C77D84" w:rsidRDefault="00C77D84" w:rsidP="005D7DDD">
      <w:pPr>
        <w:pStyle w:val="p1"/>
        <w:numPr>
          <w:ilvl w:val="0"/>
          <w:numId w:val="5"/>
        </w:numPr>
        <w:spacing w:line="360" w:lineRule="auto"/>
        <w:jc w:val="both"/>
        <w:divId w:val="928732238"/>
        <w:rPr>
          <w:rFonts w:ascii="Times New Roman" w:hAnsi="Times New Roman"/>
          <w:sz w:val="28"/>
          <w:szCs w:val="28"/>
        </w:rPr>
      </w:pPr>
      <w:r w:rsidRPr="00C77D84">
        <w:rPr>
          <w:rStyle w:val="s1"/>
          <w:rFonts w:ascii="Times New Roman" w:hAnsi="Times New Roman"/>
          <w:sz w:val="28"/>
          <w:szCs w:val="28"/>
        </w:rPr>
        <w:t>переклад заміни метафори еквівалентної з мови перекладу</w:t>
      </w:r>
      <w:r w:rsidRPr="00C77D84">
        <w:rPr>
          <w:rStyle w:val="apple-converted-space"/>
          <w:rFonts w:ascii="Times New Roman" w:hAnsi="Times New Roman"/>
          <w:sz w:val="28"/>
          <w:szCs w:val="28"/>
        </w:rPr>
        <w:t> </w:t>
      </w:r>
    </w:p>
    <w:p w14:paraId="691208C8" w14:textId="77777777" w:rsidR="00C77D84" w:rsidRPr="00C77D84" w:rsidRDefault="00C77D84" w:rsidP="005D7DDD">
      <w:pPr>
        <w:pStyle w:val="p1"/>
        <w:numPr>
          <w:ilvl w:val="0"/>
          <w:numId w:val="5"/>
        </w:numPr>
        <w:spacing w:line="360" w:lineRule="auto"/>
        <w:jc w:val="both"/>
        <w:divId w:val="928732238"/>
        <w:rPr>
          <w:rFonts w:ascii="Times New Roman" w:hAnsi="Times New Roman"/>
          <w:sz w:val="28"/>
          <w:szCs w:val="28"/>
        </w:rPr>
      </w:pPr>
      <w:r w:rsidRPr="00C77D84">
        <w:rPr>
          <w:rStyle w:val="s1"/>
          <w:rFonts w:ascii="Times New Roman" w:hAnsi="Times New Roman"/>
          <w:sz w:val="28"/>
          <w:szCs w:val="28"/>
        </w:rPr>
        <w:t>переклад за допомогою метафоричного образу з додаванням пояснення</w:t>
      </w:r>
    </w:p>
    <w:p w14:paraId="73E7CDAD" w14:textId="77777777" w:rsidR="00C77D84" w:rsidRPr="00C77D84" w:rsidRDefault="00C77D84" w:rsidP="005D7DDD">
      <w:pPr>
        <w:pStyle w:val="p1"/>
        <w:numPr>
          <w:ilvl w:val="0"/>
          <w:numId w:val="5"/>
        </w:numPr>
        <w:spacing w:line="360" w:lineRule="auto"/>
        <w:jc w:val="both"/>
        <w:divId w:val="928732238"/>
        <w:rPr>
          <w:rFonts w:ascii="Times New Roman" w:hAnsi="Times New Roman"/>
          <w:sz w:val="28"/>
          <w:szCs w:val="28"/>
        </w:rPr>
      </w:pPr>
      <w:r w:rsidRPr="00C77D84">
        <w:rPr>
          <w:rStyle w:val="s1"/>
          <w:rFonts w:ascii="Times New Roman" w:hAnsi="Times New Roman"/>
          <w:sz w:val="28"/>
          <w:szCs w:val="28"/>
        </w:rPr>
        <w:t>підшукування образного аналога в мові перекладу</w:t>
      </w:r>
      <w:r w:rsidRPr="00C77D84">
        <w:rPr>
          <w:rStyle w:val="apple-converted-space"/>
          <w:rFonts w:ascii="Times New Roman" w:hAnsi="Times New Roman"/>
          <w:sz w:val="28"/>
          <w:szCs w:val="28"/>
        </w:rPr>
        <w:t> </w:t>
      </w:r>
    </w:p>
    <w:p w14:paraId="1ECA4AB4" w14:textId="77777777" w:rsidR="00C77D84" w:rsidRPr="00C77D84" w:rsidRDefault="00C77D84" w:rsidP="005D7DDD">
      <w:pPr>
        <w:pStyle w:val="p1"/>
        <w:spacing w:line="360" w:lineRule="auto"/>
        <w:ind w:firstLine="708"/>
        <w:jc w:val="both"/>
        <w:divId w:val="928732238"/>
        <w:rPr>
          <w:rFonts w:ascii="Times New Roman" w:hAnsi="Times New Roman"/>
          <w:sz w:val="28"/>
          <w:szCs w:val="28"/>
        </w:rPr>
      </w:pPr>
      <w:r w:rsidRPr="00C77D84">
        <w:rPr>
          <w:rStyle w:val="s1"/>
          <w:rFonts w:ascii="Times New Roman" w:hAnsi="Times New Roman"/>
          <w:sz w:val="28"/>
          <w:szCs w:val="28"/>
        </w:rPr>
        <w:t>В. Морозов надає перевагу дослівному способу перекладу, яким керується у 25,78% випадків. На другому місці переклад за допомогою порівняння, що становить 21,06% випадків. Відсоток перекладу за допомогою заміни еквівалентної з мови перекладу - 19,18%,</w:t>
      </w:r>
      <w:r w:rsidRPr="00C77D84">
        <w:rPr>
          <w:rStyle w:val="apple-converted-space"/>
          <w:rFonts w:ascii="Times New Roman" w:hAnsi="Times New Roman"/>
          <w:sz w:val="28"/>
          <w:szCs w:val="28"/>
        </w:rPr>
        <w:t> </w:t>
      </w:r>
    </w:p>
    <w:p w14:paraId="51A0A199" w14:textId="77777777" w:rsidR="00C77D84" w:rsidRPr="00C77D84" w:rsidRDefault="00C77D84" w:rsidP="005D7DDD">
      <w:pPr>
        <w:pStyle w:val="p1"/>
        <w:spacing w:line="360" w:lineRule="auto"/>
        <w:ind w:firstLine="708"/>
        <w:jc w:val="both"/>
        <w:divId w:val="928732238"/>
        <w:rPr>
          <w:rFonts w:ascii="Times New Roman" w:hAnsi="Times New Roman"/>
          <w:sz w:val="28"/>
          <w:szCs w:val="28"/>
        </w:rPr>
      </w:pPr>
      <w:r w:rsidRPr="00C77D84">
        <w:rPr>
          <w:rStyle w:val="s1"/>
          <w:rFonts w:ascii="Times New Roman" w:hAnsi="Times New Roman"/>
          <w:sz w:val="28"/>
          <w:szCs w:val="28"/>
        </w:rPr>
        <w:t>переклад за допомогою збереження метафоричного образу з додаванням пояснення - 16,35%, підшукування образного аналога в мові перекладу - 17,61%.</w:t>
      </w:r>
      <w:r w:rsidRPr="00C77D84">
        <w:rPr>
          <w:rStyle w:val="apple-converted-space"/>
          <w:rFonts w:ascii="Times New Roman" w:hAnsi="Times New Roman"/>
          <w:sz w:val="28"/>
          <w:szCs w:val="28"/>
        </w:rPr>
        <w:t> </w:t>
      </w:r>
    </w:p>
    <w:p w14:paraId="1A644BFE" w14:textId="77777777" w:rsidR="00C77D84" w:rsidRPr="00C77D84" w:rsidRDefault="00C77D84" w:rsidP="005D7DDD">
      <w:pPr>
        <w:pStyle w:val="p1"/>
        <w:spacing w:line="360" w:lineRule="auto"/>
        <w:ind w:firstLine="708"/>
        <w:jc w:val="both"/>
        <w:divId w:val="928732238"/>
        <w:rPr>
          <w:rFonts w:ascii="Times New Roman" w:hAnsi="Times New Roman"/>
          <w:sz w:val="28"/>
          <w:szCs w:val="28"/>
        </w:rPr>
      </w:pPr>
      <w:r w:rsidRPr="00C77D84">
        <w:rPr>
          <w:rStyle w:val="s1"/>
          <w:rFonts w:ascii="Times New Roman" w:hAnsi="Times New Roman"/>
          <w:sz w:val="28"/>
          <w:szCs w:val="28"/>
        </w:rPr>
        <w:t>До того ж, узявши кількість фразеологізмів кожного типу за 100%, ми підрахували відсотки використання того чи іншого способу для їх перекладу.</w:t>
      </w:r>
    </w:p>
    <w:p w14:paraId="14C407D9" w14:textId="77777777" w:rsidR="00C77D84" w:rsidRPr="00C77D84" w:rsidRDefault="00C77D84" w:rsidP="005D7DDD">
      <w:pPr>
        <w:pStyle w:val="p1"/>
        <w:spacing w:line="360" w:lineRule="auto"/>
        <w:ind w:firstLine="708"/>
        <w:jc w:val="both"/>
        <w:divId w:val="928732238"/>
        <w:rPr>
          <w:rFonts w:ascii="Times New Roman" w:hAnsi="Times New Roman"/>
          <w:sz w:val="28"/>
          <w:szCs w:val="28"/>
        </w:rPr>
      </w:pPr>
      <w:r w:rsidRPr="00C77D84">
        <w:rPr>
          <w:rStyle w:val="s1"/>
          <w:rFonts w:ascii="Times New Roman" w:hAnsi="Times New Roman"/>
          <w:sz w:val="28"/>
          <w:szCs w:val="28"/>
        </w:rPr>
        <w:t>Відсоток випадків перекладу концептуальних метафор порівнянням становить 27,11%, еквівалентом — 20,33% дослівним перекладом — 38,98%, збереженням метафоричного образу з додаванням пояснення — 3,38%, аналогу — 10,16%.</w:t>
      </w:r>
    </w:p>
    <w:p w14:paraId="3F6DC8A1" w14:textId="77777777" w:rsidR="00C77D84" w:rsidRPr="00C77D84" w:rsidRDefault="00C77D84" w:rsidP="005D7DDD">
      <w:pPr>
        <w:pStyle w:val="p1"/>
        <w:spacing w:line="360" w:lineRule="auto"/>
        <w:ind w:firstLine="708"/>
        <w:jc w:val="both"/>
        <w:divId w:val="928732238"/>
        <w:rPr>
          <w:rFonts w:ascii="Times New Roman" w:hAnsi="Times New Roman"/>
          <w:sz w:val="28"/>
          <w:szCs w:val="28"/>
        </w:rPr>
      </w:pPr>
      <w:r w:rsidRPr="00C77D84">
        <w:rPr>
          <w:rStyle w:val="s1"/>
          <w:rFonts w:ascii="Times New Roman" w:hAnsi="Times New Roman"/>
          <w:sz w:val="28"/>
          <w:szCs w:val="28"/>
        </w:rPr>
        <w:lastRenderedPageBreak/>
        <w:t>Частка перекладу лексичних метафор порівнянням становить 24,77%, еквівалентом — 20,35% дослівним перекладом — 37,16%, збереженням метафоричного образу з додаванням пояснення — 5,3%, аналогу — 12,38%.</w:t>
      </w:r>
    </w:p>
    <w:p w14:paraId="71B69630" w14:textId="77777777" w:rsidR="00C77D84" w:rsidRPr="00C77D84" w:rsidRDefault="00C77D84" w:rsidP="005D7DDD">
      <w:pPr>
        <w:pStyle w:val="p1"/>
        <w:spacing w:line="360" w:lineRule="auto"/>
        <w:ind w:firstLine="708"/>
        <w:jc w:val="both"/>
        <w:divId w:val="928732238"/>
        <w:rPr>
          <w:rFonts w:ascii="Times New Roman" w:hAnsi="Times New Roman"/>
          <w:sz w:val="28"/>
          <w:szCs w:val="28"/>
        </w:rPr>
      </w:pPr>
      <w:r w:rsidRPr="00C77D84">
        <w:rPr>
          <w:rStyle w:val="s1"/>
          <w:rFonts w:ascii="Times New Roman" w:hAnsi="Times New Roman"/>
          <w:sz w:val="28"/>
          <w:szCs w:val="28"/>
        </w:rPr>
        <w:t>Провідний тип, ситуаційні метафори,</w:t>
      </w:r>
    </w:p>
    <w:p w14:paraId="04AC9724" w14:textId="77777777" w:rsidR="00C77D84" w:rsidRPr="00C77D84" w:rsidRDefault="00C77D84" w:rsidP="005D7DDD">
      <w:pPr>
        <w:pStyle w:val="p1"/>
        <w:spacing w:line="360" w:lineRule="auto"/>
        <w:ind w:firstLine="708"/>
        <w:jc w:val="both"/>
        <w:divId w:val="928732238"/>
        <w:rPr>
          <w:rFonts w:ascii="Times New Roman" w:hAnsi="Times New Roman"/>
          <w:sz w:val="28"/>
          <w:szCs w:val="28"/>
        </w:rPr>
      </w:pPr>
      <w:r w:rsidRPr="00C77D84">
        <w:rPr>
          <w:rStyle w:val="s1"/>
          <w:rFonts w:ascii="Times New Roman" w:hAnsi="Times New Roman"/>
          <w:sz w:val="28"/>
          <w:szCs w:val="28"/>
        </w:rPr>
        <w:t>еквівалентом — 17,24% дослівним перекладом — 60,91%, збереженням метафоричного образу з додаванням пояснення — 9,19%, аналогу — 12,64%.</w:t>
      </w:r>
    </w:p>
    <w:p w14:paraId="6C2F028A" w14:textId="77777777" w:rsidR="00C77D84" w:rsidRPr="00C77D84" w:rsidRDefault="00C77D84" w:rsidP="005D7DDD">
      <w:pPr>
        <w:pStyle w:val="p1"/>
        <w:spacing w:line="360" w:lineRule="auto"/>
        <w:ind w:firstLine="708"/>
        <w:jc w:val="both"/>
        <w:divId w:val="928732238"/>
        <w:rPr>
          <w:rFonts w:ascii="Times New Roman" w:hAnsi="Times New Roman"/>
          <w:sz w:val="28"/>
          <w:szCs w:val="28"/>
        </w:rPr>
      </w:pPr>
      <w:r w:rsidRPr="00C77D84">
        <w:rPr>
          <w:rStyle w:val="s1"/>
          <w:rFonts w:ascii="Times New Roman" w:hAnsi="Times New Roman"/>
          <w:sz w:val="28"/>
          <w:szCs w:val="28"/>
        </w:rPr>
        <w:t>Отже, можна підсумувати, що мета та завдання курсової роботи виконані. В подальшому ми вбачаємо, що особливу увагу слід приділити вивченню метафор з точки зору перекладознавства, зокрема в контексті їх використання різними соціальними групами в англомовних країнах.</w:t>
      </w:r>
    </w:p>
    <w:p w14:paraId="7040445C" w14:textId="77777777" w:rsidR="00D674ED" w:rsidRDefault="00D674ED" w:rsidP="00473AC9">
      <w:pPr>
        <w:spacing w:line="360" w:lineRule="auto"/>
        <w:ind w:firstLine="708"/>
        <w:rPr>
          <w:rFonts w:ascii="Times New Roman" w:hAnsi="Times New Roman" w:cs="Times New Roman"/>
          <w:sz w:val="28"/>
          <w:szCs w:val="28"/>
          <w:lang w:val="uk-UA"/>
        </w:rPr>
      </w:pPr>
    </w:p>
    <w:p w14:paraId="6D185E25" w14:textId="77777777" w:rsidR="00AD6CA3" w:rsidRDefault="00AD6CA3" w:rsidP="00473AC9">
      <w:pPr>
        <w:spacing w:line="360" w:lineRule="auto"/>
        <w:ind w:firstLine="708"/>
        <w:rPr>
          <w:rFonts w:ascii="Times New Roman" w:hAnsi="Times New Roman" w:cs="Times New Roman"/>
          <w:sz w:val="28"/>
          <w:szCs w:val="28"/>
          <w:lang w:val="uk-UA"/>
        </w:rPr>
      </w:pPr>
    </w:p>
    <w:p w14:paraId="782BA2C6" w14:textId="77777777" w:rsidR="00AD6CA3" w:rsidRDefault="00AD6CA3" w:rsidP="00473AC9">
      <w:pPr>
        <w:spacing w:line="360" w:lineRule="auto"/>
        <w:ind w:firstLine="708"/>
        <w:rPr>
          <w:rFonts w:ascii="Times New Roman" w:hAnsi="Times New Roman" w:cs="Times New Roman"/>
          <w:sz w:val="28"/>
          <w:szCs w:val="28"/>
          <w:lang w:val="uk-UA"/>
        </w:rPr>
      </w:pPr>
    </w:p>
    <w:p w14:paraId="3B5E95E6" w14:textId="77777777" w:rsidR="00AD6CA3" w:rsidRDefault="00AD6CA3" w:rsidP="00473AC9">
      <w:pPr>
        <w:spacing w:line="360" w:lineRule="auto"/>
        <w:ind w:firstLine="708"/>
        <w:rPr>
          <w:rFonts w:ascii="Times New Roman" w:hAnsi="Times New Roman" w:cs="Times New Roman"/>
          <w:sz w:val="28"/>
          <w:szCs w:val="28"/>
          <w:lang w:val="uk-UA"/>
        </w:rPr>
      </w:pPr>
    </w:p>
    <w:p w14:paraId="1C740B6D" w14:textId="77777777" w:rsidR="00AD6CA3" w:rsidRDefault="00AD6CA3" w:rsidP="00473AC9">
      <w:pPr>
        <w:spacing w:line="360" w:lineRule="auto"/>
        <w:ind w:firstLine="708"/>
        <w:rPr>
          <w:rFonts w:ascii="Times New Roman" w:hAnsi="Times New Roman" w:cs="Times New Roman"/>
          <w:sz w:val="28"/>
          <w:szCs w:val="28"/>
          <w:lang w:val="uk-UA"/>
        </w:rPr>
      </w:pPr>
    </w:p>
    <w:p w14:paraId="00FEBB19" w14:textId="77777777" w:rsidR="00AD6CA3" w:rsidRDefault="00AD6CA3" w:rsidP="00473AC9">
      <w:pPr>
        <w:spacing w:line="360" w:lineRule="auto"/>
        <w:ind w:firstLine="708"/>
        <w:rPr>
          <w:rFonts w:ascii="Times New Roman" w:hAnsi="Times New Roman" w:cs="Times New Roman"/>
          <w:sz w:val="28"/>
          <w:szCs w:val="28"/>
          <w:lang w:val="uk-UA"/>
        </w:rPr>
      </w:pPr>
    </w:p>
    <w:p w14:paraId="3D8AA2F6" w14:textId="77777777" w:rsidR="00AD6CA3" w:rsidRDefault="00AD6CA3" w:rsidP="00473AC9">
      <w:pPr>
        <w:spacing w:line="360" w:lineRule="auto"/>
        <w:ind w:firstLine="708"/>
        <w:rPr>
          <w:rFonts w:ascii="Times New Roman" w:hAnsi="Times New Roman" w:cs="Times New Roman"/>
          <w:sz w:val="28"/>
          <w:szCs w:val="28"/>
          <w:lang w:val="uk-UA"/>
        </w:rPr>
      </w:pPr>
    </w:p>
    <w:p w14:paraId="642C4DAB" w14:textId="77777777" w:rsidR="00AD6CA3" w:rsidRDefault="00AD6CA3" w:rsidP="00473AC9">
      <w:pPr>
        <w:spacing w:line="360" w:lineRule="auto"/>
        <w:ind w:firstLine="708"/>
        <w:rPr>
          <w:rFonts w:ascii="Times New Roman" w:hAnsi="Times New Roman" w:cs="Times New Roman"/>
          <w:sz w:val="28"/>
          <w:szCs w:val="28"/>
          <w:lang w:val="uk-UA"/>
        </w:rPr>
      </w:pPr>
    </w:p>
    <w:p w14:paraId="00C26B01" w14:textId="77777777" w:rsidR="00AD6CA3" w:rsidRDefault="00AD6CA3" w:rsidP="00473AC9">
      <w:pPr>
        <w:spacing w:line="360" w:lineRule="auto"/>
        <w:ind w:firstLine="708"/>
        <w:rPr>
          <w:rFonts w:ascii="Times New Roman" w:hAnsi="Times New Roman" w:cs="Times New Roman"/>
          <w:sz w:val="28"/>
          <w:szCs w:val="28"/>
          <w:lang w:val="uk-UA"/>
        </w:rPr>
      </w:pPr>
    </w:p>
    <w:p w14:paraId="4C3D3297" w14:textId="77777777" w:rsidR="00AD6CA3" w:rsidRDefault="00AD6CA3" w:rsidP="00473AC9">
      <w:pPr>
        <w:spacing w:line="360" w:lineRule="auto"/>
        <w:ind w:firstLine="708"/>
        <w:rPr>
          <w:rFonts w:ascii="Times New Roman" w:hAnsi="Times New Roman" w:cs="Times New Roman"/>
          <w:sz w:val="28"/>
          <w:szCs w:val="28"/>
          <w:lang w:val="uk-UA"/>
        </w:rPr>
      </w:pPr>
    </w:p>
    <w:p w14:paraId="5C3B7868" w14:textId="77777777" w:rsidR="00016268" w:rsidRDefault="00016268" w:rsidP="0001626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7B6F1DF" w14:textId="553137EE" w:rsidR="00AD6CA3" w:rsidRPr="00BE53A5" w:rsidRDefault="00AD6CA3" w:rsidP="00016268">
      <w:pPr>
        <w:spacing w:line="360" w:lineRule="auto"/>
        <w:jc w:val="center"/>
        <w:rPr>
          <w:rFonts w:ascii="Times New Roman" w:hAnsi="Times New Roman" w:cs="Times New Roman"/>
          <w:b/>
          <w:bCs/>
          <w:sz w:val="28"/>
          <w:szCs w:val="28"/>
          <w:lang w:val="uk-UA"/>
        </w:rPr>
      </w:pPr>
      <w:r w:rsidRPr="00BE53A5">
        <w:rPr>
          <w:rFonts w:ascii="Times New Roman" w:hAnsi="Times New Roman" w:cs="Times New Roman"/>
          <w:b/>
          <w:bCs/>
          <w:sz w:val="28"/>
          <w:szCs w:val="28"/>
          <w:lang w:val="uk-UA"/>
        </w:rPr>
        <w:lastRenderedPageBreak/>
        <w:t>СПИСОК ВИКОРИСТАНОЇ ЛІТЕРАТУРИ</w:t>
      </w:r>
    </w:p>
    <w:p w14:paraId="4ABD2830" w14:textId="77777777" w:rsidR="003E3D16" w:rsidRPr="00BB5723" w:rsidRDefault="003E3D16" w:rsidP="005D7DDD">
      <w:pPr>
        <w:pStyle w:val="p1"/>
        <w:spacing w:line="360" w:lineRule="auto"/>
        <w:ind w:firstLine="708"/>
        <w:jc w:val="center"/>
        <w:divId w:val="1089348476"/>
        <w:rPr>
          <w:rFonts w:ascii="Times New Roman" w:hAnsi="Times New Roman"/>
          <w:sz w:val="28"/>
          <w:szCs w:val="28"/>
        </w:rPr>
      </w:pPr>
      <w:r w:rsidRPr="00BB5723">
        <w:rPr>
          <w:rStyle w:val="s1"/>
          <w:rFonts w:ascii="Times New Roman" w:hAnsi="Times New Roman"/>
          <w:sz w:val="28"/>
          <w:szCs w:val="28"/>
        </w:rPr>
        <w:t>Науково-критична література:</w:t>
      </w:r>
    </w:p>
    <w:p w14:paraId="55BB88EF" w14:textId="77777777" w:rsidR="003E3D16" w:rsidRPr="00BB5723" w:rsidRDefault="003E3D16" w:rsidP="005D7DDD">
      <w:pPr>
        <w:pStyle w:val="p2"/>
        <w:spacing w:line="360" w:lineRule="auto"/>
        <w:ind w:firstLine="708"/>
        <w:jc w:val="both"/>
        <w:divId w:val="1089348476"/>
        <w:rPr>
          <w:rFonts w:ascii="Times New Roman" w:hAnsi="Times New Roman"/>
          <w:sz w:val="28"/>
          <w:szCs w:val="28"/>
        </w:rPr>
      </w:pPr>
    </w:p>
    <w:p w14:paraId="16812E51" w14:textId="02904CEF" w:rsidR="003E3D16" w:rsidRPr="00364831" w:rsidRDefault="00A46A3C" w:rsidP="005D7DDD">
      <w:pPr>
        <w:pStyle w:val="p1"/>
        <w:spacing w:line="360" w:lineRule="auto"/>
        <w:ind w:firstLine="708"/>
        <w:jc w:val="both"/>
        <w:divId w:val="1089348476"/>
        <w:rPr>
          <w:rFonts w:ascii="Times New Roman" w:hAnsi="Times New Roman"/>
          <w:sz w:val="28"/>
          <w:szCs w:val="28"/>
        </w:rPr>
      </w:pPr>
      <w:r w:rsidRPr="00364831">
        <w:rPr>
          <w:rStyle w:val="s1"/>
          <w:rFonts w:ascii="Times New Roman" w:hAnsi="Times New Roman"/>
          <w:sz w:val="28"/>
          <w:szCs w:val="28"/>
        </w:rPr>
        <w:t>1. Барт Р. Смерть автора. К: Видавництво Ліра, 2015.</w:t>
      </w:r>
      <w:r w:rsidR="003E3D16" w:rsidRPr="00364831">
        <w:rPr>
          <w:rStyle w:val="s1"/>
          <w:rFonts w:ascii="Times New Roman" w:hAnsi="Times New Roman"/>
          <w:sz w:val="28"/>
          <w:szCs w:val="28"/>
        </w:rPr>
        <w:t xml:space="preserve"> 120 с.</w:t>
      </w:r>
    </w:p>
    <w:p w14:paraId="74DA85B5" w14:textId="0B76E464" w:rsidR="003E3D16" w:rsidRPr="00364831" w:rsidRDefault="00A46A3C" w:rsidP="005D7DDD">
      <w:pPr>
        <w:pStyle w:val="p1"/>
        <w:spacing w:line="360" w:lineRule="auto"/>
        <w:ind w:firstLine="708"/>
        <w:jc w:val="both"/>
        <w:divId w:val="1089348476"/>
        <w:rPr>
          <w:rFonts w:ascii="Times New Roman" w:hAnsi="Times New Roman"/>
          <w:sz w:val="28"/>
          <w:szCs w:val="28"/>
        </w:rPr>
      </w:pPr>
      <w:r w:rsidRPr="00364831">
        <w:rPr>
          <w:rStyle w:val="s1"/>
          <w:rFonts w:ascii="Times New Roman" w:hAnsi="Times New Roman"/>
          <w:sz w:val="28"/>
          <w:szCs w:val="28"/>
        </w:rPr>
        <w:t xml:space="preserve">2. Борковець Н. </w:t>
      </w:r>
      <w:r w:rsidR="003E3D16" w:rsidRPr="00364831">
        <w:rPr>
          <w:rStyle w:val="s1"/>
          <w:rFonts w:ascii="Times New Roman" w:hAnsi="Times New Roman"/>
          <w:sz w:val="28"/>
          <w:szCs w:val="28"/>
        </w:rPr>
        <w:t>Переклад метафор у художньому тексті: дисертація на здобуття наукового ступеня кандидата ф</w:t>
      </w:r>
      <w:r w:rsidRPr="00364831">
        <w:rPr>
          <w:rStyle w:val="s1"/>
          <w:rFonts w:ascii="Times New Roman" w:hAnsi="Times New Roman"/>
          <w:sz w:val="28"/>
          <w:szCs w:val="28"/>
        </w:rPr>
        <w:t>ілологічних наук</w:t>
      </w:r>
      <w:r w:rsidR="005D7DDD" w:rsidRPr="00364831">
        <w:rPr>
          <w:rStyle w:val="s1"/>
          <w:rFonts w:ascii="Times New Roman" w:hAnsi="Times New Roman"/>
          <w:sz w:val="28"/>
          <w:szCs w:val="28"/>
        </w:rPr>
        <w:t xml:space="preserve">. Київ, 2018. </w:t>
      </w:r>
      <w:r w:rsidR="003E3D16" w:rsidRPr="00364831">
        <w:rPr>
          <w:rStyle w:val="s1"/>
          <w:rFonts w:ascii="Times New Roman" w:hAnsi="Times New Roman"/>
          <w:sz w:val="28"/>
          <w:szCs w:val="28"/>
        </w:rPr>
        <w:t xml:space="preserve"> 250 с.</w:t>
      </w:r>
    </w:p>
    <w:p w14:paraId="7E485800" w14:textId="3B37EDA3" w:rsidR="003E3D16" w:rsidRPr="00364831" w:rsidRDefault="00A46A3C" w:rsidP="005D7DDD">
      <w:pPr>
        <w:pStyle w:val="p1"/>
        <w:spacing w:line="360" w:lineRule="auto"/>
        <w:ind w:firstLine="708"/>
        <w:jc w:val="both"/>
        <w:divId w:val="1089348476"/>
        <w:rPr>
          <w:rFonts w:ascii="Times New Roman" w:hAnsi="Times New Roman"/>
          <w:sz w:val="28"/>
          <w:szCs w:val="28"/>
        </w:rPr>
      </w:pPr>
      <w:r w:rsidRPr="00364831">
        <w:rPr>
          <w:rStyle w:val="s1"/>
          <w:rFonts w:ascii="Times New Roman" w:hAnsi="Times New Roman"/>
          <w:sz w:val="28"/>
          <w:szCs w:val="28"/>
        </w:rPr>
        <w:t xml:space="preserve">3. Бондаренко О. </w:t>
      </w:r>
      <w:r w:rsidR="003E3D16" w:rsidRPr="00364831">
        <w:rPr>
          <w:rStyle w:val="s1"/>
          <w:rFonts w:ascii="Times New Roman" w:hAnsi="Times New Roman"/>
          <w:sz w:val="28"/>
          <w:szCs w:val="28"/>
        </w:rPr>
        <w:t xml:space="preserve">Переклад художньої </w:t>
      </w:r>
      <w:r w:rsidRPr="00364831">
        <w:rPr>
          <w:rStyle w:val="s1"/>
          <w:rFonts w:ascii="Times New Roman" w:hAnsi="Times New Roman"/>
          <w:sz w:val="28"/>
          <w:szCs w:val="28"/>
        </w:rPr>
        <w:t xml:space="preserve">літератури: проблеми та рішення. Львів: ЛНУ, 2022. </w:t>
      </w:r>
      <w:r w:rsidR="003E3D16" w:rsidRPr="00364831">
        <w:rPr>
          <w:rStyle w:val="s1"/>
          <w:rFonts w:ascii="Times New Roman" w:hAnsi="Times New Roman"/>
          <w:sz w:val="28"/>
          <w:szCs w:val="28"/>
        </w:rPr>
        <w:t>180 с.</w:t>
      </w:r>
    </w:p>
    <w:p w14:paraId="386503BE" w14:textId="699BA2B6" w:rsidR="003E3D16" w:rsidRPr="00364831" w:rsidRDefault="000B3028" w:rsidP="005D7DDD">
      <w:pPr>
        <w:pStyle w:val="p1"/>
        <w:spacing w:line="360" w:lineRule="auto"/>
        <w:ind w:firstLine="708"/>
        <w:jc w:val="both"/>
        <w:divId w:val="1089348476"/>
        <w:rPr>
          <w:rFonts w:ascii="Times New Roman" w:hAnsi="Times New Roman"/>
          <w:sz w:val="28"/>
          <w:szCs w:val="28"/>
        </w:rPr>
      </w:pPr>
      <w:r w:rsidRPr="00364831">
        <w:rPr>
          <w:rStyle w:val="s1"/>
          <w:rFonts w:ascii="Times New Roman" w:hAnsi="Times New Roman"/>
          <w:sz w:val="28"/>
          <w:szCs w:val="28"/>
        </w:rPr>
        <w:t>4. Гончаренко</w:t>
      </w:r>
      <w:r w:rsidR="00A46A3C" w:rsidRPr="00364831">
        <w:rPr>
          <w:rStyle w:val="s1"/>
          <w:rFonts w:ascii="Times New Roman" w:hAnsi="Times New Roman"/>
          <w:sz w:val="28"/>
          <w:szCs w:val="28"/>
        </w:rPr>
        <w:t xml:space="preserve"> Р. </w:t>
      </w:r>
      <w:r w:rsidR="003E3D16" w:rsidRPr="00364831">
        <w:rPr>
          <w:rStyle w:val="s1"/>
          <w:rFonts w:ascii="Times New Roman" w:hAnsi="Times New Roman"/>
          <w:sz w:val="28"/>
          <w:szCs w:val="28"/>
        </w:rPr>
        <w:t>Стратегії переклад</w:t>
      </w:r>
      <w:r w:rsidR="00A46A3C" w:rsidRPr="00364831">
        <w:rPr>
          <w:rStyle w:val="s1"/>
          <w:rFonts w:ascii="Times New Roman" w:hAnsi="Times New Roman"/>
          <w:sz w:val="28"/>
          <w:szCs w:val="28"/>
        </w:rPr>
        <w:t>у метафор у сучасній літературі. Запоріжжя: ЗНУ, 2022.</w:t>
      </w:r>
      <w:r w:rsidR="003E3D16" w:rsidRPr="00364831">
        <w:rPr>
          <w:rStyle w:val="s1"/>
          <w:rFonts w:ascii="Times New Roman" w:hAnsi="Times New Roman"/>
          <w:sz w:val="28"/>
          <w:szCs w:val="28"/>
        </w:rPr>
        <w:t xml:space="preserve"> 200 с.</w:t>
      </w:r>
    </w:p>
    <w:p w14:paraId="164D60B9" w14:textId="6AAE06D8" w:rsidR="003E3D16" w:rsidRPr="00364831" w:rsidRDefault="000B3028" w:rsidP="005D7DDD">
      <w:pPr>
        <w:pStyle w:val="p1"/>
        <w:spacing w:line="360" w:lineRule="auto"/>
        <w:ind w:firstLine="708"/>
        <w:jc w:val="both"/>
        <w:divId w:val="1089348476"/>
        <w:rPr>
          <w:rFonts w:ascii="Times New Roman" w:hAnsi="Times New Roman"/>
          <w:sz w:val="28"/>
          <w:szCs w:val="28"/>
        </w:rPr>
      </w:pPr>
      <w:r w:rsidRPr="00364831">
        <w:rPr>
          <w:rStyle w:val="s1"/>
          <w:rFonts w:ascii="Times New Roman" w:hAnsi="Times New Roman"/>
          <w:sz w:val="28"/>
          <w:szCs w:val="28"/>
        </w:rPr>
        <w:t>5. Григоренко</w:t>
      </w:r>
      <w:r w:rsidR="00A46A3C" w:rsidRPr="00364831">
        <w:rPr>
          <w:rStyle w:val="s1"/>
          <w:rFonts w:ascii="Times New Roman" w:hAnsi="Times New Roman"/>
          <w:sz w:val="28"/>
          <w:szCs w:val="28"/>
        </w:rPr>
        <w:t xml:space="preserve"> І. </w:t>
      </w:r>
      <w:r w:rsidR="003E3D16" w:rsidRPr="00364831">
        <w:rPr>
          <w:rStyle w:val="s1"/>
          <w:rFonts w:ascii="Times New Roman" w:hAnsi="Times New Roman"/>
          <w:sz w:val="28"/>
          <w:szCs w:val="28"/>
        </w:rPr>
        <w:t>Переклад метафор: теорі</w:t>
      </w:r>
      <w:r w:rsidR="00A46A3C" w:rsidRPr="00364831">
        <w:rPr>
          <w:rStyle w:val="s1"/>
          <w:rFonts w:ascii="Times New Roman" w:hAnsi="Times New Roman"/>
          <w:sz w:val="28"/>
          <w:szCs w:val="28"/>
        </w:rPr>
        <w:t>я та практика. Київ: Ліра, 2023.</w:t>
      </w:r>
      <w:r w:rsidR="003E3D16" w:rsidRPr="00364831">
        <w:rPr>
          <w:rStyle w:val="s1"/>
          <w:rFonts w:ascii="Times New Roman" w:hAnsi="Times New Roman"/>
          <w:sz w:val="28"/>
          <w:szCs w:val="28"/>
        </w:rPr>
        <w:t xml:space="preserve"> 150 с.</w:t>
      </w:r>
    </w:p>
    <w:p w14:paraId="318464BC" w14:textId="41CDEB02" w:rsidR="003E3D16" w:rsidRPr="00BB5723" w:rsidRDefault="000B3028" w:rsidP="005D7DDD">
      <w:pPr>
        <w:pStyle w:val="p1"/>
        <w:spacing w:line="360" w:lineRule="auto"/>
        <w:ind w:firstLine="708"/>
        <w:jc w:val="both"/>
        <w:divId w:val="1089348476"/>
        <w:rPr>
          <w:rFonts w:ascii="Times New Roman" w:hAnsi="Times New Roman"/>
          <w:sz w:val="28"/>
          <w:szCs w:val="28"/>
        </w:rPr>
      </w:pPr>
      <w:r w:rsidRPr="00364831">
        <w:rPr>
          <w:rStyle w:val="s1"/>
          <w:rFonts w:ascii="Times New Roman" w:hAnsi="Times New Roman"/>
          <w:sz w:val="28"/>
          <w:szCs w:val="28"/>
        </w:rPr>
        <w:t>6. Дерев'янко</w:t>
      </w:r>
      <w:r w:rsidR="00A46A3C" w:rsidRPr="00364831">
        <w:rPr>
          <w:rStyle w:val="s1"/>
          <w:rFonts w:ascii="Times New Roman" w:hAnsi="Times New Roman"/>
          <w:sz w:val="28"/>
          <w:szCs w:val="28"/>
        </w:rPr>
        <w:t xml:space="preserve"> О. </w:t>
      </w:r>
      <w:r w:rsidR="003E3D16" w:rsidRPr="00364831">
        <w:rPr>
          <w:rStyle w:val="s1"/>
          <w:rFonts w:ascii="Times New Roman" w:hAnsi="Times New Roman"/>
          <w:sz w:val="28"/>
          <w:szCs w:val="28"/>
        </w:rPr>
        <w:t>Лексикографія</w:t>
      </w:r>
      <w:r w:rsidR="00A46A3C" w:rsidRPr="00364831">
        <w:rPr>
          <w:rStyle w:val="s1"/>
          <w:rFonts w:ascii="Times New Roman" w:hAnsi="Times New Roman"/>
          <w:sz w:val="28"/>
          <w:szCs w:val="28"/>
        </w:rPr>
        <w:t xml:space="preserve"> та переклад: теорія і практика. Київ: Наукова думка, 2016.</w:t>
      </w:r>
      <w:r w:rsidR="003E3D16" w:rsidRPr="00364831">
        <w:rPr>
          <w:rStyle w:val="s1"/>
          <w:rFonts w:ascii="Times New Roman" w:hAnsi="Times New Roman"/>
          <w:sz w:val="28"/>
          <w:szCs w:val="28"/>
        </w:rPr>
        <w:t xml:space="preserve"> 220 с.</w:t>
      </w:r>
    </w:p>
    <w:p w14:paraId="3F195DBC" w14:textId="4109A306"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7. Дьяків П. </w:t>
      </w:r>
      <w:r w:rsidR="003E3D16" w:rsidRPr="00BB5723">
        <w:rPr>
          <w:rStyle w:val="s1"/>
          <w:rFonts w:ascii="Times New Roman" w:hAnsi="Times New Roman"/>
          <w:sz w:val="28"/>
          <w:szCs w:val="28"/>
        </w:rPr>
        <w:t>Культурні особливості у переклад</w:t>
      </w:r>
      <w:r>
        <w:rPr>
          <w:rStyle w:val="s1"/>
          <w:rFonts w:ascii="Times New Roman" w:hAnsi="Times New Roman"/>
          <w:sz w:val="28"/>
          <w:szCs w:val="28"/>
        </w:rPr>
        <w:t>і метафор. Харків: ХНУ, 2022.</w:t>
      </w:r>
      <w:r w:rsidR="003E3D16" w:rsidRPr="00BB5723">
        <w:rPr>
          <w:rStyle w:val="s1"/>
          <w:rFonts w:ascii="Times New Roman" w:hAnsi="Times New Roman"/>
          <w:sz w:val="28"/>
          <w:szCs w:val="28"/>
        </w:rPr>
        <w:t xml:space="preserve"> 170 с.</w:t>
      </w:r>
    </w:p>
    <w:p w14:paraId="4B2DBC2E" w14:textId="088F61CB"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8. Капітан О. </w:t>
      </w:r>
      <w:r w:rsidR="003E3D16" w:rsidRPr="00BB5723">
        <w:rPr>
          <w:rStyle w:val="s1"/>
          <w:rFonts w:ascii="Times New Roman" w:hAnsi="Times New Roman"/>
          <w:sz w:val="28"/>
          <w:szCs w:val="28"/>
        </w:rPr>
        <w:t>Переклад у контексті міжкультурної ко</w:t>
      </w:r>
      <w:r>
        <w:rPr>
          <w:rStyle w:val="s1"/>
          <w:rFonts w:ascii="Times New Roman" w:hAnsi="Times New Roman"/>
          <w:sz w:val="28"/>
          <w:szCs w:val="28"/>
        </w:rPr>
        <w:t>мунікації. Харків: ХНУ, 2021.</w:t>
      </w:r>
      <w:r w:rsidR="003E3D16" w:rsidRPr="00BB5723">
        <w:rPr>
          <w:rStyle w:val="s1"/>
          <w:rFonts w:ascii="Times New Roman" w:hAnsi="Times New Roman"/>
          <w:sz w:val="28"/>
          <w:szCs w:val="28"/>
        </w:rPr>
        <w:t xml:space="preserve"> 190 с.</w:t>
      </w:r>
    </w:p>
    <w:p w14:paraId="3499041B" w14:textId="4C24BD48"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9. Коваленко С. </w:t>
      </w:r>
      <w:r w:rsidR="003E3D16" w:rsidRPr="00BB5723">
        <w:rPr>
          <w:rStyle w:val="s1"/>
          <w:rFonts w:ascii="Times New Roman" w:hAnsi="Times New Roman"/>
          <w:sz w:val="28"/>
          <w:szCs w:val="28"/>
        </w:rPr>
        <w:t>Метафора як засі</w:t>
      </w:r>
      <w:r>
        <w:rPr>
          <w:rStyle w:val="s1"/>
          <w:rFonts w:ascii="Times New Roman" w:hAnsi="Times New Roman"/>
          <w:sz w:val="28"/>
          <w:szCs w:val="28"/>
        </w:rPr>
        <w:t>б вираження в художньому тексті. Львів: ЛНУ, 2019.</w:t>
      </w:r>
      <w:r w:rsidR="003E3D16" w:rsidRPr="00BB5723">
        <w:rPr>
          <w:rStyle w:val="s1"/>
          <w:rFonts w:ascii="Times New Roman" w:hAnsi="Times New Roman"/>
          <w:sz w:val="28"/>
          <w:szCs w:val="28"/>
        </w:rPr>
        <w:t xml:space="preserve"> 160 с.</w:t>
      </w:r>
    </w:p>
    <w:p w14:paraId="6D3F6004" w14:textId="63D68D43"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10. Коваленко Т. </w:t>
      </w:r>
      <w:r w:rsidR="003E3D16" w:rsidRPr="00BB5723">
        <w:rPr>
          <w:rStyle w:val="s1"/>
          <w:rFonts w:ascii="Times New Roman" w:hAnsi="Times New Roman"/>
          <w:sz w:val="28"/>
          <w:szCs w:val="28"/>
        </w:rPr>
        <w:t>Аналіз метафор у художньому тексті та їх</w:t>
      </w:r>
      <w:r>
        <w:rPr>
          <w:rStyle w:val="s1"/>
          <w:rFonts w:ascii="Times New Roman" w:hAnsi="Times New Roman"/>
          <w:sz w:val="28"/>
          <w:szCs w:val="28"/>
        </w:rPr>
        <w:t xml:space="preserve"> переклад. Львів: ЛНУ, 2023. </w:t>
      </w:r>
      <w:r w:rsidR="003E3D16" w:rsidRPr="00BB5723">
        <w:rPr>
          <w:rStyle w:val="s1"/>
          <w:rFonts w:ascii="Times New Roman" w:hAnsi="Times New Roman"/>
          <w:sz w:val="28"/>
          <w:szCs w:val="28"/>
        </w:rPr>
        <w:t>210 с.</w:t>
      </w:r>
    </w:p>
    <w:p w14:paraId="33535BFC" w14:textId="34A0D28E"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11. Коваленко Т. </w:t>
      </w:r>
      <w:r w:rsidR="003E3D16" w:rsidRPr="00BB5723">
        <w:rPr>
          <w:rStyle w:val="s1"/>
          <w:rFonts w:ascii="Times New Roman" w:hAnsi="Times New Roman"/>
          <w:sz w:val="28"/>
          <w:szCs w:val="28"/>
        </w:rPr>
        <w:t>Стратегії перекладу</w:t>
      </w:r>
      <w:r>
        <w:rPr>
          <w:rStyle w:val="s1"/>
          <w:rFonts w:ascii="Times New Roman" w:hAnsi="Times New Roman"/>
          <w:sz w:val="28"/>
          <w:szCs w:val="28"/>
        </w:rPr>
        <w:t xml:space="preserve"> метафор у літературному тексті</w:t>
      </w:r>
      <w:r w:rsidR="003E3D16" w:rsidRPr="00BB5723">
        <w:rPr>
          <w:rStyle w:val="s1"/>
          <w:rFonts w:ascii="Times New Roman" w:hAnsi="Times New Roman"/>
          <w:sz w:val="28"/>
          <w:szCs w:val="28"/>
        </w:rPr>
        <w:t>. Журн</w:t>
      </w:r>
      <w:r>
        <w:rPr>
          <w:rStyle w:val="s1"/>
          <w:rFonts w:ascii="Times New Roman" w:hAnsi="Times New Roman"/>
          <w:sz w:val="28"/>
          <w:szCs w:val="28"/>
        </w:rPr>
        <w:t xml:space="preserve">ал "Мовознавство", 2020, № 2. </w:t>
      </w:r>
      <w:r w:rsidR="003E3D16" w:rsidRPr="00BB5723">
        <w:rPr>
          <w:rStyle w:val="s1"/>
          <w:rFonts w:ascii="Times New Roman" w:hAnsi="Times New Roman"/>
          <w:sz w:val="28"/>
          <w:szCs w:val="28"/>
        </w:rPr>
        <w:t>С. 45-56.</w:t>
      </w:r>
    </w:p>
    <w:p w14:paraId="1FFCA6FE" w14:textId="4D8DEBB4"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12. Костенко О. </w:t>
      </w:r>
      <w:r w:rsidR="003E3D16" w:rsidRPr="00BB5723">
        <w:rPr>
          <w:rStyle w:val="s1"/>
          <w:rFonts w:ascii="Times New Roman" w:hAnsi="Times New Roman"/>
          <w:sz w:val="28"/>
          <w:szCs w:val="28"/>
        </w:rPr>
        <w:t>Переклад художньої лі</w:t>
      </w:r>
      <w:r>
        <w:rPr>
          <w:rStyle w:val="s1"/>
          <w:rFonts w:ascii="Times New Roman" w:hAnsi="Times New Roman"/>
          <w:sz w:val="28"/>
          <w:szCs w:val="28"/>
        </w:rPr>
        <w:t xml:space="preserve">тератури: виклики та можливості. Київ: Астрея, 2021. </w:t>
      </w:r>
      <w:r w:rsidR="003E3D16" w:rsidRPr="00BB5723">
        <w:rPr>
          <w:rStyle w:val="s1"/>
          <w:rFonts w:ascii="Times New Roman" w:hAnsi="Times New Roman"/>
          <w:sz w:val="28"/>
          <w:szCs w:val="28"/>
        </w:rPr>
        <w:t>175 с.</w:t>
      </w:r>
    </w:p>
    <w:p w14:paraId="3A9F2CF3" w14:textId="74A95F3F"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13. Костюк А. </w:t>
      </w:r>
      <w:r w:rsidR="003E3D16" w:rsidRPr="00BB5723">
        <w:rPr>
          <w:rStyle w:val="s1"/>
          <w:rFonts w:ascii="Times New Roman" w:hAnsi="Times New Roman"/>
          <w:sz w:val="28"/>
          <w:szCs w:val="28"/>
        </w:rPr>
        <w:t>Мова як інструмент перекладу: культурні</w:t>
      </w:r>
      <w:r>
        <w:rPr>
          <w:rStyle w:val="s1"/>
          <w:rFonts w:ascii="Times New Roman" w:hAnsi="Times New Roman"/>
          <w:sz w:val="28"/>
          <w:szCs w:val="28"/>
        </w:rPr>
        <w:t xml:space="preserve"> аспекти. Одеса: ОДПУ, 2022.</w:t>
      </w:r>
      <w:r w:rsidR="003E3D16" w:rsidRPr="00BB5723">
        <w:rPr>
          <w:rStyle w:val="s1"/>
          <w:rFonts w:ascii="Times New Roman" w:hAnsi="Times New Roman"/>
          <w:sz w:val="28"/>
          <w:szCs w:val="28"/>
        </w:rPr>
        <w:t xml:space="preserve"> 190 с.</w:t>
      </w:r>
    </w:p>
    <w:p w14:paraId="078C357B" w14:textId="29F15C41"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lastRenderedPageBreak/>
        <w:t xml:space="preserve">14. Кузьменко О. </w:t>
      </w:r>
      <w:r w:rsidR="003E3D16" w:rsidRPr="00BB5723">
        <w:rPr>
          <w:rStyle w:val="s1"/>
          <w:rFonts w:ascii="Times New Roman" w:hAnsi="Times New Roman"/>
          <w:sz w:val="28"/>
          <w:szCs w:val="28"/>
        </w:rPr>
        <w:t>Метафора у художньом</w:t>
      </w:r>
      <w:r>
        <w:rPr>
          <w:rStyle w:val="s1"/>
          <w:rFonts w:ascii="Times New Roman" w:hAnsi="Times New Roman"/>
          <w:sz w:val="28"/>
          <w:szCs w:val="28"/>
        </w:rPr>
        <w:t xml:space="preserve">у тексті: особливості перекладу. Вісник КНУ, 2018, № 2. </w:t>
      </w:r>
      <w:r w:rsidR="003E3D16" w:rsidRPr="00BB5723">
        <w:rPr>
          <w:rStyle w:val="s1"/>
          <w:rFonts w:ascii="Times New Roman" w:hAnsi="Times New Roman"/>
          <w:sz w:val="28"/>
          <w:szCs w:val="28"/>
        </w:rPr>
        <w:t xml:space="preserve"> С. 78-85.</w:t>
      </w:r>
    </w:p>
    <w:p w14:paraId="28EC62F0" w14:textId="7F93F7F5"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15. Левицький, І. Ф. </w:t>
      </w:r>
      <w:r w:rsidR="003E3D16" w:rsidRPr="00BB5723">
        <w:rPr>
          <w:rStyle w:val="s1"/>
          <w:rFonts w:ascii="Times New Roman" w:hAnsi="Times New Roman"/>
          <w:sz w:val="28"/>
          <w:szCs w:val="28"/>
        </w:rPr>
        <w:t>Лінгвісти</w:t>
      </w:r>
      <w:r>
        <w:rPr>
          <w:rStyle w:val="s1"/>
          <w:rFonts w:ascii="Times New Roman" w:hAnsi="Times New Roman"/>
          <w:sz w:val="28"/>
          <w:szCs w:val="28"/>
        </w:rPr>
        <w:t>ка перекладу: теорія і практика</w:t>
      </w:r>
      <w:r w:rsidR="003E3D16" w:rsidRPr="00BB5723">
        <w:rPr>
          <w:rStyle w:val="s1"/>
          <w:rFonts w:ascii="Times New Roman" w:hAnsi="Times New Roman"/>
          <w:sz w:val="28"/>
          <w:szCs w:val="28"/>
        </w:rPr>
        <w:t>.</w:t>
      </w:r>
      <w:r>
        <w:rPr>
          <w:rStyle w:val="s1"/>
          <w:rFonts w:ascii="Times New Roman" w:hAnsi="Times New Roman"/>
          <w:sz w:val="28"/>
          <w:szCs w:val="28"/>
        </w:rPr>
        <w:t xml:space="preserve"> Київ: Видавництво Ліра, 2019.</w:t>
      </w:r>
      <w:r w:rsidR="003E3D16" w:rsidRPr="00BB5723">
        <w:rPr>
          <w:rStyle w:val="s1"/>
          <w:rFonts w:ascii="Times New Roman" w:hAnsi="Times New Roman"/>
          <w:sz w:val="28"/>
          <w:szCs w:val="28"/>
        </w:rPr>
        <w:t xml:space="preserve"> 240 с.</w:t>
      </w:r>
    </w:p>
    <w:p w14:paraId="0F9C4DF5" w14:textId="1FCBFCF1" w:rsidR="003E3D16" w:rsidRPr="00BB5723" w:rsidRDefault="003E3D16" w:rsidP="005D7DDD">
      <w:pPr>
        <w:pStyle w:val="p1"/>
        <w:spacing w:line="360" w:lineRule="auto"/>
        <w:ind w:firstLine="708"/>
        <w:jc w:val="both"/>
        <w:divId w:val="1089348476"/>
        <w:rPr>
          <w:rFonts w:ascii="Times New Roman" w:hAnsi="Times New Roman"/>
          <w:sz w:val="28"/>
          <w:szCs w:val="28"/>
        </w:rPr>
      </w:pPr>
      <w:r w:rsidRPr="00BB5723">
        <w:rPr>
          <w:rStyle w:val="s1"/>
          <w:rFonts w:ascii="Times New Roman" w:hAnsi="Times New Roman"/>
          <w:sz w:val="28"/>
          <w:szCs w:val="28"/>
        </w:rPr>
        <w:t>16. Л</w:t>
      </w:r>
      <w:r w:rsidR="000B3028">
        <w:rPr>
          <w:rStyle w:val="s1"/>
          <w:rFonts w:ascii="Times New Roman" w:hAnsi="Times New Roman"/>
          <w:sz w:val="28"/>
          <w:szCs w:val="28"/>
        </w:rPr>
        <w:t>евін В. Теорія і практика перекладу</w:t>
      </w:r>
      <w:r w:rsidRPr="00BB5723">
        <w:rPr>
          <w:rStyle w:val="s1"/>
          <w:rFonts w:ascii="Times New Roman" w:hAnsi="Times New Roman"/>
          <w:sz w:val="28"/>
          <w:szCs w:val="28"/>
        </w:rPr>
        <w:t>.</w:t>
      </w:r>
      <w:r w:rsidR="000B3028">
        <w:rPr>
          <w:rStyle w:val="s1"/>
          <w:rFonts w:ascii="Times New Roman" w:hAnsi="Times New Roman"/>
          <w:sz w:val="28"/>
          <w:szCs w:val="28"/>
        </w:rPr>
        <w:t xml:space="preserve"> Київ: Видавництво КНУ, 2016. </w:t>
      </w:r>
      <w:r w:rsidRPr="00BB5723">
        <w:rPr>
          <w:rStyle w:val="s1"/>
          <w:rFonts w:ascii="Times New Roman" w:hAnsi="Times New Roman"/>
          <w:sz w:val="28"/>
          <w:szCs w:val="28"/>
        </w:rPr>
        <w:t>300 с.</w:t>
      </w:r>
    </w:p>
    <w:p w14:paraId="7A676F64" w14:textId="3A22846A"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17. Михайлова Н. </w:t>
      </w:r>
      <w:r w:rsidR="003E3D16" w:rsidRPr="00BB5723">
        <w:rPr>
          <w:rStyle w:val="s1"/>
          <w:rFonts w:ascii="Times New Roman" w:hAnsi="Times New Roman"/>
          <w:sz w:val="28"/>
          <w:szCs w:val="28"/>
        </w:rPr>
        <w:t>Переклад як міжкультурна комунікаці</w:t>
      </w:r>
      <w:r>
        <w:rPr>
          <w:rStyle w:val="s1"/>
          <w:rFonts w:ascii="Times New Roman" w:hAnsi="Times New Roman"/>
          <w:sz w:val="28"/>
          <w:szCs w:val="28"/>
        </w:rPr>
        <w:t>я". Київ: Наукова думка, 2020.</w:t>
      </w:r>
      <w:r w:rsidR="003E3D16" w:rsidRPr="00BB5723">
        <w:rPr>
          <w:rStyle w:val="s1"/>
          <w:rFonts w:ascii="Times New Roman" w:hAnsi="Times New Roman"/>
          <w:sz w:val="28"/>
          <w:szCs w:val="28"/>
        </w:rPr>
        <w:t xml:space="preserve"> 130 с.</w:t>
      </w:r>
    </w:p>
    <w:p w14:paraId="6D2942CA" w14:textId="1D7583A3"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18. Ніколаєнко І. </w:t>
      </w:r>
      <w:r w:rsidR="003E3D16" w:rsidRPr="00BB5723">
        <w:rPr>
          <w:rStyle w:val="s1"/>
          <w:rFonts w:ascii="Times New Roman" w:hAnsi="Times New Roman"/>
          <w:sz w:val="28"/>
          <w:szCs w:val="28"/>
        </w:rPr>
        <w:t>Переклад я</w:t>
      </w:r>
      <w:r>
        <w:rPr>
          <w:rStyle w:val="s1"/>
          <w:rFonts w:ascii="Times New Roman" w:hAnsi="Times New Roman"/>
          <w:sz w:val="28"/>
          <w:szCs w:val="28"/>
        </w:rPr>
        <w:t xml:space="preserve">к мистецтво: теорія та практика. Львів: ЛНУ, 2015. </w:t>
      </w:r>
      <w:r w:rsidR="003E3D16" w:rsidRPr="00BB5723">
        <w:rPr>
          <w:rStyle w:val="s1"/>
          <w:rFonts w:ascii="Times New Roman" w:hAnsi="Times New Roman"/>
          <w:sz w:val="28"/>
          <w:szCs w:val="28"/>
        </w:rPr>
        <w:t>180 с.</w:t>
      </w:r>
    </w:p>
    <w:p w14:paraId="62F43C23" w14:textId="7E857B00"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19. Остапенко В. </w:t>
      </w:r>
      <w:r w:rsidR="003E3D16" w:rsidRPr="00BB5723">
        <w:rPr>
          <w:rStyle w:val="s1"/>
          <w:rFonts w:ascii="Times New Roman" w:hAnsi="Times New Roman"/>
          <w:sz w:val="28"/>
          <w:szCs w:val="28"/>
        </w:rPr>
        <w:t>Лінгві</w:t>
      </w:r>
      <w:r>
        <w:rPr>
          <w:rStyle w:val="s1"/>
          <w:rFonts w:ascii="Times New Roman" w:hAnsi="Times New Roman"/>
          <w:sz w:val="28"/>
          <w:szCs w:val="28"/>
        </w:rPr>
        <w:t xml:space="preserve">стика та переклад: нові підходи. Одеса: ОДПУ, 2023. </w:t>
      </w:r>
      <w:r w:rsidR="003E3D16" w:rsidRPr="00BB5723">
        <w:rPr>
          <w:rStyle w:val="s1"/>
          <w:rFonts w:ascii="Times New Roman" w:hAnsi="Times New Roman"/>
          <w:sz w:val="28"/>
          <w:szCs w:val="28"/>
        </w:rPr>
        <w:t>160 с.</w:t>
      </w:r>
    </w:p>
    <w:p w14:paraId="4EB3F530" w14:textId="62A60529"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20. Панчук М. </w:t>
      </w:r>
      <w:r w:rsidR="003E3D16" w:rsidRPr="00BB5723">
        <w:rPr>
          <w:rStyle w:val="s1"/>
          <w:rFonts w:ascii="Times New Roman" w:hAnsi="Times New Roman"/>
          <w:sz w:val="28"/>
          <w:szCs w:val="28"/>
        </w:rPr>
        <w:t>Перекла</w:t>
      </w:r>
      <w:r>
        <w:rPr>
          <w:rStyle w:val="s1"/>
          <w:rFonts w:ascii="Times New Roman" w:hAnsi="Times New Roman"/>
          <w:sz w:val="28"/>
          <w:szCs w:val="28"/>
        </w:rPr>
        <w:t xml:space="preserve">д в умовах культурної адаптації. Харків: ХНУ, 2018. </w:t>
      </w:r>
      <w:r w:rsidR="003E3D16" w:rsidRPr="00BB5723">
        <w:rPr>
          <w:rStyle w:val="s1"/>
          <w:rFonts w:ascii="Times New Roman" w:hAnsi="Times New Roman"/>
          <w:sz w:val="28"/>
          <w:szCs w:val="28"/>
        </w:rPr>
        <w:t>190 с.</w:t>
      </w:r>
    </w:p>
    <w:p w14:paraId="68D2108C" w14:textId="06EA57AF"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21. Романов С. </w:t>
      </w:r>
      <w:r w:rsidR="003E3D16" w:rsidRPr="00BB5723">
        <w:rPr>
          <w:rStyle w:val="s1"/>
          <w:rFonts w:ascii="Times New Roman" w:hAnsi="Times New Roman"/>
          <w:sz w:val="28"/>
          <w:szCs w:val="28"/>
        </w:rPr>
        <w:t>Стратегі</w:t>
      </w:r>
      <w:r>
        <w:rPr>
          <w:rStyle w:val="s1"/>
          <w:rFonts w:ascii="Times New Roman" w:hAnsi="Times New Roman"/>
          <w:sz w:val="28"/>
          <w:szCs w:val="28"/>
        </w:rPr>
        <w:t>ї адаптації метафор у перекладі</w:t>
      </w:r>
      <w:r w:rsidR="003E3D16" w:rsidRPr="00BB5723">
        <w:rPr>
          <w:rStyle w:val="s1"/>
          <w:rFonts w:ascii="Times New Roman" w:hAnsi="Times New Roman"/>
          <w:sz w:val="28"/>
          <w:szCs w:val="28"/>
        </w:rPr>
        <w:t>. Харків: ХНУ, 2023. 220 с.</w:t>
      </w:r>
    </w:p>
    <w:p w14:paraId="5DD1AA17" w14:textId="3514CD0D"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22. Сидоренко Г. </w:t>
      </w:r>
      <w:r w:rsidR="003E3D16" w:rsidRPr="00BB5723">
        <w:rPr>
          <w:rStyle w:val="s1"/>
          <w:rFonts w:ascii="Times New Roman" w:hAnsi="Times New Roman"/>
          <w:sz w:val="28"/>
          <w:szCs w:val="28"/>
        </w:rPr>
        <w:t>Кроскульту</w:t>
      </w:r>
      <w:r>
        <w:rPr>
          <w:rStyle w:val="s1"/>
          <w:rFonts w:ascii="Times New Roman" w:hAnsi="Times New Roman"/>
          <w:sz w:val="28"/>
          <w:szCs w:val="28"/>
        </w:rPr>
        <w:t>рний аналіз метафор у перекладі. Київ: Наукова думка, 2020.</w:t>
      </w:r>
      <w:r w:rsidR="003E3D16" w:rsidRPr="00BB5723">
        <w:rPr>
          <w:rStyle w:val="s1"/>
          <w:rFonts w:ascii="Times New Roman" w:hAnsi="Times New Roman"/>
          <w:sz w:val="28"/>
          <w:szCs w:val="28"/>
        </w:rPr>
        <w:t xml:space="preserve"> 145 с.</w:t>
      </w:r>
    </w:p>
    <w:p w14:paraId="4F772F63" w14:textId="63C10EC3"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23. Шаповал О. </w:t>
      </w:r>
      <w:r w:rsidR="003E3D16" w:rsidRPr="00BB5723">
        <w:rPr>
          <w:rStyle w:val="s1"/>
          <w:rFonts w:ascii="Times New Roman" w:hAnsi="Times New Roman"/>
          <w:sz w:val="28"/>
          <w:szCs w:val="28"/>
        </w:rPr>
        <w:t>Аналіз художньог</w:t>
      </w:r>
      <w:r>
        <w:rPr>
          <w:rStyle w:val="s1"/>
          <w:rFonts w:ascii="Times New Roman" w:hAnsi="Times New Roman"/>
          <w:sz w:val="28"/>
          <w:szCs w:val="28"/>
        </w:rPr>
        <w:t xml:space="preserve">о перекладу: теоретичні аспекти. Київ: Ліра, 2020. </w:t>
      </w:r>
      <w:r w:rsidR="003E3D16" w:rsidRPr="00BB5723">
        <w:rPr>
          <w:rStyle w:val="s1"/>
          <w:rFonts w:ascii="Times New Roman" w:hAnsi="Times New Roman"/>
          <w:sz w:val="28"/>
          <w:szCs w:val="28"/>
        </w:rPr>
        <w:t>200 с.</w:t>
      </w:r>
    </w:p>
    <w:p w14:paraId="2A61CC8C" w14:textId="1B1855FD"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24. Шевченко Л. </w:t>
      </w:r>
      <w:r w:rsidR="003E3D16" w:rsidRPr="00BB5723">
        <w:rPr>
          <w:rStyle w:val="s1"/>
          <w:rFonts w:ascii="Times New Roman" w:hAnsi="Times New Roman"/>
          <w:sz w:val="28"/>
          <w:szCs w:val="28"/>
        </w:rPr>
        <w:t>Лінгвістика перекладу: теоретичні а</w:t>
      </w:r>
      <w:r>
        <w:rPr>
          <w:rStyle w:val="s1"/>
          <w:rFonts w:ascii="Times New Roman" w:hAnsi="Times New Roman"/>
          <w:sz w:val="28"/>
          <w:szCs w:val="28"/>
        </w:rPr>
        <w:t>спекти</w:t>
      </w:r>
      <w:r w:rsidR="003E3D16" w:rsidRPr="00BB5723">
        <w:rPr>
          <w:rStyle w:val="s1"/>
          <w:rFonts w:ascii="Times New Roman" w:hAnsi="Times New Roman"/>
          <w:sz w:val="28"/>
          <w:szCs w:val="28"/>
        </w:rPr>
        <w:t xml:space="preserve">. </w:t>
      </w:r>
      <w:r>
        <w:rPr>
          <w:rStyle w:val="s1"/>
          <w:rFonts w:ascii="Times New Roman" w:hAnsi="Times New Roman"/>
          <w:sz w:val="28"/>
          <w:szCs w:val="28"/>
        </w:rPr>
        <w:t xml:space="preserve">Київ: Видавництво Ліра, 2019. </w:t>
      </w:r>
      <w:r w:rsidR="003E3D16" w:rsidRPr="00BB5723">
        <w:rPr>
          <w:rStyle w:val="s1"/>
          <w:rFonts w:ascii="Times New Roman" w:hAnsi="Times New Roman"/>
          <w:sz w:val="28"/>
          <w:szCs w:val="28"/>
        </w:rPr>
        <w:t>250 с.</w:t>
      </w:r>
    </w:p>
    <w:p w14:paraId="04F0D9B3" w14:textId="0F52C3B7"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25. Шевчук А. </w:t>
      </w:r>
      <w:r w:rsidR="003E3D16" w:rsidRPr="00BB5723">
        <w:rPr>
          <w:rStyle w:val="s1"/>
          <w:rFonts w:ascii="Times New Roman" w:hAnsi="Times New Roman"/>
          <w:sz w:val="28"/>
          <w:szCs w:val="28"/>
        </w:rPr>
        <w:t>Мовні засоби</w:t>
      </w:r>
      <w:r>
        <w:rPr>
          <w:rStyle w:val="s1"/>
          <w:rFonts w:ascii="Times New Roman" w:hAnsi="Times New Roman"/>
          <w:sz w:val="28"/>
          <w:szCs w:val="28"/>
        </w:rPr>
        <w:t xml:space="preserve"> в перекладі: метафора і символ. Одеса: ОДПУ, 2017. </w:t>
      </w:r>
      <w:r w:rsidR="003E3D16" w:rsidRPr="00BB5723">
        <w:rPr>
          <w:rStyle w:val="s1"/>
          <w:rFonts w:ascii="Times New Roman" w:hAnsi="Times New Roman"/>
          <w:sz w:val="28"/>
          <w:szCs w:val="28"/>
        </w:rPr>
        <w:t>170 с.</w:t>
      </w:r>
    </w:p>
    <w:p w14:paraId="26DC5C67" w14:textId="519845CC"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26. Тарасенко Є. </w:t>
      </w:r>
      <w:r w:rsidR="003E3D16" w:rsidRPr="00BB5723">
        <w:rPr>
          <w:rStyle w:val="s1"/>
          <w:rFonts w:ascii="Times New Roman" w:hAnsi="Times New Roman"/>
          <w:sz w:val="28"/>
          <w:szCs w:val="28"/>
        </w:rPr>
        <w:t>Метафора</w:t>
      </w:r>
      <w:r>
        <w:rPr>
          <w:rStyle w:val="s1"/>
          <w:rFonts w:ascii="Times New Roman" w:hAnsi="Times New Roman"/>
          <w:sz w:val="28"/>
          <w:szCs w:val="28"/>
        </w:rPr>
        <w:t xml:space="preserve"> в перекладі: методи та прийоми. Київ: Астрея, 2021. </w:t>
      </w:r>
      <w:r w:rsidR="003E3D16" w:rsidRPr="00BB5723">
        <w:rPr>
          <w:rStyle w:val="s1"/>
          <w:rFonts w:ascii="Times New Roman" w:hAnsi="Times New Roman"/>
          <w:sz w:val="28"/>
          <w:szCs w:val="28"/>
        </w:rPr>
        <w:t>190 с.</w:t>
      </w:r>
    </w:p>
    <w:p w14:paraId="6ED1B3FB" w14:textId="4F353FAF"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27. Ткаченко Я. </w:t>
      </w:r>
      <w:r w:rsidR="003E3D16" w:rsidRPr="00BB5723">
        <w:rPr>
          <w:rStyle w:val="s1"/>
          <w:rFonts w:ascii="Times New Roman" w:hAnsi="Times New Roman"/>
          <w:sz w:val="28"/>
          <w:szCs w:val="28"/>
        </w:rPr>
        <w:t>Літературн</w:t>
      </w:r>
      <w:r>
        <w:rPr>
          <w:rStyle w:val="s1"/>
          <w:rFonts w:ascii="Times New Roman" w:hAnsi="Times New Roman"/>
          <w:sz w:val="28"/>
          <w:szCs w:val="28"/>
        </w:rPr>
        <w:t>ий переклад: теорія і практика</w:t>
      </w:r>
      <w:r w:rsidR="003E3D16" w:rsidRPr="00BB5723">
        <w:rPr>
          <w:rStyle w:val="s1"/>
          <w:rFonts w:ascii="Times New Roman" w:hAnsi="Times New Roman"/>
          <w:sz w:val="28"/>
          <w:szCs w:val="28"/>
        </w:rPr>
        <w:t xml:space="preserve">. </w:t>
      </w:r>
      <w:r>
        <w:rPr>
          <w:rStyle w:val="s1"/>
          <w:rFonts w:ascii="Times New Roman" w:hAnsi="Times New Roman"/>
          <w:sz w:val="28"/>
          <w:szCs w:val="28"/>
        </w:rPr>
        <w:t xml:space="preserve">Київ: Видавництво Ліра, 2019. </w:t>
      </w:r>
      <w:r w:rsidR="003E3D16" w:rsidRPr="00BB5723">
        <w:rPr>
          <w:rStyle w:val="s1"/>
          <w:rFonts w:ascii="Times New Roman" w:hAnsi="Times New Roman"/>
          <w:sz w:val="28"/>
          <w:szCs w:val="28"/>
        </w:rPr>
        <w:t>230 с.</w:t>
      </w:r>
    </w:p>
    <w:p w14:paraId="7DF298D8" w14:textId="21452218"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28. Яковенко А. </w:t>
      </w:r>
      <w:r w:rsidR="003E3D16" w:rsidRPr="00BB5723">
        <w:rPr>
          <w:rStyle w:val="s1"/>
          <w:rFonts w:ascii="Times New Roman" w:hAnsi="Times New Roman"/>
          <w:sz w:val="28"/>
          <w:szCs w:val="28"/>
        </w:rPr>
        <w:t>Теорія метаф</w:t>
      </w:r>
      <w:r>
        <w:rPr>
          <w:rStyle w:val="s1"/>
          <w:rFonts w:ascii="Times New Roman" w:hAnsi="Times New Roman"/>
          <w:sz w:val="28"/>
          <w:szCs w:val="28"/>
        </w:rPr>
        <w:t>ори в перекладі: нові горизонти</w:t>
      </w:r>
      <w:r w:rsidR="003E3D16" w:rsidRPr="00BB5723">
        <w:rPr>
          <w:rStyle w:val="s1"/>
          <w:rFonts w:ascii="Times New Roman" w:hAnsi="Times New Roman"/>
          <w:sz w:val="28"/>
          <w:szCs w:val="28"/>
        </w:rPr>
        <w:t>.</w:t>
      </w:r>
      <w:r>
        <w:rPr>
          <w:rStyle w:val="s1"/>
          <w:rFonts w:ascii="Times New Roman" w:hAnsi="Times New Roman"/>
          <w:sz w:val="28"/>
          <w:szCs w:val="28"/>
        </w:rPr>
        <w:t xml:space="preserve"> Київ: Видавництво КНУ, 2023. </w:t>
      </w:r>
      <w:r w:rsidR="003E3D16" w:rsidRPr="00BB5723">
        <w:rPr>
          <w:rStyle w:val="s1"/>
          <w:rFonts w:ascii="Times New Roman" w:hAnsi="Times New Roman"/>
          <w:sz w:val="28"/>
          <w:szCs w:val="28"/>
        </w:rPr>
        <w:t>180 с.</w:t>
      </w:r>
    </w:p>
    <w:p w14:paraId="5EDE8FA0" w14:textId="5C59C376"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lastRenderedPageBreak/>
        <w:t xml:space="preserve">29. Андрущенко В. </w:t>
      </w:r>
      <w:r w:rsidR="003E3D16" w:rsidRPr="00BB5723">
        <w:rPr>
          <w:rStyle w:val="s1"/>
          <w:rFonts w:ascii="Times New Roman" w:hAnsi="Times New Roman"/>
          <w:sz w:val="28"/>
          <w:szCs w:val="28"/>
        </w:rPr>
        <w:t>Переклад як синерг</w:t>
      </w:r>
      <w:r>
        <w:rPr>
          <w:rStyle w:val="s1"/>
          <w:rFonts w:ascii="Times New Roman" w:hAnsi="Times New Roman"/>
          <w:sz w:val="28"/>
          <w:szCs w:val="28"/>
        </w:rPr>
        <w:t>ія культур: методичний посібник</w:t>
      </w:r>
      <w:r w:rsidR="003E3D16" w:rsidRPr="00BB5723">
        <w:rPr>
          <w:rStyle w:val="s1"/>
          <w:rFonts w:ascii="Times New Roman" w:hAnsi="Times New Roman"/>
          <w:sz w:val="28"/>
          <w:szCs w:val="28"/>
        </w:rPr>
        <w:t>. Київ: Наук</w:t>
      </w:r>
      <w:r>
        <w:rPr>
          <w:rStyle w:val="s1"/>
          <w:rFonts w:ascii="Times New Roman" w:hAnsi="Times New Roman"/>
          <w:sz w:val="28"/>
          <w:szCs w:val="28"/>
        </w:rPr>
        <w:t xml:space="preserve">ова думка, 2021. </w:t>
      </w:r>
      <w:r w:rsidR="003E3D16" w:rsidRPr="00BB5723">
        <w:rPr>
          <w:rStyle w:val="s1"/>
          <w:rFonts w:ascii="Times New Roman" w:hAnsi="Times New Roman"/>
          <w:sz w:val="28"/>
          <w:szCs w:val="28"/>
        </w:rPr>
        <w:t>140 с.</w:t>
      </w:r>
    </w:p>
    <w:p w14:paraId="1B38E264" w14:textId="49B6460C"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30. Семененко, І. </w:t>
      </w:r>
      <w:r w:rsidR="003E3D16" w:rsidRPr="00BB5723">
        <w:rPr>
          <w:rStyle w:val="s1"/>
          <w:rFonts w:ascii="Times New Roman" w:hAnsi="Times New Roman"/>
          <w:sz w:val="28"/>
          <w:szCs w:val="28"/>
        </w:rPr>
        <w:t>Філологія та переклад: сучасні т</w:t>
      </w:r>
      <w:r>
        <w:rPr>
          <w:rStyle w:val="s1"/>
          <w:rFonts w:ascii="Times New Roman" w:hAnsi="Times New Roman"/>
          <w:sz w:val="28"/>
          <w:szCs w:val="28"/>
        </w:rPr>
        <w:t xml:space="preserve">енденції. Харків: ХНУ, 2022. </w:t>
      </w:r>
      <w:r w:rsidR="003E3D16" w:rsidRPr="00BB5723">
        <w:rPr>
          <w:rStyle w:val="s1"/>
          <w:rFonts w:ascii="Times New Roman" w:hAnsi="Times New Roman"/>
          <w:sz w:val="28"/>
          <w:szCs w:val="28"/>
        </w:rPr>
        <w:t>190 с.</w:t>
      </w:r>
    </w:p>
    <w:p w14:paraId="7051D411" w14:textId="7557CDF0"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31.Baker M. </w:t>
      </w:r>
      <w:r w:rsidR="003E3D16" w:rsidRPr="00BB5723">
        <w:rPr>
          <w:rStyle w:val="s1"/>
          <w:rFonts w:ascii="Times New Roman" w:hAnsi="Times New Roman"/>
          <w:sz w:val="28"/>
          <w:szCs w:val="28"/>
        </w:rPr>
        <w:t>In Other Wor</w:t>
      </w:r>
      <w:r>
        <w:rPr>
          <w:rStyle w:val="s1"/>
          <w:rFonts w:ascii="Times New Roman" w:hAnsi="Times New Roman"/>
          <w:sz w:val="28"/>
          <w:szCs w:val="28"/>
        </w:rPr>
        <w:t xml:space="preserve">ds: A Coursebook on Translation. Routledge, 2011. </w:t>
      </w:r>
      <w:r w:rsidR="003E3D16" w:rsidRPr="00BB5723">
        <w:rPr>
          <w:rStyle w:val="s1"/>
          <w:rFonts w:ascii="Times New Roman" w:hAnsi="Times New Roman"/>
          <w:sz w:val="28"/>
          <w:szCs w:val="28"/>
        </w:rPr>
        <w:t>320 p.</w:t>
      </w:r>
    </w:p>
    <w:p w14:paraId="0E4183CB" w14:textId="2E29457C"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32.Johnson</w:t>
      </w:r>
      <w:r w:rsidR="00364831">
        <w:rPr>
          <w:rStyle w:val="s1"/>
          <w:rFonts w:ascii="Times New Roman" w:hAnsi="Times New Roman"/>
          <w:sz w:val="28"/>
          <w:szCs w:val="28"/>
        </w:rPr>
        <w:t xml:space="preserve"> M. Metaphors We Live By.</w:t>
      </w:r>
      <w:r w:rsidR="003E3D16" w:rsidRPr="00BB5723">
        <w:rPr>
          <w:rStyle w:val="s1"/>
          <w:rFonts w:ascii="Times New Roman" w:hAnsi="Times New Roman"/>
          <w:sz w:val="28"/>
          <w:szCs w:val="28"/>
        </w:rPr>
        <w:t xml:space="preserve"> University of Chicago Press, 1980</w:t>
      </w:r>
      <w:r>
        <w:rPr>
          <w:rStyle w:val="s1"/>
          <w:rFonts w:ascii="Times New Roman" w:hAnsi="Times New Roman"/>
          <w:sz w:val="28"/>
          <w:szCs w:val="28"/>
        </w:rPr>
        <w:t xml:space="preserve"> (co-authored with J. Lakoff). </w:t>
      </w:r>
      <w:r w:rsidR="003E3D16" w:rsidRPr="00BB5723">
        <w:rPr>
          <w:rStyle w:val="s1"/>
          <w:rFonts w:ascii="Times New Roman" w:hAnsi="Times New Roman"/>
          <w:sz w:val="28"/>
          <w:szCs w:val="28"/>
        </w:rPr>
        <w:t xml:space="preserve"> 256 р.</w:t>
      </w:r>
    </w:p>
    <w:p w14:paraId="0269C0B7" w14:textId="65A13D58" w:rsidR="003E3D16" w:rsidRPr="00BB5723" w:rsidRDefault="000B3028"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33.Lakoff  J. Metaphors We Live By</w:t>
      </w:r>
      <w:r w:rsidR="003E3D16" w:rsidRPr="00BB5723">
        <w:rPr>
          <w:rStyle w:val="s1"/>
          <w:rFonts w:ascii="Times New Roman" w:hAnsi="Times New Roman"/>
          <w:sz w:val="28"/>
          <w:szCs w:val="28"/>
        </w:rPr>
        <w:t>. Univ</w:t>
      </w:r>
      <w:r>
        <w:rPr>
          <w:rStyle w:val="s1"/>
          <w:rFonts w:ascii="Times New Roman" w:hAnsi="Times New Roman"/>
          <w:sz w:val="28"/>
          <w:szCs w:val="28"/>
        </w:rPr>
        <w:t xml:space="preserve">ersity of Chicago Press, 1980. </w:t>
      </w:r>
      <w:r w:rsidR="003E3D16" w:rsidRPr="00BB5723">
        <w:rPr>
          <w:rStyle w:val="s1"/>
          <w:rFonts w:ascii="Times New Roman" w:hAnsi="Times New Roman"/>
          <w:sz w:val="28"/>
          <w:szCs w:val="28"/>
        </w:rPr>
        <w:t xml:space="preserve"> 256 34.Newmark, P. "A Textbook of Trans</w:t>
      </w:r>
      <w:r>
        <w:rPr>
          <w:rStyle w:val="s1"/>
          <w:rFonts w:ascii="Times New Roman" w:hAnsi="Times New Roman"/>
          <w:sz w:val="28"/>
          <w:szCs w:val="28"/>
        </w:rPr>
        <w:t xml:space="preserve">lation". Prentice Hall, 1988. </w:t>
      </w:r>
      <w:r w:rsidR="003E3D16" w:rsidRPr="00BB5723">
        <w:rPr>
          <w:rStyle w:val="s1"/>
          <w:rFonts w:ascii="Times New Roman" w:hAnsi="Times New Roman"/>
          <w:sz w:val="28"/>
          <w:szCs w:val="28"/>
        </w:rPr>
        <w:t>368 p.</w:t>
      </w:r>
    </w:p>
    <w:p w14:paraId="2E12E846" w14:textId="77777777" w:rsidR="003E3D16" w:rsidRPr="00BB5723" w:rsidRDefault="003E3D16" w:rsidP="005D7DDD">
      <w:pPr>
        <w:pStyle w:val="p2"/>
        <w:spacing w:line="360" w:lineRule="auto"/>
        <w:ind w:firstLine="708"/>
        <w:jc w:val="both"/>
        <w:divId w:val="1089348476"/>
        <w:rPr>
          <w:rFonts w:ascii="Times New Roman" w:hAnsi="Times New Roman"/>
          <w:sz w:val="28"/>
          <w:szCs w:val="28"/>
        </w:rPr>
      </w:pPr>
    </w:p>
    <w:p w14:paraId="26659D53" w14:textId="77777777" w:rsidR="003E3D16" w:rsidRPr="00BB5723" w:rsidRDefault="003E3D16" w:rsidP="00734D66">
      <w:pPr>
        <w:pStyle w:val="p1"/>
        <w:spacing w:line="360" w:lineRule="auto"/>
        <w:ind w:firstLine="708"/>
        <w:jc w:val="center"/>
        <w:divId w:val="1089348476"/>
        <w:rPr>
          <w:rFonts w:ascii="Times New Roman" w:hAnsi="Times New Roman"/>
          <w:sz w:val="28"/>
          <w:szCs w:val="28"/>
        </w:rPr>
      </w:pPr>
      <w:r w:rsidRPr="00BB5723">
        <w:rPr>
          <w:rStyle w:val="s1"/>
          <w:rFonts w:ascii="Times New Roman" w:hAnsi="Times New Roman"/>
          <w:sz w:val="28"/>
          <w:szCs w:val="28"/>
        </w:rPr>
        <w:t>Довідкова література:</w:t>
      </w:r>
    </w:p>
    <w:p w14:paraId="2351461B" w14:textId="77777777" w:rsidR="003E3D16" w:rsidRPr="00BB5723" w:rsidRDefault="003E3D16" w:rsidP="005D7DDD">
      <w:pPr>
        <w:pStyle w:val="p2"/>
        <w:spacing w:line="360" w:lineRule="auto"/>
        <w:ind w:firstLine="708"/>
        <w:jc w:val="both"/>
        <w:divId w:val="1089348476"/>
        <w:rPr>
          <w:rFonts w:ascii="Times New Roman" w:hAnsi="Times New Roman"/>
          <w:sz w:val="28"/>
          <w:szCs w:val="28"/>
        </w:rPr>
      </w:pPr>
    </w:p>
    <w:p w14:paraId="7FFB4230" w14:textId="5C503997" w:rsidR="003E3D16" w:rsidRPr="00BB5723" w:rsidRDefault="00A46A3C"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 xml:space="preserve">35. Мовник В. Словник метафор. Київ: Астрея, 2017. </w:t>
      </w:r>
      <w:r w:rsidR="003E3D16" w:rsidRPr="00BB5723">
        <w:rPr>
          <w:rStyle w:val="s1"/>
          <w:rFonts w:ascii="Times New Roman" w:hAnsi="Times New Roman"/>
          <w:sz w:val="28"/>
          <w:szCs w:val="28"/>
        </w:rPr>
        <w:t>300 с.</w:t>
      </w:r>
    </w:p>
    <w:p w14:paraId="6527171C" w14:textId="76699AA5" w:rsidR="003E3D16" w:rsidRPr="00BB5723" w:rsidRDefault="00A46A3C"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36. Словник термінів перекладу. Київ: Наукова думка, 2020.</w:t>
      </w:r>
      <w:r w:rsidR="003E3D16" w:rsidRPr="00BB5723">
        <w:rPr>
          <w:rStyle w:val="s1"/>
          <w:rFonts w:ascii="Times New Roman" w:hAnsi="Times New Roman"/>
          <w:sz w:val="28"/>
          <w:szCs w:val="28"/>
        </w:rPr>
        <w:t xml:space="preserve"> 250 с.</w:t>
      </w:r>
    </w:p>
    <w:p w14:paraId="27AE67C3" w14:textId="77777777" w:rsidR="003E3D16" w:rsidRPr="00BB5723" w:rsidRDefault="003E3D16" w:rsidP="005D7DDD">
      <w:pPr>
        <w:pStyle w:val="p2"/>
        <w:spacing w:line="360" w:lineRule="auto"/>
        <w:ind w:firstLine="708"/>
        <w:jc w:val="both"/>
        <w:divId w:val="1089348476"/>
        <w:rPr>
          <w:rFonts w:ascii="Times New Roman" w:hAnsi="Times New Roman"/>
          <w:sz w:val="28"/>
          <w:szCs w:val="28"/>
        </w:rPr>
      </w:pPr>
    </w:p>
    <w:p w14:paraId="68CF6E77" w14:textId="77777777" w:rsidR="003E3D16" w:rsidRPr="00BB5723" w:rsidRDefault="003E3D16" w:rsidP="00734D66">
      <w:pPr>
        <w:pStyle w:val="p1"/>
        <w:spacing w:line="360" w:lineRule="auto"/>
        <w:ind w:firstLine="708"/>
        <w:jc w:val="center"/>
        <w:divId w:val="1089348476"/>
        <w:rPr>
          <w:rFonts w:ascii="Times New Roman" w:hAnsi="Times New Roman"/>
          <w:sz w:val="28"/>
          <w:szCs w:val="28"/>
        </w:rPr>
      </w:pPr>
      <w:r w:rsidRPr="00BB5723">
        <w:rPr>
          <w:rStyle w:val="s1"/>
          <w:rFonts w:ascii="Times New Roman" w:hAnsi="Times New Roman"/>
          <w:sz w:val="28"/>
          <w:szCs w:val="28"/>
        </w:rPr>
        <w:t>Досліджувані тексти:</w:t>
      </w:r>
    </w:p>
    <w:p w14:paraId="78CDC822" w14:textId="77777777" w:rsidR="003E3D16" w:rsidRPr="00BB5723" w:rsidRDefault="003E3D16" w:rsidP="005D7DDD">
      <w:pPr>
        <w:pStyle w:val="p2"/>
        <w:spacing w:line="360" w:lineRule="auto"/>
        <w:ind w:firstLine="708"/>
        <w:jc w:val="both"/>
        <w:divId w:val="1089348476"/>
        <w:rPr>
          <w:rFonts w:ascii="Times New Roman" w:hAnsi="Times New Roman"/>
          <w:sz w:val="28"/>
          <w:szCs w:val="28"/>
        </w:rPr>
      </w:pPr>
    </w:p>
    <w:p w14:paraId="0983B8B1" w14:textId="6B569F45" w:rsidR="003E3D16" w:rsidRPr="00BB5723" w:rsidRDefault="004A7ADA"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37. Роулінг</w:t>
      </w:r>
      <w:r w:rsidR="000B3028">
        <w:rPr>
          <w:rStyle w:val="s1"/>
          <w:rFonts w:ascii="Times New Roman" w:hAnsi="Times New Roman"/>
          <w:sz w:val="28"/>
          <w:szCs w:val="28"/>
        </w:rPr>
        <w:t xml:space="preserve"> Дж. К. </w:t>
      </w:r>
      <w:r w:rsidR="003E3D16" w:rsidRPr="00BB5723">
        <w:rPr>
          <w:rStyle w:val="s1"/>
          <w:rFonts w:ascii="Times New Roman" w:hAnsi="Times New Roman"/>
          <w:sz w:val="28"/>
          <w:szCs w:val="28"/>
        </w:rPr>
        <w:t>Гар</w:t>
      </w:r>
      <w:r w:rsidR="000B3028">
        <w:rPr>
          <w:rStyle w:val="s1"/>
          <w:rFonts w:ascii="Times New Roman" w:hAnsi="Times New Roman"/>
          <w:sz w:val="28"/>
          <w:szCs w:val="28"/>
        </w:rPr>
        <w:t>рі Потер і філософський камінь</w:t>
      </w:r>
      <w:r w:rsidR="003E3D16" w:rsidRPr="00BB5723">
        <w:rPr>
          <w:rStyle w:val="s1"/>
          <w:rFonts w:ascii="Times New Roman" w:hAnsi="Times New Roman"/>
          <w:sz w:val="28"/>
          <w:szCs w:val="28"/>
        </w:rPr>
        <w:t>/ Переклад В. Морозова. Київ: А-БА-БА-ГА-</w:t>
      </w:r>
      <w:r w:rsidR="00A46A3C">
        <w:rPr>
          <w:rStyle w:val="s1"/>
          <w:rFonts w:ascii="Times New Roman" w:hAnsi="Times New Roman"/>
          <w:sz w:val="28"/>
          <w:szCs w:val="28"/>
        </w:rPr>
        <w:t>ЛА-МА-ГА, 2001.</w:t>
      </w:r>
      <w:r w:rsidR="003E3D16" w:rsidRPr="00BB5723">
        <w:rPr>
          <w:rStyle w:val="s1"/>
          <w:rFonts w:ascii="Times New Roman" w:hAnsi="Times New Roman"/>
          <w:sz w:val="28"/>
          <w:szCs w:val="28"/>
        </w:rPr>
        <w:t xml:space="preserve"> 320 с.</w:t>
      </w:r>
    </w:p>
    <w:p w14:paraId="1D5106D7" w14:textId="7529153F" w:rsidR="003E3D16" w:rsidRPr="00BB5723" w:rsidRDefault="003E3D16" w:rsidP="005D7DDD">
      <w:pPr>
        <w:pStyle w:val="p1"/>
        <w:spacing w:line="360" w:lineRule="auto"/>
        <w:ind w:firstLine="708"/>
        <w:jc w:val="both"/>
        <w:divId w:val="1089348476"/>
        <w:rPr>
          <w:rFonts w:ascii="Times New Roman" w:hAnsi="Times New Roman"/>
          <w:sz w:val="28"/>
          <w:szCs w:val="28"/>
        </w:rPr>
      </w:pPr>
      <w:r w:rsidRPr="00BB5723">
        <w:rPr>
          <w:rStyle w:val="s1"/>
          <w:rFonts w:ascii="Times New Roman" w:hAnsi="Times New Roman"/>
          <w:sz w:val="28"/>
          <w:szCs w:val="28"/>
        </w:rPr>
        <w:t>38. Роулінг Дж. К.</w:t>
      </w:r>
      <w:r w:rsidR="000B3028">
        <w:rPr>
          <w:rStyle w:val="s1"/>
          <w:rFonts w:ascii="Times New Roman" w:hAnsi="Times New Roman"/>
          <w:sz w:val="28"/>
          <w:szCs w:val="28"/>
        </w:rPr>
        <w:t xml:space="preserve"> Гаррі Потер і таємна кімната</w:t>
      </w:r>
      <w:r w:rsidRPr="00BB5723">
        <w:rPr>
          <w:rStyle w:val="s1"/>
          <w:rFonts w:ascii="Times New Roman" w:hAnsi="Times New Roman"/>
          <w:sz w:val="28"/>
          <w:szCs w:val="28"/>
        </w:rPr>
        <w:t>/ Переклад В. Морозова. Ки</w:t>
      </w:r>
      <w:r w:rsidR="00A46A3C">
        <w:rPr>
          <w:rStyle w:val="s1"/>
          <w:rFonts w:ascii="Times New Roman" w:hAnsi="Times New Roman"/>
          <w:sz w:val="28"/>
          <w:szCs w:val="28"/>
        </w:rPr>
        <w:t>їв: А-БА-БА-ГА-ЛА-МА-ГА, 2001.</w:t>
      </w:r>
      <w:r w:rsidRPr="00BB5723">
        <w:rPr>
          <w:rStyle w:val="s1"/>
          <w:rFonts w:ascii="Times New Roman" w:hAnsi="Times New Roman"/>
          <w:sz w:val="28"/>
          <w:szCs w:val="28"/>
        </w:rPr>
        <w:t xml:space="preserve"> 320 с.</w:t>
      </w:r>
    </w:p>
    <w:p w14:paraId="488023D9" w14:textId="418C6773" w:rsidR="003E3D16" w:rsidRPr="00BB5723" w:rsidRDefault="004A7ADA"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39. Роулінг</w:t>
      </w:r>
      <w:r w:rsidR="000B3028">
        <w:rPr>
          <w:rStyle w:val="s1"/>
          <w:rFonts w:ascii="Times New Roman" w:hAnsi="Times New Roman"/>
          <w:sz w:val="28"/>
          <w:szCs w:val="28"/>
        </w:rPr>
        <w:t xml:space="preserve"> Дж. К. Гаррі Потер і в'язень Азкабану</w:t>
      </w:r>
      <w:r w:rsidR="003E3D16" w:rsidRPr="00BB5723">
        <w:rPr>
          <w:rStyle w:val="s1"/>
          <w:rFonts w:ascii="Times New Roman" w:hAnsi="Times New Roman"/>
          <w:sz w:val="28"/>
          <w:szCs w:val="28"/>
        </w:rPr>
        <w:t>/ Переклад В. Морозова. Киї</w:t>
      </w:r>
      <w:r w:rsidR="00A46A3C">
        <w:rPr>
          <w:rStyle w:val="s1"/>
          <w:rFonts w:ascii="Times New Roman" w:hAnsi="Times New Roman"/>
          <w:sz w:val="28"/>
          <w:szCs w:val="28"/>
        </w:rPr>
        <w:t xml:space="preserve">в: А-БА-БА-ГА-ЛА-МА-ГА, 2001. </w:t>
      </w:r>
      <w:r w:rsidR="003E3D16" w:rsidRPr="00BB5723">
        <w:rPr>
          <w:rStyle w:val="s1"/>
          <w:rFonts w:ascii="Times New Roman" w:hAnsi="Times New Roman"/>
          <w:sz w:val="28"/>
          <w:szCs w:val="28"/>
        </w:rPr>
        <w:t>320 с.</w:t>
      </w:r>
    </w:p>
    <w:p w14:paraId="76EC0914" w14:textId="65C29032" w:rsidR="003E3D16" w:rsidRPr="00BB5723" w:rsidRDefault="004A7ADA"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40. Роулінг</w:t>
      </w:r>
      <w:r w:rsidR="000B3028">
        <w:rPr>
          <w:rStyle w:val="s1"/>
          <w:rFonts w:ascii="Times New Roman" w:hAnsi="Times New Roman"/>
          <w:sz w:val="28"/>
          <w:szCs w:val="28"/>
        </w:rPr>
        <w:t xml:space="preserve"> Дж. К. </w:t>
      </w:r>
      <w:r w:rsidR="003E3D16" w:rsidRPr="00BB5723">
        <w:rPr>
          <w:rStyle w:val="s1"/>
          <w:rFonts w:ascii="Times New Roman" w:hAnsi="Times New Roman"/>
          <w:sz w:val="28"/>
          <w:szCs w:val="28"/>
        </w:rPr>
        <w:t xml:space="preserve">Гаррі Потер і </w:t>
      </w:r>
      <w:r w:rsidR="000B3028">
        <w:rPr>
          <w:rStyle w:val="s1"/>
          <w:rFonts w:ascii="Times New Roman" w:hAnsi="Times New Roman"/>
          <w:sz w:val="28"/>
          <w:szCs w:val="28"/>
        </w:rPr>
        <w:t>кубок вогню</w:t>
      </w:r>
      <w:r w:rsidR="003E3D16" w:rsidRPr="00BB5723">
        <w:rPr>
          <w:rStyle w:val="s1"/>
          <w:rFonts w:ascii="Times New Roman" w:hAnsi="Times New Roman"/>
          <w:sz w:val="28"/>
          <w:szCs w:val="28"/>
        </w:rPr>
        <w:t>/ Переклад В. Морозова. Киї</w:t>
      </w:r>
      <w:r w:rsidR="000B3028">
        <w:rPr>
          <w:rStyle w:val="s1"/>
          <w:rFonts w:ascii="Times New Roman" w:hAnsi="Times New Roman"/>
          <w:sz w:val="28"/>
          <w:szCs w:val="28"/>
        </w:rPr>
        <w:t xml:space="preserve">в: А-БА-БА-ГА-ЛА-МА-ГА, 2002. </w:t>
      </w:r>
      <w:r w:rsidR="003E3D16" w:rsidRPr="00BB5723">
        <w:rPr>
          <w:rStyle w:val="s1"/>
          <w:rFonts w:ascii="Times New Roman" w:hAnsi="Times New Roman"/>
          <w:sz w:val="28"/>
          <w:szCs w:val="28"/>
        </w:rPr>
        <w:t>400 с.</w:t>
      </w:r>
    </w:p>
    <w:p w14:paraId="58254EE2" w14:textId="743A3600" w:rsidR="003E3D16" w:rsidRPr="00BB5723" w:rsidRDefault="004A7ADA" w:rsidP="005D7DDD">
      <w:pPr>
        <w:pStyle w:val="p1"/>
        <w:spacing w:line="360" w:lineRule="auto"/>
        <w:ind w:firstLine="708"/>
        <w:jc w:val="both"/>
        <w:divId w:val="1089348476"/>
        <w:rPr>
          <w:rFonts w:ascii="Times New Roman" w:hAnsi="Times New Roman"/>
          <w:sz w:val="28"/>
          <w:szCs w:val="28"/>
        </w:rPr>
      </w:pPr>
      <w:r>
        <w:rPr>
          <w:rStyle w:val="s1"/>
          <w:rFonts w:ascii="Times New Roman" w:hAnsi="Times New Roman"/>
          <w:sz w:val="28"/>
          <w:szCs w:val="28"/>
        </w:rPr>
        <w:t>41. Роулінг</w:t>
      </w:r>
      <w:r w:rsidR="003E3D16" w:rsidRPr="00BB5723">
        <w:rPr>
          <w:rStyle w:val="s1"/>
          <w:rFonts w:ascii="Times New Roman" w:hAnsi="Times New Roman"/>
          <w:sz w:val="28"/>
          <w:szCs w:val="28"/>
        </w:rPr>
        <w:t xml:space="preserve"> Дж. К</w:t>
      </w:r>
      <w:r w:rsidR="000B3028">
        <w:rPr>
          <w:rStyle w:val="s1"/>
          <w:rFonts w:ascii="Times New Roman" w:hAnsi="Times New Roman"/>
          <w:sz w:val="28"/>
          <w:szCs w:val="28"/>
        </w:rPr>
        <w:t>. Гаррі Потер і Орден Фенікса</w:t>
      </w:r>
      <w:r w:rsidR="003E3D16" w:rsidRPr="00BB5723">
        <w:rPr>
          <w:rStyle w:val="s1"/>
          <w:rFonts w:ascii="Times New Roman" w:hAnsi="Times New Roman"/>
          <w:sz w:val="28"/>
          <w:szCs w:val="28"/>
        </w:rPr>
        <w:t>/ Переклад В. Морозова. Киї</w:t>
      </w:r>
      <w:r w:rsidR="000B3028">
        <w:rPr>
          <w:rStyle w:val="s1"/>
          <w:rFonts w:ascii="Times New Roman" w:hAnsi="Times New Roman"/>
          <w:sz w:val="28"/>
          <w:szCs w:val="28"/>
        </w:rPr>
        <w:t xml:space="preserve">в: А-БА-БА-ГА-ЛА-МА-ГА, 2003. </w:t>
      </w:r>
      <w:r w:rsidR="003E3D16" w:rsidRPr="00BB5723">
        <w:rPr>
          <w:rStyle w:val="s1"/>
          <w:rFonts w:ascii="Times New Roman" w:hAnsi="Times New Roman"/>
          <w:sz w:val="28"/>
          <w:szCs w:val="28"/>
        </w:rPr>
        <w:t>800 с.</w:t>
      </w:r>
    </w:p>
    <w:p w14:paraId="2602200D" w14:textId="62D2FD76" w:rsidR="00BB5723" w:rsidRPr="00BB5723" w:rsidRDefault="004A7ADA" w:rsidP="005D7DDD">
      <w:pPr>
        <w:pStyle w:val="p1"/>
        <w:spacing w:line="360" w:lineRule="auto"/>
        <w:ind w:firstLine="708"/>
        <w:jc w:val="both"/>
        <w:divId w:val="777213985"/>
        <w:rPr>
          <w:rFonts w:ascii="Times New Roman" w:hAnsi="Times New Roman"/>
          <w:sz w:val="28"/>
          <w:szCs w:val="28"/>
        </w:rPr>
      </w:pPr>
      <w:r>
        <w:rPr>
          <w:rStyle w:val="s1"/>
          <w:rFonts w:ascii="Times New Roman" w:hAnsi="Times New Roman"/>
          <w:sz w:val="28"/>
          <w:szCs w:val="28"/>
        </w:rPr>
        <w:t>42. Роулінг</w:t>
      </w:r>
      <w:r w:rsidR="003E3D16" w:rsidRPr="00BB5723">
        <w:rPr>
          <w:rStyle w:val="s1"/>
          <w:rFonts w:ascii="Times New Roman" w:hAnsi="Times New Roman"/>
          <w:sz w:val="28"/>
          <w:szCs w:val="28"/>
        </w:rPr>
        <w:t xml:space="preserve"> Дж. К.</w:t>
      </w:r>
      <w:r w:rsidR="003E3D16" w:rsidRPr="00BB5723">
        <w:rPr>
          <w:rStyle w:val="s1"/>
          <w:rFonts w:ascii="Times New Roman" w:hAnsi="Times New Roman"/>
          <w:sz w:val="28"/>
          <w:szCs w:val="28"/>
          <w:lang w:val="uk-UA"/>
        </w:rPr>
        <w:t xml:space="preserve"> </w:t>
      </w:r>
      <w:r w:rsidR="00BB5723" w:rsidRPr="00BB5723">
        <w:rPr>
          <w:rStyle w:val="s1"/>
          <w:rFonts w:ascii="Times New Roman" w:hAnsi="Times New Roman"/>
          <w:sz w:val="28"/>
          <w:szCs w:val="28"/>
        </w:rPr>
        <w:t>Га</w:t>
      </w:r>
      <w:r w:rsidR="000B3028">
        <w:rPr>
          <w:rStyle w:val="s1"/>
          <w:rFonts w:ascii="Times New Roman" w:hAnsi="Times New Roman"/>
          <w:sz w:val="28"/>
          <w:szCs w:val="28"/>
        </w:rPr>
        <w:t>ррі Потер і напівкровний принц</w:t>
      </w:r>
      <w:r w:rsidR="00BB5723" w:rsidRPr="00BB5723">
        <w:rPr>
          <w:rStyle w:val="s1"/>
          <w:rFonts w:ascii="Times New Roman" w:hAnsi="Times New Roman"/>
          <w:sz w:val="28"/>
          <w:szCs w:val="28"/>
        </w:rPr>
        <w:t>/ Переклад В. Морозова. Ки</w:t>
      </w:r>
      <w:r w:rsidR="000B3028">
        <w:rPr>
          <w:rStyle w:val="s1"/>
          <w:rFonts w:ascii="Times New Roman" w:hAnsi="Times New Roman"/>
          <w:sz w:val="28"/>
          <w:szCs w:val="28"/>
        </w:rPr>
        <w:t>їв: А-БА-БА-ГА-ЛА-МА-ГА, 2005.</w:t>
      </w:r>
      <w:r w:rsidR="00BB5723" w:rsidRPr="00BB5723">
        <w:rPr>
          <w:rStyle w:val="s1"/>
          <w:rFonts w:ascii="Times New Roman" w:hAnsi="Times New Roman"/>
          <w:sz w:val="28"/>
          <w:szCs w:val="28"/>
        </w:rPr>
        <w:t xml:space="preserve"> 576 с.</w:t>
      </w:r>
    </w:p>
    <w:p w14:paraId="3A945FF9" w14:textId="21E8C47D" w:rsidR="00BB5723" w:rsidRPr="00BB5723" w:rsidRDefault="004A7ADA" w:rsidP="005D7DDD">
      <w:pPr>
        <w:pStyle w:val="p1"/>
        <w:spacing w:line="360" w:lineRule="auto"/>
        <w:ind w:firstLine="708"/>
        <w:jc w:val="both"/>
        <w:divId w:val="777213985"/>
        <w:rPr>
          <w:rFonts w:ascii="Times New Roman" w:hAnsi="Times New Roman"/>
          <w:sz w:val="28"/>
          <w:szCs w:val="28"/>
        </w:rPr>
      </w:pPr>
      <w:r>
        <w:rPr>
          <w:rStyle w:val="s1"/>
          <w:rFonts w:ascii="Times New Roman" w:hAnsi="Times New Roman"/>
          <w:sz w:val="28"/>
          <w:szCs w:val="28"/>
        </w:rPr>
        <w:lastRenderedPageBreak/>
        <w:t>43. Роулінг</w:t>
      </w:r>
      <w:r w:rsidR="000B3028">
        <w:rPr>
          <w:rStyle w:val="s1"/>
          <w:rFonts w:ascii="Times New Roman" w:hAnsi="Times New Roman"/>
          <w:sz w:val="28"/>
          <w:szCs w:val="28"/>
        </w:rPr>
        <w:t xml:space="preserve"> Дж. К. </w:t>
      </w:r>
      <w:r w:rsidR="00BB5723" w:rsidRPr="00BB5723">
        <w:rPr>
          <w:rStyle w:val="s1"/>
          <w:rFonts w:ascii="Times New Roman" w:hAnsi="Times New Roman"/>
          <w:sz w:val="28"/>
          <w:szCs w:val="28"/>
        </w:rPr>
        <w:t>Га</w:t>
      </w:r>
      <w:r w:rsidR="000B3028">
        <w:rPr>
          <w:rStyle w:val="s1"/>
          <w:rFonts w:ascii="Times New Roman" w:hAnsi="Times New Roman"/>
          <w:sz w:val="28"/>
          <w:szCs w:val="28"/>
        </w:rPr>
        <w:t>ррі Потер і смертельні реліквії</w:t>
      </w:r>
      <w:r w:rsidR="00BB5723" w:rsidRPr="00BB5723">
        <w:rPr>
          <w:rStyle w:val="s1"/>
          <w:rFonts w:ascii="Times New Roman" w:hAnsi="Times New Roman"/>
          <w:sz w:val="28"/>
          <w:szCs w:val="28"/>
        </w:rPr>
        <w:t>/ Переклад В. Морозова. Ки</w:t>
      </w:r>
      <w:r w:rsidR="000B3028">
        <w:rPr>
          <w:rStyle w:val="s1"/>
          <w:rFonts w:ascii="Times New Roman" w:hAnsi="Times New Roman"/>
          <w:sz w:val="28"/>
          <w:szCs w:val="28"/>
        </w:rPr>
        <w:t>їв: А-БА-БА-ГА-ЛА-МА-ГА, 2007.</w:t>
      </w:r>
      <w:r w:rsidR="00BB5723" w:rsidRPr="00BB5723">
        <w:rPr>
          <w:rStyle w:val="s1"/>
          <w:rFonts w:ascii="Times New Roman" w:hAnsi="Times New Roman"/>
          <w:sz w:val="28"/>
          <w:szCs w:val="28"/>
        </w:rPr>
        <w:t xml:space="preserve"> 640 с.</w:t>
      </w:r>
    </w:p>
    <w:p w14:paraId="6932B7B5" w14:textId="7C33F8D7" w:rsidR="00BB5723" w:rsidRPr="00BB5723" w:rsidRDefault="00C55959" w:rsidP="005D7DDD">
      <w:pPr>
        <w:pStyle w:val="p1"/>
        <w:spacing w:line="360" w:lineRule="auto"/>
        <w:ind w:firstLine="708"/>
        <w:jc w:val="both"/>
        <w:divId w:val="777213985"/>
        <w:rPr>
          <w:rFonts w:ascii="Times New Roman" w:hAnsi="Times New Roman"/>
          <w:sz w:val="28"/>
          <w:szCs w:val="28"/>
        </w:rPr>
      </w:pPr>
      <w:r>
        <w:rPr>
          <w:rStyle w:val="s1"/>
          <w:rFonts w:ascii="Times New Roman" w:hAnsi="Times New Roman"/>
          <w:sz w:val="28"/>
          <w:szCs w:val="28"/>
        </w:rPr>
        <w:t>44. Rowling</w:t>
      </w:r>
      <w:r w:rsidR="00EB6410">
        <w:rPr>
          <w:rStyle w:val="s1"/>
          <w:rFonts w:ascii="Times New Roman" w:hAnsi="Times New Roman"/>
          <w:sz w:val="28"/>
          <w:szCs w:val="28"/>
        </w:rPr>
        <w:t xml:space="preserve"> J.K. </w:t>
      </w:r>
      <w:r w:rsidR="00BB5723" w:rsidRPr="00BB5723">
        <w:rPr>
          <w:rStyle w:val="s1"/>
          <w:rFonts w:ascii="Times New Roman" w:hAnsi="Times New Roman"/>
          <w:sz w:val="28"/>
          <w:szCs w:val="28"/>
        </w:rPr>
        <w:t>Harry Pot</w:t>
      </w:r>
      <w:r w:rsidR="00EB6410">
        <w:rPr>
          <w:rStyle w:val="s1"/>
          <w:rFonts w:ascii="Times New Roman" w:hAnsi="Times New Roman"/>
          <w:sz w:val="28"/>
          <w:szCs w:val="28"/>
        </w:rPr>
        <w:t>ter and the Philosopher's Stone</w:t>
      </w:r>
      <w:r w:rsidR="00BB5723" w:rsidRPr="00BB5723">
        <w:rPr>
          <w:rStyle w:val="s1"/>
          <w:rFonts w:ascii="Times New Roman" w:hAnsi="Times New Roman"/>
          <w:sz w:val="28"/>
          <w:szCs w:val="28"/>
        </w:rPr>
        <w:t>. Bloomsbury, 1997. — 223 p.</w:t>
      </w:r>
    </w:p>
    <w:p w14:paraId="59BE9C4E" w14:textId="38B03087" w:rsidR="00BB5723" w:rsidRPr="00BB5723" w:rsidRDefault="00C55959" w:rsidP="005D7DDD">
      <w:pPr>
        <w:pStyle w:val="p1"/>
        <w:spacing w:line="360" w:lineRule="auto"/>
        <w:ind w:firstLine="708"/>
        <w:jc w:val="both"/>
        <w:divId w:val="777213985"/>
        <w:rPr>
          <w:rFonts w:ascii="Times New Roman" w:hAnsi="Times New Roman"/>
          <w:sz w:val="28"/>
          <w:szCs w:val="28"/>
        </w:rPr>
      </w:pPr>
      <w:r>
        <w:rPr>
          <w:rStyle w:val="s1"/>
          <w:rFonts w:ascii="Times New Roman" w:hAnsi="Times New Roman"/>
          <w:sz w:val="28"/>
          <w:szCs w:val="28"/>
        </w:rPr>
        <w:t>45. Rowling</w:t>
      </w:r>
      <w:r w:rsidR="00EB6410">
        <w:rPr>
          <w:rStyle w:val="s1"/>
          <w:rFonts w:ascii="Times New Roman" w:hAnsi="Times New Roman"/>
          <w:sz w:val="28"/>
          <w:szCs w:val="28"/>
        </w:rPr>
        <w:t xml:space="preserve"> J.K. </w:t>
      </w:r>
      <w:r w:rsidR="00BB5723" w:rsidRPr="00BB5723">
        <w:rPr>
          <w:rStyle w:val="s1"/>
          <w:rFonts w:ascii="Times New Roman" w:hAnsi="Times New Roman"/>
          <w:sz w:val="28"/>
          <w:szCs w:val="28"/>
        </w:rPr>
        <w:t>Harry Po</w:t>
      </w:r>
      <w:r w:rsidR="00EB6410">
        <w:rPr>
          <w:rStyle w:val="s1"/>
          <w:rFonts w:ascii="Times New Roman" w:hAnsi="Times New Roman"/>
          <w:sz w:val="28"/>
          <w:szCs w:val="28"/>
        </w:rPr>
        <w:t>tter and the Chamber of Secrets</w:t>
      </w:r>
      <w:r w:rsidR="00BB5723" w:rsidRPr="00BB5723">
        <w:rPr>
          <w:rStyle w:val="s1"/>
          <w:rFonts w:ascii="Times New Roman" w:hAnsi="Times New Roman"/>
          <w:sz w:val="28"/>
          <w:szCs w:val="28"/>
        </w:rPr>
        <w:t>. Bloomsbury, 1998. — 251 p.</w:t>
      </w:r>
    </w:p>
    <w:p w14:paraId="007F385A" w14:textId="6822E4E0" w:rsidR="00BB5723" w:rsidRPr="00BB5723" w:rsidRDefault="00C55959" w:rsidP="005D7DDD">
      <w:pPr>
        <w:pStyle w:val="p1"/>
        <w:spacing w:line="360" w:lineRule="auto"/>
        <w:ind w:firstLine="708"/>
        <w:jc w:val="both"/>
        <w:divId w:val="777213985"/>
        <w:rPr>
          <w:rFonts w:ascii="Times New Roman" w:hAnsi="Times New Roman"/>
          <w:sz w:val="28"/>
          <w:szCs w:val="28"/>
        </w:rPr>
      </w:pPr>
      <w:r>
        <w:rPr>
          <w:rStyle w:val="s1"/>
          <w:rFonts w:ascii="Times New Roman" w:hAnsi="Times New Roman"/>
          <w:sz w:val="28"/>
          <w:szCs w:val="28"/>
        </w:rPr>
        <w:t>46. Rowling</w:t>
      </w:r>
      <w:r w:rsidR="00EB6410">
        <w:rPr>
          <w:rStyle w:val="s1"/>
          <w:rFonts w:ascii="Times New Roman" w:hAnsi="Times New Roman"/>
          <w:sz w:val="28"/>
          <w:szCs w:val="28"/>
        </w:rPr>
        <w:t xml:space="preserve"> J.K. </w:t>
      </w:r>
      <w:r w:rsidR="00BB5723" w:rsidRPr="00BB5723">
        <w:rPr>
          <w:rStyle w:val="s1"/>
          <w:rFonts w:ascii="Times New Roman" w:hAnsi="Times New Roman"/>
          <w:sz w:val="28"/>
          <w:szCs w:val="28"/>
        </w:rPr>
        <w:t>Harry Pot</w:t>
      </w:r>
      <w:r w:rsidR="00EB6410">
        <w:rPr>
          <w:rStyle w:val="s1"/>
          <w:rFonts w:ascii="Times New Roman" w:hAnsi="Times New Roman"/>
          <w:sz w:val="28"/>
          <w:szCs w:val="28"/>
        </w:rPr>
        <w:t>ter and the Prisoner of Azkaban</w:t>
      </w:r>
      <w:r w:rsidR="00BB5723" w:rsidRPr="00BB5723">
        <w:rPr>
          <w:rStyle w:val="s1"/>
          <w:rFonts w:ascii="Times New Roman" w:hAnsi="Times New Roman"/>
          <w:sz w:val="28"/>
          <w:szCs w:val="28"/>
        </w:rPr>
        <w:t>. Bloomsbury, 1999. — 317 p.</w:t>
      </w:r>
    </w:p>
    <w:p w14:paraId="2BA18A45" w14:textId="1DC5BB24" w:rsidR="00BB5723" w:rsidRPr="00BB5723" w:rsidRDefault="00C55959" w:rsidP="005D7DDD">
      <w:pPr>
        <w:pStyle w:val="p1"/>
        <w:spacing w:line="360" w:lineRule="auto"/>
        <w:ind w:firstLine="708"/>
        <w:jc w:val="both"/>
        <w:divId w:val="777213985"/>
        <w:rPr>
          <w:rFonts w:ascii="Times New Roman" w:hAnsi="Times New Roman"/>
          <w:sz w:val="28"/>
          <w:szCs w:val="28"/>
        </w:rPr>
      </w:pPr>
      <w:r>
        <w:rPr>
          <w:rStyle w:val="s1"/>
          <w:rFonts w:ascii="Times New Roman" w:hAnsi="Times New Roman"/>
          <w:sz w:val="28"/>
          <w:szCs w:val="28"/>
        </w:rPr>
        <w:t>47. Rowling</w:t>
      </w:r>
      <w:r w:rsidR="00EB6410">
        <w:rPr>
          <w:rStyle w:val="s1"/>
          <w:rFonts w:ascii="Times New Roman" w:hAnsi="Times New Roman"/>
          <w:sz w:val="28"/>
          <w:szCs w:val="28"/>
        </w:rPr>
        <w:t xml:space="preserve"> J.K. </w:t>
      </w:r>
      <w:r w:rsidR="00BB5723" w:rsidRPr="00BB5723">
        <w:rPr>
          <w:rStyle w:val="s1"/>
          <w:rFonts w:ascii="Times New Roman" w:hAnsi="Times New Roman"/>
          <w:sz w:val="28"/>
          <w:szCs w:val="28"/>
        </w:rPr>
        <w:t>Harr</w:t>
      </w:r>
      <w:r w:rsidR="00EB6410">
        <w:rPr>
          <w:rStyle w:val="s1"/>
          <w:rFonts w:ascii="Times New Roman" w:hAnsi="Times New Roman"/>
          <w:sz w:val="28"/>
          <w:szCs w:val="28"/>
        </w:rPr>
        <w:t>y Potter and the Goblet of Fire</w:t>
      </w:r>
      <w:r w:rsidR="00BB5723" w:rsidRPr="00BB5723">
        <w:rPr>
          <w:rStyle w:val="s1"/>
          <w:rFonts w:ascii="Times New Roman" w:hAnsi="Times New Roman"/>
          <w:sz w:val="28"/>
          <w:szCs w:val="28"/>
        </w:rPr>
        <w:t>. Bloomsbury, 2000. — 636 p.</w:t>
      </w:r>
    </w:p>
    <w:p w14:paraId="6F424E09" w14:textId="2BB3898E" w:rsidR="00BB5723" w:rsidRPr="00BB5723" w:rsidRDefault="00C55959" w:rsidP="005D7DDD">
      <w:pPr>
        <w:pStyle w:val="p1"/>
        <w:spacing w:line="360" w:lineRule="auto"/>
        <w:ind w:firstLine="708"/>
        <w:jc w:val="both"/>
        <w:divId w:val="777213985"/>
        <w:rPr>
          <w:rFonts w:ascii="Times New Roman" w:hAnsi="Times New Roman"/>
          <w:sz w:val="28"/>
          <w:szCs w:val="28"/>
        </w:rPr>
      </w:pPr>
      <w:r>
        <w:rPr>
          <w:rStyle w:val="s1"/>
          <w:rFonts w:ascii="Times New Roman" w:hAnsi="Times New Roman"/>
          <w:sz w:val="28"/>
          <w:szCs w:val="28"/>
        </w:rPr>
        <w:t>48. Rowling</w:t>
      </w:r>
      <w:r w:rsidR="00EB6410">
        <w:rPr>
          <w:rStyle w:val="s1"/>
          <w:rFonts w:ascii="Times New Roman" w:hAnsi="Times New Roman"/>
          <w:sz w:val="28"/>
          <w:szCs w:val="28"/>
        </w:rPr>
        <w:t xml:space="preserve"> J.K. </w:t>
      </w:r>
      <w:r w:rsidR="00BB5723" w:rsidRPr="00BB5723">
        <w:rPr>
          <w:rStyle w:val="s1"/>
          <w:rFonts w:ascii="Times New Roman" w:hAnsi="Times New Roman"/>
          <w:sz w:val="28"/>
          <w:szCs w:val="28"/>
        </w:rPr>
        <w:t>Harry Pott</w:t>
      </w:r>
      <w:r w:rsidR="00EB6410">
        <w:rPr>
          <w:rStyle w:val="s1"/>
          <w:rFonts w:ascii="Times New Roman" w:hAnsi="Times New Roman"/>
          <w:sz w:val="28"/>
          <w:szCs w:val="28"/>
        </w:rPr>
        <w:t>er and the Order of the Phoenix</w:t>
      </w:r>
      <w:r w:rsidR="00BB5723" w:rsidRPr="00BB5723">
        <w:rPr>
          <w:rStyle w:val="s1"/>
          <w:rFonts w:ascii="Times New Roman" w:hAnsi="Times New Roman"/>
          <w:sz w:val="28"/>
          <w:szCs w:val="28"/>
        </w:rPr>
        <w:t>. Bloomsbury, 2003. — 766 p.</w:t>
      </w:r>
    </w:p>
    <w:p w14:paraId="5DB893DC" w14:textId="0792EFFD" w:rsidR="00BB5723" w:rsidRPr="00BB5723" w:rsidRDefault="00C55959" w:rsidP="005D7DDD">
      <w:pPr>
        <w:pStyle w:val="p1"/>
        <w:spacing w:line="360" w:lineRule="auto"/>
        <w:ind w:firstLine="708"/>
        <w:jc w:val="both"/>
        <w:divId w:val="777213985"/>
        <w:rPr>
          <w:rFonts w:ascii="Times New Roman" w:hAnsi="Times New Roman"/>
          <w:sz w:val="28"/>
          <w:szCs w:val="28"/>
        </w:rPr>
      </w:pPr>
      <w:r>
        <w:rPr>
          <w:rStyle w:val="s1"/>
          <w:rFonts w:ascii="Times New Roman" w:hAnsi="Times New Roman"/>
          <w:sz w:val="28"/>
          <w:szCs w:val="28"/>
        </w:rPr>
        <w:t>49. Rowling</w:t>
      </w:r>
      <w:r w:rsidR="00EB6410">
        <w:rPr>
          <w:rStyle w:val="s1"/>
          <w:rFonts w:ascii="Times New Roman" w:hAnsi="Times New Roman"/>
          <w:sz w:val="28"/>
          <w:szCs w:val="28"/>
        </w:rPr>
        <w:t xml:space="preserve"> J.K. </w:t>
      </w:r>
      <w:r w:rsidR="00BB5723" w:rsidRPr="00BB5723">
        <w:rPr>
          <w:rStyle w:val="s1"/>
          <w:rFonts w:ascii="Times New Roman" w:hAnsi="Times New Roman"/>
          <w:sz w:val="28"/>
          <w:szCs w:val="28"/>
        </w:rPr>
        <w:t>Harry P</w:t>
      </w:r>
      <w:r w:rsidR="00EB6410">
        <w:rPr>
          <w:rStyle w:val="s1"/>
          <w:rFonts w:ascii="Times New Roman" w:hAnsi="Times New Roman"/>
          <w:sz w:val="28"/>
          <w:szCs w:val="28"/>
        </w:rPr>
        <w:t>otter and the Half-Blood Prince</w:t>
      </w:r>
      <w:r w:rsidR="00BB5723" w:rsidRPr="00BB5723">
        <w:rPr>
          <w:rStyle w:val="s1"/>
          <w:rFonts w:ascii="Times New Roman" w:hAnsi="Times New Roman"/>
          <w:sz w:val="28"/>
          <w:szCs w:val="28"/>
        </w:rPr>
        <w:t>. Bloomsbury, 2005. — 607 p.</w:t>
      </w:r>
    </w:p>
    <w:p w14:paraId="0D0D4640" w14:textId="79A36265" w:rsidR="00BB5723" w:rsidRPr="00BB5723" w:rsidRDefault="00C55959" w:rsidP="005D7DDD">
      <w:pPr>
        <w:pStyle w:val="p1"/>
        <w:spacing w:line="360" w:lineRule="auto"/>
        <w:ind w:firstLine="708"/>
        <w:jc w:val="both"/>
        <w:divId w:val="777213985"/>
        <w:rPr>
          <w:rFonts w:ascii="Times New Roman" w:hAnsi="Times New Roman"/>
          <w:sz w:val="28"/>
          <w:szCs w:val="28"/>
        </w:rPr>
      </w:pPr>
      <w:r>
        <w:rPr>
          <w:rStyle w:val="s1"/>
          <w:rFonts w:ascii="Times New Roman" w:hAnsi="Times New Roman"/>
          <w:sz w:val="28"/>
          <w:szCs w:val="28"/>
        </w:rPr>
        <w:t>50. Rowling</w:t>
      </w:r>
      <w:r w:rsidR="00EB6410">
        <w:rPr>
          <w:rStyle w:val="s1"/>
          <w:rFonts w:ascii="Times New Roman" w:hAnsi="Times New Roman"/>
          <w:sz w:val="28"/>
          <w:szCs w:val="28"/>
        </w:rPr>
        <w:t xml:space="preserve"> J.K. </w:t>
      </w:r>
      <w:r w:rsidR="00BB5723" w:rsidRPr="00BB5723">
        <w:rPr>
          <w:rStyle w:val="s1"/>
          <w:rFonts w:ascii="Times New Roman" w:hAnsi="Times New Roman"/>
          <w:sz w:val="28"/>
          <w:szCs w:val="28"/>
        </w:rPr>
        <w:t>Harry</w:t>
      </w:r>
      <w:r w:rsidR="00EB6410">
        <w:rPr>
          <w:rStyle w:val="s1"/>
          <w:rFonts w:ascii="Times New Roman" w:hAnsi="Times New Roman"/>
          <w:sz w:val="28"/>
          <w:szCs w:val="28"/>
        </w:rPr>
        <w:t xml:space="preserve"> Potter and the Deathly Hallows</w:t>
      </w:r>
      <w:r w:rsidR="00BB5723" w:rsidRPr="00BB5723">
        <w:rPr>
          <w:rStyle w:val="s1"/>
          <w:rFonts w:ascii="Times New Roman" w:hAnsi="Times New Roman"/>
          <w:sz w:val="28"/>
          <w:szCs w:val="28"/>
        </w:rPr>
        <w:t>. Bloomsbury, 2007. — 607 p.</w:t>
      </w:r>
    </w:p>
    <w:p w14:paraId="2A500F4A" w14:textId="514CCB3B" w:rsidR="003E3D16" w:rsidRPr="003E3D16" w:rsidRDefault="003E3D16" w:rsidP="005D7DDD">
      <w:pPr>
        <w:pStyle w:val="p1"/>
        <w:jc w:val="both"/>
        <w:divId w:val="1089348476"/>
        <w:rPr>
          <w:lang w:val="uk-UA"/>
        </w:rPr>
      </w:pPr>
    </w:p>
    <w:p w14:paraId="13F2EFC8" w14:textId="77777777" w:rsidR="00AD6CA3" w:rsidRDefault="00AD6CA3" w:rsidP="005D7DDD">
      <w:pPr>
        <w:pStyle w:val="p1"/>
        <w:spacing w:line="360" w:lineRule="auto"/>
        <w:ind w:left="720"/>
        <w:jc w:val="both"/>
        <w:divId w:val="1853451484"/>
        <w:rPr>
          <w:rFonts w:ascii="Times New Roman" w:hAnsi="Times New Roman"/>
          <w:sz w:val="28"/>
          <w:szCs w:val="28"/>
          <w:lang w:val="uk-UA"/>
        </w:rPr>
      </w:pPr>
    </w:p>
    <w:p w14:paraId="6F4791F7" w14:textId="77777777" w:rsidR="00167B43" w:rsidRDefault="00167B43" w:rsidP="005D7DDD">
      <w:pPr>
        <w:pStyle w:val="p1"/>
        <w:spacing w:line="360" w:lineRule="auto"/>
        <w:ind w:left="720"/>
        <w:jc w:val="both"/>
        <w:divId w:val="1853451484"/>
        <w:rPr>
          <w:rFonts w:ascii="Times New Roman" w:hAnsi="Times New Roman"/>
          <w:sz w:val="28"/>
          <w:szCs w:val="28"/>
          <w:lang w:val="uk-UA"/>
        </w:rPr>
      </w:pPr>
    </w:p>
    <w:p w14:paraId="48B3248C" w14:textId="77777777" w:rsidR="00167B43" w:rsidRDefault="00167B43" w:rsidP="005D7DDD">
      <w:pPr>
        <w:pStyle w:val="p1"/>
        <w:spacing w:line="360" w:lineRule="auto"/>
        <w:ind w:left="720"/>
        <w:jc w:val="both"/>
        <w:divId w:val="1853451484"/>
        <w:rPr>
          <w:rFonts w:ascii="Times New Roman" w:hAnsi="Times New Roman"/>
          <w:sz w:val="28"/>
          <w:szCs w:val="28"/>
          <w:lang w:val="uk-UA"/>
        </w:rPr>
      </w:pPr>
    </w:p>
    <w:p w14:paraId="2B9E29CD" w14:textId="77777777" w:rsidR="00167B43" w:rsidRDefault="00167B43" w:rsidP="005D7DDD">
      <w:pPr>
        <w:pStyle w:val="p1"/>
        <w:spacing w:line="360" w:lineRule="auto"/>
        <w:ind w:left="720"/>
        <w:jc w:val="both"/>
        <w:divId w:val="1853451484"/>
        <w:rPr>
          <w:rFonts w:ascii="Times New Roman" w:hAnsi="Times New Roman"/>
          <w:sz w:val="28"/>
          <w:szCs w:val="28"/>
          <w:lang w:val="uk-UA"/>
        </w:rPr>
      </w:pPr>
    </w:p>
    <w:p w14:paraId="0735217A" w14:textId="77777777" w:rsidR="00167B43" w:rsidRDefault="00167B43" w:rsidP="005D7DDD">
      <w:pPr>
        <w:pStyle w:val="p1"/>
        <w:spacing w:line="360" w:lineRule="auto"/>
        <w:ind w:left="720"/>
        <w:jc w:val="both"/>
        <w:divId w:val="1853451484"/>
        <w:rPr>
          <w:rFonts w:ascii="Times New Roman" w:hAnsi="Times New Roman"/>
          <w:sz w:val="28"/>
          <w:szCs w:val="28"/>
          <w:lang w:val="uk-UA"/>
        </w:rPr>
      </w:pPr>
    </w:p>
    <w:p w14:paraId="116BE8A5" w14:textId="77777777" w:rsidR="00167B43" w:rsidRDefault="00167B43" w:rsidP="005D7DDD">
      <w:pPr>
        <w:pStyle w:val="p1"/>
        <w:spacing w:line="360" w:lineRule="auto"/>
        <w:ind w:left="720"/>
        <w:jc w:val="both"/>
        <w:divId w:val="1853451484"/>
        <w:rPr>
          <w:rFonts w:ascii="Times New Roman" w:hAnsi="Times New Roman"/>
          <w:sz w:val="28"/>
          <w:szCs w:val="28"/>
          <w:lang w:val="uk-UA"/>
        </w:rPr>
      </w:pPr>
    </w:p>
    <w:p w14:paraId="7668D597" w14:textId="77777777" w:rsidR="00167B43" w:rsidRDefault="00167B43" w:rsidP="005D7DDD">
      <w:pPr>
        <w:pStyle w:val="p1"/>
        <w:spacing w:line="360" w:lineRule="auto"/>
        <w:ind w:left="720"/>
        <w:jc w:val="both"/>
        <w:divId w:val="1853451484"/>
        <w:rPr>
          <w:rFonts w:ascii="Times New Roman" w:hAnsi="Times New Roman"/>
          <w:sz w:val="28"/>
          <w:szCs w:val="28"/>
          <w:lang w:val="uk-UA"/>
        </w:rPr>
      </w:pPr>
    </w:p>
    <w:p w14:paraId="09BBC819" w14:textId="77777777" w:rsidR="00167B43" w:rsidRDefault="00167B43" w:rsidP="005D7DDD">
      <w:pPr>
        <w:pStyle w:val="p1"/>
        <w:spacing w:line="360" w:lineRule="auto"/>
        <w:ind w:left="720"/>
        <w:jc w:val="both"/>
        <w:divId w:val="1853451484"/>
        <w:rPr>
          <w:rFonts w:ascii="Times New Roman" w:hAnsi="Times New Roman"/>
          <w:sz w:val="28"/>
          <w:szCs w:val="28"/>
          <w:lang w:val="uk-UA"/>
        </w:rPr>
      </w:pPr>
    </w:p>
    <w:p w14:paraId="5DC6ECA6" w14:textId="77777777" w:rsidR="00167B43" w:rsidRDefault="00167B43" w:rsidP="005D7DDD">
      <w:pPr>
        <w:pStyle w:val="p1"/>
        <w:spacing w:line="360" w:lineRule="auto"/>
        <w:ind w:left="720"/>
        <w:jc w:val="both"/>
        <w:divId w:val="1853451484"/>
        <w:rPr>
          <w:rFonts w:ascii="Times New Roman" w:hAnsi="Times New Roman"/>
          <w:sz w:val="28"/>
          <w:szCs w:val="28"/>
          <w:lang w:val="uk-UA"/>
        </w:rPr>
      </w:pPr>
    </w:p>
    <w:p w14:paraId="2554FE04" w14:textId="77777777" w:rsidR="00167B43" w:rsidRDefault="00167B43" w:rsidP="005D7DDD">
      <w:pPr>
        <w:pStyle w:val="p1"/>
        <w:spacing w:line="360" w:lineRule="auto"/>
        <w:ind w:left="720"/>
        <w:jc w:val="both"/>
        <w:divId w:val="1853451484"/>
        <w:rPr>
          <w:rFonts w:ascii="Times New Roman" w:hAnsi="Times New Roman"/>
          <w:sz w:val="28"/>
          <w:szCs w:val="28"/>
          <w:lang w:val="uk-UA"/>
        </w:rPr>
      </w:pPr>
    </w:p>
    <w:p w14:paraId="7E42EFF1" w14:textId="77777777" w:rsidR="00167B43" w:rsidRDefault="00167B43" w:rsidP="005D7DDD">
      <w:pPr>
        <w:pStyle w:val="p1"/>
        <w:spacing w:line="360" w:lineRule="auto"/>
        <w:ind w:left="720"/>
        <w:jc w:val="both"/>
        <w:divId w:val="1853451484"/>
        <w:rPr>
          <w:rFonts w:ascii="Times New Roman" w:hAnsi="Times New Roman"/>
          <w:sz w:val="28"/>
          <w:szCs w:val="28"/>
          <w:lang w:val="uk-UA"/>
        </w:rPr>
      </w:pPr>
    </w:p>
    <w:p w14:paraId="24304F36" w14:textId="77777777" w:rsidR="00167B43" w:rsidRDefault="00167B43" w:rsidP="00D05705">
      <w:pPr>
        <w:pStyle w:val="p1"/>
        <w:spacing w:line="360" w:lineRule="auto"/>
        <w:ind w:left="720"/>
        <w:divId w:val="1853451484"/>
        <w:rPr>
          <w:rFonts w:ascii="Times New Roman" w:hAnsi="Times New Roman"/>
          <w:sz w:val="28"/>
          <w:szCs w:val="28"/>
          <w:lang w:val="uk-UA"/>
        </w:rPr>
      </w:pPr>
    </w:p>
    <w:p w14:paraId="534ED192" w14:textId="77777777" w:rsidR="00167B43" w:rsidRDefault="00167B43" w:rsidP="00BB5723">
      <w:pPr>
        <w:pStyle w:val="p1"/>
        <w:spacing w:line="360" w:lineRule="auto"/>
        <w:divId w:val="1853451484"/>
        <w:rPr>
          <w:rFonts w:ascii="Times New Roman" w:hAnsi="Times New Roman"/>
          <w:sz w:val="28"/>
          <w:szCs w:val="28"/>
          <w:lang w:val="uk-UA"/>
        </w:rPr>
      </w:pPr>
    </w:p>
    <w:p w14:paraId="0DEF8778" w14:textId="77777777" w:rsidR="000825C9" w:rsidRDefault="000825C9">
      <w:pPr>
        <w:pStyle w:val="p1"/>
        <w:divId w:val="639581224"/>
        <w:rPr>
          <w:rStyle w:val="s1"/>
          <w:lang w:val="uk-UA"/>
        </w:rPr>
      </w:pPr>
    </w:p>
    <w:p w14:paraId="2679C2EB" w14:textId="70870A8A" w:rsidR="00167B43" w:rsidRPr="00BE53A5" w:rsidRDefault="00E02E36" w:rsidP="00016268">
      <w:pPr>
        <w:pStyle w:val="p1"/>
        <w:spacing w:line="360" w:lineRule="auto"/>
        <w:ind w:firstLine="708"/>
        <w:jc w:val="center"/>
        <w:divId w:val="639581224"/>
        <w:rPr>
          <w:rFonts w:ascii="Times New Roman" w:hAnsi="Times New Roman"/>
          <w:b/>
          <w:bCs/>
          <w:sz w:val="28"/>
          <w:szCs w:val="28"/>
        </w:rPr>
      </w:pPr>
      <w:r>
        <w:rPr>
          <w:rStyle w:val="s1"/>
          <w:rFonts w:ascii="Times New Roman" w:hAnsi="Times New Roman"/>
          <w:b/>
          <w:bCs/>
          <w:sz w:val="28"/>
          <w:szCs w:val="28"/>
        </w:rPr>
        <w:br w:type="page"/>
      </w:r>
      <w:r w:rsidR="00167B43" w:rsidRPr="00BE53A5">
        <w:rPr>
          <w:rStyle w:val="s1"/>
          <w:rFonts w:ascii="Times New Roman" w:hAnsi="Times New Roman"/>
          <w:b/>
          <w:bCs/>
          <w:sz w:val="28"/>
          <w:szCs w:val="28"/>
        </w:rPr>
        <w:lastRenderedPageBreak/>
        <w:t>SUMMARY</w:t>
      </w:r>
    </w:p>
    <w:p w14:paraId="28377B54" w14:textId="77777777" w:rsidR="00167B43" w:rsidRPr="000825C9" w:rsidRDefault="00167B43" w:rsidP="000825C9">
      <w:pPr>
        <w:pStyle w:val="p2"/>
        <w:spacing w:line="360" w:lineRule="auto"/>
        <w:ind w:firstLine="708"/>
        <w:divId w:val="639581224"/>
        <w:rPr>
          <w:rFonts w:ascii="Times New Roman" w:hAnsi="Times New Roman"/>
          <w:sz w:val="28"/>
          <w:szCs w:val="28"/>
        </w:rPr>
      </w:pPr>
    </w:p>
    <w:p w14:paraId="04320775" w14:textId="143E7320" w:rsidR="00167B43" w:rsidRPr="00C04685" w:rsidRDefault="00167B43" w:rsidP="00E02E36">
      <w:pPr>
        <w:pStyle w:val="p1"/>
        <w:spacing w:line="360" w:lineRule="auto"/>
        <w:ind w:firstLine="708"/>
        <w:jc w:val="both"/>
        <w:divId w:val="639581224"/>
        <w:rPr>
          <w:rFonts w:ascii="Times New Roman" w:hAnsi="Times New Roman"/>
          <w:sz w:val="28"/>
          <w:szCs w:val="28"/>
          <w:lang w:val="uk-UA"/>
        </w:rPr>
      </w:pPr>
      <w:r w:rsidRPr="000825C9">
        <w:rPr>
          <w:rStyle w:val="s1"/>
          <w:rFonts w:ascii="Times New Roman" w:hAnsi="Times New Roman"/>
          <w:sz w:val="28"/>
          <w:szCs w:val="28"/>
        </w:rPr>
        <w:t>The translation of metaphors in the "Harry Potter" series reflects the complexity and multifaceted nature of adapting a literary text from one language to another. J.K. Rowling employs metaphors that not only enrich the text but also shape specific images and emotions in the reader, directly influencing their perception of characters and plot. Many of these metaphors have cultural underpinnings, making their translation particularly challenging, as a direct translation often fails to convey all the nuances and subtleties of meaning. For example, metaphors related to English culture may be incomprehensible to a Ukrainian reader without appropriate context.</w:t>
      </w:r>
    </w:p>
    <w:p w14:paraId="6340356D" w14:textId="3AD3578F" w:rsidR="00167B43" w:rsidRPr="00C04685" w:rsidRDefault="00167B43" w:rsidP="00E02E36">
      <w:pPr>
        <w:pStyle w:val="p1"/>
        <w:spacing w:line="360" w:lineRule="auto"/>
        <w:ind w:firstLine="708"/>
        <w:jc w:val="both"/>
        <w:divId w:val="639581224"/>
        <w:rPr>
          <w:rFonts w:ascii="Times New Roman" w:hAnsi="Times New Roman"/>
          <w:sz w:val="28"/>
          <w:szCs w:val="28"/>
          <w:lang w:val="uk-UA"/>
        </w:rPr>
      </w:pPr>
      <w:r w:rsidRPr="000825C9">
        <w:rPr>
          <w:rStyle w:val="s1"/>
          <w:rFonts w:ascii="Times New Roman" w:hAnsi="Times New Roman"/>
          <w:sz w:val="28"/>
          <w:szCs w:val="28"/>
        </w:rPr>
        <w:t>Translators facing such challenges must find a balance between preserving the original meaning and adapting it for the target audience. This may involve using analogies that better reflect the Ukrainian cultural reality or creating new images that maintain the emotional charge of the original. For instance, substituting a metaphor associated with traditional English customs with an analogy from Ukrainian cultural heritage can help the reader better understand the context and feel the atmosphere of the work.</w:t>
      </w:r>
    </w:p>
    <w:p w14:paraId="2B86AFFA" w14:textId="0E289DE2" w:rsidR="00167B43" w:rsidRPr="00C04685" w:rsidRDefault="00167B43" w:rsidP="00E02E36">
      <w:pPr>
        <w:pStyle w:val="p1"/>
        <w:spacing w:line="360" w:lineRule="auto"/>
        <w:ind w:firstLine="708"/>
        <w:jc w:val="both"/>
        <w:divId w:val="639581224"/>
        <w:rPr>
          <w:rFonts w:ascii="Times New Roman" w:hAnsi="Times New Roman"/>
          <w:sz w:val="28"/>
          <w:szCs w:val="28"/>
          <w:lang w:val="uk-UA"/>
        </w:rPr>
      </w:pPr>
      <w:r w:rsidRPr="000825C9">
        <w:rPr>
          <w:rStyle w:val="s1"/>
          <w:rFonts w:ascii="Times New Roman" w:hAnsi="Times New Roman"/>
          <w:sz w:val="28"/>
          <w:szCs w:val="28"/>
        </w:rPr>
        <w:t xml:space="preserve">Moreover, preserving the stylistic features of the original </w:t>
      </w:r>
      <w:r w:rsidR="00E02E36">
        <w:rPr>
          <w:rStyle w:val="s1"/>
          <w:rFonts w:ascii="Times New Roman" w:hAnsi="Times New Roman"/>
          <w:sz w:val="28"/>
          <w:szCs w:val="28"/>
        </w:rPr>
        <w:t>t</w:t>
      </w:r>
      <w:r w:rsidR="00E02E36">
        <w:rPr>
          <w:rStyle w:val="s1"/>
          <w:rFonts w:ascii="Times New Roman" w:hAnsi="Times New Roman"/>
          <w:sz w:val="28"/>
          <w:szCs w:val="28"/>
          <w:lang w:val="en-US"/>
        </w:rPr>
        <w:t xml:space="preserve">ext </w:t>
      </w:r>
      <w:r w:rsidRPr="000825C9">
        <w:rPr>
          <w:rStyle w:val="s1"/>
          <w:rFonts w:ascii="Times New Roman" w:hAnsi="Times New Roman"/>
          <w:sz w:val="28"/>
          <w:szCs w:val="28"/>
        </w:rPr>
        <w:t>is a crucial aspect of translation. Metaphors in "Harry Potter" often serve not only as devices for vivid imagery but also for character and plot development, so their loss can distort the overall perception of the text. A successful translation of metaphors in this series not only enriches the Ukrainian language with new images but also helps preserve the uniqueness of the author's style, making the works accessible and comprehensible to new generations of readers.</w:t>
      </w:r>
    </w:p>
    <w:p w14:paraId="21ACD727" w14:textId="2DF429D0" w:rsidR="00167B43" w:rsidRPr="00C04685" w:rsidRDefault="00167B43" w:rsidP="00E02E36">
      <w:pPr>
        <w:pStyle w:val="p1"/>
        <w:spacing w:line="360" w:lineRule="auto"/>
        <w:ind w:firstLine="708"/>
        <w:jc w:val="both"/>
        <w:divId w:val="639581224"/>
        <w:rPr>
          <w:rFonts w:ascii="Times New Roman" w:hAnsi="Times New Roman"/>
          <w:sz w:val="28"/>
          <w:szCs w:val="28"/>
          <w:lang w:val="uk-UA"/>
        </w:rPr>
      </w:pPr>
      <w:r w:rsidRPr="000825C9">
        <w:rPr>
          <w:rStyle w:val="s1"/>
          <w:rFonts w:ascii="Times New Roman" w:hAnsi="Times New Roman"/>
          <w:sz w:val="28"/>
          <w:szCs w:val="28"/>
        </w:rPr>
        <w:t xml:space="preserve">Additionally, we examined several classifications of metaphors, among which we highlight the one developed by American linguist and philosopher George Lakoff. The scholar divides all metaphors into conceptual, situational, and lexical. Our analysis includes all three types. Conceptual metaphors are the </w:t>
      </w:r>
      <w:r w:rsidRPr="000825C9">
        <w:rPr>
          <w:rStyle w:val="s1"/>
          <w:rFonts w:ascii="Times New Roman" w:hAnsi="Times New Roman"/>
          <w:sz w:val="28"/>
          <w:szCs w:val="28"/>
        </w:rPr>
        <w:lastRenderedPageBreak/>
        <w:t xml:space="preserve">most </w:t>
      </w:r>
      <w:r w:rsidRPr="000825C9">
        <w:rPr>
          <w:rStyle w:val="s1"/>
          <w:rFonts w:ascii="Times New Roman" w:hAnsi="Times New Roman"/>
          <w:sz w:val="28"/>
          <w:szCs w:val="28"/>
        </w:rPr>
        <w:lastRenderedPageBreak/>
        <w:t>frequently encountered, while situational metaphors are the least common, though this is more a reflection of J.K. Rowling's writing style.</w:t>
      </w:r>
    </w:p>
    <w:p w14:paraId="2B299D9C" w14:textId="0AF4E95B" w:rsidR="00167B43" w:rsidRPr="00C04685" w:rsidRDefault="00167B43" w:rsidP="00E02E36">
      <w:pPr>
        <w:pStyle w:val="p1"/>
        <w:spacing w:line="360" w:lineRule="auto"/>
        <w:ind w:firstLine="708"/>
        <w:jc w:val="both"/>
        <w:divId w:val="639581224"/>
        <w:rPr>
          <w:rFonts w:ascii="Times New Roman" w:hAnsi="Times New Roman"/>
          <w:sz w:val="28"/>
          <w:szCs w:val="28"/>
          <w:lang w:val="uk-UA"/>
        </w:rPr>
      </w:pPr>
      <w:r w:rsidRPr="000825C9">
        <w:rPr>
          <w:rStyle w:val="s1"/>
          <w:rFonts w:ascii="Times New Roman" w:hAnsi="Times New Roman"/>
          <w:sz w:val="28"/>
          <w:szCs w:val="28"/>
        </w:rPr>
        <w:t>The difficulty of translating metaphors is confirmed by the results of the comparative analysis of the original texts of J.K. Rowling's works and their translation by V. Morozov. The analysis was conducted according to a working classification of methods for translating metaphors, which included:</w:t>
      </w:r>
    </w:p>
    <w:p w14:paraId="769022B0" w14:textId="77777777" w:rsidR="00167B43" w:rsidRPr="000825C9" w:rsidRDefault="00167B43" w:rsidP="00E02E36">
      <w:pPr>
        <w:pStyle w:val="p1"/>
        <w:spacing w:line="360" w:lineRule="auto"/>
        <w:ind w:firstLine="708"/>
        <w:jc w:val="both"/>
        <w:divId w:val="639581224"/>
        <w:rPr>
          <w:rFonts w:ascii="Times New Roman" w:hAnsi="Times New Roman"/>
          <w:sz w:val="28"/>
          <w:szCs w:val="28"/>
        </w:rPr>
      </w:pPr>
      <w:r w:rsidRPr="000825C9">
        <w:rPr>
          <w:rStyle w:val="s1"/>
          <w:rFonts w:ascii="Times New Roman" w:hAnsi="Times New Roman"/>
          <w:sz w:val="28"/>
          <w:szCs w:val="28"/>
        </w:rPr>
        <w:t>- translation using comparison</w:t>
      </w:r>
    </w:p>
    <w:p w14:paraId="128FC2E9" w14:textId="77777777" w:rsidR="00167B43" w:rsidRPr="000825C9" w:rsidRDefault="00167B43" w:rsidP="00E02E36">
      <w:pPr>
        <w:pStyle w:val="p1"/>
        <w:spacing w:line="360" w:lineRule="auto"/>
        <w:ind w:firstLine="708"/>
        <w:jc w:val="both"/>
        <w:divId w:val="639581224"/>
        <w:rPr>
          <w:rFonts w:ascii="Times New Roman" w:hAnsi="Times New Roman"/>
          <w:sz w:val="28"/>
          <w:szCs w:val="28"/>
        </w:rPr>
      </w:pPr>
      <w:r w:rsidRPr="000825C9">
        <w:rPr>
          <w:rStyle w:val="s1"/>
          <w:rFonts w:ascii="Times New Roman" w:hAnsi="Times New Roman"/>
          <w:sz w:val="28"/>
          <w:szCs w:val="28"/>
        </w:rPr>
        <w:t>- literal translation</w:t>
      </w:r>
    </w:p>
    <w:p w14:paraId="3035199F" w14:textId="77777777" w:rsidR="00167B43" w:rsidRPr="000825C9" w:rsidRDefault="00167B43" w:rsidP="00E02E36">
      <w:pPr>
        <w:pStyle w:val="p1"/>
        <w:spacing w:line="360" w:lineRule="auto"/>
        <w:ind w:firstLine="708"/>
        <w:jc w:val="both"/>
        <w:divId w:val="639581224"/>
        <w:rPr>
          <w:rFonts w:ascii="Times New Roman" w:hAnsi="Times New Roman"/>
          <w:sz w:val="28"/>
          <w:szCs w:val="28"/>
        </w:rPr>
      </w:pPr>
      <w:r w:rsidRPr="000825C9">
        <w:rPr>
          <w:rStyle w:val="s1"/>
          <w:rFonts w:ascii="Times New Roman" w:hAnsi="Times New Roman"/>
          <w:sz w:val="28"/>
          <w:szCs w:val="28"/>
        </w:rPr>
        <w:t>- translation by substituting the metaphor with an equivalent from the target language</w:t>
      </w:r>
    </w:p>
    <w:p w14:paraId="0024AC5A" w14:textId="77777777" w:rsidR="00167B43" w:rsidRPr="000825C9" w:rsidRDefault="00167B43" w:rsidP="00E02E36">
      <w:pPr>
        <w:pStyle w:val="p1"/>
        <w:spacing w:line="360" w:lineRule="auto"/>
        <w:ind w:firstLine="708"/>
        <w:jc w:val="both"/>
        <w:divId w:val="639581224"/>
        <w:rPr>
          <w:rFonts w:ascii="Times New Roman" w:hAnsi="Times New Roman"/>
          <w:sz w:val="28"/>
          <w:szCs w:val="28"/>
        </w:rPr>
      </w:pPr>
      <w:r w:rsidRPr="000825C9">
        <w:rPr>
          <w:rStyle w:val="s1"/>
          <w:rFonts w:ascii="Times New Roman" w:hAnsi="Times New Roman"/>
          <w:sz w:val="28"/>
          <w:szCs w:val="28"/>
        </w:rPr>
        <w:t>- translation using a metaphorical image with additional explanation</w:t>
      </w:r>
    </w:p>
    <w:p w14:paraId="59923043" w14:textId="70A904E6" w:rsidR="00167B43" w:rsidRPr="00C04685" w:rsidRDefault="00167B43" w:rsidP="00E02E36">
      <w:pPr>
        <w:pStyle w:val="p1"/>
        <w:spacing w:line="360" w:lineRule="auto"/>
        <w:ind w:firstLine="708"/>
        <w:jc w:val="both"/>
        <w:divId w:val="639581224"/>
        <w:rPr>
          <w:rFonts w:ascii="Times New Roman" w:hAnsi="Times New Roman"/>
          <w:sz w:val="28"/>
          <w:szCs w:val="28"/>
          <w:lang w:val="uk-UA"/>
        </w:rPr>
      </w:pPr>
      <w:r w:rsidRPr="000825C9">
        <w:rPr>
          <w:rStyle w:val="s1"/>
          <w:rFonts w:ascii="Times New Roman" w:hAnsi="Times New Roman"/>
          <w:sz w:val="28"/>
          <w:szCs w:val="28"/>
        </w:rPr>
        <w:t>- finding an image equivalent in the target language</w:t>
      </w:r>
    </w:p>
    <w:p w14:paraId="6A70770D" w14:textId="1F2DD847" w:rsidR="00167B43" w:rsidRPr="00C04685" w:rsidRDefault="00167B43" w:rsidP="00E02E36">
      <w:pPr>
        <w:pStyle w:val="p1"/>
        <w:spacing w:line="360" w:lineRule="auto"/>
        <w:ind w:firstLine="708"/>
        <w:jc w:val="both"/>
        <w:divId w:val="639581224"/>
        <w:rPr>
          <w:rFonts w:ascii="Times New Roman" w:hAnsi="Times New Roman"/>
          <w:sz w:val="28"/>
          <w:szCs w:val="28"/>
          <w:lang w:val="uk-UA"/>
        </w:rPr>
      </w:pPr>
      <w:r w:rsidRPr="000825C9">
        <w:rPr>
          <w:rStyle w:val="s1"/>
          <w:rFonts w:ascii="Times New Roman" w:hAnsi="Times New Roman"/>
          <w:sz w:val="28"/>
          <w:szCs w:val="28"/>
        </w:rPr>
        <w:t>V. Morozov favors the literal translation method, which he employs in 25.78% of cases. The second most common method is translation using comparison, accounting for 21.06% of cases. The percentage for translation by substituting an equivalent from the target language is 19.18%, while using a metaphorical image with additional explanation is 16.35%, and finding an image equivalent in the target language is 17.61%.</w:t>
      </w:r>
    </w:p>
    <w:p w14:paraId="0870E8C5" w14:textId="3CCEE4D9" w:rsidR="00167B43" w:rsidRPr="00C04685" w:rsidRDefault="00167B43" w:rsidP="00E02E36">
      <w:pPr>
        <w:pStyle w:val="p1"/>
        <w:spacing w:line="360" w:lineRule="auto"/>
        <w:ind w:firstLine="708"/>
        <w:jc w:val="both"/>
        <w:divId w:val="639581224"/>
        <w:rPr>
          <w:rFonts w:ascii="Times New Roman" w:hAnsi="Times New Roman"/>
          <w:sz w:val="28"/>
          <w:szCs w:val="28"/>
          <w:lang w:val="uk-UA"/>
        </w:rPr>
      </w:pPr>
      <w:r w:rsidRPr="000825C9">
        <w:rPr>
          <w:rStyle w:val="s1"/>
          <w:rFonts w:ascii="Times New Roman" w:hAnsi="Times New Roman"/>
          <w:sz w:val="28"/>
          <w:szCs w:val="28"/>
        </w:rPr>
        <w:t>Furthermore, by taking the number of idioms of each type as 100%, we calculated the percentages for the use of each method for their translation. The percentage of cases for translating conceptual metaphors by comparison is 27.11%, by equivalent is 20.33%, by literal translation is 38.98%, by preserving the metaphorical image with additional explanation is 3.38%, and by analogy is 10.16%.</w:t>
      </w:r>
      <w:r w:rsidRPr="000825C9">
        <w:rPr>
          <w:rStyle w:val="apple-converted-space"/>
          <w:rFonts w:ascii="Times New Roman" w:hAnsi="Times New Roman"/>
          <w:sz w:val="28"/>
          <w:szCs w:val="28"/>
        </w:rPr>
        <w:t> </w:t>
      </w:r>
    </w:p>
    <w:p w14:paraId="6E9E7101" w14:textId="77777777" w:rsidR="00167B43" w:rsidRPr="000825C9" w:rsidRDefault="00167B43" w:rsidP="00E02E36">
      <w:pPr>
        <w:pStyle w:val="p1"/>
        <w:spacing w:line="360" w:lineRule="auto"/>
        <w:ind w:firstLine="708"/>
        <w:jc w:val="both"/>
        <w:divId w:val="639581224"/>
        <w:rPr>
          <w:rFonts w:ascii="Times New Roman" w:hAnsi="Times New Roman"/>
          <w:sz w:val="28"/>
          <w:szCs w:val="28"/>
        </w:rPr>
      </w:pPr>
      <w:r w:rsidRPr="000825C9">
        <w:rPr>
          <w:rStyle w:val="s1"/>
          <w:rFonts w:ascii="Times New Roman" w:hAnsi="Times New Roman"/>
          <w:sz w:val="28"/>
          <w:szCs w:val="28"/>
        </w:rPr>
        <w:t>The share of translating lexical metaphors by comparison is 24.77%, by equivalent is 20.35%, by literal translation is 37.16%, by preserving the metaphorical image with additional explanation is 5.3%, and by analogy is 12.38%.</w:t>
      </w:r>
      <w:r w:rsidRPr="000825C9">
        <w:rPr>
          <w:rStyle w:val="apple-converted-space"/>
          <w:rFonts w:ascii="Times New Roman" w:hAnsi="Times New Roman"/>
          <w:sz w:val="28"/>
          <w:szCs w:val="28"/>
        </w:rPr>
        <w:t> </w:t>
      </w:r>
    </w:p>
    <w:p w14:paraId="4F623058" w14:textId="77777777" w:rsidR="00167B43" w:rsidRPr="000825C9" w:rsidRDefault="00167B43" w:rsidP="00E02E36">
      <w:pPr>
        <w:pStyle w:val="p2"/>
        <w:spacing w:line="360" w:lineRule="auto"/>
        <w:ind w:firstLine="708"/>
        <w:jc w:val="both"/>
        <w:divId w:val="639581224"/>
        <w:rPr>
          <w:rFonts w:ascii="Times New Roman" w:hAnsi="Times New Roman"/>
          <w:sz w:val="28"/>
          <w:szCs w:val="28"/>
        </w:rPr>
      </w:pPr>
    </w:p>
    <w:p w14:paraId="04E578EA" w14:textId="77777777" w:rsidR="00167B43" w:rsidRPr="000825C9" w:rsidRDefault="00167B43" w:rsidP="00E02E36">
      <w:pPr>
        <w:pStyle w:val="p1"/>
        <w:spacing w:line="360" w:lineRule="auto"/>
        <w:ind w:firstLine="708"/>
        <w:jc w:val="both"/>
        <w:divId w:val="639581224"/>
        <w:rPr>
          <w:rFonts w:ascii="Times New Roman" w:hAnsi="Times New Roman"/>
          <w:sz w:val="28"/>
          <w:szCs w:val="28"/>
        </w:rPr>
      </w:pPr>
      <w:r w:rsidRPr="000825C9">
        <w:rPr>
          <w:rStyle w:val="s1"/>
          <w:rFonts w:ascii="Times New Roman" w:hAnsi="Times New Roman"/>
          <w:sz w:val="28"/>
          <w:szCs w:val="28"/>
        </w:rPr>
        <w:lastRenderedPageBreak/>
        <w:t>For situational metaphors, the percentage of translation by equivalent is 17.24%, by literal translation is 60.91%, by preserving the metaphorical image with additional explanation is 9.19%, and by analogy is 12.64%.</w:t>
      </w:r>
    </w:p>
    <w:p w14:paraId="4B3E7C8D" w14:textId="77777777" w:rsidR="000825C9" w:rsidRPr="000825C9" w:rsidRDefault="000825C9" w:rsidP="00E02E36">
      <w:pPr>
        <w:pStyle w:val="p1"/>
        <w:spacing w:line="360" w:lineRule="auto"/>
        <w:ind w:firstLine="708"/>
        <w:jc w:val="both"/>
        <w:divId w:val="892354312"/>
        <w:rPr>
          <w:rFonts w:ascii="Times New Roman" w:hAnsi="Times New Roman"/>
          <w:sz w:val="28"/>
          <w:szCs w:val="28"/>
        </w:rPr>
      </w:pPr>
      <w:r w:rsidRPr="000825C9">
        <w:rPr>
          <w:rStyle w:val="s1"/>
          <w:rFonts w:ascii="Times New Roman" w:hAnsi="Times New Roman"/>
          <w:sz w:val="28"/>
          <w:szCs w:val="28"/>
        </w:rPr>
        <w:t>In conclusion, we can summarize that the goals and objectives of this course work have been achieved. In the future, we see that special attention should be given to the study of metaphors from a translation studies perspective, particularly in the context of their use by various social groups in English-speaking countries.</w:t>
      </w:r>
    </w:p>
    <w:p w14:paraId="2A124C52" w14:textId="77777777" w:rsidR="00167B43" w:rsidRPr="00670313" w:rsidRDefault="00167B43" w:rsidP="00E02E36">
      <w:pPr>
        <w:pStyle w:val="p1"/>
        <w:spacing w:line="360" w:lineRule="auto"/>
        <w:ind w:left="720"/>
        <w:jc w:val="both"/>
        <w:divId w:val="1853451484"/>
        <w:rPr>
          <w:rFonts w:ascii="Times New Roman" w:hAnsi="Times New Roman"/>
          <w:sz w:val="28"/>
          <w:szCs w:val="28"/>
          <w:lang w:val="uk-UA"/>
        </w:rPr>
      </w:pPr>
    </w:p>
    <w:sectPr w:rsidR="00167B43" w:rsidRPr="00670313" w:rsidSect="0089367C">
      <w:footerReference w:type="even" r:id="rId8"/>
      <w:footerReference w:type="default" r:id="rId9"/>
      <w:pgSz w:w="11906" w:h="16838"/>
      <w:pgMar w:top="1077" w:right="1106" w:bottom="107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62BAD0" w14:textId="77777777" w:rsidR="009D4A81" w:rsidRDefault="009D4A81" w:rsidP="00E1633B">
      <w:pPr>
        <w:spacing w:after="0" w:line="240" w:lineRule="auto"/>
      </w:pPr>
      <w:r>
        <w:separator/>
      </w:r>
    </w:p>
  </w:endnote>
  <w:endnote w:type="continuationSeparator" w:id="0">
    <w:p w14:paraId="110F552A" w14:textId="77777777" w:rsidR="009D4A81" w:rsidRDefault="009D4A81" w:rsidP="00E163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Yu Mincho">
    <w:altName w:val="游明朝"/>
    <w:panose1 w:val="00000000000000000000"/>
    <w:charset w:val="80"/>
    <w:family w:val="roman"/>
    <w:notTrueType/>
    <w:pitch w:val="default"/>
  </w:font>
  <w:font w:name=".SF UI">
    <w:altName w:val="Arial"/>
    <w:charset w:val="00"/>
    <w:family w:val="roman"/>
    <w:pitch w:val="default"/>
  </w:font>
  <w:font w:name=".SFUI-Regular">
    <w:altName w:val="Arial"/>
    <w:charset w:val="00"/>
    <w:family w:val="roman"/>
    <w:pitch w:val="default"/>
  </w:font>
  <w:font w:name=".SFUI-Semibold">
    <w:altName w:val="Arial"/>
    <w:charset w:val="00"/>
    <w:family w:val="roman"/>
    <w:pitch w:val="default"/>
  </w:font>
  <w:font w:name="Calibri">
    <w:panose1 w:val="020F0502020204030204"/>
    <w:charset w:val="CC"/>
    <w:family w:val="swiss"/>
    <w:pitch w:val="variable"/>
    <w:sig w:usb0="E00002FF" w:usb1="4000ACFF" w:usb2="00000001" w:usb3="00000000" w:csb0="0000019F" w:csb1="00000000"/>
  </w:font>
  <w:font w:name="Yu Gothic Light">
    <w:altName w:val="游ゴシック Light"/>
    <w:panose1 w:val="00000000000000000000"/>
    <w:charset w:val="80"/>
    <w:family w:val="roman"/>
    <w:notTrueType/>
    <w:pitch w:val="default"/>
  </w:font>
  <w:font w:name="Aptos Display">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8"/>
      </w:rPr>
      <w:id w:val="-1132333566"/>
      <w:docPartObj>
        <w:docPartGallery w:val="Page Numbers (Bottom of Page)"/>
        <w:docPartUnique/>
      </w:docPartObj>
    </w:sdtPr>
    <w:sdtEndPr>
      <w:rPr>
        <w:rStyle w:val="a8"/>
      </w:rPr>
    </w:sdtEndPr>
    <w:sdtContent>
      <w:p w14:paraId="18DC70AB" w14:textId="7D1D0B21" w:rsidR="00187584" w:rsidRDefault="00187584" w:rsidP="00506BC7">
        <w:pPr>
          <w:pStyle w:val="a6"/>
          <w:framePr w:wrap="none" w:vAnchor="text" w:hAnchor="margin" w:xAlign="right" w:y="1"/>
          <w:rPr>
            <w:rStyle w:val="a8"/>
          </w:rPr>
        </w:pPr>
        <w:r>
          <w:rPr>
            <w:rStyle w:val="a8"/>
          </w:rPr>
          <w:fldChar w:fldCharType="begin"/>
        </w:r>
        <w:r>
          <w:rPr>
            <w:rStyle w:val="a8"/>
          </w:rPr>
          <w:instrText xml:space="preserve"> PAGE </w:instrText>
        </w:r>
        <w:r>
          <w:rPr>
            <w:rStyle w:val="a8"/>
          </w:rPr>
          <w:fldChar w:fldCharType="end"/>
        </w:r>
      </w:p>
    </w:sdtContent>
  </w:sdt>
  <w:p w14:paraId="75B7660E" w14:textId="77777777" w:rsidR="00187584" w:rsidRDefault="00187584" w:rsidP="00E1633B">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8"/>
      </w:rPr>
      <w:id w:val="147945786"/>
      <w:docPartObj>
        <w:docPartGallery w:val="Page Numbers (Bottom of Page)"/>
        <w:docPartUnique/>
      </w:docPartObj>
    </w:sdtPr>
    <w:sdtEndPr>
      <w:rPr>
        <w:rStyle w:val="a8"/>
      </w:rPr>
    </w:sdtEndPr>
    <w:sdtContent>
      <w:p w14:paraId="0E400737" w14:textId="50D4A07B" w:rsidR="00187584" w:rsidRDefault="00187584" w:rsidP="00506BC7">
        <w:pPr>
          <w:pStyle w:val="a6"/>
          <w:framePr w:wrap="none" w:vAnchor="text" w:hAnchor="margin" w:xAlign="right" w:y="1"/>
          <w:rPr>
            <w:rStyle w:val="a8"/>
          </w:rPr>
        </w:pPr>
        <w:r>
          <w:rPr>
            <w:rStyle w:val="a8"/>
          </w:rPr>
          <w:fldChar w:fldCharType="begin"/>
        </w:r>
        <w:r>
          <w:rPr>
            <w:rStyle w:val="a8"/>
          </w:rPr>
          <w:instrText xml:space="preserve"> PAGE </w:instrText>
        </w:r>
        <w:r>
          <w:rPr>
            <w:rStyle w:val="a8"/>
          </w:rPr>
          <w:fldChar w:fldCharType="separate"/>
        </w:r>
        <w:r w:rsidR="00DE5270">
          <w:rPr>
            <w:rStyle w:val="a8"/>
            <w:noProof/>
          </w:rPr>
          <w:t>53</w:t>
        </w:r>
        <w:r>
          <w:rPr>
            <w:rStyle w:val="a8"/>
          </w:rPr>
          <w:fldChar w:fldCharType="end"/>
        </w:r>
      </w:p>
    </w:sdtContent>
  </w:sdt>
  <w:p w14:paraId="17277B35" w14:textId="77777777" w:rsidR="00187584" w:rsidRDefault="00187584" w:rsidP="00E1633B">
    <w:pPr>
      <w:pStyle w:val="a6"/>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45049F" w14:textId="77777777" w:rsidR="009D4A81" w:rsidRDefault="009D4A81" w:rsidP="00E1633B">
      <w:pPr>
        <w:spacing w:after="0" w:line="240" w:lineRule="auto"/>
      </w:pPr>
      <w:r>
        <w:separator/>
      </w:r>
    </w:p>
  </w:footnote>
  <w:footnote w:type="continuationSeparator" w:id="0">
    <w:p w14:paraId="2F40F10C" w14:textId="77777777" w:rsidR="009D4A81" w:rsidRDefault="009D4A81" w:rsidP="00E1633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673389"/>
    <w:multiLevelType w:val="hybridMultilevel"/>
    <w:tmpl w:val="AE4289E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2B7C773E"/>
    <w:multiLevelType w:val="hybridMultilevel"/>
    <w:tmpl w:val="D2B4D2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D553F84"/>
    <w:multiLevelType w:val="hybridMultilevel"/>
    <w:tmpl w:val="EC44AF4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4C27456E"/>
    <w:multiLevelType w:val="hybridMultilevel"/>
    <w:tmpl w:val="B5C4C66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6E404A06"/>
    <w:multiLevelType w:val="hybridMultilevel"/>
    <w:tmpl w:val="F4B6712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3BED"/>
    <w:rsid w:val="00001973"/>
    <w:rsid w:val="0000711E"/>
    <w:rsid w:val="00007241"/>
    <w:rsid w:val="000076B2"/>
    <w:rsid w:val="00016268"/>
    <w:rsid w:val="00017B8E"/>
    <w:rsid w:val="00017BB1"/>
    <w:rsid w:val="00021380"/>
    <w:rsid w:val="00022308"/>
    <w:rsid w:val="000247A4"/>
    <w:rsid w:val="000257A0"/>
    <w:rsid w:val="00026309"/>
    <w:rsid w:val="000307D0"/>
    <w:rsid w:val="000309E3"/>
    <w:rsid w:val="00037221"/>
    <w:rsid w:val="000403F0"/>
    <w:rsid w:val="00040740"/>
    <w:rsid w:val="000429A5"/>
    <w:rsid w:val="000451D6"/>
    <w:rsid w:val="00056136"/>
    <w:rsid w:val="000614EC"/>
    <w:rsid w:val="00061A1F"/>
    <w:rsid w:val="00062792"/>
    <w:rsid w:val="00063DFF"/>
    <w:rsid w:val="0006740A"/>
    <w:rsid w:val="000700B8"/>
    <w:rsid w:val="0007070D"/>
    <w:rsid w:val="00072C3F"/>
    <w:rsid w:val="00073017"/>
    <w:rsid w:val="0007476C"/>
    <w:rsid w:val="00080917"/>
    <w:rsid w:val="000811BE"/>
    <w:rsid w:val="00081F51"/>
    <w:rsid w:val="000825C9"/>
    <w:rsid w:val="00087C6A"/>
    <w:rsid w:val="00092DE3"/>
    <w:rsid w:val="000966CA"/>
    <w:rsid w:val="00097388"/>
    <w:rsid w:val="000A19F2"/>
    <w:rsid w:val="000B0615"/>
    <w:rsid w:val="000B2EF5"/>
    <w:rsid w:val="000B3028"/>
    <w:rsid w:val="000B3976"/>
    <w:rsid w:val="000B5698"/>
    <w:rsid w:val="000C2781"/>
    <w:rsid w:val="000C2CE3"/>
    <w:rsid w:val="000C3E96"/>
    <w:rsid w:val="000C4562"/>
    <w:rsid w:val="000C7290"/>
    <w:rsid w:val="000D0E5D"/>
    <w:rsid w:val="000D2BE1"/>
    <w:rsid w:val="000D2C23"/>
    <w:rsid w:val="000D4F18"/>
    <w:rsid w:val="000D53C6"/>
    <w:rsid w:val="000E0A35"/>
    <w:rsid w:val="000E700D"/>
    <w:rsid w:val="000F0396"/>
    <w:rsid w:val="000F154A"/>
    <w:rsid w:val="000F38CF"/>
    <w:rsid w:val="000F3FBF"/>
    <w:rsid w:val="00101102"/>
    <w:rsid w:val="00101281"/>
    <w:rsid w:val="001033A3"/>
    <w:rsid w:val="0011581F"/>
    <w:rsid w:val="00116DEA"/>
    <w:rsid w:val="00117605"/>
    <w:rsid w:val="001247C9"/>
    <w:rsid w:val="00125227"/>
    <w:rsid w:val="001261E0"/>
    <w:rsid w:val="00132300"/>
    <w:rsid w:val="00132E08"/>
    <w:rsid w:val="00143548"/>
    <w:rsid w:val="001458B2"/>
    <w:rsid w:val="0014756F"/>
    <w:rsid w:val="001503FB"/>
    <w:rsid w:val="00154217"/>
    <w:rsid w:val="001547CC"/>
    <w:rsid w:val="00155142"/>
    <w:rsid w:val="001567D3"/>
    <w:rsid w:val="00160C07"/>
    <w:rsid w:val="00166005"/>
    <w:rsid w:val="00167B43"/>
    <w:rsid w:val="00177EBC"/>
    <w:rsid w:val="00182A45"/>
    <w:rsid w:val="00184502"/>
    <w:rsid w:val="00187584"/>
    <w:rsid w:val="00192067"/>
    <w:rsid w:val="00192F71"/>
    <w:rsid w:val="001976B9"/>
    <w:rsid w:val="001A7AFD"/>
    <w:rsid w:val="001C4B58"/>
    <w:rsid w:val="001C5757"/>
    <w:rsid w:val="001C6743"/>
    <w:rsid w:val="001C69F8"/>
    <w:rsid w:val="001C7095"/>
    <w:rsid w:val="001D1F0C"/>
    <w:rsid w:val="001D2627"/>
    <w:rsid w:val="001D748F"/>
    <w:rsid w:val="001E076E"/>
    <w:rsid w:val="001F4580"/>
    <w:rsid w:val="001F5E76"/>
    <w:rsid w:val="001F6234"/>
    <w:rsid w:val="00204B5E"/>
    <w:rsid w:val="00210B11"/>
    <w:rsid w:val="00215D19"/>
    <w:rsid w:val="0021622E"/>
    <w:rsid w:val="0022256A"/>
    <w:rsid w:val="00222E20"/>
    <w:rsid w:val="002263E7"/>
    <w:rsid w:val="0022646C"/>
    <w:rsid w:val="00232933"/>
    <w:rsid w:val="002333F2"/>
    <w:rsid w:val="00233FC2"/>
    <w:rsid w:val="00234261"/>
    <w:rsid w:val="00237196"/>
    <w:rsid w:val="00240AC1"/>
    <w:rsid w:val="0024445C"/>
    <w:rsid w:val="002475A8"/>
    <w:rsid w:val="00247A9E"/>
    <w:rsid w:val="00252BE7"/>
    <w:rsid w:val="002554C0"/>
    <w:rsid w:val="00265B18"/>
    <w:rsid w:val="002678CA"/>
    <w:rsid w:val="0027176A"/>
    <w:rsid w:val="0027192E"/>
    <w:rsid w:val="00273A07"/>
    <w:rsid w:val="00274617"/>
    <w:rsid w:val="002774FC"/>
    <w:rsid w:val="0028048A"/>
    <w:rsid w:val="002819E7"/>
    <w:rsid w:val="002820F6"/>
    <w:rsid w:val="00285A56"/>
    <w:rsid w:val="00285E27"/>
    <w:rsid w:val="00287A86"/>
    <w:rsid w:val="00287D3A"/>
    <w:rsid w:val="00291B31"/>
    <w:rsid w:val="00292234"/>
    <w:rsid w:val="002948EA"/>
    <w:rsid w:val="002B34C0"/>
    <w:rsid w:val="002B4760"/>
    <w:rsid w:val="002B6118"/>
    <w:rsid w:val="002C45E8"/>
    <w:rsid w:val="002C505A"/>
    <w:rsid w:val="002C57EE"/>
    <w:rsid w:val="002D5465"/>
    <w:rsid w:val="002D683F"/>
    <w:rsid w:val="002E0F8F"/>
    <w:rsid w:val="002E1DBC"/>
    <w:rsid w:val="002E245B"/>
    <w:rsid w:val="002F12E1"/>
    <w:rsid w:val="002F34C0"/>
    <w:rsid w:val="00310DD1"/>
    <w:rsid w:val="0031112E"/>
    <w:rsid w:val="00312848"/>
    <w:rsid w:val="003230F7"/>
    <w:rsid w:val="003234A9"/>
    <w:rsid w:val="003314C2"/>
    <w:rsid w:val="00333257"/>
    <w:rsid w:val="00333D88"/>
    <w:rsid w:val="00334787"/>
    <w:rsid w:val="00335780"/>
    <w:rsid w:val="00345038"/>
    <w:rsid w:val="00345ECA"/>
    <w:rsid w:val="00350640"/>
    <w:rsid w:val="003513B1"/>
    <w:rsid w:val="00354F53"/>
    <w:rsid w:val="0035595E"/>
    <w:rsid w:val="00361189"/>
    <w:rsid w:val="00362CAE"/>
    <w:rsid w:val="00364831"/>
    <w:rsid w:val="003710D0"/>
    <w:rsid w:val="00387F04"/>
    <w:rsid w:val="0039558E"/>
    <w:rsid w:val="0039579C"/>
    <w:rsid w:val="003A3FC6"/>
    <w:rsid w:val="003A4956"/>
    <w:rsid w:val="003A615F"/>
    <w:rsid w:val="003B7627"/>
    <w:rsid w:val="003C2D3A"/>
    <w:rsid w:val="003C6C10"/>
    <w:rsid w:val="003D0609"/>
    <w:rsid w:val="003D2953"/>
    <w:rsid w:val="003E3A3A"/>
    <w:rsid w:val="003E3D16"/>
    <w:rsid w:val="003E4F29"/>
    <w:rsid w:val="003E513B"/>
    <w:rsid w:val="003E5CE7"/>
    <w:rsid w:val="003F1C96"/>
    <w:rsid w:val="003F487B"/>
    <w:rsid w:val="003F596F"/>
    <w:rsid w:val="0040245B"/>
    <w:rsid w:val="00412FDC"/>
    <w:rsid w:val="00413E1E"/>
    <w:rsid w:val="00416EC2"/>
    <w:rsid w:val="004213CD"/>
    <w:rsid w:val="00423545"/>
    <w:rsid w:val="00431FCA"/>
    <w:rsid w:val="00433D82"/>
    <w:rsid w:val="004358A1"/>
    <w:rsid w:val="004364D6"/>
    <w:rsid w:val="004401A0"/>
    <w:rsid w:val="004431CF"/>
    <w:rsid w:val="00443B07"/>
    <w:rsid w:val="00443C83"/>
    <w:rsid w:val="004444AE"/>
    <w:rsid w:val="00445AAC"/>
    <w:rsid w:val="00445C04"/>
    <w:rsid w:val="0044701B"/>
    <w:rsid w:val="00451938"/>
    <w:rsid w:val="00454D6F"/>
    <w:rsid w:val="0045536B"/>
    <w:rsid w:val="004639FD"/>
    <w:rsid w:val="00464041"/>
    <w:rsid w:val="00471409"/>
    <w:rsid w:val="004715AB"/>
    <w:rsid w:val="00472CC9"/>
    <w:rsid w:val="0047358D"/>
    <w:rsid w:val="00473AC9"/>
    <w:rsid w:val="00477FDE"/>
    <w:rsid w:val="0048124E"/>
    <w:rsid w:val="004923EC"/>
    <w:rsid w:val="004A14C3"/>
    <w:rsid w:val="004A56E3"/>
    <w:rsid w:val="004A7ADA"/>
    <w:rsid w:val="004B14F0"/>
    <w:rsid w:val="004B36FB"/>
    <w:rsid w:val="004C105C"/>
    <w:rsid w:val="004C4379"/>
    <w:rsid w:val="004C732A"/>
    <w:rsid w:val="004D2CBE"/>
    <w:rsid w:val="004D30F4"/>
    <w:rsid w:val="004D3306"/>
    <w:rsid w:val="004D516A"/>
    <w:rsid w:val="004E07D4"/>
    <w:rsid w:val="004E0CB3"/>
    <w:rsid w:val="004F19FC"/>
    <w:rsid w:val="004F6F28"/>
    <w:rsid w:val="0050443C"/>
    <w:rsid w:val="00506032"/>
    <w:rsid w:val="005060CE"/>
    <w:rsid w:val="00506341"/>
    <w:rsid w:val="00506BC7"/>
    <w:rsid w:val="00510860"/>
    <w:rsid w:val="0051176E"/>
    <w:rsid w:val="00514F69"/>
    <w:rsid w:val="00521766"/>
    <w:rsid w:val="0052238E"/>
    <w:rsid w:val="00524DD8"/>
    <w:rsid w:val="00526239"/>
    <w:rsid w:val="0052691E"/>
    <w:rsid w:val="00527235"/>
    <w:rsid w:val="00527A6E"/>
    <w:rsid w:val="0053280E"/>
    <w:rsid w:val="00533C3E"/>
    <w:rsid w:val="005437DF"/>
    <w:rsid w:val="005462F8"/>
    <w:rsid w:val="0055078C"/>
    <w:rsid w:val="0055254C"/>
    <w:rsid w:val="00556944"/>
    <w:rsid w:val="00561EE0"/>
    <w:rsid w:val="00566568"/>
    <w:rsid w:val="0056704C"/>
    <w:rsid w:val="0057069C"/>
    <w:rsid w:val="00571699"/>
    <w:rsid w:val="0057486D"/>
    <w:rsid w:val="005775BF"/>
    <w:rsid w:val="00584DA8"/>
    <w:rsid w:val="005961A7"/>
    <w:rsid w:val="005A0730"/>
    <w:rsid w:val="005A10F8"/>
    <w:rsid w:val="005A1958"/>
    <w:rsid w:val="005A2942"/>
    <w:rsid w:val="005A2992"/>
    <w:rsid w:val="005A6E24"/>
    <w:rsid w:val="005B5EBB"/>
    <w:rsid w:val="005B7732"/>
    <w:rsid w:val="005C242C"/>
    <w:rsid w:val="005C371E"/>
    <w:rsid w:val="005C434C"/>
    <w:rsid w:val="005D080A"/>
    <w:rsid w:val="005D2A6F"/>
    <w:rsid w:val="005D4E62"/>
    <w:rsid w:val="005D76C4"/>
    <w:rsid w:val="005D78C7"/>
    <w:rsid w:val="005D7DDD"/>
    <w:rsid w:val="005E09F6"/>
    <w:rsid w:val="005E2292"/>
    <w:rsid w:val="005E545B"/>
    <w:rsid w:val="005E5ECC"/>
    <w:rsid w:val="005F4150"/>
    <w:rsid w:val="005F5B85"/>
    <w:rsid w:val="005F784E"/>
    <w:rsid w:val="00600D1F"/>
    <w:rsid w:val="006012C4"/>
    <w:rsid w:val="00604BC7"/>
    <w:rsid w:val="0060520C"/>
    <w:rsid w:val="0060666D"/>
    <w:rsid w:val="00610683"/>
    <w:rsid w:val="00610DD3"/>
    <w:rsid w:val="0061795E"/>
    <w:rsid w:val="00620ADA"/>
    <w:rsid w:val="00622D34"/>
    <w:rsid w:val="00624208"/>
    <w:rsid w:val="00624CCD"/>
    <w:rsid w:val="00625F3D"/>
    <w:rsid w:val="00632BCA"/>
    <w:rsid w:val="00633437"/>
    <w:rsid w:val="00635033"/>
    <w:rsid w:val="00641D53"/>
    <w:rsid w:val="00647CE9"/>
    <w:rsid w:val="0065113B"/>
    <w:rsid w:val="00651AE6"/>
    <w:rsid w:val="00655168"/>
    <w:rsid w:val="00655588"/>
    <w:rsid w:val="006573E2"/>
    <w:rsid w:val="0065750C"/>
    <w:rsid w:val="00663E6E"/>
    <w:rsid w:val="00670313"/>
    <w:rsid w:val="00670C8B"/>
    <w:rsid w:val="00671989"/>
    <w:rsid w:val="00676B8B"/>
    <w:rsid w:val="00685E1E"/>
    <w:rsid w:val="006952E6"/>
    <w:rsid w:val="006A07B4"/>
    <w:rsid w:val="006A244B"/>
    <w:rsid w:val="006A7B9E"/>
    <w:rsid w:val="006A7CA4"/>
    <w:rsid w:val="006B02BB"/>
    <w:rsid w:val="006B0927"/>
    <w:rsid w:val="006B0EAD"/>
    <w:rsid w:val="006B4D0E"/>
    <w:rsid w:val="006C010E"/>
    <w:rsid w:val="006D31F8"/>
    <w:rsid w:val="006D3F82"/>
    <w:rsid w:val="006E30EF"/>
    <w:rsid w:val="006E4FB7"/>
    <w:rsid w:val="006F389C"/>
    <w:rsid w:val="006F403A"/>
    <w:rsid w:val="00701823"/>
    <w:rsid w:val="00703B83"/>
    <w:rsid w:val="00707179"/>
    <w:rsid w:val="00710344"/>
    <w:rsid w:val="007109E7"/>
    <w:rsid w:val="00714346"/>
    <w:rsid w:val="00720B64"/>
    <w:rsid w:val="00720C84"/>
    <w:rsid w:val="00720EB2"/>
    <w:rsid w:val="00722574"/>
    <w:rsid w:val="00730A33"/>
    <w:rsid w:val="00731603"/>
    <w:rsid w:val="007340E3"/>
    <w:rsid w:val="00734D66"/>
    <w:rsid w:val="00735CF6"/>
    <w:rsid w:val="00736AED"/>
    <w:rsid w:val="00745D92"/>
    <w:rsid w:val="00746EC8"/>
    <w:rsid w:val="00747DE0"/>
    <w:rsid w:val="00751B3C"/>
    <w:rsid w:val="00756CFC"/>
    <w:rsid w:val="00763B7E"/>
    <w:rsid w:val="0077004C"/>
    <w:rsid w:val="00770E9A"/>
    <w:rsid w:val="0077214F"/>
    <w:rsid w:val="007805A2"/>
    <w:rsid w:val="00781A84"/>
    <w:rsid w:val="0078485D"/>
    <w:rsid w:val="00784EC5"/>
    <w:rsid w:val="007858F3"/>
    <w:rsid w:val="0079780C"/>
    <w:rsid w:val="007A79DA"/>
    <w:rsid w:val="007B246E"/>
    <w:rsid w:val="007C05EC"/>
    <w:rsid w:val="007C24D6"/>
    <w:rsid w:val="007C6CB1"/>
    <w:rsid w:val="007C75C2"/>
    <w:rsid w:val="007D080B"/>
    <w:rsid w:val="007D414F"/>
    <w:rsid w:val="007D5B79"/>
    <w:rsid w:val="007E0176"/>
    <w:rsid w:val="007F0278"/>
    <w:rsid w:val="007F0837"/>
    <w:rsid w:val="007F4127"/>
    <w:rsid w:val="007F7E05"/>
    <w:rsid w:val="008028EB"/>
    <w:rsid w:val="00807559"/>
    <w:rsid w:val="008100FD"/>
    <w:rsid w:val="008102F7"/>
    <w:rsid w:val="0081278D"/>
    <w:rsid w:val="00821E27"/>
    <w:rsid w:val="008238B3"/>
    <w:rsid w:val="00831943"/>
    <w:rsid w:val="00831C0D"/>
    <w:rsid w:val="008328E2"/>
    <w:rsid w:val="00834BD0"/>
    <w:rsid w:val="00836952"/>
    <w:rsid w:val="00836C26"/>
    <w:rsid w:val="00837EED"/>
    <w:rsid w:val="00840992"/>
    <w:rsid w:val="00842FB1"/>
    <w:rsid w:val="00857932"/>
    <w:rsid w:val="00860593"/>
    <w:rsid w:val="0086131E"/>
    <w:rsid w:val="00863317"/>
    <w:rsid w:val="00863F01"/>
    <w:rsid w:val="00867090"/>
    <w:rsid w:val="00867239"/>
    <w:rsid w:val="00867FD9"/>
    <w:rsid w:val="008709FE"/>
    <w:rsid w:val="008808CA"/>
    <w:rsid w:val="008824BF"/>
    <w:rsid w:val="00882E16"/>
    <w:rsid w:val="00887847"/>
    <w:rsid w:val="00887B9F"/>
    <w:rsid w:val="008923D4"/>
    <w:rsid w:val="0089367C"/>
    <w:rsid w:val="00893819"/>
    <w:rsid w:val="0089410B"/>
    <w:rsid w:val="008963D6"/>
    <w:rsid w:val="008A144E"/>
    <w:rsid w:val="008A4507"/>
    <w:rsid w:val="008A48BB"/>
    <w:rsid w:val="008B650C"/>
    <w:rsid w:val="008B6AC3"/>
    <w:rsid w:val="008B7B07"/>
    <w:rsid w:val="008C003A"/>
    <w:rsid w:val="008C4C30"/>
    <w:rsid w:val="008C4F2F"/>
    <w:rsid w:val="008D53CA"/>
    <w:rsid w:val="008D5CBC"/>
    <w:rsid w:val="008D5F30"/>
    <w:rsid w:val="008E20A4"/>
    <w:rsid w:val="008E4BCC"/>
    <w:rsid w:val="008E4C17"/>
    <w:rsid w:val="008E6169"/>
    <w:rsid w:val="008F2044"/>
    <w:rsid w:val="008F4B1C"/>
    <w:rsid w:val="008F6C2E"/>
    <w:rsid w:val="0091050A"/>
    <w:rsid w:val="0092148A"/>
    <w:rsid w:val="0092623D"/>
    <w:rsid w:val="00926AD2"/>
    <w:rsid w:val="009317D0"/>
    <w:rsid w:val="0093581D"/>
    <w:rsid w:val="00944C64"/>
    <w:rsid w:val="00947103"/>
    <w:rsid w:val="0095713C"/>
    <w:rsid w:val="0095760B"/>
    <w:rsid w:val="00970273"/>
    <w:rsid w:val="009703B7"/>
    <w:rsid w:val="009721CE"/>
    <w:rsid w:val="009738CF"/>
    <w:rsid w:val="0097416D"/>
    <w:rsid w:val="00974DB6"/>
    <w:rsid w:val="00974FC5"/>
    <w:rsid w:val="00975184"/>
    <w:rsid w:val="009822E5"/>
    <w:rsid w:val="00991356"/>
    <w:rsid w:val="009A1FF0"/>
    <w:rsid w:val="009A28E7"/>
    <w:rsid w:val="009A4233"/>
    <w:rsid w:val="009B61C3"/>
    <w:rsid w:val="009B7212"/>
    <w:rsid w:val="009C711E"/>
    <w:rsid w:val="009D41C3"/>
    <w:rsid w:val="009D4A81"/>
    <w:rsid w:val="009D4DD1"/>
    <w:rsid w:val="009D6E28"/>
    <w:rsid w:val="009E1A87"/>
    <w:rsid w:val="009E2853"/>
    <w:rsid w:val="009E29EE"/>
    <w:rsid w:val="009E3BCA"/>
    <w:rsid w:val="009F2931"/>
    <w:rsid w:val="009F5AFA"/>
    <w:rsid w:val="009F70CE"/>
    <w:rsid w:val="00A02D05"/>
    <w:rsid w:val="00A042B6"/>
    <w:rsid w:val="00A06DA8"/>
    <w:rsid w:val="00A06E1D"/>
    <w:rsid w:val="00A10466"/>
    <w:rsid w:val="00A105D3"/>
    <w:rsid w:val="00A1092C"/>
    <w:rsid w:val="00A11DE5"/>
    <w:rsid w:val="00A1426E"/>
    <w:rsid w:val="00A14E32"/>
    <w:rsid w:val="00A22755"/>
    <w:rsid w:val="00A24081"/>
    <w:rsid w:val="00A26B99"/>
    <w:rsid w:val="00A327CF"/>
    <w:rsid w:val="00A32C94"/>
    <w:rsid w:val="00A361D0"/>
    <w:rsid w:val="00A44B50"/>
    <w:rsid w:val="00A46A3C"/>
    <w:rsid w:val="00A47E82"/>
    <w:rsid w:val="00A5046F"/>
    <w:rsid w:val="00A512ED"/>
    <w:rsid w:val="00A54221"/>
    <w:rsid w:val="00A706EA"/>
    <w:rsid w:val="00A77CEF"/>
    <w:rsid w:val="00A81D59"/>
    <w:rsid w:val="00A8321C"/>
    <w:rsid w:val="00A84366"/>
    <w:rsid w:val="00A863D4"/>
    <w:rsid w:val="00A90381"/>
    <w:rsid w:val="00A9084E"/>
    <w:rsid w:val="00A9130E"/>
    <w:rsid w:val="00A938B4"/>
    <w:rsid w:val="00A9586B"/>
    <w:rsid w:val="00A962CC"/>
    <w:rsid w:val="00A96EE2"/>
    <w:rsid w:val="00AA5D9E"/>
    <w:rsid w:val="00AA6C64"/>
    <w:rsid w:val="00AB7D2C"/>
    <w:rsid w:val="00AB7E1F"/>
    <w:rsid w:val="00AC1CA2"/>
    <w:rsid w:val="00AC2155"/>
    <w:rsid w:val="00AD209D"/>
    <w:rsid w:val="00AD29AA"/>
    <w:rsid w:val="00AD64CB"/>
    <w:rsid w:val="00AD6CA3"/>
    <w:rsid w:val="00AE0CAB"/>
    <w:rsid w:val="00AE17A4"/>
    <w:rsid w:val="00AE601A"/>
    <w:rsid w:val="00AE608F"/>
    <w:rsid w:val="00AF0C96"/>
    <w:rsid w:val="00AF20C5"/>
    <w:rsid w:val="00AF4C19"/>
    <w:rsid w:val="00AF626C"/>
    <w:rsid w:val="00B03ECB"/>
    <w:rsid w:val="00B051BC"/>
    <w:rsid w:val="00B07374"/>
    <w:rsid w:val="00B13BBC"/>
    <w:rsid w:val="00B13EDE"/>
    <w:rsid w:val="00B14D55"/>
    <w:rsid w:val="00B155BA"/>
    <w:rsid w:val="00B17249"/>
    <w:rsid w:val="00B201F6"/>
    <w:rsid w:val="00B2127B"/>
    <w:rsid w:val="00B2410B"/>
    <w:rsid w:val="00B3095C"/>
    <w:rsid w:val="00B34BCF"/>
    <w:rsid w:val="00B3729F"/>
    <w:rsid w:val="00B4615C"/>
    <w:rsid w:val="00B501ED"/>
    <w:rsid w:val="00B5714B"/>
    <w:rsid w:val="00B6017D"/>
    <w:rsid w:val="00B615F7"/>
    <w:rsid w:val="00B61B60"/>
    <w:rsid w:val="00B63648"/>
    <w:rsid w:val="00B64E75"/>
    <w:rsid w:val="00B663DA"/>
    <w:rsid w:val="00B67023"/>
    <w:rsid w:val="00B7383D"/>
    <w:rsid w:val="00B811F7"/>
    <w:rsid w:val="00B83359"/>
    <w:rsid w:val="00B83C32"/>
    <w:rsid w:val="00B85287"/>
    <w:rsid w:val="00B912C9"/>
    <w:rsid w:val="00B91DF3"/>
    <w:rsid w:val="00B93E77"/>
    <w:rsid w:val="00B97446"/>
    <w:rsid w:val="00BA1D82"/>
    <w:rsid w:val="00BA36D8"/>
    <w:rsid w:val="00BA38B8"/>
    <w:rsid w:val="00BA4278"/>
    <w:rsid w:val="00BA4A46"/>
    <w:rsid w:val="00BA63C2"/>
    <w:rsid w:val="00BB5723"/>
    <w:rsid w:val="00BB5867"/>
    <w:rsid w:val="00BB7652"/>
    <w:rsid w:val="00BC182F"/>
    <w:rsid w:val="00BC3918"/>
    <w:rsid w:val="00BC3DAD"/>
    <w:rsid w:val="00BC41FC"/>
    <w:rsid w:val="00BC54C0"/>
    <w:rsid w:val="00BC79C3"/>
    <w:rsid w:val="00BC7CA5"/>
    <w:rsid w:val="00BD4616"/>
    <w:rsid w:val="00BE0404"/>
    <w:rsid w:val="00BE53A5"/>
    <w:rsid w:val="00BE6AF5"/>
    <w:rsid w:val="00BF02BD"/>
    <w:rsid w:val="00BF6A19"/>
    <w:rsid w:val="00C04685"/>
    <w:rsid w:val="00C2394D"/>
    <w:rsid w:val="00C337A0"/>
    <w:rsid w:val="00C355B0"/>
    <w:rsid w:val="00C44218"/>
    <w:rsid w:val="00C44AF1"/>
    <w:rsid w:val="00C45069"/>
    <w:rsid w:val="00C46756"/>
    <w:rsid w:val="00C4789B"/>
    <w:rsid w:val="00C47FCC"/>
    <w:rsid w:val="00C50CB4"/>
    <w:rsid w:val="00C52711"/>
    <w:rsid w:val="00C52DCB"/>
    <w:rsid w:val="00C534CD"/>
    <w:rsid w:val="00C53816"/>
    <w:rsid w:val="00C53D73"/>
    <w:rsid w:val="00C54BD6"/>
    <w:rsid w:val="00C55959"/>
    <w:rsid w:val="00C626CB"/>
    <w:rsid w:val="00C63646"/>
    <w:rsid w:val="00C73A2B"/>
    <w:rsid w:val="00C74D40"/>
    <w:rsid w:val="00C7575D"/>
    <w:rsid w:val="00C76301"/>
    <w:rsid w:val="00C77D84"/>
    <w:rsid w:val="00C8002D"/>
    <w:rsid w:val="00C817E3"/>
    <w:rsid w:val="00C81852"/>
    <w:rsid w:val="00C824B4"/>
    <w:rsid w:val="00C86F5D"/>
    <w:rsid w:val="00C919B8"/>
    <w:rsid w:val="00C93BED"/>
    <w:rsid w:val="00C95149"/>
    <w:rsid w:val="00C969F1"/>
    <w:rsid w:val="00CA5B34"/>
    <w:rsid w:val="00CB1C8D"/>
    <w:rsid w:val="00CB28ED"/>
    <w:rsid w:val="00CB522C"/>
    <w:rsid w:val="00CB5EA4"/>
    <w:rsid w:val="00CB6AD8"/>
    <w:rsid w:val="00CC2247"/>
    <w:rsid w:val="00CC2B93"/>
    <w:rsid w:val="00CD062A"/>
    <w:rsid w:val="00CD2988"/>
    <w:rsid w:val="00CD3F9D"/>
    <w:rsid w:val="00CD6918"/>
    <w:rsid w:val="00CE7C6C"/>
    <w:rsid w:val="00CF2B6A"/>
    <w:rsid w:val="00CF3BB4"/>
    <w:rsid w:val="00CF6DFE"/>
    <w:rsid w:val="00D00EDF"/>
    <w:rsid w:val="00D04EA0"/>
    <w:rsid w:val="00D05705"/>
    <w:rsid w:val="00D059FE"/>
    <w:rsid w:val="00D05E5E"/>
    <w:rsid w:val="00D0602F"/>
    <w:rsid w:val="00D064D7"/>
    <w:rsid w:val="00D07794"/>
    <w:rsid w:val="00D1562C"/>
    <w:rsid w:val="00D1673A"/>
    <w:rsid w:val="00D17799"/>
    <w:rsid w:val="00D23A05"/>
    <w:rsid w:val="00D26754"/>
    <w:rsid w:val="00D2721B"/>
    <w:rsid w:val="00D333B3"/>
    <w:rsid w:val="00D35145"/>
    <w:rsid w:val="00D378DC"/>
    <w:rsid w:val="00D40DD2"/>
    <w:rsid w:val="00D44133"/>
    <w:rsid w:val="00D44E52"/>
    <w:rsid w:val="00D4552C"/>
    <w:rsid w:val="00D52264"/>
    <w:rsid w:val="00D52C29"/>
    <w:rsid w:val="00D569A6"/>
    <w:rsid w:val="00D63DC8"/>
    <w:rsid w:val="00D6423F"/>
    <w:rsid w:val="00D65ACE"/>
    <w:rsid w:val="00D665D2"/>
    <w:rsid w:val="00D66CDF"/>
    <w:rsid w:val="00D674ED"/>
    <w:rsid w:val="00D67BBF"/>
    <w:rsid w:val="00D7377D"/>
    <w:rsid w:val="00D76480"/>
    <w:rsid w:val="00D80506"/>
    <w:rsid w:val="00D810A5"/>
    <w:rsid w:val="00D8148B"/>
    <w:rsid w:val="00D82903"/>
    <w:rsid w:val="00D83F6B"/>
    <w:rsid w:val="00D84B18"/>
    <w:rsid w:val="00D87999"/>
    <w:rsid w:val="00D90235"/>
    <w:rsid w:val="00D90998"/>
    <w:rsid w:val="00D90EFC"/>
    <w:rsid w:val="00D930B4"/>
    <w:rsid w:val="00D94B53"/>
    <w:rsid w:val="00D96670"/>
    <w:rsid w:val="00D97214"/>
    <w:rsid w:val="00DA10A2"/>
    <w:rsid w:val="00DA13C5"/>
    <w:rsid w:val="00DA2B56"/>
    <w:rsid w:val="00DB04EB"/>
    <w:rsid w:val="00DB1C0E"/>
    <w:rsid w:val="00DB3D66"/>
    <w:rsid w:val="00DB436A"/>
    <w:rsid w:val="00DB446C"/>
    <w:rsid w:val="00DB5F02"/>
    <w:rsid w:val="00DB7C4D"/>
    <w:rsid w:val="00DD31C6"/>
    <w:rsid w:val="00DD7F21"/>
    <w:rsid w:val="00DE4E02"/>
    <w:rsid w:val="00DE5270"/>
    <w:rsid w:val="00DE5B26"/>
    <w:rsid w:val="00DF3C6F"/>
    <w:rsid w:val="00DF602F"/>
    <w:rsid w:val="00DF6BD2"/>
    <w:rsid w:val="00DF7C68"/>
    <w:rsid w:val="00E02E36"/>
    <w:rsid w:val="00E05511"/>
    <w:rsid w:val="00E07C2D"/>
    <w:rsid w:val="00E128C3"/>
    <w:rsid w:val="00E135BE"/>
    <w:rsid w:val="00E1633B"/>
    <w:rsid w:val="00E17018"/>
    <w:rsid w:val="00E1761A"/>
    <w:rsid w:val="00E27A16"/>
    <w:rsid w:val="00E30BA1"/>
    <w:rsid w:val="00E4700A"/>
    <w:rsid w:val="00E51C29"/>
    <w:rsid w:val="00E571E3"/>
    <w:rsid w:val="00E601DB"/>
    <w:rsid w:val="00E6167C"/>
    <w:rsid w:val="00E6182D"/>
    <w:rsid w:val="00E67B89"/>
    <w:rsid w:val="00E724B3"/>
    <w:rsid w:val="00E726CC"/>
    <w:rsid w:val="00E73650"/>
    <w:rsid w:val="00E73C2A"/>
    <w:rsid w:val="00E751AF"/>
    <w:rsid w:val="00E7560F"/>
    <w:rsid w:val="00E8380A"/>
    <w:rsid w:val="00E841AB"/>
    <w:rsid w:val="00E90C8F"/>
    <w:rsid w:val="00EA0D9C"/>
    <w:rsid w:val="00EA0DB5"/>
    <w:rsid w:val="00EA2A5D"/>
    <w:rsid w:val="00EA4097"/>
    <w:rsid w:val="00EA4609"/>
    <w:rsid w:val="00EB2407"/>
    <w:rsid w:val="00EB3C60"/>
    <w:rsid w:val="00EB548D"/>
    <w:rsid w:val="00EB6410"/>
    <w:rsid w:val="00EC473B"/>
    <w:rsid w:val="00EC6B94"/>
    <w:rsid w:val="00ED075E"/>
    <w:rsid w:val="00ED293E"/>
    <w:rsid w:val="00ED6905"/>
    <w:rsid w:val="00ED769A"/>
    <w:rsid w:val="00EE426F"/>
    <w:rsid w:val="00EE7708"/>
    <w:rsid w:val="00EF0898"/>
    <w:rsid w:val="00EF0AAF"/>
    <w:rsid w:val="00EF0DDB"/>
    <w:rsid w:val="00EF1F12"/>
    <w:rsid w:val="00EF7F3A"/>
    <w:rsid w:val="00F04C4E"/>
    <w:rsid w:val="00F10742"/>
    <w:rsid w:val="00F12558"/>
    <w:rsid w:val="00F1796C"/>
    <w:rsid w:val="00F204DC"/>
    <w:rsid w:val="00F211F7"/>
    <w:rsid w:val="00F225C9"/>
    <w:rsid w:val="00F235A5"/>
    <w:rsid w:val="00F24A41"/>
    <w:rsid w:val="00F32F45"/>
    <w:rsid w:val="00F350A9"/>
    <w:rsid w:val="00F363B9"/>
    <w:rsid w:val="00F4244F"/>
    <w:rsid w:val="00F436A2"/>
    <w:rsid w:val="00F5111B"/>
    <w:rsid w:val="00F52FD4"/>
    <w:rsid w:val="00F531B6"/>
    <w:rsid w:val="00F53405"/>
    <w:rsid w:val="00F55B5D"/>
    <w:rsid w:val="00F56C80"/>
    <w:rsid w:val="00F5786D"/>
    <w:rsid w:val="00F63AD1"/>
    <w:rsid w:val="00F65C1E"/>
    <w:rsid w:val="00F6701F"/>
    <w:rsid w:val="00F70940"/>
    <w:rsid w:val="00F71B6A"/>
    <w:rsid w:val="00F72EA7"/>
    <w:rsid w:val="00F82C5A"/>
    <w:rsid w:val="00F847CD"/>
    <w:rsid w:val="00F860B2"/>
    <w:rsid w:val="00F912B8"/>
    <w:rsid w:val="00F91594"/>
    <w:rsid w:val="00F97D9F"/>
    <w:rsid w:val="00FA12AA"/>
    <w:rsid w:val="00FA1303"/>
    <w:rsid w:val="00FA15C4"/>
    <w:rsid w:val="00FA2501"/>
    <w:rsid w:val="00FA32CB"/>
    <w:rsid w:val="00FA5033"/>
    <w:rsid w:val="00FA5E88"/>
    <w:rsid w:val="00FA62B1"/>
    <w:rsid w:val="00FB61AC"/>
    <w:rsid w:val="00FC5C79"/>
    <w:rsid w:val="00FD0024"/>
    <w:rsid w:val="00FD0A9F"/>
    <w:rsid w:val="00FD22E2"/>
    <w:rsid w:val="00FD3FB0"/>
    <w:rsid w:val="00FD555A"/>
    <w:rsid w:val="00FD7E88"/>
    <w:rsid w:val="00FE2FBC"/>
    <w:rsid w:val="00FE58CC"/>
    <w:rsid w:val="00FF08C3"/>
    <w:rsid w:val="00FF17A3"/>
  </w:rsids>
  <m:mathPr>
    <m:mathFont m:val="Cambria Math"/>
    <m:brkBin m:val="before"/>
    <m:brkBinSub m:val="--"/>
    <m:smallFrac m:val="0"/>
    <m:dispDef/>
    <m:lMargin m:val="0"/>
    <m:rMargin m:val="0"/>
    <m:defJc m:val="centerGroup"/>
    <m:wrapIndent m:val="1440"/>
    <m:intLim m:val="subSup"/>
    <m:naryLim m:val="undOvr"/>
  </m:mathPr>
  <w:themeFontLang w:val="uz-Cyrl-U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C90FA1E"/>
  <w15:docId w15:val="{BB11344C-12AA-4C88-9B8B-538326585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uz-Cyrl-UZ" w:eastAsia="ru-RU"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1">
    <w:name w:val="p1"/>
    <w:basedOn w:val="a"/>
    <w:rsid w:val="00FC5C79"/>
    <w:pPr>
      <w:spacing w:after="0" w:line="240" w:lineRule="auto"/>
    </w:pPr>
    <w:rPr>
      <w:rFonts w:ascii=".SF UI" w:hAnsi=".SF UI" w:cs="Times New Roman"/>
      <w:kern w:val="0"/>
      <w:sz w:val="18"/>
      <w:szCs w:val="18"/>
      <w14:ligatures w14:val="none"/>
    </w:rPr>
  </w:style>
  <w:style w:type="paragraph" w:customStyle="1" w:styleId="p2">
    <w:name w:val="p2"/>
    <w:basedOn w:val="a"/>
    <w:rsid w:val="00FC5C79"/>
    <w:pPr>
      <w:spacing w:after="0" w:line="240" w:lineRule="auto"/>
    </w:pPr>
    <w:rPr>
      <w:rFonts w:ascii=".SF UI" w:hAnsi=".SF UI" w:cs="Times New Roman"/>
      <w:kern w:val="0"/>
      <w:sz w:val="18"/>
      <w:szCs w:val="18"/>
      <w14:ligatures w14:val="none"/>
    </w:rPr>
  </w:style>
  <w:style w:type="character" w:customStyle="1" w:styleId="s1">
    <w:name w:val="s1"/>
    <w:basedOn w:val="a0"/>
    <w:rsid w:val="00FC5C79"/>
    <w:rPr>
      <w:rFonts w:ascii=".SFUI-Regular" w:hAnsi=".SFUI-Regular" w:hint="default"/>
      <w:b w:val="0"/>
      <w:bCs w:val="0"/>
      <w:i w:val="0"/>
      <w:iCs w:val="0"/>
      <w:sz w:val="18"/>
      <w:szCs w:val="18"/>
    </w:rPr>
  </w:style>
  <w:style w:type="character" w:customStyle="1" w:styleId="apple-converted-space">
    <w:name w:val="apple-converted-space"/>
    <w:basedOn w:val="a0"/>
    <w:rsid w:val="00FC5C79"/>
  </w:style>
  <w:style w:type="character" w:customStyle="1" w:styleId="s2">
    <w:name w:val="s2"/>
    <w:basedOn w:val="a0"/>
    <w:rsid w:val="00273A07"/>
    <w:rPr>
      <w:rFonts w:ascii=".SFUI-Regular" w:hAnsi=".SFUI-Regular" w:hint="default"/>
      <w:b w:val="0"/>
      <w:bCs w:val="0"/>
      <w:i w:val="0"/>
      <w:iCs w:val="0"/>
      <w:sz w:val="18"/>
      <w:szCs w:val="18"/>
      <w:u w:val="single"/>
    </w:rPr>
  </w:style>
  <w:style w:type="character" w:customStyle="1" w:styleId="s3">
    <w:name w:val="s3"/>
    <w:basedOn w:val="a0"/>
    <w:rsid w:val="00C52DCB"/>
    <w:rPr>
      <w:rFonts w:ascii=".SFUI-Semibold" w:hAnsi=".SFUI-Semibold" w:hint="default"/>
      <w:b/>
      <w:bCs/>
      <w:i w:val="0"/>
      <w:iCs w:val="0"/>
      <w:sz w:val="18"/>
      <w:szCs w:val="18"/>
    </w:rPr>
  </w:style>
  <w:style w:type="table" w:styleId="a3">
    <w:name w:val="Table Grid"/>
    <w:basedOn w:val="a1"/>
    <w:uiPriority w:val="39"/>
    <w:rsid w:val="008672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E1633B"/>
    <w:pPr>
      <w:tabs>
        <w:tab w:val="center" w:pos="4513"/>
        <w:tab w:val="right" w:pos="9026"/>
      </w:tabs>
      <w:spacing w:after="0" w:line="240" w:lineRule="auto"/>
    </w:pPr>
  </w:style>
  <w:style w:type="character" w:customStyle="1" w:styleId="a5">
    <w:name w:val="Верхний колонтитул Знак"/>
    <w:basedOn w:val="a0"/>
    <w:link w:val="a4"/>
    <w:uiPriority w:val="99"/>
    <w:rsid w:val="00E1633B"/>
  </w:style>
  <w:style w:type="paragraph" w:styleId="a6">
    <w:name w:val="footer"/>
    <w:basedOn w:val="a"/>
    <w:link w:val="a7"/>
    <w:uiPriority w:val="99"/>
    <w:unhideWhenUsed/>
    <w:rsid w:val="00E1633B"/>
    <w:pPr>
      <w:tabs>
        <w:tab w:val="center" w:pos="4513"/>
        <w:tab w:val="right" w:pos="9026"/>
      </w:tabs>
      <w:spacing w:after="0" w:line="240" w:lineRule="auto"/>
    </w:pPr>
  </w:style>
  <w:style w:type="character" w:customStyle="1" w:styleId="a7">
    <w:name w:val="Нижний колонтитул Знак"/>
    <w:basedOn w:val="a0"/>
    <w:link w:val="a6"/>
    <w:uiPriority w:val="99"/>
    <w:rsid w:val="00E1633B"/>
  </w:style>
  <w:style w:type="character" w:styleId="a8">
    <w:name w:val="page number"/>
    <w:basedOn w:val="a0"/>
    <w:uiPriority w:val="99"/>
    <w:semiHidden/>
    <w:unhideWhenUsed/>
    <w:rsid w:val="00E1633B"/>
  </w:style>
  <w:style w:type="paragraph" w:customStyle="1" w:styleId="p3">
    <w:name w:val="p3"/>
    <w:basedOn w:val="a"/>
    <w:rsid w:val="001458B2"/>
    <w:pPr>
      <w:spacing w:before="100" w:beforeAutospacing="1" w:after="100" w:afterAutospacing="1" w:line="240" w:lineRule="auto"/>
    </w:pPr>
    <w:rPr>
      <w:rFonts w:ascii="Times New Roman" w:hAnsi="Times New Roman" w:cs="Times New Roman"/>
      <w:kern w:val="0"/>
      <w14:ligatures w14:val="none"/>
    </w:rPr>
  </w:style>
  <w:style w:type="paragraph" w:customStyle="1" w:styleId="p4">
    <w:name w:val="p4"/>
    <w:basedOn w:val="a"/>
    <w:rsid w:val="001458B2"/>
    <w:pPr>
      <w:spacing w:before="100" w:beforeAutospacing="1" w:after="100" w:afterAutospacing="1" w:line="240" w:lineRule="auto"/>
    </w:pPr>
    <w:rPr>
      <w:rFonts w:ascii="Times New Roman" w:hAnsi="Times New Roman" w:cs="Times New Roman"/>
      <w:kern w:val="0"/>
      <w14:ligatures w14:val="none"/>
    </w:rPr>
  </w:style>
  <w:style w:type="paragraph" w:customStyle="1" w:styleId="p5">
    <w:name w:val="p5"/>
    <w:basedOn w:val="a"/>
    <w:rsid w:val="001458B2"/>
    <w:pPr>
      <w:spacing w:before="100" w:beforeAutospacing="1" w:after="100" w:afterAutospacing="1" w:line="240" w:lineRule="auto"/>
    </w:pPr>
    <w:rPr>
      <w:rFonts w:ascii="Times New Roman" w:hAnsi="Times New Roman" w:cs="Times New Roman"/>
      <w:kern w:val="0"/>
      <w14:ligatures w14:val="none"/>
    </w:rPr>
  </w:style>
  <w:style w:type="paragraph" w:customStyle="1" w:styleId="p6">
    <w:name w:val="p6"/>
    <w:basedOn w:val="a"/>
    <w:rsid w:val="001458B2"/>
    <w:pPr>
      <w:spacing w:before="100" w:beforeAutospacing="1" w:after="100" w:afterAutospacing="1" w:line="240" w:lineRule="auto"/>
    </w:pPr>
    <w:rPr>
      <w:rFonts w:ascii="Times New Roman" w:hAnsi="Times New Roman" w:cs="Times New Roman"/>
      <w:kern w:val="0"/>
      <w14:ligatures w14:val="none"/>
    </w:rPr>
  </w:style>
  <w:style w:type="character" w:customStyle="1" w:styleId="s4">
    <w:name w:val="s4"/>
    <w:basedOn w:val="a0"/>
    <w:rsid w:val="001458B2"/>
  </w:style>
  <w:style w:type="character" w:customStyle="1" w:styleId="s5">
    <w:name w:val="s5"/>
    <w:basedOn w:val="a0"/>
    <w:rsid w:val="001458B2"/>
  </w:style>
  <w:style w:type="paragraph" w:customStyle="1" w:styleId="p7">
    <w:name w:val="p7"/>
    <w:basedOn w:val="a"/>
    <w:rsid w:val="001458B2"/>
    <w:pPr>
      <w:spacing w:before="100" w:beforeAutospacing="1" w:after="100" w:afterAutospacing="1" w:line="240" w:lineRule="auto"/>
    </w:pPr>
    <w:rPr>
      <w:rFonts w:ascii="Times New Roman" w:hAnsi="Times New Roman" w:cs="Times New Roman"/>
      <w:kern w:val="0"/>
      <w14:ligatures w14:val="none"/>
    </w:rPr>
  </w:style>
  <w:style w:type="paragraph" w:customStyle="1" w:styleId="p8">
    <w:name w:val="p8"/>
    <w:basedOn w:val="a"/>
    <w:rsid w:val="001458B2"/>
    <w:pPr>
      <w:spacing w:before="100" w:beforeAutospacing="1" w:after="100" w:afterAutospacing="1" w:line="240" w:lineRule="auto"/>
    </w:pPr>
    <w:rPr>
      <w:rFonts w:ascii="Times New Roman" w:hAnsi="Times New Roman" w:cs="Times New Roman"/>
      <w:kern w:val="0"/>
      <w14:ligatures w14:val="none"/>
    </w:rPr>
  </w:style>
  <w:style w:type="paragraph" w:customStyle="1" w:styleId="p9">
    <w:name w:val="p9"/>
    <w:basedOn w:val="a"/>
    <w:rsid w:val="001458B2"/>
    <w:pPr>
      <w:spacing w:before="100" w:beforeAutospacing="1" w:after="100" w:afterAutospacing="1" w:line="240" w:lineRule="auto"/>
    </w:pPr>
    <w:rPr>
      <w:rFonts w:ascii="Times New Roman" w:hAnsi="Times New Roman" w:cs="Times New Roman"/>
      <w:kern w:val="0"/>
      <w14:ligatures w14:val="none"/>
    </w:rPr>
  </w:style>
  <w:style w:type="paragraph" w:customStyle="1" w:styleId="p10">
    <w:name w:val="p10"/>
    <w:basedOn w:val="a"/>
    <w:rsid w:val="001458B2"/>
    <w:pPr>
      <w:spacing w:before="100" w:beforeAutospacing="1" w:after="100" w:afterAutospacing="1" w:line="240" w:lineRule="auto"/>
    </w:pPr>
    <w:rPr>
      <w:rFonts w:ascii="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471024">
      <w:bodyDiv w:val="1"/>
      <w:marLeft w:val="0"/>
      <w:marRight w:val="0"/>
      <w:marTop w:val="0"/>
      <w:marBottom w:val="0"/>
      <w:divBdr>
        <w:top w:val="none" w:sz="0" w:space="0" w:color="auto"/>
        <w:left w:val="none" w:sz="0" w:space="0" w:color="auto"/>
        <w:bottom w:val="none" w:sz="0" w:space="0" w:color="auto"/>
        <w:right w:val="none" w:sz="0" w:space="0" w:color="auto"/>
      </w:divBdr>
      <w:divsChild>
        <w:div w:id="1265458833">
          <w:marLeft w:val="0"/>
          <w:marRight w:val="0"/>
          <w:marTop w:val="0"/>
          <w:marBottom w:val="0"/>
          <w:divBdr>
            <w:top w:val="none" w:sz="0" w:space="0" w:color="auto"/>
            <w:left w:val="none" w:sz="0" w:space="0" w:color="auto"/>
            <w:bottom w:val="none" w:sz="0" w:space="0" w:color="auto"/>
            <w:right w:val="none" w:sz="0" w:space="0" w:color="auto"/>
          </w:divBdr>
        </w:div>
        <w:div w:id="665745180">
          <w:marLeft w:val="0"/>
          <w:marRight w:val="0"/>
          <w:marTop w:val="0"/>
          <w:marBottom w:val="0"/>
          <w:divBdr>
            <w:top w:val="none" w:sz="0" w:space="0" w:color="auto"/>
            <w:left w:val="none" w:sz="0" w:space="0" w:color="auto"/>
            <w:bottom w:val="none" w:sz="0" w:space="0" w:color="auto"/>
            <w:right w:val="none" w:sz="0" w:space="0" w:color="auto"/>
          </w:divBdr>
        </w:div>
        <w:div w:id="2014869211">
          <w:marLeft w:val="0"/>
          <w:marRight w:val="0"/>
          <w:marTop w:val="0"/>
          <w:marBottom w:val="0"/>
          <w:divBdr>
            <w:top w:val="none" w:sz="0" w:space="0" w:color="auto"/>
            <w:left w:val="none" w:sz="0" w:space="0" w:color="auto"/>
            <w:bottom w:val="none" w:sz="0" w:space="0" w:color="auto"/>
            <w:right w:val="none" w:sz="0" w:space="0" w:color="auto"/>
          </w:divBdr>
        </w:div>
      </w:divsChild>
    </w:div>
    <w:div w:id="201287773">
      <w:bodyDiv w:val="1"/>
      <w:marLeft w:val="0"/>
      <w:marRight w:val="0"/>
      <w:marTop w:val="0"/>
      <w:marBottom w:val="0"/>
      <w:divBdr>
        <w:top w:val="none" w:sz="0" w:space="0" w:color="auto"/>
        <w:left w:val="none" w:sz="0" w:space="0" w:color="auto"/>
        <w:bottom w:val="none" w:sz="0" w:space="0" w:color="auto"/>
        <w:right w:val="none" w:sz="0" w:space="0" w:color="auto"/>
      </w:divBdr>
    </w:div>
    <w:div w:id="324481876">
      <w:bodyDiv w:val="1"/>
      <w:marLeft w:val="0"/>
      <w:marRight w:val="0"/>
      <w:marTop w:val="0"/>
      <w:marBottom w:val="0"/>
      <w:divBdr>
        <w:top w:val="none" w:sz="0" w:space="0" w:color="auto"/>
        <w:left w:val="none" w:sz="0" w:space="0" w:color="auto"/>
        <w:bottom w:val="none" w:sz="0" w:space="0" w:color="auto"/>
        <w:right w:val="none" w:sz="0" w:space="0" w:color="auto"/>
      </w:divBdr>
    </w:div>
    <w:div w:id="403992052">
      <w:bodyDiv w:val="1"/>
      <w:marLeft w:val="0"/>
      <w:marRight w:val="0"/>
      <w:marTop w:val="0"/>
      <w:marBottom w:val="0"/>
      <w:divBdr>
        <w:top w:val="none" w:sz="0" w:space="0" w:color="auto"/>
        <w:left w:val="none" w:sz="0" w:space="0" w:color="auto"/>
        <w:bottom w:val="none" w:sz="0" w:space="0" w:color="auto"/>
        <w:right w:val="none" w:sz="0" w:space="0" w:color="auto"/>
      </w:divBdr>
      <w:divsChild>
        <w:div w:id="1286354436">
          <w:marLeft w:val="0"/>
          <w:marRight w:val="0"/>
          <w:marTop w:val="0"/>
          <w:marBottom w:val="0"/>
          <w:divBdr>
            <w:top w:val="none" w:sz="0" w:space="0" w:color="auto"/>
            <w:left w:val="none" w:sz="0" w:space="0" w:color="auto"/>
            <w:bottom w:val="none" w:sz="0" w:space="0" w:color="auto"/>
            <w:right w:val="none" w:sz="0" w:space="0" w:color="auto"/>
          </w:divBdr>
        </w:div>
        <w:div w:id="512303198">
          <w:marLeft w:val="0"/>
          <w:marRight w:val="0"/>
          <w:marTop w:val="0"/>
          <w:marBottom w:val="0"/>
          <w:divBdr>
            <w:top w:val="none" w:sz="0" w:space="0" w:color="auto"/>
            <w:left w:val="none" w:sz="0" w:space="0" w:color="auto"/>
            <w:bottom w:val="none" w:sz="0" w:space="0" w:color="auto"/>
            <w:right w:val="none" w:sz="0" w:space="0" w:color="auto"/>
          </w:divBdr>
        </w:div>
        <w:div w:id="932981688">
          <w:marLeft w:val="0"/>
          <w:marRight w:val="0"/>
          <w:marTop w:val="0"/>
          <w:marBottom w:val="0"/>
          <w:divBdr>
            <w:top w:val="none" w:sz="0" w:space="0" w:color="auto"/>
            <w:left w:val="none" w:sz="0" w:space="0" w:color="auto"/>
            <w:bottom w:val="none" w:sz="0" w:space="0" w:color="auto"/>
            <w:right w:val="none" w:sz="0" w:space="0" w:color="auto"/>
          </w:divBdr>
          <w:divsChild>
            <w:div w:id="1616477407">
              <w:marLeft w:val="0"/>
              <w:marRight w:val="0"/>
              <w:marTop w:val="0"/>
              <w:marBottom w:val="0"/>
              <w:divBdr>
                <w:top w:val="none" w:sz="0" w:space="0" w:color="auto"/>
                <w:left w:val="none" w:sz="0" w:space="0" w:color="auto"/>
                <w:bottom w:val="none" w:sz="0" w:space="0" w:color="auto"/>
                <w:right w:val="none" w:sz="0" w:space="0" w:color="auto"/>
              </w:divBdr>
            </w:div>
          </w:divsChild>
        </w:div>
        <w:div w:id="785344804">
          <w:marLeft w:val="0"/>
          <w:marRight w:val="0"/>
          <w:marTop w:val="0"/>
          <w:marBottom w:val="0"/>
          <w:divBdr>
            <w:top w:val="none" w:sz="0" w:space="0" w:color="auto"/>
            <w:left w:val="none" w:sz="0" w:space="0" w:color="auto"/>
            <w:bottom w:val="none" w:sz="0" w:space="0" w:color="auto"/>
            <w:right w:val="none" w:sz="0" w:space="0" w:color="auto"/>
          </w:divBdr>
        </w:div>
      </w:divsChild>
    </w:div>
    <w:div w:id="452331474">
      <w:bodyDiv w:val="1"/>
      <w:marLeft w:val="0"/>
      <w:marRight w:val="0"/>
      <w:marTop w:val="0"/>
      <w:marBottom w:val="0"/>
      <w:divBdr>
        <w:top w:val="none" w:sz="0" w:space="0" w:color="auto"/>
        <w:left w:val="none" w:sz="0" w:space="0" w:color="auto"/>
        <w:bottom w:val="none" w:sz="0" w:space="0" w:color="auto"/>
        <w:right w:val="none" w:sz="0" w:space="0" w:color="auto"/>
      </w:divBdr>
    </w:div>
    <w:div w:id="682511072">
      <w:bodyDiv w:val="1"/>
      <w:marLeft w:val="0"/>
      <w:marRight w:val="0"/>
      <w:marTop w:val="0"/>
      <w:marBottom w:val="0"/>
      <w:divBdr>
        <w:top w:val="none" w:sz="0" w:space="0" w:color="auto"/>
        <w:left w:val="none" w:sz="0" w:space="0" w:color="auto"/>
        <w:bottom w:val="none" w:sz="0" w:space="0" w:color="auto"/>
        <w:right w:val="none" w:sz="0" w:space="0" w:color="auto"/>
      </w:divBdr>
      <w:divsChild>
        <w:div w:id="1600211051">
          <w:marLeft w:val="0"/>
          <w:marRight w:val="0"/>
          <w:marTop w:val="0"/>
          <w:marBottom w:val="0"/>
          <w:divBdr>
            <w:top w:val="none" w:sz="0" w:space="0" w:color="auto"/>
            <w:left w:val="none" w:sz="0" w:space="0" w:color="auto"/>
            <w:bottom w:val="none" w:sz="0" w:space="0" w:color="auto"/>
            <w:right w:val="none" w:sz="0" w:space="0" w:color="auto"/>
          </w:divBdr>
          <w:divsChild>
            <w:div w:id="200593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949908">
      <w:bodyDiv w:val="1"/>
      <w:marLeft w:val="0"/>
      <w:marRight w:val="0"/>
      <w:marTop w:val="0"/>
      <w:marBottom w:val="0"/>
      <w:divBdr>
        <w:top w:val="none" w:sz="0" w:space="0" w:color="auto"/>
        <w:left w:val="none" w:sz="0" w:space="0" w:color="auto"/>
        <w:bottom w:val="none" w:sz="0" w:space="0" w:color="auto"/>
        <w:right w:val="none" w:sz="0" w:space="0" w:color="auto"/>
      </w:divBdr>
    </w:div>
    <w:div w:id="928732238">
      <w:bodyDiv w:val="1"/>
      <w:marLeft w:val="0"/>
      <w:marRight w:val="0"/>
      <w:marTop w:val="0"/>
      <w:marBottom w:val="0"/>
      <w:divBdr>
        <w:top w:val="none" w:sz="0" w:space="0" w:color="auto"/>
        <w:left w:val="none" w:sz="0" w:space="0" w:color="auto"/>
        <w:bottom w:val="none" w:sz="0" w:space="0" w:color="auto"/>
        <w:right w:val="none" w:sz="0" w:space="0" w:color="auto"/>
      </w:divBdr>
    </w:div>
    <w:div w:id="1036807664">
      <w:bodyDiv w:val="1"/>
      <w:marLeft w:val="0"/>
      <w:marRight w:val="0"/>
      <w:marTop w:val="0"/>
      <w:marBottom w:val="0"/>
      <w:divBdr>
        <w:top w:val="none" w:sz="0" w:space="0" w:color="auto"/>
        <w:left w:val="none" w:sz="0" w:space="0" w:color="auto"/>
        <w:bottom w:val="none" w:sz="0" w:space="0" w:color="auto"/>
        <w:right w:val="none" w:sz="0" w:space="0" w:color="auto"/>
      </w:divBdr>
    </w:div>
    <w:div w:id="1121996462">
      <w:bodyDiv w:val="1"/>
      <w:marLeft w:val="0"/>
      <w:marRight w:val="0"/>
      <w:marTop w:val="0"/>
      <w:marBottom w:val="0"/>
      <w:divBdr>
        <w:top w:val="none" w:sz="0" w:space="0" w:color="auto"/>
        <w:left w:val="none" w:sz="0" w:space="0" w:color="auto"/>
        <w:bottom w:val="none" w:sz="0" w:space="0" w:color="auto"/>
        <w:right w:val="none" w:sz="0" w:space="0" w:color="auto"/>
      </w:divBdr>
    </w:div>
    <w:div w:id="1188371442">
      <w:bodyDiv w:val="1"/>
      <w:marLeft w:val="0"/>
      <w:marRight w:val="0"/>
      <w:marTop w:val="0"/>
      <w:marBottom w:val="0"/>
      <w:divBdr>
        <w:top w:val="none" w:sz="0" w:space="0" w:color="auto"/>
        <w:left w:val="none" w:sz="0" w:space="0" w:color="auto"/>
        <w:bottom w:val="none" w:sz="0" w:space="0" w:color="auto"/>
        <w:right w:val="none" w:sz="0" w:space="0" w:color="auto"/>
      </w:divBdr>
    </w:div>
    <w:div w:id="1196774669">
      <w:bodyDiv w:val="1"/>
      <w:marLeft w:val="0"/>
      <w:marRight w:val="0"/>
      <w:marTop w:val="0"/>
      <w:marBottom w:val="0"/>
      <w:divBdr>
        <w:top w:val="none" w:sz="0" w:space="0" w:color="auto"/>
        <w:left w:val="none" w:sz="0" w:space="0" w:color="auto"/>
        <w:bottom w:val="none" w:sz="0" w:space="0" w:color="auto"/>
        <w:right w:val="none" w:sz="0" w:space="0" w:color="auto"/>
      </w:divBdr>
    </w:div>
    <w:div w:id="1205484905">
      <w:bodyDiv w:val="1"/>
      <w:marLeft w:val="0"/>
      <w:marRight w:val="0"/>
      <w:marTop w:val="0"/>
      <w:marBottom w:val="0"/>
      <w:divBdr>
        <w:top w:val="none" w:sz="0" w:space="0" w:color="auto"/>
        <w:left w:val="none" w:sz="0" w:space="0" w:color="auto"/>
        <w:bottom w:val="none" w:sz="0" w:space="0" w:color="auto"/>
        <w:right w:val="none" w:sz="0" w:space="0" w:color="auto"/>
      </w:divBdr>
    </w:div>
    <w:div w:id="1289045308">
      <w:bodyDiv w:val="1"/>
      <w:marLeft w:val="0"/>
      <w:marRight w:val="0"/>
      <w:marTop w:val="0"/>
      <w:marBottom w:val="0"/>
      <w:divBdr>
        <w:top w:val="none" w:sz="0" w:space="0" w:color="auto"/>
        <w:left w:val="none" w:sz="0" w:space="0" w:color="auto"/>
        <w:bottom w:val="none" w:sz="0" w:space="0" w:color="auto"/>
        <w:right w:val="none" w:sz="0" w:space="0" w:color="auto"/>
      </w:divBdr>
    </w:div>
    <w:div w:id="1322083103">
      <w:bodyDiv w:val="1"/>
      <w:marLeft w:val="0"/>
      <w:marRight w:val="0"/>
      <w:marTop w:val="0"/>
      <w:marBottom w:val="0"/>
      <w:divBdr>
        <w:top w:val="none" w:sz="0" w:space="0" w:color="auto"/>
        <w:left w:val="none" w:sz="0" w:space="0" w:color="auto"/>
        <w:bottom w:val="none" w:sz="0" w:space="0" w:color="auto"/>
        <w:right w:val="none" w:sz="0" w:space="0" w:color="auto"/>
      </w:divBdr>
    </w:div>
    <w:div w:id="1346908475">
      <w:bodyDiv w:val="1"/>
      <w:marLeft w:val="0"/>
      <w:marRight w:val="0"/>
      <w:marTop w:val="0"/>
      <w:marBottom w:val="0"/>
      <w:divBdr>
        <w:top w:val="none" w:sz="0" w:space="0" w:color="auto"/>
        <w:left w:val="none" w:sz="0" w:space="0" w:color="auto"/>
        <w:bottom w:val="none" w:sz="0" w:space="0" w:color="auto"/>
        <w:right w:val="none" w:sz="0" w:space="0" w:color="auto"/>
      </w:divBdr>
    </w:div>
    <w:div w:id="1480149985">
      <w:bodyDiv w:val="1"/>
      <w:marLeft w:val="0"/>
      <w:marRight w:val="0"/>
      <w:marTop w:val="0"/>
      <w:marBottom w:val="0"/>
      <w:divBdr>
        <w:top w:val="none" w:sz="0" w:space="0" w:color="auto"/>
        <w:left w:val="none" w:sz="0" w:space="0" w:color="auto"/>
        <w:bottom w:val="none" w:sz="0" w:space="0" w:color="auto"/>
        <w:right w:val="none" w:sz="0" w:space="0" w:color="auto"/>
      </w:divBdr>
    </w:div>
    <w:div w:id="1566447743">
      <w:bodyDiv w:val="1"/>
      <w:marLeft w:val="0"/>
      <w:marRight w:val="0"/>
      <w:marTop w:val="0"/>
      <w:marBottom w:val="0"/>
      <w:divBdr>
        <w:top w:val="none" w:sz="0" w:space="0" w:color="auto"/>
        <w:left w:val="none" w:sz="0" w:space="0" w:color="auto"/>
        <w:bottom w:val="none" w:sz="0" w:space="0" w:color="auto"/>
        <w:right w:val="none" w:sz="0" w:space="0" w:color="auto"/>
      </w:divBdr>
      <w:divsChild>
        <w:div w:id="2074085352">
          <w:marLeft w:val="0"/>
          <w:marRight w:val="0"/>
          <w:marTop w:val="0"/>
          <w:marBottom w:val="0"/>
          <w:divBdr>
            <w:top w:val="none" w:sz="0" w:space="0" w:color="auto"/>
            <w:left w:val="none" w:sz="0" w:space="0" w:color="auto"/>
            <w:bottom w:val="none" w:sz="0" w:space="0" w:color="auto"/>
            <w:right w:val="none" w:sz="0" w:space="0" w:color="auto"/>
          </w:divBdr>
        </w:div>
      </w:divsChild>
    </w:div>
    <w:div w:id="1640379880">
      <w:bodyDiv w:val="1"/>
      <w:marLeft w:val="0"/>
      <w:marRight w:val="0"/>
      <w:marTop w:val="0"/>
      <w:marBottom w:val="0"/>
      <w:divBdr>
        <w:top w:val="none" w:sz="0" w:space="0" w:color="auto"/>
        <w:left w:val="none" w:sz="0" w:space="0" w:color="auto"/>
        <w:bottom w:val="none" w:sz="0" w:space="0" w:color="auto"/>
        <w:right w:val="none" w:sz="0" w:space="0" w:color="auto"/>
      </w:divBdr>
    </w:div>
    <w:div w:id="1655452214">
      <w:bodyDiv w:val="1"/>
      <w:marLeft w:val="0"/>
      <w:marRight w:val="0"/>
      <w:marTop w:val="0"/>
      <w:marBottom w:val="0"/>
      <w:divBdr>
        <w:top w:val="none" w:sz="0" w:space="0" w:color="auto"/>
        <w:left w:val="none" w:sz="0" w:space="0" w:color="auto"/>
        <w:bottom w:val="none" w:sz="0" w:space="0" w:color="auto"/>
        <w:right w:val="none" w:sz="0" w:space="0" w:color="auto"/>
      </w:divBdr>
    </w:div>
    <w:div w:id="1691755675">
      <w:bodyDiv w:val="1"/>
      <w:marLeft w:val="0"/>
      <w:marRight w:val="0"/>
      <w:marTop w:val="0"/>
      <w:marBottom w:val="0"/>
      <w:divBdr>
        <w:top w:val="none" w:sz="0" w:space="0" w:color="auto"/>
        <w:left w:val="none" w:sz="0" w:space="0" w:color="auto"/>
        <w:bottom w:val="none" w:sz="0" w:space="0" w:color="auto"/>
        <w:right w:val="none" w:sz="0" w:space="0" w:color="auto"/>
      </w:divBdr>
    </w:div>
    <w:div w:id="1695567933">
      <w:bodyDiv w:val="1"/>
      <w:marLeft w:val="0"/>
      <w:marRight w:val="0"/>
      <w:marTop w:val="0"/>
      <w:marBottom w:val="0"/>
      <w:divBdr>
        <w:top w:val="none" w:sz="0" w:space="0" w:color="auto"/>
        <w:left w:val="none" w:sz="0" w:space="0" w:color="auto"/>
        <w:bottom w:val="none" w:sz="0" w:space="0" w:color="auto"/>
        <w:right w:val="none" w:sz="0" w:space="0" w:color="auto"/>
      </w:divBdr>
    </w:div>
    <w:div w:id="1727878511">
      <w:bodyDiv w:val="1"/>
      <w:marLeft w:val="0"/>
      <w:marRight w:val="0"/>
      <w:marTop w:val="0"/>
      <w:marBottom w:val="0"/>
      <w:divBdr>
        <w:top w:val="none" w:sz="0" w:space="0" w:color="auto"/>
        <w:left w:val="none" w:sz="0" w:space="0" w:color="auto"/>
        <w:bottom w:val="none" w:sz="0" w:space="0" w:color="auto"/>
        <w:right w:val="none" w:sz="0" w:space="0" w:color="auto"/>
      </w:divBdr>
      <w:divsChild>
        <w:div w:id="2045397756">
          <w:marLeft w:val="0"/>
          <w:marRight w:val="0"/>
          <w:marTop w:val="0"/>
          <w:marBottom w:val="0"/>
          <w:divBdr>
            <w:top w:val="none" w:sz="0" w:space="0" w:color="auto"/>
            <w:left w:val="none" w:sz="0" w:space="0" w:color="auto"/>
            <w:bottom w:val="none" w:sz="0" w:space="0" w:color="auto"/>
            <w:right w:val="none" w:sz="0" w:space="0" w:color="auto"/>
          </w:divBdr>
        </w:div>
        <w:div w:id="85418124">
          <w:marLeft w:val="0"/>
          <w:marRight w:val="0"/>
          <w:marTop w:val="0"/>
          <w:marBottom w:val="0"/>
          <w:divBdr>
            <w:top w:val="none" w:sz="0" w:space="0" w:color="auto"/>
            <w:left w:val="none" w:sz="0" w:space="0" w:color="auto"/>
            <w:bottom w:val="none" w:sz="0" w:space="0" w:color="auto"/>
            <w:right w:val="none" w:sz="0" w:space="0" w:color="auto"/>
          </w:divBdr>
        </w:div>
      </w:divsChild>
    </w:div>
    <w:div w:id="1853451484">
      <w:bodyDiv w:val="1"/>
      <w:marLeft w:val="0"/>
      <w:marRight w:val="0"/>
      <w:marTop w:val="0"/>
      <w:marBottom w:val="0"/>
      <w:divBdr>
        <w:top w:val="none" w:sz="0" w:space="0" w:color="auto"/>
        <w:left w:val="none" w:sz="0" w:space="0" w:color="auto"/>
        <w:bottom w:val="none" w:sz="0" w:space="0" w:color="auto"/>
        <w:right w:val="none" w:sz="0" w:space="0" w:color="auto"/>
      </w:divBdr>
      <w:divsChild>
        <w:div w:id="589504387">
          <w:marLeft w:val="0"/>
          <w:marRight w:val="0"/>
          <w:marTop w:val="0"/>
          <w:marBottom w:val="0"/>
          <w:divBdr>
            <w:top w:val="none" w:sz="0" w:space="0" w:color="auto"/>
            <w:left w:val="none" w:sz="0" w:space="0" w:color="auto"/>
            <w:bottom w:val="none" w:sz="0" w:space="0" w:color="auto"/>
            <w:right w:val="none" w:sz="0" w:space="0" w:color="auto"/>
          </w:divBdr>
          <w:divsChild>
            <w:div w:id="1369335296">
              <w:marLeft w:val="0"/>
              <w:marRight w:val="0"/>
              <w:marTop w:val="0"/>
              <w:marBottom w:val="0"/>
              <w:divBdr>
                <w:top w:val="none" w:sz="0" w:space="0" w:color="auto"/>
                <w:left w:val="none" w:sz="0" w:space="0" w:color="auto"/>
                <w:bottom w:val="none" w:sz="0" w:space="0" w:color="auto"/>
                <w:right w:val="none" w:sz="0" w:space="0" w:color="auto"/>
              </w:divBdr>
            </w:div>
            <w:div w:id="98136859">
              <w:marLeft w:val="0"/>
              <w:marRight w:val="0"/>
              <w:marTop w:val="0"/>
              <w:marBottom w:val="0"/>
              <w:divBdr>
                <w:top w:val="none" w:sz="0" w:space="0" w:color="auto"/>
                <w:left w:val="none" w:sz="0" w:space="0" w:color="auto"/>
                <w:bottom w:val="none" w:sz="0" w:space="0" w:color="auto"/>
                <w:right w:val="none" w:sz="0" w:space="0" w:color="auto"/>
              </w:divBdr>
              <w:divsChild>
                <w:div w:id="916209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9581224">
          <w:marLeft w:val="0"/>
          <w:marRight w:val="0"/>
          <w:marTop w:val="0"/>
          <w:marBottom w:val="0"/>
          <w:divBdr>
            <w:top w:val="none" w:sz="0" w:space="0" w:color="auto"/>
            <w:left w:val="none" w:sz="0" w:space="0" w:color="auto"/>
            <w:bottom w:val="none" w:sz="0" w:space="0" w:color="auto"/>
            <w:right w:val="none" w:sz="0" w:space="0" w:color="auto"/>
          </w:divBdr>
        </w:div>
        <w:div w:id="892354312">
          <w:marLeft w:val="0"/>
          <w:marRight w:val="0"/>
          <w:marTop w:val="0"/>
          <w:marBottom w:val="0"/>
          <w:divBdr>
            <w:top w:val="none" w:sz="0" w:space="0" w:color="auto"/>
            <w:left w:val="none" w:sz="0" w:space="0" w:color="auto"/>
            <w:bottom w:val="none" w:sz="0" w:space="0" w:color="auto"/>
            <w:right w:val="none" w:sz="0" w:space="0" w:color="auto"/>
          </w:divBdr>
        </w:div>
        <w:div w:id="1089348476">
          <w:marLeft w:val="0"/>
          <w:marRight w:val="0"/>
          <w:marTop w:val="0"/>
          <w:marBottom w:val="0"/>
          <w:divBdr>
            <w:top w:val="none" w:sz="0" w:space="0" w:color="auto"/>
            <w:left w:val="none" w:sz="0" w:space="0" w:color="auto"/>
            <w:bottom w:val="none" w:sz="0" w:space="0" w:color="auto"/>
            <w:right w:val="none" w:sz="0" w:space="0" w:color="auto"/>
          </w:divBdr>
          <w:divsChild>
            <w:div w:id="777213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145910">
      <w:bodyDiv w:val="1"/>
      <w:marLeft w:val="0"/>
      <w:marRight w:val="0"/>
      <w:marTop w:val="0"/>
      <w:marBottom w:val="0"/>
      <w:divBdr>
        <w:top w:val="none" w:sz="0" w:space="0" w:color="auto"/>
        <w:left w:val="none" w:sz="0" w:space="0" w:color="auto"/>
        <w:bottom w:val="none" w:sz="0" w:space="0" w:color="auto"/>
        <w:right w:val="none" w:sz="0" w:space="0" w:color="auto"/>
      </w:divBdr>
    </w:div>
    <w:div w:id="2028629665">
      <w:bodyDiv w:val="1"/>
      <w:marLeft w:val="0"/>
      <w:marRight w:val="0"/>
      <w:marTop w:val="0"/>
      <w:marBottom w:val="0"/>
      <w:divBdr>
        <w:top w:val="none" w:sz="0" w:space="0" w:color="auto"/>
        <w:left w:val="none" w:sz="0" w:space="0" w:color="auto"/>
        <w:bottom w:val="none" w:sz="0" w:space="0" w:color="auto"/>
        <w:right w:val="none" w:sz="0" w:space="0" w:color="auto"/>
      </w:divBdr>
      <w:divsChild>
        <w:div w:id="1647515668">
          <w:marLeft w:val="0"/>
          <w:marRight w:val="0"/>
          <w:marTop w:val="0"/>
          <w:marBottom w:val="0"/>
          <w:divBdr>
            <w:top w:val="none" w:sz="0" w:space="0" w:color="auto"/>
            <w:left w:val="none" w:sz="0" w:space="0" w:color="auto"/>
            <w:bottom w:val="none" w:sz="0" w:space="0" w:color="auto"/>
            <w:right w:val="none" w:sz="0" w:space="0" w:color="auto"/>
          </w:divBdr>
        </w:div>
      </w:divsChild>
    </w:div>
    <w:div w:id="2028675800">
      <w:bodyDiv w:val="1"/>
      <w:marLeft w:val="0"/>
      <w:marRight w:val="0"/>
      <w:marTop w:val="0"/>
      <w:marBottom w:val="0"/>
      <w:divBdr>
        <w:top w:val="none" w:sz="0" w:space="0" w:color="auto"/>
        <w:left w:val="none" w:sz="0" w:space="0" w:color="auto"/>
        <w:bottom w:val="none" w:sz="0" w:space="0" w:color="auto"/>
        <w:right w:val="none" w:sz="0" w:space="0" w:color="auto"/>
      </w:divBdr>
    </w:div>
    <w:div w:id="2041389414">
      <w:bodyDiv w:val="1"/>
      <w:marLeft w:val="0"/>
      <w:marRight w:val="0"/>
      <w:marTop w:val="0"/>
      <w:marBottom w:val="0"/>
      <w:divBdr>
        <w:top w:val="none" w:sz="0" w:space="0" w:color="auto"/>
        <w:left w:val="none" w:sz="0" w:space="0" w:color="auto"/>
        <w:bottom w:val="none" w:sz="0" w:space="0" w:color="auto"/>
        <w:right w:val="none" w:sz="0" w:space="0" w:color="auto"/>
      </w:divBdr>
    </w:div>
    <w:div w:id="2054696425">
      <w:bodyDiv w:val="1"/>
      <w:marLeft w:val="0"/>
      <w:marRight w:val="0"/>
      <w:marTop w:val="0"/>
      <w:marBottom w:val="0"/>
      <w:divBdr>
        <w:top w:val="none" w:sz="0" w:space="0" w:color="auto"/>
        <w:left w:val="none" w:sz="0" w:space="0" w:color="auto"/>
        <w:bottom w:val="none" w:sz="0" w:space="0" w:color="auto"/>
        <w:right w:val="none" w:sz="0" w:space="0" w:color="auto"/>
      </w:divBdr>
    </w:div>
    <w:div w:id="207828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8735A8-B718-469E-8244-9F943D351C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11999</Words>
  <Characters>68400</Characters>
  <Application>Microsoft Office Word</Application>
  <DocSecurity>0</DocSecurity>
  <Lines>570</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juliayamandy@gmail.com</dc:creator>
  <cp:keywords/>
  <dc:description/>
  <cp:lastModifiedBy>Admin</cp:lastModifiedBy>
  <cp:revision>2</cp:revision>
  <dcterms:created xsi:type="dcterms:W3CDTF">2024-11-26T09:42:00Z</dcterms:created>
  <dcterms:modified xsi:type="dcterms:W3CDTF">2024-11-26T09:42:00Z</dcterms:modified>
</cp:coreProperties>
</file>