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50E9" w:rsidRPr="004C50E9" w:rsidRDefault="004C50E9" w:rsidP="004C50E9">
      <w:pPr>
        <w:spacing w:after="0" w:line="360" w:lineRule="auto"/>
        <w:jc w:val="center"/>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Одеський національний університет імені І.І. Мечникова</w:t>
      </w:r>
    </w:p>
    <w:p w:rsidR="004C50E9" w:rsidRPr="004C50E9" w:rsidRDefault="004C50E9" w:rsidP="004C50E9">
      <w:pPr>
        <w:spacing w:after="0" w:line="360" w:lineRule="auto"/>
        <w:jc w:val="center"/>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Економіко-правовий факультет</w:t>
      </w:r>
    </w:p>
    <w:p w:rsidR="004C50E9" w:rsidRPr="004C50E9" w:rsidRDefault="004C50E9" w:rsidP="004C50E9">
      <w:pPr>
        <w:spacing w:after="0" w:line="360" w:lineRule="auto"/>
        <w:jc w:val="center"/>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Кафедра фінансів, банківської справи та страхування</w:t>
      </w:r>
    </w:p>
    <w:p w:rsidR="004C50E9" w:rsidRPr="004C50E9" w:rsidRDefault="004C50E9" w:rsidP="004C50E9">
      <w:pPr>
        <w:spacing w:after="0" w:line="360" w:lineRule="auto"/>
        <w:jc w:val="center"/>
        <w:rPr>
          <w:rFonts w:ascii="Times New Roman" w:eastAsia="Times New Roman" w:hAnsi="Times New Roman" w:cs="Times New Roman"/>
          <w:b/>
          <w:sz w:val="32"/>
          <w:szCs w:val="32"/>
          <w:lang w:val="ru-RU" w:eastAsia="ru-RU"/>
        </w:rPr>
      </w:pPr>
      <w:r w:rsidRPr="004C50E9">
        <w:rPr>
          <w:rFonts w:ascii="Times New Roman" w:eastAsia="Times New Roman" w:hAnsi="Times New Roman" w:cs="Times New Roman"/>
          <w:b/>
          <w:sz w:val="32"/>
          <w:szCs w:val="32"/>
          <w:lang w:eastAsia="ru-RU"/>
        </w:rPr>
        <w:t>Д и п л о м н а  р о б о т а</w:t>
      </w:r>
    </w:p>
    <w:p w:rsidR="004C50E9" w:rsidRPr="004C50E9" w:rsidRDefault="004C50E9" w:rsidP="004C50E9">
      <w:pPr>
        <w:spacing w:after="0" w:line="240" w:lineRule="auto"/>
        <w:jc w:val="center"/>
        <w:rPr>
          <w:rFonts w:ascii="Times New Roman" w:eastAsia="Times New Roman" w:hAnsi="Times New Roman" w:cs="Times New Roman"/>
          <w:b/>
          <w:sz w:val="28"/>
          <w:szCs w:val="28"/>
          <w:lang w:eastAsia="ru-RU"/>
        </w:rPr>
      </w:pPr>
      <w:r w:rsidRPr="004C50E9">
        <w:rPr>
          <w:rFonts w:ascii="Times New Roman" w:eastAsia="Times New Roman" w:hAnsi="Times New Roman" w:cs="Times New Roman"/>
          <w:b/>
          <w:sz w:val="28"/>
          <w:szCs w:val="28"/>
          <w:lang w:eastAsia="ru-RU"/>
        </w:rPr>
        <w:t>«Місцеві фінанси в країнах Європейського Союзу: порівняльний аналіз з вітчизняною практикою»</w:t>
      </w:r>
    </w:p>
    <w:p w:rsidR="004C50E9" w:rsidRPr="004C50E9" w:rsidRDefault="004C50E9" w:rsidP="004C50E9">
      <w:pPr>
        <w:spacing w:after="0" w:line="240" w:lineRule="auto"/>
        <w:jc w:val="center"/>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«Local finances in the European Union countries: comparative analysis with domestic practice»</w:t>
      </w:r>
    </w:p>
    <w:p w:rsidR="004C50E9" w:rsidRPr="004C50E9" w:rsidRDefault="004C50E9" w:rsidP="004C50E9">
      <w:pPr>
        <w:spacing w:after="0" w:line="240" w:lineRule="auto"/>
        <w:jc w:val="center"/>
        <w:rPr>
          <w:rFonts w:ascii="Times New Roman" w:eastAsia="Times New Roman" w:hAnsi="Times New Roman" w:cs="Times New Roman"/>
          <w:sz w:val="28"/>
          <w:szCs w:val="28"/>
          <w:lang w:eastAsia="ru-RU"/>
        </w:rPr>
      </w:pPr>
    </w:p>
    <w:p w:rsidR="004C50E9" w:rsidRPr="004C50E9" w:rsidRDefault="004C50E9" w:rsidP="004C50E9">
      <w:pPr>
        <w:spacing w:after="0" w:line="240" w:lineRule="auto"/>
        <w:jc w:val="center"/>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val="ru-RU" w:eastAsia="ru-RU"/>
        </w:rPr>
        <w:t xml:space="preserve">на здобуття ступеня вищої освіти </w:t>
      </w:r>
      <w:r w:rsidRPr="004C50E9">
        <w:rPr>
          <w:rFonts w:ascii="Times New Roman" w:eastAsia="Times New Roman" w:hAnsi="Times New Roman" w:cs="Times New Roman"/>
          <w:sz w:val="28"/>
          <w:szCs w:val="28"/>
          <w:lang w:eastAsia="ru-RU"/>
        </w:rPr>
        <w:t>«</w:t>
      </w:r>
      <w:r w:rsidRPr="004C50E9">
        <w:rPr>
          <w:rFonts w:ascii="Times New Roman" w:eastAsia="Times New Roman" w:hAnsi="Times New Roman" w:cs="Times New Roman"/>
          <w:sz w:val="28"/>
          <w:szCs w:val="28"/>
          <w:lang w:val="ru-RU" w:eastAsia="ru-RU"/>
        </w:rPr>
        <w:t>магі</w:t>
      </w:r>
      <w:proofErr w:type="gramStart"/>
      <w:r w:rsidRPr="004C50E9">
        <w:rPr>
          <w:rFonts w:ascii="Times New Roman" w:eastAsia="Times New Roman" w:hAnsi="Times New Roman" w:cs="Times New Roman"/>
          <w:sz w:val="28"/>
          <w:szCs w:val="28"/>
          <w:lang w:val="ru-RU" w:eastAsia="ru-RU"/>
        </w:rPr>
        <w:t>стр</w:t>
      </w:r>
      <w:proofErr w:type="gramEnd"/>
      <w:r w:rsidRPr="004C50E9">
        <w:rPr>
          <w:rFonts w:ascii="Times New Roman" w:eastAsia="Times New Roman" w:hAnsi="Times New Roman" w:cs="Times New Roman"/>
          <w:sz w:val="28"/>
          <w:szCs w:val="28"/>
          <w:lang w:eastAsia="ru-RU"/>
        </w:rPr>
        <w:t>»</w:t>
      </w:r>
    </w:p>
    <w:p w:rsidR="004C50E9" w:rsidRPr="004C50E9" w:rsidRDefault="004C50E9" w:rsidP="004C50E9">
      <w:pPr>
        <w:spacing w:after="0" w:line="240" w:lineRule="auto"/>
        <w:jc w:val="center"/>
        <w:rPr>
          <w:rFonts w:ascii="Times New Roman" w:eastAsia="Times New Roman" w:hAnsi="Times New Roman" w:cs="Times New Roman"/>
          <w:sz w:val="28"/>
          <w:szCs w:val="28"/>
          <w:lang w:eastAsia="ru-RU"/>
        </w:rPr>
      </w:pPr>
    </w:p>
    <w:p w:rsidR="004C50E9" w:rsidRPr="004C50E9" w:rsidRDefault="004C50E9" w:rsidP="004C50E9">
      <w:pPr>
        <w:spacing w:after="0" w:line="240" w:lineRule="auto"/>
        <w:rPr>
          <w:rFonts w:ascii="Times New Roman" w:eastAsia="Times New Roman" w:hAnsi="Times New Roman" w:cs="Times New Roman"/>
          <w:b/>
          <w:sz w:val="28"/>
          <w:szCs w:val="28"/>
          <w:lang w:eastAsia="ru-RU"/>
        </w:rPr>
      </w:pP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Виконала</w:t>
      </w:r>
      <w:r w:rsidRPr="004C50E9">
        <w:rPr>
          <w:rFonts w:ascii="Times New Roman" w:eastAsia="Times New Roman" w:hAnsi="Times New Roman" w:cs="Times New Roman"/>
          <w:sz w:val="28"/>
          <w:szCs w:val="28"/>
          <w:lang w:val="ru-RU" w:eastAsia="ru-RU"/>
        </w:rPr>
        <w:t>:</w:t>
      </w:r>
      <w:r w:rsidRPr="004C50E9">
        <w:rPr>
          <w:rFonts w:ascii="Times New Roman" w:eastAsia="Times New Roman" w:hAnsi="Times New Roman" w:cs="Times New Roman"/>
          <w:sz w:val="28"/>
          <w:szCs w:val="28"/>
          <w:lang w:eastAsia="ru-RU"/>
        </w:rPr>
        <w:t xml:space="preserve">  студентка денної форми навчання</w:t>
      </w: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 xml:space="preserve">спеціальності </w:t>
      </w: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 xml:space="preserve">072 Фінанси, банківська справа та страхування </w:t>
      </w:r>
    </w:p>
    <w:p w:rsidR="004C50E9" w:rsidRPr="004C50E9" w:rsidRDefault="004C50E9" w:rsidP="004C50E9">
      <w:pPr>
        <w:spacing w:after="0" w:line="240" w:lineRule="auto"/>
        <w:ind w:firstLine="3969"/>
        <w:rPr>
          <w:rFonts w:ascii="Times New Roman" w:eastAsia="Times New Roman" w:hAnsi="Times New Roman" w:cs="Times New Roman"/>
          <w:b/>
          <w:sz w:val="28"/>
          <w:szCs w:val="28"/>
          <w:lang w:eastAsia="ru-RU"/>
        </w:rPr>
      </w:pPr>
      <w:r w:rsidRPr="004C50E9">
        <w:rPr>
          <w:rFonts w:ascii="Times New Roman" w:eastAsia="Times New Roman" w:hAnsi="Times New Roman" w:cs="Times New Roman"/>
          <w:b/>
          <w:sz w:val="28"/>
          <w:szCs w:val="28"/>
          <w:lang w:eastAsia="ru-RU"/>
        </w:rPr>
        <w:t>Круковська Світлана Ігорівна</w:t>
      </w: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 xml:space="preserve">Науковий керівник: </w:t>
      </w: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 xml:space="preserve">к.е.н., доц. Савастєєва О.М. ____________                                                              </w:t>
      </w: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 xml:space="preserve">Рецензент: </w:t>
      </w: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 xml:space="preserve">Начальник управління видатків </w:t>
      </w: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державного бюджету Головного управління</w:t>
      </w: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 xml:space="preserve">Державної казначейської служби України в </w:t>
      </w: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Одеській області</w:t>
      </w:r>
    </w:p>
    <w:p w:rsidR="004C50E9" w:rsidRPr="004C50E9" w:rsidRDefault="004C50E9" w:rsidP="004C50E9">
      <w:pPr>
        <w:spacing w:after="0" w:line="240" w:lineRule="auto"/>
        <w:ind w:firstLine="3969"/>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eastAsia="ru-RU"/>
        </w:rPr>
        <w:t>Крижановська Н.О.</w:t>
      </w:r>
    </w:p>
    <w:p w:rsidR="004C50E9" w:rsidRPr="004C50E9" w:rsidRDefault="004C50E9" w:rsidP="004C50E9">
      <w:pPr>
        <w:spacing w:after="0" w:line="360" w:lineRule="auto"/>
        <w:jc w:val="center"/>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4C50E9" w:rsidRPr="004C50E9" w:rsidTr="004C50E9">
        <w:trPr>
          <w:jc w:val="center"/>
        </w:trPr>
        <w:tc>
          <w:tcPr>
            <w:tcW w:w="5232" w:type="dxa"/>
          </w:tcPr>
          <w:p w:rsidR="004C50E9" w:rsidRPr="004C50E9" w:rsidRDefault="004C50E9" w:rsidP="004C50E9">
            <w:pPr>
              <w:spacing w:after="0" w:line="360" w:lineRule="auto"/>
              <w:rPr>
                <w:rFonts w:ascii="Times New Roman" w:eastAsia="Times New Roman" w:hAnsi="Times New Roman" w:cs="Times New Roman"/>
                <w:sz w:val="28"/>
                <w:szCs w:val="28"/>
                <w:lang w:val="ru-RU" w:eastAsia="ru-RU"/>
              </w:rPr>
            </w:pPr>
            <w:r w:rsidRPr="004C50E9">
              <w:rPr>
                <w:rFonts w:ascii="Times New Roman" w:eastAsia="Times New Roman" w:hAnsi="Times New Roman" w:cs="Times New Roman"/>
                <w:sz w:val="28"/>
                <w:szCs w:val="28"/>
                <w:lang w:val="ru-RU" w:eastAsia="ru-RU"/>
              </w:rPr>
              <w:t>Рекомендовано до захисту:</w:t>
            </w:r>
          </w:p>
          <w:p w:rsidR="004C50E9" w:rsidRPr="004C50E9" w:rsidRDefault="004C50E9" w:rsidP="004C50E9">
            <w:pPr>
              <w:spacing w:after="0" w:line="360" w:lineRule="auto"/>
              <w:rPr>
                <w:rFonts w:ascii="Times New Roman" w:eastAsia="Times New Roman" w:hAnsi="Times New Roman" w:cs="Times New Roman"/>
                <w:sz w:val="28"/>
                <w:szCs w:val="28"/>
                <w:lang w:val="ru-RU" w:eastAsia="ru-RU"/>
              </w:rPr>
            </w:pPr>
            <w:r w:rsidRPr="004C50E9">
              <w:rPr>
                <w:rFonts w:ascii="Times New Roman" w:eastAsia="Times New Roman" w:hAnsi="Times New Roman" w:cs="Times New Roman"/>
                <w:sz w:val="28"/>
                <w:szCs w:val="28"/>
                <w:lang w:eastAsia="ru-RU"/>
              </w:rPr>
              <w:t>п</w:t>
            </w:r>
            <w:r w:rsidRPr="004C50E9">
              <w:rPr>
                <w:rFonts w:ascii="Times New Roman" w:eastAsia="Times New Roman" w:hAnsi="Times New Roman" w:cs="Times New Roman"/>
                <w:sz w:val="28"/>
                <w:szCs w:val="28"/>
                <w:lang w:val="ru-RU" w:eastAsia="ru-RU"/>
              </w:rPr>
              <w:t>ротокол засідання кафедри</w:t>
            </w:r>
          </w:p>
          <w:p w:rsidR="004C50E9" w:rsidRPr="004C50E9" w:rsidRDefault="004C50E9" w:rsidP="004C50E9">
            <w:pPr>
              <w:spacing w:after="0" w:line="360" w:lineRule="auto"/>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val="ru-RU" w:eastAsia="ru-RU"/>
              </w:rPr>
              <w:t>№</w:t>
            </w:r>
            <w:r w:rsidRPr="004C50E9">
              <w:rPr>
                <w:rFonts w:ascii="Times New Roman" w:eastAsia="Times New Roman" w:hAnsi="Times New Roman" w:cs="Times New Roman"/>
                <w:sz w:val="28"/>
                <w:szCs w:val="28"/>
                <w:lang w:eastAsia="ru-RU"/>
              </w:rPr>
              <w:t>4</w:t>
            </w:r>
            <w:r w:rsidRPr="004C50E9">
              <w:rPr>
                <w:rFonts w:ascii="Times New Roman" w:eastAsia="Times New Roman" w:hAnsi="Times New Roman" w:cs="Times New Roman"/>
                <w:sz w:val="28"/>
                <w:szCs w:val="28"/>
                <w:lang w:val="ru-RU" w:eastAsia="ru-RU"/>
              </w:rPr>
              <w:t xml:space="preserve">  від 26.11.2018 р. </w:t>
            </w:r>
          </w:p>
          <w:p w:rsidR="004C50E9" w:rsidRPr="004C50E9" w:rsidRDefault="004C50E9" w:rsidP="004C50E9">
            <w:pPr>
              <w:spacing w:after="0" w:line="360" w:lineRule="auto"/>
              <w:rPr>
                <w:rFonts w:ascii="Times New Roman" w:eastAsia="Times New Roman" w:hAnsi="Times New Roman" w:cs="Times New Roman"/>
                <w:sz w:val="28"/>
                <w:szCs w:val="28"/>
                <w:lang w:eastAsia="ru-RU"/>
              </w:rPr>
            </w:pPr>
          </w:p>
          <w:p w:rsidR="004C50E9" w:rsidRPr="004C50E9" w:rsidRDefault="004C50E9" w:rsidP="004C50E9">
            <w:pPr>
              <w:spacing w:after="0" w:line="360" w:lineRule="auto"/>
              <w:rPr>
                <w:rFonts w:ascii="Times New Roman" w:eastAsia="Times New Roman" w:hAnsi="Times New Roman" w:cs="Times New Roman"/>
                <w:sz w:val="28"/>
                <w:szCs w:val="28"/>
                <w:lang w:val="ru-RU" w:eastAsia="ru-RU"/>
              </w:rPr>
            </w:pPr>
            <w:r w:rsidRPr="004C50E9">
              <w:rPr>
                <w:rFonts w:ascii="Times New Roman" w:eastAsia="Times New Roman" w:hAnsi="Times New Roman" w:cs="Times New Roman"/>
                <w:sz w:val="28"/>
                <w:szCs w:val="28"/>
                <w:lang w:val="ru-RU" w:eastAsia="ru-RU"/>
              </w:rPr>
              <w:t>Завідувач кафедри</w:t>
            </w:r>
          </w:p>
          <w:p w:rsidR="004C50E9" w:rsidRPr="004C50E9" w:rsidRDefault="004C50E9" w:rsidP="004C50E9">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4C50E9">
              <w:rPr>
                <w:rFonts w:ascii="Times New Roman" w:eastAsia="Times New Roman" w:hAnsi="Times New Roman" w:cs="Times New Roman"/>
                <w:sz w:val="28"/>
                <w:szCs w:val="28"/>
                <w:u w:val="single"/>
                <w:lang w:val="ru-RU" w:eastAsia="ru-RU"/>
              </w:rPr>
              <w:tab/>
            </w:r>
            <w:r w:rsidRPr="004C50E9">
              <w:rPr>
                <w:rFonts w:ascii="Times New Roman" w:eastAsia="Times New Roman" w:hAnsi="Times New Roman" w:cs="Times New Roman"/>
                <w:sz w:val="28"/>
                <w:szCs w:val="28"/>
                <w:lang w:val="ru-RU" w:eastAsia="ru-RU"/>
              </w:rPr>
              <w:t xml:space="preserve"> </w:t>
            </w:r>
            <w:r w:rsidRPr="004C50E9">
              <w:rPr>
                <w:rFonts w:ascii="Times New Roman" w:eastAsia="Times New Roman" w:hAnsi="Times New Roman" w:cs="Times New Roman"/>
                <w:sz w:val="28"/>
                <w:szCs w:val="28"/>
                <w:lang w:eastAsia="ru-RU"/>
              </w:rPr>
              <w:t xml:space="preserve">доц. Журавльова Т.О.     </w:t>
            </w:r>
            <w:r w:rsidRPr="004C50E9">
              <w:rPr>
                <w:rFonts w:ascii="Times New Roman" w:eastAsia="Times New Roman" w:hAnsi="Times New Roman" w:cs="Times New Roman"/>
                <w:sz w:val="28"/>
                <w:szCs w:val="28"/>
                <w:lang w:val="ru-RU" w:eastAsia="ru-RU"/>
              </w:rPr>
              <w:t xml:space="preserve"> </w:t>
            </w:r>
          </w:p>
          <w:p w:rsidR="004C50E9" w:rsidRPr="004C50E9" w:rsidRDefault="004C50E9" w:rsidP="004C50E9">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4C50E9">
              <w:rPr>
                <w:rFonts w:ascii="Times New Roman" w:eastAsia="Times New Roman" w:hAnsi="Times New Roman" w:cs="Times New Roman"/>
                <w:sz w:val="20"/>
                <w:szCs w:val="20"/>
                <w:lang w:val="ru-RU" w:eastAsia="ru-RU"/>
              </w:rPr>
              <w:tab/>
              <w:t>(</w:t>
            </w:r>
            <w:proofErr w:type="gramStart"/>
            <w:r w:rsidRPr="004C50E9">
              <w:rPr>
                <w:rFonts w:ascii="Times New Roman" w:eastAsia="Times New Roman" w:hAnsi="Times New Roman" w:cs="Times New Roman"/>
                <w:sz w:val="20"/>
                <w:szCs w:val="20"/>
                <w:lang w:val="ru-RU" w:eastAsia="ru-RU"/>
              </w:rPr>
              <w:t>п</w:t>
            </w:r>
            <w:proofErr w:type="gramEnd"/>
            <w:r w:rsidRPr="004C50E9">
              <w:rPr>
                <w:rFonts w:ascii="Times New Roman" w:eastAsia="Times New Roman" w:hAnsi="Times New Roman" w:cs="Times New Roman"/>
                <w:sz w:val="20"/>
                <w:szCs w:val="20"/>
                <w:lang w:val="ru-RU" w:eastAsia="ru-RU"/>
              </w:rPr>
              <w:t>ідпис)</w:t>
            </w:r>
            <w:r w:rsidRPr="004C50E9">
              <w:rPr>
                <w:rFonts w:ascii="Times New Roman" w:eastAsia="Times New Roman" w:hAnsi="Times New Roman" w:cs="Times New Roman"/>
                <w:sz w:val="20"/>
                <w:szCs w:val="20"/>
                <w:lang w:val="ru-RU" w:eastAsia="ru-RU"/>
              </w:rPr>
              <w:tab/>
            </w:r>
          </w:p>
        </w:tc>
        <w:tc>
          <w:tcPr>
            <w:tcW w:w="4927" w:type="dxa"/>
          </w:tcPr>
          <w:p w:rsidR="004C50E9" w:rsidRPr="004C50E9" w:rsidRDefault="004C50E9" w:rsidP="004C50E9">
            <w:pPr>
              <w:tabs>
                <w:tab w:val="right" w:pos="4462"/>
              </w:tabs>
              <w:spacing w:after="0" w:line="360" w:lineRule="auto"/>
              <w:rPr>
                <w:rFonts w:ascii="Times New Roman" w:eastAsia="Times New Roman" w:hAnsi="Times New Roman" w:cs="Times New Roman"/>
                <w:sz w:val="28"/>
                <w:szCs w:val="28"/>
                <w:lang w:eastAsia="ru-RU"/>
              </w:rPr>
            </w:pPr>
            <w:r w:rsidRPr="004C50E9">
              <w:rPr>
                <w:rFonts w:ascii="Times New Roman" w:eastAsia="Times New Roman" w:hAnsi="Times New Roman" w:cs="Times New Roman"/>
                <w:sz w:val="28"/>
                <w:szCs w:val="28"/>
                <w:lang w:val="ru-RU" w:eastAsia="ru-RU"/>
              </w:rPr>
              <w:t xml:space="preserve">Захищено на засіданні ЕК № </w:t>
            </w:r>
            <w:r w:rsidRPr="004C50E9">
              <w:rPr>
                <w:rFonts w:ascii="Times New Roman" w:eastAsia="Times New Roman" w:hAnsi="Times New Roman" w:cs="Times New Roman"/>
                <w:sz w:val="28"/>
                <w:szCs w:val="28"/>
                <w:lang w:eastAsia="ru-RU"/>
              </w:rPr>
              <w:t>3</w:t>
            </w:r>
          </w:p>
          <w:p w:rsidR="004C50E9" w:rsidRPr="004C50E9" w:rsidRDefault="004C50E9" w:rsidP="004C50E9">
            <w:pPr>
              <w:tabs>
                <w:tab w:val="right" w:pos="4462"/>
              </w:tabs>
              <w:spacing w:after="0" w:line="360" w:lineRule="auto"/>
              <w:rPr>
                <w:rFonts w:ascii="Times New Roman" w:eastAsia="Times New Roman" w:hAnsi="Times New Roman" w:cs="Times New Roman"/>
                <w:sz w:val="28"/>
                <w:szCs w:val="28"/>
                <w:lang w:val="ru-RU" w:eastAsia="ru-RU"/>
              </w:rPr>
            </w:pPr>
            <w:r w:rsidRPr="004C50E9">
              <w:rPr>
                <w:rFonts w:ascii="Times New Roman" w:eastAsia="Times New Roman" w:hAnsi="Times New Roman" w:cs="Times New Roman"/>
                <w:sz w:val="28"/>
                <w:szCs w:val="28"/>
                <w:lang w:val="ru-RU" w:eastAsia="ru-RU"/>
              </w:rPr>
              <w:t xml:space="preserve">протокол № </w:t>
            </w:r>
            <w:r w:rsidRPr="004C50E9">
              <w:rPr>
                <w:rFonts w:ascii="Times New Roman" w:eastAsia="Times New Roman" w:hAnsi="Times New Roman" w:cs="Times New Roman"/>
                <w:sz w:val="28"/>
                <w:szCs w:val="28"/>
                <w:lang w:eastAsia="ru-RU"/>
              </w:rPr>
              <w:t xml:space="preserve">    </w:t>
            </w:r>
            <w:r w:rsidRPr="004C50E9">
              <w:rPr>
                <w:rFonts w:ascii="Times New Roman" w:eastAsia="Times New Roman" w:hAnsi="Times New Roman" w:cs="Times New Roman"/>
                <w:sz w:val="28"/>
                <w:szCs w:val="28"/>
                <w:lang w:val="ru-RU" w:eastAsia="ru-RU"/>
              </w:rPr>
              <w:t xml:space="preserve"> від</w:t>
            </w:r>
            <w:r w:rsidRPr="004C50E9">
              <w:rPr>
                <w:rFonts w:ascii="Times New Roman" w:eastAsia="Times New Roman" w:hAnsi="Times New Roman" w:cs="Times New Roman"/>
                <w:sz w:val="28"/>
                <w:szCs w:val="28"/>
                <w:lang w:eastAsia="ru-RU"/>
              </w:rPr>
              <w:t xml:space="preserve"> </w:t>
            </w:r>
            <w:r w:rsidRPr="004C50E9">
              <w:rPr>
                <w:rFonts w:ascii="Times New Roman" w:eastAsia="Times New Roman" w:hAnsi="Times New Roman" w:cs="Times New Roman"/>
                <w:sz w:val="28"/>
                <w:szCs w:val="28"/>
                <w:lang w:val="ru-RU" w:eastAsia="ru-RU"/>
              </w:rPr>
              <w:t>________</w:t>
            </w:r>
            <w:r w:rsidRPr="004C50E9">
              <w:rPr>
                <w:rFonts w:ascii="Times New Roman" w:eastAsia="Times New Roman" w:hAnsi="Times New Roman" w:cs="Times New Roman"/>
                <w:sz w:val="28"/>
                <w:szCs w:val="28"/>
                <w:lang w:eastAsia="ru-RU"/>
              </w:rPr>
              <w:t>_</w:t>
            </w:r>
            <w:r w:rsidRPr="004C50E9">
              <w:rPr>
                <w:rFonts w:ascii="Times New Roman" w:eastAsia="Times New Roman" w:hAnsi="Times New Roman" w:cs="Times New Roman"/>
                <w:sz w:val="28"/>
                <w:szCs w:val="28"/>
                <w:lang w:val="ru-RU" w:eastAsia="ru-RU"/>
              </w:rPr>
              <w:t>2018 р.</w:t>
            </w:r>
            <w:r w:rsidRPr="004C50E9">
              <w:rPr>
                <w:rFonts w:ascii="Times New Roman" w:eastAsia="Times New Roman" w:hAnsi="Times New Roman" w:cs="Times New Roman"/>
                <w:sz w:val="28"/>
                <w:szCs w:val="28"/>
                <w:lang w:val="ru-RU" w:eastAsia="ru-RU"/>
              </w:rPr>
              <w:tab/>
            </w:r>
          </w:p>
          <w:p w:rsidR="004C50E9" w:rsidRPr="004C50E9" w:rsidRDefault="004C50E9" w:rsidP="004C50E9">
            <w:pPr>
              <w:tabs>
                <w:tab w:val="right" w:pos="4462"/>
              </w:tabs>
              <w:spacing w:after="0" w:line="240" w:lineRule="auto"/>
              <w:rPr>
                <w:rFonts w:ascii="Times New Roman" w:eastAsia="Times New Roman" w:hAnsi="Times New Roman" w:cs="Times New Roman"/>
                <w:sz w:val="28"/>
                <w:szCs w:val="28"/>
                <w:lang w:val="ru-RU" w:eastAsia="ru-RU"/>
              </w:rPr>
            </w:pPr>
            <w:r w:rsidRPr="004C50E9">
              <w:rPr>
                <w:rFonts w:ascii="Times New Roman" w:eastAsia="Times New Roman" w:hAnsi="Times New Roman" w:cs="Times New Roman"/>
                <w:sz w:val="28"/>
                <w:szCs w:val="28"/>
                <w:lang w:val="ru-RU" w:eastAsia="ru-RU"/>
              </w:rPr>
              <w:t>Оцінка______________/___</w:t>
            </w:r>
            <w:r w:rsidRPr="004C50E9">
              <w:rPr>
                <w:rFonts w:ascii="Times New Roman" w:eastAsia="Times New Roman" w:hAnsi="Times New Roman" w:cs="Times New Roman"/>
                <w:sz w:val="20"/>
                <w:szCs w:val="20"/>
                <w:lang w:val="ru-RU" w:eastAsia="ru-RU"/>
              </w:rPr>
              <w:tab/>
            </w:r>
            <w:r w:rsidRPr="004C50E9">
              <w:rPr>
                <w:rFonts w:ascii="Times New Roman" w:eastAsia="Times New Roman" w:hAnsi="Times New Roman" w:cs="Times New Roman"/>
                <w:sz w:val="28"/>
                <w:szCs w:val="28"/>
                <w:lang w:val="ru-RU" w:eastAsia="ru-RU"/>
              </w:rPr>
              <w:t>___/_____</w:t>
            </w:r>
          </w:p>
          <w:p w:rsidR="004C50E9" w:rsidRPr="004C50E9" w:rsidRDefault="004C50E9" w:rsidP="004C50E9">
            <w:pPr>
              <w:spacing w:after="0" w:line="240" w:lineRule="auto"/>
              <w:jc w:val="center"/>
              <w:rPr>
                <w:rFonts w:ascii="Times New Roman" w:eastAsia="Times New Roman" w:hAnsi="Times New Roman" w:cs="Times New Roman"/>
                <w:sz w:val="20"/>
                <w:szCs w:val="20"/>
                <w:lang w:eastAsia="ru-RU"/>
              </w:rPr>
            </w:pPr>
            <w:r w:rsidRPr="004C50E9">
              <w:rPr>
                <w:rFonts w:ascii="Times New Roman" w:eastAsia="Times New Roman" w:hAnsi="Times New Roman" w:cs="Times New Roman"/>
                <w:sz w:val="20"/>
                <w:szCs w:val="20"/>
                <w:lang w:val="ru-RU" w:eastAsia="ru-RU"/>
              </w:rPr>
              <w:t>(за національною шкалою/шкалою ЕСТ</w:t>
            </w:r>
            <w:proofErr w:type="gramStart"/>
            <w:r w:rsidRPr="004C50E9">
              <w:rPr>
                <w:rFonts w:ascii="Times New Roman" w:eastAsia="Times New Roman" w:hAnsi="Times New Roman" w:cs="Times New Roman"/>
                <w:sz w:val="20"/>
                <w:szCs w:val="20"/>
                <w:lang w:val="en-US" w:eastAsia="ru-RU"/>
              </w:rPr>
              <w:t>S</w:t>
            </w:r>
            <w:proofErr w:type="gramEnd"/>
            <w:r w:rsidRPr="004C50E9">
              <w:rPr>
                <w:rFonts w:ascii="Times New Roman" w:eastAsia="Times New Roman" w:hAnsi="Times New Roman" w:cs="Times New Roman"/>
                <w:sz w:val="20"/>
                <w:szCs w:val="20"/>
                <w:lang w:val="ru-RU" w:eastAsia="ru-RU"/>
              </w:rPr>
              <w:t>/ бали)</w:t>
            </w:r>
          </w:p>
          <w:p w:rsidR="004C50E9" w:rsidRPr="004C50E9" w:rsidRDefault="004C50E9" w:rsidP="004C50E9">
            <w:pPr>
              <w:spacing w:after="0" w:line="360" w:lineRule="auto"/>
              <w:rPr>
                <w:rFonts w:ascii="Times New Roman" w:eastAsia="Times New Roman" w:hAnsi="Times New Roman" w:cs="Times New Roman"/>
                <w:sz w:val="28"/>
                <w:szCs w:val="28"/>
                <w:lang w:eastAsia="ru-RU"/>
              </w:rPr>
            </w:pPr>
          </w:p>
          <w:p w:rsidR="004C50E9" w:rsidRPr="004C50E9" w:rsidRDefault="004C50E9" w:rsidP="004C50E9">
            <w:pPr>
              <w:spacing w:after="0" w:line="360" w:lineRule="auto"/>
              <w:rPr>
                <w:rFonts w:ascii="Times New Roman" w:eastAsia="Times New Roman" w:hAnsi="Times New Roman" w:cs="Times New Roman"/>
                <w:sz w:val="20"/>
                <w:szCs w:val="20"/>
                <w:lang w:val="ru-RU" w:eastAsia="ru-RU"/>
              </w:rPr>
            </w:pPr>
            <w:r w:rsidRPr="004C50E9">
              <w:rPr>
                <w:rFonts w:ascii="Times New Roman" w:eastAsia="Times New Roman" w:hAnsi="Times New Roman" w:cs="Times New Roman"/>
                <w:sz w:val="28"/>
                <w:szCs w:val="28"/>
                <w:lang w:val="ru-RU" w:eastAsia="ru-RU"/>
              </w:rPr>
              <w:t>Голова ЕК</w:t>
            </w:r>
          </w:p>
          <w:p w:rsidR="004C50E9" w:rsidRPr="004C50E9" w:rsidRDefault="004C50E9" w:rsidP="004C50E9">
            <w:pPr>
              <w:spacing w:after="0" w:line="240" w:lineRule="auto"/>
              <w:rPr>
                <w:rFonts w:ascii="Times New Roman" w:eastAsia="Times New Roman" w:hAnsi="Times New Roman" w:cs="Times New Roman"/>
                <w:sz w:val="20"/>
                <w:szCs w:val="20"/>
                <w:lang w:eastAsia="ru-RU"/>
              </w:rPr>
            </w:pPr>
            <w:r w:rsidRPr="004C50E9">
              <w:rPr>
                <w:rFonts w:ascii="Times New Roman" w:eastAsia="Times New Roman" w:hAnsi="Times New Roman" w:cs="Times New Roman"/>
                <w:sz w:val="28"/>
                <w:szCs w:val="28"/>
                <w:lang w:val="ru-RU" w:eastAsia="ru-RU"/>
              </w:rPr>
              <w:t xml:space="preserve">_________ </w:t>
            </w:r>
            <w:r w:rsidRPr="004C50E9">
              <w:rPr>
                <w:rFonts w:ascii="Times New Roman" w:eastAsia="Times New Roman" w:hAnsi="Times New Roman" w:cs="Times New Roman"/>
                <w:sz w:val="28"/>
                <w:szCs w:val="28"/>
                <w:lang w:eastAsia="ru-RU"/>
              </w:rPr>
              <w:t>проф. Ніценко В.С.</w:t>
            </w:r>
          </w:p>
          <w:p w:rsidR="004C50E9" w:rsidRPr="004C50E9" w:rsidRDefault="004C50E9" w:rsidP="004C50E9">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4C50E9">
              <w:rPr>
                <w:rFonts w:ascii="Times New Roman" w:eastAsia="Times New Roman" w:hAnsi="Times New Roman" w:cs="Times New Roman"/>
                <w:sz w:val="20"/>
                <w:szCs w:val="20"/>
                <w:lang w:val="ru-RU" w:eastAsia="ru-RU"/>
              </w:rPr>
              <w:tab/>
              <w:t>(</w:t>
            </w:r>
            <w:proofErr w:type="gramStart"/>
            <w:r w:rsidRPr="004C50E9">
              <w:rPr>
                <w:rFonts w:ascii="Times New Roman" w:eastAsia="Times New Roman" w:hAnsi="Times New Roman" w:cs="Times New Roman"/>
                <w:sz w:val="20"/>
                <w:szCs w:val="20"/>
                <w:lang w:val="ru-RU" w:eastAsia="ru-RU"/>
              </w:rPr>
              <w:t>п</w:t>
            </w:r>
            <w:proofErr w:type="gramEnd"/>
            <w:r w:rsidRPr="004C50E9">
              <w:rPr>
                <w:rFonts w:ascii="Times New Roman" w:eastAsia="Times New Roman" w:hAnsi="Times New Roman" w:cs="Times New Roman"/>
                <w:sz w:val="20"/>
                <w:szCs w:val="20"/>
                <w:lang w:val="ru-RU" w:eastAsia="ru-RU"/>
              </w:rPr>
              <w:t>ідпис)</w:t>
            </w:r>
            <w:r w:rsidRPr="004C50E9">
              <w:rPr>
                <w:rFonts w:ascii="Times New Roman" w:eastAsia="Times New Roman" w:hAnsi="Times New Roman" w:cs="Times New Roman"/>
                <w:sz w:val="20"/>
                <w:szCs w:val="20"/>
                <w:lang w:val="ru-RU" w:eastAsia="ru-RU"/>
              </w:rPr>
              <w:tab/>
            </w:r>
          </w:p>
        </w:tc>
      </w:tr>
      <w:tr w:rsidR="004C50E9" w:rsidRPr="004C50E9" w:rsidTr="004C50E9">
        <w:trPr>
          <w:jc w:val="center"/>
        </w:trPr>
        <w:tc>
          <w:tcPr>
            <w:tcW w:w="5232" w:type="dxa"/>
          </w:tcPr>
          <w:p w:rsidR="004C50E9" w:rsidRPr="004C50E9" w:rsidRDefault="004C50E9" w:rsidP="004C50E9">
            <w:pPr>
              <w:spacing w:after="0" w:line="240" w:lineRule="auto"/>
              <w:rPr>
                <w:rFonts w:ascii="Times New Roman" w:eastAsia="Times New Roman" w:hAnsi="Times New Roman" w:cs="Times New Roman"/>
                <w:sz w:val="28"/>
                <w:szCs w:val="28"/>
                <w:lang w:val="ru-RU" w:eastAsia="ru-RU"/>
              </w:rPr>
            </w:pPr>
          </w:p>
        </w:tc>
        <w:tc>
          <w:tcPr>
            <w:tcW w:w="4927" w:type="dxa"/>
          </w:tcPr>
          <w:p w:rsidR="004C50E9" w:rsidRPr="004C50E9" w:rsidRDefault="004C50E9" w:rsidP="004C50E9">
            <w:pPr>
              <w:spacing w:after="0" w:line="240" w:lineRule="auto"/>
              <w:rPr>
                <w:rFonts w:ascii="Times New Roman" w:eastAsia="Times New Roman" w:hAnsi="Times New Roman" w:cs="Times New Roman"/>
                <w:sz w:val="28"/>
                <w:szCs w:val="28"/>
                <w:lang w:val="ru-RU" w:eastAsia="ru-RU"/>
              </w:rPr>
            </w:pPr>
          </w:p>
        </w:tc>
      </w:tr>
    </w:tbl>
    <w:p w:rsidR="004C50E9" w:rsidRPr="004C50E9" w:rsidRDefault="004C50E9" w:rsidP="004C50E9">
      <w:pPr>
        <w:spacing w:after="0" w:line="360" w:lineRule="auto"/>
        <w:jc w:val="center"/>
        <w:rPr>
          <w:rFonts w:ascii="Times New Roman" w:eastAsia="Times New Roman" w:hAnsi="Times New Roman" w:cs="Times New Roman"/>
          <w:b/>
          <w:sz w:val="28"/>
          <w:szCs w:val="28"/>
          <w:lang w:eastAsia="ru-RU"/>
        </w:rPr>
      </w:pPr>
    </w:p>
    <w:p w:rsidR="004C50E9" w:rsidRPr="004C50E9" w:rsidRDefault="004C50E9" w:rsidP="004C50E9">
      <w:pPr>
        <w:spacing w:after="160" w:line="360" w:lineRule="auto"/>
        <w:ind w:firstLine="709"/>
        <w:jc w:val="center"/>
        <w:rPr>
          <w:rFonts w:ascii="Times New Roman" w:eastAsia="Times New Roman" w:hAnsi="Times New Roman" w:cs="Times New Roman"/>
          <w:b/>
          <w:sz w:val="28"/>
          <w:szCs w:val="28"/>
          <w:lang w:val="ru-RU" w:eastAsia="ru-RU"/>
        </w:rPr>
      </w:pPr>
      <w:r w:rsidRPr="004C50E9">
        <w:rPr>
          <w:rFonts w:ascii="Times New Roman" w:eastAsia="Times New Roman" w:hAnsi="Times New Roman" w:cs="Times New Roman"/>
          <w:b/>
          <w:sz w:val="28"/>
          <w:szCs w:val="28"/>
          <w:lang w:eastAsia="ru-RU"/>
        </w:rPr>
        <w:t>Одеса – 201</w:t>
      </w:r>
      <w:r w:rsidRPr="004C50E9">
        <w:rPr>
          <w:rFonts w:ascii="Times New Roman" w:eastAsia="Times New Roman" w:hAnsi="Times New Roman" w:cs="Times New Roman"/>
          <w:b/>
          <w:sz w:val="28"/>
          <w:szCs w:val="28"/>
          <w:lang w:val="ru-RU" w:eastAsia="ru-RU"/>
        </w:rPr>
        <w:t>8</w:t>
      </w:r>
    </w:p>
    <w:p w:rsidR="004C50E9" w:rsidRDefault="004C50E9" w:rsidP="004C50E9">
      <w:pPr>
        <w:spacing w:after="160" w:line="256" w:lineRule="auto"/>
        <w:jc w:val="center"/>
        <w:rPr>
          <w:rFonts w:ascii="Times New Roman" w:eastAsia="Times New Roman" w:hAnsi="Times New Roman" w:cs="Times New Roman"/>
          <w:sz w:val="28"/>
          <w:szCs w:val="28"/>
        </w:rPr>
      </w:pPr>
    </w:p>
    <w:p w:rsidR="004C50E9" w:rsidRDefault="004C50E9" w:rsidP="004C50E9">
      <w:pPr>
        <w:spacing w:after="160" w:line="256" w:lineRule="auto"/>
        <w:jc w:val="center"/>
        <w:rPr>
          <w:rFonts w:ascii="Times New Roman" w:eastAsia="Times New Roman" w:hAnsi="Times New Roman" w:cs="Times New Roman"/>
          <w:sz w:val="28"/>
          <w:szCs w:val="28"/>
        </w:rPr>
      </w:pPr>
    </w:p>
    <w:p w:rsidR="004C50E9" w:rsidRDefault="004C50E9" w:rsidP="004C50E9">
      <w:pPr>
        <w:spacing w:after="160" w:line="256" w:lineRule="auto"/>
        <w:jc w:val="center"/>
        <w:rPr>
          <w:rFonts w:ascii="Times New Roman" w:eastAsia="Times New Roman" w:hAnsi="Times New Roman" w:cs="Times New Roman"/>
          <w:sz w:val="28"/>
          <w:szCs w:val="28"/>
        </w:rPr>
      </w:pPr>
    </w:p>
    <w:p w:rsidR="004C50E9" w:rsidRPr="004C50E9" w:rsidRDefault="004C50E9" w:rsidP="004C50E9">
      <w:pPr>
        <w:spacing w:after="160" w:line="256" w:lineRule="auto"/>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lastRenderedPageBreak/>
        <w:t>АНОТАЦІЯ</w:t>
      </w:r>
    </w:p>
    <w:p w:rsidR="004C50E9" w:rsidRPr="004C50E9" w:rsidRDefault="004C50E9" w:rsidP="004C50E9">
      <w:pPr>
        <w:spacing w:after="160" w:line="256" w:lineRule="auto"/>
        <w:jc w:val="center"/>
        <w:rPr>
          <w:rFonts w:ascii="Times New Roman" w:eastAsia="Times New Roman" w:hAnsi="Times New Roman" w:cs="Times New Roman"/>
          <w:sz w:val="28"/>
          <w:szCs w:val="28"/>
        </w:rPr>
      </w:pP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КРУКОВСЬКА СВІТЛАНА ІГОРІВНА. МІСЦЕВІ ФІНАНСИ В КРАЇНАХ ЄВРОПЕЙСЬКОГО СОЮЗУ: ПОРІВНЯЛЬНИЙ АНАЛІЗ З ВІТЧИЗНЯНОЮ ПРАКТИКОЮ.</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 xml:space="preserve"> Зважаючи на складність та неоднозначність проблем організації місцевих фінансів, існують питання, які потребують поглибленого вивчення і практичного опрацювання, а саме: ефективність використання фінансових ресурсів органів місцевого самоврядування; зміцнення дохідної бази місцевого самоврядування; обґрунтування теоретичних положень щодо податкових повноважень місцевих органів влади; підвищення їх зацікавленості в нарощуванні власних доходів; удосконалення місцевого оподаткування на основі досвіду країн Європейського Союзу, що сприятиме соціально-економічному розвитку адміністративно-територіальних об’єднань та держави в цілому. </w:t>
      </w:r>
      <w:r w:rsidRPr="004C50E9">
        <w:rPr>
          <w:rFonts w:ascii="Times New Roman" w:eastAsia="Times New Roman" w:hAnsi="Times New Roman" w:cs="Times New Roman"/>
          <w:sz w:val="28"/>
          <w:szCs w:val="28"/>
          <w:lang w:val="ru-RU"/>
        </w:rPr>
        <w:t xml:space="preserve">Саме тому питання реформування </w:t>
      </w:r>
      <w:r w:rsidRPr="004C50E9">
        <w:rPr>
          <w:rFonts w:ascii="Times New Roman" w:eastAsia="Times New Roman" w:hAnsi="Times New Roman" w:cs="Times New Roman"/>
          <w:sz w:val="28"/>
          <w:szCs w:val="28"/>
        </w:rPr>
        <w:t>місцевих бюджетів</w:t>
      </w:r>
      <w:r w:rsidRPr="004C50E9">
        <w:rPr>
          <w:rFonts w:ascii="Times New Roman" w:eastAsia="Times New Roman" w:hAnsi="Times New Roman" w:cs="Times New Roman"/>
          <w:sz w:val="28"/>
          <w:szCs w:val="28"/>
          <w:lang w:val="ru-RU"/>
        </w:rPr>
        <w:t xml:space="preserve"> набувають дедалі більше актуальності.</w:t>
      </w:r>
      <w:r w:rsidRPr="004C50E9">
        <w:rPr>
          <w:rFonts w:ascii="Times New Roman" w:eastAsia="Times New Roman" w:hAnsi="Times New Roman" w:cs="Times New Roman"/>
          <w:sz w:val="28"/>
          <w:szCs w:val="28"/>
        </w:rPr>
        <w:t xml:space="preserve"> В магістерській роботі здійснено порівняльний аналіз організації місцевих фінансів </w:t>
      </w:r>
      <w:proofErr w:type="gramStart"/>
      <w:r w:rsidRPr="004C50E9">
        <w:rPr>
          <w:rFonts w:ascii="Times New Roman" w:eastAsia="Times New Roman" w:hAnsi="Times New Roman" w:cs="Times New Roman"/>
          <w:sz w:val="28"/>
          <w:szCs w:val="28"/>
        </w:rPr>
        <w:t>в</w:t>
      </w:r>
      <w:proofErr w:type="gramEnd"/>
      <w:r w:rsidRPr="004C50E9">
        <w:rPr>
          <w:rFonts w:ascii="Times New Roman" w:eastAsia="Times New Roman" w:hAnsi="Times New Roman" w:cs="Times New Roman"/>
          <w:sz w:val="28"/>
          <w:szCs w:val="28"/>
        </w:rPr>
        <w:t xml:space="preserve"> Україні та країнах Європейського Союзу, що стало підгрунтям для дослідження можливих напрямів імплементації позитивного досвіду проведення реформ фінансової децентралізації у вітчизняних умовах.</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КЛЮЧОВІ СЛОВА: БЮДЖЕТНА СИСТЕМА, МІСЦЕВІ БЮДЖЕТИ, ФІНАНСОВА ДЕЦЕНТРАЛІЗАЦІЯ, ФІНАНСОВЕ ВИРІВНЮВАННЯ, МІЖБЮДЖЕТНІ ТРАНСФЕРТИ, ПОДАТКОСПРОМОЖНІСТЬ.</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Дипломна магістерська робота викладена на 121 сторінці, містить 3 таблиці, 10 рисунків, 119 найменувань літературних джерел, 5 додатків.</w:t>
      </w:r>
    </w:p>
    <w:p w:rsidR="00C64960" w:rsidRDefault="00C64960"/>
    <w:p w:rsidR="004C50E9" w:rsidRDefault="004C50E9"/>
    <w:p w:rsidR="004C50E9" w:rsidRDefault="004C50E9"/>
    <w:p w:rsidR="004C50E9" w:rsidRDefault="004C50E9"/>
    <w:p w:rsidR="004C50E9" w:rsidRDefault="004C50E9"/>
    <w:p w:rsidR="004C50E9" w:rsidRPr="004C50E9" w:rsidRDefault="004C50E9" w:rsidP="004C50E9">
      <w:pPr>
        <w:spacing w:after="160" w:line="360" w:lineRule="auto"/>
        <w:ind w:firstLine="709"/>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lastRenderedPageBreak/>
        <w:t>ЗМІСТ</w:t>
      </w:r>
    </w:p>
    <w:tbl>
      <w:tblPr>
        <w:tblW w:w="0" w:type="auto"/>
        <w:tblLayout w:type="fixed"/>
        <w:tblLook w:val="04A0" w:firstRow="1" w:lastRow="0" w:firstColumn="1" w:lastColumn="0" w:noHBand="0" w:noVBand="1"/>
      </w:tblPr>
      <w:tblGrid>
        <w:gridCol w:w="675"/>
        <w:gridCol w:w="8222"/>
        <w:gridCol w:w="673"/>
      </w:tblGrid>
      <w:tr w:rsidR="004C50E9" w:rsidRPr="004C50E9" w:rsidTr="004C50E9">
        <w:tc>
          <w:tcPr>
            <w:tcW w:w="8897" w:type="dxa"/>
            <w:gridSpan w:val="2"/>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ВСТУП………………………………………………………………………</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6</w:t>
            </w:r>
          </w:p>
        </w:tc>
      </w:tr>
      <w:tr w:rsidR="004C50E9" w:rsidRPr="004C50E9" w:rsidTr="004C50E9">
        <w:tc>
          <w:tcPr>
            <w:tcW w:w="8897" w:type="dxa"/>
            <w:gridSpan w:val="2"/>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РОЗДІЛ 1. ТЕОРЕТИКО-МЕТОДОЛОГІЧНІ ОСНОВИ МІСЦЕВИХ ФІНАНСІВ В КОНТЕКСТІ ДЕЦЕНТРАЛІЗАЦІЇ………………………..</w:t>
            </w:r>
          </w:p>
        </w:tc>
        <w:tc>
          <w:tcPr>
            <w:tcW w:w="673" w:type="dxa"/>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p>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10</w:t>
            </w:r>
          </w:p>
        </w:tc>
      </w:tr>
      <w:tr w:rsidR="004C50E9" w:rsidRPr="004C50E9" w:rsidTr="004C50E9">
        <w:tc>
          <w:tcPr>
            <w:tcW w:w="675"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1.1</w:t>
            </w:r>
          </w:p>
        </w:tc>
        <w:tc>
          <w:tcPr>
            <w:tcW w:w="8222" w:type="dxa"/>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Теоретичні основи місцевих фінансів як системи…………………..</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10</w:t>
            </w:r>
          </w:p>
        </w:tc>
      </w:tr>
      <w:tr w:rsidR="004C50E9" w:rsidRPr="004C50E9" w:rsidTr="004C50E9">
        <w:tc>
          <w:tcPr>
            <w:tcW w:w="675"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1.2</w:t>
            </w:r>
          </w:p>
        </w:tc>
        <w:tc>
          <w:tcPr>
            <w:tcW w:w="8222" w:type="dxa"/>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Необхідність та сутність децентралізації: теоретичний аспект……</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22</w:t>
            </w:r>
          </w:p>
        </w:tc>
      </w:tr>
      <w:tr w:rsidR="004C50E9" w:rsidRPr="004C50E9" w:rsidTr="004C50E9">
        <w:tc>
          <w:tcPr>
            <w:tcW w:w="675"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1.3</w:t>
            </w:r>
          </w:p>
        </w:tc>
        <w:tc>
          <w:tcPr>
            <w:tcW w:w="8222" w:type="dxa"/>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lang w:val="ru-RU"/>
              </w:rPr>
              <w:t>Методологія визначення ступеню фінансової децентралізації</w:t>
            </w:r>
            <w:r w:rsidRPr="004C50E9">
              <w:rPr>
                <w:rFonts w:ascii="Times New Roman" w:eastAsia="Times New Roman" w:hAnsi="Times New Roman" w:cs="Times New Roman"/>
                <w:sz w:val="28"/>
                <w:szCs w:val="28"/>
              </w:rPr>
              <w:t>…….</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30</w:t>
            </w:r>
          </w:p>
        </w:tc>
      </w:tr>
      <w:tr w:rsidR="004C50E9" w:rsidRPr="004C50E9" w:rsidTr="004C50E9">
        <w:tc>
          <w:tcPr>
            <w:tcW w:w="8897" w:type="dxa"/>
            <w:gridSpan w:val="2"/>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Висновки до розділу 1………………………………………………………</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37</w:t>
            </w:r>
          </w:p>
        </w:tc>
      </w:tr>
      <w:tr w:rsidR="004C50E9" w:rsidRPr="004C50E9" w:rsidTr="004C50E9">
        <w:tc>
          <w:tcPr>
            <w:tcW w:w="8897" w:type="dxa"/>
            <w:gridSpan w:val="2"/>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РОЗДІЛ 2. АНАЛІЗ ОРГАНІЗАЦІЇ МІСЦЕВИХ ФІНАНСІВ В ЗАРУБІЖНИХ КРАЇНАХ…………………………………………………..</w:t>
            </w:r>
          </w:p>
        </w:tc>
        <w:tc>
          <w:tcPr>
            <w:tcW w:w="673" w:type="dxa"/>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p>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39</w:t>
            </w:r>
          </w:p>
        </w:tc>
      </w:tr>
      <w:tr w:rsidR="004C50E9" w:rsidRPr="004C50E9" w:rsidTr="004C50E9">
        <w:tc>
          <w:tcPr>
            <w:tcW w:w="675"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2.1</w:t>
            </w:r>
          </w:p>
        </w:tc>
        <w:tc>
          <w:tcPr>
            <w:tcW w:w="8222" w:type="dxa"/>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Аналіз ефективності функціонування місцевих бюджетів в країнах Європейського Союзу…………………………………………………</w:t>
            </w:r>
          </w:p>
        </w:tc>
        <w:tc>
          <w:tcPr>
            <w:tcW w:w="673" w:type="dxa"/>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p>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39</w:t>
            </w:r>
          </w:p>
        </w:tc>
      </w:tr>
      <w:tr w:rsidR="004C50E9" w:rsidRPr="004C50E9" w:rsidTr="004C50E9">
        <w:tc>
          <w:tcPr>
            <w:tcW w:w="675"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2.2</w:t>
            </w:r>
          </w:p>
        </w:tc>
        <w:tc>
          <w:tcPr>
            <w:tcW w:w="8222" w:type="dxa"/>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 xml:space="preserve">Аналіз </w:t>
            </w:r>
            <w:r w:rsidRPr="004C50E9">
              <w:rPr>
                <w:rFonts w:ascii="Times New Roman" w:eastAsia="Times New Roman" w:hAnsi="Times New Roman" w:cs="Times New Roman"/>
                <w:sz w:val="28"/>
                <w:szCs w:val="28"/>
                <w:lang w:val="ru-RU"/>
              </w:rPr>
              <w:t>зарубіжного досвід</w:t>
            </w:r>
            <w:r w:rsidRPr="004C50E9">
              <w:rPr>
                <w:rFonts w:ascii="Times New Roman" w:eastAsia="Times New Roman" w:hAnsi="Times New Roman" w:cs="Times New Roman"/>
                <w:sz w:val="28"/>
                <w:szCs w:val="28"/>
              </w:rPr>
              <w:t>у</w:t>
            </w:r>
            <w:r w:rsidRPr="004C50E9">
              <w:rPr>
                <w:rFonts w:ascii="Times New Roman" w:eastAsia="Times New Roman" w:hAnsi="Times New Roman" w:cs="Times New Roman"/>
                <w:sz w:val="28"/>
                <w:szCs w:val="28"/>
                <w:lang w:val="ru-RU"/>
              </w:rPr>
              <w:t xml:space="preserve"> регулювання міжбюджетних відносин</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46</w:t>
            </w:r>
          </w:p>
        </w:tc>
      </w:tr>
      <w:tr w:rsidR="004C50E9" w:rsidRPr="004C50E9" w:rsidTr="004C50E9">
        <w:tc>
          <w:tcPr>
            <w:tcW w:w="675"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2.3</w:t>
            </w:r>
          </w:p>
        </w:tc>
        <w:tc>
          <w:tcPr>
            <w:tcW w:w="8222" w:type="dxa"/>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 xml:space="preserve">Досвід країн Європейського Союзу щодо </w:t>
            </w:r>
            <w:r w:rsidRPr="004C50E9">
              <w:rPr>
                <w:rFonts w:ascii="Times New Roman" w:eastAsia="Times New Roman" w:hAnsi="Times New Roman" w:cs="Times New Roman"/>
                <w:sz w:val="28"/>
                <w:szCs w:val="28"/>
                <w:lang w:val="ru-RU"/>
              </w:rPr>
              <w:t>забезпечення фінансової самодостатності територіальних громад</w:t>
            </w:r>
            <w:r w:rsidRPr="004C50E9">
              <w:rPr>
                <w:rFonts w:ascii="Times New Roman" w:eastAsia="Times New Roman" w:hAnsi="Times New Roman" w:cs="Times New Roman"/>
                <w:sz w:val="28"/>
                <w:szCs w:val="28"/>
              </w:rPr>
              <w:t>…………………………….</w:t>
            </w:r>
          </w:p>
        </w:tc>
        <w:tc>
          <w:tcPr>
            <w:tcW w:w="673" w:type="dxa"/>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p>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64</w:t>
            </w:r>
          </w:p>
        </w:tc>
      </w:tr>
      <w:tr w:rsidR="004C50E9" w:rsidRPr="004C50E9" w:rsidTr="004C50E9">
        <w:tc>
          <w:tcPr>
            <w:tcW w:w="8897" w:type="dxa"/>
            <w:gridSpan w:val="2"/>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Висновки до розділу 2……………………………………………………....</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74</w:t>
            </w:r>
          </w:p>
        </w:tc>
      </w:tr>
      <w:tr w:rsidR="004C50E9" w:rsidRPr="004C50E9" w:rsidTr="004C50E9">
        <w:tc>
          <w:tcPr>
            <w:tcW w:w="8897" w:type="dxa"/>
            <w:gridSpan w:val="2"/>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РОЗДІЛ 3. ПРОБЛЕМИ ТА ПЕРСПЕКТИВИ РОЗВИТКУ МІСЦЕВИХ ФІНАНСІВ В УКРАЇНІ НА ОСНОВІ ДОСВІДУ КРАЇН ЄС……………..</w:t>
            </w:r>
          </w:p>
        </w:tc>
        <w:tc>
          <w:tcPr>
            <w:tcW w:w="673" w:type="dxa"/>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p>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76</w:t>
            </w:r>
          </w:p>
        </w:tc>
      </w:tr>
      <w:tr w:rsidR="004C50E9" w:rsidRPr="004C50E9" w:rsidTr="004C50E9">
        <w:tc>
          <w:tcPr>
            <w:tcW w:w="675"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3.1</w:t>
            </w:r>
          </w:p>
        </w:tc>
        <w:tc>
          <w:tcPr>
            <w:tcW w:w="8222" w:type="dxa"/>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Актуальні проблеми</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rPr>
              <w:t>реформування місцевих фінансів в Україні…</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76</w:t>
            </w:r>
          </w:p>
        </w:tc>
      </w:tr>
      <w:tr w:rsidR="004C50E9" w:rsidRPr="004C50E9" w:rsidTr="004C50E9">
        <w:tc>
          <w:tcPr>
            <w:tcW w:w="675"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3.2</w:t>
            </w:r>
          </w:p>
        </w:tc>
        <w:tc>
          <w:tcPr>
            <w:tcW w:w="8222" w:type="dxa"/>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Перспективи застосування в Україні зарубіжного досвіду місцевого оподаткування……………………………………………..</w:t>
            </w:r>
          </w:p>
        </w:tc>
        <w:tc>
          <w:tcPr>
            <w:tcW w:w="673" w:type="dxa"/>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p>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85</w:t>
            </w:r>
          </w:p>
        </w:tc>
      </w:tr>
      <w:tr w:rsidR="004C50E9" w:rsidRPr="004C50E9" w:rsidTr="004C50E9">
        <w:tc>
          <w:tcPr>
            <w:tcW w:w="675"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3.3</w:t>
            </w:r>
          </w:p>
        </w:tc>
        <w:tc>
          <w:tcPr>
            <w:tcW w:w="8222" w:type="dxa"/>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lang w:val="ru-RU"/>
              </w:rPr>
              <w:t xml:space="preserve">Використання </w:t>
            </w:r>
            <w:r w:rsidRPr="004C50E9">
              <w:rPr>
                <w:rFonts w:ascii="Times New Roman" w:eastAsia="Times New Roman" w:hAnsi="Times New Roman" w:cs="Times New Roman"/>
                <w:sz w:val="28"/>
                <w:szCs w:val="28"/>
              </w:rPr>
              <w:t xml:space="preserve">фінансових </w:t>
            </w:r>
            <w:r w:rsidRPr="004C50E9">
              <w:rPr>
                <w:rFonts w:ascii="Times New Roman" w:eastAsia="Times New Roman" w:hAnsi="Times New Roman" w:cs="Times New Roman"/>
                <w:sz w:val="28"/>
                <w:szCs w:val="28"/>
                <w:lang w:val="ru-RU"/>
              </w:rPr>
              <w:t>інструментів стимулювання регіонального розвитку</w:t>
            </w:r>
            <w:r w:rsidRPr="004C50E9">
              <w:rPr>
                <w:rFonts w:ascii="Times New Roman" w:eastAsia="Times New Roman" w:hAnsi="Times New Roman" w:cs="Times New Roman"/>
                <w:sz w:val="28"/>
                <w:szCs w:val="28"/>
              </w:rPr>
              <w:t xml:space="preserve"> в країнах</w:t>
            </w:r>
            <w:proofErr w:type="gramStart"/>
            <w:r w:rsidRPr="004C50E9">
              <w:rPr>
                <w:rFonts w:ascii="Times New Roman" w:eastAsia="Times New Roman" w:hAnsi="Times New Roman" w:cs="Times New Roman"/>
                <w:sz w:val="28"/>
                <w:szCs w:val="28"/>
              </w:rPr>
              <w:t xml:space="preserve"> ЄС</w:t>
            </w:r>
            <w:proofErr w:type="gramEnd"/>
            <w:r w:rsidRPr="004C50E9">
              <w:rPr>
                <w:rFonts w:ascii="Times New Roman" w:eastAsia="Times New Roman" w:hAnsi="Times New Roman" w:cs="Times New Roman"/>
                <w:sz w:val="28"/>
                <w:szCs w:val="28"/>
              </w:rPr>
              <w:t>: можливості імплементації в Україні………………………………………………………………….</w:t>
            </w:r>
          </w:p>
        </w:tc>
        <w:tc>
          <w:tcPr>
            <w:tcW w:w="673" w:type="dxa"/>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p>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p>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93</w:t>
            </w:r>
          </w:p>
        </w:tc>
      </w:tr>
      <w:tr w:rsidR="004C50E9" w:rsidRPr="004C50E9" w:rsidTr="004C50E9">
        <w:tc>
          <w:tcPr>
            <w:tcW w:w="8897" w:type="dxa"/>
            <w:gridSpan w:val="2"/>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Висновки до розділу 3……………………………………………………….</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104</w:t>
            </w:r>
          </w:p>
        </w:tc>
      </w:tr>
      <w:tr w:rsidR="004C50E9" w:rsidRPr="004C50E9" w:rsidTr="004C50E9">
        <w:tc>
          <w:tcPr>
            <w:tcW w:w="8897" w:type="dxa"/>
            <w:gridSpan w:val="2"/>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ВИСНОВКИ………………………………………………………………….</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106</w:t>
            </w:r>
          </w:p>
        </w:tc>
      </w:tr>
      <w:tr w:rsidR="004C50E9" w:rsidRPr="004C50E9" w:rsidTr="004C50E9">
        <w:tc>
          <w:tcPr>
            <w:tcW w:w="8897" w:type="dxa"/>
            <w:gridSpan w:val="2"/>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СПИСОК ВИКОРИСТАНИХ ДЖЕРЕЛ…………………………………....</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111</w:t>
            </w:r>
          </w:p>
        </w:tc>
      </w:tr>
      <w:tr w:rsidR="004C50E9" w:rsidRPr="004C50E9" w:rsidTr="004C50E9">
        <w:tc>
          <w:tcPr>
            <w:tcW w:w="8897" w:type="dxa"/>
            <w:gridSpan w:val="2"/>
            <w:hideMark/>
          </w:tcPr>
          <w:p w:rsidR="004C50E9" w:rsidRPr="004C50E9" w:rsidRDefault="004C50E9" w:rsidP="004C50E9">
            <w:pPr>
              <w:spacing w:after="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ДОДАТКИ…………………………………………………………………....</w:t>
            </w:r>
          </w:p>
        </w:tc>
        <w:tc>
          <w:tcPr>
            <w:tcW w:w="673" w:type="dxa"/>
            <w:hideMark/>
          </w:tcPr>
          <w:p w:rsidR="004C50E9" w:rsidRPr="004C50E9" w:rsidRDefault="004C50E9" w:rsidP="004C50E9">
            <w:pPr>
              <w:spacing w:after="0" w:line="360" w:lineRule="auto"/>
              <w:contextualSpacing/>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122</w:t>
            </w:r>
          </w:p>
        </w:tc>
      </w:tr>
    </w:tbl>
    <w:p w:rsidR="004C50E9" w:rsidRPr="004C50E9" w:rsidRDefault="004C50E9" w:rsidP="004C50E9">
      <w:pPr>
        <w:spacing w:after="160" w:line="360" w:lineRule="auto"/>
        <w:ind w:firstLine="709"/>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lang w:val="ru-RU"/>
        </w:rPr>
        <w:br w:type="page"/>
      </w:r>
      <w:r w:rsidRPr="004C50E9">
        <w:rPr>
          <w:rFonts w:ascii="Times New Roman" w:eastAsia="Times New Roman" w:hAnsi="Times New Roman" w:cs="Times New Roman"/>
          <w:sz w:val="28"/>
          <w:szCs w:val="28"/>
        </w:rPr>
        <w:lastRenderedPageBreak/>
        <w:t>ВСТУП</w:t>
      </w:r>
    </w:p>
    <w:p w:rsidR="004C50E9" w:rsidRPr="004C50E9" w:rsidRDefault="004C50E9" w:rsidP="004C50E9">
      <w:pPr>
        <w:spacing w:after="0" w:line="360" w:lineRule="auto"/>
        <w:ind w:firstLine="709"/>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b/>
          <w:sz w:val="28"/>
          <w:szCs w:val="28"/>
        </w:rPr>
        <w:t xml:space="preserve">Актуальність теми. </w:t>
      </w:r>
      <w:r w:rsidRPr="004C50E9">
        <w:rPr>
          <w:rFonts w:ascii="Times New Roman" w:eastAsia="Times New Roman" w:hAnsi="Times New Roman" w:cs="Times New Roman"/>
          <w:sz w:val="28"/>
          <w:szCs w:val="28"/>
        </w:rPr>
        <w:t xml:space="preserve">В сучасних умовах євроінтеграційного вектору розвитку, що спрямований на органічне приєднання до європейського економічного простору, а також в умовах глобалізації економіки наявність ефективної системи управління публічними фінансами має першочергове значення для забезпечення стабільності національної бюджетної системи та загальної фінансової безпеки країни.  З цією метою необхідно проаналізувати досвід організації фінансів місцевих органів влади в країнах Європейського Союзу та зробити висновки щодо можливостей його застосування в українській сучасності. </w:t>
      </w:r>
      <w:proofErr w:type="gramStart"/>
      <w:r w:rsidRPr="004C50E9">
        <w:rPr>
          <w:rFonts w:ascii="Times New Roman" w:eastAsia="Times New Roman" w:hAnsi="Times New Roman" w:cs="Times New Roman"/>
          <w:sz w:val="28"/>
          <w:szCs w:val="28"/>
          <w:lang w:val="ru-RU"/>
        </w:rPr>
        <w:t>Необхідною передумовою реалізації власних та делегованих повноважень зазначених органів влади є адекватний потребам обсяг фінансових ресурсів. Однак на сучасному етапі державотворення українське суспільство зіткнулося з багатьма проблемами функціонування місцевих фінансів, які негативно впливають на можливості забезпечення конституційних прав українських громадян.</w:t>
      </w:r>
      <w:proofErr w:type="gramEnd"/>
      <w:r w:rsidRPr="004C50E9">
        <w:rPr>
          <w:rFonts w:ascii="Times New Roman" w:eastAsia="Times New Roman" w:hAnsi="Times New Roman" w:cs="Times New Roman"/>
          <w:sz w:val="28"/>
          <w:szCs w:val="28"/>
          <w:lang w:val="ru-RU"/>
        </w:rPr>
        <w:t xml:space="preserve"> </w:t>
      </w:r>
      <w:proofErr w:type="gramStart"/>
      <w:r w:rsidRPr="004C50E9">
        <w:rPr>
          <w:rFonts w:ascii="Times New Roman" w:eastAsia="Times New Roman" w:hAnsi="Times New Roman" w:cs="Times New Roman"/>
          <w:sz w:val="28"/>
          <w:szCs w:val="28"/>
          <w:lang w:val="ru-RU"/>
        </w:rPr>
        <w:t>Зважаючи на складність та неоднозначність проблем організації місцевих фінансів, існують питання, які потребують поглибленого вивчення і практичного опрацювання, а саме: ефективність використання фінансових ресурсів органів місцевого самоврядування; зміцнення дохідної бази місцевого самоврядування; обґрунтування теоретичних положень щодо податкових повноважень місцевих органів влади;</w:t>
      </w:r>
      <w:proofErr w:type="gramEnd"/>
      <w:r w:rsidRPr="004C50E9">
        <w:rPr>
          <w:rFonts w:ascii="Times New Roman" w:eastAsia="Times New Roman" w:hAnsi="Times New Roman" w:cs="Times New Roman"/>
          <w:sz w:val="28"/>
          <w:szCs w:val="28"/>
          <w:lang w:val="ru-RU"/>
        </w:rPr>
        <w:t xml:space="preserve">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ідвищення їх зацікавленості в нарощуванні власних доходів; удосконалення місцевого оподаткування; узгодження окремих нормативно</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правових актів у сфері планування і виконання дохідної частини місцевих бюджетів; розробка дієвих фінансових інструментів наповнення місцевої казни,</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що сприятиме соціально-економічному розвитку адміністративно</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територіальних об’єднань та держави в цілому.</w:t>
      </w:r>
    </w:p>
    <w:p w:rsidR="004C50E9" w:rsidRPr="004C50E9" w:rsidRDefault="004C50E9" w:rsidP="004C50E9">
      <w:pPr>
        <w:spacing w:after="0" w:line="360" w:lineRule="auto"/>
        <w:ind w:firstLine="709"/>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 xml:space="preserve">Проблеми розвитку місцевих фінансів належать до найбільш актуальних і розглядаються вітчизняними та зарубіжними вченими як з економічної точки зору (В. Алексєєв, М. Бадида, В. Боронос, О. Кириленко, І. Луніна, А. Лучко, В. Опарін, Ю. Пасічник, О. Сунцова, С. Юрій та ін.), так і з точки зору науки державного управління (Н. Гнидюк, В. Гуменюк, К. Деві, В. Куйбіда, В. </w:t>
      </w:r>
      <w:r w:rsidRPr="004C50E9">
        <w:rPr>
          <w:rFonts w:ascii="Times New Roman" w:eastAsia="Times New Roman" w:hAnsi="Times New Roman" w:cs="Times New Roman"/>
          <w:sz w:val="28"/>
          <w:szCs w:val="28"/>
        </w:rPr>
        <w:lastRenderedPageBreak/>
        <w:t>Лісничий, В. Малиновський, В. Мамонова, М. Марчук, В. Негода, І. Нинюк, Г. Петері, В. Росіхіна, М. Яцків та ін.). Важливе місце серед досліджень за цим напрямом займають роботи, присвячені безпосередньо питанням фінансової самодостатності територіальних громад, авторами яких є М. Бутко, Н. Морозюк, О. Ольшанський, С. Осадчук, а також дослідженню фінансового потенціалу громад та регіонів (Є. Балацький, Г. Возняк, О. Дем’янчук, М. Козоріз, О. Тимошенко та ін.)</w:t>
      </w:r>
    </w:p>
    <w:p w:rsidR="004C50E9" w:rsidRPr="004C50E9" w:rsidRDefault="004C50E9" w:rsidP="004C50E9">
      <w:pPr>
        <w:suppressAutoHyphens/>
        <w:spacing w:line="360" w:lineRule="auto"/>
        <w:ind w:firstLine="709"/>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b/>
          <w:bCs/>
          <w:iCs/>
          <w:sz w:val="28"/>
          <w:szCs w:val="28"/>
        </w:rPr>
        <w:t>Мета і задачі дослідження</w:t>
      </w:r>
      <w:r w:rsidRPr="004C50E9">
        <w:rPr>
          <w:rFonts w:ascii="Times New Roman" w:eastAsia="Times New Roman" w:hAnsi="Times New Roman" w:cs="Times New Roman"/>
          <w:bCs/>
          <w:i/>
          <w:iCs/>
          <w:sz w:val="28"/>
          <w:szCs w:val="28"/>
        </w:rPr>
        <w:t xml:space="preserve">. </w:t>
      </w:r>
      <w:r w:rsidRPr="004C50E9">
        <w:rPr>
          <w:rFonts w:ascii="Times New Roman" w:eastAsia="Times New Roman" w:hAnsi="Times New Roman" w:cs="Times New Roman"/>
          <w:sz w:val="28"/>
          <w:szCs w:val="28"/>
        </w:rPr>
        <w:t xml:space="preserve">Метою даної дипломної роботи є дослідження організації місцевих фінансів в Україні, її окремих складових, узагальнення досвіду країн Європейського Союзу у здійсненні децентралізаційних реформ та формуванні ресурсного потенціалу окремих територій, а також здійснення порівняльного аналізу з метою з’ясування можливостей імплементації досвіду європейських країн у вітчизняну практику організації місцевих фінансів. </w:t>
      </w:r>
    </w:p>
    <w:p w:rsidR="004C50E9" w:rsidRPr="004C50E9" w:rsidRDefault="004C50E9" w:rsidP="004C50E9">
      <w:pPr>
        <w:suppressAutoHyphens/>
        <w:spacing w:line="360" w:lineRule="auto"/>
        <w:ind w:firstLine="709"/>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Для реалізації поставленої мети в дипломній роботі необхідно вирішити наступні задачі:</w:t>
      </w:r>
    </w:p>
    <w:p w:rsidR="004C50E9" w:rsidRPr="004C50E9" w:rsidRDefault="004C50E9" w:rsidP="004C50E9">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розглянути теоретичні основи місцевих фінансів як системи;</w:t>
      </w:r>
    </w:p>
    <w:p w:rsidR="004C50E9" w:rsidRPr="004C50E9" w:rsidRDefault="004C50E9" w:rsidP="004C50E9">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визначити теоретичні аспекти необхідності та сутності децентралізації;</w:t>
      </w:r>
    </w:p>
    <w:p w:rsidR="004C50E9" w:rsidRPr="004C50E9" w:rsidRDefault="004C50E9" w:rsidP="004C50E9">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дослідити м</w:t>
      </w:r>
      <w:r w:rsidRPr="004C50E9">
        <w:rPr>
          <w:rFonts w:ascii="Times New Roman" w:eastAsia="Times New Roman" w:hAnsi="Times New Roman" w:cs="Times New Roman"/>
          <w:sz w:val="28"/>
          <w:szCs w:val="28"/>
          <w:lang w:val="ru-RU"/>
        </w:rPr>
        <w:t>етодологію визначення ступеню фінансової децентралізації</w:t>
      </w:r>
      <w:r w:rsidRPr="004C50E9">
        <w:rPr>
          <w:rFonts w:ascii="Times New Roman" w:eastAsia="Times New Roman" w:hAnsi="Times New Roman" w:cs="Times New Roman"/>
          <w:sz w:val="28"/>
          <w:szCs w:val="28"/>
        </w:rPr>
        <w:t>;</w:t>
      </w:r>
    </w:p>
    <w:p w:rsidR="004C50E9" w:rsidRPr="004C50E9" w:rsidRDefault="004C50E9" w:rsidP="004C50E9">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проаналізувати ефективность функціонування місцевих бюджетів в країнах Європейського Союзу;</w:t>
      </w:r>
    </w:p>
    <w:p w:rsidR="004C50E9" w:rsidRPr="004C50E9" w:rsidRDefault="004C50E9" w:rsidP="004C50E9">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проаналізувати зарубіжний досвід регулювання міжбюджетних відносин;</w:t>
      </w:r>
    </w:p>
    <w:p w:rsidR="004C50E9" w:rsidRPr="004C50E9" w:rsidRDefault="004C50E9" w:rsidP="004C50E9">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 xml:space="preserve">узагальнити досвід країн Європейського Союзу щодо </w:t>
      </w:r>
      <w:r w:rsidRPr="004C50E9">
        <w:rPr>
          <w:rFonts w:ascii="Times New Roman" w:eastAsia="Times New Roman" w:hAnsi="Times New Roman" w:cs="Times New Roman"/>
          <w:sz w:val="28"/>
          <w:szCs w:val="28"/>
          <w:lang w:val="ru-RU"/>
        </w:rPr>
        <w:t>забезпечення фінансової самодостатності територіальних громад</w:t>
      </w:r>
      <w:r w:rsidRPr="004C50E9">
        <w:rPr>
          <w:rFonts w:ascii="Times New Roman" w:eastAsia="Times New Roman" w:hAnsi="Times New Roman" w:cs="Times New Roman"/>
          <w:sz w:val="28"/>
          <w:szCs w:val="28"/>
        </w:rPr>
        <w:t>;</w:t>
      </w:r>
    </w:p>
    <w:p w:rsidR="004C50E9" w:rsidRPr="004C50E9" w:rsidRDefault="004C50E9" w:rsidP="004C50E9">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визначити актуальні проблеми</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rPr>
        <w:t>реформування місцевих фінансів в Україні;</w:t>
      </w:r>
    </w:p>
    <w:p w:rsidR="004C50E9" w:rsidRPr="004C50E9" w:rsidRDefault="004C50E9" w:rsidP="004C50E9">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дослідити перспективи застосування в Україні зарубіжного досвіду місцевого оподаткування;</w:t>
      </w:r>
    </w:p>
    <w:p w:rsidR="004C50E9" w:rsidRPr="004C50E9" w:rsidRDefault="004C50E9" w:rsidP="004C50E9">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з’ясувати можливості в</w:t>
      </w:r>
      <w:r w:rsidRPr="004C50E9">
        <w:rPr>
          <w:rFonts w:ascii="Times New Roman" w:eastAsia="Times New Roman" w:hAnsi="Times New Roman" w:cs="Times New Roman"/>
          <w:sz w:val="28"/>
          <w:szCs w:val="28"/>
          <w:lang w:val="ru-RU"/>
        </w:rPr>
        <w:t xml:space="preserve">икористання </w:t>
      </w:r>
      <w:r w:rsidRPr="004C50E9">
        <w:rPr>
          <w:rFonts w:ascii="Times New Roman" w:eastAsia="Times New Roman" w:hAnsi="Times New Roman" w:cs="Times New Roman"/>
          <w:sz w:val="28"/>
          <w:szCs w:val="28"/>
        </w:rPr>
        <w:t xml:space="preserve">фінансових </w:t>
      </w:r>
      <w:r w:rsidRPr="004C50E9">
        <w:rPr>
          <w:rFonts w:ascii="Times New Roman" w:eastAsia="Times New Roman" w:hAnsi="Times New Roman" w:cs="Times New Roman"/>
          <w:sz w:val="28"/>
          <w:szCs w:val="28"/>
          <w:lang w:val="ru-RU"/>
        </w:rPr>
        <w:t>інструментів стимулювання регіонального розвитку</w:t>
      </w:r>
      <w:r w:rsidRPr="004C50E9">
        <w:rPr>
          <w:rFonts w:ascii="Times New Roman" w:eastAsia="Times New Roman" w:hAnsi="Times New Roman" w:cs="Times New Roman"/>
          <w:sz w:val="28"/>
          <w:szCs w:val="28"/>
        </w:rPr>
        <w:t xml:space="preserve"> в країнах ЄС.</w:t>
      </w:r>
    </w:p>
    <w:p w:rsidR="004C50E9" w:rsidRPr="004C50E9" w:rsidRDefault="004C50E9" w:rsidP="004C50E9">
      <w:pPr>
        <w:suppressAutoHyphens/>
        <w:spacing w:line="360" w:lineRule="auto"/>
        <w:ind w:firstLine="709"/>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b/>
          <w:bCs/>
          <w:sz w:val="28"/>
          <w:szCs w:val="28"/>
        </w:rPr>
        <w:lastRenderedPageBreak/>
        <w:t xml:space="preserve">Об’єкт і предмет дослідження. </w:t>
      </w:r>
      <w:r w:rsidRPr="004C50E9">
        <w:rPr>
          <w:rFonts w:ascii="Times New Roman" w:eastAsia="Times New Roman" w:hAnsi="Times New Roman" w:cs="Times New Roman"/>
          <w:sz w:val="28"/>
          <w:szCs w:val="28"/>
        </w:rPr>
        <w:t>Об’єктом дослідження є теоретичні та практичні аспекти організації місцевих фінансів в Україні та країнах Європейського Союзу. Предметом дослідження є економічні відносини, що виникають у процесі  організації місцевих фінансів у світових країнах, а також закономірності, принципи та методи мобілізації та використання коштів місцевими бюджетами як однієї з найважливіших складових фінансової системи на місцевому рівні.</w:t>
      </w:r>
    </w:p>
    <w:p w:rsidR="004C50E9" w:rsidRPr="004C50E9" w:rsidRDefault="004C50E9" w:rsidP="004C50E9">
      <w:pPr>
        <w:suppressAutoHyphens/>
        <w:spacing w:line="360" w:lineRule="auto"/>
        <w:ind w:firstLine="709"/>
        <w:contextualSpacing/>
        <w:jc w:val="both"/>
        <w:rPr>
          <w:rFonts w:ascii="Times New Roman" w:eastAsia="Times New Roman" w:hAnsi="Times New Roman" w:cs="Times New Roman"/>
          <w:bCs/>
          <w:iCs/>
          <w:sz w:val="28"/>
          <w:szCs w:val="28"/>
        </w:rPr>
      </w:pPr>
      <w:r w:rsidRPr="004C50E9">
        <w:rPr>
          <w:rFonts w:ascii="Times New Roman" w:eastAsia="Times New Roman" w:hAnsi="Times New Roman" w:cs="Times New Roman"/>
          <w:b/>
          <w:bCs/>
          <w:iCs/>
          <w:sz w:val="28"/>
          <w:szCs w:val="28"/>
        </w:rPr>
        <w:t xml:space="preserve">Методологія дослідження. </w:t>
      </w:r>
      <w:r w:rsidRPr="004C50E9">
        <w:rPr>
          <w:rFonts w:ascii="Times New Roman" w:eastAsia="Times New Roman" w:hAnsi="Times New Roman" w:cs="Times New Roman"/>
          <w:bCs/>
          <w:iCs/>
          <w:sz w:val="28"/>
          <w:szCs w:val="28"/>
        </w:rPr>
        <w:t>Теоретико-методологічну основу дослідження становлять фундаментальні положення зарубіжних та вітчизняних учених про сутність, функції і роль місцевих фінансів у фінансовому забезпеченні й регулюванні соціально-економічних процесів у державі.</w:t>
      </w:r>
    </w:p>
    <w:p w:rsidR="004C50E9" w:rsidRPr="004C50E9" w:rsidRDefault="004C50E9" w:rsidP="004C50E9">
      <w:pPr>
        <w:suppressAutoHyphens/>
        <w:spacing w:line="360" w:lineRule="auto"/>
        <w:ind w:firstLine="709"/>
        <w:contextualSpacing/>
        <w:jc w:val="both"/>
        <w:rPr>
          <w:rFonts w:ascii="Times New Roman" w:eastAsia="Times New Roman" w:hAnsi="Times New Roman" w:cs="Times New Roman"/>
          <w:bCs/>
          <w:iCs/>
          <w:sz w:val="28"/>
          <w:szCs w:val="28"/>
        </w:rPr>
      </w:pPr>
      <w:r w:rsidRPr="004C50E9">
        <w:rPr>
          <w:rFonts w:ascii="Times New Roman" w:eastAsia="Times New Roman" w:hAnsi="Times New Roman" w:cs="Times New Roman"/>
          <w:bCs/>
          <w:iCs/>
          <w:sz w:val="28"/>
          <w:szCs w:val="28"/>
        </w:rPr>
        <w:t>При написанні даної роботи використовували</w:t>
      </w:r>
      <w:r w:rsidRPr="004C50E9">
        <w:rPr>
          <w:rFonts w:ascii="Times New Roman" w:eastAsia="Times New Roman" w:hAnsi="Times New Roman" w:cs="Times New Roman"/>
          <w:bCs/>
          <w:iCs/>
          <w:sz w:val="28"/>
          <w:szCs w:val="28"/>
          <w:lang w:val="en-US"/>
        </w:rPr>
        <w:t>c</w:t>
      </w:r>
      <w:r w:rsidRPr="004C50E9">
        <w:rPr>
          <w:rFonts w:ascii="Times New Roman" w:eastAsia="Times New Roman" w:hAnsi="Times New Roman" w:cs="Times New Roman"/>
          <w:bCs/>
          <w:iCs/>
          <w:sz w:val="28"/>
          <w:szCs w:val="28"/>
        </w:rPr>
        <w:t>ь логічні та емпіричні методи пізнання економічних механізмів, методи порівняльного, факторного, проблемно-ситуаційного, статистичного, техніко-економічного аналізу, прогнозування економічних процесів, математичні та статистичні методи аналізу, які дають змогу проаналізувати процес виконання місцевих бюджетів, а також метод групувань та графічний метод, що дають змогу зробити поглиблений аналіз предмету дослідження та представити графічно отримані результати.</w:t>
      </w:r>
    </w:p>
    <w:p w:rsidR="004C50E9" w:rsidRPr="004C50E9" w:rsidRDefault="004C50E9" w:rsidP="004C50E9">
      <w:pPr>
        <w:suppressAutoHyphens/>
        <w:spacing w:line="360" w:lineRule="auto"/>
        <w:ind w:firstLine="709"/>
        <w:contextualSpacing/>
        <w:jc w:val="both"/>
        <w:rPr>
          <w:rFonts w:ascii="Times New Roman" w:eastAsia="Times New Roman" w:hAnsi="Times New Roman" w:cs="Times New Roman"/>
          <w:bCs/>
          <w:iCs/>
          <w:sz w:val="28"/>
          <w:szCs w:val="28"/>
        </w:rPr>
      </w:pPr>
      <w:r w:rsidRPr="004C50E9">
        <w:rPr>
          <w:rFonts w:ascii="Times New Roman" w:eastAsia="Times New Roman" w:hAnsi="Times New Roman" w:cs="Times New Roman"/>
          <w:b/>
          <w:bCs/>
          <w:iCs/>
          <w:sz w:val="28"/>
          <w:szCs w:val="28"/>
        </w:rPr>
        <w:t xml:space="preserve">Інформаційна база дослідження. </w:t>
      </w:r>
      <w:r w:rsidRPr="004C50E9">
        <w:rPr>
          <w:rFonts w:ascii="Times New Roman" w:eastAsia="Times New Roman" w:hAnsi="Times New Roman" w:cs="Times New Roman"/>
          <w:bCs/>
          <w:iCs/>
          <w:sz w:val="28"/>
          <w:szCs w:val="28"/>
        </w:rPr>
        <w:t>Інформаційною базою дослідження є наукові публікації та монографічні видання вітчизняних і закордонних вчених, нормативно-законодавчі акти України та інших країн, матеріали наукових конференцій і досліджень, звіти та аналітичні матеріали відповідних державних органів, агентств, дані звітності банківських установ, офіційних статистичних збірників, зокрема</w:t>
      </w:r>
      <w:r w:rsidRPr="004C50E9">
        <w:rPr>
          <w:rFonts w:ascii="Calibri" w:eastAsia="Times New Roman" w:hAnsi="Calibri" w:cs="Times New Roman"/>
        </w:rPr>
        <w:t xml:space="preserve"> </w:t>
      </w:r>
      <w:r w:rsidRPr="004C50E9">
        <w:rPr>
          <w:rFonts w:ascii="Times New Roman" w:eastAsia="Times New Roman" w:hAnsi="Times New Roman" w:cs="Times New Roman"/>
          <w:bCs/>
          <w:iCs/>
          <w:sz w:val="28"/>
          <w:szCs w:val="28"/>
        </w:rPr>
        <w:t>дані Державної служби статистики України, Міністерства фінансів України, Державної фіскальної служби України, Державної казначейської служби України.</w:t>
      </w:r>
    </w:p>
    <w:p w:rsidR="004C50E9" w:rsidRPr="004C50E9" w:rsidRDefault="004C50E9" w:rsidP="004C50E9">
      <w:pPr>
        <w:suppressAutoHyphens/>
        <w:spacing w:line="360" w:lineRule="auto"/>
        <w:ind w:firstLine="709"/>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b/>
          <w:bCs/>
          <w:iCs/>
          <w:sz w:val="28"/>
          <w:szCs w:val="28"/>
        </w:rPr>
        <w:t xml:space="preserve">Елементи наукової новизни </w:t>
      </w:r>
      <w:r w:rsidRPr="004C50E9">
        <w:rPr>
          <w:rFonts w:ascii="Times New Roman" w:eastAsia="Times New Roman" w:hAnsi="Times New Roman" w:cs="Times New Roman"/>
          <w:b/>
          <w:sz w:val="28"/>
          <w:szCs w:val="28"/>
        </w:rPr>
        <w:t>одержаних результатів.</w:t>
      </w:r>
      <w:r w:rsidRPr="004C50E9">
        <w:rPr>
          <w:rFonts w:ascii="Times New Roman" w:eastAsia="Times New Roman" w:hAnsi="Times New Roman" w:cs="Times New Roman"/>
          <w:sz w:val="28"/>
          <w:szCs w:val="28"/>
        </w:rPr>
        <w:t xml:space="preserve"> В роботі здійснено порівняльний аналіз організації місцевих фінансів в Україні та країнах Європейського Союзу, що стало підгрунтям для дослідження можливих </w:t>
      </w:r>
      <w:r w:rsidRPr="004C50E9">
        <w:rPr>
          <w:rFonts w:ascii="Times New Roman" w:eastAsia="Times New Roman" w:hAnsi="Times New Roman" w:cs="Times New Roman"/>
          <w:sz w:val="28"/>
          <w:szCs w:val="28"/>
        </w:rPr>
        <w:lastRenderedPageBreak/>
        <w:t>напрямів імплементації позитивного досвіду проведення реформ фінансової децентралізації у вітчизняних умовах.</w:t>
      </w:r>
    </w:p>
    <w:p w:rsidR="004C50E9" w:rsidRPr="004C50E9" w:rsidRDefault="004C50E9" w:rsidP="004C50E9">
      <w:pPr>
        <w:suppressAutoHyphens/>
        <w:spacing w:line="360" w:lineRule="auto"/>
        <w:ind w:firstLine="709"/>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lang w:val="ru-RU"/>
        </w:rPr>
        <w:t xml:space="preserve">Практична значимість роботи полягає у висновках і пропозиціях автора, які допоможуть оптимізувати </w:t>
      </w:r>
      <w:r w:rsidRPr="004C50E9">
        <w:rPr>
          <w:rFonts w:ascii="Times New Roman" w:eastAsia="Times New Roman" w:hAnsi="Times New Roman" w:cs="Times New Roman"/>
          <w:sz w:val="28"/>
          <w:szCs w:val="28"/>
        </w:rPr>
        <w:t xml:space="preserve">систему організації місцевих фінансів </w:t>
      </w:r>
      <w:proofErr w:type="gramStart"/>
      <w:r w:rsidRPr="004C50E9">
        <w:rPr>
          <w:rFonts w:ascii="Times New Roman" w:eastAsia="Times New Roman" w:hAnsi="Times New Roman" w:cs="Times New Roman"/>
          <w:sz w:val="28"/>
          <w:szCs w:val="28"/>
        </w:rPr>
        <w:t>в</w:t>
      </w:r>
      <w:proofErr w:type="gramEnd"/>
      <w:r w:rsidRPr="004C50E9">
        <w:rPr>
          <w:rFonts w:ascii="Times New Roman" w:eastAsia="Times New Roman" w:hAnsi="Times New Roman" w:cs="Times New Roman"/>
          <w:sz w:val="28"/>
          <w:szCs w:val="28"/>
          <w:lang w:val="ru-RU"/>
        </w:rPr>
        <w:t xml:space="preserve"> Україні.</w:t>
      </w:r>
    </w:p>
    <w:p w:rsidR="004C50E9" w:rsidRPr="004C50E9" w:rsidRDefault="004C50E9" w:rsidP="004C50E9">
      <w:pPr>
        <w:suppressAutoHyphens/>
        <w:spacing w:line="360" w:lineRule="auto"/>
        <w:ind w:firstLine="709"/>
        <w:contextualSpacing/>
        <w:jc w:val="both"/>
        <w:rPr>
          <w:rFonts w:ascii="Times New Roman" w:eastAsia="Times New Roman" w:hAnsi="Times New Roman" w:cs="Times New Roman"/>
          <w:sz w:val="28"/>
          <w:szCs w:val="28"/>
        </w:rPr>
      </w:pPr>
      <w:r w:rsidRPr="004C50E9">
        <w:rPr>
          <w:rFonts w:ascii="Times New Roman" w:eastAsia="Times New Roman" w:hAnsi="Times New Roman" w:cs="Times New Roman"/>
          <w:b/>
          <w:sz w:val="28"/>
          <w:szCs w:val="28"/>
        </w:rPr>
        <w:t xml:space="preserve">Особистий внесок здобувача. </w:t>
      </w:r>
      <w:r w:rsidRPr="004C50E9">
        <w:rPr>
          <w:rFonts w:ascii="Times New Roman" w:eastAsia="Times New Roman" w:hAnsi="Times New Roman" w:cs="Times New Roman"/>
          <w:sz w:val="28"/>
          <w:szCs w:val="28"/>
        </w:rPr>
        <w:t>Магістерська дипломна робота є самостійно виконаним дослідженням. Усі розробки та пропозиції, що містяться в роботі, належать особисто автору.</w:t>
      </w:r>
    </w:p>
    <w:p w:rsidR="004C50E9" w:rsidRPr="004C50E9" w:rsidRDefault="004C50E9" w:rsidP="004C50E9">
      <w:pPr>
        <w:suppressAutoHyphens/>
        <w:spacing w:line="360" w:lineRule="auto"/>
        <w:ind w:firstLine="709"/>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b/>
          <w:sz w:val="28"/>
          <w:szCs w:val="28"/>
          <w:lang w:val="ru-RU"/>
        </w:rPr>
        <w:t>Структура роботи.</w:t>
      </w:r>
      <w:r w:rsidRPr="004C50E9">
        <w:rPr>
          <w:rFonts w:ascii="Times New Roman" w:eastAsia="Times New Roman" w:hAnsi="Times New Roman" w:cs="Times New Roman"/>
          <w:sz w:val="28"/>
          <w:szCs w:val="28"/>
          <w:lang w:val="ru-RU"/>
        </w:rPr>
        <w:t xml:space="preserve"> Магістерська робота складається зі вступу, трьох розділів, висновкі</w:t>
      </w:r>
      <w:proofErr w:type="gramStart"/>
      <w:r w:rsidRPr="004C50E9">
        <w:rPr>
          <w:rFonts w:ascii="Times New Roman" w:eastAsia="Times New Roman" w:hAnsi="Times New Roman" w:cs="Times New Roman"/>
          <w:sz w:val="28"/>
          <w:szCs w:val="28"/>
          <w:lang w:val="ru-RU"/>
        </w:rPr>
        <w:t>в</w:t>
      </w:r>
      <w:proofErr w:type="gramEnd"/>
      <w:r w:rsidRPr="004C50E9">
        <w:rPr>
          <w:rFonts w:ascii="Times New Roman" w:eastAsia="Times New Roman" w:hAnsi="Times New Roman" w:cs="Times New Roman"/>
          <w:sz w:val="28"/>
          <w:szCs w:val="28"/>
          <w:lang w:val="ru-RU"/>
        </w:rPr>
        <w:t xml:space="preserve"> та списку використаної літератури. У </w:t>
      </w:r>
      <w:proofErr w:type="gramStart"/>
      <w:r w:rsidRPr="004C50E9">
        <w:rPr>
          <w:rFonts w:ascii="Times New Roman" w:eastAsia="Times New Roman" w:hAnsi="Times New Roman" w:cs="Times New Roman"/>
          <w:sz w:val="28"/>
          <w:szCs w:val="28"/>
          <w:lang w:val="ru-RU"/>
        </w:rPr>
        <w:t>вступ</w:t>
      </w:r>
      <w:proofErr w:type="gramEnd"/>
      <w:r w:rsidRPr="004C50E9">
        <w:rPr>
          <w:rFonts w:ascii="Times New Roman" w:eastAsia="Times New Roman" w:hAnsi="Times New Roman" w:cs="Times New Roman"/>
          <w:sz w:val="28"/>
          <w:szCs w:val="28"/>
          <w:lang w:val="ru-RU"/>
        </w:rPr>
        <w:t xml:space="preserve">і обґрунтовано актуальність обраної теми дослідження, визначено мету, завдання, предмет, об’єкт та методи дослідження. Основна частина присвячена </w:t>
      </w:r>
      <w:proofErr w:type="gramStart"/>
      <w:r w:rsidRPr="004C50E9">
        <w:rPr>
          <w:rFonts w:ascii="Times New Roman" w:eastAsia="Times New Roman" w:hAnsi="Times New Roman" w:cs="Times New Roman"/>
          <w:sz w:val="28"/>
          <w:szCs w:val="28"/>
          <w:lang w:val="ru-RU"/>
        </w:rPr>
        <w:t>досл</w:t>
      </w:r>
      <w:proofErr w:type="gramEnd"/>
      <w:r w:rsidRPr="004C50E9">
        <w:rPr>
          <w:rFonts w:ascii="Times New Roman" w:eastAsia="Times New Roman" w:hAnsi="Times New Roman" w:cs="Times New Roman"/>
          <w:sz w:val="28"/>
          <w:szCs w:val="28"/>
          <w:lang w:val="ru-RU"/>
        </w:rPr>
        <w:t xml:space="preserve">ідженню визначеної проблеми, аналізу стану об’єкту дослідження. У висновках сформульовано основні результати магістерської роботи, висунуто пропозиції щодо вирішення визначеної проблеми. </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Магістерська робота містить 121 сторінку, 3 таблиці, 10 рисунків, список літератури з 119 найменувань, 5 додатків.</w:t>
      </w:r>
    </w:p>
    <w:p w:rsidR="004C50E9" w:rsidRDefault="004C50E9"/>
    <w:p w:rsidR="004C50E9" w:rsidRDefault="004C50E9"/>
    <w:p w:rsidR="004C50E9" w:rsidRDefault="004C50E9"/>
    <w:p w:rsidR="004C50E9" w:rsidRDefault="004C50E9"/>
    <w:p w:rsidR="004C50E9" w:rsidRDefault="004C50E9"/>
    <w:p w:rsidR="004C50E9" w:rsidRDefault="004C50E9"/>
    <w:p w:rsidR="004C50E9" w:rsidRDefault="004C50E9"/>
    <w:p w:rsidR="004C50E9" w:rsidRDefault="004C50E9"/>
    <w:p w:rsidR="004C50E9" w:rsidRDefault="004C50E9"/>
    <w:p w:rsidR="004C50E9" w:rsidRDefault="004C50E9"/>
    <w:p w:rsidR="004C50E9" w:rsidRDefault="004C50E9"/>
    <w:p w:rsidR="004C50E9" w:rsidRDefault="004C50E9"/>
    <w:p w:rsidR="004C50E9" w:rsidRDefault="004C50E9"/>
    <w:p w:rsidR="004C50E9" w:rsidRDefault="004C50E9"/>
    <w:p w:rsidR="004C50E9" w:rsidRPr="004C50E9" w:rsidRDefault="004C50E9" w:rsidP="004C50E9">
      <w:pPr>
        <w:spacing w:after="160" w:line="360" w:lineRule="auto"/>
        <w:ind w:firstLine="709"/>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lastRenderedPageBreak/>
        <w:t>ВИСНОВКИ</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В сучасних умовах є надзвичайно актуальним дослідження місцевих фінансів, а також історичних аспектів теорії та практики цих економічних відносин, що дозволить глибше сприймати їхню сутність. Крім того, необхідність вивчення місцевих фінансів продиктована існуванням причинно-наслідкових зв’язків між фінансами та процесами децентралізації в історичному аспекті.</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 xml:space="preserve">В світовій практиці </w:t>
      </w:r>
      <w:r w:rsidRPr="004C50E9">
        <w:rPr>
          <w:rFonts w:ascii="Times New Roman" w:eastAsia="Times New Roman" w:hAnsi="Times New Roman" w:cs="Times New Roman"/>
          <w:sz w:val="28"/>
          <w:szCs w:val="28"/>
          <w:lang w:val="ru-RU"/>
        </w:rPr>
        <w:t xml:space="preserve">децентралізоване прийняття рішень призвело до посилення значення принципу субсидіарності, в зв’язку з яким суспільне благо повинне надаватися тим рівнем влади, який є найближчим до споживача. </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Досвід економічно розвинутих країн свідчить про те, що найбільш дієвим та ефективним способом забезпечення ефективного функціонування місцевих бюджетів є бюджетна децентралізація, тобто розширення фінансової бази територіально-адміністративних одиниць за рахунок передачі їм потужних фінансових джерел, які раніше були закріплені як доходи центрального бюджету.</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lang w:val="ru-RU"/>
        </w:rPr>
        <w:t xml:space="preserve">Органи місцевого самоврядування в розвинутих країнах були перетворені з виконавчих структур державної влади на місцях у структури, що виконують </w:t>
      </w:r>
      <w:proofErr w:type="gramStart"/>
      <w:r w:rsidRPr="004C50E9">
        <w:rPr>
          <w:rFonts w:ascii="Times New Roman" w:eastAsia="Times New Roman" w:hAnsi="Times New Roman" w:cs="Times New Roman"/>
          <w:sz w:val="28"/>
          <w:szCs w:val="28"/>
          <w:lang w:val="ru-RU"/>
        </w:rPr>
        <w:t>р</w:t>
      </w:r>
      <w:proofErr w:type="gramEnd"/>
      <w:r w:rsidRPr="004C50E9">
        <w:rPr>
          <w:rFonts w:ascii="Times New Roman" w:eastAsia="Times New Roman" w:hAnsi="Times New Roman" w:cs="Times New Roman"/>
          <w:sz w:val="28"/>
          <w:szCs w:val="28"/>
          <w:lang w:val="ru-RU"/>
        </w:rPr>
        <w:t xml:space="preserve">ішення населення територіальних громад, представляють та відстоюють їх інтереси. </w:t>
      </w:r>
      <w:proofErr w:type="gramStart"/>
      <w:r w:rsidRPr="004C50E9">
        <w:rPr>
          <w:rFonts w:ascii="Times New Roman" w:eastAsia="Times New Roman" w:hAnsi="Times New Roman" w:cs="Times New Roman"/>
          <w:sz w:val="28"/>
          <w:szCs w:val="28"/>
          <w:lang w:val="ru-RU"/>
        </w:rPr>
        <w:t>Св</w:t>
      </w:r>
      <w:proofErr w:type="gramEnd"/>
      <w:r w:rsidRPr="004C50E9">
        <w:rPr>
          <w:rFonts w:ascii="Times New Roman" w:eastAsia="Times New Roman" w:hAnsi="Times New Roman" w:cs="Times New Roman"/>
          <w:sz w:val="28"/>
          <w:szCs w:val="28"/>
          <w:lang w:val="ru-RU"/>
        </w:rPr>
        <w:t>ітові тенденції децентралізації пов’язані також з можливістю запровадження конкурентного середовища між територіальними одиницями та виробниками суспільних благ.</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Вивчення досвіду модернізації публічної адміністрації у посткомуністичних країнах Центральної Європи, які вже стали членами ЄС або добиваються членства, свідчить, з одного боку, про чітку тенденцію до посилення ролі територіального самоврядування в житті суспільства, а з іншого – про послідовне й рішуче проведення цими державами курсу на забезпечення фінансової самодостатності територіальних громад.</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lastRenderedPageBreak/>
        <w:t>В зазначеному контексті ф</w:t>
      </w:r>
      <w:r w:rsidRPr="004C50E9">
        <w:rPr>
          <w:rFonts w:ascii="Times New Roman" w:eastAsia="Times New Roman" w:hAnsi="Times New Roman" w:cs="Times New Roman"/>
          <w:sz w:val="28"/>
          <w:szCs w:val="28"/>
          <w:lang w:val="ru-RU"/>
        </w:rPr>
        <w:t>інансову самодостатність громад варто розуміти як спроможність їх представницьких органів максимально повно здійснювати фінансування власних та делегованих повноважень за рахунок ефективного використання фінансових ресурсів, сформованих, із активним застосуванням потенційних можливостей відповідно до діючого законодавства.</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Водночас, важливим джерелом доходів місцевих бюджетів є міжбюджетні трансферти, які використовуються державою під час перерозподілу бюджетних коштів між ланками бюджетної системи для остаточного збалансування місцевих бюджетів.</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 xml:space="preserve">Систематизувавши досвід розвинених країн в області міжбюджетних відносин та порівнявши його зі станом регулювання міжбюджетних відносин в Україні можна виділити основні заходи щодо вдосконалення регулювання міжбюджетних відносин в нашій країні: </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 xml:space="preserve">1) </w:t>
      </w:r>
      <w:r w:rsidRPr="004C50E9">
        <w:rPr>
          <w:rFonts w:ascii="Times New Roman" w:eastAsia="Times New Roman" w:hAnsi="Times New Roman" w:cs="Times New Roman"/>
          <w:sz w:val="28"/>
          <w:szCs w:val="28"/>
          <w:lang w:val="ru-RU"/>
        </w:rPr>
        <w:t>використання позитивного світового досвіду щодо децентралізації органів влади в частині адміністративно</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територіального устрою України,  правового статус</w:t>
      </w:r>
      <w:r w:rsidRPr="004C50E9">
        <w:rPr>
          <w:rFonts w:ascii="Times New Roman" w:eastAsia="Times New Roman" w:hAnsi="Times New Roman" w:cs="Times New Roman"/>
          <w:sz w:val="28"/>
          <w:szCs w:val="28"/>
        </w:rPr>
        <w:t>у</w:t>
      </w:r>
      <w:r w:rsidRPr="004C50E9">
        <w:rPr>
          <w:rFonts w:ascii="Times New Roman" w:eastAsia="Times New Roman" w:hAnsi="Times New Roman" w:cs="Times New Roman"/>
          <w:sz w:val="28"/>
          <w:szCs w:val="28"/>
          <w:lang w:val="ru-RU"/>
        </w:rPr>
        <w:t xml:space="preserve"> і видів адміністративно</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територіальних одиниць, повноваження органів державної влади і органів місцевого самоврядування щодо вирішення питань адміністративно -територіального устрою;</w:t>
      </w:r>
      <w:r w:rsidRPr="004C50E9">
        <w:rPr>
          <w:rFonts w:ascii="Times New Roman" w:eastAsia="Times New Roman" w:hAnsi="Times New Roman" w:cs="Times New Roman"/>
          <w:sz w:val="28"/>
          <w:szCs w:val="28"/>
        </w:rPr>
        <w:t xml:space="preserve"> удосконалення</w:t>
      </w:r>
      <w:r w:rsidRPr="004C50E9">
        <w:rPr>
          <w:rFonts w:ascii="Times New Roman" w:eastAsia="Times New Roman" w:hAnsi="Times New Roman" w:cs="Times New Roman"/>
          <w:sz w:val="28"/>
          <w:szCs w:val="28"/>
          <w:lang w:val="ru-RU"/>
        </w:rPr>
        <w:t xml:space="preserve"> перерозподілу повноважень між органами виконавчої влади та органами місцевого самоврядування, зміни статусу та повноважень органів виконавчої влади з виконавчих на контрольно-наглядові, а також </w:t>
      </w:r>
      <w:r w:rsidRPr="004C50E9">
        <w:rPr>
          <w:rFonts w:ascii="Times New Roman" w:eastAsia="Times New Roman" w:hAnsi="Times New Roman" w:cs="Times New Roman"/>
          <w:sz w:val="28"/>
          <w:szCs w:val="28"/>
        </w:rPr>
        <w:t>прийняття нормативно – правових документів</w:t>
      </w:r>
      <w:r w:rsidRPr="004C50E9">
        <w:rPr>
          <w:rFonts w:ascii="Times New Roman" w:eastAsia="Times New Roman" w:hAnsi="Times New Roman" w:cs="Times New Roman"/>
          <w:sz w:val="28"/>
          <w:szCs w:val="28"/>
          <w:lang w:val="ru-RU"/>
        </w:rPr>
        <w:t>, які спрямований на посилення фінансової самодостатності територіальних громад шляхом внесення змін до Земельного та Лісового кодексів, Кодексу України про надра, Закону України ,,Про регулювання містобудівної діяльності”, що дозволять залучити додаткові ресурси до бюджетів територіальних громад та запобігти необґрунтованим бюджетним видаткам;</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 xml:space="preserve">2) </w:t>
      </w:r>
      <w:r w:rsidRPr="004C50E9">
        <w:rPr>
          <w:rFonts w:ascii="Times New Roman" w:eastAsia="Times New Roman" w:hAnsi="Times New Roman" w:cs="Times New Roman"/>
          <w:sz w:val="28"/>
          <w:szCs w:val="28"/>
          <w:lang w:val="ru-RU"/>
        </w:rPr>
        <w:t xml:space="preserve">стимулювання місцевих органів влади до соціально-економічного розвитку регіонів через впровадження стимулюючої складової </w:t>
      </w:r>
      <w:r w:rsidRPr="004C50E9">
        <w:rPr>
          <w:rFonts w:ascii="Times New Roman" w:eastAsia="Times New Roman" w:hAnsi="Times New Roman" w:cs="Times New Roman"/>
          <w:sz w:val="28"/>
          <w:szCs w:val="28"/>
        </w:rPr>
        <w:t>міжбюджетних трансфертів</w:t>
      </w:r>
      <w:r w:rsidRPr="004C50E9">
        <w:rPr>
          <w:rFonts w:ascii="Times New Roman" w:eastAsia="Times New Roman" w:hAnsi="Times New Roman" w:cs="Times New Roman"/>
          <w:sz w:val="28"/>
          <w:szCs w:val="28"/>
          <w:lang w:val="ru-RU"/>
        </w:rPr>
        <w:t xml:space="preserve">. В європейських </w:t>
      </w:r>
      <w:proofErr w:type="gramStart"/>
      <w:r w:rsidRPr="004C50E9">
        <w:rPr>
          <w:rFonts w:ascii="Times New Roman" w:eastAsia="Times New Roman" w:hAnsi="Times New Roman" w:cs="Times New Roman"/>
          <w:sz w:val="28"/>
          <w:szCs w:val="28"/>
          <w:lang w:val="ru-RU"/>
        </w:rPr>
        <w:t>країнах</w:t>
      </w:r>
      <w:proofErr w:type="gramEnd"/>
      <w:r w:rsidRPr="004C50E9">
        <w:rPr>
          <w:rFonts w:ascii="Times New Roman" w:eastAsia="Times New Roman" w:hAnsi="Times New Roman" w:cs="Times New Roman"/>
          <w:sz w:val="28"/>
          <w:szCs w:val="28"/>
          <w:lang w:val="ru-RU"/>
        </w:rPr>
        <w:t xml:space="preserve"> є приклади стимулювання органів </w:t>
      </w:r>
      <w:r w:rsidRPr="004C50E9">
        <w:rPr>
          <w:rFonts w:ascii="Times New Roman" w:eastAsia="Times New Roman" w:hAnsi="Times New Roman" w:cs="Times New Roman"/>
          <w:sz w:val="28"/>
          <w:szCs w:val="28"/>
          <w:lang w:val="ru-RU"/>
        </w:rPr>
        <w:lastRenderedPageBreak/>
        <w:t xml:space="preserve">місцевого самоврядування за рахунок дотацій. Так, в Польщі дотації пов’язуються з власними заходами з мобілізації податкових надходжень, а саме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 xml:space="preserve">ідвищення рівня оподаткування для даного органу влади призводить до збільшення обсягу дотації для того ж органу влади. </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Це створює стимули для того, щоб орган місцевої влади максимально використовував власні джерела доходів</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за </w:t>
      </w:r>
      <w:r w:rsidRPr="004C50E9">
        <w:rPr>
          <w:rFonts w:ascii="Times New Roman" w:eastAsia="Times New Roman" w:hAnsi="Times New Roman" w:cs="Times New Roman"/>
          <w:sz w:val="28"/>
          <w:szCs w:val="28"/>
        </w:rPr>
        <w:t>прикладом</w:t>
      </w:r>
      <w:r w:rsidRPr="004C50E9">
        <w:rPr>
          <w:rFonts w:ascii="Times New Roman" w:eastAsia="Times New Roman" w:hAnsi="Times New Roman" w:cs="Times New Roman"/>
          <w:sz w:val="28"/>
          <w:szCs w:val="28"/>
          <w:lang w:val="ru-RU"/>
        </w:rPr>
        <w:t xml:space="preserve"> Франції</w:t>
      </w:r>
      <w:r w:rsidRPr="004C50E9">
        <w:rPr>
          <w:rFonts w:ascii="Times New Roman" w:eastAsia="Times New Roman" w:hAnsi="Times New Roman" w:cs="Times New Roman"/>
          <w:sz w:val="28"/>
          <w:szCs w:val="28"/>
        </w:rPr>
        <w:t>, де</w:t>
      </w:r>
      <w:r w:rsidRPr="004C50E9">
        <w:rPr>
          <w:rFonts w:ascii="Times New Roman" w:eastAsia="Times New Roman" w:hAnsi="Times New Roman" w:cs="Times New Roman"/>
          <w:sz w:val="28"/>
          <w:szCs w:val="28"/>
          <w:lang w:val="ru-RU"/>
        </w:rPr>
        <w:t xml:space="preserve"> щорічна загальна дотація збільшується щороку на процентну частку, яка складає суму прогнозованого </w:t>
      </w:r>
      <w:proofErr w:type="gramStart"/>
      <w:r w:rsidRPr="004C50E9">
        <w:rPr>
          <w:rFonts w:ascii="Times New Roman" w:eastAsia="Times New Roman" w:hAnsi="Times New Roman" w:cs="Times New Roman"/>
          <w:sz w:val="28"/>
          <w:szCs w:val="28"/>
          <w:lang w:val="ru-RU"/>
        </w:rPr>
        <w:t>р</w:t>
      </w:r>
      <w:proofErr w:type="gramEnd"/>
      <w:r w:rsidRPr="004C50E9">
        <w:rPr>
          <w:rFonts w:ascii="Times New Roman" w:eastAsia="Times New Roman" w:hAnsi="Times New Roman" w:cs="Times New Roman"/>
          <w:sz w:val="28"/>
          <w:szCs w:val="28"/>
          <w:lang w:val="ru-RU"/>
        </w:rPr>
        <w:t>ічного рівня інфляції та половину фактичного процентного зростання ВВП;</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3) узгодження цілей, завдань та методології розподілу вирівнюючих трансфертів з інтересами всіх зацікавлених сторін. Виходячи з цього в межах Департаменту місцевих бюджетів нами пропонується сформувати спеціальну незалежну узгоджувальну комісію, що складається з співробітників органів влади </w:t>
      </w:r>
      <w:proofErr w:type="gramStart"/>
      <w:r w:rsidRPr="004C50E9">
        <w:rPr>
          <w:rFonts w:ascii="Times New Roman" w:eastAsia="Times New Roman" w:hAnsi="Times New Roman" w:cs="Times New Roman"/>
          <w:sz w:val="28"/>
          <w:szCs w:val="28"/>
          <w:lang w:val="ru-RU"/>
        </w:rPr>
        <w:t>р</w:t>
      </w:r>
      <w:proofErr w:type="gramEnd"/>
      <w:r w:rsidRPr="004C50E9">
        <w:rPr>
          <w:rFonts w:ascii="Times New Roman" w:eastAsia="Times New Roman" w:hAnsi="Times New Roman" w:cs="Times New Roman"/>
          <w:sz w:val="28"/>
          <w:szCs w:val="28"/>
          <w:lang w:val="ru-RU"/>
        </w:rPr>
        <w:t xml:space="preserve">ізних рівнів. Пропонується, що комісія буде працювати на періодичній основі, де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ід час засідань члени комісії обговорюють та узгоджують основні питання в</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сфері регулювання міжбюджетних відносин та бюджетного вирівнювання; </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4) забезпечення максимальної прозорості, простоти та стабільності методики </w:t>
      </w:r>
      <w:r w:rsidRPr="004C50E9">
        <w:rPr>
          <w:rFonts w:ascii="Times New Roman" w:eastAsia="Times New Roman" w:hAnsi="Times New Roman" w:cs="Times New Roman"/>
          <w:sz w:val="28"/>
          <w:szCs w:val="28"/>
        </w:rPr>
        <w:t>розрахунку міжбюджетних трансфертів</w:t>
      </w:r>
      <w:r w:rsidRPr="004C50E9">
        <w:rPr>
          <w:rFonts w:ascii="Times New Roman" w:eastAsia="Times New Roman" w:hAnsi="Times New Roman" w:cs="Times New Roman"/>
          <w:sz w:val="28"/>
          <w:szCs w:val="28"/>
          <w:lang w:val="ru-RU"/>
        </w:rPr>
        <w:t xml:space="preserve">. </w:t>
      </w:r>
      <w:proofErr w:type="gramStart"/>
      <w:r w:rsidRPr="004C50E9">
        <w:rPr>
          <w:rFonts w:ascii="Times New Roman" w:eastAsia="Times New Roman" w:hAnsi="Times New Roman" w:cs="Times New Roman"/>
          <w:sz w:val="28"/>
          <w:szCs w:val="28"/>
          <w:lang w:val="ru-RU"/>
        </w:rPr>
        <w:t>Св</w:t>
      </w:r>
      <w:proofErr w:type="gramEnd"/>
      <w:r w:rsidRPr="004C50E9">
        <w:rPr>
          <w:rFonts w:ascii="Times New Roman" w:eastAsia="Times New Roman" w:hAnsi="Times New Roman" w:cs="Times New Roman"/>
          <w:sz w:val="28"/>
          <w:szCs w:val="28"/>
          <w:lang w:val="ru-RU"/>
        </w:rPr>
        <w:t>ітовий досвід показує, що оптимальною періодичністю перегляду методики є один раз в 4–5 років.</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Фінансова самодостатність територіальних громад є важливим елементом децентралізації публічного управління та</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ефективним</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механізмом</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виконання суспільних завдань. Проведений</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аналіз </w:t>
      </w:r>
      <w:proofErr w:type="gramStart"/>
      <w:r w:rsidRPr="004C50E9">
        <w:rPr>
          <w:rFonts w:ascii="Times New Roman" w:eastAsia="Times New Roman" w:hAnsi="Times New Roman" w:cs="Times New Roman"/>
          <w:sz w:val="28"/>
          <w:szCs w:val="28"/>
          <w:lang w:val="ru-RU"/>
        </w:rPr>
        <w:t>св</w:t>
      </w:r>
      <w:proofErr w:type="gramEnd"/>
      <w:r w:rsidRPr="004C50E9">
        <w:rPr>
          <w:rFonts w:ascii="Times New Roman" w:eastAsia="Times New Roman" w:hAnsi="Times New Roman" w:cs="Times New Roman"/>
          <w:sz w:val="28"/>
          <w:szCs w:val="28"/>
          <w:lang w:val="ru-RU"/>
        </w:rPr>
        <w:t>ідчить про спільність проблем розвитку фінансів місцевого самоврядування та наявність загальних тенденцій, однією з яких є зростання впливу ЄС.</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Здійснення </w:t>
      </w:r>
      <w:proofErr w:type="gramStart"/>
      <w:r w:rsidRPr="004C50E9">
        <w:rPr>
          <w:rFonts w:ascii="Times New Roman" w:eastAsia="Times New Roman" w:hAnsi="Times New Roman" w:cs="Times New Roman"/>
          <w:sz w:val="28"/>
          <w:szCs w:val="28"/>
          <w:lang w:val="ru-RU"/>
        </w:rPr>
        <w:t>адм</w:t>
      </w:r>
      <w:proofErr w:type="gramEnd"/>
      <w:r w:rsidRPr="004C50E9">
        <w:rPr>
          <w:rFonts w:ascii="Times New Roman" w:eastAsia="Times New Roman" w:hAnsi="Times New Roman" w:cs="Times New Roman"/>
          <w:sz w:val="28"/>
          <w:szCs w:val="28"/>
          <w:lang w:val="ru-RU"/>
        </w:rPr>
        <w:t>іністративно-територіальних реформ, які супроводжувалися, як</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правило, укрупненням</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територіальних громад, та чіткий розподіл повноважень рівнів публічного управління передували проведенню фінансової децентралізації. </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lastRenderedPageBreak/>
        <w:t xml:space="preserve">Основою фінансової самодостатності є власні доходи територіальних громад, які у </w:t>
      </w:r>
      <w:proofErr w:type="gramStart"/>
      <w:r w:rsidRPr="004C50E9">
        <w:rPr>
          <w:rFonts w:ascii="Times New Roman" w:eastAsia="Times New Roman" w:hAnsi="Times New Roman" w:cs="Times New Roman"/>
          <w:sz w:val="28"/>
          <w:szCs w:val="28"/>
          <w:lang w:val="ru-RU"/>
        </w:rPr>
        <w:t>досл</w:t>
      </w:r>
      <w:proofErr w:type="gramEnd"/>
      <w:r w:rsidRPr="004C50E9">
        <w:rPr>
          <w:rFonts w:ascii="Times New Roman" w:eastAsia="Times New Roman" w:hAnsi="Times New Roman" w:cs="Times New Roman"/>
          <w:sz w:val="28"/>
          <w:szCs w:val="28"/>
          <w:lang w:val="ru-RU"/>
        </w:rPr>
        <w:t>іджених країнах формуються насамперед за рахунок</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місцевих податків.</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В</w:t>
      </w:r>
      <w:r w:rsidRPr="004C50E9">
        <w:rPr>
          <w:rFonts w:ascii="Times New Roman" w:eastAsia="Times New Roman" w:hAnsi="Times New Roman" w:cs="Times New Roman"/>
          <w:sz w:val="28"/>
          <w:szCs w:val="28"/>
          <w:lang w:val="ru-RU"/>
        </w:rPr>
        <w:t xml:space="preserve">раховуючи світовий досвід, чимало місцевих податків можна розділити на кілька груп. Податки першої групи охоплюють податки на нерухоме майно, місцеві непрямі податки, прямі прибуткові податки з фізичних і юридичних </w:t>
      </w:r>
      <w:proofErr w:type="gramStart"/>
      <w:r w:rsidRPr="004C50E9">
        <w:rPr>
          <w:rFonts w:ascii="Times New Roman" w:eastAsia="Times New Roman" w:hAnsi="Times New Roman" w:cs="Times New Roman"/>
          <w:sz w:val="28"/>
          <w:szCs w:val="28"/>
          <w:lang w:val="ru-RU"/>
        </w:rPr>
        <w:t>осіб</w:t>
      </w:r>
      <w:proofErr w:type="gramEnd"/>
      <w:r w:rsidRPr="004C50E9">
        <w:rPr>
          <w:rFonts w:ascii="Times New Roman" w:eastAsia="Times New Roman" w:hAnsi="Times New Roman" w:cs="Times New Roman"/>
          <w:sz w:val="28"/>
          <w:szCs w:val="28"/>
          <w:lang w:val="ru-RU"/>
        </w:rPr>
        <w:t xml:space="preserve"> та місцеві подушні податки, які складають найбільшу частку в доходах місцевих бюджетів. Друга група – це податки на прибуток та доходи. Одним із найбільш досконалих видів фіскальних інструментів другої групи є прибутковий податок із громадян. До третьої групи </w:t>
      </w:r>
      <w:proofErr w:type="gramStart"/>
      <w:r w:rsidRPr="004C50E9">
        <w:rPr>
          <w:rFonts w:ascii="Times New Roman" w:eastAsia="Times New Roman" w:hAnsi="Times New Roman" w:cs="Times New Roman"/>
          <w:sz w:val="28"/>
          <w:szCs w:val="28"/>
          <w:lang w:val="ru-RU"/>
        </w:rPr>
        <w:t>належать</w:t>
      </w:r>
      <w:proofErr w:type="gramEnd"/>
      <w:r w:rsidRPr="004C50E9">
        <w:rPr>
          <w:rFonts w:ascii="Times New Roman" w:eastAsia="Times New Roman" w:hAnsi="Times New Roman" w:cs="Times New Roman"/>
          <w:sz w:val="28"/>
          <w:szCs w:val="28"/>
          <w:lang w:val="ru-RU"/>
        </w:rPr>
        <w:t xml:space="preserve"> непрямі податки: податок з обороту, податок на додану вартість, податок на роздрібний продаж. До четвертої групи можна віднести місцеві подушні та екологічні податки, які застосовуються у багатьох </w:t>
      </w:r>
      <w:proofErr w:type="gramStart"/>
      <w:r w:rsidRPr="004C50E9">
        <w:rPr>
          <w:rFonts w:ascii="Times New Roman" w:eastAsia="Times New Roman" w:hAnsi="Times New Roman" w:cs="Times New Roman"/>
          <w:sz w:val="28"/>
          <w:szCs w:val="28"/>
          <w:lang w:val="ru-RU"/>
        </w:rPr>
        <w:t>країнах</w:t>
      </w:r>
      <w:proofErr w:type="gramEnd"/>
      <w:r w:rsidRPr="004C50E9">
        <w:rPr>
          <w:rFonts w:ascii="Times New Roman" w:eastAsia="Times New Roman" w:hAnsi="Times New Roman" w:cs="Times New Roman"/>
          <w:sz w:val="28"/>
          <w:szCs w:val="28"/>
          <w:lang w:val="ru-RU"/>
        </w:rPr>
        <w:t xml:space="preserve"> і складають невелику частку в загальній сумі доходів місцевих бюджетів. До наступної групи належать податки на ігри, видовища, розваги, аукціони, збори, які проводять органи місцевої влади, за виконані ними послуги, які в структурі доходів місцевих бюджетів є незначними. </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Попри велику кількість місцевих податків, у розвинених </w:t>
      </w:r>
      <w:proofErr w:type="gramStart"/>
      <w:r w:rsidRPr="004C50E9">
        <w:rPr>
          <w:rFonts w:ascii="Times New Roman" w:eastAsia="Times New Roman" w:hAnsi="Times New Roman" w:cs="Times New Roman"/>
          <w:sz w:val="28"/>
          <w:szCs w:val="28"/>
          <w:lang w:val="ru-RU"/>
        </w:rPr>
        <w:t>країнах</w:t>
      </w:r>
      <w:proofErr w:type="gramEnd"/>
      <w:r w:rsidRPr="004C50E9">
        <w:rPr>
          <w:rFonts w:ascii="Times New Roman" w:eastAsia="Times New Roman" w:hAnsi="Times New Roman" w:cs="Times New Roman"/>
          <w:sz w:val="28"/>
          <w:szCs w:val="28"/>
          <w:lang w:val="ru-RU"/>
        </w:rPr>
        <w:t xml:space="preserve"> ключове фіскальне значення мають лише деякі з них. Передусім, – це помайнові податки, що має економічне обґрунтування, оскільки оподаткування майна гарантує стабільне надходження доході</w:t>
      </w:r>
      <w:proofErr w:type="gramStart"/>
      <w:r w:rsidRPr="004C50E9">
        <w:rPr>
          <w:rFonts w:ascii="Times New Roman" w:eastAsia="Times New Roman" w:hAnsi="Times New Roman" w:cs="Times New Roman"/>
          <w:sz w:val="28"/>
          <w:szCs w:val="28"/>
          <w:lang w:val="ru-RU"/>
        </w:rPr>
        <w:t>в</w:t>
      </w:r>
      <w:proofErr w:type="gramEnd"/>
      <w:r w:rsidRPr="004C50E9">
        <w:rPr>
          <w:rFonts w:ascii="Times New Roman" w:eastAsia="Times New Roman" w:hAnsi="Times New Roman" w:cs="Times New Roman"/>
          <w:sz w:val="28"/>
          <w:szCs w:val="28"/>
          <w:lang w:val="ru-RU"/>
        </w:rPr>
        <w:t xml:space="preserve"> до бюджету.</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Вважаємо, що майно є найбільш перспективним об’єктом для </w:t>
      </w:r>
      <w:r w:rsidRPr="004C50E9">
        <w:rPr>
          <w:rFonts w:ascii="Times New Roman" w:eastAsia="Times New Roman" w:hAnsi="Times New Roman" w:cs="Times New Roman"/>
          <w:sz w:val="28"/>
          <w:szCs w:val="28"/>
        </w:rPr>
        <w:t>удосконалення системи</w:t>
      </w:r>
      <w:r w:rsidRPr="004C50E9">
        <w:rPr>
          <w:rFonts w:ascii="Times New Roman" w:eastAsia="Times New Roman" w:hAnsi="Times New Roman" w:cs="Times New Roman"/>
          <w:sz w:val="28"/>
          <w:szCs w:val="28"/>
          <w:lang w:val="ru-RU"/>
        </w:rPr>
        <w:t xml:space="preserve"> місцевого оподаткування. Проте в Україні ситуація ускладнюється слабким розвитком ринку нерухомості, відсутністю необхідних інформаційних систем, </w:t>
      </w:r>
      <w:proofErr w:type="gramStart"/>
      <w:r w:rsidRPr="004C50E9">
        <w:rPr>
          <w:rFonts w:ascii="Times New Roman" w:eastAsia="Times New Roman" w:hAnsi="Times New Roman" w:cs="Times New Roman"/>
          <w:sz w:val="28"/>
          <w:szCs w:val="28"/>
          <w:lang w:val="ru-RU"/>
        </w:rPr>
        <w:t>які б</w:t>
      </w:r>
      <w:proofErr w:type="gramEnd"/>
      <w:r w:rsidRPr="004C50E9">
        <w:rPr>
          <w:rFonts w:ascii="Times New Roman" w:eastAsia="Times New Roman" w:hAnsi="Times New Roman" w:cs="Times New Roman"/>
          <w:sz w:val="28"/>
          <w:szCs w:val="28"/>
          <w:lang w:val="ru-RU"/>
        </w:rPr>
        <w:t xml:space="preserve"> характеризували об’єкт оподаткування. Реформування місцевого оподаткування повинно мати на меті максимізацію та стабілізацію доходів місцевих бюджетів, корегування дій ринкових механізмів, урахування інтересів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 xml:space="preserve">ідприємства, реалізацію соціальносправедливої податкової політики. Зауважимо, що основні положення, які є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 xml:space="preserve">ідґрунтям створення податкової системи, не повною мірою реалізовані в Україні. Система </w:t>
      </w:r>
      <w:r w:rsidRPr="004C50E9">
        <w:rPr>
          <w:rFonts w:ascii="Times New Roman" w:eastAsia="Times New Roman" w:hAnsi="Times New Roman" w:cs="Times New Roman"/>
          <w:sz w:val="28"/>
          <w:szCs w:val="28"/>
          <w:lang w:val="ru-RU"/>
        </w:rPr>
        <w:lastRenderedPageBreak/>
        <w:t xml:space="preserve">місцевих податків та зборів потребує вдосконалення відповідно до обґрунтованих у зарубіжній та вітчизняній фінансовій науці засад оптимального оподаткування. </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До місцевих податків, </w:t>
      </w:r>
      <w:proofErr w:type="gramStart"/>
      <w:r w:rsidRPr="004C50E9">
        <w:rPr>
          <w:rFonts w:ascii="Times New Roman" w:eastAsia="Times New Roman" w:hAnsi="Times New Roman" w:cs="Times New Roman"/>
          <w:sz w:val="28"/>
          <w:szCs w:val="28"/>
          <w:lang w:val="ru-RU"/>
        </w:rPr>
        <w:t>окр</w:t>
      </w:r>
      <w:proofErr w:type="gramEnd"/>
      <w:r w:rsidRPr="004C50E9">
        <w:rPr>
          <w:rFonts w:ascii="Times New Roman" w:eastAsia="Times New Roman" w:hAnsi="Times New Roman" w:cs="Times New Roman"/>
          <w:sz w:val="28"/>
          <w:szCs w:val="28"/>
          <w:lang w:val="ru-RU"/>
        </w:rPr>
        <w:t>ім загальних принципів оподаткування, висуваються певні</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характерні вимоги, зумовлені їхнім особливим значенням у складі фінансових ресурсів органів місцевого самоврядування, забезпеченні соціально</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економічного розвитку територій, найбільш повному задоволенні потреб населення.</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t>Крім того, з</w:t>
      </w:r>
      <w:r w:rsidRPr="004C50E9">
        <w:rPr>
          <w:rFonts w:ascii="Times New Roman" w:eastAsia="Times New Roman" w:hAnsi="Times New Roman" w:cs="Times New Roman"/>
          <w:sz w:val="28"/>
          <w:szCs w:val="28"/>
          <w:lang w:val="ru-RU"/>
        </w:rPr>
        <w:t xml:space="preserve">добуття органами місцевого самоврядування більш широких повноважень, своєю чергою, має активізувати мотиваційний чинник розширення власної фінансової бази за рахунок внутрішніх джерел та вироблення відповідних механізмів акумуляції додаткових фінансових ресурсів до місцевих бюджетів, тому для забезпечення ефективного регіонального розвитку в Україні необхідне подальше впровадження бюджетної децентралізації з урахуванням </w:t>
      </w:r>
      <w:r w:rsidRPr="004C50E9">
        <w:rPr>
          <w:rFonts w:ascii="Times New Roman" w:eastAsia="Times New Roman" w:hAnsi="Times New Roman" w:cs="Times New Roman"/>
          <w:sz w:val="28"/>
          <w:szCs w:val="28"/>
        </w:rPr>
        <w:t xml:space="preserve">позитивного </w:t>
      </w:r>
      <w:r w:rsidRPr="004C50E9">
        <w:rPr>
          <w:rFonts w:ascii="Times New Roman" w:eastAsia="Times New Roman" w:hAnsi="Times New Roman" w:cs="Times New Roman"/>
          <w:sz w:val="28"/>
          <w:szCs w:val="28"/>
          <w:lang w:val="ru-RU"/>
        </w:rPr>
        <w:t>зарубіжного досвіду</w:t>
      </w:r>
      <w:r w:rsidRPr="004C50E9">
        <w:rPr>
          <w:rFonts w:ascii="Times New Roman" w:eastAsia="Times New Roman" w:hAnsi="Times New Roman" w:cs="Times New Roman"/>
          <w:sz w:val="28"/>
          <w:szCs w:val="28"/>
        </w:rPr>
        <w:t>.</w:t>
      </w:r>
    </w:p>
    <w:p w:rsidR="004C50E9" w:rsidRPr="004C50E9" w:rsidRDefault="004C50E9" w:rsidP="004C50E9">
      <w:pPr>
        <w:spacing w:after="160" w:line="360" w:lineRule="auto"/>
        <w:ind w:firstLine="709"/>
        <w:jc w:val="both"/>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br w:type="page"/>
      </w:r>
    </w:p>
    <w:p w:rsidR="004C50E9" w:rsidRPr="004C50E9" w:rsidRDefault="004C50E9" w:rsidP="004C50E9">
      <w:pPr>
        <w:spacing w:after="160" w:line="360" w:lineRule="auto"/>
        <w:jc w:val="center"/>
        <w:rPr>
          <w:rFonts w:ascii="Times New Roman" w:eastAsia="Times New Roman" w:hAnsi="Times New Roman" w:cs="Times New Roman"/>
          <w:sz w:val="28"/>
          <w:szCs w:val="28"/>
        </w:rPr>
      </w:pPr>
      <w:r w:rsidRPr="004C50E9">
        <w:rPr>
          <w:rFonts w:ascii="Times New Roman" w:eastAsia="Times New Roman" w:hAnsi="Times New Roman" w:cs="Times New Roman"/>
          <w:sz w:val="28"/>
          <w:szCs w:val="28"/>
        </w:rPr>
        <w:lastRenderedPageBreak/>
        <w:t>СПИСОК ВИКОРИСТАНИХ ДЖЕРЕЛ:</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en-US"/>
        </w:rPr>
      </w:pPr>
      <w:r w:rsidRPr="004C50E9">
        <w:rPr>
          <w:rFonts w:ascii="Times New Roman" w:eastAsia="Times New Roman" w:hAnsi="Times New Roman" w:cs="Times New Roman"/>
          <w:sz w:val="28"/>
          <w:szCs w:val="28"/>
          <w:lang w:val="en-US"/>
        </w:rPr>
        <w:t xml:space="preserve">Bach S., Blochliger H., Wallau D. The spending power of subcentral governments: a pilot study / S. Bach, H. Blochliger, D. Wallau // OECD Network on Fiscal Relations </w:t>
      </w:r>
      <w:proofErr w:type="gramStart"/>
      <w:r w:rsidRPr="004C50E9">
        <w:rPr>
          <w:rFonts w:ascii="Times New Roman" w:eastAsia="Times New Roman" w:hAnsi="Times New Roman" w:cs="Times New Roman"/>
          <w:sz w:val="28"/>
          <w:szCs w:val="28"/>
          <w:lang w:val="en-US"/>
        </w:rPr>
        <w:t>Across</w:t>
      </w:r>
      <w:proofErr w:type="gramEnd"/>
      <w:r w:rsidRPr="004C50E9">
        <w:rPr>
          <w:rFonts w:ascii="Times New Roman" w:eastAsia="Times New Roman" w:hAnsi="Times New Roman" w:cs="Times New Roman"/>
          <w:sz w:val="28"/>
          <w:szCs w:val="28"/>
          <w:lang w:val="en-US"/>
        </w:rPr>
        <w:t xml:space="preserve"> Levels of Government. OECD, Paris. 2009. #8. 20 p.</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en-US"/>
        </w:rPr>
        <w:t xml:space="preserve">Blochliger H., Rabesona J. The fiscal autonomy of sub-central governments: an update. OECD Network on Fiscal Relations </w:t>
      </w:r>
      <w:proofErr w:type="gramStart"/>
      <w:r w:rsidRPr="004C50E9">
        <w:rPr>
          <w:rFonts w:ascii="Times New Roman" w:eastAsia="Times New Roman" w:hAnsi="Times New Roman" w:cs="Times New Roman"/>
          <w:sz w:val="28"/>
          <w:szCs w:val="28"/>
          <w:lang w:val="en-US"/>
        </w:rPr>
        <w:t>Across</w:t>
      </w:r>
      <w:proofErr w:type="gramEnd"/>
      <w:r w:rsidRPr="004C50E9">
        <w:rPr>
          <w:rFonts w:ascii="Times New Roman" w:eastAsia="Times New Roman" w:hAnsi="Times New Roman" w:cs="Times New Roman"/>
          <w:sz w:val="28"/>
          <w:szCs w:val="28"/>
          <w:lang w:val="en-US"/>
        </w:rPr>
        <w:t xml:space="preserve"> Levels of Government. OECD, Paris. 2009.  #9. 20 p.</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en-US"/>
        </w:rPr>
      </w:pPr>
      <w:r w:rsidRPr="004C50E9">
        <w:rPr>
          <w:rFonts w:ascii="Times New Roman" w:eastAsia="Times New Roman" w:hAnsi="Times New Roman" w:cs="Times New Roman"/>
          <w:sz w:val="28"/>
          <w:szCs w:val="28"/>
          <w:lang w:val="en-US"/>
        </w:rPr>
        <w:t>Mikesell John L. Fiscal Administration: Analysis and Applications for the Public Sector (4th Edition). Wadsworlh Publishing Company an International Thomson Publishing Company, USA. 1995. 594 p.</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en-US"/>
        </w:rPr>
        <w:t>OECD Fiscal Decentralisation Database. The Organization for Economic Cooperation and Development (OECD). URL: http://www.oecd.org/tax/federalism/oecdfisca ldecentralisationdatabase.htm#A_</w:t>
      </w:r>
      <w:proofErr w:type="gramStart"/>
      <w:r w:rsidRPr="004C50E9">
        <w:rPr>
          <w:rFonts w:ascii="Times New Roman" w:eastAsia="Times New Roman" w:hAnsi="Times New Roman" w:cs="Times New Roman"/>
          <w:sz w:val="28"/>
          <w:szCs w:val="28"/>
          <w:lang w:val="en-US"/>
        </w:rPr>
        <w:t>Title .</w:t>
      </w:r>
      <w:proofErr w:type="gramEnd"/>
      <w:r w:rsidRPr="004C50E9">
        <w:rPr>
          <w:rFonts w:ascii="Times New Roman" w:eastAsia="Times New Roman" w:hAnsi="Times New Roman" w:cs="Times New Roman"/>
          <w:sz w:val="28"/>
          <w:szCs w:val="28"/>
        </w:rPr>
        <w:t xml:space="preserve"> (дата звернення 20.10.2018)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en-US"/>
        </w:rPr>
        <w:t>Recommendation of the Committee of Ministers to member states on local taxation, financial equalisation and grants to local authorities: Council of Europe.</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rPr>
        <w:t xml:space="preserve"> </w:t>
      </w:r>
      <w:hyperlink r:id="rId6" w:history="1">
        <w:r w:rsidRPr="004C50E9">
          <w:rPr>
            <w:rFonts w:ascii="Times New Roman" w:eastAsia="Times New Roman" w:hAnsi="Times New Roman" w:cs="Times New Roman"/>
            <w:sz w:val="28"/>
            <w:szCs w:val="28"/>
            <w:lang w:val="en-US"/>
          </w:rPr>
          <w:t>http</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www</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slg</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coe</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org</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ua</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wp</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content</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uploads</w:t>
        </w:r>
        <w:r w:rsidRPr="004C50E9">
          <w:rPr>
            <w:rFonts w:ascii="Times New Roman" w:eastAsia="Times New Roman" w:hAnsi="Times New Roman" w:cs="Times New Roman"/>
            <w:sz w:val="28"/>
            <w:szCs w:val="28"/>
            <w:lang w:val="ru-RU"/>
          </w:rPr>
          <w:t>/2012/10/</w:t>
        </w:r>
        <w:r w:rsidRPr="004C50E9">
          <w:rPr>
            <w:rFonts w:ascii="Times New Roman" w:eastAsia="Times New Roman" w:hAnsi="Times New Roman" w:cs="Times New Roman"/>
            <w:sz w:val="28"/>
            <w:szCs w:val="28"/>
            <w:lang w:val="en-US"/>
          </w:rPr>
          <w:t>Recommendation</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Rec</w:t>
        </w:r>
        <w:r w:rsidRPr="004C50E9">
          <w:rPr>
            <w:rFonts w:ascii="Times New Roman" w:eastAsia="Times New Roman" w:hAnsi="Times New Roman" w:cs="Times New Roman"/>
            <w:sz w:val="28"/>
            <w:szCs w:val="28"/>
            <w:lang w:val="ru-RU"/>
          </w:rPr>
          <w:t>-20051-</w:t>
        </w:r>
        <w:r w:rsidRPr="004C50E9">
          <w:rPr>
            <w:rFonts w:ascii="Times New Roman" w:eastAsia="Times New Roman" w:hAnsi="Times New Roman" w:cs="Times New Roman"/>
            <w:sz w:val="28"/>
            <w:szCs w:val="28"/>
            <w:lang w:val="en-US"/>
          </w:rPr>
          <w:t>on</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the</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financial</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resources</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of</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local</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and</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regional</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authorities</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pdf</w:t>
        </w:r>
      </w:hyperlink>
      <w:r w:rsidRPr="004C50E9">
        <w:rPr>
          <w:rFonts w:ascii="Times New Roman" w:eastAsia="Times New Roman" w:hAnsi="Times New Roman" w:cs="Times New Roman"/>
          <w:sz w:val="28"/>
          <w:szCs w:val="28"/>
        </w:rPr>
        <w:t xml:space="preserve"> (дата звернення 18.11.2018)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Sprawozdanie z wykonania budźetu państwa za okres od 1stycznia do 31 grudnia 2014 r. Informacja o wykonaniu budźetow jednostek samorządu terytorialnego.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xml:space="preserve"> : </w:t>
      </w:r>
      <w:hyperlink r:id="rId7" w:history="1">
        <w:r w:rsidRPr="004C50E9">
          <w:rPr>
            <w:rFonts w:ascii="Times New Roman" w:eastAsia="Times New Roman" w:hAnsi="Times New Roman" w:cs="Times New Roman"/>
            <w:sz w:val="28"/>
            <w:szCs w:val="28"/>
            <w:lang w:val="ru-RU"/>
          </w:rPr>
          <w:t>http://www.mf.gov.pl</w:t>
        </w:r>
      </w:hyperlink>
      <w:r w:rsidRPr="004C50E9">
        <w:rPr>
          <w:rFonts w:ascii="Times New Roman" w:eastAsia="Times New Roman" w:hAnsi="Times New Roman" w:cs="Times New Roman"/>
          <w:sz w:val="28"/>
          <w:szCs w:val="28"/>
        </w:rPr>
        <w:t xml:space="preserve"> (дата звернення 21.11.2018)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en-US"/>
        </w:rPr>
      </w:pPr>
      <w:r w:rsidRPr="004C50E9">
        <w:rPr>
          <w:rFonts w:ascii="Times New Roman" w:eastAsia="Times New Roman" w:hAnsi="Times New Roman" w:cs="Times New Roman"/>
          <w:sz w:val="28"/>
          <w:szCs w:val="28"/>
          <w:lang w:val="en-US"/>
        </w:rPr>
        <w:t>Stoilova D. Financial decentralization in Bulgaria: Which are the most important achievements of the transition period and how to move forward? D. Stoilova. Analele StiinBificeAle UniversitBii “Alexandru Ioan Cuza” Din Iasi. 2009. Tomul LVI. P. 166–177.</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en-US"/>
        </w:rPr>
      </w:pPr>
      <w:r w:rsidRPr="004C50E9">
        <w:rPr>
          <w:rFonts w:ascii="Times New Roman" w:eastAsia="Times New Roman" w:hAnsi="Times New Roman" w:cs="Times New Roman"/>
          <w:sz w:val="28"/>
          <w:szCs w:val="28"/>
          <w:lang w:val="en-US"/>
        </w:rPr>
        <w:t>Ustawa</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en-US"/>
        </w:rPr>
        <w:t>o</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en-US"/>
        </w:rPr>
        <w:t>dochodach</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en-US"/>
        </w:rPr>
        <w:t>jednostek</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en-US"/>
        </w:rPr>
        <w:t>samorz</w:t>
      </w:r>
      <w:r w:rsidRPr="004C50E9">
        <w:rPr>
          <w:rFonts w:ascii="Times New Roman" w:eastAsia="Times New Roman" w:hAnsi="Times New Roman" w:cs="Times New Roman"/>
          <w:sz w:val="28"/>
          <w:szCs w:val="28"/>
        </w:rPr>
        <w:t xml:space="preserve">ł </w:t>
      </w:r>
      <w:r w:rsidRPr="004C50E9">
        <w:rPr>
          <w:rFonts w:ascii="Times New Roman" w:eastAsia="Times New Roman" w:hAnsi="Times New Roman" w:cs="Times New Roman"/>
          <w:sz w:val="28"/>
          <w:szCs w:val="28"/>
          <w:lang w:val="en-US"/>
        </w:rPr>
        <w:t>du</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en-US"/>
        </w:rPr>
        <w:t>terytorialnego</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en-US"/>
        </w:rPr>
        <w:t>z</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en-US"/>
        </w:rPr>
        <w:t>dnia</w:t>
      </w:r>
      <w:r w:rsidRPr="004C50E9">
        <w:rPr>
          <w:rFonts w:ascii="Times New Roman" w:eastAsia="Times New Roman" w:hAnsi="Times New Roman" w:cs="Times New Roman"/>
          <w:sz w:val="28"/>
          <w:szCs w:val="28"/>
        </w:rPr>
        <w:t xml:space="preserve"> 13 </w:t>
      </w:r>
      <w:r w:rsidRPr="004C50E9">
        <w:rPr>
          <w:rFonts w:ascii="Times New Roman" w:eastAsia="Times New Roman" w:hAnsi="Times New Roman" w:cs="Times New Roman"/>
          <w:sz w:val="28"/>
          <w:szCs w:val="28"/>
          <w:lang w:val="en-US"/>
        </w:rPr>
        <w:t>listopada</w:t>
      </w:r>
      <w:r w:rsidRPr="004C50E9">
        <w:rPr>
          <w:rFonts w:ascii="Times New Roman" w:eastAsia="Times New Roman" w:hAnsi="Times New Roman" w:cs="Times New Roman"/>
          <w:sz w:val="28"/>
          <w:szCs w:val="28"/>
        </w:rPr>
        <w:t xml:space="preserve"> 2003 </w:t>
      </w:r>
      <w:r w:rsidRPr="004C50E9">
        <w:rPr>
          <w:rFonts w:ascii="Times New Roman" w:eastAsia="Times New Roman" w:hAnsi="Times New Roman" w:cs="Times New Roman"/>
          <w:sz w:val="28"/>
          <w:szCs w:val="28"/>
          <w:lang w:val="en-US"/>
        </w:rPr>
        <w:t>r</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en-US"/>
        </w:rPr>
        <w:t>http</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en-US"/>
        </w:rPr>
        <w:t>isap</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en-US"/>
        </w:rPr>
        <w:t>sejm</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en-US"/>
        </w:rPr>
        <w:t>gov</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en-US"/>
        </w:rPr>
        <w:t>pl</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en-US"/>
        </w:rPr>
        <w:t>Details</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en-US"/>
        </w:rPr>
        <w:t>Servlet</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en-US"/>
        </w:rPr>
        <w:t>id</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en-US"/>
        </w:rPr>
        <w:t>WDU</w:t>
      </w:r>
      <w:r w:rsidRPr="004C50E9">
        <w:rPr>
          <w:rFonts w:ascii="Times New Roman" w:eastAsia="Times New Roman" w:hAnsi="Times New Roman" w:cs="Times New Roman"/>
          <w:sz w:val="28"/>
          <w:szCs w:val="28"/>
        </w:rPr>
        <w:t>20032031966 (дата звернення 18.11.2018)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en-US"/>
        </w:rPr>
      </w:pPr>
      <w:r w:rsidRPr="004C50E9">
        <w:rPr>
          <w:rFonts w:ascii="Times New Roman" w:eastAsia="Times New Roman" w:hAnsi="Times New Roman" w:cs="Times New Roman"/>
          <w:sz w:val="28"/>
          <w:szCs w:val="28"/>
          <w:lang w:val="en-US"/>
        </w:rPr>
        <w:lastRenderedPageBreak/>
        <w:t>Volokhova Irina Semenovna Methodology of determination of degree of financial decentralization on profits. European Applied Sciences. #1/2 /Stuttgart: 2013. P. 106- 110</w:t>
      </w:r>
      <w:r w:rsidRPr="004C50E9">
        <w:rPr>
          <w:rFonts w:ascii="Times New Roman" w:eastAsia="Times New Roman" w:hAnsi="Times New Roman" w:cs="Times New Roman"/>
          <w:sz w:val="28"/>
          <w:szCs w:val="28"/>
        </w:rPr>
        <w:t>.</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Авалов З. Децентрализация и самоуправление во Франции; Департаментские собрания от реформ Бонапарта до наших дней: полит</w:t>
      </w:r>
      <w:proofErr w:type="gramStart"/>
      <w:r w:rsidRPr="004C50E9">
        <w:rPr>
          <w:rFonts w:ascii="Times New Roman" w:eastAsia="Times New Roman" w:hAnsi="Times New Roman" w:cs="Times New Roman"/>
          <w:sz w:val="28"/>
          <w:szCs w:val="28"/>
          <w:lang w:val="ru-RU"/>
        </w:rPr>
        <w:t>.</w:t>
      </w:r>
      <w:proofErr w:type="gramEnd"/>
      <w:r w:rsidRPr="004C50E9">
        <w:rPr>
          <w:rFonts w:ascii="Times New Roman" w:eastAsia="Times New Roman" w:hAnsi="Times New Roman" w:cs="Times New Roman"/>
          <w:sz w:val="28"/>
          <w:szCs w:val="28"/>
          <w:lang w:val="ru-RU"/>
        </w:rPr>
        <w:t xml:space="preserve"> </w:t>
      </w:r>
      <w:proofErr w:type="gramStart"/>
      <w:r w:rsidRPr="004C50E9">
        <w:rPr>
          <w:rFonts w:ascii="Times New Roman" w:eastAsia="Times New Roman" w:hAnsi="Times New Roman" w:cs="Times New Roman"/>
          <w:sz w:val="28"/>
          <w:szCs w:val="28"/>
          <w:lang w:val="ru-RU"/>
        </w:rPr>
        <w:t>и</w:t>
      </w:r>
      <w:proofErr w:type="gramEnd"/>
      <w:r w:rsidRPr="004C50E9">
        <w:rPr>
          <w:rFonts w:ascii="Times New Roman" w:eastAsia="Times New Roman" w:hAnsi="Times New Roman" w:cs="Times New Roman"/>
          <w:sz w:val="28"/>
          <w:szCs w:val="28"/>
          <w:lang w:val="ru-RU"/>
        </w:rPr>
        <w:t xml:space="preserve">сследование. </w:t>
      </w:r>
      <w:proofErr w:type="gramStart"/>
      <w:r w:rsidRPr="004C50E9">
        <w:rPr>
          <w:rFonts w:ascii="Times New Roman" w:eastAsia="Times New Roman" w:hAnsi="Times New Roman" w:cs="Times New Roman"/>
          <w:sz w:val="28"/>
          <w:szCs w:val="28"/>
          <w:lang w:val="ru-RU"/>
        </w:rPr>
        <w:t>СПб.: [б</w:t>
      </w:r>
      <w:proofErr w:type="gramEnd"/>
      <w:r w:rsidRPr="004C50E9">
        <w:rPr>
          <w:rFonts w:ascii="Times New Roman" w:eastAsia="Times New Roman" w:hAnsi="Times New Roman" w:cs="Times New Roman"/>
          <w:sz w:val="28"/>
          <w:szCs w:val="28"/>
          <w:lang w:val="ru-RU"/>
        </w:rPr>
        <w:t>. и.], 1905. 347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Бабич А.М., Павлова Л.Н. Государственные и муниципальные финансы: Учебник для вузов. М.: ЮНИТИ, 2002. 687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Базилевич В.Д., Баластрик Л.О. Державні фінанси: навчальний </w:t>
      </w:r>
      <w:proofErr w:type="gramStart"/>
      <w:r w:rsidRPr="004C50E9">
        <w:rPr>
          <w:rFonts w:ascii="Times New Roman" w:eastAsia="Times New Roman" w:hAnsi="Times New Roman" w:cs="Times New Roman"/>
          <w:sz w:val="28"/>
          <w:szCs w:val="28"/>
          <w:lang w:val="ru-RU"/>
        </w:rPr>
        <w:t>пос</w:t>
      </w:r>
      <w:proofErr w:type="gramEnd"/>
      <w:r w:rsidRPr="004C50E9">
        <w:rPr>
          <w:rFonts w:ascii="Times New Roman" w:eastAsia="Times New Roman" w:hAnsi="Times New Roman" w:cs="Times New Roman"/>
          <w:sz w:val="28"/>
          <w:szCs w:val="28"/>
          <w:lang w:val="ru-RU"/>
        </w:rPr>
        <w:t>ібник; вид. 2-ге, доп. і перероб.; за заг. ред Базилевича В.Д. К.: Атіка, 2004. 368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Берлин С.И. Теория финансов: учеб. Пособие. М.: "Издательство Приор", 2000. 256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Боголепов Д.П. Краткий курс финансовой науки: учеб</w:t>
      </w:r>
      <w:proofErr w:type="gramStart"/>
      <w:r w:rsidRPr="004C50E9">
        <w:rPr>
          <w:rFonts w:ascii="Times New Roman" w:eastAsia="Times New Roman" w:hAnsi="Times New Roman" w:cs="Times New Roman"/>
          <w:sz w:val="28"/>
          <w:szCs w:val="28"/>
          <w:lang w:val="ru-RU"/>
        </w:rPr>
        <w:t>.</w:t>
      </w:r>
      <w:proofErr w:type="gramEnd"/>
      <w:r w:rsidRPr="004C50E9">
        <w:rPr>
          <w:rFonts w:ascii="Times New Roman" w:eastAsia="Times New Roman" w:hAnsi="Times New Roman" w:cs="Times New Roman"/>
          <w:sz w:val="28"/>
          <w:szCs w:val="28"/>
          <w:lang w:val="ru-RU"/>
        </w:rPr>
        <w:t xml:space="preserve"> </w:t>
      </w:r>
      <w:proofErr w:type="gramStart"/>
      <w:r w:rsidRPr="004C50E9">
        <w:rPr>
          <w:rFonts w:ascii="Times New Roman" w:eastAsia="Times New Roman" w:hAnsi="Times New Roman" w:cs="Times New Roman"/>
          <w:sz w:val="28"/>
          <w:szCs w:val="28"/>
          <w:lang w:val="ru-RU"/>
        </w:rPr>
        <w:t>д</w:t>
      </w:r>
      <w:proofErr w:type="gramEnd"/>
      <w:r w:rsidRPr="004C50E9">
        <w:rPr>
          <w:rFonts w:ascii="Times New Roman" w:eastAsia="Times New Roman" w:hAnsi="Times New Roman" w:cs="Times New Roman"/>
          <w:sz w:val="28"/>
          <w:szCs w:val="28"/>
          <w:lang w:val="ru-RU"/>
        </w:rPr>
        <w:t>ля вузов. / Д.П. Боголепов; 2-е изд., испр. и допол. Х.: Пролетарий. 1929. 315 c.</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 xml:space="preserve">Бондарук Т.Г. </w:t>
      </w:r>
      <w:r w:rsidRPr="004C50E9">
        <w:rPr>
          <w:rFonts w:ascii="Times New Roman" w:eastAsia="Times New Roman" w:hAnsi="Times New Roman" w:cs="Times New Roman"/>
          <w:sz w:val="28"/>
          <w:szCs w:val="28"/>
          <w:lang w:val="ru-RU"/>
        </w:rPr>
        <w:t>Зарубіжний досвід місцевого оподаткування та можливості його застосування в Україні</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Збірник наукових праць Національного університету державної податкової служби України. </w:t>
      </w:r>
      <w:r w:rsidRPr="004C50E9">
        <w:rPr>
          <w:rFonts w:ascii="Times New Roman" w:eastAsia="Times New Roman" w:hAnsi="Times New Roman" w:cs="Times New Roman"/>
          <w:sz w:val="28"/>
          <w:szCs w:val="28"/>
        </w:rPr>
        <w:t>2011. №1. С.56-66</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Бугіль С.Я. </w:t>
      </w:r>
      <w:proofErr w:type="gramStart"/>
      <w:r w:rsidRPr="004C50E9">
        <w:rPr>
          <w:rFonts w:ascii="Times New Roman" w:eastAsia="Times New Roman" w:hAnsi="Times New Roman" w:cs="Times New Roman"/>
          <w:sz w:val="28"/>
          <w:szCs w:val="28"/>
          <w:lang w:val="ru-RU"/>
        </w:rPr>
        <w:t>Методические подходы</w:t>
      </w:r>
      <w:proofErr w:type="gramEnd"/>
      <w:r w:rsidRPr="004C50E9">
        <w:rPr>
          <w:rFonts w:ascii="Times New Roman" w:eastAsia="Times New Roman" w:hAnsi="Times New Roman" w:cs="Times New Roman"/>
          <w:sz w:val="28"/>
          <w:szCs w:val="28"/>
          <w:lang w:val="ru-RU"/>
        </w:rPr>
        <w:t xml:space="preserve"> обеспечения устойчивости доходной базы бюджетов приграничных территорий.</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«Концептуальні засади економічного зростання в умовах глобалізації»: колективна монографія. Нюрнберг, Німеччина. 2016. 487 с. С. 218-228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Бугіль С.Я. Посилення ресурсної бази муніципалітетів через п</w:t>
      </w:r>
      <w:proofErr w:type="gramStart"/>
      <w:r w:rsidRPr="004C50E9">
        <w:rPr>
          <w:rFonts w:ascii="Times New Roman" w:eastAsia="Times New Roman" w:hAnsi="Times New Roman" w:cs="Times New Roman"/>
          <w:sz w:val="28"/>
          <w:szCs w:val="28"/>
          <w:lang w:val="ru-RU"/>
        </w:rPr>
        <w:t>a</w:t>
      </w:r>
      <w:proofErr w:type="gramEnd"/>
      <w:r w:rsidRPr="004C50E9">
        <w:rPr>
          <w:rFonts w:ascii="Times New Roman" w:eastAsia="Times New Roman" w:hAnsi="Times New Roman" w:cs="Times New Roman"/>
          <w:sz w:val="28"/>
          <w:szCs w:val="28"/>
          <w:lang w:val="ru-RU"/>
        </w:rPr>
        <w:t xml:space="preserve">ртнерство та співробітництво. </w:t>
      </w:r>
      <w:proofErr w:type="gramStart"/>
      <w:r w:rsidRPr="004C50E9">
        <w:rPr>
          <w:rFonts w:ascii="Times New Roman" w:eastAsia="Times New Roman" w:hAnsi="Times New Roman" w:cs="Times New Roman"/>
          <w:sz w:val="28"/>
          <w:szCs w:val="28"/>
          <w:lang w:val="ru-RU"/>
        </w:rPr>
        <w:t>Вісник</w:t>
      </w:r>
      <w:proofErr w:type="gramEnd"/>
      <w:r w:rsidRPr="004C50E9">
        <w:rPr>
          <w:rFonts w:ascii="Times New Roman" w:eastAsia="Times New Roman" w:hAnsi="Times New Roman" w:cs="Times New Roman"/>
          <w:sz w:val="28"/>
          <w:szCs w:val="28"/>
          <w:lang w:val="ru-RU"/>
        </w:rPr>
        <w:t xml:space="preserve"> Одеського національного університету. Економіка. Т. 21. №. 9 (51). 2016.</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 xml:space="preserve">Бюджет і бюджетний процес в умовах транзитивної економіки України: монографія. за ред. </w:t>
      </w:r>
      <w:r w:rsidRPr="004C50E9">
        <w:rPr>
          <w:rFonts w:ascii="Times New Roman" w:eastAsia="Times New Roman" w:hAnsi="Times New Roman" w:cs="Times New Roman"/>
          <w:sz w:val="28"/>
          <w:szCs w:val="28"/>
          <w:lang w:val="ru-RU"/>
        </w:rPr>
        <w:t>К.В. Павлюк. К.: НДФІ. 2006. 584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Бюджетна політика у контексті стратегії соціально-економічного розвитку України : в 6 т. К. : НДФІ, 2004. Т. 5 : Реформування міжбюджетних відносин і зміцнення фінансової основи місцевого самоврядування. 2004. 400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Бюджетний кодекс України від 08.07.2010 № 2456-VI. URL: https:// http://zakon.rada.gov.ua/laws/show/2456-17 (дата звернення: 10.11.2018)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lastRenderedPageBreak/>
        <w:t xml:space="preserve">Василик О.Д. Теорія фінансів: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ідручник . К.: НІОС. 2000. 416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Василик О.Д., Павлюк К.В. Державні фінанси України: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ідручник.</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К.: НІОС. 2002. 608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Васильева М. В. Местные бюджеты в современных условиях. М.</w:t>
      </w:r>
      <w:proofErr w:type="gramStart"/>
      <w:r w:rsidRPr="004C50E9">
        <w:rPr>
          <w:rFonts w:ascii="Times New Roman" w:eastAsia="Times New Roman" w:hAnsi="Times New Roman" w:cs="Times New Roman"/>
          <w:sz w:val="28"/>
          <w:szCs w:val="28"/>
          <w:lang w:val="ru-RU"/>
        </w:rPr>
        <w:t xml:space="preserve"> :</w:t>
      </w:r>
      <w:proofErr w:type="gramEnd"/>
      <w:r w:rsidRPr="004C50E9">
        <w:rPr>
          <w:rFonts w:ascii="Times New Roman" w:eastAsia="Times New Roman" w:hAnsi="Times New Roman" w:cs="Times New Roman"/>
          <w:sz w:val="28"/>
          <w:szCs w:val="28"/>
          <w:lang w:val="ru-RU"/>
        </w:rPr>
        <w:t xml:space="preserve"> Финансы и статистика, 1987. 268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Венгер В.В. Фінанси: навч. пос.для студ. вищ. навч. закл. К.: Центр учбової літератури, 2009. 432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Взаємодія </w:t>
      </w:r>
      <w:proofErr w:type="gramStart"/>
      <w:r w:rsidRPr="004C50E9">
        <w:rPr>
          <w:rFonts w:ascii="Times New Roman" w:eastAsia="Times New Roman" w:hAnsi="Times New Roman" w:cs="Times New Roman"/>
          <w:sz w:val="28"/>
          <w:szCs w:val="28"/>
          <w:lang w:val="ru-RU"/>
        </w:rPr>
        <w:t>м</w:t>
      </w:r>
      <w:proofErr w:type="gramEnd"/>
      <w:r w:rsidRPr="004C50E9">
        <w:rPr>
          <w:rFonts w:ascii="Times New Roman" w:eastAsia="Times New Roman" w:hAnsi="Times New Roman" w:cs="Times New Roman"/>
          <w:sz w:val="28"/>
          <w:szCs w:val="28"/>
          <w:lang w:val="ru-RU"/>
        </w:rPr>
        <w:t>ісцевих органів виконавчої та представницької влади в реалізації бюджетних відносин. Автореф. дис... к-та наук з держ. упр-я: 25.00.04 / О. М. Ніколаєва; Дон</w:t>
      </w:r>
      <w:proofErr w:type="gramStart"/>
      <w:r w:rsidRPr="004C50E9">
        <w:rPr>
          <w:rFonts w:ascii="Times New Roman" w:eastAsia="Times New Roman" w:hAnsi="Times New Roman" w:cs="Times New Roman"/>
          <w:sz w:val="28"/>
          <w:szCs w:val="28"/>
          <w:lang w:val="ru-RU"/>
        </w:rPr>
        <w:t>.</w:t>
      </w:r>
      <w:proofErr w:type="gramEnd"/>
      <w:r w:rsidRPr="004C50E9">
        <w:rPr>
          <w:rFonts w:ascii="Times New Roman" w:eastAsia="Times New Roman" w:hAnsi="Times New Roman" w:cs="Times New Roman"/>
          <w:sz w:val="28"/>
          <w:szCs w:val="28"/>
          <w:lang w:val="ru-RU"/>
        </w:rPr>
        <w:t xml:space="preserve"> </w:t>
      </w:r>
      <w:proofErr w:type="gramStart"/>
      <w:r w:rsidRPr="004C50E9">
        <w:rPr>
          <w:rFonts w:ascii="Times New Roman" w:eastAsia="Times New Roman" w:hAnsi="Times New Roman" w:cs="Times New Roman"/>
          <w:sz w:val="28"/>
          <w:szCs w:val="28"/>
          <w:lang w:val="ru-RU"/>
        </w:rPr>
        <w:t>д</w:t>
      </w:r>
      <w:proofErr w:type="gramEnd"/>
      <w:r w:rsidRPr="004C50E9">
        <w:rPr>
          <w:rFonts w:ascii="Times New Roman" w:eastAsia="Times New Roman" w:hAnsi="Times New Roman" w:cs="Times New Roman"/>
          <w:sz w:val="28"/>
          <w:szCs w:val="28"/>
          <w:lang w:val="ru-RU"/>
        </w:rPr>
        <w:t xml:space="preserve">ерж. ун-т упр-я. Донецьк, 2005.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xml:space="preserve">: </w:t>
      </w:r>
      <w:hyperlink r:id="rId8" w:history="1">
        <w:r w:rsidRPr="004C50E9">
          <w:rPr>
            <w:rFonts w:ascii="Times New Roman" w:eastAsia="Times New Roman" w:hAnsi="Times New Roman" w:cs="Times New Roman"/>
            <w:sz w:val="28"/>
            <w:szCs w:val="28"/>
            <w:lang w:val="ru-RU"/>
          </w:rPr>
          <w:t>http://dysertaciya.org.ua/disertaciya_1_228.html.</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rPr>
          <w:t>дата</w:t>
        </w:r>
      </w:hyperlink>
      <w:r w:rsidRPr="004C50E9">
        <w:rPr>
          <w:rFonts w:ascii="Times New Roman" w:eastAsia="Times New Roman" w:hAnsi="Times New Roman" w:cs="Times New Roman"/>
          <w:sz w:val="28"/>
          <w:szCs w:val="28"/>
        </w:rPr>
        <w:t xml:space="preserve"> звернення 11.11.2018</w:t>
      </w:r>
      <w:r w:rsidRPr="004C50E9">
        <w:rPr>
          <w:rFonts w:ascii="Times New Roman" w:eastAsia="Times New Roman" w:hAnsi="Times New Roman" w:cs="Times New Roman"/>
          <w:sz w:val="28"/>
          <w:szCs w:val="28"/>
          <w:lang w:val="ru-RU"/>
        </w:rPr>
        <w:t>)</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Виконання місцевих бюджетів України. Автореф. дис... к-та екон. наук: 08.04.01 / Н.М. Сивульська; Київ. нац. екон. унт. К., 2004.</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Волохова</w:t>
      </w:r>
      <w:proofErr w:type="gramStart"/>
      <w:r w:rsidRPr="004C50E9">
        <w:rPr>
          <w:rFonts w:ascii="Times New Roman" w:eastAsia="Times New Roman" w:hAnsi="Times New Roman" w:cs="Times New Roman"/>
          <w:sz w:val="28"/>
          <w:szCs w:val="28"/>
          <w:lang w:val="ru-RU"/>
        </w:rPr>
        <w:t xml:space="preserve"> І.</w:t>
      </w:r>
      <w:proofErr w:type="gramEnd"/>
      <w:r w:rsidRPr="004C50E9">
        <w:rPr>
          <w:rFonts w:ascii="Times New Roman" w:eastAsia="Times New Roman" w:hAnsi="Times New Roman" w:cs="Times New Roman"/>
          <w:sz w:val="28"/>
          <w:szCs w:val="28"/>
          <w:lang w:val="ru-RU"/>
        </w:rPr>
        <w:t>С. Інституціональні складові системи територіальних фінансів</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lang w:val="en-US"/>
        </w:rPr>
        <w:t xml:space="preserve">Institutional vector of economic development: </w:t>
      </w:r>
      <w:r w:rsidRPr="004C50E9">
        <w:rPr>
          <w:rFonts w:ascii="Times New Roman" w:eastAsia="Times New Roman" w:hAnsi="Times New Roman" w:cs="Times New Roman"/>
          <w:sz w:val="28"/>
          <w:szCs w:val="28"/>
          <w:lang w:val="ru-RU"/>
        </w:rPr>
        <w:t>Збірник</w:t>
      </w:r>
      <w:r w:rsidRPr="004C50E9">
        <w:rPr>
          <w:rFonts w:ascii="Times New Roman" w:eastAsia="Times New Roman" w:hAnsi="Times New Roman" w:cs="Times New Roman"/>
          <w:sz w:val="28"/>
          <w:szCs w:val="28"/>
          <w:lang w:val="en-US"/>
        </w:rPr>
        <w:t xml:space="preserve"> </w:t>
      </w:r>
      <w:r w:rsidRPr="004C50E9">
        <w:rPr>
          <w:rFonts w:ascii="Times New Roman" w:eastAsia="Times New Roman" w:hAnsi="Times New Roman" w:cs="Times New Roman"/>
          <w:sz w:val="28"/>
          <w:szCs w:val="28"/>
          <w:lang w:val="ru-RU"/>
        </w:rPr>
        <w:t>наукових</w:t>
      </w:r>
      <w:r w:rsidRPr="004C50E9">
        <w:rPr>
          <w:rFonts w:ascii="Times New Roman" w:eastAsia="Times New Roman" w:hAnsi="Times New Roman" w:cs="Times New Roman"/>
          <w:sz w:val="28"/>
          <w:szCs w:val="28"/>
          <w:lang w:val="en-US"/>
        </w:rPr>
        <w:t xml:space="preserve"> </w:t>
      </w:r>
      <w:r w:rsidRPr="004C50E9">
        <w:rPr>
          <w:rFonts w:ascii="Times New Roman" w:eastAsia="Times New Roman" w:hAnsi="Times New Roman" w:cs="Times New Roman"/>
          <w:sz w:val="28"/>
          <w:szCs w:val="28"/>
          <w:lang w:val="ru-RU"/>
        </w:rPr>
        <w:t>праць</w:t>
      </w:r>
      <w:r w:rsidRPr="004C50E9">
        <w:rPr>
          <w:rFonts w:ascii="Times New Roman" w:eastAsia="Times New Roman" w:hAnsi="Times New Roman" w:cs="Times New Roman"/>
          <w:sz w:val="28"/>
          <w:szCs w:val="28"/>
          <w:lang w:val="en-US"/>
        </w:rPr>
        <w:t xml:space="preserve"> </w:t>
      </w:r>
      <w:r w:rsidRPr="004C50E9">
        <w:rPr>
          <w:rFonts w:ascii="Times New Roman" w:eastAsia="Times New Roman" w:hAnsi="Times New Roman" w:cs="Times New Roman"/>
          <w:sz w:val="28"/>
          <w:szCs w:val="28"/>
          <w:lang w:val="ru-RU"/>
        </w:rPr>
        <w:t>МІДМУ</w:t>
      </w:r>
      <w:r w:rsidRPr="004C50E9">
        <w:rPr>
          <w:rFonts w:ascii="Times New Roman" w:eastAsia="Times New Roman" w:hAnsi="Times New Roman" w:cs="Times New Roman"/>
          <w:sz w:val="28"/>
          <w:szCs w:val="28"/>
          <w:lang w:val="en-US"/>
        </w:rPr>
        <w:t xml:space="preserve"> "</w:t>
      </w:r>
      <w:r w:rsidRPr="004C50E9">
        <w:rPr>
          <w:rFonts w:ascii="Times New Roman" w:eastAsia="Times New Roman" w:hAnsi="Times New Roman" w:cs="Times New Roman"/>
          <w:sz w:val="28"/>
          <w:szCs w:val="28"/>
          <w:lang w:val="ru-RU"/>
        </w:rPr>
        <w:t>КПУ</w:t>
      </w:r>
      <w:r w:rsidRPr="004C50E9">
        <w:rPr>
          <w:rFonts w:ascii="Times New Roman" w:eastAsia="Times New Roman" w:hAnsi="Times New Roman" w:cs="Times New Roman"/>
          <w:sz w:val="28"/>
          <w:szCs w:val="28"/>
          <w:lang w:val="en-US"/>
        </w:rPr>
        <w:t xml:space="preserve">". </w:t>
      </w:r>
      <w:r w:rsidRPr="004C50E9">
        <w:rPr>
          <w:rFonts w:ascii="Times New Roman" w:eastAsia="Times New Roman" w:hAnsi="Times New Roman" w:cs="Times New Roman"/>
          <w:sz w:val="28"/>
          <w:szCs w:val="28"/>
          <w:lang w:val="ru-RU"/>
        </w:rPr>
        <w:t>Вип</w:t>
      </w:r>
      <w:r w:rsidRPr="004C50E9">
        <w:rPr>
          <w:rFonts w:ascii="Times New Roman" w:eastAsia="Times New Roman" w:hAnsi="Times New Roman" w:cs="Times New Roman"/>
          <w:sz w:val="28"/>
          <w:szCs w:val="28"/>
          <w:lang w:val="en-US"/>
        </w:rPr>
        <w:t xml:space="preserve">. 4 (2). </w:t>
      </w:r>
      <w:r w:rsidRPr="004C50E9">
        <w:rPr>
          <w:rFonts w:ascii="Times New Roman" w:eastAsia="Times New Roman" w:hAnsi="Times New Roman" w:cs="Times New Roman"/>
          <w:sz w:val="28"/>
          <w:szCs w:val="28"/>
          <w:lang w:val="ru-RU"/>
        </w:rPr>
        <w:t>Мелітополь</w:t>
      </w:r>
      <w:r w:rsidRPr="004C50E9">
        <w:rPr>
          <w:rFonts w:ascii="Times New Roman" w:eastAsia="Times New Roman" w:hAnsi="Times New Roman" w:cs="Times New Roman"/>
          <w:sz w:val="28"/>
          <w:szCs w:val="28"/>
          <w:lang w:val="en-US"/>
        </w:rPr>
        <w:t xml:space="preserve">: </w:t>
      </w:r>
      <w:proofErr w:type="gramStart"/>
      <w:r w:rsidRPr="004C50E9">
        <w:rPr>
          <w:rFonts w:ascii="Times New Roman" w:eastAsia="Times New Roman" w:hAnsi="Times New Roman" w:cs="Times New Roman"/>
          <w:sz w:val="28"/>
          <w:szCs w:val="28"/>
          <w:lang w:val="ru-RU"/>
        </w:rPr>
        <w:t>Вид</w:t>
      </w:r>
      <w:r w:rsidRPr="004C50E9">
        <w:rPr>
          <w:rFonts w:ascii="Times New Roman" w:eastAsia="Times New Roman" w:hAnsi="Times New Roman" w:cs="Times New Roman"/>
          <w:sz w:val="28"/>
          <w:szCs w:val="28"/>
          <w:lang w:val="en-US"/>
        </w:rPr>
        <w:t>-</w:t>
      </w:r>
      <w:r w:rsidRPr="004C50E9">
        <w:rPr>
          <w:rFonts w:ascii="Times New Roman" w:eastAsia="Times New Roman" w:hAnsi="Times New Roman" w:cs="Times New Roman"/>
          <w:sz w:val="28"/>
          <w:szCs w:val="28"/>
          <w:lang w:val="ru-RU"/>
        </w:rPr>
        <w:t>во</w:t>
      </w:r>
      <w:proofErr w:type="gramEnd"/>
      <w:r w:rsidRPr="004C50E9">
        <w:rPr>
          <w:rFonts w:ascii="Times New Roman" w:eastAsia="Times New Roman" w:hAnsi="Times New Roman" w:cs="Times New Roman"/>
          <w:sz w:val="28"/>
          <w:szCs w:val="28"/>
          <w:lang w:val="en-US"/>
        </w:rPr>
        <w:t xml:space="preserve"> </w:t>
      </w:r>
      <w:r w:rsidRPr="004C50E9">
        <w:rPr>
          <w:rFonts w:ascii="Times New Roman" w:eastAsia="Times New Roman" w:hAnsi="Times New Roman" w:cs="Times New Roman"/>
          <w:sz w:val="28"/>
          <w:szCs w:val="28"/>
          <w:lang w:val="ru-RU"/>
        </w:rPr>
        <w:t>КПУ</w:t>
      </w:r>
      <w:r w:rsidRPr="004C50E9">
        <w:rPr>
          <w:rFonts w:ascii="Times New Roman" w:eastAsia="Times New Roman" w:hAnsi="Times New Roman" w:cs="Times New Roman"/>
          <w:sz w:val="28"/>
          <w:szCs w:val="28"/>
          <w:lang w:val="en-US"/>
        </w:rPr>
        <w:t xml:space="preserve">, 2011. </w:t>
      </w:r>
      <w:r w:rsidRPr="004C50E9">
        <w:rPr>
          <w:rFonts w:ascii="Times New Roman" w:eastAsia="Times New Roman" w:hAnsi="Times New Roman" w:cs="Times New Roman"/>
          <w:sz w:val="28"/>
          <w:szCs w:val="28"/>
          <w:lang w:val="ru-RU"/>
        </w:rPr>
        <w:t>С</w:t>
      </w:r>
      <w:r w:rsidRPr="004C50E9">
        <w:rPr>
          <w:rFonts w:ascii="Times New Roman" w:eastAsia="Times New Roman" w:hAnsi="Times New Roman" w:cs="Times New Roman"/>
          <w:sz w:val="28"/>
          <w:szCs w:val="28"/>
          <w:lang w:val="en-US"/>
        </w:rPr>
        <w:t>. 43 - 49.</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Волохова І.С. Проблеми сучасного розуміння місцевих, регіональних та територіальних фінансів. Збірник наукових праць Черкаського </w:t>
      </w:r>
      <w:proofErr w:type="gramStart"/>
      <w:r w:rsidRPr="004C50E9">
        <w:rPr>
          <w:rFonts w:ascii="Times New Roman" w:eastAsia="Times New Roman" w:hAnsi="Times New Roman" w:cs="Times New Roman"/>
          <w:sz w:val="28"/>
          <w:szCs w:val="28"/>
          <w:lang w:val="ru-RU"/>
        </w:rPr>
        <w:t>державного</w:t>
      </w:r>
      <w:proofErr w:type="gramEnd"/>
      <w:r w:rsidRPr="004C50E9">
        <w:rPr>
          <w:rFonts w:ascii="Times New Roman" w:eastAsia="Times New Roman" w:hAnsi="Times New Roman" w:cs="Times New Roman"/>
          <w:sz w:val="28"/>
          <w:szCs w:val="28"/>
          <w:lang w:val="ru-RU"/>
        </w:rPr>
        <w:t xml:space="preserve"> технологічного університету. Серія: Економічні науки: Вип. 28 Ч.ІІ: </w:t>
      </w:r>
      <w:proofErr w:type="gramStart"/>
      <w:r w:rsidRPr="004C50E9">
        <w:rPr>
          <w:rFonts w:ascii="Times New Roman" w:eastAsia="Times New Roman" w:hAnsi="Times New Roman" w:cs="Times New Roman"/>
          <w:sz w:val="28"/>
          <w:szCs w:val="28"/>
          <w:lang w:val="ru-RU"/>
        </w:rPr>
        <w:t>М-во</w:t>
      </w:r>
      <w:proofErr w:type="gramEnd"/>
      <w:r w:rsidRPr="004C50E9">
        <w:rPr>
          <w:rFonts w:ascii="Times New Roman" w:eastAsia="Times New Roman" w:hAnsi="Times New Roman" w:cs="Times New Roman"/>
          <w:sz w:val="28"/>
          <w:szCs w:val="28"/>
          <w:lang w:val="ru-RU"/>
        </w:rPr>
        <w:t xml:space="preserve"> освіти і науки України, Черкас. Держ. Технол. Ун-т. Черкаси: ЧДТУ, 2011. С. 166 – 171.</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Волохова</w:t>
      </w:r>
      <w:proofErr w:type="gramStart"/>
      <w:r w:rsidRPr="004C50E9">
        <w:rPr>
          <w:rFonts w:ascii="Times New Roman" w:eastAsia="Times New Roman" w:hAnsi="Times New Roman" w:cs="Times New Roman"/>
          <w:sz w:val="28"/>
          <w:szCs w:val="28"/>
          <w:lang w:val="ru-RU"/>
        </w:rPr>
        <w:t xml:space="preserve"> І.</w:t>
      </w:r>
      <w:proofErr w:type="gramEnd"/>
      <w:r w:rsidRPr="004C50E9">
        <w:rPr>
          <w:rFonts w:ascii="Times New Roman" w:eastAsia="Times New Roman" w:hAnsi="Times New Roman" w:cs="Times New Roman"/>
          <w:sz w:val="28"/>
          <w:szCs w:val="28"/>
          <w:lang w:val="ru-RU"/>
        </w:rPr>
        <w:t>С. Фінансова децентралізація, її недоліки та переваги. Прометей: регіональний збірник наукових праць з економіки / Донецький економіко-гуманітарний інститут МОНМС України; Інститут економіки промисловості НАН України. Донецьк: ДЕГІ, 2011. Вип.3 (36). C. 281 - 285.</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Гальчинський А.С., Єщенко П.С. Економічна теорія: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ідруч. К.: Вища шк., 2007. 503 c.</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Ганевич Є.М., Михайленко С.В. Фінанси: учбовий </w:t>
      </w:r>
      <w:proofErr w:type="gramStart"/>
      <w:r w:rsidRPr="004C50E9">
        <w:rPr>
          <w:rFonts w:ascii="Times New Roman" w:eastAsia="Times New Roman" w:hAnsi="Times New Roman" w:cs="Times New Roman"/>
          <w:sz w:val="28"/>
          <w:szCs w:val="28"/>
          <w:lang w:val="ru-RU"/>
        </w:rPr>
        <w:t>пос</w:t>
      </w:r>
      <w:proofErr w:type="gramEnd"/>
      <w:r w:rsidRPr="004C50E9">
        <w:rPr>
          <w:rFonts w:ascii="Times New Roman" w:eastAsia="Times New Roman" w:hAnsi="Times New Roman" w:cs="Times New Roman"/>
          <w:sz w:val="28"/>
          <w:szCs w:val="28"/>
          <w:lang w:val="ru-RU"/>
        </w:rPr>
        <w:t>ібник. Одеса: Автограф, 2004. 308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 xml:space="preserve">Государственные и муниципальные финансы: Учебник. </w:t>
      </w:r>
      <w:r w:rsidRPr="004C50E9">
        <w:rPr>
          <w:rFonts w:ascii="Times New Roman" w:eastAsia="Times New Roman" w:hAnsi="Times New Roman" w:cs="Times New Roman"/>
          <w:sz w:val="28"/>
          <w:szCs w:val="28"/>
          <w:lang w:val="ru-RU"/>
        </w:rPr>
        <w:t>Изд. 2-е, доп. и перераб.; под общ</w:t>
      </w:r>
      <w:proofErr w:type="gramStart"/>
      <w:r w:rsidRPr="004C50E9">
        <w:rPr>
          <w:rFonts w:ascii="Times New Roman" w:eastAsia="Times New Roman" w:hAnsi="Times New Roman" w:cs="Times New Roman"/>
          <w:sz w:val="28"/>
          <w:szCs w:val="28"/>
          <w:lang w:val="ru-RU"/>
        </w:rPr>
        <w:t>.</w:t>
      </w:r>
      <w:proofErr w:type="gramEnd"/>
      <w:r w:rsidRPr="004C50E9">
        <w:rPr>
          <w:rFonts w:ascii="Times New Roman" w:eastAsia="Times New Roman" w:hAnsi="Times New Roman" w:cs="Times New Roman"/>
          <w:sz w:val="28"/>
          <w:szCs w:val="28"/>
          <w:lang w:val="ru-RU"/>
        </w:rPr>
        <w:t xml:space="preserve"> </w:t>
      </w:r>
      <w:proofErr w:type="gramStart"/>
      <w:r w:rsidRPr="004C50E9">
        <w:rPr>
          <w:rFonts w:ascii="Times New Roman" w:eastAsia="Times New Roman" w:hAnsi="Times New Roman" w:cs="Times New Roman"/>
          <w:sz w:val="28"/>
          <w:szCs w:val="28"/>
          <w:lang w:val="ru-RU"/>
        </w:rPr>
        <w:t>р</w:t>
      </w:r>
      <w:proofErr w:type="gramEnd"/>
      <w:r w:rsidRPr="004C50E9">
        <w:rPr>
          <w:rFonts w:ascii="Times New Roman" w:eastAsia="Times New Roman" w:hAnsi="Times New Roman" w:cs="Times New Roman"/>
          <w:sz w:val="28"/>
          <w:szCs w:val="28"/>
          <w:lang w:val="ru-RU"/>
        </w:rPr>
        <w:t>ед. И.Д. Мацкуляка. М.: Изл-во РАГС, 2007. 640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lastRenderedPageBreak/>
        <w:t>Гурне Б. Державне управління; пер. з франц. В. Шовкуна. К.: Основи, 1994. 165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Державна казначейська служба України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xml:space="preserve">: http://www.treasury.gov.ua/ main/uk/index </w:t>
      </w:r>
      <w:r w:rsidRPr="004C50E9">
        <w:rPr>
          <w:rFonts w:ascii="Times New Roman" w:eastAsia="Times New Roman" w:hAnsi="Times New Roman" w:cs="Times New Roman"/>
          <w:sz w:val="28"/>
          <w:szCs w:val="28"/>
        </w:rPr>
        <w:t>(дата звернення 10.11.2018)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Державне регулювання економіки: навч.посібник. К. КНЕУ, 2000. 316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Державне управління в Україні: централізація і децентралізація: монографія: кол</w:t>
      </w:r>
      <w:proofErr w:type="gramStart"/>
      <w:r w:rsidRPr="004C50E9">
        <w:rPr>
          <w:rFonts w:ascii="Times New Roman" w:eastAsia="Times New Roman" w:hAnsi="Times New Roman" w:cs="Times New Roman"/>
          <w:sz w:val="28"/>
          <w:szCs w:val="28"/>
          <w:lang w:val="ru-RU"/>
        </w:rPr>
        <w:t>.</w:t>
      </w:r>
      <w:proofErr w:type="gramEnd"/>
      <w:r w:rsidRPr="004C50E9">
        <w:rPr>
          <w:rFonts w:ascii="Times New Roman" w:eastAsia="Times New Roman" w:hAnsi="Times New Roman" w:cs="Times New Roman"/>
          <w:sz w:val="28"/>
          <w:szCs w:val="28"/>
          <w:lang w:val="ru-RU"/>
        </w:rPr>
        <w:t xml:space="preserve"> </w:t>
      </w:r>
      <w:proofErr w:type="gramStart"/>
      <w:r w:rsidRPr="004C50E9">
        <w:rPr>
          <w:rFonts w:ascii="Times New Roman" w:eastAsia="Times New Roman" w:hAnsi="Times New Roman" w:cs="Times New Roman"/>
          <w:sz w:val="28"/>
          <w:szCs w:val="28"/>
          <w:lang w:val="ru-RU"/>
        </w:rPr>
        <w:t>а</w:t>
      </w:r>
      <w:proofErr w:type="gramEnd"/>
      <w:r w:rsidRPr="004C50E9">
        <w:rPr>
          <w:rFonts w:ascii="Times New Roman" w:eastAsia="Times New Roman" w:hAnsi="Times New Roman" w:cs="Times New Roman"/>
          <w:sz w:val="28"/>
          <w:szCs w:val="28"/>
          <w:lang w:val="ru-RU"/>
        </w:rPr>
        <w:t xml:space="preserve">вт. ; відп. ред. проф. Н. Р. Нижник. К.: УАДУ </w:t>
      </w:r>
      <w:proofErr w:type="gramStart"/>
      <w:r w:rsidRPr="004C50E9">
        <w:rPr>
          <w:rFonts w:ascii="Times New Roman" w:eastAsia="Times New Roman" w:hAnsi="Times New Roman" w:cs="Times New Roman"/>
          <w:sz w:val="28"/>
          <w:szCs w:val="28"/>
          <w:lang w:val="ru-RU"/>
        </w:rPr>
        <w:t>при</w:t>
      </w:r>
      <w:proofErr w:type="gramEnd"/>
      <w:r w:rsidRPr="004C50E9">
        <w:rPr>
          <w:rFonts w:ascii="Times New Roman" w:eastAsia="Times New Roman" w:hAnsi="Times New Roman" w:cs="Times New Roman"/>
          <w:sz w:val="28"/>
          <w:szCs w:val="28"/>
          <w:lang w:val="ru-RU"/>
        </w:rPr>
        <w:t xml:space="preserve"> </w:t>
      </w:r>
      <w:proofErr w:type="gramStart"/>
      <w:r w:rsidRPr="004C50E9">
        <w:rPr>
          <w:rFonts w:ascii="Times New Roman" w:eastAsia="Times New Roman" w:hAnsi="Times New Roman" w:cs="Times New Roman"/>
          <w:sz w:val="28"/>
          <w:szCs w:val="28"/>
          <w:lang w:val="ru-RU"/>
        </w:rPr>
        <w:t>Президентов</w:t>
      </w:r>
      <w:proofErr w:type="gramEnd"/>
      <w:r w:rsidRPr="004C50E9">
        <w:rPr>
          <w:rFonts w:ascii="Times New Roman" w:eastAsia="Times New Roman" w:hAnsi="Times New Roman" w:cs="Times New Roman"/>
          <w:sz w:val="28"/>
          <w:szCs w:val="28"/>
          <w:lang w:val="ru-RU"/>
        </w:rPr>
        <w:t>і України, 1997. 448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Державне управління і менеджмент: навч. </w:t>
      </w:r>
      <w:proofErr w:type="gramStart"/>
      <w:r w:rsidRPr="004C50E9">
        <w:rPr>
          <w:rFonts w:ascii="Times New Roman" w:eastAsia="Times New Roman" w:hAnsi="Times New Roman" w:cs="Times New Roman"/>
          <w:sz w:val="28"/>
          <w:szCs w:val="28"/>
          <w:lang w:val="ru-RU"/>
        </w:rPr>
        <w:t>пос</w:t>
      </w:r>
      <w:proofErr w:type="gramEnd"/>
      <w:r w:rsidRPr="004C50E9">
        <w:rPr>
          <w:rFonts w:ascii="Times New Roman" w:eastAsia="Times New Roman" w:hAnsi="Times New Roman" w:cs="Times New Roman"/>
          <w:sz w:val="28"/>
          <w:szCs w:val="28"/>
          <w:lang w:val="ru-RU"/>
        </w:rPr>
        <w:t>іб. у таблицях і схемах: Г. С. Одінцова, Г. І. Мостовий, О. Ю. Амосов та ін.; за заг. ред. проф. Г. С. Одінцової. Х.</w:t>
      </w:r>
      <w:proofErr w:type="gramStart"/>
      <w:r w:rsidRPr="004C50E9">
        <w:rPr>
          <w:rFonts w:ascii="Times New Roman" w:eastAsia="Times New Roman" w:hAnsi="Times New Roman" w:cs="Times New Roman"/>
          <w:sz w:val="28"/>
          <w:szCs w:val="28"/>
          <w:lang w:val="ru-RU"/>
        </w:rPr>
        <w:t xml:space="preserve"> :</w:t>
      </w:r>
      <w:proofErr w:type="gramEnd"/>
      <w:r w:rsidRPr="004C50E9">
        <w:rPr>
          <w:rFonts w:ascii="Times New Roman" w:eastAsia="Times New Roman" w:hAnsi="Times New Roman" w:cs="Times New Roman"/>
          <w:sz w:val="28"/>
          <w:szCs w:val="28"/>
          <w:lang w:val="ru-RU"/>
        </w:rPr>
        <w:t xml:space="preserve"> ХарРІ УАДУ, 2002. 492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Державне управління та державна служба: словн.- довід.  уклад. О. Ю. Оболенський. К.</w:t>
      </w:r>
      <w:proofErr w:type="gramStart"/>
      <w:r w:rsidRPr="004C50E9">
        <w:rPr>
          <w:rFonts w:ascii="Times New Roman" w:eastAsia="Times New Roman" w:hAnsi="Times New Roman" w:cs="Times New Roman"/>
          <w:sz w:val="28"/>
          <w:szCs w:val="28"/>
          <w:lang w:val="ru-RU"/>
        </w:rPr>
        <w:t xml:space="preserve"> :</w:t>
      </w:r>
      <w:proofErr w:type="gramEnd"/>
      <w:r w:rsidRPr="004C50E9">
        <w:rPr>
          <w:rFonts w:ascii="Times New Roman" w:eastAsia="Times New Roman" w:hAnsi="Times New Roman" w:cs="Times New Roman"/>
          <w:sz w:val="28"/>
          <w:szCs w:val="28"/>
          <w:lang w:val="ru-RU"/>
        </w:rPr>
        <w:t xml:space="preserve"> КНЕУ, 2005. 480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Державні фінанси в транзитивній економіці: навч. посібник.; за ред. М.І. Карліна. К.: Кондор. 2003. 220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Децентралізація в системі </w:t>
      </w:r>
      <w:proofErr w:type="gramStart"/>
      <w:r w:rsidRPr="004C50E9">
        <w:rPr>
          <w:rFonts w:ascii="Times New Roman" w:eastAsia="Times New Roman" w:hAnsi="Times New Roman" w:cs="Times New Roman"/>
          <w:sz w:val="28"/>
          <w:szCs w:val="28"/>
          <w:lang w:val="ru-RU"/>
        </w:rPr>
        <w:t>державного</w:t>
      </w:r>
      <w:proofErr w:type="gramEnd"/>
      <w:r w:rsidRPr="004C50E9">
        <w:rPr>
          <w:rFonts w:ascii="Times New Roman" w:eastAsia="Times New Roman" w:hAnsi="Times New Roman" w:cs="Times New Roman"/>
          <w:sz w:val="28"/>
          <w:szCs w:val="28"/>
          <w:lang w:val="ru-RU"/>
        </w:rPr>
        <w:t xml:space="preserve"> управління в Україні: теоретико-методологічний аналіз: Автореф. дис... канд. наук з держ. упр.: 25.00.01 / А.П. Лелеченко; Нац. акад. держ. упр. </w:t>
      </w:r>
      <w:proofErr w:type="gramStart"/>
      <w:r w:rsidRPr="004C50E9">
        <w:rPr>
          <w:rFonts w:ascii="Times New Roman" w:eastAsia="Times New Roman" w:hAnsi="Times New Roman" w:cs="Times New Roman"/>
          <w:sz w:val="28"/>
          <w:szCs w:val="28"/>
          <w:lang w:val="ru-RU"/>
        </w:rPr>
        <w:t>при</w:t>
      </w:r>
      <w:proofErr w:type="gramEnd"/>
      <w:r w:rsidRPr="004C50E9">
        <w:rPr>
          <w:rFonts w:ascii="Times New Roman" w:eastAsia="Times New Roman" w:hAnsi="Times New Roman" w:cs="Times New Roman"/>
          <w:sz w:val="28"/>
          <w:szCs w:val="28"/>
          <w:lang w:val="ru-RU"/>
        </w:rPr>
        <w:t xml:space="preserve"> Президентові України. К., 2006. 20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Децентралізація влади </w:t>
      </w:r>
      <w:proofErr w:type="gramStart"/>
      <w:r w:rsidRPr="004C50E9">
        <w:rPr>
          <w:rFonts w:ascii="Times New Roman" w:eastAsia="Times New Roman" w:hAnsi="Times New Roman" w:cs="Times New Roman"/>
          <w:sz w:val="28"/>
          <w:szCs w:val="28"/>
          <w:lang w:val="ru-RU"/>
        </w:rPr>
        <w:t>на</w:t>
      </w:r>
      <w:proofErr w:type="gramEnd"/>
      <w:r w:rsidRPr="004C50E9">
        <w:rPr>
          <w:rFonts w:ascii="Times New Roman" w:eastAsia="Times New Roman" w:hAnsi="Times New Roman" w:cs="Times New Roman"/>
          <w:sz w:val="28"/>
          <w:szCs w:val="28"/>
          <w:lang w:val="ru-RU"/>
        </w:rPr>
        <w:t xml:space="preserve"> основі кращих іноземних практик та українських законодавчих ініціатив</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xml:space="preserve">: </w:t>
      </w:r>
      <w:hyperlink r:id="rId9" w:history="1">
        <w:r w:rsidRPr="004C50E9">
          <w:rPr>
            <w:rFonts w:ascii="Times New Roman" w:eastAsia="Times New Roman" w:hAnsi="Times New Roman" w:cs="Times New Roman"/>
            <w:sz w:val="28"/>
            <w:szCs w:val="28"/>
            <w:lang w:val="ru-RU"/>
          </w:rPr>
          <w:t>http://www.uiip.org.ua</w:t>
        </w:r>
      </w:hyperlink>
      <w:r w:rsidRPr="004C50E9">
        <w:rPr>
          <w:rFonts w:ascii="Times New Roman" w:eastAsia="Times New Roman" w:hAnsi="Times New Roman" w:cs="Times New Roman"/>
          <w:sz w:val="28"/>
          <w:szCs w:val="28"/>
        </w:rPr>
        <w:t xml:space="preserve"> (дата звернення 18.11.2018)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Децентралізація та ефективне місцеве самоврядування: навчальний </w:t>
      </w:r>
      <w:proofErr w:type="gramStart"/>
      <w:r w:rsidRPr="004C50E9">
        <w:rPr>
          <w:rFonts w:ascii="Times New Roman" w:eastAsia="Times New Roman" w:hAnsi="Times New Roman" w:cs="Times New Roman"/>
          <w:sz w:val="28"/>
          <w:szCs w:val="28"/>
          <w:lang w:val="ru-RU"/>
        </w:rPr>
        <w:t>пос</w:t>
      </w:r>
      <w:proofErr w:type="gramEnd"/>
      <w:r w:rsidRPr="004C50E9">
        <w:rPr>
          <w:rFonts w:ascii="Times New Roman" w:eastAsia="Times New Roman" w:hAnsi="Times New Roman" w:cs="Times New Roman"/>
          <w:sz w:val="28"/>
          <w:szCs w:val="28"/>
          <w:lang w:val="ru-RU"/>
        </w:rPr>
        <w:t>ібник для посадовців місцевих та регіональних органів влади та фахівців з розвитку місцевого самоврядування. Київ: ПРООН/ МПВСР. 2007. 269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Децентралізація: досвід ефективної реформи Словаччини для України</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lang w:val="en-US"/>
        </w:rPr>
        <w:t xml:space="preserve">URL: </w:t>
      </w:r>
      <w:hyperlink r:id="rId10" w:history="1">
        <w:r w:rsidRPr="004C50E9">
          <w:rPr>
            <w:rFonts w:ascii="Times New Roman" w:eastAsia="Times New Roman" w:hAnsi="Times New Roman" w:cs="Times New Roman"/>
            <w:sz w:val="28"/>
            <w:szCs w:val="28"/>
            <w:lang w:val="en-US"/>
          </w:rPr>
          <w:t>https://antikor.com.ua/articles/30924-detsentralizatsija_dosvid_efektivnoji_reformi_slovachchini_dlja_ukrajini</w:t>
        </w:r>
      </w:hyperlink>
      <w:r w:rsidRPr="004C50E9">
        <w:rPr>
          <w:rFonts w:ascii="Times New Roman" w:eastAsia="Times New Roman" w:hAnsi="Times New Roman" w:cs="Times New Roman"/>
          <w:sz w:val="28"/>
          <w:szCs w:val="28"/>
          <w:lang w:val="en-US"/>
        </w:rPr>
        <w:t xml:space="preserve">. </w:t>
      </w:r>
      <w:r w:rsidRPr="004C50E9">
        <w:rPr>
          <w:rFonts w:ascii="Times New Roman" w:eastAsia="Times New Roman" w:hAnsi="Times New Roman" w:cs="Times New Roman"/>
          <w:sz w:val="28"/>
          <w:szCs w:val="28"/>
        </w:rPr>
        <w:t>(дата звернення 18.11.2018)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Диверсифікація доходів місцевих бюджетів: монографія; за ред. д-ра екон. наук І. О. Луніної; НАН України; Ін-т екон. та прогнозув. К., 2010. 320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lastRenderedPageBreak/>
        <w:t>Доклад</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по</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изпълнение</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то</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надържавния бюджет на</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Република</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България, 2013 год.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http://www.minfin.bg/ bg/page/826</w:t>
      </w:r>
      <w:r w:rsidRPr="004C50E9">
        <w:rPr>
          <w:rFonts w:ascii="Times New Roman" w:eastAsia="Times New Roman" w:hAnsi="Times New Roman" w:cs="Times New Roman"/>
          <w:sz w:val="28"/>
          <w:szCs w:val="28"/>
        </w:rPr>
        <w:t xml:space="preserve"> (дата звернення 11.11.2018)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Дроздовська О. С. Теоретичні засади фінансової децентралізації</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Фінанси України. 2008. № 8. С. 19-25.</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Економічний енциклопедичний словник: У 2 т. Т.2</w:t>
      </w:r>
      <w:proofErr w:type="gramStart"/>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rPr>
        <w:t>:</w:t>
      </w:r>
      <w:proofErr w:type="gramEnd"/>
      <w:r w:rsidRPr="004C50E9">
        <w:rPr>
          <w:rFonts w:ascii="Times New Roman" w:eastAsia="Times New Roman" w:hAnsi="Times New Roman" w:cs="Times New Roman"/>
          <w:sz w:val="28"/>
          <w:szCs w:val="28"/>
          <w:lang w:val="ru-RU"/>
        </w:rPr>
        <w:t xml:space="preserve"> За ред. С.В. Мочерного. Л.: </w:t>
      </w:r>
      <w:proofErr w:type="gramStart"/>
      <w:r w:rsidRPr="004C50E9">
        <w:rPr>
          <w:rFonts w:ascii="Times New Roman" w:eastAsia="Times New Roman" w:hAnsi="Times New Roman" w:cs="Times New Roman"/>
          <w:sz w:val="28"/>
          <w:szCs w:val="28"/>
          <w:lang w:val="ru-RU"/>
        </w:rPr>
        <w:t>Св</w:t>
      </w:r>
      <w:proofErr w:type="gramEnd"/>
      <w:r w:rsidRPr="004C50E9">
        <w:rPr>
          <w:rFonts w:ascii="Times New Roman" w:eastAsia="Times New Roman" w:hAnsi="Times New Roman" w:cs="Times New Roman"/>
          <w:sz w:val="28"/>
          <w:szCs w:val="28"/>
          <w:lang w:val="ru-RU"/>
        </w:rPr>
        <w:t>іт, 2005. С. 504.</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Європейська хартія </w:t>
      </w:r>
      <w:proofErr w:type="gramStart"/>
      <w:r w:rsidRPr="004C50E9">
        <w:rPr>
          <w:rFonts w:ascii="Times New Roman" w:eastAsia="Times New Roman" w:hAnsi="Times New Roman" w:cs="Times New Roman"/>
          <w:sz w:val="28"/>
          <w:szCs w:val="28"/>
          <w:lang w:val="ru-RU"/>
        </w:rPr>
        <w:t>м</w:t>
      </w:r>
      <w:proofErr w:type="gramEnd"/>
      <w:r w:rsidRPr="004C50E9">
        <w:rPr>
          <w:rFonts w:ascii="Times New Roman" w:eastAsia="Times New Roman" w:hAnsi="Times New Roman" w:cs="Times New Roman"/>
          <w:sz w:val="28"/>
          <w:szCs w:val="28"/>
          <w:lang w:val="ru-RU"/>
        </w:rPr>
        <w:t>ісцевого самоврядування: Офіційний переклад</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http://zakon4.rada.gov.ua/laws/show/ 994_036</w:t>
      </w:r>
      <w:r w:rsidRPr="004C50E9">
        <w:rPr>
          <w:rFonts w:ascii="Times New Roman" w:eastAsia="Times New Roman" w:hAnsi="Times New Roman" w:cs="Times New Roman"/>
          <w:sz w:val="28"/>
          <w:szCs w:val="28"/>
        </w:rPr>
        <w:t xml:space="preserve"> (дата звернення 18.11.2018)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Єгоричева С. Б. Формування та реалізація фінансового потенціалу територіальних громад. Полтава: РВЦ ПУЕТ, 2014. 221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Єфремова І.І. Місцеві бюджети та бюджети місцевого самоврядування: проблеми </w:t>
      </w:r>
      <w:proofErr w:type="gramStart"/>
      <w:r w:rsidRPr="004C50E9">
        <w:rPr>
          <w:rFonts w:ascii="Times New Roman" w:eastAsia="Times New Roman" w:hAnsi="Times New Roman" w:cs="Times New Roman"/>
          <w:sz w:val="28"/>
          <w:szCs w:val="28"/>
          <w:lang w:val="ru-RU"/>
        </w:rPr>
        <w:t>правового</w:t>
      </w:r>
      <w:proofErr w:type="gramEnd"/>
      <w:r w:rsidRPr="004C50E9">
        <w:rPr>
          <w:rFonts w:ascii="Times New Roman" w:eastAsia="Times New Roman" w:hAnsi="Times New Roman" w:cs="Times New Roman"/>
          <w:sz w:val="28"/>
          <w:szCs w:val="28"/>
          <w:lang w:val="ru-RU"/>
        </w:rPr>
        <w:t xml:space="preserve"> визначення. Форум права. 2009. № 1. С. 157-161.</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Загородній А.Г., Вознюк Г.Л., Смовженко Т.С. Фінансовий словник. 3- тє вид., випр. та доп. К.: </w:t>
      </w:r>
      <w:proofErr w:type="gramStart"/>
      <w:r w:rsidRPr="004C50E9">
        <w:rPr>
          <w:rFonts w:ascii="Times New Roman" w:eastAsia="Times New Roman" w:hAnsi="Times New Roman" w:cs="Times New Roman"/>
          <w:sz w:val="28"/>
          <w:szCs w:val="28"/>
          <w:lang w:val="ru-RU"/>
        </w:rPr>
        <w:t>Т-во</w:t>
      </w:r>
      <w:proofErr w:type="gramEnd"/>
      <w:r w:rsidRPr="004C50E9">
        <w:rPr>
          <w:rFonts w:ascii="Times New Roman" w:eastAsia="Times New Roman" w:hAnsi="Times New Roman" w:cs="Times New Roman"/>
          <w:sz w:val="28"/>
          <w:szCs w:val="28"/>
          <w:lang w:val="ru-RU"/>
        </w:rPr>
        <w:t xml:space="preserve"> "Знання", КОО, 2000. 587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Зайчикова В. В. Перспективи зміцнення власних доходів бюджетів </w:t>
      </w:r>
      <w:proofErr w:type="gramStart"/>
      <w:r w:rsidRPr="004C50E9">
        <w:rPr>
          <w:rFonts w:ascii="Times New Roman" w:eastAsia="Times New Roman" w:hAnsi="Times New Roman" w:cs="Times New Roman"/>
          <w:sz w:val="28"/>
          <w:szCs w:val="28"/>
          <w:lang w:val="ru-RU"/>
        </w:rPr>
        <w:t>м</w:t>
      </w:r>
      <w:proofErr w:type="gramEnd"/>
      <w:r w:rsidRPr="004C50E9">
        <w:rPr>
          <w:rFonts w:ascii="Times New Roman" w:eastAsia="Times New Roman" w:hAnsi="Times New Roman" w:cs="Times New Roman"/>
          <w:sz w:val="28"/>
          <w:szCs w:val="28"/>
          <w:lang w:val="ru-RU"/>
        </w:rPr>
        <w:t>ісцевого самоврядування в Україні</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 Наукові праці НДФІ. 2006. Вип. 1. C. 35–45.</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Закон України «Про доброві</w:t>
      </w:r>
      <w:proofErr w:type="gramStart"/>
      <w:r w:rsidRPr="004C50E9">
        <w:rPr>
          <w:rFonts w:ascii="Times New Roman" w:eastAsia="Times New Roman" w:hAnsi="Times New Roman" w:cs="Times New Roman"/>
          <w:sz w:val="28"/>
          <w:szCs w:val="28"/>
          <w:lang w:val="ru-RU"/>
        </w:rPr>
        <w:t>льне</w:t>
      </w:r>
      <w:proofErr w:type="gramEnd"/>
      <w:r w:rsidRPr="004C50E9">
        <w:rPr>
          <w:rFonts w:ascii="Times New Roman" w:eastAsia="Times New Roman" w:hAnsi="Times New Roman" w:cs="Times New Roman"/>
          <w:sz w:val="28"/>
          <w:szCs w:val="28"/>
          <w:lang w:val="ru-RU"/>
        </w:rPr>
        <w:t xml:space="preserve"> об’єднання територіальних громад» № 157-19 від 05.02.2015 р.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xml:space="preserve">: </w:t>
      </w:r>
      <w:hyperlink r:id="rId11" w:history="1">
        <w:r w:rsidRPr="004C50E9">
          <w:rPr>
            <w:rFonts w:ascii="Times New Roman" w:eastAsia="Times New Roman" w:hAnsi="Times New Roman" w:cs="Times New Roman"/>
            <w:sz w:val="28"/>
            <w:szCs w:val="28"/>
            <w:lang w:val="ru-RU"/>
          </w:rPr>
          <w:t>http://www.zakon.rada.gov.ua</w:t>
        </w:r>
      </w:hyperlink>
      <w:r w:rsidRPr="004C50E9">
        <w:rPr>
          <w:rFonts w:ascii="Times New Roman" w:eastAsia="Times New Roman" w:hAnsi="Times New Roman" w:cs="Times New Roman"/>
          <w:sz w:val="28"/>
          <w:szCs w:val="28"/>
        </w:rPr>
        <w:t xml:space="preserve"> (дата звернення 26.11.2018)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Зарубіжні концепції і практика децентралізації державного управління</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Автореф. дис... канд. політ. наук: 23.00.04 / М.В. Харитончук; НАН України. Ін-т </w:t>
      </w:r>
      <w:proofErr w:type="gramStart"/>
      <w:r w:rsidRPr="004C50E9">
        <w:rPr>
          <w:rFonts w:ascii="Times New Roman" w:eastAsia="Times New Roman" w:hAnsi="Times New Roman" w:cs="Times New Roman"/>
          <w:sz w:val="28"/>
          <w:szCs w:val="28"/>
          <w:lang w:val="ru-RU"/>
        </w:rPr>
        <w:t>св</w:t>
      </w:r>
      <w:proofErr w:type="gramEnd"/>
      <w:r w:rsidRPr="004C50E9">
        <w:rPr>
          <w:rFonts w:ascii="Times New Roman" w:eastAsia="Times New Roman" w:hAnsi="Times New Roman" w:cs="Times New Roman"/>
          <w:sz w:val="28"/>
          <w:szCs w:val="28"/>
          <w:lang w:val="ru-RU"/>
        </w:rPr>
        <w:t>іт. економіки і міжнар. відносин. К., 2000. 17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Інноваційні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ідходи до регіонального розвитку в Україні : аналіт. доп. С.О. Біла, Я.А. Жаліло, О.В. Шевченко, В.І. Жук [та ін.]; за ред. С.О. Білої.  К. : НІСД, 2011. 80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Інститут бюджету та </w:t>
      </w:r>
      <w:proofErr w:type="gramStart"/>
      <w:r w:rsidRPr="004C50E9">
        <w:rPr>
          <w:rFonts w:ascii="Times New Roman" w:eastAsia="Times New Roman" w:hAnsi="Times New Roman" w:cs="Times New Roman"/>
          <w:sz w:val="28"/>
          <w:szCs w:val="28"/>
          <w:lang w:val="ru-RU"/>
        </w:rPr>
        <w:t>соц</w:t>
      </w:r>
      <w:proofErr w:type="gramEnd"/>
      <w:r w:rsidRPr="004C50E9">
        <w:rPr>
          <w:rFonts w:ascii="Times New Roman" w:eastAsia="Times New Roman" w:hAnsi="Times New Roman" w:cs="Times New Roman"/>
          <w:sz w:val="28"/>
          <w:szCs w:val="28"/>
          <w:lang w:val="ru-RU"/>
        </w:rPr>
        <w:t xml:space="preserve">іально-економічних досліджень. Бюджетний моніторинг.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xml:space="preserve">: </w:t>
      </w:r>
      <w:hyperlink r:id="rId12" w:history="1">
        <w:r w:rsidRPr="004C50E9">
          <w:rPr>
            <w:rFonts w:ascii="Times New Roman" w:eastAsia="Times New Roman" w:hAnsi="Times New Roman" w:cs="Times New Roman"/>
            <w:sz w:val="28"/>
            <w:szCs w:val="28"/>
            <w:lang w:val="ru-RU"/>
          </w:rPr>
          <w:t>http://www.ibser.org.ua/publications/monitoringcategories/shchomisyachnyy</w:t>
        </w:r>
      </w:hyperlink>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rPr>
        <w:t>(дата звернення 18.11.2018)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lastRenderedPageBreak/>
        <w:t>Калінюк Н. Бюджетна децентралізація в країнах з перехідною. 36. наук. пр. УАДУ при Президентові України. 2002. Вип. 2. С. 322-328.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Карлін М.І. Фінанси України та сусідніх держав: Навч</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осіб.. - К.: Знання, 2007. 589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Карпець С.Л. </w:t>
      </w:r>
      <w:proofErr w:type="gramStart"/>
      <w:r w:rsidRPr="004C50E9">
        <w:rPr>
          <w:rFonts w:ascii="Times New Roman" w:eastAsia="Times New Roman" w:hAnsi="Times New Roman" w:cs="Times New Roman"/>
          <w:sz w:val="28"/>
          <w:szCs w:val="28"/>
          <w:lang w:val="ru-RU"/>
        </w:rPr>
        <w:t>Св</w:t>
      </w:r>
      <w:proofErr w:type="gramEnd"/>
      <w:r w:rsidRPr="004C50E9">
        <w:rPr>
          <w:rFonts w:ascii="Times New Roman" w:eastAsia="Times New Roman" w:hAnsi="Times New Roman" w:cs="Times New Roman"/>
          <w:sz w:val="28"/>
          <w:szCs w:val="28"/>
          <w:lang w:val="ru-RU"/>
        </w:rPr>
        <w:t>ітовий досвід управління регіональним розвитком</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 Вісник Житомирського </w:t>
      </w:r>
      <w:proofErr w:type="gramStart"/>
      <w:r w:rsidRPr="004C50E9">
        <w:rPr>
          <w:rFonts w:ascii="Times New Roman" w:eastAsia="Times New Roman" w:hAnsi="Times New Roman" w:cs="Times New Roman"/>
          <w:sz w:val="28"/>
          <w:szCs w:val="28"/>
          <w:lang w:val="ru-RU"/>
        </w:rPr>
        <w:t>державного</w:t>
      </w:r>
      <w:proofErr w:type="gramEnd"/>
      <w:r w:rsidRPr="004C50E9">
        <w:rPr>
          <w:rFonts w:ascii="Times New Roman" w:eastAsia="Times New Roman" w:hAnsi="Times New Roman" w:cs="Times New Roman"/>
          <w:sz w:val="28"/>
          <w:szCs w:val="28"/>
          <w:lang w:val="ru-RU"/>
        </w:rPr>
        <w:t xml:space="preserve"> технологічного університету. 2008. № 2(44). С. 252–258.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Керецман В.Ю. Проблеми формування регіональної політики та регіонального управління в Україні</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lang w:val="en-US"/>
        </w:rPr>
        <w:t>URL: http://www.sustainable-cities-net. org.ua/publicationshow.php?id=244.</w:t>
      </w:r>
      <w:r w:rsidRPr="004C50E9">
        <w:rPr>
          <w:rFonts w:ascii="Times New Roman" w:eastAsia="Times New Roman" w:hAnsi="Times New Roman" w:cs="Times New Roman"/>
          <w:sz w:val="28"/>
          <w:szCs w:val="28"/>
        </w:rPr>
        <w:t xml:space="preserve"> (дата звернення 18.11.2018)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Клець Л. Є. Місцеві фінанси: термінол. словник; Донбаська держ. машинобудівна академія. Краматорськ: ДДМА, 2007. 223 c.</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Ковтун О.І. Державне регулювання економіки: навч. посібн. Львів: "Новий Світ - 2000", 2010. 429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Козырин А. Н. Налоговое право зарубежных стран: вопросы теории и практики</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 М, 1993. – 130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 xml:space="preserve">Колпакова Г.М. Финансы. </w:t>
      </w:r>
      <w:r w:rsidRPr="004C50E9">
        <w:rPr>
          <w:rFonts w:ascii="Times New Roman" w:eastAsia="Times New Roman" w:hAnsi="Times New Roman" w:cs="Times New Roman"/>
          <w:sz w:val="28"/>
          <w:szCs w:val="28"/>
          <w:lang w:val="ru-RU"/>
        </w:rPr>
        <w:t>Денежное обращение. Кредит: учеб</w:t>
      </w:r>
      <w:proofErr w:type="gramStart"/>
      <w:r w:rsidRPr="004C50E9">
        <w:rPr>
          <w:rFonts w:ascii="Times New Roman" w:eastAsia="Times New Roman" w:hAnsi="Times New Roman" w:cs="Times New Roman"/>
          <w:sz w:val="28"/>
          <w:szCs w:val="28"/>
          <w:lang w:val="ru-RU"/>
        </w:rPr>
        <w:t>.</w:t>
      </w:r>
      <w:proofErr w:type="gramEnd"/>
      <w:r w:rsidRPr="004C50E9">
        <w:rPr>
          <w:rFonts w:ascii="Times New Roman" w:eastAsia="Times New Roman" w:hAnsi="Times New Roman" w:cs="Times New Roman"/>
          <w:sz w:val="28"/>
          <w:szCs w:val="28"/>
          <w:lang w:val="ru-RU"/>
        </w:rPr>
        <w:t xml:space="preserve">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особие. М.: Финансы и статистика, 2002. 368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Консультаційна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 xml:space="preserve">ідтримка реформи місцевих бюджетів, QCBS-2: остаточний звіт / Світовий банк; Booz, Allen, Hamilton, 2010. 388 с.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lang w:val="en-US"/>
        </w:rPr>
        <w:t>http</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mmfm</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gov</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ua</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ffle</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lmk</w:t>
      </w:r>
      <w:r w:rsidRPr="004C50E9">
        <w:rPr>
          <w:rFonts w:ascii="Times New Roman" w:eastAsia="Times New Roman" w:hAnsi="Times New Roman" w:cs="Times New Roman"/>
          <w:sz w:val="28"/>
          <w:szCs w:val="28"/>
          <w:lang w:val="ru-RU"/>
        </w:rPr>
        <w:t>/316393/</w:t>
      </w:r>
      <w:r w:rsidRPr="004C50E9">
        <w:rPr>
          <w:rFonts w:ascii="Times New Roman" w:eastAsia="Times New Roman" w:hAnsi="Times New Roman" w:cs="Times New Roman"/>
          <w:sz w:val="28"/>
          <w:szCs w:val="28"/>
          <w:lang w:val="en-US"/>
        </w:rPr>
        <w:t>ffle</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Fma</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lang w:val="en-US"/>
        </w:rPr>
        <w:t>l</w:t>
      </w:r>
      <w:r w:rsidRPr="004C50E9">
        <w:rPr>
          <w:rFonts w:ascii="Times New Roman" w:eastAsia="Times New Roman" w:hAnsi="Times New Roman" w:cs="Times New Roman"/>
          <w:sz w:val="28"/>
          <w:szCs w:val="28"/>
          <w:lang w:val="ru-RU"/>
        </w:rPr>
        <w:t>_</w:t>
      </w:r>
      <w:r w:rsidRPr="004C50E9">
        <w:rPr>
          <w:rFonts w:ascii="Times New Roman" w:eastAsia="Times New Roman" w:hAnsi="Times New Roman" w:cs="Times New Roman"/>
          <w:sz w:val="28"/>
          <w:szCs w:val="28"/>
          <w:lang w:val="en-US"/>
        </w:rPr>
        <w:t>report</w:t>
      </w:r>
      <w:r w:rsidRPr="004C50E9">
        <w:rPr>
          <w:rFonts w:ascii="Times New Roman" w:eastAsia="Times New Roman" w:hAnsi="Times New Roman" w:cs="Times New Roman"/>
          <w:sz w:val="28"/>
          <w:szCs w:val="28"/>
          <w:lang w:val="ru-RU"/>
        </w:rPr>
        <w:t>_</w:t>
      </w:r>
      <w:r w:rsidRPr="004C50E9">
        <w:rPr>
          <w:rFonts w:ascii="Times New Roman" w:eastAsia="Times New Roman" w:hAnsi="Times New Roman" w:cs="Times New Roman"/>
          <w:sz w:val="28"/>
          <w:szCs w:val="28"/>
          <w:lang w:val="en-US"/>
        </w:rPr>
        <w:t>QCBS</w:t>
      </w:r>
      <w:r w:rsidRPr="004C50E9">
        <w:rPr>
          <w:rFonts w:ascii="Times New Roman" w:eastAsia="Times New Roman" w:hAnsi="Times New Roman" w:cs="Times New Roman"/>
          <w:sz w:val="28"/>
          <w:szCs w:val="28"/>
          <w:lang w:val="ru-RU"/>
        </w:rPr>
        <w:t>- 2_</w:t>
      </w:r>
      <w:r w:rsidRPr="004C50E9">
        <w:rPr>
          <w:rFonts w:ascii="Times New Roman" w:eastAsia="Times New Roman" w:hAnsi="Times New Roman" w:cs="Times New Roman"/>
          <w:sz w:val="28"/>
          <w:szCs w:val="28"/>
          <w:lang w:val="en-US"/>
        </w:rPr>
        <w:t>ukr</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rar</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rPr>
        <w:t>(дата звернення 18.11.2018)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Костирко Л. А. Сучасний стан та тенденції регулювання міжбюджетних відносин в Україні. Часопис економічних реформ. 2011. № 2. С. 57–65</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Котляревський С. А. Бюджет и местные финансы. М.: Экономическая жизнь, 1926. 320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Кравченко В.І. Місцеві фінанси України. К.: </w:t>
      </w:r>
      <w:proofErr w:type="gramStart"/>
      <w:r w:rsidRPr="004C50E9">
        <w:rPr>
          <w:rFonts w:ascii="Times New Roman" w:eastAsia="Times New Roman" w:hAnsi="Times New Roman" w:cs="Times New Roman"/>
          <w:sz w:val="28"/>
          <w:szCs w:val="28"/>
          <w:lang w:val="ru-RU"/>
        </w:rPr>
        <w:t>Т-во</w:t>
      </w:r>
      <w:proofErr w:type="gramEnd"/>
      <w:r w:rsidRPr="004C50E9">
        <w:rPr>
          <w:rFonts w:ascii="Times New Roman" w:eastAsia="Times New Roman" w:hAnsi="Times New Roman" w:cs="Times New Roman"/>
          <w:sz w:val="28"/>
          <w:szCs w:val="28"/>
          <w:lang w:val="ru-RU"/>
        </w:rPr>
        <w:t xml:space="preserve"> "Знання", КОО, 1999. 487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Кузькін Є.Ю. Зарубіжний досвід фіскальної децентралізації: проблеми та шляхи розв’язання</w:t>
      </w:r>
      <w:proofErr w:type="gramStart"/>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rPr>
        <w:t>.</w:t>
      </w:r>
      <w:proofErr w:type="gramEnd"/>
      <w:r w:rsidRPr="004C50E9">
        <w:rPr>
          <w:rFonts w:ascii="Times New Roman" w:eastAsia="Times New Roman" w:hAnsi="Times New Roman" w:cs="Times New Roman"/>
          <w:sz w:val="28"/>
          <w:szCs w:val="28"/>
          <w:lang w:val="ru-RU"/>
        </w:rPr>
        <w:t xml:space="preserve"> Фінанси України. 2015. № 12. С. 63-72.</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lastRenderedPageBreak/>
        <w:t>Кукарцев О. Інституціональні механізми регіональної політики: централізація і децентралізація влади</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Вісник Національного університету "Львівська полі</w:t>
      </w:r>
      <w:proofErr w:type="gramStart"/>
      <w:r w:rsidRPr="004C50E9">
        <w:rPr>
          <w:rFonts w:ascii="Times New Roman" w:eastAsia="Times New Roman" w:hAnsi="Times New Roman" w:cs="Times New Roman"/>
          <w:sz w:val="28"/>
          <w:szCs w:val="28"/>
          <w:lang w:val="ru-RU"/>
        </w:rPr>
        <w:t>техн</w:t>
      </w:r>
      <w:proofErr w:type="gramEnd"/>
      <w:r w:rsidRPr="004C50E9">
        <w:rPr>
          <w:rFonts w:ascii="Times New Roman" w:eastAsia="Times New Roman" w:hAnsi="Times New Roman" w:cs="Times New Roman"/>
          <w:sz w:val="28"/>
          <w:szCs w:val="28"/>
          <w:lang w:val="ru-RU"/>
        </w:rPr>
        <w:t>іка". №19. 2007. С. 102 - 108.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Кульчицький М.І. Місцеві бюджети і механізм їх формування. Фінанси України. №9. 2001. С. 98 - 104.</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Леоненко П.М. Теорія фінансів: навч. </w:t>
      </w:r>
      <w:proofErr w:type="gramStart"/>
      <w:r w:rsidRPr="004C50E9">
        <w:rPr>
          <w:rFonts w:ascii="Times New Roman" w:eastAsia="Times New Roman" w:hAnsi="Times New Roman" w:cs="Times New Roman"/>
          <w:sz w:val="28"/>
          <w:szCs w:val="28"/>
          <w:lang w:val="ru-RU"/>
        </w:rPr>
        <w:t>пос</w:t>
      </w:r>
      <w:proofErr w:type="gramEnd"/>
      <w:r w:rsidRPr="004C50E9">
        <w:rPr>
          <w:rFonts w:ascii="Times New Roman" w:eastAsia="Times New Roman" w:hAnsi="Times New Roman" w:cs="Times New Roman"/>
          <w:sz w:val="28"/>
          <w:szCs w:val="28"/>
          <w:lang w:val="ru-RU"/>
        </w:rPr>
        <w:t>іб; за заг. ред. О.Д. Василика. К.: Центр навчальної літератури, 2005. 480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 xml:space="preserve">Лондар С.Л. Фінанси: навчальний посібник для студ. вищих навч. закладів. Вінниця : Нова Книга, 2009. 384 с.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rPr>
        <w:t xml:space="preserve">: </w:t>
      </w:r>
      <w:hyperlink r:id="rId13" w:history="1">
        <w:r w:rsidRPr="004C50E9">
          <w:rPr>
            <w:rFonts w:ascii="Times New Roman" w:eastAsia="Times New Roman" w:hAnsi="Times New Roman" w:cs="Times New Roman"/>
            <w:sz w:val="28"/>
            <w:szCs w:val="28"/>
            <w:lang w:val="ru-RU"/>
          </w:rPr>
          <w:t>http</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pidruchniki</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com</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ua</w:t>
        </w:r>
        <w:r w:rsidRPr="004C50E9">
          <w:rPr>
            <w:rFonts w:ascii="Times New Roman" w:eastAsia="Times New Roman" w:hAnsi="Times New Roman" w:cs="Times New Roman"/>
            <w:sz w:val="28"/>
            <w:szCs w:val="28"/>
          </w:rPr>
          <w:t>/10561127/</w:t>
        </w:r>
        <w:r w:rsidRPr="004C50E9">
          <w:rPr>
            <w:rFonts w:ascii="Times New Roman" w:eastAsia="Times New Roman" w:hAnsi="Times New Roman" w:cs="Times New Roman"/>
            <w:sz w:val="28"/>
            <w:szCs w:val="28"/>
            <w:lang w:val="ru-RU"/>
          </w:rPr>
          <w:t>finansi</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funktsiyi</w:t>
        </w:r>
        <w:r w:rsidRPr="004C50E9">
          <w:rPr>
            <w:rFonts w:ascii="Times New Roman" w:eastAsia="Times New Roman" w:hAnsi="Times New Roman" w:cs="Times New Roman"/>
            <w:sz w:val="28"/>
            <w:szCs w:val="28"/>
          </w:rPr>
          <w:t>_</w:t>
        </w:r>
        <w:r w:rsidRPr="004C50E9">
          <w:rPr>
            <w:rFonts w:ascii="Times New Roman" w:eastAsia="Times New Roman" w:hAnsi="Times New Roman" w:cs="Times New Roman"/>
            <w:sz w:val="28"/>
            <w:szCs w:val="28"/>
            <w:lang w:val="ru-RU"/>
          </w:rPr>
          <w:t>finansiv</w:t>
        </w:r>
      </w:hyperlink>
      <w:r w:rsidRPr="004C50E9">
        <w:rPr>
          <w:rFonts w:ascii="Times New Roman" w:eastAsia="Times New Roman" w:hAnsi="Times New Roman" w:cs="Times New Roman"/>
          <w:sz w:val="28"/>
          <w:szCs w:val="28"/>
        </w:rPr>
        <w:t xml:space="preserve"> (дата звернення 11.11.2018)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Луніна І. О. Бюджетна децентралізація: цілі та напрями реформ. Економіка України. 2014. № 11. С. 61-75.</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Луніна І. О. Державні фінанси та реформування міжбюджетних відносин: монографія. К.: Наукова думка, 2006. 432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Лучик С.Д. </w:t>
      </w:r>
      <w:proofErr w:type="gramStart"/>
      <w:r w:rsidRPr="004C50E9">
        <w:rPr>
          <w:rFonts w:ascii="Times New Roman" w:eastAsia="Times New Roman" w:hAnsi="Times New Roman" w:cs="Times New Roman"/>
          <w:sz w:val="28"/>
          <w:szCs w:val="28"/>
          <w:lang w:val="ru-RU"/>
        </w:rPr>
        <w:t>Св</w:t>
      </w:r>
      <w:proofErr w:type="gramEnd"/>
      <w:r w:rsidRPr="004C50E9">
        <w:rPr>
          <w:rFonts w:ascii="Times New Roman" w:eastAsia="Times New Roman" w:hAnsi="Times New Roman" w:cs="Times New Roman"/>
          <w:sz w:val="28"/>
          <w:szCs w:val="28"/>
          <w:lang w:val="ru-RU"/>
        </w:rPr>
        <w:t>ітовий досвід формування та реалізації політики регіонального розвитку та можливість його запровадження в Україні</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 Науковий вісник НЛТУ України. 2013. Вип. 23.18.  С. 124–131.</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Малиновський В. Я. Словник термінів і понять з </w:t>
      </w:r>
      <w:proofErr w:type="gramStart"/>
      <w:r w:rsidRPr="004C50E9">
        <w:rPr>
          <w:rFonts w:ascii="Times New Roman" w:eastAsia="Times New Roman" w:hAnsi="Times New Roman" w:cs="Times New Roman"/>
          <w:sz w:val="28"/>
          <w:szCs w:val="28"/>
          <w:lang w:val="ru-RU"/>
        </w:rPr>
        <w:t>державного</w:t>
      </w:r>
      <w:proofErr w:type="gramEnd"/>
      <w:r w:rsidRPr="004C50E9">
        <w:rPr>
          <w:rFonts w:ascii="Times New Roman" w:eastAsia="Times New Roman" w:hAnsi="Times New Roman" w:cs="Times New Roman"/>
          <w:sz w:val="28"/>
          <w:szCs w:val="28"/>
          <w:lang w:val="ru-RU"/>
        </w:rPr>
        <w:t xml:space="preserve"> управління. - 2-ге вид., доповн. і виправл. К.: Центр сприяння інституц. розвитку держ. служби, 2005. 254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Мельничук А., Остапенко П. Децентралізація влади: реформа № 1 (аналітичні записки). К.: ЦОП «Глобус» ФОП Кравченко Я. О. 2016. 35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Менеджмент європейської економічної інтеграції :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ідручник</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С.М. Писаренко, Н.В. Горін, Л.А. Українець; за ред. С.М. Писаренко. К.</w:t>
      </w:r>
      <w:proofErr w:type="gramStart"/>
      <w:r w:rsidRPr="004C50E9">
        <w:rPr>
          <w:rFonts w:ascii="Times New Roman" w:eastAsia="Times New Roman" w:hAnsi="Times New Roman" w:cs="Times New Roman"/>
          <w:sz w:val="28"/>
          <w:szCs w:val="28"/>
          <w:lang w:val="ru-RU"/>
        </w:rPr>
        <w:t xml:space="preserve"> :</w:t>
      </w:r>
      <w:proofErr w:type="gramEnd"/>
      <w:r w:rsidRPr="004C50E9">
        <w:rPr>
          <w:rFonts w:ascii="Times New Roman" w:eastAsia="Times New Roman" w:hAnsi="Times New Roman" w:cs="Times New Roman"/>
          <w:sz w:val="28"/>
          <w:szCs w:val="28"/>
          <w:lang w:val="ru-RU"/>
        </w:rPr>
        <w:t xml:space="preserve"> Знання, 2012. 373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Морозюк Н. В. Теоретичні аспекти самодостатності сільських територіальних громад. Наукові праці Полтавської державної аграрної академії. 2012. Вип. 5. Т. 1. С. 173–178. – (Серія: Економічні науки)</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Нова </w:t>
      </w:r>
      <w:proofErr w:type="gramStart"/>
      <w:r w:rsidRPr="004C50E9">
        <w:rPr>
          <w:rFonts w:ascii="Times New Roman" w:eastAsia="Times New Roman" w:hAnsi="Times New Roman" w:cs="Times New Roman"/>
          <w:sz w:val="28"/>
          <w:szCs w:val="28"/>
          <w:lang w:val="ru-RU"/>
        </w:rPr>
        <w:t>арх</w:t>
      </w:r>
      <w:proofErr w:type="gramEnd"/>
      <w:r w:rsidRPr="004C50E9">
        <w:rPr>
          <w:rFonts w:ascii="Times New Roman" w:eastAsia="Times New Roman" w:hAnsi="Times New Roman" w:cs="Times New Roman"/>
          <w:sz w:val="28"/>
          <w:szCs w:val="28"/>
          <w:lang w:val="ru-RU"/>
        </w:rPr>
        <w:t>ітектура бюджетної системи України: ризики та можливості для економічного зростання. За ред. Я.А. Жаліла. К.</w:t>
      </w:r>
      <w:proofErr w:type="gramStart"/>
      <w:r w:rsidRPr="004C50E9">
        <w:rPr>
          <w:rFonts w:ascii="Times New Roman" w:eastAsia="Times New Roman" w:hAnsi="Times New Roman" w:cs="Times New Roman"/>
          <w:sz w:val="28"/>
          <w:szCs w:val="28"/>
          <w:lang w:val="ru-RU"/>
        </w:rPr>
        <w:t xml:space="preserve"> :</w:t>
      </w:r>
      <w:proofErr w:type="gramEnd"/>
      <w:r w:rsidRPr="004C50E9">
        <w:rPr>
          <w:rFonts w:ascii="Times New Roman" w:eastAsia="Times New Roman" w:hAnsi="Times New Roman" w:cs="Times New Roman"/>
          <w:sz w:val="28"/>
          <w:szCs w:val="28"/>
          <w:lang w:val="ru-RU"/>
        </w:rPr>
        <w:t xml:space="preserve"> НІСД, 2010. 72 с</w:t>
      </w:r>
      <w:r w:rsidRPr="004C50E9">
        <w:rPr>
          <w:rFonts w:ascii="Times New Roman" w:eastAsia="Times New Roman" w:hAnsi="Times New Roman" w:cs="Times New Roman"/>
          <w:sz w:val="28"/>
          <w:szCs w:val="28"/>
        </w:rPr>
        <w:t>.</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lastRenderedPageBreak/>
        <w:t>Опарін В. Фінансова система України (</w:t>
      </w:r>
      <w:proofErr w:type="gramStart"/>
      <w:r w:rsidRPr="004C50E9">
        <w:rPr>
          <w:rFonts w:ascii="Times New Roman" w:eastAsia="Times New Roman" w:hAnsi="Times New Roman" w:cs="Times New Roman"/>
          <w:sz w:val="28"/>
          <w:szCs w:val="28"/>
          <w:lang w:val="ru-RU"/>
        </w:rPr>
        <w:t>теоретико</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методолог</w:t>
      </w:r>
      <w:proofErr w:type="gramEnd"/>
      <w:r w:rsidRPr="004C50E9">
        <w:rPr>
          <w:rFonts w:ascii="Times New Roman" w:eastAsia="Times New Roman" w:hAnsi="Times New Roman" w:cs="Times New Roman"/>
          <w:sz w:val="28"/>
          <w:szCs w:val="28"/>
          <w:lang w:val="ru-RU"/>
        </w:rPr>
        <w:t>ічні аспекти): монографія</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К.: КНЕУ, 2005. 240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Опарін В.М. Фінанси (Загальна теорія): навч. посіб. Київський національний економічний ун-т. К. : КНЕУ, 1999. 164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Опарін В.М., Малько В.І., Кондратюк С.Я. Бюджетна система. К.: КНЕУ, 2000. 208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Основи економічної теорії: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ідручник для студ. нееконом. спец. Вузів. А. А. Чухно [та ін.] ; за ред. А. А. Чухно ; М-во освіти і науки України. Київ</w:t>
      </w:r>
      <w:proofErr w:type="gramStart"/>
      <w:r w:rsidRPr="004C50E9">
        <w:rPr>
          <w:rFonts w:ascii="Times New Roman" w:eastAsia="Times New Roman" w:hAnsi="Times New Roman" w:cs="Times New Roman"/>
          <w:sz w:val="28"/>
          <w:szCs w:val="28"/>
          <w:lang w:val="ru-RU"/>
        </w:rPr>
        <w:t xml:space="preserve"> :</w:t>
      </w:r>
      <w:proofErr w:type="gramEnd"/>
      <w:r w:rsidRPr="004C50E9">
        <w:rPr>
          <w:rFonts w:ascii="Times New Roman" w:eastAsia="Times New Roman" w:hAnsi="Times New Roman" w:cs="Times New Roman"/>
          <w:sz w:val="28"/>
          <w:szCs w:val="28"/>
          <w:lang w:val="ru-RU"/>
        </w:rPr>
        <w:t xml:space="preserve"> Вища школа, 2001. 606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Офіційний сайт Міністерства регіонального розвитку, будівництва та житлово-комунального господарства України.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xml:space="preserve">: </w:t>
      </w:r>
      <w:hyperlink r:id="rId14" w:history="1">
        <w:r w:rsidRPr="004C50E9">
          <w:rPr>
            <w:rFonts w:ascii="Times New Roman" w:eastAsia="Times New Roman" w:hAnsi="Times New Roman" w:cs="Times New Roman"/>
            <w:sz w:val="28"/>
            <w:szCs w:val="28"/>
            <w:lang w:val="ru-RU"/>
          </w:rPr>
          <w:t>http://www.minregion.gov.ua</w:t>
        </w:r>
      </w:hyperlink>
      <w:r w:rsidRPr="004C50E9">
        <w:rPr>
          <w:rFonts w:ascii="Times New Roman" w:eastAsia="Times New Roman" w:hAnsi="Times New Roman" w:cs="Times New Roman"/>
          <w:sz w:val="28"/>
          <w:szCs w:val="28"/>
        </w:rPr>
        <w:t xml:space="preserve"> (дата звернення 18.11.2018)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Пасічник Ю.В. Бюджетна система України та зарубіжних країн: навч. </w:t>
      </w:r>
      <w:proofErr w:type="gramStart"/>
      <w:r w:rsidRPr="004C50E9">
        <w:rPr>
          <w:rFonts w:ascii="Times New Roman" w:eastAsia="Times New Roman" w:hAnsi="Times New Roman" w:cs="Times New Roman"/>
          <w:sz w:val="28"/>
          <w:szCs w:val="28"/>
          <w:lang w:val="ru-RU"/>
        </w:rPr>
        <w:t>пос</w:t>
      </w:r>
      <w:proofErr w:type="gramEnd"/>
      <w:r w:rsidRPr="004C50E9">
        <w:rPr>
          <w:rFonts w:ascii="Times New Roman" w:eastAsia="Times New Roman" w:hAnsi="Times New Roman" w:cs="Times New Roman"/>
          <w:sz w:val="28"/>
          <w:szCs w:val="28"/>
          <w:lang w:val="ru-RU"/>
        </w:rPr>
        <w:t>іб. К.: Знання - Прес, 2002. 495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Петровська І.О., Клиновий Д.В. Фінанси (з елементами статистики фінансів): навчальний посібник. К.: ЦУЛ. 2002. 300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Постанова Кабінету Міні</w:t>
      </w:r>
      <w:proofErr w:type="gramStart"/>
      <w:r w:rsidRPr="004C50E9">
        <w:rPr>
          <w:rFonts w:ascii="Times New Roman" w:eastAsia="Times New Roman" w:hAnsi="Times New Roman" w:cs="Times New Roman"/>
          <w:sz w:val="28"/>
          <w:szCs w:val="28"/>
          <w:lang w:val="ru-RU"/>
        </w:rPr>
        <w:t>стр</w:t>
      </w:r>
      <w:proofErr w:type="gramEnd"/>
      <w:r w:rsidRPr="004C50E9">
        <w:rPr>
          <w:rFonts w:ascii="Times New Roman" w:eastAsia="Times New Roman" w:hAnsi="Times New Roman" w:cs="Times New Roman"/>
          <w:sz w:val="28"/>
          <w:szCs w:val="28"/>
          <w:lang w:val="ru-RU"/>
        </w:rPr>
        <w:t>ів України «Про затвердження Методики формування спроможних територіальних громад» від 08.04.2015 р. № 214</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xml:space="preserve">: </w:t>
      </w:r>
      <w:hyperlink r:id="rId15" w:history="1">
        <w:r w:rsidRPr="004C50E9">
          <w:rPr>
            <w:rFonts w:ascii="Times New Roman" w:eastAsia="Times New Roman" w:hAnsi="Times New Roman" w:cs="Times New Roman"/>
            <w:sz w:val="28"/>
            <w:szCs w:val="28"/>
            <w:lang w:val="ru-RU"/>
          </w:rPr>
          <w:t>http://www.zakon.rada.gov.ua</w:t>
        </w:r>
      </w:hyperlink>
      <w:r w:rsidRPr="004C50E9">
        <w:rPr>
          <w:rFonts w:ascii="Times New Roman" w:eastAsia="Times New Roman" w:hAnsi="Times New Roman" w:cs="Times New Roman"/>
          <w:sz w:val="28"/>
          <w:szCs w:val="28"/>
        </w:rPr>
        <w:t xml:space="preserve"> (дата звернення 25.10.2018)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Про внутрішнє та зовнішнє становище України в 2015 році: Аналітична доповідь до Щорічного Послання Президента України до Верховно</w:t>
      </w:r>
      <w:proofErr w:type="gramStart"/>
      <w:r w:rsidRPr="004C50E9">
        <w:rPr>
          <w:rFonts w:ascii="Times New Roman" w:eastAsia="Times New Roman" w:hAnsi="Times New Roman" w:cs="Times New Roman"/>
          <w:sz w:val="28"/>
          <w:szCs w:val="28"/>
          <w:lang w:val="ru-RU"/>
        </w:rPr>
        <w:t>ї Р</w:t>
      </w:r>
      <w:proofErr w:type="gramEnd"/>
      <w:r w:rsidRPr="004C50E9">
        <w:rPr>
          <w:rFonts w:ascii="Times New Roman" w:eastAsia="Times New Roman" w:hAnsi="Times New Roman" w:cs="Times New Roman"/>
          <w:sz w:val="28"/>
          <w:szCs w:val="28"/>
          <w:lang w:val="ru-RU"/>
        </w:rPr>
        <w:t>ади України. К.</w:t>
      </w:r>
      <w:proofErr w:type="gramStart"/>
      <w:r w:rsidRPr="004C50E9">
        <w:rPr>
          <w:rFonts w:ascii="Times New Roman" w:eastAsia="Times New Roman" w:hAnsi="Times New Roman" w:cs="Times New Roman"/>
          <w:sz w:val="28"/>
          <w:szCs w:val="28"/>
          <w:lang w:val="ru-RU"/>
        </w:rPr>
        <w:t xml:space="preserve"> :</w:t>
      </w:r>
      <w:proofErr w:type="gramEnd"/>
      <w:r w:rsidRPr="004C50E9">
        <w:rPr>
          <w:rFonts w:ascii="Times New Roman" w:eastAsia="Times New Roman" w:hAnsi="Times New Roman" w:cs="Times New Roman"/>
          <w:sz w:val="28"/>
          <w:szCs w:val="28"/>
          <w:lang w:val="ru-RU"/>
        </w:rPr>
        <w:t xml:space="preserve"> НІСД, 2015. 684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Регіональна політика: правове регулювання. </w:t>
      </w:r>
      <w:proofErr w:type="gramStart"/>
      <w:r w:rsidRPr="004C50E9">
        <w:rPr>
          <w:rFonts w:ascii="Times New Roman" w:eastAsia="Times New Roman" w:hAnsi="Times New Roman" w:cs="Times New Roman"/>
          <w:sz w:val="28"/>
          <w:szCs w:val="28"/>
          <w:lang w:val="ru-RU"/>
        </w:rPr>
        <w:t>Св</w:t>
      </w:r>
      <w:proofErr w:type="gramEnd"/>
      <w:r w:rsidRPr="004C50E9">
        <w:rPr>
          <w:rFonts w:ascii="Times New Roman" w:eastAsia="Times New Roman" w:hAnsi="Times New Roman" w:cs="Times New Roman"/>
          <w:sz w:val="28"/>
          <w:szCs w:val="28"/>
          <w:lang w:val="ru-RU"/>
        </w:rPr>
        <w:t>ітовий та український досвід</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В. Куйбіда, А. Ткачук, Т. Забуковець-Ковачич ; за заг. ред. Р. Ткачука. К.</w:t>
      </w:r>
      <w:proofErr w:type="gramStart"/>
      <w:r w:rsidRPr="004C50E9">
        <w:rPr>
          <w:rFonts w:ascii="Times New Roman" w:eastAsia="Times New Roman" w:hAnsi="Times New Roman" w:cs="Times New Roman"/>
          <w:sz w:val="28"/>
          <w:szCs w:val="28"/>
          <w:lang w:val="ru-RU"/>
        </w:rPr>
        <w:t xml:space="preserve"> :</w:t>
      </w:r>
      <w:proofErr w:type="gramEnd"/>
      <w:r w:rsidRPr="004C50E9">
        <w:rPr>
          <w:rFonts w:ascii="Times New Roman" w:eastAsia="Times New Roman" w:hAnsi="Times New Roman" w:cs="Times New Roman"/>
          <w:sz w:val="28"/>
          <w:szCs w:val="28"/>
          <w:lang w:val="ru-RU"/>
        </w:rPr>
        <w:t xml:space="preserve"> Леста, 2010.  224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Розенбаум А. Демократія, урядування і децентралізація: доповідь для Конференції Організації Об'єднаних Націй з проблем нових і відроджених демократичних </w:t>
      </w:r>
      <w:proofErr w:type="gramStart"/>
      <w:r w:rsidRPr="004C50E9">
        <w:rPr>
          <w:rFonts w:ascii="Times New Roman" w:eastAsia="Times New Roman" w:hAnsi="Times New Roman" w:cs="Times New Roman"/>
          <w:sz w:val="28"/>
          <w:szCs w:val="28"/>
          <w:lang w:val="ru-RU"/>
        </w:rPr>
        <w:t>країн</w:t>
      </w:r>
      <w:proofErr w:type="gramEnd"/>
      <w:r w:rsidRPr="004C50E9">
        <w:rPr>
          <w:rFonts w:ascii="Times New Roman" w:eastAsia="Times New Roman" w:hAnsi="Times New Roman" w:cs="Times New Roman"/>
          <w:sz w:val="28"/>
          <w:szCs w:val="28"/>
          <w:lang w:val="ru-RU"/>
        </w:rPr>
        <w:t xml:space="preserve">. Бухарест, Румунія. 2-4 вересня 1997 року. </w:t>
      </w:r>
      <w:r w:rsidRPr="004C50E9">
        <w:rPr>
          <w:rFonts w:ascii="Times New Roman" w:eastAsia="Times New Roman" w:hAnsi="Times New Roman" w:cs="Times New Roman"/>
          <w:sz w:val="28"/>
          <w:szCs w:val="28"/>
          <w:lang w:val="en-US"/>
        </w:rPr>
        <w:t>URL</w:t>
      </w:r>
      <w:r w:rsidRPr="004C50E9">
        <w:rPr>
          <w:rFonts w:ascii="Times New Roman" w:eastAsia="Times New Roman" w:hAnsi="Times New Roman" w:cs="Times New Roman"/>
          <w:sz w:val="28"/>
          <w:szCs w:val="28"/>
          <w:lang w:val="ru-RU"/>
        </w:rPr>
        <w:t xml:space="preserve">: </w:t>
      </w:r>
      <w:hyperlink r:id="rId16" w:history="1">
        <w:r w:rsidRPr="004C50E9">
          <w:rPr>
            <w:rFonts w:ascii="Times New Roman" w:eastAsia="Times New Roman" w:hAnsi="Times New Roman" w:cs="Times New Roman"/>
            <w:sz w:val="28"/>
            <w:szCs w:val="28"/>
            <w:lang w:val="en-US"/>
          </w:rPr>
          <w:t>http</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www</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pdp</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org</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ua</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index</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php</w:t>
        </w:r>
        <w:r w:rsidRPr="004C50E9">
          <w:rPr>
            <w:rFonts w:ascii="Times New Roman" w:eastAsia="Times New Roman" w:hAnsi="Times New Roman" w:cs="Times New Roman"/>
            <w:sz w:val="28"/>
            <w:szCs w:val="28"/>
            <w:lang w:val="ru-RU"/>
          </w:rPr>
          <w:t>/2009-02-09-14-31-13/-</w:t>
        </w:r>
        <w:r w:rsidRPr="004C50E9">
          <w:rPr>
            <w:rFonts w:ascii="Times New Roman" w:eastAsia="Times New Roman" w:hAnsi="Times New Roman" w:cs="Times New Roman"/>
            <w:sz w:val="28"/>
            <w:szCs w:val="28"/>
            <w:lang w:val="en-US"/>
          </w:rPr>
          <w:t>ii</w:t>
        </w:r>
        <w:r w:rsidRPr="004C50E9">
          <w:rPr>
            <w:rFonts w:ascii="Times New Roman" w:eastAsia="Times New Roman" w:hAnsi="Times New Roman" w:cs="Times New Roman"/>
            <w:sz w:val="28"/>
            <w:szCs w:val="28"/>
            <w:lang w:val="ru-RU"/>
          </w:rPr>
          <w:t>-</w:t>
        </w:r>
        <w:r w:rsidRPr="004C50E9">
          <w:rPr>
            <w:rFonts w:ascii="Times New Roman" w:eastAsia="Times New Roman" w:hAnsi="Times New Roman" w:cs="Times New Roman"/>
            <w:sz w:val="28"/>
            <w:szCs w:val="28"/>
            <w:lang w:val="en-US"/>
          </w:rPr>
          <w:t>i</w:t>
        </w:r>
        <w:r w:rsidRPr="004C50E9">
          <w:rPr>
            <w:rFonts w:ascii="Times New Roman" w:eastAsia="Times New Roman" w:hAnsi="Times New Roman" w:cs="Times New Roman"/>
            <w:sz w:val="28"/>
            <w:szCs w:val="28"/>
            <w:lang w:val="ru-RU"/>
          </w:rPr>
          <w:t>/933-168-</w:t>
        </w:r>
        <w:r w:rsidRPr="004C50E9">
          <w:rPr>
            <w:rFonts w:ascii="Times New Roman" w:eastAsia="Times New Roman" w:hAnsi="Times New Roman" w:cs="Times New Roman"/>
            <w:sz w:val="28"/>
            <w:szCs w:val="28"/>
            <w:lang w:val="en-US"/>
          </w:rPr>
          <w:t>a</w:t>
        </w:r>
        <w:r w:rsidRPr="004C50E9">
          <w:rPr>
            <w:rFonts w:ascii="Times New Roman" w:eastAsia="Times New Roman" w:hAnsi="Times New Roman" w:cs="Times New Roman"/>
            <w:sz w:val="28"/>
            <w:szCs w:val="28"/>
            <w:lang w:val="ru-RU"/>
          </w:rPr>
          <w:t>4</w:t>
        </w:r>
      </w:hyperlink>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en-US"/>
        </w:rPr>
      </w:pPr>
      <w:r w:rsidRPr="004C50E9">
        <w:rPr>
          <w:rFonts w:ascii="Times New Roman" w:eastAsia="Times New Roman" w:hAnsi="Times New Roman" w:cs="Times New Roman"/>
          <w:sz w:val="28"/>
          <w:szCs w:val="28"/>
          <w:lang w:val="ru-RU"/>
        </w:rPr>
        <w:t>Розпорядження Кабінету міні</w:t>
      </w:r>
      <w:proofErr w:type="gramStart"/>
      <w:r w:rsidRPr="004C50E9">
        <w:rPr>
          <w:rFonts w:ascii="Times New Roman" w:eastAsia="Times New Roman" w:hAnsi="Times New Roman" w:cs="Times New Roman"/>
          <w:sz w:val="28"/>
          <w:szCs w:val="28"/>
          <w:lang w:val="ru-RU"/>
        </w:rPr>
        <w:t>стр</w:t>
      </w:r>
      <w:proofErr w:type="gramEnd"/>
      <w:r w:rsidRPr="004C50E9">
        <w:rPr>
          <w:rFonts w:ascii="Times New Roman" w:eastAsia="Times New Roman" w:hAnsi="Times New Roman" w:cs="Times New Roman"/>
          <w:sz w:val="28"/>
          <w:szCs w:val="28"/>
          <w:lang w:val="ru-RU"/>
        </w:rPr>
        <w:t xml:space="preserve">ів України «Про схвалення Концепції реформування місцевого самоврядування та територіальної організації влади в </w:t>
      </w:r>
      <w:r w:rsidRPr="004C50E9">
        <w:rPr>
          <w:rFonts w:ascii="Times New Roman" w:eastAsia="Times New Roman" w:hAnsi="Times New Roman" w:cs="Times New Roman"/>
          <w:sz w:val="28"/>
          <w:szCs w:val="28"/>
          <w:lang w:val="ru-RU"/>
        </w:rPr>
        <w:lastRenderedPageBreak/>
        <w:t>Україні» від 01.04.2014 № 333-р</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lang w:val="en-US"/>
        </w:rPr>
        <w:t xml:space="preserve">URL: </w:t>
      </w:r>
      <w:hyperlink r:id="rId17" w:history="1">
        <w:r w:rsidRPr="004C50E9">
          <w:rPr>
            <w:rFonts w:ascii="Times New Roman" w:eastAsia="Times New Roman" w:hAnsi="Times New Roman" w:cs="Times New Roman"/>
            <w:sz w:val="28"/>
            <w:szCs w:val="28"/>
            <w:lang w:val="en-US"/>
          </w:rPr>
          <w:t>http://www.zakon.rada.gov.ua</w:t>
        </w:r>
      </w:hyperlink>
      <w:r w:rsidRPr="004C50E9">
        <w:rPr>
          <w:rFonts w:ascii="Times New Roman" w:eastAsia="Times New Roman" w:hAnsi="Times New Roman" w:cs="Times New Roman"/>
          <w:sz w:val="28"/>
          <w:szCs w:val="28"/>
        </w:rPr>
        <w:t>. (дата звернення 18.10.2018)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Романенко О.Р. Фінанси: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ідручник. К.: Центр Навчальної Літератури, 2003. 312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Руденко В.В. Зарубіжний досвід фінансування місцевого самоврядування</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lang w:val="en-US"/>
        </w:rPr>
        <w:t>URL: http://buktoloka.cv.ua/index.php?option=com_content&amp;vie w=article&amp;id=115%3A2011-01-12-10-15-12&amp;catid=13%3Apublica tions&amp;Itemid=16&amp;</w:t>
      </w:r>
      <w:proofErr w:type="gramStart"/>
      <w:r w:rsidRPr="004C50E9">
        <w:rPr>
          <w:rFonts w:ascii="Times New Roman" w:eastAsia="Times New Roman" w:hAnsi="Times New Roman" w:cs="Times New Roman"/>
          <w:sz w:val="28"/>
          <w:szCs w:val="28"/>
          <w:lang w:val="en-US"/>
        </w:rPr>
        <w:t>lang=</w:t>
      </w:r>
      <w:proofErr w:type="gramEnd"/>
      <w:r w:rsidRPr="004C50E9">
        <w:rPr>
          <w:rFonts w:ascii="Times New Roman" w:eastAsia="Times New Roman" w:hAnsi="Times New Roman" w:cs="Times New Roman"/>
          <w:sz w:val="28"/>
          <w:szCs w:val="28"/>
          <w:lang w:val="en-US"/>
        </w:rPr>
        <w:t>uk.</w:t>
      </w:r>
      <w:r w:rsidRPr="004C50E9">
        <w:rPr>
          <w:rFonts w:ascii="Times New Roman" w:eastAsia="Times New Roman" w:hAnsi="Times New Roman" w:cs="Times New Roman"/>
          <w:sz w:val="28"/>
          <w:szCs w:val="28"/>
        </w:rPr>
        <w:t xml:space="preserve"> (дата звернення 22.10.2018)</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Руководство по статистике государственных финансов 2001 года</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Статистическое управление [2-е изд.]. Международный Валютный Фонд, 2001. 230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Сазонець І.Л., Гринько Т.В., Придатко Г.Ю. Управління місцевими фінансами: навч. </w:t>
      </w:r>
      <w:proofErr w:type="gramStart"/>
      <w:r w:rsidRPr="004C50E9">
        <w:rPr>
          <w:rFonts w:ascii="Times New Roman" w:eastAsia="Times New Roman" w:hAnsi="Times New Roman" w:cs="Times New Roman"/>
          <w:sz w:val="28"/>
          <w:szCs w:val="28"/>
          <w:lang w:val="ru-RU"/>
        </w:rPr>
        <w:t>пос</w:t>
      </w:r>
      <w:proofErr w:type="gramEnd"/>
      <w:r w:rsidRPr="004C50E9">
        <w:rPr>
          <w:rFonts w:ascii="Times New Roman" w:eastAsia="Times New Roman" w:hAnsi="Times New Roman" w:cs="Times New Roman"/>
          <w:sz w:val="28"/>
          <w:szCs w:val="28"/>
          <w:lang w:val="ru-RU"/>
        </w:rPr>
        <w:t>ібник. К.: Центр навчальної літератури, 2006. 264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Сало Т. Децентралізація фінансової системи: стан та оцінка </w:t>
      </w:r>
      <w:proofErr w:type="gramStart"/>
      <w:r w:rsidRPr="004C50E9">
        <w:rPr>
          <w:rFonts w:ascii="Times New Roman" w:eastAsia="Times New Roman" w:hAnsi="Times New Roman" w:cs="Times New Roman"/>
          <w:sz w:val="28"/>
          <w:szCs w:val="28"/>
          <w:lang w:val="ru-RU"/>
        </w:rPr>
        <w:t>р</w:t>
      </w:r>
      <w:proofErr w:type="gramEnd"/>
      <w:r w:rsidRPr="004C50E9">
        <w:rPr>
          <w:rFonts w:ascii="Times New Roman" w:eastAsia="Times New Roman" w:hAnsi="Times New Roman" w:cs="Times New Roman"/>
          <w:sz w:val="28"/>
          <w:szCs w:val="28"/>
          <w:lang w:val="ru-RU"/>
        </w:rPr>
        <w:t xml:space="preserve">івня в Україні. </w:t>
      </w:r>
      <w:r w:rsidRPr="004C50E9">
        <w:rPr>
          <w:rFonts w:ascii="Times New Roman" w:eastAsia="Times New Roman" w:hAnsi="Times New Roman" w:cs="Times New Roman"/>
          <w:sz w:val="28"/>
          <w:szCs w:val="28"/>
        </w:rPr>
        <w:t xml:space="preserve">Ефективність державного управління. </w:t>
      </w:r>
      <w:r w:rsidRPr="004C50E9">
        <w:rPr>
          <w:rFonts w:ascii="Times New Roman" w:eastAsia="Times New Roman" w:hAnsi="Times New Roman" w:cs="Times New Roman"/>
          <w:sz w:val="28"/>
          <w:szCs w:val="28"/>
          <w:lang w:val="ru-RU"/>
        </w:rPr>
        <w:t>2013. Вип. 35. С. 324– 330.</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Стефанова М. Децентрализация и интеграция: регионально и местно управление. София: Мультитрейт, 2004. 318 с</w:t>
      </w:r>
      <w:r w:rsidRPr="004C50E9">
        <w:rPr>
          <w:rFonts w:ascii="Times New Roman" w:eastAsia="Times New Roman" w:hAnsi="Times New Roman" w:cs="Times New Roman"/>
          <w:sz w:val="28"/>
          <w:szCs w:val="28"/>
        </w:rPr>
        <w:t>.</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 xml:space="preserve">Стеців Л.П., Копилюк О.І. Фінанси: навч. посіб. К. : Знання, 2007. 235 </w:t>
      </w:r>
      <w:r w:rsidRPr="004C50E9">
        <w:rPr>
          <w:rFonts w:ascii="Times New Roman" w:eastAsia="Times New Roman" w:hAnsi="Times New Roman" w:cs="Times New Roman"/>
          <w:sz w:val="28"/>
          <w:szCs w:val="28"/>
          <w:lang w:val="ru-RU"/>
        </w:rPr>
        <w:t>c</w:t>
      </w:r>
      <w:r w:rsidRPr="004C50E9">
        <w:rPr>
          <w:rFonts w:ascii="Times New Roman" w:eastAsia="Times New Roman" w:hAnsi="Times New Roman" w:cs="Times New Roman"/>
          <w:sz w:val="28"/>
          <w:szCs w:val="28"/>
        </w:rPr>
        <w:t>.</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Стройко Т.В. Стратегічні напрями функціонування фінансових інструментів регіональної політики ЄС</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Науковий </w:t>
      </w:r>
      <w:proofErr w:type="gramStart"/>
      <w:r w:rsidRPr="004C50E9">
        <w:rPr>
          <w:rFonts w:ascii="Times New Roman" w:eastAsia="Times New Roman" w:hAnsi="Times New Roman" w:cs="Times New Roman"/>
          <w:sz w:val="28"/>
          <w:szCs w:val="28"/>
          <w:lang w:val="ru-RU"/>
        </w:rPr>
        <w:t>в</w:t>
      </w:r>
      <w:proofErr w:type="gramEnd"/>
      <w:r w:rsidRPr="004C50E9">
        <w:rPr>
          <w:rFonts w:ascii="Times New Roman" w:eastAsia="Times New Roman" w:hAnsi="Times New Roman" w:cs="Times New Roman"/>
          <w:sz w:val="28"/>
          <w:szCs w:val="28"/>
          <w:lang w:val="ru-RU"/>
        </w:rPr>
        <w:t xml:space="preserve">існик Ужгородського університету. Серія «Міжнародні економічні відносини та </w:t>
      </w:r>
      <w:proofErr w:type="gramStart"/>
      <w:r w:rsidRPr="004C50E9">
        <w:rPr>
          <w:rFonts w:ascii="Times New Roman" w:eastAsia="Times New Roman" w:hAnsi="Times New Roman" w:cs="Times New Roman"/>
          <w:sz w:val="28"/>
          <w:szCs w:val="28"/>
          <w:lang w:val="ru-RU"/>
        </w:rPr>
        <w:t>св</w:t>
      </w:r>
      <w:proofErr w:type="gramEnd"/>
      <w:r w:rsidRPr="004C50E9">
        <w:rPr>
          <w:rFonts w:ascii="Times New Roman" w:eastAsia="Times New Roman" w:hAnsi="Times New Roman" w:cs="Times New Roman"/>
          <w:sz w:val="28"/>
          <w:szCs w:val="28"/>
          <w:lang w:val="ru-RU"/>
        </w:rPr>
        <w:t>ітове господарство». 2015. Вип. 2. С. 32–37.</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Субботович Ю. Бюджетна децентралізація та зміцнення фінансів органів місцевого самоврядування. Вісник Київського національного університету. Серія: Економіка. 2012. № 132. С. 44-46.</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Сунцова О.О. Місцеві фінанси: навч. посіб. К.: Центр учбової літератури, 2010. 488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Тарангул Л.Л. Оподаткування та регіональний розвиток (теорія і практика): монографія. Ірпінь: Академія ДПС України. 2003. 286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Тарасенко М.В. Фінанси: навчальний </w:t>
      </w:r>
      <w:proofErr w:type="gramStart"/>
      <w:r w:rsidRPr="004C50E9">
        <w:rPr>
          <w:rFonts w:ascii="Times New Roman" w:eastAsia="Times New Roman" w:hAnsi="Times New Roman" w:cs="Times New Roman"/>
          <w:sz w:val="28"/>
          <w:szCs w:val="28"/>
          <w:lang w:val="ru-RU"/>
        </w:rPr>
        <w:t>пос</w:t>
      </w:r>
      <w:proofErr w:type="gramEnd"/>
      <w:r w:rsidRPr="004C50E9">
        <w:rPr>
          <w:rFonts w:ascii="Times New Roman" w:eastAsia="Times New Roman" w:hAnsi="Times New Roman" w:cs="Times New Roman"/>
          <w:sz w:val="28"/>
          <w:szCs w:val="28"/>
          <w:lang w:val="ru-RU"/>
        </w:rPr>
        <w:t>ібник. Одесса: Пальміра, 2008. 320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lastRenderedPageBreak/>
        <w:t xml:space="preserve">Теорія фінансів: </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ідручник; заг. ред. В. М. Федосов, С. І. Юрій. К.: Центр учбової літератури, 2010. 576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 xml:space="preserve">Управління стратегічним розвитком об’єднаних територіальних громад: інноваційні підходи та інструменти: монографія; за заг. та наук. ред. </w:t>
      </w:r>
      <w:r w:rsidRPr="004C50E9">
        <w:rPr>
          <w:rFonts w:ascii="Times New Roman" w:eastAsia="Times New Roman" w:hAnsi="Times New Roman" w:cs="Times New Roman"/>
          <w:sz w:val="28"/>
          <w:szCs w:val="28"/>
          <w:lang w:val="ru-RU"/>
        </w:rPr>
        <w:t xml:space="preserve">С. М. Серьогіна, Ю. П. Шарова. Д.: </w:t>
      </w:r>
      <w:proofErr w:type="gramStart"/>
      <w:r w:rsidRPr="004C50E9">
        <w:rPr>
          <w:rFonts w:ascii="Times New Roman" w:eastAsia="Times New Roman" w:hAnsi="Times New Roman" w:cs="Times New Roman"/>
          <w:sz w:val="28"/>
          <w:szCs w:val="28"/>
          <w:lang w:val="ru-RU"/>
        </w:rPr>
        <w:t>ДР</w:t>
      </w:r>
      <w:proofErr w:type="gramEnd"/>
      <w:r w:rsidRPr="004C50E9">
        <w:rPr>
          <w:rFonts w:ascii="Times New Roman" w:eastAsia="Times New Roman" w:hAnsi="Times New Roman" w:cs="Times New Roman"/>
          <w:sz w:val="28"/>
          <w:szCs w:val="28"/>
          <w:lang w:val="ru-RU"/>
        </w:rPr>
        <w:t>ІДУ НАДУ, 2016. 276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Финансы: Учебник для вузов: Под ред. проф. Л.А. Дробозиной. М.: ЮНИТИ, 2002. 527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Фінанси: вишкіл </w:t>
      </w:r>
      <w:proofErr w:type="gramStart"/>
      <w:r w:rsidRPr="004C50E9">
        <w:rPr>
          <w:rFonts w:ascii="Times New Roman" w:eastAsia="Times New Roman" w:hAnsi="Times New Roman" w:cs="Times New Roman"/>
          <w:sz w:val="28"/>
          <w:szCs w:val="28"/>
          <w:lang w:val="ru-RU"/>
        </w:rPr>
        <w:t>студ</w:t>
      </w:r>
      <w:proofErr w:type="gramEnd"/>
      <w:r w:rsidRPr="004C50E9">
        <w:rPr>
          <w:rFonts w:ascii="Times New Roman" w:eastAsia="Times New Roman" w:hAnsi="Times New Roman" w:cs="Times New Roman"/>
          <w:sz w:val="28"/>
          <w:szCs w:val="28"/>
          <w:lang w:val="ru-RU"/>
        </w:rPr>
        <w:t>ії: Навч. посіб.; за ред. С.І. Юрія. Т.: Карт-бланш, 2002. 357 c.</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Фінанси: курс для фінансистів : навч</w:t>
      </w:r>
      <w:proofErr w:type="gramStart"/>
      <w:r w:rsidRPr="004C50E9">
        <w:rPr>
          <w:rFonts w:ascii="Times New Roman" w:eastAsia="Times New Roman" w:hAnsi="Times New Roman" w:cs="Times New Roman"/>
          <w:sz w:val="28"/>
          <w:szCs w:val="28"/>
          <w:lang w:val="ru-RU"/>
        </w:rPr>
        <w:t>.п</w:t>
      </w:r>
      <w:proofErr w:type="gramEnd"/>
      <w:r w:rsidRPr="004C50E9">
        <w:rPr>
          <w:rFonts w:ascii="Times New Roman" w:eastAsia="Times New Roman" w:hAnsi="Times New Roman" w:cs="Times New Roman"/>
          <w:sz w:val="28"/>
          <w:szCs w:val="28"/>
          <w:lang w:val="ru-RU"/>
        </w:rPr>
        <w:t>осібник. К.</w:t>
      </w:r>
      <w:proofErr w:type="gramStart"/>
      <w:r w:rsidRPr="004C50E9">
        <w:rPr>
          <w:rFonts w:ascii="Times New Roman" w:eastAsia="Times New Roman" w:hAnsi="Times New Roman" w:cs="Times New Roman"/>
          <w:sz w:val="28"/>
          <w:szCs w:val="28"/>
          <w:lang w:val="ru-RU"/>
        </w:rPr>
        <w:t xml:space="preserve"> :</w:t>
      </w:r>
      <w:proofErr w:type="gramEnd"/>
      <w:r w:rsidRPr="004C50E9">
        <w:rPr>
          <w:rFonts w:ascii="Times New Roman" w:eastAsia="Times New Roman" w:hAnsi="Times New Roman" w:cs="Times New Roman"/>
          <w:sz w:val="28"/>
          <w:szCs w:val="28"/>
          <w:lang w:val="ru-RU"/>
        </w:rPr>
        <w:t xml:space="preserve"> Знання, 2008. 567 c.</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Фінанси: навч. </w:t>
      </w:r>
      <w:proofErr w:type="gramStart"/>
      <w:r w:rsidRPr="004C50E9">
        <w:rPr>
          <w:rFonts w:ascii="Times New Roman" w:eastAsia="Times New Roman" w:hAnsi="Times New Roman" w:cs="Times New Roman"/>
          <w:sz w:val="28"/>
          <w:szCs w:val="28"/>
          <w:lang w:val="ru-RU"/>
        </w:rPr>
        <w:t>пос</w:t>
      </w:r>
      <w:proofErr w:type="gramEnd"/>
      <w:r w:rsidRPr="004C50E9">
        <w:rPr>
          <w:rFonts w:ascii="Times New Roman" w:eastAsia="Times New Roman" w:hAnsi="Times New Roman" w:cs="Times New Roman"/>
          <w:sz w:val="28"/>
          <w:szCs w:val="28"/>
          <w:lang w:val="ru-RU"/>
        </w:rPr>
        <w:t>ібник. К.</w:t>
      </w:r>
      <w:proofErr w:type="gramStart"/>
      <w:r w:rsidRPr="004C50E9">
        <w:rPr>
          <w:rFonts w:ascii="Times New Roman" w:eastAsia="Times New Roman" w:hAnsi="Times New Roman" w:cs="Times New Roman"/>
          <w:sz w:val="28"/>
          <w:szCs w:val="28"/>
          <w:lang w:val="ru-RU"/>
        </w:rPr>
        <w:t xml:space="preserve"> :</w:t>
      </w:r>
      <w:proofErr w:type="gramEnd"/>
      <w:r w:rsidRPr="004C50E9">
        <w:rPr>
          <w:rFonts w:ascii="Times New Roman" w:eastAsia="Times New Roman" w:hAnsi="Times New Roman" w:cs="Times New Roman"/>
          <w:sz w:val="28"/>
          <w:szCs w:val="28"/>
          <w:lang w:val="ru-RU"/>
        </w:rPr>
        <w:t xml:space="preserve"> Знання, 2006. 415 с.</w:t>
      </w:r>
    </w:p>
    <w:p w:rsidR="004C50E9" w:rsidRPr="004C50E9" w:rsidRDefault="004C50E9" w:rsidP="004C50E9">
      <w:pPr>
        <w:numPr>
          <w:ilvl w:val="0"/>
          <w:numId w:val="2"/>
        </w:numPr>
        <w:spacing w:after="160" w:line="360" w:lineRule="auto"/>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Фінансова децентралізація в Україні. Перший етап успіхів</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w:t>
      </w:r>
      <w:r w:rsidRPr="004C50E9">
        <w:rPr>
          <w:rFonts w:ascii="Times New Roman" w:eastAsia="Times New Roman" w:hAnsi="Times New Roman" w:cs="Times New Roman"/>
          <w:sz w:val="28"/>
          <w:szCs w:val="28"/>
          <w:lang w:val="en-US"/>
        </w:rPr>
        <w:t xml:space="preserve">URL: http:// </w:t>
      </w:r>
      <w:hyperlink r:id="rId18" w:history="1">
        <w:r w:rsidRPr="004C50E9">
          <w:rPr>
            <w:rFonts w:ascii="Times New Roman" w:eastAsia="Times New Roman" w:hAnsi="Times New Roman" w:cs="Times New Roman"/>
            <w:sz w:val="28"/>
            <w:szCs w:val="28"/>
            <w:lang w:val="en-US"/>
          </w:rPr>
          <w:t>www.decentralization.gov.ua</w:t>
        </w:r>
      </w:hyperlink>
      <w:r w:rsidRPr="004C50E9">
        <w:rPr>
          <w:rFonts w:ascii="Times New Roman" w:eastAsia="Times New Roman" w:hAnsi="Times New Roman" w:cs="Times New Roman"/>
          <w:sz w:val="28"/>
          <w:szCs w:val="28"/>
          <w:lang w:val="en-US"/>
        </w:rPr>
        <w:t>.</w:t>
      </w:r>
      <w:r w:rsidRPr="004C50E9">
        <w:rPr>
          <w:rFonts w:ascii="Times New Roman" w:eastAsia="Times New Roman" w:hAnsi="Times New Roman" w:cs="Times New Roman"/>
          <w:sz w:val="28"/>
          <w:szCs w:val="28"/>
        </w:rPr>
        <w:t xml:space="preserve"> (дата звернення 18.10.2018)</w:t>
      </w:r>
    </w:p>
    <w:p w:rsidR="004C50E9" w:rsidRPr="004C50E9" w:rsidRDefault="004C50E9" w:rsidP="004C50E9">
      <w:pPr>
        <w:numPr>
          <w:ilvl w:val="0"/>
          <w:numId w:val="2"/>
        </w:numPr>
        <w:spacing w:after="160"/>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Хімка О.С. Роль місцевих бюджетів </w:t>
      </w:r>
      <w:proofErr w:type="gramStart"/>
      <w:r w:rsidRPr="004C50E9">
        <w:rPr>
          <w:rFonts w:ascii="Times New Roman" w:eastAsia="Times New Roman" w:hAnsi="Times New Roman" w:cs="Times New Roman"/>
          <w:sz w:val="28"/>
          <w:szCs w:val="28"/>
          <w:lang w:val="ru-RU"/>
        </w:rPr>
        <w:t>в</w:t>
      </w:r>
      <w:proofErr w:type="gramEnd"/>
      <w:r w:rsidRPr="004C50E9">
        <w:rPr>
          <w:rFonts w:ascii="Times New Roman" w:eastAsia="Times New Roman" w:hAnsi="Times New Roman" w:cs="Times New Roman"/>
          <w:sz w:val="28"/>
          <w:szCs w:val="28"/>
          <w:lang w:val="ru-RU"/>
        </w:rPr>
        <w:t xml:space="preserve"> соціально-економічному розвитку </w:t>
      </w:r>
      <w:bookmarkStart w:id="0" w:name="_GoBack"/>
      <w:bookmarkEnd w:id="0"/>
      <w:r w:rsidRPr="004C50E9">
        <w:rPr>
          <w:rFonts w:ascii="Times New Roman" w:eastAsia="Times New Roman" w:hAnsi="Times New Roman" w:cs="Times New Roman"/>
          <w:sz w:val="28"/>
          <w:szCs w:val="28"/>
          <w:lang w:val="ru-RU"/>
        </w:rPr>
        <w:t xml:space="preserve">регіонів. </w:t>
      </w:r>
      <w:r w:rsidRPr="004C50E9">
        <w:rPr>
          <w:rFonts w:ascii="Times New Roman" w:eastAsia="Times New Roman" w:hAnsi="Times New Roman" w:cs="Times New Roman"/>
          <w:sz w:val="28"/>
          <w:szCs w:val="28"/>
          <w:lang w:val="en-US"/>
        </w:rPr>
        <w:t xml:space="preserve">URL: </w:t>
      </w:r>
      <w:hyperlink r:id="rId19" w:history="1">
        <w:r w:rsidRPr="004C50E9">
          <w:rPr>
            <w:rFonts w:ascii="Times New Roman" w:eastAsia="Times New Roman" w:hAnsi="Times New Roman" w:cs="Times New Roman"/>
            <w:sz w:val="28"/>
            <w:szCs w:val="28"/>
            <w:lang w:val="en-US"/>
          </w:rPr>
          <w:t>http://intkonf.org/himka-os-rol-mistsevih-byudzhetiv-u-sotsialnoekonomichnomu-rozvitkuregioniv-ukrayini/</w:t>
        </w:r>
      </w:hyperlink>
      <w:r w:rsidRPr="004C50E9">
        <w:rPr>
          <w:rFonts w:ascii="Times New Roman" w:eastAsia="Times New Roman" w:hAnsi="Times New Roman" w:cs="Times New Roman"/>
          <w:sz w:val="28"/>
          <w:szCs w:val="28"/>
          <w:lang w:val="en-US"/>
        </w:rPr>
        <w:t>.</w:t>
      </w:r>
      <w:r w:rsidRPr="004C50E9">
        <w:rPr>
          <w:rFonts w:ascii="Times New Roman" w:eastAsia="Times New Roman" w:hAnsi="Times New Roman" w:cs="Times New Roman"/>
          <w:sz w:val="28"/>
          <w:szCs w:val="28"/>
        </w:rPr>
        <w:t xml:space="preserve"> (дата звернення 18.11.2018)</w:t>
      </w:r>
    </w:p>
    <w:p w:rsidR="004C50E9" w:rsidRPr="004C50E9" w:rsidRDefault="004C50E9" w:rsidP="004C50E9">
      <w:pPr>
        <w:numPr>
          <w:ilvl w:val="0"/>
          <w:numId w:val="2"/>
        </w:numPr>
        <w:spacing w:after="160"/>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Циммерманн Х. Муниципальные финансы: учебник. Хорст Циммерманн [пер. </w:t>
      </w:r>
      <w:proofErr w:type="gramStart"/>
      <w:r w:rsidRPr="004C50E9">
        <w:rPr>
          <w:rFonts w:ascii="Times New Roman" w:eastAsia="Times New Roman" w:hAnsi="Times New Roman" w:cs="Times New Roman"/>
          <w:sz w:val="28"/>
          <w:szCs w:val="28"/>
          <w:lang w:val="ru-RU"/>
        </w:rPr>
        <w:t>с</w:t>
      </w:r>
      <w:proofErr w:type="gramEnd"/>
      <w:r w:rsidRPr="004C50E9">
        <w:rPr>
          <w:rFonts w:ascii="Times New Roman" w:eastAsia="Times New Roman" w:hAnsi="Times New Roman" w:cs="Times New Roman"/>
          <w:sz w:val="28"/>
          <w:szCs w:val="28"/>
          <w:lang w:val="ru-RU"/>
        </w:rPr>
        <w:t xml:space="preserve"> нем.]. М.: Изд-во "Дело и Сервис". 2003. 352 с.</w:t>
      </w:r>
    </w:p>
    <w:p w:rsidR="004C50E9" w:rsidRPr="004C50E9" w:rsidRDefault="004C50E9" w:rsidP="004C50E9">
      <w:pPr>
        <w:numPr>
          <w:ilvl w:val="0"/>
          <w:numId w:val="2"/>
        </w:numPr>
        <w:spacing w:after="160"/>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Черничко С.Ф. Регулювання регіонального розвитку в Україні та за кордоном (досвід Німеччини)</w:t>
      </w:r>
      <w:r w:rsidRPr="004C50E9">
        <w:rPr>
          <w:rFonts w:ascii="Times New Roman" w:eastAsia="Times New Roman" w:hAnsi="Times New Roman" w:cs="Times New Roman"/>
          <w:sz w:val="28"/>
          <w:szCs w:val="28"/>
        </w:rPr>
        <w:t xml:space="preserve">. </w:t>
      </w:r>
      <w:r w:rsidRPr="004C50E9">
        <w:rPr>
          <w:rFonts w:ascii="Times New Roman" w:eastAsia="Times New Roman" w:hAnsi="Times New Roman" w:cs="Times New Roman"/>
          <w:sz w:val="28"/>
          <w:szCs w:val="28"/>
          <w:lang w:val="ru-RU"/>
        </w:rPr>
        <w:t xml:space="preserve"> Науковий </w:t>
      </w:r>
      <w:proofErr w:type="gramStart"/>
      <w:r w:rsidRPr="004C50E9">
        <w:rPr>
          <w:rFonts w:ascii="Times New Roman" w:eastAsia="Times New Roman" w:hAnsi="Times New Roman" w:cs="Times New Roman"/>
          <w:sz w:val="28"/>
          <w:szCs w:val="28"/>
          <w:lang w:val="ru-RU"/>
        </w:rPr>
        <w:t>вісник</w:t>
      </w:r>
      <w:proofErr w:type="gramEnd"/>
      <w:r w:rsidRPr="004C50E9">
        <w:rPr>
          <w:rFonts w:ascii="Times New Roman" w:eastAsia="Times New Roman" w:hAnsi="Times New Roman" w:cs="Times New Roman"/>
          <w:sz w:val="28"/>
          <w:szCs w:val="28"/>
          <w:lang w:val="ru-RU"/>
        </w:rPr>
        <w:t xml:space="preserve"> НЛТУ України. 2010. Вип. 20.15. – С. 252–256.</w:t>
      </w:r>
    </w:p>
    <w:p w:rsidR="004C50E9" w:rsidRPr="004C50E9" w:rsidRDefault="004C50E9" w:rsidP="004C50E9">
      <w:pPr>
        <w:numPr>
          <w:ilvl w:val="0"/>
          <w:numId w:val="2"/>
        </w:numPr>
        <w:spacing w:after="160"/>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Чернявский А., Вартапетов К. Бюджетная децентрализация в странах с переходной экономикой</w:t>
      </w:r>
      <w:r w:rsidRPr="004C50E9">
        <w:rPr>
          <w:rFonts w:ascii="Times New Roman" w:eastAsia="Times New Roman" w:hAnsi="Times New Roman" w:cs="Times New Roman"/>
          <w:sz w:val="28"/>
          <w:szCs w:val="28"/>
        </w:rPr>
        <w:t>. Вопросы экономики. 2004. №11. С. 126 - 141.</w:t>
      </w:r>
    </w:p>
    <w:p w:rsidR="004C50E9" w:rsidRPr="004C50E9" w:rsidRDefault="004C50E9" w:rsidP="004C50E9">
      <w:pPr>
        <w:numPr>
          <w:ilvl w:val="0"/>
          <w:numId w:val="2"/>
        </w:numPr>
        <w:spacing w:after="160"/>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 xml:space="preserve">Чернявський О.П. Местное самоуправление Украины в контексте Европейской Хартии о местном самоуправлении. Розвиток фінансової системи України в умовах ринкових трансформацій: Збірник </w:t>
      </w:r>
      <w:proofErr w:type="gramStart"/>
      <w:r w:rsidRPr="004C50E9">
        <w:rPr>
          <w:rFonts w:ascii="Times New Roman" w:eastAsia="Times New Roman" w:hAnsi="Times New Roman" w:cs="Times New Roman"/>
          <w:sz w:val="28"/>
          <w:szCs w:val="28"/>
          <w:lang w:val="ru-RU"/>
        </w:rPr>
        <w:t>матер</w:t>
      </w:r>
      <w:proofErr w:type="gramEnd"/>
      <w:r w:rsidRPr="004C50E9">
        <w:rPr>
          <w:rFonts w:ascii="Times New Roman" w:eastAsia="Times New Roman" w:hAnsi="Times New Roman" w:cs="Times New Roman"/>
          <w:sz w:val="28"/>
          <w:szCs w:val="28"/>
          <w:lang w:val="ru-RU"/>
        </w:rPr>
        <w:t>іалів ІІ Всеукраїнської науково-практичної конференції вчених, викладачів та практичних працівників, 14-15 жовтня 2004 р. Вінниця: "Ландо ЛТД", 2004 С. 13-19.</w:t>
      </w:r>
    </w:p>
    <w:p w:rsidR="004C50E9" w:rsidRPr="004C50E9" w:rsidRDefault="004C50E9" w:rsidP="004C50E9">
      <w:pPr>
        <w:numPr>
          <w:ilvl w:val="0"/>
          <w:numId w:val="2"/>
        </w:numPr>
        <w:spacing w:after="160"/>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rPr>
        <w:t>Швецов А.Н. Экономические ресурсы муниципального развития: финансы, имущество, земля. Изд. 3- е, испр. и существ. доп. М.: Едиториал УРСС. 2004. 224 с.</w:t>
      </w:r>
    </w:p>
    <w:p w:rsidR="004C50E9" w:rsidRPr="004C50E9" w:rsidRDefault="004C50E9" w:rsidP="004C50E9">
      <w:pPr>
        <w:numPr>
          <w:ilvl w:val="0"/>
          <w:numId w:val="2"/>
        </w:numPr>
        <w:spacing w:after="160"/>
        <w:ind w:left="0" w:firstLine="0"/>
        <w:contextualSpacing/>
        <w:jc w:val="both"/>
        <w:rPr>
          <w:rFonts w:ascii="Times New Roman" w:eastAsia="Times New Roman" w:hAnsi="Times New Roman" w:cs="Times New Roman"/>
          <w:sz w:val="28"/>
          <w:szCs w:val="28"/>
          <w:lang w:val="ru-RU"/>
        </w:rPr>
      </w:pPr>
      <w:r w:rsidRPr="004C50E9">
        <w:rPr>
          <w:rFonts w:ascii="Times New Roman" w:eastAsia="Times New Roman" w:hAnsi="Times New Roman" w:cs="Times New Roman"/>
          <w:sz w:val="28"/>
          <w:szCs w:val="28"/>
          <w:lang w:val="ru-RU"/>
        </w:rPr>
        <w:t>Ширкевич Н. А. Местные бюджеты. М.</w:t>
      </w:r>
      <w:proofErr w:type="gramStart"/>
      <w:r w:rsidRPr="004C50E9">
        <w:rPr>
          <w:rFonts w:ascii="Times New Roman" w:eastAsia="Times New Roman" w:hAnsi="Times New Roman" w:cs="Times New Roman"/>
          <w:sz w:val="28"/>
          <w:szCs w:val="28"/>
          <w:lang w:val="ru-RU"/>
        </w:rPr>
        <w:t xml:space="preserve"> :</w:t>
      </w:r>
      <w:proofErr w:type="gramEnd"/>
      <w:r w:rsidRPr="004C50E9">
        <w:rPr>
          <w:rFonts w:ascii="Times New Roman" w:eastAsia="Times New Roman" w:hAnsi="Times New Roman" w:cs="Times New Roman"/>
          <w:sz w:val="28"/>
          <w:szCs w:val="28"/>
          <w:lang w:val="ru-RU"/>
        </w:rPr>
        <w:t xml:space="preserve"> Финансы и статистика, 1991</w:t>
      </w:r>
      <w:r w:rsidRPr="004C50E9">
        <w:rPr>
          <w:rFonts w:ascii="Times New Roman" w:eastAsia="Times New Roman" w:hAnsi="Times New Roman" w:cs="Times New Roman"/>
          <w:sz w:val="28"/>
          <w:szCs w:val="28"/>
        </w:rPr>
        <w:t>.</w:t>
      </w:r>
      <w:r w:rsidRPr="004C50E9">
        <w:rPr>
          <w:rFonts w:ascii="Times New Roman" w:eastAsia="Times New Roman" w:hAnsi="Times New Roman" w:cs="Times New Roman"/>
          <w:sz w:val="28"/>
          <w:szCs w:val="28"/>
          <w:lang w:val="ru-RU"/>
        </w:rPr>
        <w:t xml:space="preserve"> 128 с.</w:t>
      </w:r>
    </w:p>
    <w:p w:rsidR="004C50E9" w:rsidRDefault="004C50E9"/>
    <w:sectPr w:rsidR="004C50E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4B0825"/>
    <w:multiLevelType w:val="hybridMultilevel"/>
    <w:tmpl w:val="51C6A71A"/>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7E153EA0"/>
    <w:multiLevelType w:val="hybridMultilevel"/>
    <w:tmpl w:val="D51A01A8"/>
    <w:lvl w:ilvl="0" w:tplc="22FA389A">
      <w:start w:val="1"/>
      <w:numFmt w:val="decimal"/>
      <w:lvlText w:val="%1."/>
      <w:lvlJc w:val="left"/>
      <w:pPr>
        <w:ind w:left="720" w:hanging="360"/>
      </w:pPr>
      <w:rPr>
        <w:rFonts w:ascii="Times New Roman" w:hAnsi="Times New Roman" w:cs="Times New Roman" w:hint="default"/>
        <w:sz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4492"/>
    <w:rsid w:val="004C50E9"/>
    <w:rsid w:val="006B4492"/>
    <w:rsid w:val="00C6496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1322848">
      <w:bodyDiv w:val="1"/>
      <w:marLeft w:val="0"/>
      <w:marRight w:val="0"/>
      <w:marTop w:val="0"/>
      <w:marBottom w:val="0"/>
      <w:divBdr>
        <w:top w:val="none" w:sz="0" w:space="0" w:color="auto"/>
        <w:left w:val="none" w:sz="0" w:space="0" w:color="auto"/>
        <w:bottom w:val="none" w:sz="0" w:space="0" w:color="auto"/>
        <w:right w:val="none" w:sz="0" w:space="0" w:color="auto"/>
      </w:divBdr>
    </w:div>
    <w:div w:id="1077943719">
      <w:bodyDiv w:val="1"/>
      <w:marLeft w:val="0"/>
      <w:marRight w:val="0"/>
      <w:marTop w:val="0"/>
      <w:marBottom w:val="0"/>
      <w:divBdr>
        <w:top w:val="none" w:sz="0" w:space="0" w:color="auto"/>
        <w:left w:val="none" w:sz="0" w:space="0" w:color="auto"/>
        <w:bottom w:val="none" w:sz="0" w:space="0" w:color="auto"/>
        <w:right w:val="none" w:sz="0" w:space="0" w:color="auto"/>
      </w:divBdr>
    </w:div>
    <w:div w:id="1723364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ysertaciya.org.ua/disertaciya_1_228.html.%20(&#1076;&#1072;&#1090;&#1072;" TargetMode="External"/><Relationship Id="rId13" Type="http://schemas.openxmlformats.org/officeDocument/2006/relationships/hyperlink" Target="http://pidruchniki.com.ua/10561127/finansi/funktsiyi_finansiv" TargetMode="External"/><Relationship Id="rId18" Type="http://schemas.openxmlformats.org/officeDocument/2006/relationships/hyperlink" Target="http://www.decentralization.gov.ua/"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http://www.mf.gov.pl/" TargetMode="External"/><Relationship Id="rId12" Type="http://schemas.openxmlformats.org/officeDocument/2006/relationships/hyperlink" Target="http://www.ibser.org.ua/publications/monitoringcategories/shchomisyachnyy" TargetMode="External"/><Relationship Id="rId17" Type="http://schemas.openxmlformats.org/officeDocument/2006/relationships/hyperlink" Target="http://www.zakon.rada.gov.ua/" TargetMode="External"/><Relationship Id="rId2" Type="http://schemas.openxmlformats.org/officeDocument/2006/relationships/styles" Target="styles.xml"/><Relationship Id="rId16" Type="http://schemas.openxmlformats.org/officeDocument/2006/relationships/hyperlink" Target="http://www.pdp.org.ua/index.php/2009-02-09-14-31-13/-ii-i/933-168-a4"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slg-coe.org.ua/wp-content/uploads/2012/10/Recommendation-Rec-20051-on-the-financial-resources-of-local-and-regional-authorities.pdf" TargetMode="External"/><Relationship Id="rId11" Type="http://schemas.openxmlformats.org/officeDocument/2006/relationships/hyperlink" Target="http://www.zakon.rada.gov.ua/" TargetMode="External"/><Relationship Id="rId5" Type="http://schemas.openxmlformats.org/officeDocument/2006/relationships/webSettings" Target="webSettings.xml"/><Relationship Id="rId15" Type="http://schemas.openxmlformats.org/officeDocument/2006/relationships/hyperlink" Target="http://www.zakon.rada.gov.ua/" TargetMode="External"/><Relationship Id="rId10" Type="http://schemas.openxmlformats.org/officeDocument/2006/relationships/hyperlink" Target="https://antikor.com.ua/articles/30924-detsentralizatsija_dosvid_efektivnoji_reformi_slovachchini_dlja_ukrajini" TargetMode="External"/><Relationship Id="rId19" Type="http://schemas.openxmlformats.org/officeDocument/2006/relationships/hyperlink" Target="http://intkonf.org/himka-os-rol-mistsevih-byudzhetiv-u-sotsialnoekonomichnomu-rozvitkuregioniv-ukrayini/" TargetMode="External"/><Relationship Id="rId4" Type="http://schemas.openxmlformats.org/officeDocument/2006/relationships/settings" Target="settings.xml"/><Relationship Id="rId9" Type="http://schemas.openxmlformats.org/officeDocument/2006/relationships/hyperlink" Target="http://www.uiip.org.ua/" TargetMode="External"/><Relationship Id="rId14" Type="http://schemas.openxmlformats.org/officeDocument/2006/relationships/hyperlink" Target="http://www.minregion.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24485</Words>
  <Characters>13957</Characters>
  <Application>Microsoft Office Word</Application>
  <DocSecurity>0</DocSecurity>
  <Lines>116</Lines>
  <Paragraphs>76</Paragraphs>
  <ScaleCrop>false</ScaleCrop>
  <Company/>
  <LinksUpToDate>false</LinksUpToDate>
  <CharactersWithSpaces>38366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2019-11-21T10:55:00Z</dcterms:created>
  <dcterms:modified xsi:type="dcterms:W3CDTF">2019-11-21T10:58:00Z</dcterms:modified>
</cp:coreProperties>
</file>