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F06F560" w14:textId="77777777" w:rsidR="005764EF" w:rsidRPr="00B86967" w:rsidRDefault="005764EF" w:rsidP="005764EF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B86967">
        <w:rPr>
          <w:rFonts w:ascii="Times New Roman" w:hAnsi="Times New Roman" w:cs="Times New Roman"/>
          <w:sz w:val="28"/>
          <w:szCs w:val="28"/>
        </w:rPr>
        <w:t>Одеський національний університет імені І.І. Мечникова</w:t>
      </w:r>
    </w:p>
    <w:p w14:paraId="39002F07" w14:textId="77777777" w:rsidR="005764EF" w:rsidRPr="00B86967" w:rsidRDefault="005764EF" w:rsidP="005764EF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B86967">
        <w:rPr>
          <w:rFonts w:ascii="Times New Roman" w:hAnsi="Times New Roman" w:cs="Times New Roman"/>
          <w:sz w:val="28"/>
          <w:szCs w:val="28"/>
        </w:rPr>
        <w:t>Економіко-правовий факультет</w:t>
      </w:r>
    </w:p>
    <w:p w14:paraId="57190080" w14:textId="77777777" w:rsidR="005764EF" w:rsidRPr="00B86967" w:rsidRDefault="005764EF" w:rsidP="00C93B4E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B86967">
        <w:rPr>
          <w:rFonts w:ascii="Times New Roman" w:hAnsi="Times New Roman" w:cs="Times New Roman"/>
          <w:sz w:val="28"/>
          <w:szCs w:val="28"/>
        </w:rPr>
        <w:t>Кафедра цивільно-правових дисциплін</w:t>
      </w:r>
    </w:p>
    <w:p w14:paraId="753509FC" w14:textId="77777777" w:rsidR="005764EF" w:rsidRPr="00B86967" w:rsidRDefault="005764EF" w:rsidP="00C93B4E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0ECD006F" w14:textId="77777777" w:rsidR="005764EF" w:rsidRPr="00B86967" w:rsidRDefault="005764EF" w:rsidP="00C93B4E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69966DC6" w14:textId="77777777" w:rsidR="005764EF" w:rsidRPr="00B86967" w:rsidRDefault="005764EF" w:rsidP="00C93B4E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</w:p>
    <w:p w14:paraId="4AFE41C3" w14:textId="77777777" w:rsidR="005764EF" w:rsidRPr="00B86967" w:rsidRDefault="005764EF" w:rsidP="00C93B4E">
      <w:pPr>
        <w:spacing w:after="0" w:line="360" w:lineRule="auto"/>
        <w:jc w:val="center"/>
        <w:rPr>
          <w:rFonts w:ascii="Times New Roman" w:hAnsi="Times New Roman" w:cs="Times New Roman"/>
          <w:b/>
          <w:sz w:val="32"/>
          <w:szCs w:val="32"/>
          <w:lang w:val="ru-RU"/>
        </w:rPr>
      </w:pPr>
      <w:r w:rsidRPr="00B86967">
        <w:rPr>
          <w:rFonts w:ascii="Times New Roman" w:hAnsi="Times New Roman" w:cs="Times New Roman"/>
          <w:b/>
          <w:sz w:val="32"/>
          <w:szCs w:val="32"/>
        </w:rPr>
        <w:t>Д и п л о м н а  р о б о т а</w:t>
      </w:r>
    </w:p>
    <w:p w14:paraId="172DA0D9" w14:textId="30F42041" w:rsidR="005764EF" w:rsidRPr="00B86967" w:rsidRDefault="005764EF" w:rsidP="00001650">
      <w:pPr>
        <w:widowControl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B86967">
        <w:rPr>
          <w:rFonts w:ascii="Times New Roman" w:hAnsi="Times New Roman" w:cs="Times New Roman"/>
          <w:b/>
          <w:sz w:val="28"/>
          <w:szCs w:val="28"/>
        </w:rPr>
        <w:t>«</w:t>
      </w:r>
      <w:r w:rsidR="00C93B4E" w:rsidRPr="00B86967">
        <w:rPr>
          <w:rFonts w:ascii="Times New Roman" w:hAnsi="Times New Roman" w:cs="Times New Roman"/>
          <w:b/>
          <w:color w:val="000000"/>
          <w:sz w:val="28"/>
          <w:szCs w:val="28"/>
        </w:rPr>
        <w:t>Цінн</w:t>
      </w:r>
      <w:r w:rsidR="00EC7D3D" w:rsidRPr="00B86967">
        <w:rPr>
          <w:rFonts w:ascii="Times New Roman" w:hAnsi="Times New Roman" w:cs="Times New Roman"/>
          <w:b/>
          <w:color w:val="000000"/>
          <w:sz w:val="28"/>
          <w:szCs w:val="28"/>
          <w:lang w:val="ru-RU"/>
        </w:rPr>
        <w:t xml:space="preserve">ий </w:t>
      </w:r>
      <w:r w:rsidR="00C93B4E" w:rsidRPr="00B86967">
        <w:rPr>
          <w:rFonts w:ascii="Times New Roman" w:hAnsi="Times New Roman" w:cs="Times New Roman"/>
          <w:b/>
          <w:color w:val="000000"/>
          <w:sz w:val="28"/>
          <w:szCs w:val="28"/>
        </w:rPr>
        <w:t>пап</w:t>
      </w:r>
      <w:r w:rsidR="00EC7D3D" w:rsidRPr="00B86967">
        <w:rPr>
          <w:rFonts w:ascii="Times New Roman" w:hAnsi="Times New Roman" w:cs="Times New Roman"/>
          <w:b/>
          <w:color w:val="000000"/>
          <w:sz w:val="28"/>
          <w:szCs w:val="28"/>
        </w:rPr>
        <w:t>і</w:t>
      </w:r>
      <w:r w:rsidR="00C93B4E" w:rsidRPr="00B86967">
        <w:rPr>
          <w:rFonts w:ascii="Times New Roman" w:hAnsi="Times New Roman" w:cs="Times New Roman"/>
          <w:b/>
          <w:color w:val="000000"/>
          <w:sz w:val="28"/>
          <w:szCs w:val="28"/>
        </w:rPr>
        <w:t>р як юридична категорія</w:t>
      </w:r>
      <w:r w:rsidRPr="00B86967">
        <w:rPr>
          <w:rFonts w:ascii="Times New Roman" w:hAnsi="Times New Roman" w:cs="Times New Roman"/>
          <w:b/>
          <w:color w:val="000000"/>
          <w:sz w:val="28"/>
          <w:szCs w:val="28"/>
        </w:rPr>
        <w:t>»</w:t>
      </w:r>
    </w:p>
    <w:p w14:paraId="4C80517D" w14:textId="0D2509FE" w:rsidR="005764EF" w:rsidRPr="00B86967" w:rsidRDefault="005764EF" w:rsidP="00001650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B86967">
        <w:rPr>
          <w:rFonts w:ascii="Times New Roman" w:hAnsi="Times New Roman" w:cs="Times New Roman"/>
          <w:sz w:val="28"/>
          <w:szCs w:val="28"/>
        </w:rPr>
        <w:t>«</w:t>
      </w:r>
      <w:r w:rsidR="00C93B4E" w:rsidRPr="00B86967">
        <w:rPr>
          <w:rFonts w:ascii="Times New Roman" w:hAnsi="Times New Roman" w:cs="Times New Roman"/>
          <w:sz w:val="28"/>
          <w:szCs w:val="28"/>
        </w:rPr>
        <w:t>Securit</w:t>
      </w:r>
      <w:r w:rsidR="00EC7D3D" w:rsidRPr="00B86967">
        <w:rPr>
          <w:rFonts w:ascii="Times New Roman" w:hAnsi="Times New Roman" w:cs="Times New Roman"/>
          <w:sz w:val="28"/>
          <w:szCs w:val="28"/>
        </w:rPr>
        <w:t>у</w:t>
      </w:r>
      <w:r w:rsidR="00C93B4E" w:rsidRPr="00B86967">
        <w:rPr>
          <w:rFonts w:ascii="Times New Roman" w:hAnsi="Times New Roman" w:cs="Times New Roman"/>
          <w:sz w:val="28"/>
          <w:szCs w:val="28"/>
        </w:rPr>
        <w:t xml:space="preserve"> as a legal category</w:t>
      </w:r>
      <w:r w:rsidRPr="00B86967">
        <w:rPr>
          <w:rFonts w:ascii="Times New Roman" w:hAnsi="Times New Roman" w:cs="Times New Roman"/>
          <w:sz w:val="28"/>
          <w:szCs w:val="28"/>
        </w:rPr>
        <w:t>»</w:t>
      </w:r>
    </w:p>
    <w:p w14:paraId="71C30C23" w14:textId="77777777" w:rsidR="005764EF" w:rsidRPr="00B86967" w:rsidRDefault="005764EF" w:rsidP="00001650">
      <w:pPr>
        <w:spacing w:after="0"/>
        <w:jc w:val="center"/>
        <w:rPr>
          <w:rFonts w:ascii="Times New Roman" w:hAnsi="Times New Roman" w:cs="Times New Roman"/>
          <w:sz w:val="28"/>
          <w:szCs w:val="28"/>
          <w:lang w:val="en-US"/>
        </w:rPr>
      </w:pPr>
    </w:p>
    <w:p w14:paraId="62B591D9" w14:textId="24D13EFA" w:rsidR="005764EF" w:rsidRPr="00B86967" w:rsidRDefault="005764EF" w:rsidP="00001650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 w:rsidRPr="00B86967">
        <w:rPr>
          <w:rFonts w:ascii="Times New Roman" w:hAnsi="Times New Roman" w:cs="Times New Roman"/>
          <w:sz w:val="28"/>
          <w:szCs w:val="28"/>
        </w:rPr>
        <w:t>на здобуття ступеня вищої освіти «магістр»</w:t>
      </w:r>
    </w:p>
    <w:p w14:paraId="0A69C594" w14:textId="77777777" w:rsidR="00001650" w:rsidRPr="00B86967" w:rsidRDefault="00001650" w:rsidP="00001650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</w:p>
    <w:p w14:paraId="76DD615B" w14:textId="77777777" w:rsidR="005764EF" w:rsidRPr="00B86967" w:rsidRDefault="005764EF" w:rsidP="00001650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075F2A64" w14:textId="77777777" w:rsidR="005764EF" w:rsidRPr="00B86967" w:rsidRDefault="005764EF" w:rsidP="005764EF">
      <w:pPr>
        <w:rPr>
          <w:rFonts w:ascii="Times New Roman" w:hAnsi="Times New Roman" w:cs="Times New Roman"/>
          <w:b/>
          <w:sz w:val="28"/>
          <w:szCs w:val="28"/>
        </w:rPr>
      </w:pPr>
    </w:p>
    <w:p w14:paraId="68E9E37E" w14:textId="091696E0" w:rsidR="005764EF" w:rsidRPr="00B86967" w:rsidRDefault="005764EF" w:rsidP="00C93B4E">
      <w:pPr>
        <w:spacing w:after="0"/>
        <w:ind w:firstLine="3686"/>
        <w:rPr>
          <w:rFonts w:ascii="Times New Roman" w:hAnsi="Times New Roman" w:cs="Times New Roman"/>
          <w:sz w:val="28"/>
          <w:szCs w:val="28"/>
        </w:rPr>
      </w:pPr>
      <w:r w:rsidRPr="00B86967">
        <w:rPr>
          <w:rFonts w:ascii="Times New Roman" w:hAnsi="Times New Roman" w:cs="Times New Roman"/>
          <w:sz w:val="28"/>
          <w:szCs w:val="28"/>
        </w:rPr>
        <w:t xml:space="preserve">Виконала:  студентка </w:t>
      </w:r>
      <w:r w:rsidR="00C93B4E" w:rsidRPr="00B86967">
        <w:rPr>
          <w:rFonts w:ascii="Times New Roman" w:hAnsi="Times New Roman" w:cs="Times New Roman"/>
          <w:sz w:val="28"/>
          <w:szCs w:val="28"/>
        </w:rPr>
        <w:t>денної</w:t>
      </w:r>
      <w:r w:rsidRPr="00B86967">
        <w:rPr>
          <w:rFonts w:ascii="Times New Roman" w:hAnsi="Times New Roman" w:cs="Times New Roman"/>
          <w:sz w:val="28"/>
          <w:szCs w:val="28"/>
        </w:rPr>
        <w:t xml:space="preserve"> форми</w:t>
      </w:r>
      <w:r w:rsidR="00C93B4E" w:rsidRPr="00B86967">
        <w:rPr>
          <w:rFonts w:ascii="Times New Roman" w:hAnsi="Times New Roman" w:cs="Times New Roman"/>
          <w:sz w:val="28"/>
          <w:szCs w:val="28"/>
        </w:rPr>
        <w:t xml:space="preserve"> </w:t>
      </w:r>
      <w:r w:rsidRPr="00B86967">
        <w:rPr>
          <w:rFonts w:ascii="Times New Roman" w:hAnsi="Times New Roman" w:cs="Times New Roman"/>
          <w:sz w:val="28"/>
          <w:szCs w:val="28"/>
        </w:rPr>
        <w:t>навчання</w:t>
      </w:r>
    </w:p>
    <w:p w14:paraId="26820E0C" w14:textId="23EC4539" w:rsidR="005764EF" w:rsidRPr="00B86967" w:rsidRDefault="005764EF" w:rsidP="00C93B4E">
      <w:pPr>
        <w:spacing w:after="0"/>
        <w:ind w:firstLine="3686"/>
        <w:rPr>
          <w:rFonts w:ascii="Times New Roman" w:hAnsi="Times New Roman" w:cs="Times New Roman"/>
          <w:sz w:val="28"/>
          <w:szCs w:val="28"/>
        </w:rPr>
      </w:pPr>
      <w:r w:rsidRPr="00B86967">
        <w:rPr>
          <w:rFonts w:ascii="Times New Roman" w:hAnsi="Times New Roman" w:cs="Times New Roman"/>
          <w:sz w:val="28"/>
          <w:szCs w:val="28"/>
        </w:rPr>
        <w:t>спеціальності 081 Право</w:t>
      </w:r>
    </w:p>
    <w:p w14:paraId="3A28557A" w14:textId="752143BF" w:rsidR="00C93B4E" w:rsidRPr="00B86967" w:rsidRDefault="00C93B4E" w:rsidP="00C93B4E">
      <w:pPr>
        <w:spacing w:after="0"/>
        <w:ind w:firstLine="3686"/>
        <w:rPr>
          <w:rFonts w:ascii="Times New Roman" w:hAnsi="Times New Roman" w:cs="Times New Roman"/>
          <w:b/>
          <w:bCs/>
          <w:sz w:val="28"/>
          <w:szCs w:val="28"/>
        </w:rPr>
      </w:pPr>
      <w:r w:rsidRPr="00B86967">
        <w:rPr>
          <w:rFonts w:ascii="Times New Roman" w:hAnsi="Times New Roman" w:cs="Times New Roman"/>
          <w:b/>
          <w:bCs/>
          <w:sz w:val="28"/>
          <w:szCs w:val="28"/>
        </w:rPr>
        <w:t>Шулєва Олена Сергіївна</w:t>
      </w:r>
    </w:p>
    <w:p w14:paraId="1830F47E" w14:textId="77777777" w:rsidR="00C93B4E" w:rsidRPr="00B86967" w:rsidRDefault="00C93B4E" w:rsidP="00C93B4E">
      <w:pPr>
        <w:spacing w:after="0"/>
        <w:ind w:firstLine="3686"/>
        <w:rPr>
          <w:rFonts w:ascii="Times New Roman" w:hAnsi="Times New Roman" w:cs="Times New Roman"/>
          <w:sz w:val="28"/>
          <w:szCs w:val="28"/>
        </w:rPr>
      </w:pPr>
    </w:p>
    <w:p w14:paraId="6661AA23" w14:textId="77777777" w:rsidR="005764EF" w:rsidRPr="00B86967" w:rsidRDefault="005764EF" w:rsidP="00C93B4E">
      <w:pPr>
        <w:spacing w:after="0"/>
        <w:ind w:firstLine="3686"/>
        <w:rPr>
          <w:rFonts w:ascii="Times New Roman" w:hAnsi="Times New Roman" w:cs="Times New Roman"/>
          <w:sz w:val="28"/>
          <w:szCs w:val="28"/>
        </w:rPr>
      </w:pPr>
      <w:r w:rsidRPr="00B86967">
        <w:rPr>
          <w:rFonts w:ascii="Times New Roman" w:hAnsi="Times New Roman" w:cs="Times New Roman"/>
          <w:sz w:val="28"/>
          <w:szCs w:val="28"/>
        </w:rPr>
        <w:t xml:space="preserve">Науковий керівник: </w:t>
      </w:r>
    </w:p>
    <w:p w14:paraId="4BC9015E" w14:textId="0222B869" w:rsidR="005764EF" w:rsidRPr="00B86967" w:rsidRDefault="005764EF" w:rsidP="00C93B4E">
      <w:pPr>
        <w:spacing w:after="0"/>
        <w:ind w:firstLine="3686"/>
        <w:rPr>
          <w:rFonts w:ascii="Times New Roman" w:hAnsi="Times New Roman" w:cs="Times New Roman"/>
          <w:sz w:val="28"/>
          <w:szCs w:val="28"/>
        </w:rPr>
      </w:pPr>
      <w:r w:rsidRPr="00B86967">
        <w:rPr>
          <w:rFonts w:ascii="Times New Roman" w:hAnsi="Times New Roman" w:cs="Times New Roman"/>
          <w:sz w:val="28"/>
          <w:szCs w:val="28"/>
        </w:rPr>
        <w:t xml:space="preserve">к.ю.н., </w:t>
      </w:r>
      <w:r w:rsidR="00001650" w:rsidRPr="00B86967">
        <w:rPr>
          <w:rFonts w:ascii="Times New Roman" w:hAnsi="Times New Roman" w:cs="Times New Roman"/>
          <w:sz w:val="28"/>
          <w:szCs w:val="28"/>
        </w:rPr>
        <w:t>доц. Завертнева-Ярошенко В.А.</w:t>
      </w:r>
      <w:r w:rsidR="00C93B4E" w:rsidRPr="00B86967">
        <w:rPr>
          <w:rFonts w:ascii="Times New Roman" w:hAnsi="Times New Roman" w:cs="Times New Roman"/>
          <w:sz w:val="28"/>
          <w:szCs w:val="28"/>
        </w:rPr>
        <w:t>_______</w:t>
      </w:r>
    </w:p>
    <w:p w14:paraId="79464844" w14:textId="77777777" w:rsidR="005764EF" w:rsidRPr="00B86967" w:rsidRDefault="005764EF" w:rsidP="00C93B4E">
      <w:pPr>
        <w:spacing w:after="0"/>
        <w:ind w:firstLine="3686"/>
        <w:rPr>
          <w:rFonts w:ascii="Times New Roman" w:hAnsi="Times New Roman" w:cs="Times New Roman"/>
          <w:sz w:val="28"/>
          <w:szCs w:val="28"/>
        </w:rPr>
      </w:pPr>
      <w:r w:rsidRPr="00B86967">
        <w:rPr>
          <w:rFonts w:ascii="Times New Roman" w:hAnsi="Times New Roman" w:cs="Times New Roman"/>
          <w:sz w:val="28"/>
          <w:szCs w:val="28"/>
        </w:rPr>
        <w:t xml:space="preserve">Рецензент: </w:t>
      </w:r>
    </w:p>
    <w:p w14:paraId="184F3FBB" w14:textId="53515538" w:rsidR="005764EF" w:rsidRPr="00B86967" w:rsidRDefault="005764EF" w:rsidP="00C93B4E">
      <w:pPr>
        <w:spacing w:after="0"/>
        <w:ind w:firstLine="3686"/>
        <w:rPr>
          <w:rFonts w:ascii="Times New Roman" w:hAnsi="Times New Roman" w:cs="Times New Roman"/>
          <w:sz w:val="28"/>
          <w:szCs w:val="28"/>
        </w:rPr>
      </w:pPr>
      <w:r w:rsidRPr="00B86967">
        <w:rPr>
          <w:rFonts w:ascii="Times New Roman" w:hAnsi="Times New Roman" w:cs="Times New Roman"/>
          <w:sz w:val="28"/>
          <w:szCs w:val="28"/>
        </w:rPr>
        <w:t>к.ю.н.,</w:t>
      </w:r>
      <w:r w:rsidR="00EC7D3D" w:rsidRPr="00B86967">
        <w:rPr>
          <w:rFonts w:ascii="Times New Roman" w:hAnsi="Times New Roman" w:cs="Times New Roman"/>
          <w:sz w:val="28"/>
          <w:szCs w:val="28"/>
        </w:rPr>
        <w:t xml:space="preserve"> доц.</w:t>
      </w:r>
      <w:r w:rsidR="00001650" w:rsidRPr="00B86967">
        <w:rPr>
          <w:rFonts w:ascii="Times New Roman" w:hAnsi="Times New Roman" w:cs="Times New Roman"/>
          <w:sz w:val="28"/>
          <w:szCs w:val="28"/>
        </w:rPr>
        <w:t xml:space="preserve"> Святошнюк А.Л.</w:t>
      </w:r>
    </w:p>
    <w:p w14:paraId="217487A4" w14:textId="77777777" w:rsidR="005764EF" w:rsidRPr="00B86967" w:rsidRDefault="005764EF" w:rsidP="00001650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0E845DE5" w14:textId="77777777" w:rsidR="005764EF" w:rsidRPr="00B86967" w:rsidRDefault="005764EF" w:rsidP="005764EF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tbl>
      <w:tblPr>
        <w:tblW w:w="5341" w:type="pct"/>
        <w:jc w:val="center"/>
        <w:tblLook w:val="00A0" w:firstRow="1" w:lastRow="0" w:firstColumn="1" w:lastColumn="0" w:noHBand="0" w:noVBand="0"/>
      </w:tblPr>
      <w:tblGrid>
        <w:gridCol w:w="5111"/>
        <w:gridCol w:w="5112"/>
      </w:tblGrid>
      <w:tr w:rsidR="005764EF" w:rsidRPr="00B86967" w14:paraId="0CBE11C2" w14:textId="77777777" w:rsidTr="002A2F9D">
        <w:trPr>
          <w:trHeight w:val="3010"/>
          <w:jc w:val="center"/>
        </w:trPr>
        <w:tc>
          <w:tcPr>
            <w:tcW w:w="4996" w:type="dxa"/>
          </w:tcPr>
          <w:p w14:paraId="0712E054" w14:textId="77777777" w:rsidR="005764EF" w:rsidRPr="00B86967" w:rsidRDefault="005764EF" w:rsidP="00001650">
            <w:pPr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B86967">
              <w:rPr>
                <w:rFonts w:ascii="Times New Roman" w:hAnsi="Times New Roman" w:cs="Times New Roman"/>
                <w:sz w:val="28"/>
                <w:szCs w:val="28"/>
              </w:rPr>
              <w:t>Рекомендовано до захисту:</w:t>
            </w:r>
          </w:p>
          <w:p w14:paraId="7A34AA96" w14:textId="77777777" w:rsidR="005764EF" w:rsidRPr="00B86967" w:rsidRDefault="005764EF" w:rsidP="00001650">
            <w:pPr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86967">
              <w:rPr>
                <w:rFonts w:ascii="Times New Roman" w:hAnsi="Times New Roman" w:cs="Times New Roman"/>
                <w:sz w:val="28"/>
                <w:szCs w:val="28"/>
              </w:rPr>
              <w:t>протокол засідання кафедри</w:t>
            </w:r>
          </w:p>
          <w:p w14:paraId="6763DA94" w14:textId="67903346" w:rsidR="005764EF" w:rsidRPr="00B86967" w:rsidRDefault="005764EF" w:rsidP="00001650">
            <w:pPr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86967">
              <w:rPr>
                <w:rFonts w:ascii="Times New Roman" w:hAnsi="Times New Roman" w:cs="Times New Roman"/>
                <w:sz w:val="28"/>
                <w:szCs w:val="28"/>
              </w:rPr>
              <w:t xml:space="preserve">№ 4 від 30.11.2020 р. </w:t>
            </w:r>
          </w:p>
          <w:p w14:paraId="3D9FA020" w14:textId="77777777" w:rsidR="00C93B4E" w:rsidRPr="00B86967" w:rsidRDefault="00C93B4E" w:rsidP="00001650">
            <w:pPr>
              <w:tabs>
                <w:tab w:val="left" w:pos="1168"/>
                <w:tab w:val="left" w:pos="3861"/>
              </w:tabs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7CC53EEC" w14:textId="220BE6BD" w:rsidR="005764EF" w:rsidRPr="00B86967" w:rsidRDefault="005764EF" w:rsidP="00001650">
            <w:pPr>
              <w:tabs>
                <w:tab w:val="left" w:pos="1168"/>
                <w:tab w:val="left" w:pos="3861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86967">
              <w:rPr>
                <w:rFonts w:ascii="Times New Roman" w:hAnsi="Times New Roman" w:cs="Times New Roman"/>
                <w:sz w:val="28"/>
                <w:szCs w:val="28"/>
              </w:rPr>
              <w:t>Завідувач кафедри</w:t>
            </w:r>
          </w:p>
          <w:p w14:paraId="360BD7CD" w14:textId="77777777" w:rsidR="005764EF" w:rsidRPr="00B86967" w:rsidRDefault="005764EF" w:rsidP="00001650">
            <w:pPr>
              <w:tabs>
                <w:tab w:val="left" w:pos="1168"/>
                <w:tab w:val="left" w:pos="3861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u w:val="single"/>
                <w:lang w:val="ru-RU"/>
              </w:rPr>
            </w:pPr>
            <w:r w:rsidRPr="00B86967">
              <w:rPr>
                <w:rFonts w:ascii="Times New Roman" w:hAnsi="Times New Roman" w:cs="Times New Roman"/>
                <w:sz w:val="28"/>
                <w:szCs w:val="28"/>
              </w:rPr>
              <w:t xml:space="preserve">_____проф. Канзафарова І.С.     </w:t>
            </w:r>
          </w:p>
          <w:p w14:paraId="7F6294E2" w14:textId="77777777" w:rsidR="005764EF" w:rsidRPr="00B86967" w:rsidRDefault="005764EF" w:rsidP="00001650">
            <w:pPr>
              <w:tabs>
                <w:tab w:val="left" w:pos="284"/>
                <w:tab w:val="left" w:pos="1767"/>
              </w:tabs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B86967">
              <w:rPr>
                <w:rFonts w:ascii="Times New Roman" w:hAnsi="Times New Roman" w:cs="Times New Roman"/>
                <w:sz w:val="20"/>
                <w:szCs w:val="20"/>
              </w:rPr>
              <w:t>(підпис)</w:t>
            </w:r>
            <w:r w:rsidRPr="00B86967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</w:tc>
        <w:tc>
          <w:tcPr>
            <w:tcW w:w="4996" w:type="dxa"/>
          </w:tcPr>
          <w:p w14:paraId="03F691E6" w14:textId="77777777" w:rsidR="005764EF" w:rsidRPr="00B86967" w:rsidRDefault="005764EF" w:rsidP="00001650">
            <w:pPr>
              <w:tabs>
                <w:tab w:val="right" w:pos="4462"/>
              </w:tabs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86967">
              <w:rPr>
                <w:rFonts w:ascii="Times New Roman" w:hAnsi="Times New Roman" w:cs="Times New Roman"/>
                <w:sz w:val="28"/>
                <w:szCs w:val="28"/>
              </w:rPr>
              <w:t>Захищено на засіданні ЕК № 6</w:t>
            </w:r>
          </w:p>
          <w:p w14:paraId="2547D855" w14:textId="77777777" w:rsidR="005764EF" w:rsidRPr="00B86967" w:rsidRDefault="005764EF" w:rsidP="00001650">
            <w:pPr>
              <w:tabs>
                <w:tab w:val="right" w:pos="4462"/>
              </w:tabs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B86967">
              <w:rPr>
                <w:rFonts w:ascii="Times New Roman" w:hAnsi="Times New Roman" w:cs="Times New Roman"/>
                <w:sz w:val="28"/>
                <w:szCs w:val="28"/>
              </w:rPr>
              <w:t>протокол №      від _________2020 р.</w:t>
            </w:r>
            <w:r w:rsidRPr="00B86967">
              <w:rPr>
                <w:rFonts w:ascii="Times New Roman" w:hAnsi="Times New Roman" w:cs="Times New Roman"/>
                <w:sz w:val="28"/>
                <w:szCs w:val="28"/>
              </w:rPr>
              <w:tab/>
            </w:r>
          </w:p>
          <w:p w14:paraId="5042FC0F" w14:textId="7C2B9F72" w:rsidR="005764EF" w:rsidRPr="00B86967" w:rsidRDefault="005764EF" w:rsidP="00001650">
            <w:pPr>
              <w:tabs>
                <w:tab w:val="right" w:pos="4462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86967">
              <w:rPr>
                <w:rFonts w:ascii="Times New Roman" w:hAnsi="Times New Roman" w:cs="Times New Roman"/>
                <w:sz w:val="28"/>
                <w:szCs w:val="28"/>
              </w:rPr>
              <w:t>Оцінка_____________/___</w:t>
            </w:r>
            <w:r w:rsidRPr="00B86967">
              <w:rPr>
                <w:rFonts w:ascii="Times New Roman" w:hAnsi="Times New Roman" w:cs="Times New Roman"/>
                <w:sz w:val="20"/>
                <w:szCs w:val="20"/>
              </w:rPr>
              <w:tab/>
            </w:r>
            <w:r w:rsidRPr="00B86967">
              <w:rPr>
                <w:rFonts w:ascii="Times New Roman" w:hAnsi="Times New Roman" w:cs="Times New Roman"/>
                <w:sz w:val="28"/>
                <w:szCs w:val="28"/>
              </w:rPr>
              <w:t>___/_____</w:t>
            </w:r>
          </w:p>
          <w:p w14:paraId="2D23F492" w14:textId="2FCEBFB2" w:rsidR="005764EF" w:rsidRPr="00B86967" w:rsidRDefault="005764EF" w:rsidP="0000165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6967">
              <w:rPr>
                <w:rFonts w:ascii="Times New Roman" w:hAnsi="Times New Roman" w:cs="Times New Roman"/>
                <w:sz w:val="20"/>
                <w:szCs w:val="20"/>
              </w:rPr>
              <w:t>(за національною шкалою/шкалою ЕСТ</w:t>
            </w:r>
            <w:r w:rsidRPr="00B8696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S</w:t>
            </w:r>
            <w:r w:rsidRPr="00B86967">
              <w:rPr>
                <w:rFonts w:ascii="Times New Roman" w:hAnsi="Times New Roman" w:cs="Times New Roman"/>
                <w:sz w:val="20"/>
                <w:szCs w:val="20"/>
              </w:rPr>
              <w:t>/ бали)</w:t>
            </w:r>
          </w:p>
          <w:p w14:paraId="3BFC7576" w14:textId="77777777" w:rsidR="00001650" w:rsidRPr="00B86967" w:rsidRDefault="00001650" w:rsidP="00C93B4E">
            <w:pPr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576A42B4" w14:textId="51516E2C" w:rsidR="005764EF" w:rsidRPr="00B86967" w:rsidRDefault="005764EF" w:rsidP="00001650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 w:rsidRPr="00B86967">
              <w:rPr>
                <w:rFonts w:ascii="Times New Roman" w:hAnsi="Times New Roman" w:cs="Times New Roman"/>
                <w:sz w:val="28"/>
                <w:szCs w:val="28"/>
              </w:rPr>
              <w:t>Голова ЕК</w:t>
            </w:r>
          </w:p>
          <w:p w14:paraId="228DE00A" w14:textId="77777777" w:rsidR="005764EF" w:rsidRPr="00B86967" w:rsidRDefault="005764EF" w:rsidP="00001650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B86967">
              <w:rPr>
                <w:rFonts w:ascii="Times New Roman" w:hAnsi="Times New Roman" w:cs="Times New Roman"/>
                <w:sz w:val="28"/>
                <w:szCs w:val="28"/>
              </w:rPr>
              <w:t>_________ проф. Степанова Т.В.</w:t>
            </w:r>
          </w:p>
          <w:p w14:paraId="37D8A1A5" w14:textId="77777777" w:rsidR="005764EF" w:rsidRPr="00B86967" w:rsidRDefault="005764EF" w:rsidP="00001650">
            <w:pPr>
              <w:tabs>
                <w:tab w:val="left" w:pos="454"/>
                <w:tab w:val="left" w:pos="2155"/>
              </w:tabs>
              <w:spacing w:after="0" w:line="276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86967">
              <w:rPr>
                <w:rFonts w:ascii="Times New Roman" w:hAnsi="Times New Roman" w:cs="Times New Roman"/>
                <w:sz w:val="20"/>
                <w:szCs w:val="20"/>
              </w:rPr>
              <w:tab/>
              <w:t>(підпис)</w:t>
            </w:r>
            <w:r w:rsidRPr="00B86967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</w:tc>
      </w:tr>
    </w:tbl>
    <w:p w14:paraId="22FEDB52" w14:textId="77777777" w:rsidR="00001650" w:rsidRPr="00B86967" w:rsidRDefault="00001650" w:rsidP="00001650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724847BC" w14:textId="68628AE3" w:rsidR="00001650" w:rsidRPr="00B86967" w:rsidRDefault="005764EF" w:rsidP="00001650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B86967">
        <w:rPr>
          <w:rFonts w:ascii="Times New Roman" w:hAnsi="Times New Roman" w:cs="Times New Roman"/>
          <w:b/>
          <w:sz w:val="28"/>
          <w:szCs w:val="28"/>
        </w:rPr>
        <w:t>Одеса – 202</w:t>
      </w:r>
      <w:r w:rsidR="00001650" w:rsidRPr="00B86967">
        <w:rPr>
          <w:rFonts w:ascii="Times New Roman" w:hAnsi="Times New Roman" w:cs="Times New Roman"/>
          <w:b/>
          <w:sz w:val="28"/>
          <w:szCs w:val="28"/>
          <w:lang w:val="en-US"/>
        </w:rPr>
        <w:t>0</w:t>
      </w:r>
    </w:p>
    <w:p w14:paraId="5479166E" w14:textId="5B1FE95C" w:rsidR="00EC1F77" w:rsidRPr="00B86967" w:rsidRDefault="00EC1F77" w:rsidP="004E7DC8">
      <w:pPr>
        <w:pStyle w:val="Crowmy"/>
        <w:spacing w:line="360" w:lineRule="auto"/>
        <w:ind w:left="11" w:hanging="11"/>
        <w:jc w:val="center"/>
        <w:rPr>
          <w:b/>
          <w:bCs/>
          <w:lang w:val="uk-UA"/>
        </w:rPr>
      </w:pPr>
      <w:r w:rsidRPr="00B86967">
        <w:rPr>
          <w:b/>
          <w:bCs/>
          <w:lang w:val="uk-UA"/>
        </w:rPr>
        <w:lastRenderedPageBreak/>
        <w:t>ЗМІСТ</w:t>
      </w:r>
    </w:p>
    <w:p w14:paraId="396A2895" w14:textId="795596D9" w:rsidR="00EC1F77" w:rsidRPr="00B86967" w:rsidRDefault="00EC1F77" w:rsidP="004E7DC8">
      <w:pPr>
        <w:pStyle w:val="Crowmy"/>
        <w:spacing w:line="360" w:lineRule="auto"/>
        <w:ind w:left="11" w:firstLine="0"/>
        <w:rPr>
          <w:rFonts w:cs="Times New Roman"/>
          <w:bCs/>
          <w:lang w:val="uk-UA"/>
        </w:rPr>
      </w:pPr>
      <w:r w:rsidRPr="00B86967">
        <w:rPr>
          <w:b/>
          <w:bCs/>
          <w:lang w:val="uk-UA"/>
        </w:rPr>
        <w:t>ПЕРЕЛІК УМОВНИХ ПОЗНАЧЕН</w:t>
      </w:r>
      <w:r w:rsidR="00B86967">
        <w:rPr>
          <w:b/>
          <w:bCs/>
          <w:lang w:val="uk-UA"/>
        </w:rPr>
        <w:t>Ь</w:t>
      </w:r>
      <w:r w:rsidR="00B86967" w:rsidRPr="00B86967">
        <w:rPr>
          <w:rFonts w:cs="Times New Roman"/>
          <w:bCs/>
          <w:lang w:val="uk-UA"/>
        </w:rPr>
        <w:t>.................................</w:t>
      </w:r>
      <w:r w:rsidR="003772D3">
        <w:rPr>
          <w:rFonts w:cs="Times New Roman"/>
          <w:bCs/>
          <w:lang w:val="en-US"/>
        </w:rPr>
        <w:t>........</w:t>
      </w:r>
      <w:r w:rsidR="00B86967" w:rsidRPr="00B86967">
        <w:rPr>
          <w:rFonts w:cs="Times New Roman"/>
          <w:bCs/>
          <w:lang w:val="uk-UA"/>
        </w:rPr>
        <w:t>.......................</w:t>
      </w:r>
      <w:r w:rsidRPr="00B86967">
        <w:rPr>
          <w:rFonts w:cs="Times New Roman"/>
          <w:lang w:val="uk-UA"/>
        </w:rPr>
        <w:t>3</w:t>
      </w:r>
    </w:p>
    <w:p w14:paraId="733D2012" w14:textId="3CA66305" w:rsidR="00EC1F77" w:rsidRPr="00B86967" w:rsidRDefault="00EC1F77" w:rsidP="004E7DC8">
      <w:pPr>
        <w:pStyle w:val="Crowmy"/>
        <w:spacing w:line="360" w:lineRule="auto"/>
        <w:ind w:left="22" w:hanging="11"/>
        <w:jc w:val="center"/>
        <w:rPr>
          <w:rFonts w:cs="Times New Roman"/>
          <w:bCs/>
          <w:lang w:val="uk-UA"/>
        </w:rPr>
      </w:pPr>
      <w:r w:rsidRPr="00B86967">
        <w:rPr>
          <w:rFonts w:cs="Times New Roman"/>
          <w:b/>
          <w:bCs/>
          <w:lang w:val="uk-UA"/>
        </w:rPr>
        <w:t>ВСТУП</w:t>
      </w:r>
      <w:r w:rsidR="00B86967" w:rsidRPr="00B86967">
        <w:rPr>
          <w:rFonts w:cs="Times New Roman"/>
          <w:bCs/>
          <w:lang w:val="uk-UA"/>
        </w:rPr>
        <w:t>.....................................................................................................................</w:t>
      </w:r>
      <w:r w:rsidR="00610AC7" w:rsidRPr="00B86967">
        <w:rPr>
          <w:rFonts w:cs="Times New Roman"/>
          <w:bCs/>
          <w:lang w:val="uk-UA"/>
        </w:rPr>
        <w:t>4</w:t>
      </w:r>
    </w:p>
    <w:p w14:paraId="682020A3" w14:textId="4BDA7978" w:rsidR="00EC1F77" w:rsidRPr="00B86967" w:rsidRDefault="00EC1F77" w:rsidP="004E7DC8">
      <w:pPr>
        <w:pStyle w:val="Crowmy"/>
        <w:spacing w:line="360" w:lineRule="auto"/>
        <w:ind w:left="11" w:hanging="11"/>
        <w:rPr>
          <w:rFonts w:cs="Times New Roman"/>
          <w:b/>
          <w:lang w:val="uk-UA"/>
        </w:rPr>
      </w:pPr>
      <w:r w:rsidRPr="00B86967">
        <w:rPr>
          <w:rFonts w:cs="Times New Roman"/>
          <w:b/>
          <w:bCs/>
          <w:lang w:val="uk-UA"/>
        </w:rPr>
        <w:t xml:space="preserve">РОЗДІЛ 1. </w:t>
      </w:r>
      <w:r w:rsidR="002B16CD" w:rsidRPr="00B86967">
        <w:rPr>
          <w:rFonts w:cs="Times New Roman"/>
          <w:b/>
          <w:bCs/>
          <w:lang w:val="uk-UA"/>
        </w:rPr>
        <w:t>ЦІННІ ПАПЕРИ ЯК ОБ</w:t>
      </w:r>
      <w:r w:rsidR="002B16CD" w:rsidRPr="003772D3">
        <w:rPr>
          <w:rFonts w:cs="Times New Roman"/>
          <w:b/>
          <w:bCs/>
        </w:rPr>
        <w:t>’</w:t>
      </w:r>
      <w:r w:rsidR="002B16CD" w:rsidRPr="00B86967">
        <w:rPr>
          <w:rFonts w:cs="Times New Roman"/>
          <w:b/>
          <w:bCs/>
          <w:lang w:val="uk-UA"/>
        </w:rPr>
        <w:t>ЄКТ ЦИВІЛЬНИХ ПРАВ</w:t>
      </w:r>
    </w:p>
    <w:p w14:paraId="4CC2C301" w14:textId="7DB715AD" w:rsidR="002B16CD" w:rsidRPr="00B86967" w:rsidRDefault="002B16CD" w:rsidP="004E7DC8">
      <w:pPr>
        <w:pStyle w:val="a3"/>
        <w:numPr>
          <w:ilvl w:val="1"/>
          <w:numId w:val="7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B86967">
        <w:rPr>
          <w:rFonts w:ascii="Times New Roman" w:hAnsi="Times New Roman" w:cs="Times New Roman"/>
          <w:sz w:val="28"/>
          <w:szCs w:val="28"/>
        </w:rPr>
        <w:t>Історія виникнення та розвитку цінних паперів</w:t>
      </w:r>
      <w:r w:rsidR="004E7DC8" w:rsidRPr="00B86967">
        <w:rPr>
          <w:rFonts w:ascii="Times New Roman" w:hAnsi="Times New Roman" w:cs="Times New Roman"/>
          <w:bCs/>
          <w:sz w:val="28"/>
          <w:szCs w:val="28"/>
        </w:rPr>
        <w:t>........................................</w:t>
      </w:r>
      <w:r w:rsidR="00610AC7" w:rsidRPr="00B86967">
        <w:rPr>
          <w:rFonts w:ascii="Times New Roman" w:hAnsi="Times New Roman" w:cs="Times New Roman"/>
          <w:sz w:val="28"/>
          <w:szCs w:val="28"/>
        </w:rPr>
        <w:t>8</w:t>
      </w:r>
    </w:p>
    <w:p w14:paraId="51A43092" w14:textId="197C6EA0" w:rsidR="00EC1F77" w:rsidRPr="00B86967" w:rsidRDefault="002B16CD" w:rsidP="004E7DC8">
      <w:pPr>
        <w:pStyle w:val="a3"/>
        <w:numPr>
          <w:ilvl w:val="1"/>
          <w:numId w:val="7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B86967">
        <w:rPr>
          <w:rFonts w:ascii="Times New Roman" w:hAnsi="Times New Roman" w:cs="Times New Roman"/>
          <w:sz w:val="28"/>
          <w:szCs w:val="28"/>
        </w:rPr>
        <w:t>Особливості цінних паперів як юридичної категорії</w:t>
      </w:r>
      <w:r w:rsidR="004E7DC8" w:rsidRPr="00B86967">
        <w:rPr>
          <w:rFonts w:ascii="Times New Roman" w:hAnsi="Times New Roman" w:cs="Times New Roman"/>
          <w:bCs/>
          <w:sz w:val="28"/>
          <w:szCs w:val="28"/>
        </w:rPr>
        <w:t>.........</w:t>
      </w:r>
      <w:r w:rsidR="004E7DC8">
        <w:rPr>
          <w:rFonts w:ascii="Times New Roman" w:hAnsi="Times New Roman" w:cs="Times New Roman"/>
          <w:bCs/>
          <w:sz w:val="28"/>
          <w:szCs w:val="28"/>
        </w:rPr>
        <w:t>.</w:t>
      </w:r>
      <w:r w:rsidR="004E7DC8" w:rsidRPr="00B86967">
        <w:rPr>
          <w:rFonts w:ascii="Times New Roman" w:hAnsi="Times New Roman" w:cs="Times New Roman"/>
          <w:bCs/>
          <w:sz w:val="28"/>
          <w:szCs w:val="28"/>
        </w:rPr>
        <w:t>.....................</w:t>
      </w:r>
      <w:r w:rsidR="00610AC7" w:rsidRPr="00B86967">
        <w:rPr>
          <w:rFonts w:ascii="Times New Roman" w:hAnsi="Times New Roman" w:cs="Times New Roman"/>
          <w:sz w:val="28"/>
          <w:szCs w:val="28"/>
        </w:rPr>
        <w:t>1</w:t>
      </w:r>
      <w:r w:rsidR="00161A69" w:rsidRPr="00161A69">
        <w:rPr>
          <w:rFonts w:ascii="Times New Roman" w:hAnsi="Times New Roman" w:cs="Times New Roman"/>
          <w:sz w:val="28"/>
          <w:szCs w:val="28"/>
          <w:lang w:val="ru-RU"/>
        </w:rPr>
        <w:t>9</w:t>
      </w:r>
    </w:p>
    <w:p w14:paraId="3797E3FF" w14:textId="4BC81F89" w:rsidR="002B16CD" w:rsidRPr="00B86967" w:rsidRDefault="002B16CD" w:rsidP="004E7DC8">
      <w:pPr>
        <w:pStyle w:val="Crowmy"/>
        <w:numPr>
          <w:ilvl w:val="1"/>
          <w:numId w:val="7"/>
        </w:numPr>
        <w:spacing w:line="360" w:lineRule="auto"/>
        <w:ind w:left="0" w:firstLine="0"/>
        <w:rPr>
          <w:rFonts w:cs="Times New Roman"/>
          <w:lang w:val="uk-UA"/>
        </w:rPr>
      </w:pPr>
      <w:r w:rsidRPr="00B86967">
        <w:rPr>
          <w:rFonts w:cs="Times New Roman"/>
        </w:rPr>
        <w:t>Форми випуску (існування) цінних паперів</w:t>
      </w:r>
      <w:r w:rsidR="004E7DC8" w:rsidRPr="00B86967">
        <w:rPr>
          <w:rFonts w:cs="Times New Roman"/>
          <w:bCs/>
          <w:lang w:val="uk-UA"/>
        </w:rPr>
        <w:t>...</w:t>
      </w:r>
      <w:r w:rsidR="004E7DC8">
        <w:rPr>
          <w:rFonts w:cs="Times New Roman"/>
          <w:bCs/>
          <w:lang w:val="uk-UA"/>
        </w:rPr>
        <w:t>.</w:t>
      </w:r>
      <w:r w:rsidR="004E7DC8" w:rsidRPr="00B86967">
        <w:rPr>
          <w:rFonts w:cs="Times New Roman"/>
          <w:bCs/>
          <w:lang w:val="uk-UA"/>
        </w:rPr>
        <w:t>......</w:t>
      </w:r>
      <w:r w:rsidR="003772D3">
        <w:rPr>
          <w:rFonts w:cs="Times New Roman"/>
          <w:bCs/>
          <w:lang w:val="uk-UA"/>
        </w:rPr>
        <w:t>................</w:t>
      </w:r>
      <w:r w:rsidR="003772D3" w:rsidRPr="003772D3">
        <w:rPr>
          <w:rFonts w:cs="Times New Roman"/>
          <w:bCs/>
          <w:sz w:val="26"/>
          <w:szCs w:val="26"/>
          <w:lang w:val="uk-UA"/>
        </w:rPr>
        <w:t>....</w:t>
      </w:r>
      <w:r w:rsidR="003772D3" w:rsidRPr="003772D3">
        <w:rPr>
          <w:rFonts w:cs="Times New Roman"/>
          <w:bCs/>
          <w:sz w:val="26"/>
          <w:szCs w:val="26"/>
        </w:rPr>
        <w:t>.</w:t>
      </w:r>
      <w:r w:rsidR="003772D3" w:rsidRPr="003772D3">
        <w:rPr>
          <w:rFonts w:cs="Times New Roman"/>
          <w:bCs/>
          <w:sz w:val="26"/>
          <w:szCs w:val="26"/>
          <w:lang w:val="uk-UA"/>
        </w:rPr>
        <w:t>..</w:t>
      </w:r>
      <w:r w:rsidR="003772D3">
        <w:rPr>
          <w:rFonts w:cs="Times New Roman"/>
          <w:bCs/>
          <w:lang w:val="uk-UA"/>
        </w:rPr>
        <w:t>.........</w:t>
      </w:r>
      <w:r w:rsidR="004E7DC8" w:rsidRPr="00B86967">
        <w:rPr>
          <w:rFonts w:cs="Times New Roman"/>
          <w:bCs/>
          <w:lang w:val="uk-UA"/>
        </w:rPr>
        <w:t>....</w:t>
      </w:r>
      <w:r w:rsidR="00610AC7" w:rsidRPr="00B86967">
        <w:rPr>
          <w:rFonts w:cs="Times New Roman"/>
          <w:lang w:val="uk-UA"/>
        </w:rPr>
        <w:t>36</w:t>
      </w:r>
    </w:p>
    <w:p w14:paraId="693E2AA8" w14:textId="5BC7F436" w:rsidR="00EC1F77" w:rsidRPr="00161A69" w:rsidRDefault="00EC1F77" w:rsidP="004E7DC8">
      <w:pPr>
        <w:pStyle w:val="Crowmy"/>
        <w:spacing w:line="360" w:lineRule="auto"/>
        <w:ind w:firstLine="0"/>
        <w:rPr>
          <w:rFonts w:cs="Times New Roman"/>
          <w:lang w:val="en-US"/>
        </w:rPr>
      </w:pPr>
      <w:r w:rsidRPr="00B86967">
        <w:rPr>
          <w:rFonts w:cs="Times New Roman"/>
          <w:b/>
          <w:lang w:val="uk-UA"/>
        </w:rPr>
        <w:t>Висновки до Розділу</w:t>
      </w:r>
      <w:r w:rsidR="002B16CD" w:rsidRPr="00B86967">
        <w:rPr>
          <w:rFonts w:cs="Times New Roman"/>
          <w:b/>
          <w:lang w:val="uk-UA"/>
        </w:rPr>
        <w:t xml:space="preserve"> </w:t>
      </w:r>
      <w:r w:rsidR="004E7DC8" w:rsidRPr="004E7DC8">
        <w:rPr>
          <w:rFonts w:cs="Times New Roman"/>
          <w:b/>
          <w:lang w:val="uk-UA"/>
        </w:rPr>
        <w:t>1</w:t>
      </w:r>
      <w:r w:rsidR="004E7DC8" w:rsidRPr="00B86967">
        <w:rPr>
          <w:rFonts w:cs="Times New Roman"/>
          <w:bCs/>
          <w:lang w:val="uk-UA"/>
        </w:rPr>
        <w:t>...................................................................</w:t>
      </w:r>
      <w:r w:rsidR="004E7DC8">
        <w:rPr>
          <w:rFonts w:cs="Times New Roman"/>
          <w:bCs/>
          <w:lang w:val="uk-UA"/>
        </w:rPr>
        <w:t>.</w:t>
      </w:r>
      <w:r w:rsidR="003772D3">
        <w:rPr>
          <w:rFonts w:cs="Times New Roman"/>
          <w:bCs/>
          <w:lang w:val="uk-UA"/>
        </w:rPr>
        <w:t>....</w:t>
      </w:r>
      <w:r w:rsidR="004E7DC8" w:rsidRPr="00B86967">
        <w:rPr>
          <w:rFonts w:cs="Times New Roman"/>
          <w:bCs/>
          <w:lang w:val="uk-UA"/>
        </w:rPr>
        <w:t>.................</w:t>
      </w:r>
      <w:r w:rsidR="00610AC7" w:rsidRPr="004E7DC8">
        <w:rPr>
          <w:rFonts w:cs="Times New Roman"/>
          <w:bCs/>
          <w:lang w:val="uk-UA"/>
        </w:rPr>
        <w:t>4</w:t>
      </w:r>
      <w:r w:rsidR="00161A69">
        <w:rPr>
          <w:rFonts w:cs="Times New Roman"/>
          <w:bCs/>
          <w:lang w:val="en-US"/>
        </w:rPr>
        <w:t>5</w:t>
      </w:r>
    </w:p>
    <w:p w14:paraId="10F74EA5" w14:textId="77777777" w:rsidR="00EC1F77" w:rsidRPr="00B86967" w:rsidRDefault="00EC1F77" w:rsidP="004E7DC8">
      <w:pPr>
        <w:pStyle w:val="Crowmy"/>
        <w:spacing w:line="360" w:lineRule="auto"/>
        <w:ind w:left="11" w:hanging="11"/>
        <w:rPr>
          <w:rFonts w:cs="Times New Roman"/>
          <w:lang w:val="uk-UA"/>
        </w:rPr>
      </w:pPr>
    </w:p>
    <w:p w14:paraId="174E30EA" w14:textId="77777777" w:rsidR="00B86967" w:rsidRPr="00B86967" w:rsidRDefault="00EC1F77" w:rsidP="004E7DC8">
      <w:pPr>
        <w:pStyle w:val="Crowmy"/>
        <w:spacing w:line="360" w:lineRule="auto"/>
        <w:ind w:left="11" w:hanging="11"/>
        <w:rPr>
          <w:rFonts w:cs="Times New Roman"/>
          <w:b/>
          <w:lang w:val="uk-UA"/>
        </w:rPr>
      </w:pPr>
      <w:r w:rsidRPr="00B86967">
        <w:rPr>
          <w:rFonts w:cs="Times New Roman"/>
          <w:b/>
          <w:lang w:val="uk-UA"/>
        </w:rPr>
        <w:t xml:space="preserve">РОЗДІЛ 2. </w:t>
      </w:r>
      <w:r w:rsidR="002B16CD" w:rsidRPr="00B86967">
        <w:rPr>
          <w:rFonts w:cs="Times New Roman"/>
          <w:b/>
          <w:lang w:val="uk-UA"/>
        </w:rPr>
        <w:t>ОСОБЛИВОСТІ ОКРЕМИХ ГРУП ЦІННИХ ПАПЕРІ</w:t>
      </w:r>
      <w:r w:rsidR="005764EF" w:rsidRPr="00B86967">
        <w:rPr>
          <w:rFonts w:cs="Times New Roman"/>
          <w:b/>
          <w:lang w:val="uk-UA"/>
        </w:rPr>
        <w:t>В</w:t>
      </w:r>
    </w:p>
    <w:p w14:paraId="482E1082" w14:textId="5E1C66E8" w:rsidR="002B16CD" w:rsidRPr="00B86967" w:rsidRDefault="00B86967" w:rsidP="004E7DC8">
      <w:pPr>
        <w:pStyle w:val="Crowmy"/>
        <w:spacing w:line="360" w:lineRule="auto"/>
        <w:ind w:right="-2" w:firstLine="0"/>
        <w:rPr>
          <w:rFonts w:cs="Times New Roman"/>
          <w:b/>
          <w:lang w:val="uk-UA"/>
        </w:rPr>
      </w:pPr>
      <w:r w:rsidRPr="00B86967">
        <w:rPr>
          <w:rFonts w:cs="Times New Roman"/>
          <w:bCs/>
          <w:lang w:val="uk-UA"/>
        </w:rPr>
        <w:t>2.1.</w:t>
      </w:r>
      <w:r w:rsidRPr="00B86967">
        <w:rPr>
          <w:rFonts w:cs="Times New Roman"/>
          <w:b/>
          <w:lang w:val="uk-UA"/>
        </w:rPr>
        <w:tab/>
      </w:r>
      <w:r w:rsidR="002B16CD" w:rsidRPr="00B86967">
        <w:rPr>
          <w:rFonts w:cs="Times New Roman"/>
        </w:rPr>
        <w:t>Характеристика пайових та боргових цінних паперів</w:t>
      </w:r>
      <w:r w:rsidR="003772D3">
        <w:rPr>
          <w:rFonts w:cs="Times New Roman"/>
          <w:bCs/>
          <w:lang w:val="uk-UA"/>
        </w:rPr>
        <w:t>..........................</w:t>
      </w:r>
      <w:r w:rsidR="004E7DC8" w:rsidRPr="00B86967">
        <w:rPr>
          <w:rFonts w:cs="Times New Roman"/>
          <w:bCs/>
          <w:lang w:val="uk-UA"/>
        </w:rPr>
        <w:t>...</w:t>
      </w:r>
      <w:r w:rsidR="005764EF" w:rsidRPr="00B86967">
        <w:rPr>
          <w:rFonts w:cs="Times New Roman"/>
        </w:rPr>
        <w:t>4</w:t>
      </w:r>
      <w:r w:rsidR="003D1727" w:rsidRPr="00B86967">
        <w:rPr>
          <w:rFonts w:cs="Times New Roman"/>
        </w:rPr>
        <w:t>7</w:t>
      </w:r>
    </w:p>
    <w:p w14:paraId="4BCB0F07" w14:textId="08EDD97D" w:rsidR="002B16CD" w:rsidRPr="00B86967" w:rsidRDefault="00B86967" w:rsidP="004E7DC8">
      <w:pPr>
        <w:spacing w:after="0" w:line="360" w:lineRule="auto"/>
        <w:ind w:right="-2"/>
        <w:jc w:val="both"/>
        <w:rPr>
          <w:rFonts w:ascii="Times New Roman" w:hAnsi="Times New Roman" w:cs="Times New Roman"/>
          <w:sz w:val="28"/>
          <w:szCs w:val="28"/>
        </w:rPr>
      </w:pPr>
      <w:r w:rsidRPr="00B86967">
        <w:rPr>
          <w:rFonts w:ascii="Times New Roman" w:hAnsi="Times New Roman" w:cs="Times New Roman"/>
          <w:sz w:val="28"/>
          <w:szCs w:val="28"/>
        </w:rPr>
        <w:t>2.2.</w:t>
      </w:r>
      <w:r w:rsidRPr="00B86967">
        <w:rPr>
          <w:rFonts w:ascii="Times New Roman" w:hAnsi="Times New Roman" w:cs="Times New Roman"/>
          <w:sz w:val="28"/>
          <w:szCs w:val="28"/>
        </w:rPr>
        <w:tab/>
      </w:r>
      <w:r w:rsidR="002B16CD" w:rsidRPr="00B86967">
        <w:rPr>
          <w:rFonts w:ascii="Times New Roman" w:hAnsi="Times New Roman" w:cs="Times New Roman"/>
          <w:sz w:val="28"/>
          <w:szCs w:val="28"/>
        </w:rPr>
        <w:t>Характеристика іпотечних та приватизаційних цінних паперів</w:t>
      </w:r>
      <w:r w:rsidR="003772D3">
        <w:rPr>
          <w:rFonts w:ascii="Times New Roman" w:hAnsi="Times New Roman" w:cs="Times New Roman"/>
          <w:bCs/>
          <w:sz w:val="28"/>
          <w:szCs w:val="28"/>
        </w:rPr>
        <w:t>.</w:t>
      </w:r>
      <w:r w:rsidR="003772D3" w:rsidRPr="003772D3">
        <w:rPr>
          <w:rFonts w:ascii="Times New Roman" w:hAnsi="Times New Roman" w:cs="Times New Roman"/>
          <w:bCs/>
          <w:sz w:val="28"/>
          <w:szCs w:val="28"/>
        </w:rPr>
        <w:t>..</w:t>
      </w:r>
      <w:r w:rsidR="003772D3" w:rsidRPr="003772D3">
        <w:rPr>
          <w:rFonts w:ascii="Times New Roman" w:hAnsi="Times New Roman" w:cs="Times New Roman"/>
          <w:bCs/>
          <w:sz w:val="28"/>
          <w:szCs w:val="28"/>
          <w:lang w:val="ru-RU"/>
        </w:rPr>
        <w:t>.</w:t>
      </w:r>
      <w:r w:rsidR="003772D3" w:rsidRPr="003772D3">
        <w:rPr>
          <w:rFonts w:ascii="Times New Roman" w:hAnsi="Times New Roman" w:cs="Times New Roman"/>
          <w:bCs/>
          <w:sz w:val="28"/>
          <w:szCs w:val="28"/>
        </w:rPr>
        <w:t>..</w:t>
      </w:r>
      <w:r w:rsidR="003772D3" w:rsidRPr="003772D3">
        <w:rPr>
          <w:rFonts w:ascii="Times New Roman" w:hAnsi="Times New Roman" w:cs="Times New Roman"/>
          <w:bCs/>
          <w:sz w:val="30"/>
          <w:szCs w:val="30"/>
        </w:rPr>
        <w:t>.</w:t>
      </w:r>
      <w:r w:rsidR="004E7DC8" w:rsidRPr="003772D3">
        <w:rPr>
          <w:rFonts w:ascii="Times New Roman" w:hAnsi="Times New Roman" w:cs="Times New Roman"/>
          <w:bCs/>
          <w:sz w:val="30"/>
          <w:szCs w:val="30"/>
        </w:rPr>
        <w:t>.</w:t>
      </w:r>
      <w:r w:rsidR="004E7DC8" w:rsidRPr="003772D3">
        <w:rPr>
          <w:rFonts w:ascii="Times New Roman" w:hAnsi="Times New Roman" w:cs="Times New Roman"/>
          <w:bCs/>
          <w:sz w:val="26"/>
          <w:szCs w:val="26"/>
        </w:rPr>
        <w:t>....</w:t>
      </w:r>
      <w:r w:rsidR="004E7DC8" w:rsidRPr="00B86967">
        <w:rPr>
          <w:rFonts w:ascii="Times New Roman" w:hAnsi="Times New Roman" w:cs="Times New Roman"/>
          <w:bCs/>
          <w:sz w:val="28"/>
          <w:szCs w:val="28"/>
        </w:rPr>
        <w:t>.</w:t>
      </w:r>
      <w:r w:rsidR="005764EF" w:rsidRPr="00B86967">
        <w:rPr>
          <w:rFonts w:ascii="Times New Roman" w:hAnsi="Times New Roman" w:cs="Times New Roman"/>
          <w:sz w:val="28"/>
          <w:szCs w:val="28"/>
        </w:rPr>
        <w:t>5</w:t>
      </w:r>
      <w:r w:rsidR="003D1727" w:rsidRPr="00B86967">
        <w:rPr>
          <w:rFonts w:ascii="Times New Roman" w:hAnsi="Times New Roman" w:cs="Times New Roman"/>
          <w:sz w:val="28"/>
          <w:szCs w:val="28"/>
        </w:rPr>
        <w:t>8</w:t>
      </w:r>
    </w:p>
    <w:p w14:paraId="5ADFC252" w14:textId="10CECBF7" w:rsidR="00EC1F77" w:rsidRPr="00B86967" w:rsidRDefault="00B86967" w:rsidP="004E7DC8">
      <w:pPr>
        <w:spacing w:after="0" w:line="360" w:lineRule="auto"/>
        <w:ind w:right="-2"/>
        <w:jc w:val="both"/>
        <w:rPr>
          <w:rFonts w:ascii="Times New Roman" w:hAnsi="Times New Roman" w:cs="Times New Roman"/>
          <w:sz w:val="28"/>
          <w:szCs w:val="28"/>
        </w:rPr>
      </w:pPr>
      <w:r w:rsidRPr="00B86967">
        <w:rPr>
          <w:rFonts w:ascii="Times New Roman" w:hAnsi="Times New Roman" w:cs="Times New Roman"/>
          <w:sz w:val="28"/>
          <w:szCs w:val="28"/>
        </w:rPr>
        <w:t>2.3.</w:t>
      </w:r>
      <w:r w:rsidRPr="00B86967">
        <w:rPr>
          <w:rFonts w:ascii="Times New Roman" w:hAnsi="Times New Roman" w:cs="Times New Roman"/>
          <w:sz w:val="28"/>
          <w:szCs w:val="28"/>
        </w:rPr>
        <w:tab/>
      </w:r>
      <w:r w:rsidR="002B16CD" w:rsidRPr="00B86967">
        <w:rPr>
          <w:rFonts w:ascii="Times New Roman" w:hAnsi="Times New Roman" w:cs="Times New Roman"/>
          <w:sz w:val="28"/>
          <w:szCs w:val="28"/>
        </w:rPr>
        <w:t>Характеристика похідних та товаророзпорядчих цінних паперів</w:t>
      </w:r>
      <w:r w:rsidR="003772D3">
        <w:rPr>
          <w:rFonts w:ascii="Times New Roman" w:hAnsi="Times New Roman" w:cs="Times New Roman"/>
          <w:bCs/>
          <w:sz w:val="28"/>
          <w:szCs w:val="28"/>
        </w:rPr>
        <w:t>.......</w:t>
      </w:r>
      <w:r w:rsidR="004E7DC8" w:rsidRPr="00B86967">
        <w:rPr>
          <w:rFonts w:ascii="Times New Roman" w:hAnsi="Times New Roman" w:cs="Times New Roman"/>
          <w:bCs/>
          <w:sz w:val="28"/>
          <w:szCs w:val="28"/>
        </w:rPr>
        <w:t>...</w:t>
      </w:r>
      <w:r w:rsidR="005764EF" w:rsidRPr="00B86967">
        <w:rPr>
          <w:rFonts w:ascii="Times New Roman" w:hAnsi="Times New Roman" w:cs="Times New Roman"/>
          <w:sz w:val="28"/>
          <w:szCs w:val="28"/>
        </w:rPr>
        <w:t>6</w:t>
      </w:r>
      <w:r w:rsidR="003D1727" w:rsidRPr="00B86967">
        <w:rPr>
          <w:rFonts w:ascii="Times New Roman" w:hAnsi="Times New Roman" w:cs="Times New Roman"/>
          <w:sz w:val="28"/>
          <w:szCs w:val="28"/>
        </w:rPr>
        <w:t>6</w:t>
      </w:r>
    </w:p>
    <w:p w14:paraId="552EAA84" w14:textId="48AB1ACA" w:rsidR="00EC1F77" w:rsidRPr="00161A69" w:rsidRDefault="00EC1F77" w:rsidP="004E7DC8">
      <w:pPr>
        <w:pStyle w:val="Crowmy"/>
        <w:spacing w:line="360" w:lineRule="auto"/>
        <w:ind w:left="11" w:hanging="11"/>
        <w:rPr>
          <w:rFonts w:cs="Times New Roman"/>
          <w:lang w:val="en-US"/>
        </w:rPr>
      </w:pPr>
      <w:r w:rsidRPr="00B86967">
        <w:rPr>
          <w:rFonts w:cs="Times New Roman"/>
          <w:b/>
          <w:lang w:val="uk-UA"/>
        </w:rPr>
        <w:t>Висновки до Розділу</w:t>
      </w:r>
      <w:r w:rsidR="002B16CD" w:rsidRPr="00B86967">
        <w:rPr>
          <w:rFonts w:cs="Times New Roman"/>
          <w:b/>
          <w:lang w:val="uk-UA"/>
        </w:rPr>
        <w:t xml:space="preserve"> 2</w:t>
      </w:r>
      <w:r w:rsidR="004E7DC8" w:rsidRPr="00B86967">
        <w:rPr>
          <w:rFonts w:cs="Times New Roman"/>
          <w:bCs/>
          <w:lang w:val="uk-UA"/>
        </w:rPr>
        <w:t>.................................</w:t>
      </w:r>
      <w:r w:rsidR="003772D3">
        <w:rPr>
          <w:rFonts w:cs="Times New Roman"/>
          <w:bCs/>
          <w:lang w:val="uk-UA"/>
        </w:rPr>
        <w:t>...............................</w:t>
      </w:r>
      <w:r w:rsidR="004E7DC8" w:rsidRPr="00B86967">
        <w:rPr>
          <w:rFonts w:cs="Times New Roman"/>
          <w:bCs/>
          <w:lang w:val="uk-UA"/>
        </w:rPr>
        <w:t>........</w:t>
      </w:r>
      <w:r w:rsidR="004E7DC8">
        <w:rPr>
          <w:rFonts w:cs="Times New Roman"/>
          <w:bCs/>
          <w:lang w:val="uk-UA"/>
        </w:rPr>
        <w:t>..</w:t>
      </w:r>
      <w:r w:rsidR="004E7DC8" w:rsidRPr="00B86967">
        <w:rPr>
          <w:rFonts w:cs="Times New Roman"/>
          <w:bCs/>
          <w:lang w:val="uk-UA"/>
        </w:rPr>
        <w:t>...............</w:t>
      </w:r>
      <w:r w:rsidR="005764EF" w:rsidRPr="00B86967">
        <w:rPr>
          <w:rFonts w:cs="Times New Roman"/>
          <w:bCs/>
          <w:lang w:val="uk-UA"/>
        </w:rPr>
        <w:t>7</w:t>
      </w:r>
      <w:r w:rsidR="00161A69">
        <w:rPr>
          <w:rFonts w:cs="Times New Roman"/>
          <w:bCs/>
          <w:lang w:val="en-US"/>
        </w:rPr>
        <w:t>8</w:t>
      </w:r>
    </w:p>
    <w:p w14:paraId="7A5064EA" w14:textId="77777777" w:rsidR="00EC1F77" w:rsidRPr="00B86967" w:rsidRDefault="00EC1F77" w:rsidP="004E7DC8">
      <w:pPr>
        <w:pStyle w:val="Crowmy"/>
        <w:spacing w:line="360" w:lineRule="auto"/>
        <w:ind w:left="11" w:hanging="11"/>
        <w:rPr>
          <w:b/>
          <w:lang w:val="uk-UA"/>
        </w:rPr>
      </w:pPr>
    </w:p>
    <w:p w14:paraId="6CF9457A" w14:textId="52A41C54" w:rsidR="002B16CD" w:rsidRPr="00B86967" w:rsidRDefault="002B16CD" w:rsidP="004E7DC8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B86967">
        <w:rPr>
          <w:rFonts w:ascii="Times New Roman" w:hAnsi="Times New Roman" w:cs="Times New Roman"/>
          <w:b/>
          <w:bCs/>
          <w:sz w:val="28"/>
          <w:szCs w:val="28"/>
        </w:rPr>
        <w:t>РОЗДІЛ 3. ЗАХИСТ ПРАВ ВЛАСНИКІВ ЦІННИХ ПАПЕРІВ</w:t>
      </w:r>
    </w:p>
    <w:p w14:paraId="579DFF01" w14:textId="27BD35F4" w:rsidR="00EC1F77" w:rsidRPr="00B86967" w:rsidRDefault="002B16CD" w:rsidP="004E7DC8">
      <w:pPr>
        <w:pStyle w:val="a3"/>
        <w:numPr>
          <w:ilvl w:val="1"/>
          <w:numId w:val="9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B86967">
        <w:rPr>
          <w:rFonts w:ascii="Times New Roman" w:hAnsi="Times New Roman" w:cs="Times New Roman"/>
          <w:sz w:val="28"/>
          <w:szCs w:val="28"/>
        </w:rPr>
        <w:t>Віндикація як спосіб захисту прав власників цінних паперів</w:t>
      </w:r>
      <w:r w:rsidR="003772D3" w:rsidRPr="003772D3">
        <w:rPr>
          <w:rFonts w:ascii="Times New Roman" w:hAnsi="Times New Roman" w:cs="Times New Roman"/>
          <w:bCs/>
          <w:sz w:val="28"/>
          <w:szCs w:val="28"/>
        </w:rPr>
        <w:t>......</w:t>
      </w:r>
      <w:r w:rsidR="003772D3" w:rsidRPr="003772D3">
        <w:rPr>
          <w:rFonts w:ascii="Times New Roman" w:hAnsi="Times New Roman" w:cs="Times New Roman"/>
          <w:bCs/>
          <w:sz w:val="26"/>
          <w:szCs w:val="26"/>
        </w:rPr>
        <w:t>..</w:t>
      </w:r>
      <w:r w:rsidR="004E7DC8" w:rsidRPr="003772D3">
        <w:rPr>
          <w:rFonts w:ascii="Times New Roman" w:hAnsi="Times New Roman" w:cs="Times New Roman"/>
          <w:bCs/>
          <w:sz w:val="26"/>
          <w:szCs w:val="26"/>
        </w:rPr>
        <w:t>..</w:t>
      </w:r>
      <w:r w:rsidR="004E7DC8" w:rsidRPr="003772D3">
        <w:rPr>
          <w:rFonts w:ascii="Times New Roman" w:hAnsi="Times New Roman" w:cs="Times New Roman"/>
          <w:bCs/>
          <w:sz w:val="29"/>
          <w:szCs w:val="29"/>
        </w:rPr>
        <w:t>.</w:t>
      </w:r>
      <w:r w:rsidR="004E7DC8" w:rsidRPr="00B86967">
        <w:rPr>
          <w:rFonts w:ascii="Times New Roman" w:hAnsi="Times New Roman" w:cs="Times New Roman"/>
          <w:bCs/>
          <w:sz w:val="28"/>
          <w:szCs w:val="28"/>
        </w:rPr>
        <w:t>.</w:t>
      </w:r>
      <w:r w:rsidR="003772D3" w:rsidRPr="003772D3">
        <w:rPr>
          <w:rFonts w:ascii="Times New Roman" w:hAnsi="Times New Roman" w:cs="Times New Roman"/>
          <w:bCs/>
          <w:sz w:val="28"/>
          <w:szCs w:val="28"/>
          <w:lang w:val="ru-RU"/>
        </w:rPr>
        <w:t>.</w:t>
      </w:r>
      <w:r w:rsidR="004E7DC8" w:rsidRPr="00B86967">
        <w:rPr>
          <w:rFonts w:ascii="Times New Roman" w:hAnsi="Times New Roman" w:cs="Times New Roman"/>
          <w:bCs/>
          <w:sz w:val="28"/>
          <w:szCs w:val="28"/>
        </w:rPr>
        <w:t>....</w:t>
      </w:r>
      <w:r w:rsidR="005764EF" w:rsidRPr="00B86967">
        <w:rPr>
          <w:rFonts w:ascii="Times New Roman" w:hAnsi="Times New Roman" w:cs="Times New Roman"/>
          <w:sz w:val="28"/>
          <w:szCs w:val="28"/>
        </w:rPr>
        <w:t>8</w:t>
      </w:r>
      <w:r w:rsidR="003D1727" w:rsidRPr="00B86967">
        <w:rPr>
          <w:rFonts w:ascii="Times New Roman" w:hAnsi="Times New Roman" w:cs="Times New Roman"/>
          <w:sz w:val="28"/>
          <w:szCs w:val="28"/>
        </w:rPr>
        <w:t>1</w:t>
      </w:r>
    </w:p>
    <w:p w14:paraId="7280AD53" w14:textId="780FF49A" w:rsidR="00F018B3" w:rsidRPr="00B86967" w:rsidRDefault="00F018B3" w:rsidP="004E7DC8">
      <w:pPr>
        <w:pStyle w:val="a3"/>
        <w:numPr>
          <w:ilvl w:val="1"/>
          <w:numId w:val="9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B86967">
        <w:rPr>
          <w:rFonts w:ascii="Times New Roman" w:hAnsi="Times New Roman" w:cs="Times New Roman"/>
          <w:sz w:val="28"/>
          <w:szCs w:val="28"/>
        </w:rPr>
        <w:t>Інші способи захисту прав власників цінних паперів</w:t>
      </w:r>
      <w:r w:rsidR="003772D3">
        <w:rPr>
          <w:rFonts w:ascii="Times New Roman" w:hAnsi="Times New Roman" w:cs="Times New Roman"/>
          <w:bCs/>
          <w:sz w:val="28"/>
          <w:szCs w:val="28"/>
        </w:rPr>
        <w:t>....................</w:t>
      </w:r>
      <w:r w:rsidR="004E7DC8" w:rsidRPr="00B86967">
        <w:rPr>
          <w:rFonts w:ascii="Times New Roman" w:hAnsi="Times New Roman" w:cs="Times New Roman"/>
          <w:bCs/>
          <w:sz w:val="28"/>
          <w:szCs w:val="28"/>
        </w:rPr>
        <w:t>.........</w:t>
      </w:r>
      <w:r w:rsidR="005764EF" w:rsidRPr="00B86967">
        <w:rPr>
          <w:rFonts w:ascii="Times New Roman" w:hAnsi="Times New Roman" w:cs="Times New Roman"/>
          <w:sz w:val="28"/>
          <w:szCs w:val="28"/>
        </w:rPr>
        <w:t>9</w:t>
      </w:r>
      <w:r w:rsidR="003D1727" w:rsidRPr="00B86967">
        <w:rPr>
          <w:rFonts w:ascii="Times New Roman" w:hAnsi="Times New Roman" w:cs="Times New Roman"/>
          <w:sz w:val="28"/>
          <w:szCs w:val="28"/>
        </w:rPr>
        <w:t>4</w:t>
      </w:r>
    </w:p>
    <w:p w14:paraId="740ED82D" w14:textId="24F77F7F" w:rsidR="00AA4DF7" w:rsidRPr="00161A69" w:rsidRDefault="00AA4DF7" w:rsidP="004E7DC8">
      <w:pPr>
        <w:pStyle w:val="Crowmy"/>
        <w:spacing w:line="360" w:lineRule="auto"/>
        <w:ind w:firstLine="0"/>
      </w:pPr>
      <w:r w:rsidRPr="00B86967">
        <w:rPr>
          <w:b/>
          <w:lang w:val="uk-UA"/>
        </w:rPr>
        <w:t>Висновки до Розділу</w:t>
      </w:r>
      <w:r w:rsidRPr="003772D3">
        <w:rPr>
          <w:b/>
        </w:rPr>
        <w:t xml:space="preserve"> 3</w:t>
      </w:r>
      <w:r w:rsidR="004E7DC8" w:rsidRPr="00B86967">
        <w:rPr>
          <w:rFonts w:cs="Times New Roman"/>
          <w:bCs/>
          <w:lang w:val="uk-UA"/>
        </w:rPr>
        <w:t>........................</w:t>
      </w:r>
      <w:r w:rsidR="004E7DC8">
        <w:rPr>
          <w:rFonts w:cs="Times New Roman"/>
          <w:bCs/>
          <w:lang w:val="uk-UA"/>
        </w:rPr>
        <w:t>..</w:t>
      </w:r>
      <w:r w:rsidR="003772D3">
        <w:rPr>
          <w:rFonts w:cs="Times New Roman"/>
          <w:bCs/>
          <w:lang w:val="uk-UA"/>
        </w:rPr>
        <w:t>........................</w:t>
      </w:r>
      <w:r w:rsidR="004E7DC8" w:rsidRPr="00B86967">
        <w:rPr>
          <w:rFonts w:cs="Times New Roman"/>
          <w:bCs/>
          <w:lang w:val="uk-UA"/>
        </w:rPr>
        <w:t>.....................................</w:t>
      </w:r>
      <w:r w:rsidRPr="003772D3">
        <w:rPr>
          <w:bCs/>
        </w:rPr>
        <w:t>10</w:t>
      </w:r>
      <w:r w:rsidR="00161A69" w:rsidRPr="00161A69">
        <w:rPr>
          <w:bCs/>
        </w:rPr>
        <w:t>5</w:t>
      </w:r>
    </w:p>
    <w:p w14:paraId="093FB1AC" w14:textId="77777777" w:rsidR="00AA4DF7" w:rsidRPr="00B86967" w:rsidRDefault="00AA4DF7" w:rsidP="00F018B3">
      <w:pPr>
        <w:pStyle w:val="Crowmy"/>
        <w:spacing w:line="360" w:lineRule="auto"/>
        <w:ind w:left="11" w:hanging="11"/>
        <w:rPr>
          <w:b/>
          <w:lang w:val="uk-UA"/>
        </w:rPr>
      </w:pPr>
    </w:p>
    <w:p w14:paraId="109ED6BA" w14:textId="2D91070B" w:rsidR="00EC1F77" w:rsidRPr="00161A69" w:rsidRDefault="00EC1F77" w:rsidP="001A184F">
      <w:pPr>
        <w:pStyle w:val="Crowmy"/>
        <w:spacing w:line="360" w:lineRule="auto"/>
        <w:ind w:left="11" w:hanging="11"/>
      </w:pPr>
      <w:r w:rsidRPr="00B86967">
        <w:rPr>
          <w:b/>
          <w:lang w:val="uk-UA"/>
        </w:rPr>
        <w:t>ВИСНОВКИ</w:t>
      </w:r>
      <w:r w:rsidR="004E7DC8" w:rsidRPr="00B86967">
        <w:rPr>
          <w:rFonts w:cs="Times New Roman"/>
          <w:bCs/>
          <w:lang w:val="uk-UA"/>
        </w:rPr>
        <w:t>..................................................................................</w:t>
      </w:r>
      <w:r w:rsidR="004E7DC8">
        <w:rPr>
          <w:rFonts w:cs="Times New Roman"/>
          <w:bCs/>
          <w:lang w:val="uk-UA"/>
        </w:rPr>
        <w:t>.</w:t>
      </w:r>
      <w:r w:rsidR="004E7DC8" w:rsidRPr="00B86967">
        <w:rPr>
          <w:rFonts w:cs="Times New Roman"/>
          <w:bCs/>
          <w:lang w:val="uk-UA"/>
        </w:rPr>
        <w:t>.....................</w:t>
      </w:r>
      <w:r w:rsidR="00610AC7" w:rsidRPr="00B86967">
        <w:rPr>
          <w:bCs/>
          <w:lang w:val="uk-UA"/>
        </w:rPr>
        <w:t>1</w:t>
      </w:r>
      <w:r w:rsidR="003D1727" w:rsidRPr="00B86967">
        <w:rPr>
          <w:bCs/>
          <w:lang w:val="uk-UA"/>
        </w:rPr>
        <w:t>0</w:t>
      </w:r>
      <w:r w:rsidR="00161A69" w:rsidRPr="00161A69">
        <w:rPr>
          <w:bCs/>
        </w:rPr>
        <w:t>8</w:t>
      </w:r>
    </w:p>
    <w:p w14:paraId="66DFA96F" w14:textId="247A91C6" w:rsidR="00F018B3" w:rsidRPr="00161A69" w:rsidRDefault="00EC1F77" w:rsidP="001A184F">
      <w:pPr>
        <w:pStyle w:val="Crowmy"/>
        <w:spacing w:line="360" w:lineRule="auto"/>
        <w:ind w:left="11" w:hanging="11"/>
      </w:pPr>
      <w:r w:rsidRPr="00B86967">
        <w:rPr>
          <w:b/>
          <w:lang w:val="uk-UA"/>
        </w:rPr>
        <w:t>СПИСОК ВИКОРИСТАНИХ ДЖЕРЕЛ</w:t>
      </w:r>
      <w:r w:rsidR="004E7DC8" w:rsidRPr="00B86967">
        <w:rPr>
          <w:rFonts w:cs="Times New Roman"/>
          <w:bCs/>
          <w:lang w:val="uk-UA"/>
        </w:rPr>
        <w:t>.....</w:t>
      </w:r>
      <w:r w:rsidR="003772D3">
        <w:rPr>
          <w:rFonts w:cs="Times New Roman"/>
          <w:bCs/>
          <w:lang w:val="uk-UA"/>
        </w:rPr>
        <w:t>...........................</w:t>
      </w:r>
      <w:r w:rsidR="003772D3" w:rsidRPr="003772D3">
        <w:rPr>
          <w:rFonts w:cs="Times New Roman"/>
          <w:bCs/>
          <w:sz w:val="26"/>
          <w:szCs w:val="26"/>
          <w:lang w:val="uk-UA"/>
        </w:rPr>
        <w:t>....</w:t>
      </w:r>
      <w:r w:rsidR="004E7DC8" w:rsidRPr="003772D3">
        <w:rPr>
          <w:rFonts w:cs="Times New Roman"/>
          <w:bCs/>
          <w:sz w:val="26"/>
          <w:szCs w:val="26"/>
          <w:lang w:val="uk-UA"/>
        </w:rPr>
        <w:t>...</w:t>
      </w:r>
      <w:r w:rsidR="003772D3" w:rsidRPr="00161A69">
        <w:rPr>
          <w:rFonts w:cs="Times New Roman"/>
          <w:bCs/>
        </w:rPr>
        <w:t>.</w:t>
      </w:r>
      <w:r w:rsidR="004E7DC8" w:rsidRPr="00B86967">
        <w:rPr>
          <w:rFonts w:cs="Times New Roman"/>
          <w:bCs/>
          <w:lang w:val="uk-UA"/>
        </w:rPr>
        <w:t>................</w:t>
      </w:r>
      <w:r w:rsidR="00610AC7" w:rsidRPr="00B86967">
        <w:rPr>
          <w:bCs/>
          <w:lang w:val="uk-UA"/>
        </w:rPr>
        <w:t>1</w:t>
      </w:r>
      <w:r w:rsidR="003D1727" w:rsidRPr="00B86967">
        <w:rPr>
          <w:bCs/>
          <w:lang w:val="uk-UA"/>
        </w:rPr>
        <w:t>1</w:t>
      </w:r>
      <w:r w:rsidR="00161A69" w:rsidRPr="00161A69">
        <w:rPr>
          <w:bCs/>
        </w:rPr>
        <w:t>4</w:t>
      </w:r>
    </w:p>
    <w:p w14:paraId="1A1D2377" w14:textId="77777777" w:rsidR="0044364E" w:rsidRPr="00B86967" w:rsidRDefault="0044364E" w:rsidP="0044364E">
      <w:pPr>
        <w:pStyle w:val="Crowmy"/>
        <w:spacing w:line="360" w:lineRule="auto"/>
        <w:ind w:firstLine="0"/>
        <w:rPr>
          <w:b/>
          <w:lang w:val="uk-UA"/>
        </w:rPr>
      </w:pPr>
    </w:p>
    <w:p w14:paraId="147B4DFB" w14:textId="1B5D9E1B" w:rsidR="00610AC7" w:rsidRPr="00B86967" w:rsidRDefault="00610AC7" w:rsidP="00EC1F77">
      <w:pPr>
        <w:pStyle w:val="Crowmy"/>
        <w:spacing w:line="360" w:lineRule="auto"/>
        <w:ind w:hanging="12"/>
        <w:rPr>
          <w:b/>
          <w:lang w:val="uk-UA"/>
        </w:rPr>
      </w:pPr>
    </w:p>
    <w:p w14:paraId="71872129" w14:textId="73392D71" w:rsidR="005F14AC" w:rsidRDefault="005F14AC" w:rsidP="00EC1F77">
      <w:pPr>
        <w:pStyle w:val="Crowmy"/>
        <w:spacing w:line="360" w:lineRule="auto"/>
        <w:ind w:hanging="12"/>
        <w:rPr>
          <w:b/>
          <w:lang w:val="uk-UA"/>
        </w:rPr>
      </w:pPr>
    </w:p>
    <w:p w14:paraId="73914C12" w14:textId="282050D7" w:rsidR="00B86967" w:rsidRDefault="00B86967" w:rsidP="00EC1F77">
      <w:pPr>
        <w:pStyle w:val="Crowmy"/>
        <w:spacing w:line="360" w:lineRule="auto"/>
        <w:ind w:hanging="12"/>
        <w:rPr>
          <w:b/>
          <w:lang w:val="uk-UA"/>
        </w:rPr>
      </w:pPr>
    </w:p>
    <w:p w14:paraId="7ACA1D25" w14:textId="77777777" w:rsidR="00B86967" w:rsidRPr="00B86967" w:rsidRDefault="00B86967" w:rsidP="00EC1F77">
      <w:pPr>
        <w:pStyle w:val="Crowmy"/>
        <w:spacing w:line="360" w:lineRule="auto"/>
        <w:ind w:hanging="12"/>
        <w:rPr>
          <w:b/>
          <w:lang w:val="uk-UA"/>
        </w:rPr>
      </w:pPr>
    </w:p>
    <w:p w14:paraId="0C3EAA82" w14:textId="7CDFB527" w:rsidR="00001650" w:rsidRPr="00B86967" w:rsidRDefault="00001650" w:rsidP="00AA4DF7">
      <w:pPr>
        <w:spacing w:after="0" w:line="360" w:lineRule="auto"/>
        <w:rPr>
          <w:rFonts w:ascii="Times New Roman" w:hAnsi="Times New Roman" w:cs="Times New Roman"/>
          <w:sz w:val="28"/>
          <w:szCs w:val="28"/>
          <w:lang w:val="ru-RU"/>
        </w:rPr>
      </w:pPr>
    </w:p>
    <w:p w14:paraId="2D3595ED" w14:textId="77777777" w:rsidR="00DE6837" w:rsidRPr="00B86967" w:rsidRDefault="00DE6837" w:rsidP="00AA4DF7">
      <w:pPr>
        <w:spacing w:after="0" w:line="360" w:lineRule="auto"/>
        <w:rPr>
          <w:rFonts w:ascii="Times New Roman" w:hAnsi="Times New Roman" w:cs="Times New Roman"/>
          <w:sz w:val="28"/>
          <w:szCs w:val="28"/>
          <w:lang w:val="ru-RU"/>
        </w:rPr>
      </w:pPr>
    </w:p>
    <w:p w14:paraId="1E7D108C" w14:textId="77777777" w:rsidR="0044364E" w:rsidRPr="00B86967" w:rsidRDefault="0044364E" w:rsidP="0044364E">
      <w:pPr>
        <w:spacing w:after="0" w:line="360" w:lineRule="auto"/>
        <w:rPr>
          <w:rFonts w:ascii="Times New Roman" w:hAnsi="Times New Roman" w:cs="Times New Roman"/>
          <w:sz w:val="28"/>
          <w:szCs w:val="28"/>
          <w:lang w:val="ru-RU"/>
        </w:rPr>
      </w:pPr>
    </w:p>
    <w:p w14:paraId="1859A513" w14:textId="6AE641F4" w:rsidR="00610AC7" w:rsidRPr="00B86967" w:rsidRDefault="00610AC7" w:rsidP="0044364E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B86967">
        <w:rPr>
          <w:rFonts w:ascii="Times New Roman" w:hAnsi="Times New Roman" w:cs="Times New Roman"/>
          <w:b/>
          <w:bCs/>
          <w:sz w:val="28"/>
          <w:szCs w:val="28"/>
        </w:rPr>
        <w:lastRenderedPageBreak/>
        <w:t>ПЕРЕЛІК УМОВНИХ ПОЗНАЧЕНЬ</w:t>
      </w:r>
    </w:p>
    <w:p w14:paraId="421E8D90" w14:textId="77777777" w:rsidR="00610AC7" w:rsidRPr="00B86967" w:rsidRDefault="00610AC7" w:rsidP="00610AC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86967">
        <w:rPr>
          <w:rFonts w:ascii="Times New Roman" w:hAnsi="Times New Roman" w:cs="Times New Roman"/>
          <w:sz w:val="28"/>
          <w:szCs w:val="28"/>
        </w:rPr>
        <w:t>ГК – Господарський кодекс</w:t>
      </w:r>
    </w:p>
    <w:p w14:paraId="2929A7FA" w14:textId="77777777" w:rsidR="00610AC7" w:rsidRPr="00B86967" w:rsidRDefault="00610AC7" w:rsidP="00610AC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86967">
        <w:rPr>
          <w:rFonts w:ascii="Times New Roman" w:hAnsi="Times New Roman" w:cs="Times New Roman"/>
          <w:sz w:val="28"/>
          <w:szCs w:val="28"/>
        </w:rPr>
        <w:t xml:space="preserve">ЗУ – Закон України </w:t>
      </w:r>
    </w:p>
    <w:p w14:paraId="3E1DF36B" w14:textId="27CFA76F" w:rsidR="00610AC7" w:rsidRPr="00B86967" w:rsidRDefault="00610AC7" w:rsidP="00610AC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86967">
        <w:rPr>
          <w:rFonts w:ascii="Times New Roman" w:hAnsi="Times New Roman" w:cs="Times New Roman"/>
          <w:sz w:val="28"/>
          <w:szCs w:val="28"/>
        </w:rPr>
        <w:t>ЗУ «Про ІСІ»</w:t>
      </w:r>
      <w:r w:rsidR="00BD01E5" w:rsidRPr="00B86967">
        <w:rPr>
          <w:rFonts w:ascii="Times New Roman" w:hAnsi="Times New Roman" w:cs="Times New Roman"/>
          <w:sz w:val="28"/>
          <w:szCs w:val="28"/>
        </w:rPr>
        <w:t xml:space="preserve"> – </w:t>
      </w:r>
      <w:r w:rsidRPr="00B86967">
        <w:rPr>
          <w:rFonts w:ascii="Times New Roman" w:hAnsi="Times New Roman" w:cs="Times New Roman"/>
          <w:sz w:val="28"/>
          <w:szCs w:val="28"/>
        </w:rPr>
        <w:t>Закон України «Про інститути спільного інвестування»</w:t>
      </w:r>
    </w:p>
    <w:p w14:paraId="1E10224B" w14:textId="77777777" w:rsidR="00610AC7" w:rsidRPr="00B86967" w:rsidRDefault="00610AC7" w:rsidP="00610AC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86967">
        <w:rPr>
          <w:rFonts w:ascii="Times New Roman" w:hAnsi="Times New Roman" w:cs="Times New Roman"/>
          <w:sz w:val="28"/>
          <w:szCs w:val="28"/>
        </w:rPr>
        <w:t xml:space="preserve">ЗУ «Про ринки капіталу» </w:t>
      </w:r>
      <w:r w:rsidRPr="00B86967">
        <w:rPr>
          <w:rFonts w:ascii="Times New Roman" w:hAnsi="Times New Roman" w:cs="Times New Roman"/>
          <w:sz w:val="28"/>
          <w:szCs w:val="28"/>
          <w:lang w:val="ru-RU"/>
        </w:rPr>
        <w:t xml:space="preserve">– </w:t>
      </w:r>
      <w:r w:rsidRPr="00B86967">
        <w:rPr>
          <w:rFonts w:ascii="Times New Roman" w:hAnsi="Times New Roman" w:cs="Times New Roman"/>
          <w:sz w:val="28"/>
          <w:szCs w:val="28"/>
        </w:rPr>
        <w:t>Закон України «Про ринки капіталу та організовані товарні ринки»</w:t>
      </w:r>
    </w:p>
    <w:p w14:paraId="6C006997" w14:textId="77777777" w:rsidR="00610AC7" w:rsidRPr="00B86967" w:rsidRDefault="00610AC7" w:rsidP="00610AC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86967">
        <w:rPr>
          <w:rFonts w:ascii="Times New Roman" w:hAnsi="Times New Roman" w:cs="Times New Roman"/>
          <w:sz w:val="28"/>
          <w:szCs w:val="28"/>
        </w:rPr>
        <w:t>НБУ – Національний банк України</w:t>
      </w:r>
    </w:p>
    <w:p w14:paraId="66DFB798" w14:textId="51604C19" w:rsidR="00610AC7" w:rsidRPr="00B86967" w:rsidRDefault="00610AC7" w:rsidP="00610AC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86967">
        <w:rPr>
          <w:rFonts w:ascii="Times New Roman" w:hAnsi="Times New Roman" w:cs="Times New Roman"/>
          <w:sz w:val="28"/>
          <w:szCs w:val="28"/>
        </w:rPr>
        <w:t xml:space="preserve">НКЦПФР </w:t>
      </w:r>
      <w:r w:rsidR="00BD01E5" w:rsidRPr="00B86967">
        <w:rPr>
          <w:rFonts w:ascii="Times New Roman" w:hAnsi="Times New Roman" w:cs="Times New Roman"/>
          <w:sz w:val="28"/>
          <w:szCs w:val="28"/>
        </w:rPr>
        <w:t xml:space="preserve">– </w:t>
      </w:r>
      <w:r w:rsidRPr="00B86967">
        <w:rPr>
          <w:rFonts w:ascii="Times New Roman" w:hAnsi="Times New Roman" w:cs="Times New Roman"/>
          <w:sz w:val="28"/>
          <w:szCs w:val="28"/>
        </w:rPr>
        <w:t>Національна комісія з цінних паперів та фондового ринку</w:t>
      </w:r>
    </w:p>
    <w:p w14:paraId="2F93383B" w14:textId="77777777" w:rsidR="00610AC7" w:rsidRPr="00B86967" w:rsidRDefault="00610AC7" w:rsidP="00610AC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86967">
        <w:rPr>
          <w:rFonts w:ascii="Times New Roman" w:hAnsi="Times New Roman" w:cs="Times New Roman"/>
          <w:sz w:val="28"/>
          <w:szCs w:val="28"/>
        </w:rPr>
        <w:t xml:space="preserve">Положення про депозитарну діяльність </w:t>
      </w:r>
      <w:r w:rsidRPr="00B86967">
        <w:rPr>
          <w:rFonts w:ascii="Times New Roman" w:hAnsi="Times New Roman" w:cs="Times New Roman"/>
          <w:sz w:val="28"/>
          <w:szCs w:val="28"/>
          <w:lang w:val="ru-RU"/>
        </w:rPr>
        <w:t xml:space="preserve">– </w:t>
      </w:r>
      <w:r w:rsidRPr="00B86967">
        <w:rPr>
          <w:rFonts w:ascii="Times New Roman" w:hAnsi="Times New Roman" w:cs="Times New Roman"/>
          <w:sz w:val="28"/>
          <w:szCs w:val="28"/>
        </w:rPr>
        <w:t>Положення про провадження депозитарної діяльності : рішення НКЦПФР 23.04.2013 р. № 735</w:t>
      </w:r>
    </w:p>
    <w:p w14:paraId="3DE10C7F" w14:textId="77777777" w:rsidR="00610AC7" w:rsidRPr="00B86967" w:rsidRDefault="00610AC7" w:rsidP="00610AC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86967">
        <w:rPr>
          <w:rFonts w:ascii="Times New Roman" w:hAnsi="Times New Roman" w:cs="Times New Roman"/>
          <w:sz w:val="28"/>
          <w:szCs w:val="28"/>
        </w:rPr>
        <w:t>Сертифікати ФОН – Сертифікати фондів операцій з нерухомістю</w:t>
      </w:r>
    </w:p>
    <w:p w14:paraId="7DA92E89" w14:textId="77777777" w:rsidR="00610AC7" w:rsidRPr="00B86967" w:rsidRDefault="00610AC7" w:rsidP="00610AC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86967">
        <w:rPr>
          <w:rFonts w:ascii="Times New Roman" w:hAnsi="Times New Roman" w:cs="Times New Roman"/>
          <w:sz w:val="28"/>
          <w:szCs w:val="28"/>
        </w:rPr>
        <w:t>ЦК – Цивільний кодекс</w:t>
      </w:r>
    </w:p>
    <w:p w14:paraId="5E6B4C22" w14:textId="77777777" w:rsidR="00610AC7" w:rsidRPr="00B86967" w:rsidRDefault="00610AC7" w:rsidP="00610AC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555492AF" w14:textId="77777777" w:rsidR="00610AC7" w:rsidRPr="00B86967" w:rsidRDefault="00610AC7" w:rsidP="00610AC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288C37B7" w14:textId="77777777" w:rsidR="00610AC7" w:rsidRPr="00B86967" w:rsidRDefault="00610AC7" w:rsidP="00610AC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26422FCA" w14:textId="77777777" w:rsidR="00610AC7" w:rsidRPr="00B86967" w:rsidRDefault="00610AC7" w:rsidP="00610AC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543016B9" w14:textId="77777777" w:rsidR="00610AC7" w:rsidRPr="00B86967" w:rsidRDefault="00610AC7" w:rsidP="00610AC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53E495D7" w14:textId="77777777" w:rsidR="00610AC7" w:rsidRPr="00B86967" w:rsidRDefault="00610AC7" w:rsidP="00610AC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035542C2" w14:textId="77777777" w:rsidR="00610AC7" w:rsidRPr="00B86967" w:rsidRDefault="00610AC7" w:rsidP="00610AC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78EEC44C" w14:textId="77777777" w:rsidR="00610AC7" w:rsidRPr="00B86967" w:rsidRDefault="00610AC7" w:rsidP="00610AC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7AED7DD0" w14:textId="77777777" w:rsidR="00610AC7" w:rsidRPr="00B86967" w:rsidRDefault="00610AC7" w:rsidP="00610AC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04007C31" w14:textId="77777777" w:rsidR="00610AC7" w:rsidRPr="00B86967" w:rsidRDefault="00610AC7" w:rsidP="00610AC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06AB4987" w14:textId="2773B005" w:rsidR="00610AC7" w:rsidRDefault="00610AC7" w:rsidP="00AA4DF7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14:paraId="1C3469F7" w14:textId="77777777" w:rsidR="00FC2C4C" w:rsidRPr="00B86967" w:rsidRDefault="00FC2C4C" w:rsidP="00AA4DF7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14:paraId="02540524" w14:textId="68101A4D" w:rsidR="00AA4DF7" w:rsidRPr="00B86967" w:rsidRDefault="00AA4DF7" w:rsidP="00AA4DF7">
      <w:pPr>
        <w:spacing w:after="0" w:line="360" w:lineRule="auto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</w:p>
    <w:p w14:paraId="4CCDF847" w14:textId="77777777" w:rsidR="005F14AC" w:rsidRPr="00B86967" w:rsidRDefault="005F14AC" w:rsidP="00AA4DF7">
      <w:pPr>
        <w:spacing w:after="0" w:line="360" w:lineRule="auto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</w:p>
    <w:p w14:paraId="6F93F108" w14:textId="77777777" w:rsidR="002A2F9D" w:rsidRPr="00B86967" w:rsidRDefault="002A2F9D" w:rsidP="00EC1F77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</w:p>
    <w:p w14:paraId="00E3B178" w14:textId="77777777" w:rsidR="00610AC7" w:rsidRPr="00B86967" w:rsidRDefault="00610AC7" w:rsidP="00EC1F77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</w:p>
    <w:p w14:paraId="22FCEC6D" w14:textId="65A2D056" w:rsidR="00001650" w:rsidRPr="00B86967" w:rsidRDefault="00001650" w:rsidP="002A2F9D">
      <w:pPr>
        <w:spacing w:after="0" w:line="360" w:lineRule="auto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</w:p>
    <w:p w14:paraId="321F55C6" w14:textId="77777777" w:rsidR="00BF79CF" w:rsidRPr="00B86967" w:rsidRDefault="00BF79CF" w:rsidP="002A2F9D">
      <w:pPr>
        <w:spacing w:after="0" w:line="360" w:lineRule="auto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</w:p>
    <w:p w14:paraId="66B96D57" w14:textId="5FA8B470" w:rsidR="00EC1F77" w:rsidRPr="00B86967" w:rsidRDefault="00EC1F77" w:rsidP="00EC1F77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  <w:r w:rsidRPr="00B86967">
        <w:rPr>
          <w:rFonts w:ascii="Times New Roman" w:hAnsi="Times New Roman" w:cs="Times New Roman"/>
          <w:b/>
          <w:bCs/>
          <w:sz w:val="28"/>
          <w:szCs w:val="28"/>
          <w:lang w:val="ru-RU"/>
        </w:rPr>
        <w:lastRenderedPageBreak/>
        <w:t>ВСТУП</w:t>
      </w:r>
    </w:p>
    <w:p w14:paraId="6F520171" w14:textId="0A14F238" w:rsidR="00EF0CD0" w:rsidRPr="00B86967" w:rsidRDefault="00EC1F77" w:rsidP="00DF7AC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B86967">
        <w:rPr>
          <w:rFonts w:ascii="Times New Roman" w:hAnsi="Times New Roman" w:cs="Times New Roman"/>
          <w:b/>
          <w:bCs/>
          <w:sz w:val="28"/>
          <w:szCs w:val="28"/>
          <w:lang w:val="ru-RU"/>
        </w:rPr>
        <w:t>Актуальність теми</w:t>
      </w:r>
      <w:r w:rsidRPr="00B86967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="00E23647" w:rsidRPr="00B86967">
        <w:rPr>
          <w:rFonts w:ascii="Times New Roman" w:hAnsi="Times New Roman" w:cs="Times New Roman"/>
          <w:sz w:val="28"/>
          <w:szCs w:val="28"/>
          <w:lang w:val="ru-RU"/>
        </w:rPr>
        <w:t xml:space="preserve">Для розвитку ринкової економіки необхідним є забезпечення ефективного функціонування ринку цінних паперів. </w:t>
      </w:r>
    </w:p>
    <w:p w14:paraId="7DACFA0B" w14:textId="2D73EFC7" w:rsidR="00F57B96" w:rsidRPr="00B86967" w:rsidRDefault="00EF0CD0" w:rsidP="00DF7AC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B86967">
        <w:rPr>
          <w:rFonts w:ascii="Times New Roman" w:hAnsi="Times New Roman" w:cs="Times New Roman"/>
          <w:sz w:val="28"/>
          <w:szCs w:val="28"/>
          <w:lang w:val="ru-RU"/>
        </w:rPr>
        <w:t>У свою чергу, нашою країною були зроблені кроки для створення справедливого ринку цінних паперів, безумовно</w:t>
      </w:r>
      <w:r w:rsidR="00F018B3" w:rsidRPr="00B86967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B86967">
        <w:rPr>
          <w:rFonts w:ascii="Times New Roman" w:hAnsi="Times New Roman" w:cs="Times New Roman"/>
          <w:sz w:val="28"/>
          <w:szCs w:val="28"/>
          <w:lang w:val="ru-RU"/>
        </w:rPr>
        <w:t xml:space="preserve"> не без криз та потрясінь. </w:t>
      </w:r>
      <w:r w:rsidR="000B1216" w:rsidRPr="00B86967">
        <w:rPr>
          <w:rFonts w:ascii="Times New Roman" w:hAnsi="Times New Roman" w:cs="Times New Roman"/>
          <w:sz w:val="28"/>
          <w:szCs w:val="28"/>
          <w:lang w:eastAsia="ru-RU"/>
        </w:rPr>
        <w:t>Сучасний етап розвитку інституту і законодавства цінних паперів характеризується удосконаленням нових механізмів їх обороту, пов</w:t>
      </w:r>
      <w:r w:rsidR="000B1216" w:rsidRPr="003772D3">
        <w:rPr>
          <w:rFonts w:ascii="Times New Roman" w:hAnsi="Times New Roman" w:cs="Times New Roman"/>
          <w:sz w:val="28"/>
          <w:szCs w:val="28"/>
          <w:lang w:val="ru-RU" w:eastAsia="ru-RU"/>
        </w:rPr>
        <w:t>’</w:t>
      </w:r>
      <w:r w:rsidR="000B1216" w:rsidRPr="00B86967">
        <w:rPr>
          <w:rFonts w:ascii="Times New Roman" w:hAnsi="Times New Roman" w:cs="Times New Roman"/>
          <w:sz w:val="28"/>
          <w:szCs w:val="28"/>
          <w:lang w:eastAsia="ru-RU"/>
        </w:rPr>
        <w:t xml:space="preserve">язаних з використанням електронних систем. </w:t>
      </w:r>
    </w:p>
    <w:p w14:paraId="78C2F36B" w14:textId="3643DA7E" w:rsidR="00B36FB3" w:rsidRPr="00B86967" w:rsidRDefault="003E0902" w:rsidP="00DF7AC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B86967">
        <w:rPr>
          <w:rFonts w:ascii="Times New Roman" w:hAnsi="Times New Roman" w:cs="Times New Roman"/>
          <w:sz w:val="28"/>
          <w:szCs w:val="28"/>
          <w:lang w:eastAsia="ru-RU"/>
        </w:rPr>
        <w:t>Т</w:t>
      </w:r>
      <w:r w:rsidR="001D60F4" w:rsidRPr="00B86967">
        <w:rPr>
          <w:rFonts w:ascii="Times New Roman" w:hAnsi="Times New Roman" w:cs="Times New Roman"/>
          <w:sz w:val="28"/>
          <w:szCs w:val="28"/>
          <w:lang w:eastAsia="ru-RU"/>
        </w:rPr>
        <w:t xml:space="preserve">ака трасформація паперового носія не тільки відкрила перспективи швидкого та зручного обігу цінних паперів, </w:t>
      </w:r>
      <w:r w:rsidR="00F018B3" w:rsidRPr="00B86967">
        <w:rPr>
          <w:rFonts w:ascii="Times New Roman" w:hAnsi="Times New Roman" w:cs="Times New Roman"/>
          <w:sz w:val="28"/>
          <w:szCs w:val="28"/>
          <w:lang w:eastAsia="ru-RU"/>
        </w:rPr>
        <w:t>але й</w:t>
      </w:r>
      <w:r w:rsidRPr="00B86967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r w:rsidR="00B36FB3" w:rsidRPr="00B86967">
        <w:rPr>
          <w:rFonts w:ascii="Times New Roman" w:hAnsi="Times New Roman" w:cs="Times New Roman"/>
          <w:sz w:val="28"/>
          <w:szCs w:val="28"/>
          <w:lang w:eastAsia="ru-RU"/>
        </w:rPr>
        <w:t xml:space="preserve">спричинила необхідність переосмислення в цьому контексті класичного наукового знання та змусила </w:t>
      </w:r>
      <w:r w:rsidRPr="00B86967">
        <w:rPr>
          <w:rFonts w:ascii="Times New Roman" w:hAnsi="Times New Roman" w:cs="Times New Roman"/>
          <w:sz w:val="28"/>
          <w:szCs w:val="28"/>
          <w:lang w:eastAsia="ru-RU"/>
        </w:rPr>
        <w:t xml:space="preserve">законодавця розширити межі розуміння </w:t>
      </w:r>
      <w:r w:rsidR="00E05C81" w:rsidRPr="00B86967">
        <w:rPr>
          <w:rFonts w:ascii="Times New Roman" w:hAnsi="Times New Roman" w:cs="Times New Roman"/>
          <w:sz w:val="28"/>
          <w:szCs w:val="28"/>
          <w:lang w:eastAsia="ru-RU"/>
        </w:rPr>
        <w:t xml:space="preserve">їх </w:t>
      </w:r>
      <w:r w:rsidRPr="00B86967">
        <w:rPr>
          <w:rFonts w:ascii="Times New Roman" w:hAnsi="Times New Roman" w:cs="Times New Roman"/>
          <w:sz w:val="28"/>
          <w:szCs w:val="28"/>
          <w:lang w:eastAsia="ru-RU"/>
        </w:rPr>
        <w:t>правової природи.</w:t>
      </w:r>
      <w:r w:rsidR="001D60F4" w:rsidRPr="00B86967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</w:p>
    <w:p w14:paraId="6FF1DF20" w14:textId="6F8A6ED0" w:rsidR="00E05C81" w:rsidRPr="00B86967" w:rsidRDefault="003E0902" w:rsidP="00DF7AC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B86967">
        <w:rPr>
          <w:rFonts w:ascii="Times New Roman" w:hAnsi="Times New Roman" w:cs="Times New Roman"/>
          <w:sz w:val="28"/>
          <w:szCs w:val="28"/>
          <w:lang w:eastAsia="ru-RU"/>
        </w:rPr>
        <w:t xml:space="preserve">Між тим правовий режим </w:t>
      </w:r>
      <w:r w:rsidR="00F018B3" w:rsidRPr="00B86967">
        <w:rPr>
          <w:rFonts w:ascii="Times New Roman" w:hAnsi="Times New Roman" w:cs="Times New Roman"/>
          <w:sz w:val="28"/>
          <w:szCs w:val="28"/>
          <w:lang w:eastAsia="ru-RU"/>
        </w:rPr>
        <w:t>цінних</w:t>
      </w:r>
      <w:r w:rsidRPr="00B86967">
        <w:rPr>
          <w:rFonts w:ascii="Times New Roman" w:hAnsi="Times New Roman" w:cs="Times New Roman"/>
          <w:sz w:val="28"/>
          <w:szCs w:val="28"/>
          <w:lang w:eastAsia="ru-RU"/>
        </w:rPr>
        <w:t xml:space="preserve"> паперів прирівн</w:t>
      </w:r>
      <w:r w:rsidR="00B86967" w:rsidRPr="00B86967">
        <w:rPr>
          <w:rFonts w:ascii="Times New Roman" w:hAnsi="Times New Roman" w:cs="Times New Roman"/>
          <w:sz w:val="28"/>
          <w:szCs w:val="28"/>
          <w:lang w:eastAsia="ru-RU"/>
        </w:rPr>
        <w:t>я</w:t>
      </w:r>
      <w:r w:rsidRPr="00B86967">
        <w:rPr>
          <w:rFonts w:ascii="Times New Roman" w:hAnsi="Times New Roman" w:cs="Times New Roman"/>
          <w:sz w:val="28"/>
          <w:szCs w:val="28"/>
          <w:lang w:eastAsia="ru-RU"/>
        </w:rPr>
        <w:t xml:space="preserve">ний </w:t>
      </w:r>
      <w:r w:rsidR="00E05C81" w:rsidRPr="00B86967">
        <w:rPr>
          <w:rFonts w:ascii="Times New Roman" w:hAnsi="Times New Roman" w:cs="Times New Roman"/>
          <w:sz w:val="28"/>
          <w:szCs w:val="28"/>
          <w:lang w:eastAsia="ru-RU"/>
        </w:rPr>
        <w:t xml:space="preserve">на законодавчому рівні </w:t>
      </w:r>
      <w:r w:rsidRPr="00B86967">
        <w:rPr>
          <w:rFonts w:ascii="Times New Roman" w:hAnsi="Times New Roman" w:cs="Times New Roman"/>
          <w:sz w:val="28"/>
          <w:szCs w:val="28"/>
          <w:lang w:eastAsia="ru-RU"/>
        </w:rPr>
        <w:t xml:space="preserve">до речей як </w:t>
      </w:r>
      <w:r w:rsidR="00E05C81" w:rsidRPr="00B86967">
        <w:rPr>
          <w:rFonts w:ascii="Times New Roman" w:hAnsi="Times New Roman" w:cs="Times New Roman"/>
          <w:sz w:val="28"/>
          <w:szCs w:val="28"/>
          <w:lang w:eastAsia="ru-RU"/>
        </w:rPr>
        <w:t>об’єктів</w:t>
      </w:r>
      <w:r w:rsidRPr="00B86967">
        <w:rPr>
          <w:rFonts w:ascii="Times New Roman" w:hAnsi="Times New Roman" w:cs="Times New Roman"/>
          <w:sz w:val="28"/>
          <w:szCs w:val="28"/>
          <w:lang w:eastAsia="ru-RU"/>
        </w:rPr>
        <w:t xml:space="preserve"> цивільного обороту. </w:t>
      </w:r>
      <w:r w:rsidR="00E05C81" w:rsidRPr="00B86967">
        <w:rPr>
          <w:rFonts w:ascii="Times New Roman" w:hAnsi="Times New Roman" w:cs="Times New Roman"/>
          <w:sz w:val="28"/>
          <w:szCs w:val="28"/>
          <w:lang w:eastAsia="ru-RU"/>
        </w:rPr>
        <w:t xml:space="preserve">Якщо за наявності </w:t>
      </w:r>
      <w:r w:rsidR="00B36FB3" w:rsidRPr="00B86967">
        <w:rPr>
          <w:rFonts w:ascii="Times New Roman" w:hAnsi="Times New Roman" w:cs="Times New Roman"/>
          <w:sz w:val="28"/>
          <w:szCs w:val="28"/>
          <w:lang w:eastAsia="ru-RU"/>
        </w:rPr>
        <w:t xml:space="preserve">лише </w:t>
      </w:r>
      <w:r w:rsidR="00E05C81" w:rsidRPr="00B86967">
        <w:rPr>
          <w:rFonts w:ascii="Times New Roman" w:hAnsi="Times New Roman" w:cs="Times New Roman"/>
          <w:sz w:val="28"/>
          <w:szCs w:val="28"/>
          <w:lang w:eastAsia="ru-RU"/>
        </w:rPr>
        <w:t xml:space="preserve">документарних цінних паперів серед науковців виникала дискусія щодо можливості віднесення </w:t>
      </w:r>
      <w:r w:rsidR="00F018B3" w:rsidRPr="00B86967">
        <w:rPr>
          <w:rFonts w:ascii="Times New Roman" w:hAnsi="Times New Roman" w:cs="Times New Roman"/>
          <w:sz w:val="28"/>
          <w:szCs w:val="28"/>
          <w:lang w:eastAsia="ru-RU"/>
        </w:rPr>
        <w:t>їх</w:t>
      </w:r>
      <w:r w:rsidR="00E05C81" w:rsidRPr="00B86967">
        <w:rPr>
          <w:rFonts w:ascii="Times New Roman" w:hAnsi="Times New Roman" w:cs="Times New Roman"/>
          <w:sz w:val="28"/>
          <w:szCs w:val="28"/>
          <w:lang w:eastAsia="ru-RU"/>
        </w:rPr>
        <w:t xml:space="preserve"> до категорії речей, то зникнення матеріальної форми вираження призвело до формування діаметрально протилежних поглядів щодо розуміння правової природи цінних паперів в цілому. </w:t>
      </w:r>
    </w:p>
    <w:p w14:paraId="5EDF5553" w14:textId="02E79E9C" w:rsidR="00E05C81" w:rsidRPr="00B86967" w:rsidRDefault="00E05C81" w:rsidP="00DF7AC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B86967">
        <w:rPr>
          <w:rFonts w:ascii="Times New Roman" w:hAnsi="Times New Roman" w:cs="Times New Roman"/>
          <w:sz w:val="28"/>
          <w:szCs w:val="28"/>
          <w:lang w:eastAsia="ru-RU"/>
        </w:rPr>
        <w:t xml:space="preserve">Правильне відображення правової суті цінних паперів є важливим не тільки з теоретичної точки зору, а з практичної, так як </w:t>
      </w:r>
      <w:r w:rsidR="00B36FB3" w:rsidRPr="00B86967">
        <w:rPr>
          <w:rFonts w:ascii="Times New Roman" w:hAnsi="Times New Roman" w:cs="Times New Roman"/>
          <w:sz w:val="28"/>
          <w:szCs w:val="28"/>
          <w:lang w:eastAsia="ru-RU"/>
        </w:rPr>
        <w:t xml:space="preserve">це </w:t>
      </w:r>
      <w:r w:rsidRPr="00B86967">
        <w:rPr>
          <w:rFonts w:ascii="Times New Roman" w:hAnsi="Times New Roman" w:cs="Times New Roman"/>
          <w:sz w:val="28"/>
          <w:szCs w:val="28"/>
          <w:lang w:eastAsia="ru-RU"/>
        </w:rPr>
        <w:t xml:space="preserve">має вплив безпосередньо на їх обіг, а також захист прав </w:t>
      </w:r>
      <w:r w:rsidR="00B36FB3" w:rsidRPr="00B86967">
        <w:rPr>
          <w:rFonts w:ascii="Times New Roman" w:hAnsi="Times New Roman" w:cs="Times New Roman"/>
          <w:sz w:val="28"/>
          <w:szCs w:val="28"/>
          <w:lang w:eastAsia="ru-RU"/>
        </w:rPr>
        <w:t>власників таких</w:t>
      </w:r>
      <w:r w:rsidRPr="00B86967">
        <w:rPr>
          <w:rFonts w:ascii="Times New Roman" w:hAnsi="Times New Roman" w:cs="Times New Roman"/>
          <w:sz w:val="28"/>
          <w:szCs w:val="28"/>
          <w:lang w:eastAsia="ru-RU"/>
        </w:rPr>
        <w:t xml:space="preserve"> паперів.</w:t>
      </w:r>
    </w:p>
    <w:p w14:paraId="788CA7B2" w14:textId="13FB96B1" w:rsidR="00E05C81" w:rsidRPr="00B86967" w:rsidRDefault="00E05C81" w:rsidP="00DF7AC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B86967">
        <w:rPr>
          <w:rFonts w:ascii="Times New Roman" w:hAnsi="Times New Roman" w:cs="Times New Roman"/>
          <w:sz w:val="28"/>
          <w:szCs w:val="28"/>
          <w:lang w:eastAsia="ru-RU"/>
        </w:rPr>
        <w:t xml:space="preserve">Отже, </w:t>
      </w:r>
      <w:r w:rsidR="00B36FB3" w:rsidRPr="00B86967">
        <w:rPr>
          <w:rFonts w:ascii="Times New Roman" w:hAnsi="Times New Roman" w:cs="Times New Roman"/>
          <w:sz w:val="28"/>
          <w:szCs w:val="28"/>
          <w:lang w:eastAsia="ru-RU"/>
        </w:rPr>
        <w:t xml:space="preserve">питання визначення правової природи цінних паперів є важливим  як для їх власників, так і для держави, в цілому, </w:t>
      </w:r>
      <w:r w:rsidRPr="00B86967">
        <w:rPr>
          <w:rFonts w:ascii="Times New Roman" w:hAnsi="Times New Roman" w:cs="Times New Roman"/>
          <w:sz w:val="28"/>
          <w:szCs w:val="28"/>
          <w:lang w:eastAsia="ru-RU"/>
        </w:rPr>
        <w:t xml:space="preserve">враховуючи, що </w:t>
      </w:r>
      <w:r w:rsidR="00B36FB3" w:rsidRPr="00B86967">
        <w:rPr>
          <w:rFonts w:ascii="Times New Roman" w:hAnsi="Times New Roman" w:cs="Times New Roman"/>
          <w:sz w:val="28"/>
          <w:szCs w:val="28"/>
          <w:lang w:eastAsia="ru-RU"/>
        </w:rPr>
        <w:t>такий інститут</w:t>
      </w:r>
      <w:r w:rsidRPr="00B86967">
        <w:rPr>
          <w:rFonts w:ascii="Times New Roman" w:hAnsi="Times New Roman" w:cs="Times New Roman"/>
          <w:sz w:val="28"/>
          <w:szCs w:val="28"/>
          <w:lang w:eastAsia="ru-RU"/>
        </w:rPr>
        <w:t xml:space="preserve"> ма</w:t>
      </w:r>
      <w:r w:rsidR="00B36FB3" w:rsidRPr="00B86967">
        <w:rPr>
          <w:rFonts w:ascii="Times New Roman" w:hAnsi="Times New Roman" w:cs="Times New Roman"/>
          <w:sz w:val="28"/>
          <w:szCs w:val="28"/>
          <w:lang w:eastAsia="ru-RU"/>
        </w:rPr>
        <w:t>є</w:t>
      </w:r>
      <w:r w:rsidRPr="00B86967">
        <w:rPr>
          <w:rFonts w:ascii="Times New Roman" w:hAnsi="Times New Roman" w:cs="Times New Roman"/>
          <w:sz w:val="28"/>
          <w:szCs w:val="28"/>
          <w:lang w:eastAsia="ru-RU"/>
        </w:rPr>
        <w:t xml:space="preserve"> значний вплив на формування </w:t>
      </w:r>
      <w:r w:rsidR="00B36FB3" w:rsidRPr="00B86967">
        <w:rPr>
          <w:rFonts w:ascii="Times New Roman" w:hAnsi="Times New Roman" w:cs="Times New Roman"/>
          <w:sz w:val="28"/>
          <w:szCs w:val="28"/>
          <w:lang w:eastAsia="ru-RU"/>
        </w:rPr>
        <w:t xml:space="preserve">рівня </w:t>
      </w:r>
      <w:r w:rsidRPr="00B86967">
        <w:rPr>
          <w:rFonts w:ascii="Times New Roman" w:hAnsi="Times New Roman" w:cs="Times New Roman"/>
          <w:sz w:val="28"/>
          <w:szCs w:val="28"/>
          <w:lang w:eastAsia="ru-RU"/>
        </w:rPr>
        <w:t>економіки країни</w:t>
      </w:r>
      <w:r w:rsidR="00B36FB3" w:rsidRPr="00B86967">
        <w:rPr>
          <w:rFonts w:ascii="Times New Roman" w:hAnsi="Times New Roman" w:cs="Times New Roman"/>
          <w:sz w:val="28"/>
          <w:szCs w:val="28"/>
          <w:lang w:eastAsia="ru-RU"/>
        </w:rPr>
        <w:t>.</w:t>
      </w:r>
    </w:p>
    <w:p w14:paraId="2412D45D" w14:textId="48BBE76B" w:rsidR="00B36FB3" w:rsidRPr="00B86967" w:rsidRDefault="00B36FB3" w:rsidP="00DF7AC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86967">
        <w:rPr>
          <w:rFonts w:ascii="Times New Roman" w:hAnsi="Times New Roman" w:cs="Times New Roman"/>
          <w:sz w:val="28"/>
          <w:szCs w:val="28"/>
        </w:rPr>
        <w:t xml:space="preserve">Таким чином, актуальність наукового дослідження цінних паперів як юридичної категорії обумовлена: потребою наукового обґрунтування пропозицій щодо вдосконалення законодавства в цій сфері, недостатньою теоретичною розробкою та дискусійністю окремих правових аспектів цивільних правовідносин, об’єктом яких виступають цінні папери, а також </w:t>
      </w:r>
      <w:r w:rsidRPr="00B86967">
        <w:rPr>
          <w:rFonts w:ascii="Times New Roman" w:hAnsi="Times New Roman" w:cs="Times New Roman"/>
          <w:sz w:val="28"/>
          <w:szCs w:val="28"/>
        </w:rPr>
        <w:lastRenderedPageBreak/>
        <w:t>наявністю суттєвих недоліків у сфері застосування відповідної нормативно-правової бази.</w:t>
      </w:r>
    </w:p>
    <w:p w14:paraId="6BA9D81F" w14:textId="7C7ABDA9" w:rsidR="00A76EFC" w:rsidRPr="00B86967" w:rsidRDefault="00A76EFC" w:rsidP="00DF7AC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86967">
        <w:rPr>
          <w:rFonts w:ascii="Times New Roman" w:hAnsi="Times New Roman" w:cs="Times New Roman"/>
          <w:sz w:val="28"/>
          <w:szCs w:val="28"/>
        </w:rPr>
        <w:t xml:space="preserve">Теоретичну основу дослідження становлять праці вітчизняних та зарубіжних науковців, зокрема М.Ю. Алексєєва, С.Я. Вавженчука, О.І. Виговського, А.В. Габова, В.А. Галанова, </w:t>
      </w:r>
      <w:r w:rsidR="000009C0" w:rsidRPr="00B86967">
        <w:rPr>
          <w:rFonts w:ascii="Times New Roman" w:hAnsi="Times New Roman" w:cs="Times New Roman"/>
          <w:sz w:val="28"/>
          <w:szCs w:val="28"/>
        </w:rPr>
        <w:t xml:space="preserve">Є.В. Гузь, О.В. Гутнікова, </w:t>
      </w:r>
      <w:r w:rsidRPr="00B86967">
        <w:rPr>
          <w:rFonts w:ascii="Times New Roman" w:hAnsi="Times New Roman" w:cs="Times New Roman"/>
          <w:sz w:val="28"/>
          <w:szCs w:val="28"/>
        </w:rPr>
        <w:t xml:space="preserve">О.В. Кологойди, </w:t>
      </w:r>
      <w:r w:rsidR="000009C0" w:rsidRPr="00B86967">
        <w:rPr>
          <w:rFonts w:ascii="Times New Roman" w:hAnsi="Times New Roman" w:cs="Times New Roman"/>
          <w:sz w:val="28"/>
          <w:szCs w:val="28"/>
        </w:rPr>
        <w:t xml:space="preserve">А.А. Кукушкіна, </w:t>
      </w:r>
      <w:r w:rsidRPr="00B86967">
        <w:rPr>
          <w:rFonts w:ascii="Times New Roman" w:hAnsi="Times New Roman" w:cs="Times New Roman"/>
          <w:sz w:val="28"/>
          <w:szCs w:val="28"/>
        </w:rPr>
        <w:t>М.М. Кулик, Н.І. Нерсесова, Ю.В. Мици, О.М. Мозгового, А.Е. Молотнікова, В.В. Посполітака, Л.М. Саванець, Д.С. Трофименко, Г.Н. Шевченко, Г.Ф. Шершеневича, А.Г. Щербини, О.С. Яворської. Особливо слід відзначити роботи М.М. Агаркова, В.А. Бєлова, В.Л. Яроцького.</w:t>
      </w:r>
    </w:p>
    <w:p w14:paraId="714B54B2" w14:textId="75603B3F" w:rsidR="0016718C" w:rsidRPr="00B86967" w:rsidRDefault="000009C0" w:rsidP="00DF7AC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86967">
        <w:rPr>
          <w:rFonts w:ascii="Times New Roman" w:hAnsi="Times New Roman" w:cs="Times New Roman"/>
          <w:b/>
          <w:bCs/>
          <w:sz w:val="28"/>
          <w:szCs w:val="28"/>
        </w:rPr>
        <w:t xml:space="preserve">Мета і задачі дослідження. </w:t>
      </w:r>
      <w:r w:rsidRPr="00B86967">
        <w:rPr>
          <w:rFonts w:ascii="Times New Roman" w:hAnsi="Times New Roman" w:cs="Times New Roman"/>
          <w:sz w:val="28"/>
          <w:szCs w:val="28"/>
        </w:rPr>
        <w:t>Мета дослідження полягає</w:t>
      </w:r>
      <w:r w:rsidR="0016718C" w:rsidRPr="00B86967">
        <w:rPr>
          <w:rFonts w:ascii="Times New Roman" w:hAnsi="Times New Roman" w:cs="Times New Roman"/>
          <w:sz w:val="28"/>
          <w:szCs w:val="28"/>
        </w:rPr>
        <w:t xml:space="preserve"> в узагальненні положень юридичної науки, норм чинного законодавства України і практики його застосування </w:t>
      </w:r>
      <w:r w:rsidR="00F018B3" w:rsidRPr="00B86967">
        <w:rPr>
          <w:rFonts w:ascii="Times New Roman" w:hAnsi="Times New Roman" w:cs="Times New Roman"/>
          <w:sz w:val="28"/>
          <w:szCs w:val="28"/>
        </w:rPr>
        <w:t>щодо</w:t>
      </w:r>
      <w:r w:rsidR="0016718C" w:rsidRPr="00B86967">
        <w:rPr>
          <w:rFonts w:ascii="Times New Roman" w:hAnsi="Times New Roman" w:cs="Times New Roman"/>
          <w:sz w:val="28"/>
          <w:szCs w:val="28"/>
        </w:rPr>
        <w:t xml:space="preserve"> правов</w:t>
      </w:r>
      <w:r w:rsidR="00F018B3" w:rsidRPr="00B86967">
        <w:rPr>
          <w:rFonts w:ascii="Times New Roman" w:hAnsi="Times New Roman" w:cs="Times New Roman"/>
          <w:sz w:val="28"/>
          <w:szCs w:val="28"/>
        </w:rPr>
        <w:t>ої</w:t>
      </w:r>
      <w:r w:rsidR="0016718C" w:rsidRPr="00B86967">
        <w:rPr>
          <w:rFonts w:ascii="Times New Roman" w:hAnsi="Times New Roman" w:cs="Times New Roman"/>
          <w:sz w:val="28"/>
          <w:szCs w:val="28"/>
        </w:rPr>
        <w:t xml:space="preserve"> природ</w:t>
      </w:r>
      <w:r w:rsidR="00F018B3" w:rsidRPr="00B86967">
        <w:rPr>
          <w:rFonts w:ascii="Times New Roman" w:hAnsi="Times New Roman" w:cs="Times New Roman"/>
          <w:sz w:val="28"/>
          <w:szCs w:val="28"/>
        </w:rPr>
        <w:t>и</w:t>
      </w:r>
      <w:r w:rsidR="0016718C" w:rsidRPr="00B86967">
        <w:rPr>
          <w:rFonts w:ascii="Times New Roman" w:hAnsi="Times New Roman" w:cs="Times New Roman"/>
          <w:sz w:val="28"/>
          <w:szCs w:val="28"/>
        </w:rPr>
        <w:t xml:space="preserve"> цінних паперів як юридичної категорії, </w:t>
      </w:r>
      <w:r w:rsidR="00F018B3" w:rsidRPr="00B86967">
        <w:rPr>
          <w:rFonts w:ascii="Times New Roman" w:hAnsi="Times New Roman" w:cs="Times New Roman"/>
          <w:sz w:val="28"/>
          <w:szCs w:val="28"/>
        </w:rPr>
        <w:t xml:space="preserve">а також у </w:t>
      </w:r>
      <w:r w:rsidR="0016718C" w:rsidRPr="00B86967">
        <w:rPr>
          <w:rFonts w:ascii="Times New Roman" w:hAnsi="Times New Roman" w:cs="Times New Roman"/>
          <w:sz w:val="28"/>
          <w:szCs w:val="28"/>
        </w:rPr>
        <w:t>формулюва</w:t>
      </w:r>
      <w:r w:rsidR="00F018B3" w:rsidRPr="00B86967">
        <w:rPr>
          <w:rFonts w:ascii="Times New Roman" w:hAnsi="Times New Roman" w:cs="Times New Roman"/>
          <w:sz w:val="28"/>
          <w:szCs w:val="28"/>
        </w:rPr>
        <w:t>нні</w:t>
      </w:r>
      <w:r w:rsidR="0016718C" w:rsidRPr="00B86967">
        <w:rPr>
          <w:rFonts w:ascii="Times New Roman" w:hAnsi="Times New Roman" w:cs="Times New Roman"/>
          <w:sz w:val="28"/>
          <w:szCs w:val="28"/>
        </w:rPr>
        <w:t xml:space="preserve"> пропозиції та рекомендації щодо подальшого вдосконалення правового регулювання в означеній сфері з урахуванням вітчизняного досвіду.</w:t>
      </w:r>
    </w:p>
    <w:p w14:paraId="7BC4CFFF" w14:textId="77777777" w:rsidR="000009C0" w:rsidRPr="00B86967" w:rsidRDefault="000009C0" w:rsidP="00DF7AC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86967">
        <w:rPr>
          <w:rFonts w:ascii="Times New Roman" w:hAnsi="Times New Roman" w:cs="Times New Roman"/>
          <w:sz w:val="28"/>
          <w:szCs w:val="28"/>
        </w:rPr>
        <w:t>Окреслена мета визначила такі задачі дослідження:</w:t>
      </w:r>
    </w:p>
    <w:p w14:paraId="0907855E" w14:textId="77777777" w:rsidR="00DF7AC4" w:rsidRPr="00B86967" w:rsidRDefault="0016718C" w:rsidP="00DF7AC4">
      <w:pPr>
        <w:pStyle w:val="a3"/>
        <w:numPr>
          <w:ilvl w:val="0"/>
          <w:numId w:val="6"/>
        </w:numPr>
        <w:tabs>
          <w:tab w:val="left" w:pos="709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86967">
        <w:rPr>
          <w:rFonts w:ascii="Times New Roman" w:hAnsi="Times New Roman" w:cs="Times New Roman"/>
          <w:sz w:val="28"/>
          <w:szCs w:val="28"/>
        </w:rPr>
        <w:t>проаналізувати історію зародження, становлення і розвитку інституту цінних паперів;</w:t>
      </w:r>
    </w:p>
    <w:p w14:paraId="1E5A6DB9" w14:textId="5F422EBA" w:rsidR="000A6652" w:rsidRPr="00B86967" w:rsidRDefault="000A6652" w:rsidP="00DF7AC4">
      <w:pPr>
        <w:pStyle w:val="a3"/>
        <w:numPr>
          <w:ilvl w:val="0"/>
          <w:numId w:val="6"/>
        </w:numPr>
        <w:tabs>
          <w:tab w:val="left" w:pos="709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86967">
        <w:rPr>
          <w:rFonts w:ascii="Times New Roman" w:hAnsi="Times New Roman" w:cs="Times New Roman"/>
          <w:sz w:val="28"/>
          <w:szCs w:val="28"/>
        </w:rPr>
        <w:t>визначити поняття цінних паперів та проаналізувати їх ознаки;</w:t>
      </w:r>
    </w:p>
    <w:p w14:paraId="4E10E51E" w14:textId="16304F71" w:rsidR="0016718C" w:rsidRPr="00B86967" w:rsidRDefault="000A6652" w:rsidP="00DF7AC4">
      <w:pPr>
        <w:pStyle w:val="a3"/>
        <w:numPr>
          <w:ilvl w:val="0"/>
          <w:numId w:val="6"/>
        </w:numPr>
        <w:tabs>
          <w:tab w:val="left" w:pos="709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86967">
        <w:rPr>
          <w:rFonts w:ascii="Times New Roman" w:hAnsi="Times New Roman" w:cs="Times New Roman"/>
          <w:sz w:val="28"/>
          <w:szCs w:val="28"/>
        </w:rPr>
        <w:t>дослідити розмежування документарної та бездокументарної форм існування цінних паперів;</w:t>
      </w:r>
    </w:p>
    <w:p w14:paraId="440F194A" w14:textId="0BA43D01" w:rsidR="00DF7AC4" w:rsidRPr="00B86967" w:rsidRDefault="000A6652" w:rsidP="00DF7AC4">
      <w:pPr>
        <w:pStyle w:val="a3"/>
        <w:numPr>
          <w:ilvl w:val="0"/>
          <w:numId w:val="6"/>
        </w:numPr>
        <w:tabs>
          <w:tab w:val="left" w:pos="709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86967">
        <w:rPr>
          <w:rFonts w:ascii="Times New Roman" w:hAnsi="Times New Roman" w:cs="Times New Roman"/>
          <w:sz w:val="28"/>
          <w:szCs w:val="28"/>
        </w:rPr>
        <w:t xml:space="preserve">визначити основні групи цінних паперів, розкрити їх характеристику та </w:t>
      </w:r>
      <w:r w:rsidR="00F018B3" w:rsidRPr="00B86967">
        <w:rPr>
          <w:rFonts w:ascii="Times New Roman" w:hAnsi="Times New Roman" w:cs="Times New Roman"/>
          <w:sz w:val="28"/>
          <w:szCs w:val="28"/>
        </w:rPr>
        <w:t>дослідити основні прогалини у регулюванні груп</w:t>
      </w:r>
      <w:r w:rsidRPr="00B86967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6DCA62CF" w14:textId="7BC56934" w:rsidR="00DF7AC4" w:rsidRPr="00B86967" w:rsidRDefault="0016718C" w:rsidP="00DF7AC4">
      <w:pPr>
        <w:pStyle w:val="a3"/>
        <w:numPr>
          <w:ilvl w:val="0"/>
          <w:numId w:val="6"/>
        </w:numPr>
        <w:tabs>
          <w:tab w:val="left" w:pos="709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86967">
        <w:rPr>
          <w:rFonts w:ascii="Times New Roman" w:hAnsi="Times New Roman" w:cs="Times New Roman"/>
          <w:sz w:val="28"/>
          <w:szCs w:val="28"/>
        </w:rPr>
        <w:t>охарактеризувати та змістовно уніфікувати способи захисту прав власників цінних паперів;</w:t>
      </w:r>
    </w:p>
    <w:p w14:paraId="36AF266F" w14:textId="1F1B1A3D" w:rsidR="0016718C" w:rsidRPr="00B86967" w:rsidRDefault="0016718C" w:rsidP="00DF7AC4">
      <w:pPr>
        <w:pStyle w:val="a3"/>
        <w:numPr>
          <w:ilvl w:val="0"/>
          <w:numId w:val="6"/>
        </w:numPr>
        <w:tabs>
          <w:tab w:val="left" w:pos="709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86967">
        <w:rPr>
          <w:rFonts w:ascii="Times New Roman" w:hAnsi="Times New Roman" w:cs="Times New Roman"/>
          <w:sz w:val="28"/>
          <w:szCs w:val="28"/>
        </w:rPr>
        <w:t>обґрунтувати висновки та надати пропозиції щодо удосконалення українського законодавства, яким врегульовується існування цінних паперів та захист прав його власників</w:t>
      </w:r>
      <w:r w:rsidR="000A6652" w:rsidRPr="00B86967">
        <w:rPr>
          <w:rFonts w:ascii="Times New Roman" w:hAnsi="Times New Roman" w:cs="Times New Roman"/>
          <w:sz w:val="28"/>
          <w:szCs w:val="28"/>
        </w:rPr>
        <w:t>.</w:t>
      </w:r>
    </w:p>
    <w:p w14:paraId="5C8D29F9" w14:textId="42C53BE3" w:rsidR="000009C0" w:rsidRPr="00B86967" w:rsidRDefault="000009C0" w:rsidP="00DF7AC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86967">
        <w:rPr>
          <w:rFonts w:ascii="Times New Roman" w:hAnsi="Times New Roman" w:cs="Times New Roman"/>
          <w:b/>
          <w:i/>
          <w:sz w:val="28"/>
          <w:szCs w:val="28"/>
        </w:rPr>
        <w:lastRenderedPageBreak/>
        <w:t>Об’єктом дослідження</w:t>
      </w:r>
      <w:r w:rsidRPr="00B86967">
        <w:rPr>
          <w:rFonts w:ascii="Times New Roman" w:hAnsi="Times New Roman" w:cs="Times New Roman"/>
          <w:sz w:val="28"/>
          <w:szCs w:val="28"/>
        </w:rPr>
        <w:t xml:space="preserve"> є </w:t>
      </w:r>
      <w:r w:rsidR="00927177" w:rsidRPr="00B86967">
        <w:rPr>
          <w:rFonts w:ascii="Times New Roman" w:hAnsi="Times New Roman" w:cs="Times New Roman"/>
          <w:sz w:val="28"/>
          <w:szCs w:val="28"/>
        </w:rPr>
        <w:t xml:space="preserve">суспільні відносини, що виникають у </w:t>
      </w:r>
      <w:r w:rsidR="00B62116" w:rsidRPr="00B86967">
        <w:rPr>
          <w:rFonts w:ascii="Times New Roman" w:hAnsi="Times New Roman" w:cs="Times New Roman"/>
          <w:sz w:val="28"/>
          <w:szCs w:val="28"/>
        </w:rPr>
        <w:t>зв’язку</w:t>
      </w:r>
      <w:r w:rsidR="00927177" w:rsidRPr="00B86967">
        <w:rPr>
          <w:rFonts w:ascii="Times New Roman" w:hAnsi="Times New Roman" w:cs="Times New Roman"/>
          <w:sz w:val="28"/>
          <w:szCs w:val="28"/>
        </w:rPr>
        <w:t xml:space="preserve"> з обігом цінних паперів, а також захистом прав на них.</w:t>
      </w:r>
    </w:p>
    <w:p w14:paraId="2E902267" w14:textId="658520DE" w:rsidR="000009C0" w:rsidRPr="00B86967" w:rsidRDefault="000009C0" w:rsidP="00DF7AC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86967">
        <w:rPr>
          <w:rFonts w:ascii="Times New Roman" w:hAnsi="Times New Roman" w:cs="Times New Roman"/>
          <w:b/>
          <w:i/>
          <w:sz w:val="28"/>
          <w:szCs w:val="28"/>
        </w:rPr>
        <w:t>Предмет</w:t>
      </w:r>
      <w:r w:rsidR="00B62116" w:rsidRPr="00B86967">
        <w:rPr>
          <w:rFonts w:ascii="Times New Roman" w:hAnsi="Times New Roman" w:cs="Times New Roman"/>
          <w:b/>
          <w:i/>
          <w:sz w:val="28"/>
          <w:szCs w:val="28"/>
        </w:rPr>
        <w:t>ом</w:t>
      </w:r>
      <w:r w:rsidRPr="00B86967">
        <w:rPr>
          <w:rFonts w:ascii="Times New Roman" w:hAnsi="Times New Roman" w:cs="Times New Roman"/>
          <w:b/>
          <w:i/>
          <w:sz w:val="28"/>
          <w:szCs w:val="28"/>
        </w:rPr>
        <w:t xml:space="preserve"> дослідження</w:t>
      </w:r>
      <w:r w:rsidRPr="00B86967">
        <w:rPr>
          <w:rFonts w:ascii="Times New Roman" w:hAnsi="Times New Roman" w:cs="Times New Roman"/>
          <w:sz w:val="28"/>
          <w:szCs w:val="28"/>
        </w:rPr>
        <w:t xml:space="preserve"> є </w:t>
      </w:r>
      <w:r w:rsidR="000A6652" w:rsidRPr="00B86967">
        <w:rPr>
          <w:rFonts w:ascii="Times New Roman" w:hAnsi="Times New Roman" w:cs="Times New Roman"/>
          <w:sz w:val="28"/>
          <w:szCs w:val="28"/>
        </w:rPr>
        <w:t>цінн</w:t>
      </w:r>
      <w:r w:rsidR="00DB2137" w:rsidRPr="00B86967">
        <w:rPr>
          <w:rFonts w:ascii="Times New Roman" w:hAnsi="Times New Roman" w:cs="Times New Roman"/>
          <w:sz w:val="28"/>
          <w:szCs w:val="28"/>
        </w:rPr>
        <w:t>ий</w:t>
      </w:r>
      <w:r w:rsidR="000A6652" w:rsidRPr="00B86967">
        <w:rPr>
          <w:rFonts w:ascii="Times New Roman" w:hAnsi="Times New Roman" w:cs="Times New Roman"/>
          <w:sz w:val="28"/>
          <w:szCs w:val="28"/>
        </w:rPr>
        <w:t xml:space="preserve"> пап</w:t>
      </w:r>
      <w:r w:rsidR="00DB2137" w:rsidRPr="00B86967">
        <w:rPr>
          <w:rFonts w:ascii="Times New Roman" w:hAnsi="Times New Roman" w:cs="Times New Roman"/>
          <w:sz w:val="28"/>
          <w:szCs w:val="28"/>
        </w:rPr>
        <w:t>ір</w:t>
      </w:r>
      <w:r w:rsidR="000A6652" w:rsidRPr="00B86967">
        <w:rPr>
          <w:rFonts w:ascii="Times New Roman" w:hAnsi="Times New Roman" w:cs="Times New Roman"/>
          <w:sz w:val="28"/>
          <w:szCs w:val="28"/>
        </w:rPr>
        <w:t xml:space="preserve"> як юридична категорія.</w:t>
      </w:r>
    </w:p>
    <w:p w14:paraId="53440CA7" w14:textId="2EBFC895" w:rsidR="00927177" w:rsidRPr="00B86967" w:rsidRDefault="00927177" w:rsidP="00DF7AC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86967">
        <w:rPr>
          <w:rFonts w:ascii="Times New Roman" w:hAnsi="Times New Roman" w:cs="Times New Roman"/>
          <w:b/>
          <w:i/>
          <w:sz w:val="28"/>
          <w:szCs w:val="28"/>
        </w:rPr>
        <w:t>Методи дослідження.</w:t>
      </w:r>
      <w:r w:rsidRPr="00B86967">
        <w:rPr>
          <w:rFonts w:ascii="Times New Roman" w:hAnsi="Times New Roman" w:cs="Times New Roman"/>
          <w:sz w:val="28"/>
          <w:szCs w:val="28"/>
        </w:rPr>
        <w:t xml:space="preserve"> Методологічну основу магістерського дослідження склали методи і прийоми наукового пізнання – як загальнонаукові, так і спеціально-юридичні. Застосування історичного методу у взаємозв’язку із методом аналізу дозволило охарактеризувати історію зародження, становлення та розвитку цінних паперів (Розділ 1, підрозділ 1.1). Застосування системно-структурного методу у взаємозв’язку із методом аналізу дозволило визначити поняття та </w:t>
      </w:r>
      <w:r w:rsidR="00AC5CC6" w:rsidRPr="00B86967">
        <w:rPr>
          <w:rFonts w:ascii="Times New Roman" w:hAnsi="Times New Roman" w:cs="Times New Roman"/>
          <w:sz w:val="28"/>
          <w:szCs w:val="28"/>
        </w:rPr>
        <w:t>систематизувати</w:t>
      </w:r>
      <w:r w:rsidRPr="00B86967">
        <w:rPr>
          <w:rFonts w:ascii="Times New Roman" w:hAnsi="Times New Roman" w:cs="Times New Roman"/>
          <w:sz w:val="28"/>
          <w:szCs w:val="28"/>
        </w:rPr>
        <w:t xml:space="preserve"> характерні ознаки цінних паперів (Розділ 1, підрозділи 1.2, 1.3). </w:t>
      </w:r>
    </w:p>
    <w:p w14:paraId="311A5154" w14:textId="4D771B7B" w:rsidR="00B62116" w:rsidRPr="00B86967" w:rsidRDefault="00927177" w:rsidP="00DF7AC4">
      <w:pPr>
        <w:pStyle w:val="a3"/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86967">
        <w:rPr>
          <w:rFonts w:ascii="Times New Roman" w:hAnsi="Times New Roman" w:cs="Times New Roman"/>
          <w:sz w:val="28"/>
          <w:szCs w:val="28"/>
        </w:rPr>
        <w:t>Формально-</w:t>
      </w:r>
      <w:r w:rsidR="00AC5CC6" w:rsidRPr="00B86967">
        <w:rPr>
          <w:rFonts w:ascii="Times New Roman" w:hAnsi="Times New Roman" w:cs="Times New Roman"/>
          <w:sz w:val="28"/>
          <w:szCs w:val="28"/>
        </w:rPr>
        <w:t>догматичний</w:t>
      </w:r>
      <w:r w:rsidRPr="00B86967">
        <w:rPr>
          <w:rFonts w:ascii="Times New Roman" w:hAnsi="Times New Roman" w:cs="Times New Roman"/>
          <w:sz w:val="28"/>
          <w:szCs w:val="28"/>
        </w:rPr>
        <w:t xml:space="preserve"> метод</w:t>
      </w:r>
      <w:r w:rsidR="00AC5CC6" w:rsidRPr="00B86967">
        <w:rPr>
          <w:rFonts w:ascii="Times New Roman" w:hAnsi="Times New Roman" w:cs="Times New Roman"/>
          <w:sz w:val="28"/>
          <w:szCs w:val="28"/>
        </w:rPr>
        <w:t xml:space="preserve"> у взаємозв’язку з методом аналізу </w:t>
      </w:r>
      <w:r w:rsidRPr="00B86967">
        <w:rPr>
          <w:rFonts w:ascii="Times New Roman" w:hAnsi="Times New Roman" w:cs="Times New Roman"/>
          <w:sz w:val="28"/>
          <w:szCs w:val="28"/>
        </w:rPr>
        <w:t xml:space="preserve">застосовувався при дослідженні та </w:t>
      </w:r>
      <w:r w:rsidR="00B62116" w:rsidRPr="00B86967">
        <w:rPr>
          <w:rFonts w:ascii="Times New Roman" w:hAnsi="Times New Roman" w:cs="Times New Roman"/>
          <w:sz w:val="28"/>
          <w:szCs w:val="28"/>
        </w:rPr>
        <w:t xml:space="preserve">визначенні </w:t>
      </w:r>
      <w:r w:rsidR="006D44BF" w:rsidRPr="00B86967">
        <w:rPr>
          <w:rFonts w:ascii="Times New Roman" w:hAnsi="Times New Roman" w:cs="Times New Roman"/>
          <w:sz w:val="28"/>
          <w:szCs w:val="28"/>
        </w:rPr>
        <w:t xml:space="preserve">особливостей </w:t>
      </w:r>
      <w:r w:rsidR="00AC5CC6" w:rsidRPr="00B86967">
        <w:rPr>
          <w:rFonts w:ascii="Times New Roman" w:hAnsi="Times New Roman" w:cs="Times New Roman"/>
          <w:sz w:val="28"/>
          <w:szCs w:val="28"/>
        </w:rPr>
        <w:t xml:space="preserve">окремих груп цінних паперів </w:t>
      </w:r>
      <w:r w:rsidRPr="00B86967">
        <w:rPr>
          <w:rFonts w:ascii="Times New Roman" w:hAnsi="Times New Roman" w:cs="Times New Roman"/>
          <w:sz w:val="28"/>
          <w:szCs w:val="28"/>
        </w:rPr>
        <w:t>(Розділ</w:t>
      </w:r>
      <w:r w:rsidR="006D44BF" w:rsidRPr="00B86967">
        <w:rPr>
          <w:rFonts w:ascii="Times New Roman" w:hAnsi="Times New Roman" w:cs="Times New Roman"/>
          <w:sz w:val="28"/>
          <w:szCs w:val="28"/>
        </w:rPr>
        <w:t xml:space="preserve"> </w:t>
      </w:r>
      <w:r w:rsidRPr="00B86967">
        <w:rPr>
          <w:rFonts w:ascii="Times New Roman" w:hAnsi="Times New Roman" w:cs="Times New Roman"/>
          <w:sz w:val="28"/>
          <w:szCs w:val="28"/>
        </w:rPr>
        <w:t>2, підрозділ 2.1</w:t>
      </w:r>
      <w:r w:rsidR="006D44BF" w:rsidRPr="00B86967">
        <w:rPr>
          <w:rFonts w:ascii="Times New Roman" w:hAnsi="Times New Roman" w:cs="Times New Roman"/>
          <w:sz w:val="28"/>
          <w:szCs w:val="28"/>
        </w:rPr>
        <w:t>-2.3</w:t>
      </w:r>
      <w:r w:rsidRPr="00B86967">
        <w:rPr>
          <w:rFonts w:ascii="Times New Roman" w:hAnsi="Times New Roman" w:cs="Times New Roman"/>
          <w:sz w:val="28"/>
          <w:szCs w:val="28"/>
        </w:rPr>
        <w:t xml:space="preserve">). </w:t>
      </w:r>
    </w:p>
    <w:p w14:paraId="7F2778BE" w14:textId="77777777" w:rsidR="00B62116" w:rsidRPr="00B86967" w:rsidRDefault="00B62116" w:rsidP="00B62116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86967">
        <w:rPr>
          <w:rFonts w:ascii="Times New Roman" w:hAnsi="Times New Roman" w:cs="Times New Roman"/>
          <w:sz w:val="28"/>
          <w:szCs w:val="28"/>
        </w:rPr>
        <w:t>Герменевтичний метод використано для з’ясування змісту нормативно-правових актів, що регулюють правовідносини щодо захисту права власності на цінні папери (Розділ 3, підрозділи 3.1-3.2).</w:t>
      </w:r>
    </w:p>
    <w:p w14:paraId="022402B6" w14:textId="6921E398" w:rsidR="00AC5CC6" w:rsidRPr="00B86967" w:rsidRDefault="006D44BF" w:rsidP="00DF7AC4">
      <w:pPr>
        <w:pStyle w:val="a3"/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86967">
        <w:rPr>
          <w:rFonts w:ascii="Times New Roman" w:hAnsi="Times New Roman" w:cs="Times New Roman"/>
          <w:sz w:val="28"/>
          <w:szCs w:val="28"/>
        </w:rPr>
        <w:t>З</w:t>
      </w:r>
      <w:r w:rsidR="00927177" w:rsidRPr="00B86967">
        <w:rPr>
          <w:rFonts w:ascii="Times New Roman" w:hAnsi="Times New Roman" w:cs="Times New Roman"/>
          <w:sz w:val="28"/>
          <w:szCs w:val="28"/>
        </w:rPr>
        <w:t>астосування порівняльно-правового</w:t>
      </w:r>
      <w:r w:rsidR="00DB2137" w:rsidRPr="00B86967">
        <w:rPr>
          <w:rFonts w:ascii="Times New Roman" w:hAnsi="Times New Roman" w:cs="Times New Roman"/>
          <w:sz w:val="28"/>
          <w:szCs w:val="28"/>
        </w:rPr>
        <w:t xml:space="preserve"> </w:t>
      </w:r>
      <w:r w:rsidR="00927177" w:rsidRPr="00B86967">
        <w:rPr>
          <w:rFonts w:ascii="Times New Roman" w:hAnsi="Times New Roman" w:cs="Times New Roman"/>
          <w:sz w:val="28"/>
          <w:szCs w:val="28"/>
        </w:rPr>
        <w:t xml:space="preserve">(компаративного) методу у взаємодії із системно-структурним дозволило обґрунтувати пропозиції та напрямки вдосконалення </w:t>
      </w:r>
      <w:r w:rsidR="00AC5CC6" w:rsidRPr="00B86967">
        <w:rPr>
          <w:rFonts w:ascii="Times New Roman" w:hAnsi="Times New Roman" w:cs="Times New Roman"/>
          <w:sz w:val="28"/>
          <w:szCs w:val="28"/>
        </w:rPr>
        <w:t>законодавств</w:t>
      </w:r>
      <w:r w:rsidRPr="00B86967">
        <w:rPr>
          <w:rFonts w:ascii="Times New Roman" w:hAnsi="Times New Roman" w:cs="Times New Roman"/>
          <w:sz w:val="28"/>
          <w:szCs w:val="28"/>
        </w:rPr>
        <w:t>а,</w:t>
      </w:r>
      <w:r w:rsidR="00AC5CC6" w:rsidRPr="00B86967">
        <w:rPr>
          <w:rFonts w:ascii="Times New Roman" w:hAnsi="Times New Roman" w:cs="Times New Roman"/>
          <w:sz w:val="28"/>
          <w:szCs w:val="28"/>
        </w:rPr>
        <w:t xml:space="preserve"> яким врегульовується існування цінних паперів та захист прав його власників.</w:t>
      </w:r>
    </w:p>
    <w:p w14:paraId="17A9DBC7" w14:textId="2426F97E" w:rsidR="006D44BF" w:rsidRPr="00B86967" w:rsidRDefault="006D44BF" w:rsidP="00DF7AC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86967">
        <w:rPr>
          <w:rFonts w:ascii="Times New Roman" w:hAnsi="Times New Roman" w:cs="Times New Roman"/>
          <w:b/>
          <w:i/>
          <w:iCs/>
          <w:sz w:val="28"/>
          <w:szCs w:val="28"/>
        </w:rPr>
        <w:t>Наукова новизна одержаних результатів</w:t>
      </w:r>
      <w:r w:rsidRPr="00B86967">
        <w:rPr>
          <w:rFonts w:ascii="Times New Roman" w:hAnsi="Times New Roman" w:cs="Times New Roman"/>
          <w:sz w:val="28"/>
          <w:szCs w:val="28"/>
        </w:rPr>
        <w:t xml:space="preserve"> полягає у тому, що магістерська робота є комплексним дослідженням сутності і змісту цінн</w:t>
      </w:r>
      <w:r w:rsidR="00DB2137" w:rsidRPr="00B86967">
        <w:rPr>
          <w:rFonts w:ascii="Times New Roman" w:hAnsi="Times New Roman" w:cs="Times New Roman"/>
          <w:sz w:val="28"/>
          <w:szCs w:val="28"/>
        </w:rPr>
        <w:t>ого</w:t>
      </w:r>
      <w:r w:rsidRPr="00B86967">
        <w:rPr>
          <w:rFonts w:ascii="Times New Roman" w:hAnsi="Times New Roman" w:cs="Times New Roman"/>
          <w:sz w:val="28"/>
          <w:szCs w:val="28"/>
        </w:rPr>
        <w:t xml:space="preserve"> папер</w:t>
      </w:r>
      <w:r w:rsidR="00DB2137" w:rsidRPr="00B86967">
        <w:rPr>
          <w:rFonts w:ascii="Times New Roman" w:hAnsi="Times New Roman" w:cs="Times New Roman"/>
          <w:sz w:val="28"/>
          <w:szCs w:val="28"/>
        </w:rPr>
        <w:t>а</w:t>
      </w:r>
      <w:r w:rsidRPr="00B86967">
        <w:rPr>
          <w:rFonts w:ascii="Times New Roman" w:hAnsi="Times New Roman" w:cs="Times New Roman"/>
          <w:sz w:val="28"/>
          <w:szCs w:val="28"/>
        </w:rPr>
        <w:t xml:space="preserve"> як юридичної категорії, за результатами якого сформульовано ряд наукових положень і висновків. Зокрема, до них відносяться такі:</w:t>
      </w:r>
    </w:p>
    <w:p w14:paraId="4D3B897C" w14:textId="3F7466D3" w:rsidR="00DF7AC4" w:rsidRPr="00B86967" w:rsidRDefault="00DF7AC4" w:rsidP="00DF7AC4">
      <w:pPr>
        <w:pStyle w:val="a3"/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86967">
        <w:rPr>
          <w:rFonts w:ascii="Times New Roman" w:hAnsi="Times New Roman" w:cs="Times New Roman"/>
          <w:i/>
          <w:iCs/>
          <w:sz w:val="28"/>
          <w:szCs w:val="28"/>
        </w:rPr>
        <w:t>вперше</w:t>
      </w:r>
      <w:r w:rsidRPr="00B86967">
        <w:rPr>
          <w:rFonts w:ascii="Times New Roman" w:hAnsi="Times New Roman" w:cs="Times New Roman"/>
          <w:sz w:val="28"/>
          <w:szCs w:val="28"/>
        </w:rPr>
        <w:t>:</w:t>
      </w:r>
    </w:p>
    <w:p w14:paraId="00164666" w14:textId="7DF0CE9E" w:rsidR="00DF7AC4" w:rsidRPr="00B86967" w:rsidRDefault="00DF7AC4" w:rsidP="00DF7AC4">
      <w:pPr>
        <w:pStyle w:val="a3"/>
        <w:numPr>
          <w:ilvl w:val="0"/>
          <w:numId w:val="6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86967">
        <w:rPr>
          <w:rFonts w:ascii="Times New Roman" w:hAnsi="Times New Roman" w:cs="Times New Roman"/>
          <w:sz w:val="28"/>
          <w:szCs w:val="28"/>
        </w:rPr>
        <w:t>визначено авторське поняття цінних паперів, яке охоплює</w:t>
      </w:r>
      <w:r w:rsidR="00B62116" w:rsidRPr="00B86967">
        <w:rPr>
          <w:rFonts w:ascii="Times New Roman" w:hAnsi="Times New Roman" w:cs="Times New Roman"/>
          <w:sz w:val="28"/>
          <w:szCs w:val="28"/>
        </w:rPr>
        <w:t>,</w:t>
      </w:r>
      <w:r w:rsidRPr="00B86967">
        <w:rPr>
          <w:rFonts w:ascii="Times New Roman" w:hAnsi="Times New Roman" w:cs="Times New Roman"/>
          <w:sz w:val="28"/>
          <w:szCs w:val="28"/>
        </w:rPr>
        <w:t xml:space="preserve"> </w:t>
      </w:r>
      <w:r w:rsidR="00B62116" w:rsidRPr="00B86967">
        <w:rPr>
          <w:rFonts w:ascii="Times New Roman" w:hAnsi="Times New Roman" w:cs="Times New Roman"/>
          <w:sz w:val="28"/>
          <w:szCs w:val="28"/>
        </w:rPr>
        <w:t xml:space="preserve">в тому числі </w:t>
      </w:r>
      <w:r w:rsidRPr="00B86967">
        <w:rPr>
          <w:rFonts w:ascii="Times New Roman" w:hAnsi="Times New Roman" w:cs="Times New Roman"/>
          <w:sz w:val="28"/>
          <w:szCs w:val="28"/>
        </w:rPr>
        <w:t>бездокументарні цінні папери;</w:t>
      </w:r>
    </w:p>
    <w:p w14:paraId="71975D31" w14:textId="4A3FCC18" w:rsidR="00DF7AC4" w:rsidRPr="00B86967" w:rsidRDefault="00DF7AC4" w:rsidP="00DF7AC4">
      <w:pPr>
        <w:pStyle w:val="a3"/>
        <w:numPr>
          <w:ilvl w:val="0"/>
          <w:numId w:val="6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86967">
        <w:rPr>
          <w:rFonts w:ascii="Times New Roman" w:hAnsi="Times New Roman" w:cs="Times New Roman"/>
          <w:sz w:val="28"/>
          <w:szCs w:val="28"/>
        </w:rPr>
        <w:lastRenderedPageBreak/>
        <w:t>обґрунтовано доцільність виключення іпотечної групи цінних паперів, шляхом виключення заставної та перенесення іпотечної облігації до групи боргових цінних паперів;</w:t>
      </w:r>
    </w:p>
    <w:p w14:paraId="56DF0C19" w14:textId="77777777" w:rsidR="00DF7AC4" w:rsidRPr="00B86967" w:rsidRDefault="00DF7AC4" w:rsidP="00DF7AC4">
      <w:pPr>
        <w:pStyle w:val="a3"/>
        <w:numPr>
          <w:ilvl w:val="0"/>
          <w:numId w:val="6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86967">
        <w:rPr>
          <w:rFonts w:ascii="Times New Roman" w:hAnsi="Times New Roman" w:cs="Times New Roman"/>
          <w:sz w:val="28"/>
          <w:szCs w:val="28"/>
        </w:rPr>
        <w:t>запропоновано утворення нового інституту захисту бездокументарних цінних паперів, який мав би спільні ознаки з віндикацією та кондикцією;</w:t>
      </w:r>
    </w:p>
    <w:p w14:paraId="45E006E7" w14:textId="5C1B2E1D" w:rsidR="00DF7AC4" w:rsidRPr="00B86967" w:rsidRDefault="00DF7AC4" w:rsidP="00DF7AC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86967">
        <w:rPr>
          <w:rFonts w:ascii="Times New Roman" w:hAnsi="Times New Roman" w:cs="Times New Roman"/>
          <w:i/>
          <w:iCs/>
          <w:sz w:val="28"/>
          <w:szCs w:val="28"/>
        </w:rPr>
        <w:t>удосконалено</w:t>
      </w:r>
      <w:r w:rsidRPr="00B86967">
        <w:rPr>
          <w:rFonts w:ascii="Times New Roman" w:hAnsi="Times New Roman" w:cs="Times New Roman"/>
          <w:sz w:val="28"/>
          <w:szCs w:val="28"/>
        </w:rPr>
        <w:t>:</w:t>
      </w:r>
    </w:p>
    <w:p w14:paraId="3D503C26" w14:textId="4E995F95" w:rsidR="006D44BF" w:rsidRPr="00B86967" w:rsidRDefault="00DF7AC4" w:rsidP="00DF7AC4">
      <w:pPr>
        <w:pStyle w:val="a3"/>
        <w:numPr>
          <w:ilvl w:val="0"/>
          <w:numId w:val="6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86967">
        <w:rPr>
          <w:rFonts w:ascii="Times New Roman" w:hAnsi="Times New Roman" w:cs="Times New Roman"/>
          <w:sz w:val="28"/>
          <w:szCs w:val="28"/>
        </w:rPr>
        <w:t>видова структура товаророзпорядчої групи цінних паперів і</w:t>
      </w:r>
      <w:r w:rsidR="00B86967">
        <w:rPr>
          <w:rFonts w:ascii="Times New Roman" w:hAnsi="Times New Roman" w:cs="Times New Roman"/>
          <w:sz w:val="28"/>
          <w:szCs w:val="28"/>
        </w:rPr>
        <w:t>,</w:t>
      </w:r>
      <w:r w:rsidRPr="00B86967">
        <w:rPr>
          <w:rFonts w:ascii="Times New Roman" w:hAnsi="Times New Roman" w:cs="Times New Roman"/>
          <w:sz w:val="28"/>
          <w:szCs w:val="28"/>
        </w:rPr>
        <w:t xml:space="preserve"> як наслідок цього</w:t>
      </w:r>
      <w:r w:rsidR="00B86967">
        <w:rPr>
          <w:rFonts w:ascii="Times New Roman" w:hAnsi="Times New Roman" w:cs="Times New Roman"/>
          <w:sz w:val="28"/>
          <w:szCs w:val="28"/>
        </w:rPr>
        <w:t>,</w:t>
      </w:r>
      <w:r w:rsidRPr="00B86967">
        <w:rPr>
          <w:rFonts w:ascii="Times New Roman" w:hAnsi="Times New Roman" w:cs="Times New Roman"/>
          <w:sz w:val="28"/>
          <w:szCs w:val="28"/>
        </w:rPr>
        <w:t xml:space="preserve"> форми існування іменних цінних паперів.</w:t>
      </w:r>
    </w:p>
    <w:p w14:paraId="24EE0D02" w14:textId="6CF4C02D" w:rsidR="00927177" w:rsidRPr="00B86967" w:rsidRDefault="006D44BF" w:rsidP="00AA4DF7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B86967">
        <w:rPr>
          <w:rFonts w:ascii="Times New Roman" w:hAnsi="Times New Roman" w:cs="Times New Roman"/>
          <w:b/>
          <w:i/>
          <w:iCs/>
          <w:color w:val="000000"/>
          <w:sz w:val="28"/>
          <w:szCs w:val="28"/>
        </w:rPr>
        <w:t>Структура роботи</w:t>
      </w:r>
      <w:r w:rsidRPr="00B86967">
        <w:rPr>
          <w:rFonts w:ascii="Times New Roman" w:hAnsi="Times New Roman" w:cs="Times New Roman"/>
          <w:b/>
          <w:color w:val="000000"/>
          <w:sz w:val="28"/>
          <w:szCs w:val="28"/>
        </w:rPr>
        <w:t>.</w:t>
      </w:r>
      <w:r w:rsidRPr="00B86967">
        <w:rPr>
          <w:rFonts w:ascii="Times New Roman" w:hAnsi="Times New Roman" w:cs="Times New Roman"/>
          <w:color w:val="000000"/>
          <w:sz w:val="28"/>
          <w:szCs w:val="28"/>
        </w:rPr>
        <w:t xml:space="preserve"> Магістерська робота складається</w:t>
      </w:r>
      <w:r w:rsidR="00DF7AC4" w:rsidRPr="00B86967">
        <w:rPr>
          <w:rFonts w:ascii="Times New Roman" w:hAnsi="Times New Roman" w:cs="Times New Roman"/>
          <w:color w:val="000000"/>
          <w:sz w:val="28"/>
          <w:szCs w:val="28"/>
        </w:rPr>
        <w:t xml:space="preserve"> зі </w:t>
      </w:r>
      <w:r w:rsidRPr="00B86967">
        <w:rPr>
          <w:rFonts w:ascii="Times New Roman" w:hAnsi="Times New Roman" w:cs="Times New Roman"/>
          <w:color w:val="000000"/>
          <w:sz w:val="28"/>
          <w:szCs w:val="28"/>
        </w:rPr>
        <w:t xml:space="preserve">вступу, трьох розділів, </w:t>
      </w:r>
      <w:r w:rsidR="00DF7AC4" w:rsidRPr="00B86967">
        <w:rPr>
          <w:rFonts w:ascii="Times New Roman" w:hAnsi="Times New Roman" w:cs="Times New Roman"/>
          <w:color w:val="000000"/>
          <w:sz w:val="28"/>
          <w:szCs w:val="28"/>
        </w:rPr>
        <w:t>восьми</w:t>
      </w:r>
      <w:r w:rsidRPr="00B86967">
        <w:rPr>
          <w:rFonts w:ascii="Times New Roman" w:hAnsi="Times New Roman" w:cs="Times New Roman"/>
          <w:color w:val="000000"/>
          <w:sz w:val="28"/>
          <w:szCs w:val="28"/>
        </w:rPr>
        <w:t xml:space="preserve"> підрозділів, висновків, списку використаних джерел та додатків. </w:t>
      </w:r>
    </w:p>
    <w:p w14:paraId="2256F9C4" w14:textId="77777777" w:rsidR="00AA4DF7" w:rsidRPr="00B86967" w:rsidRDefault="00AA4DF7" w:rsidP="00AA4DF7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14:paraId="24D5409B" w14:textId="14BAA2BF" w:rsidR="002C42CE" w:rsidRPr="00B86967" w:rsidRDefault="002C42CE" w:rsidP="005F14A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570242E4" w14:textId="77777777" w:rsidR="005F14AC" w:rsidRPr="00B86967" w:rsidRDefault="005F14AC" w:rsidP="005F14A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6CFA914E" w14:textId="77777777" w:rsidR="002C42CE" w:rsidRPr="00B86967" w:rsidRDefault="002C42CE" w:rsidP="008317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5522C102" w14:textId="77777777" w:rsidR="002C42CE" w:rsidRPr="00B86967" w:rsidRDefault="002C42CE" w:rsidP="008317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6120512F" w14:textId="77777777" w:rsidR="002C42CE" w:rsidRPr="00B86967" w:rsidRDefault="002C42CE" w:rsidP="008317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75344FBC" w14:textId="77777777" w:rsidR="002C42CE" w:rsidRPr="00B86967" w:rsidRDefault="002C42CE" w:rsidP="008317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27E00741" w14:textId="77777777" w:rsidR="002C42CE" w:rsidRPr="00B86967" w:rsidRDefault="002C42CE" w:rsidP="008317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39941066" w14:textId="77777777" w:rsidR="002C42CE" w:rsidRPr="00B86967" w:rsidRDefault="002C42CE" w:rsidP="008317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174D43D0" w14:textId="77777777" w:rsidR="002C42CE" w:rsidRPr="00B86967" w:rsidRDefault="002C42CE" w:rsidP="008317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52EADEA2" w14:textId="77777777" w:rsidR="002C42CE" w:rsidRPr="00B86967" w:rsidRDefault="002C42CE" w:rsidP="008317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2B6D2039" w14:textId="734756B0" w:rsidR="0031685D" w:rsidRPr="00B86967" w:rsidRDefault="0031685D" w:rsidP="00610AC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12D5827F" w14:textId="0CCD05F0" w:rsidR="00610AC7" w:rsidRPr="00B86967" w:rsidRDefault="00610AC7" w:rsidP="00610AC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30698B40" w14:textId="5C0FDF87" w:rsidR="005F14AC" w:rsidRPr="00B86967" w:rsidRDefault="005F14AC" w:rsidP="00610AC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67FF309B" w14:textId="77777777" w:rsidR="005F14AC" w:rsidRPr="00B86967" w:rsidRDefault="005F14AC" w:rsidP="00610AC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2763A82A" w14:textId="7D4494F0" w:rsidR="0031685D" w:rsidRPr="00B86967" w:rsidRDefault="0031685D" w:rsidP="00D40EE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4B12A955" w14:textId="2D32F9B8" w:rsidR="00D40EE3" w:rsidRPr="00B86967" w:rsidRDefault="00D40EE3" w:rsidP="00D40EE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222AF616" w14:textId="52D137F0" w:rsidR="002C42CE" w:rsidRPr="00B86967" w:rsidRDefault="00F34CD9" w:rsidP="00F34CD9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bookmarkStart w:id="0" w:name="_Hlk58268771"/>
      <w:bookmarkStart w:id="1" w:name="_GoBack"/>
      <w:bookmarkEnd w:id="1"/>
      <w:r w:rsidRPr="00B86967">
        <w:rPr>
          <w:rFonts w:ascii="Times New Roman" w:hAnsi="Times New Roman" w:cs="Times New Roman"/>
          <w:b/>
          <w:bCs/>
          <w:sz w:val="28"/>
          <w:szCs w:val="28"/>
        </w:rPr>
        <w:lastRenderedPageBreak/>
        <w:t>ВИСНОВКИ</w:t>
      </w:r>
    </w:p>
    <w:p w14:paraId="0A17C6F8" w14:textId="62A19E70" w:rsidR="008317B4" w:rsidRPr="00B86967" w:rsidRDefault="00512929" w:rsidP="008317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86967">
        <w:rPr>
          <w:rFonts w:ascii="Times New Roman" w:hAnsi="Times New Roman" w:cs="Times New Roman"/>
          <w:sz w:val="28"/>
          <w:szCs w:val="28"/>
        </w:rPr>
        <w:t>Таким чином, здійснення аналізу спеціальної наукової літератури, присвяченої різним аспектам становлення, розвитку та функціонуванн</w:t>
      </w:r>
      <w:r w:rsidR="006E22F4" w:rsidRPr="00B86967">
        <w:rPr>
          <w:rFonts w:ascii="Times New Roman" w:hAnsi="Times New Roman" w:cs="Times New Roman"/>
          <w:sz w:val="28"/>
          <w:szCs w:val="28"/>
        </w:rPr>
        <w:t>я</w:t>
      </w:r>
      <w:r w:rsidRPr="00B86967">
        <w:rPr>
          <w:rFonts w:ascii="Times New Roman" w:hAnsi="Times New Roman" w:cs="Times New Roman"/>
          <w:sz w:val="28"/>
          <w:szCs w:val="28"/>
        </w:rPr>
        <w:t xml:space="preserve"> цінних паперів, а також вивчення законодавчої бази </w:t>
      </w:r>
      <w:r w:rsidR="009E1ED8" w:rsidRPr="00B86967">
        <w:rPr>
          <w:rFonts w:ascii="Times New Roman" w:hAnsi="Times New Roman" w:cs="Times New Roman"/>
          <w:sz w:val="28"/>
          <w:szCs w:val="28"/>
        </w:rPr>
        <w:t xml:space="preserve">щодо </w:t>
      </w:r>
      <w:r w:rsidRPr="00B86967">
        <w:rPr>
          <w:rFonts w:ascii="Times New Roman" w:hAnsi="Times New Roman" w:cs="Times New Roman"/>
          <w:sz w:val="28"/>
          <w:szCs w:val="28"/>
        </w:rPr>
        <w:t xml:space="preserve">регулювання суспільних відносин, що виникають у сфері обігу цінних паперів та захисту прав їх власників, дозволяє </w:t>
      </w:r>
      <w:r w:rsidR="008317B4" w:rsidRPr="00B86967">
        <w:rPr>
          <w:rFonts w:ascii="Times New Roman" w:hAnsi="Times New Roman" w:cs="Times New Roman"/>
          <w:sz w:val="28"/>
          <w:szCs w:val="28"/>
        </w:rPr>
        <w:t>зробити наступні висновки.</w:t>
      </w:r>
    </w:p>
    <w:p w14:paraId="2D0DECCB" w14:textId="7C4C49BE" w:rsidR="00757FDC" w:rsidRPr="003772D3" w:rsidRDefault="0070220E" w:rsidP="008317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86967">
        <w:rPr>
          <w:rFonts w:ascii="Times New Roman" w:hAnsi="Times New Roman" w:cs="Times New Roman"/>
          <w:sz w:val="28"/>
          <w:szCs w:val="28"/>
        </w:rPr>
        <w:t>Еволюція інституту</w:t>
      </w:r>
      <w:r w:rsidR="00DF71B9" w:rsidRPr="00B86967">
        <w:rPr>
          <w:rFonts w:ascii="Times New Roman" w:hAnsi="Times New Roman" w:cs="Times New Roman"/>
          <w:sz w:val="28"/>
          <w:szCs w:val="28"/>
        </w:rPr>
        <w:t xml:space="preserve"> цінних паперів</w:t>
      </w:r>
      <w:r w:rsidRPr="00B86967">
        <w:rPr>
          <w:rFonts w:ascii="Times New Roman" w:hAnsi="Times New Roman" w:cs="Times New Roman"/>
          <w:sz w:val="28"/>
          <w:szCs w:val="28"/>
        </w:rPr>
        <w:t xml:space="preserve"> відбувалася різними темпами</w:t>
      </w:r>
      <w:r w:rsidR="004D2D70" w:rsidRPr="00B86967">
        <w:rPr>
          <w:rFonts w:ascii="Times New Roman" w:hAnsi="Times New Roman" w:cs="Times New Roman"/>
          <w:sz w:val="28"/>
          <w:szCs w:val="28"/>
        </w:rPr>
        <w:t>. З</w:t>
      </w:r>
      <w:r w:rsidRPr="00B86967">
        <w:rPr>
          <w:rFonts w:ascii="Times New Roman" w:hAnsi="Times New Roman" w:cs="Times New Roman"/>
          <w:sz w:val="28"/>
          <w:szCs w:val="28"/>
        </w:rPr>
        <w:t>агальна тенденція полягала в прискоренні процесів його розвитку, проте існували періоди стагнації і навіть регресу</w:t>
      </w:r>
      <w:r w:rsidR="00757FDC" w:rsidRPr="00B86967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F90C43" w:rsidRPr="00B86967">
        <w:rPr>
          <w:rFonts w:ascii="Times New Roman" w:hAnsi="Times New Roman" w:cs="Times New Roman"/>
          <w:sz w:val="28"/>
          <w:szCs w:val="28"/>
        </w:rPr>
        <w:t xml:space="preserve"> На фондовий ринок суттєвий вплив справляли війни, політична нестабільність, економічні депресії. В ці періоди</w:t>
      </w:r>
      <w:r w:rsidR="00187C8C">
        <w:rPr>
          <w:rFonts w:ascii="Times New Roman" w:hAnsi="Times New Roman" w:cs="Times New Roman"/>
          <w:sz w:val="28"/>
          <w:szCs w:val="28"/>
        </w:rPr>
        <w:t>,</w:t>
      </w:r>
      <w:r w:rsidR="00F90C43" w:rsidRPr="00B86967">
        <w:rPr>
          <w:rFonts w:ascii="Times New Roman" w:hAnsi="Times New Roman" w:cs="Times New Roman"/>
          <w:sz w:val="28"/>
          <w:szCs w:val="28"/>
        </w:rPr>
        <w:t xml:space="preserve"> життя на фондових біржах завмирало, емісія цінних паперів скорочувалася, кількість операцій падала. Проте будь-яке пожвавлення економіки одразу проявлялося на об’ємі фондових операцій, і відповідно, ринок цінних паперів завжди був і лишається індикатором фінансово-економічного здоров’я держави.</w:t>
      </w:r>
    </w:p>
    <w:p w14:paraId="0433C482" w14:textId="17DC5F9A" w:rsidR="00B601DB" w:rsidRPr="00B86967" w:rsidRDefault="00187C8C" w:rsidP="008317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772D3">
        <w:rPr>
          <w:rFonts w:ascii="Times New Roman" w:hAnsi="Times New Roman" w:cs="Times New Roman"/>
          <w:sz w:val="28"/>
          <w:szCs w:val="28"/>
        </w:rPr>
        <w:t>На сьогодні,</w:t>
      </w:r>
      <w:r w:rsidR="008317B4" w:rsidRPr="00B8696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у </w:t>
      </w:r>
      <w:r w:rsidR="008317B4" w:rsidRPr="00B86967">
        <w:rPr>
          <w:rFonts w:ascii="Times New Roman" w:hAnsi="Times New Roman" w:cs="Times New Roman"/>
          <w:sz w:val="28"/>
          <w:szCs w:val="28"/>
        </w:rPr>
        <w:t>суверенн</w:t>
      </w:r>
      <w:r>
        <w:rPr>
          <w:rFonts w:ascii="Times New Roman" w:hAnsi="Times New Roman" w:cs="Times New Roman"/>
          <w:sz w:val="28"/>
          <w:szCs w:val="28"/>
        </w:rPr>
        <w:t>ій</w:t>
      </w:r>
      <w:r w:rsidR="008317B4" w:rsidRPr="00B86967">
        <w:rPr>
          <w:rFonts w:ascii="Times New Roman" w:hAnsi="Times New Roman" w:cs="Times New Roman"/>
          <w:sz w:val="28"/>
          <w:szCs w:val="28"/>
        </w:rPr>
        <w:t xml:space="preserve"> українськ</w:t>
      </w:r>
      <w:r>
        <w:rPr>
          <w:rFonts w:ascii="Times New Roman" w:hAnsi="Times New Roman" w:cs="Times New Roman"/>
          <w:sz w:val="28"/>
          <w:szCs w:val="28"/>
        </w:rPr>
        <w:t>ій</w:t>
      </w:r>
      <w:r w:rsidR="008317B4" w:rsidRPr="00B86967">
        <w:rPr>
          <w:rFonts w:ascii="Times New Roman" w:hAnsi="Times New Roman" w:cs="Times New Roman"/>
          <w:sz w:val="28"/>
          <w:szCs w:val="28"/>
        </w:rPr>
        <w:t xml:space="preserve"> держав</w:t>
      </w:r>
      <w:r>
        <w:rPr>
          <w:rFonts w:ascii="Times New Roman" w:hAnsi="Times New Roman" w:cs="Times New Roman"/>
          <w:sz w:val="28"/>
          <w:szCs w:val="28"/>
        </w:rPr>
        <w:t>і</w:t>
      </w:r>
      <w:r w:rsidR="008317B4" w:rsidRPr="00B86967">
        <w:rPr>
          <w:rFonts w:ascii="Times New Roman" w:hAnsi="Times New Roman" w:cs="Times New Roman"/>
          <w:sz w:val="28"/>
          <w:szCs w:val="28"/>
        </w:rPr>
        <w:t xml:space="preserve"> інститут цінних паперів знаходиться у фазі свого активного розвитку</w:t>
      </w:r>
      <w:r w:rsidR="008317B4" w:rsidRPr="003772D3">
        <w:rPr>
          <w:rFonts w:ascii="Times New Roman" w:hAnsi="Times New Roman" w:cs="Times New Roman"/>
          <w:sz w:val="28"/>
          <w:szCs w:val="28"/>
        </w:rPr>
        <w:t xml:space="preserve">, зокрема </w:t>
      </w:r>
      <w:r w:rsidR="00172FD4" w:rsidRPr="003772D3">
        <w:rPr>
          <w:rFonts w:ascii="Times New Roman" w:hAnsi="Times New Roman" w:cs="Times New Roman"/>
          <w:sz w:val="28"/>
          <w:szCs w:val="28"/>
        </w:rPr>
        <w:t xml:space="preserve">покращується якість правового регулювання, </w:t>
      </w:r>
      <w:r w:rsidR="008317B4" w:rsidRPr="00B86967">
        <w:rPr>
          <w:rFonts w:ascii="Times New Roman" w:hAnsi="Times New Roman" w:cs="Times New Roman"/>
          <w:sz w:val="28"/>
          <w:szCs w:val="28"/>
        </w:rPr>
        <w:t>розширюється нормативна база</w:t>
      </w:r>
      <w:r w:rsidR="008317B4" w:rsidRPr="003772D3">
        <w:rPr>
          <w:rFonts w:ascii="Times New Roman" w:hAnsi="Times New Roman" w:cs="Times New Roman"/>
          <w:sz w:val="28"/>
          <w:szCs w:val="28"/>
        </w:rPr>
        <w:t>,</w:t>
      </w:r>
      <w:r w:rsidR="00172FD4" w:rsidRPr="003772D3">
        <w:rPr>
          <w:rFonts w:ascii="Times New Roman" w:hAnsi="Times New Roman" w:cs="Times New Roman"/>
          <w:sz w:val="28"/>
          <w:szCs w:val="28"/>
        </w:rPr>
        <w:t xml:space="preserve"> шляхом</w:t>
      </w:r>
      <w:r w:rsidR="008317B4" w:rsidRPr="003772D3">
        <w:rPr>
          <w:rFonts w:ascii="Times New Roman" w:hAnsi="Times New Roman" w:cs="Times New Roman"/>
          <w:sz w:val="28"/>
          <w:szCs w:val="28"/>
        </w:rPr>
        <w:t xml:space="preserve"> </w:t>
      </w:r>
      <w:r w:rsidR="00B56F66" w:rsidRPr="003772D3">
        <w:rPr>
          <w:rFonts w:ascii="Times New Roman" w:hAnsi="Times New Roman" w:cs="Times New Roman"/>
          <w:sz w:val="28"/>
          <w:szCs w:val="28"/>
        </w:rPr>
        <w:t xml:space="preserve">внесення </w:t>
      </w:r>
      <w:r w:rsidR="008317B4" w:rsidRPr="003772D3">
        <w:rPr>
          <w:rFonts w:ascii="Times New Roman" w:hAnsi="Times New Roman" w:cs="Times New Roman"/>
          <w:sz w:val="28"/>
          <w:szCs w:val="28"/>
        </w:rPr>
        <w:t>законодавч</w:t>
      </w:r>
      <w:r w:rsidR="00B56F66" w:rsidRPr="003772D3">
        <w:rPr>
          <w:rFonts w:ascii="Times New Roman" w:hAnsi="Times New Roman" w:cs="Times New Roman"/>
          <w:sz w:val="28"/>
          <w:szCs w:val="28"/>
        </w:rPr>
        <w:t>их</w:t>
      </w:r>
      <w:r w:rsidR="008317B4" w:rsidRPr="003772D3">
        <w:rPr>
          <w:rFonts w:ascii="Times New Roman" w:hAnsi="Times New Roman" w:cs="Times New Roman"/>
          <w:sz w:val="28"/>
          <w:szCs w:val="28"/>
        </w:rPr>
        <w:t xml:space="preserve"> змін</w:t>
      </w:r>
      <w:r w:rsidR="00B56F66" w:rsidRPr="003772D3">
        <w:rPr>
          <w:rFonts w:ascii="Times New Roman" w:hAnsi="Times New Roman" w:cs="Times New Roman"/>
          <w:sz w:val="28"/>
          <w:szCs w:val="28"/>
        </w:rPr>
        <w:t xml:space="preserve">. </w:t>
      </w:r>
      <w:r w:rsidR="00950593" w:rsidRPr="00B86967">
        <w:rPr>
          <w:rFonts w:ascii="Times New Roman" w:hAnsi="Times New Roman" w:cs="Times New Roman"/>
          <w:sz w:val="28"/>
          <w:szCs w:val="28"/>
          <w:lang w:val="ru-RU"/>
        </w:rPr>
        <w:t>Однак</w:t>
      </w:r>
      <w:r w:rsidR="001A20DE" w:rsidRPr="00B86967">
        <w:rPr>
          <w:rFonts w:ascii="Times New Roman" w:hAnsi="Times New Roman" w:cs="Times New Roman"/>
          <w:sz w:val="28"/>
          <w:szCs w:val="28"/>
          <w:lang w:val="ru-RU"/>
        </w:rPr>
        <w:t>, сл</w:t>
      </w:r>
      <w:r w:rsidR="001A20DE" w:rsidRPr="00B86967">
        <w:rPr>
          <w:rFonts w:ascii="Times New Roman" w:hAnsi="Times New Roman" w:cs="Times New Roman"/>
          <w:sz w:val="28"/>
          <w:szCs w:val="28"/>
        </w:rPr>
        <w:t>ід зауважити, що аналіз таких змін</w:t>
      </w:r>
      <w:r w:rsidR="001A20DE" w:rsidRPr="00B86967">
        <w:rPr>
          <w:rFonts w:ascii="Times New Roman" w:hAnsi="Times New Roman" w:cs="Times New Roman"/>
          <w:sz w:val="28"/>
          <w:szCs w:val="28"/>
          <w:lang w:val="ru-RU"/>
        </w:rPr>
        <w:t xml:space="preserve"> свідчить про те, </w:t>
      </w:r>
      <w:r w:rsidR="00927A79" w:rsidRPr="00B86967">
        <w:rPr>
          <w:rFonts w:ascii="Times New Roman" w:hAnsi="Times New Roman" w:cs="Times New Roman"/>
          <w:sz w:val="28"/>
          <w:szCs w:val="28"/>
          <w:lang w:val="ru-RU"/>
        </w:rPr>
        <w:t xml:space="preserve">що </w:t>
      </w:r>
      <w:r w:rsidR="001A20DE" w:rsidRPr="00B86967">
        <w:rPr>
          <w:rFonts w:ascii="Times New Roman" w:hAnsi="Times New Roman" w:cs="Times New Roman"/>
          <w:sz w:val="28"/>
          <w:szCs w:val="28"/>
          <w:lang w:val="ru-RU"/>
        </w:rPr>
        <w:t>вони не завжди усувають прогалини у регулюванні цінних паперів.</w:t>
      </w:r>
    </w:p>
    <w:p w14:paraId="4B6E4346" w14:textId="2A45BF0E" w:rsidR="00B56F66" w:rsidRPr="00B86967" w:rsidRDefault="00E96672" w:rsidP="008317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B86967">
        <w:rPr>
          <w:rFonts w:ascii="Times New Roman" w:hAnsi="Times New Roman" w:cs="Times New Roman"/>
          <w:sz w:val="28"/>
          <w:szCs w:val="28"/>
        </w:rPr>
        <w:t>О</w:t>
      </w:r>
      <w:r w:rsidRPr="00B86967">
        <w:rPr>
          <w:rFonts w:ascii="Times New Roman" w:hAnsi="Times New Roman" w:cs="Times New Roman"/>
          <w:sz w:val="28"/>
          <w:szCs w:val="28"/>
          <w:lang w:val="ru-RU"/>
        </w:rPr>
        <w:t>сновним підходом до визначення суті цінного папер</w:t>
      </w:r>
      <w:r w:rsidR="009E1ED8" w:rsidRPr="00B86967">
        <w:rPr>
          <w:rFonts w:ascii="Times New Roman" w:hAnsi="Times New Roman" w:cs="Times New Roman"/>
          <w:sz w:val="28"/>
          <w:szCs w:val="28"/>
          <w:lang w:val="ru-RU"/>
        </w:rPr>
        <w:t>а</w:t>
      </w:r>
      <w:r w:rsidRPr="00B86967">
        <w:rPr>
          <w:rFonts w:ascii="Times New Roman" w:hAnsi="Times New Roman" w:cs="Times New Roman"/>
          <w:sz w:val="28"/>
          <w:szCs w:val="28"/>
          <w:lang w:val="ru-RU"/>
        </w:rPr>
        <w:t xml:space="preserve"> є його характеристика як юридичної конструкції за допомогою аналізу фундаментальних властивостей. До обов</w:t>
      </w:r>
      <w:r w:rsidRPr="003772D3">
        <w:rPr>
          <w:rFonts w:ascii="Times New Roman" w:hAnsi="Times New Roman" w:cs="Times New Roman"/>
          <w:sz w:val="28"/>
          <w:szCs w:val="28"/>
          <w:lang w:val="ru-RU"/>
        </w:rPr>
        <w:t>’</w:t>
      </w:r>
      <w:r w:rsidRPr="00B86967">
        <w:rPr>
          <w:rFonts w:ascii="Times New Roman" w:hAnsi="Times New Roman" w:cs="Times New Roman"/>
          <w:sz w:val="28"/>
          <w:szCs w:val="28"/>
          <w:lang w:val="ru-RU"/>
        </w:rPr>
        <w:t>язкових ознак цінного папер</w:t>
      </w:r>
      <w:r w:rsidR="009E1ED8" w:rsidRPr="00B86967">
        <w:rPr>
          <w:rFonts w:ascii="Times New Roman" w:hAnsi="Times New Roman" w:cs="Times New Roman"/>
          <w:sz w:val="28"/>
          <w:szCs w:val="28"/>
          <w:lang w:val="ru-RU"/>
        </w:rPr>
        <w:t>а</w:t>
      </w:r>
      <w:r w:rsidRPr="00B86967">
        <w:rPr>
          <w:rFonts w:ascii="Times New Roman" w:hAnsi="Times New Roman" w:cs="Times New Roman"/>
          <w:sz w:val="28"/>
          <w:szCs w:val="28"/>
          <w:lang w:val="ru-RU"/>
        </w:rPr>
        <w:t xml:space="preserve"> відносять</w:t>
      </w:r>
      <w:r w:rsidR="006A42C3" w:rsidRPr="00B86967">
        <w:rPr>
          <w:rFonts w:ascii="Times New Roman" w:hAnsi="Times New Roman" w:cs="Times New Roman"/>
          <w:sz w:val="28"/>
          <w:szCs w:val="28"/>
          <w:lang w:val="ru-RU"/>
        </w:rPr>
        <w:t>ся</w:t>
      </w:r>
      <w:r w:rsidRPr="00B86967">
        <w:rPr>
          <w:rFonts w:ascii="Times New Roman" w:hAnsi="Times New Roman" w:cs="Times New Roman"/>
          <w:sz w:val="28"/>
          <w:szCs w:val="28"/>
          <w:lang w:val="ru-RU"/>
        </w:rPr>
        <w:t>: документарні</w:t>
      </w:r>
      <w:r w:rsidRPr="00B86967">
        <w:rPr>
          <w:rFonts w:ascii="Times New Roman" w:hAnsi="Times New Roman" w:cs="Times New Roman"/>
          <w:sz w:val="28"/>
          <w:szCs w:val="28"/>
        </w:rPr>
        <w:t>сть</w:t>
      </w:r>
      <w:r w:rsidRPr="00B86967">
        <w:rPr>
          <w:rFonts w:ascii="Times New Roman" w:hAnsi="Times New Roman" w:cs="Times New Roman"/>
          <w:sz w:val="28"/>
          <w:szCs w:val="28"/>
          <w:lang w:val="ru-RU"/>
        </w:rPr>
        <w:t>, нормативн</w:t>
      </w:r>
      <w:r w:rsidR="006A42C3" w:rsidRPr="00B86967">
        <w:rPr>
          <w:rFonts w:ascii="Times New Roman" w:hAnsi="Times New Roman" w:cs="Times New Roman"/>
          <w:sz w:val="28"/>
          <w:szCs w:val="28"/>
          <w:lang w:val="ru-RU"/>
        </w:rPr>
        <w:t>а</w:t>
      </w:r>
      <w:r w:rsidRPr="00B86967">
        <w:rPr>
          <w:rFonts w:ascii="Times New Roman" w:hAnsi="Times New Roman" w:cs="Times New Roman"/>
          <w:sz w:val="28"/>
          <w:szCs w:val="28"/>
          <w:lang w:val="ru-RU"/>
        </w:rPr>
        <w:t xml:space="preserve"> формалізованість, посвідчення грошових або інших майнових прав, визначеність законом, оборотоздатність, легітимація держателя, публічна достовірність.</w:t>
      </w:r>
    </w:p>
    <w:p w14:paraId="7C0AB2BF" w14:textId="43A348EF" w:rsidR="00E96672" w:rsidRPr="00B86967" w:rsidRDefault="00E96672" w:rsidP="008317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86967">
        <w:rPr>
          <w:rFonts w:ascii="Times New Roman" w:hAnsi="Times New Roman" w:cs="Times New Roman"/>
          <w:sz w:val="28"/>
          <w:szCs w:val="28"/>
          <w:lang w:val="ru-RU"/>
        </w:rPr>
        <w:t>На нашу думку,</w:t>
      </w:r>
      <w:r w:rsidR="00950593" w:rsidRPr="00B86967">
        <w:rPr>
          <w:rFonts w:ascii="Times New Roman" w:hAnsi="Times New Roman" w:cs="Times New Roman"/>
          <w:sz w:val="28"/>
          <w:szCs w:val="28"/>
        </w:rPr>
        <w:t xml:space="preserve"> такі законодавчо закріплені ознаки</w:t>
      </w:r>
      <w:r w:rsidRPr="00B86967">
        <w:rPr>
          <w:rFonts w:ascii="Times New Roman" w:hAnsi="Times New Roman" w:cs="Times New Roman"/>
          <w:sz w:val="28"/>
          <w:szCs w:val="28"/>
        </w:rPr>
        <w:t xml:space="preserve"> </w:t>
      </w:r>
      <w:r w:rsidR="00950593" w:rsidRPr="00B86967">
        <w:rPr>
          <w:rFonts w:ascii="Times New Roman" w:hAnsi="Times New Roman" w:cs="Times New Roman"/>
          <w:sz w:val="28"/>
          <w:szCs w:val="28"/>
        </w:rPr>
        <w:t xml:space="preserve">цінного папера, як </w:t>
      </w:r>
      <w:r w:rsidRPr="00B86967">
        <w:rPr>
          <w:rFonts w:ascii="Times New Roman" w:hAnsi="Times New Roman" w:cs="Times New Roman"/>
          <w:sz w:val="28"/>
          <w:szCs w:val="28"/>
        </w:rPr>
        <w:t>документарність</w:t>
      </w:r>
      <w:r w:rsidR="007036AA" w:rsidRPr="00B86967">
        <w:rPr>
          <w:rFonts w:ascii="Times New Roman" w:hAnsi="Times New Roman" w:cs="Times New Roman"/>
          <w:sz w:val="28"/>
          <w:szCs w:val="28"/>
        </w:rPr>
        <w:t xml:space="preserve"> та </w:t>
      </w:r>
      <w:r w:rsidRPr="00B86967">
        <w:rPr>
          <w:rFonts w:ascii="Times New Roman" w:hAnsi="Times New Roman" w:cs="Times New Roman"/>
          <w:sz w:val="28"/>
          <w:szCs w:val="28"/>
        </w:rPr>
        <w:t>нормативна формалізованість</w:t>
      </w:r>
      <w:r w:rsidR="008E4EDC" w:rsidRPr="00B86967">
        <w:rPr>
          <w:rFonts w:ascii="Times New Roman" w:hAnsi="Times New Roman" w:cs="Times New Roman"/>
          <w:sz w:val="28"/>
          <w:szCs w:val="28"/>
        </w:rPr>
        <w:t>,</w:t>
      </w:r>
      <w:r w:rsidRPr="00B86967">
        <w:rPr>
          <w:rFonts w:ascii="Times New Roman" w:hAnsi="Times New Roman" w:cs="Times New Roman"/>
          <w:sz w:val="28"/>
          <w:szCs w:val="28"/>
        </w:rPr>
        <w:t xml:space="preserve"> </w:t>
      </w:r>
      <w:r w:rsidR="007036AA" w:rsidRPr="00B86967">
        <w:rPr>
          <w:rFonts w:ascii="Times New Roman" w:hAnsi="Times New Roman" w:cs="Times New Roman"/>
          <w:sz w:val="28"/>
          <w:szCs w:val="28"/>
        </w:rPr>
        <w:t>не охоплюють бездокументарн</w:t>
      </w:r>
      <w:r w:rsidR="00590444" w:rsidRPr="00B86967">
        <w:rPr>
          <w:rFonts w:ascii="Times New Roman" w:hAnsi="Times New Roman" w:cs="Times New Roman"/>
          <w:sz w:val="28"/>
          <w:szCs w:val="28"/>
        </w:rPr>
        <w:t xml:space="preserve">у </w:t>
      </w:r>
      <w:r w:rsidR="007036AA" w:rsidRPr="00B86967">
        <w:rPr>
          <w:rFonts w:ascii="Times New Roman" w:hAnsi="Times New Roman" w:cs="Times New Roman"/>
          <w:sz w:val="28"/>
          <w:szCs w:val="28"/>
        </w:rPr>
        <w:t>форму,</w:t>
      </w:r>
      <w:r w:rsidR="009E460E" w:rsidRPr="00B86967">
        <w:rPr>
          <w:rFonts w:ascii="Times New Roman" w:hAnsi="Times New Roman" w:cs="Times New Roman"/>
          <w:sz w:val="28"/>
          <w:szCs w:val="28"/>
        </w:rPr>
        <w:t xml:space="preserve"> </w:t>
      </w:r>
      <w:r w:rsidR="008E4EDC" w:rsidRPr="00B86967">
        <w:rPr>
          <w:rFonts w:ascii="Times New Roman" w:hAnsi="Times New Roman" w:cs="Times New Roman"/>
          <w:sz w:val="28"/>
          <w:szCs w:val="28"/>
        </w:rPr>
        <w:t>тому що</w:t>
      </w:r>
      <w:r w:rsidR="007036AA" w:rsidRPr="00B86967">
        <w:rPr>
          <w:rFonts w:ascii="Times New Roman" w:hAnsi="Times New Roman" w:cs="Times New Roman"/>
          <w:sz w:val="28"/>
          <w:szCs w:val="28"/>
        </w:rPr>
        <w:t xml:space="preserve"> обліковий запис на рахунку у цінних паперах не є документом та не має визначених реквізитів. Більш того, оз</w:t>
      </w:r>
      <w:r w:rsidR="009E460E" w:rsidRPr="00B86967">
        <w:rPr>
          <w:rFonts w:ascii="Times New Roman" w:hAnsi="Times New Roman" w:cs="Times New Roman"/>
          <w:sz w:val="28"/>
          <w:szCs w:val="28"/>
        </w:rPr>
        <w:t xml:space="preserve">нака </w:t>
      </w:r>
      <w:r w:rsidR="009E460E" w:rsidRPr="00B86967">
        <w:rPr>
          <w:rFonts w:ascii="Times New Roman" w:hAnsi="Times New Roman" w:cs="Times New Roman"/>
          <w:sz w:val="28"/>
          <w:szCs w:val="28"/>
        </w:rPr>
        <w:lastRenderedPageBreak/>
        <w:t>«</w:t>
      </w:r>
      <w:r w:rsidRPr="00B86967">
        <w:rPr>
          <w:rFonts w:ascii="Times New Roman" w:hAnsi="Times New Roman" w:cs="Times New Roman"/>
          <w:sz w:val="28"/>
          <w:szCs w:val="28"/>
        </w:rPr>
        <w:t>посвідчення грошових або інших майнових прав</w:t>
      </w:r>
      <w:r w:rsidR="009E460E" w:rsidRPr="00B86967">
        <w:rPr>
          <w:rFonts w:ascii="Times New Roman" w:hAnsi="Times New Roman" w:cs="Times New Roman"/>
          <w:sz w:val="28"/>
          <w:szCs w:val="28"/>
        </w:rPr>
        <w:t>»</w:t>
      </w:r>
      <w:r w:rsidR="008E4EDC" w:rsidRPr="00B86967">
        <w:rPr>
          <w:rFonts w:ascii="Times New Roman" w:hAnsi="Times New Roman" w:cs="Times New Roman"/>
          <w:sz w:val="28"/>
          <w:szCs w:val="28"/>
        </w:rPr>
        <w:t xml:space="preserve"> </w:t>
      </w:r>
      <w:r w:rsidR="009E460E" w:rsidRPr="00B86967">
        <w:rPr>
          <w:rFonts w:ascii="Times New Roman" w:hAnsi="Times New Roman" w:cs="Times New Roman"/>
          <w:sz w:val="28"/>
          <w:szCs w:val="28"/>
        </w:rPr>
        <w:t>не враховує немайнові права власників таких паперів, а виокремлення грошових прав, як складової майнових, свідчить про наявність тавтології у визначенні.</w:t>
      </w:r>
    </w:p>
    <w:p w14:paraId="04118387" w14:textId="19C59746" w:rsidR="00B56F66" w:rsidRPr="00B86967" w:rsidRDefault="004E5895" w:rsidP="004E5895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</w:rPr>
      </w:pPr>
      <w:r w:rsidRPr="00B86967">
        <w:rPr>
          <w:rFonts w:ascii="Times New Roman" w:hAnsi="Times New Roman" w:cs="Times New Roman"/>
          <w:sz w:val="28"/>
          <w:szCs w:val="28"/>
        </w:rPr>
        <w:t>На підставі цього вважаємо</w:t>
      </w:r>
      <w:r w:rsidR="008E4EDC" w:rsidRPr="00B86967">
        <w:rPr>
          <w:rFonts w:ascii="Times New Roman" w:hAnsi="Times New Roman" w:cs="Times New Roman"/>
          <w:sz w:val="28"/>
          <w:szCs w:val="28"/>
        </w:rPr>
        <w:t xml:space="preserve">, що </w:t>
      </w:r>
      <w:r w:rsidRPr="00B86967">
        <w:rPr>
          <w:rFonts w:ascii="Times New Roman" w:hAnsi="Times New Roman" w:cs="Times New Roman"/>
          <w:sz w:val="28"/>
          <w:szCs w:val="28"/>
        </w:rPr>
        <w:t>необхідн</w:t>
      </w:r>
      <w:r w:rsidR="008E4EDC" w:rsidRPr="00B86967">
        <w:rPr>
          <w:rFonts w:ascii="Times New Roman" w:hAnsi="Times New Roman" w:cs="Times New Roman"/>
          <w:sz w:val="28"/>
          <w:szCs w:val="28"/>
        </w:rPr>
        <w:t>о</w:t>
      </w:r>
      <w:r w:rsidRPr="00B86967">
        <w:rPr>
          <w:rFonts w:ascii="Times New Roman" w:hAnsi="Times New Roman" w:cs="Times New Roman"/>
          <w:sz w:val="28"/>
          <w:szCs w:val="28"/>
        </w:rPr>
        <w:t xml:space="preserve"> </w:t>
      </w:r>
      <w:r w:rsidRPr="00B86967">
        <w:rPr>
          <w:rFonts w:ascii="Times New Roman" w:hAnsi="Times New Roman" w:cs="Times New Roman"/>
          <w:i/>
          <w:iCs/>
          <w:sz w:val="28"/>
          <w:szCs w:val="28"/>
        </w:rPr>
        <w:t>внести зміни до законодавства</w:t>
      </w:r>
      <w:r w:rsidRPr="00B86967">
        <w:rPr>
          <w:rFonts w:ascii="Times New Roman" w:hAnsi="Times New Roman" w:cs="Times New Roman"/>
          <w:sz w:val="28"/>
          <w:szCs w:val="28"/>
        </w:rPr>
        <w:t xml:space="preserve"> та викласти ч. 1 ст. 3 ЗУ «Про цінні папери», ч. 1 ст. 194 ЦК України, ч. 1 </w:t>
      </w:r>
      <w:r w:rsidR="008E4EDC" w:rsidRPr="00B86967">
        <w:rPr>
          <w:rFonts w:ascii="Times New Roman" w:hAnsi="Times New Roman" w:cs="Times New Roman"/>
          <w:sz w:val="28"/>
          <w:szCs w:val="28"/>
        </w:rPr>
        <w:t>ст</w:t>
      </w:r>
      <w:r w:rsidRPr="00B86967">
        <w:rPr>
          <w:rFonts w:ascii="Times New Roman" w:hAnsi="Times New Roman" w:cs="Times New Roman"/>
          <w:sz w:val="28"/>
          <w:szCs w:val="28"/>
        </w:rPr>
        <w:t>. 163 ГК Україні у наступній редакції:</w:t>
      </w:r>
      <w:r w:rsidRPr="003772D3">
        <w:rPr>
          <w:rFonts w:ascii="Times New Roman" w:hAnsi="Times New Roman" w:cs="Times New Roman"/>
          <w:sz w:val="28"/>
          <w:szCs w:val="28"/>
        </w:rPr>
        <w:t xml:space="preserve"> </w:t>
      </w:r>
      <w:r w:rsidR="00B56F66" w:rsidRPr="00B86967">
        <w:rPr>
          <w:rFonts w:ascii="Times New Roman" w:eastAsia="Times New Roman" w:hAnsi="Times New Roman" w:cs="Times New Roman"/>
          <w:i/>
          <w:iCs/>
          <w:sz w:val="28"/>
          <w:szCs w:val="28"/>
        </w:rPr>
        <w:t>цінн</w:t>
      </w:r>
      <w:r w:rsidRPr="00B86967">
        <w:rPr>
          <w:rFonts w:ascii="Times New Roman" w:eastAsia="Times New Roman" w:hAnsi="Times New Roman" w:cs="Times New Roman"/>
          <w:i/>
          <w:iCs/>
          <w:sz w:val="28"/>
          <w:szCs w:val="28"/>
        </w:rPr>
        <w:t>ий</w:t>
      </w:r>
      <w:r w:rsidR="00B56F66" w:rsidRPr="00B86967"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пап</w:t>
      </w:r>
      <w:r w:rsidRPr="00B86967">
        <w:rPr>
          <w:rFonts w:ascii="Times New Roman" w:eastAsia="Times New Roman" w:hAnsi="Times New Roman" w:cs="Times New Roman"/>
          <w:i/>
          <w:iCs/>
          <w:sz w:val="28"/>
          <w:szCs w:val="28"/>
        </w:rPr>
        <w:t>ір</w:t>
      </w:r>
      <w:r w:rsidR="00B56F66" w:rsidRPr="00B86967"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–</w:t>
      </w:r>
      <w:r w:rsidR="00B56F66" w:rsidRPr="00B86967">
        <w:rPr>
          <w:rFonts w:ascii="Times New Roman" w:hAnsi="Times New Roman" w:cs="Times New Roman"/>
          <w:i/>
          <w:iCs/>
          <w:sz w:val="28"/>
          <w:szCs w:val="28"/>
        </w:rPr>
        <w:t xml:space="preserve"> документ відповідної форми з установленими реквізитами</w:t>
      </w:r>
      <w:r w:rsidR="00DC6179" w:rsidRPr="00B8696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="00B56F66" w:rsidRPr="00B86967">
        <w:rPr>
          <w:rFonts w:ascii="Times New Roman" w:hAnsi="Times New Roman" w:cs="Times New Roman"/>
          <w:i/>
          <w:iCs/>
          <w:sz w:val="28"/>
          <w:szCs w:val="28"/>
        </w:rPr>
        <w:t>або</w:t>
      </w:r>
      <w:r w:rsidR="00B56F66" w:rsidRPr="00B86967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</w:rPr>
        <w:t xml:space="preserve"> обліковий запис на рахунку в цінних паперах у системі депозитарного обліку цінних паперів, що </w:t>
      </w:r>
      <w:r w:rsidR="00B56F66" w:rsidRPr="00B86967">
        <w:rPr>
          <w:rFonts w:ascii="Times New Roman" w:eastAsia="Times New Roman" w:hAnsi="Times New Roman" w:cs="Times New Roman"/>
          <w:i/>
          <w:iCs/>
          <w:sz w:val="28"/>
          <w:szCs w:val="28"/>
        </w:rPr>
        <w:t>посвідчує майнові</w:t>
      </w:r>
      <w:r w:rsidR="008E4EDC" w:rsidRPr="00B86967"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або</w:t>
      </w:r>
      <w:r w:rsidR="005E33D3" w:rsidRPr="00B86967"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сукупність</w:t>
      </w:r>
      <w:r w:rsidR="00B56F66" w:rsidRPr="00B86967"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</w:t>
      </w:r>
      <w:r w:rsidR="005E33D3" w:rsidRPr="00B86967">
        <w:rPr>
          <w:rFonts w:ascii="Times New Roman" w:eastAsia="Times New Roman" w:hAnsi="Times New Roman" w:cs="Times New Roman"/>
          <w:i/>
          <w:iCs/>
          <w:sz w:val="28"/>
          <w:szCs w:val="28"/>
        </w:rPr>
        <w:t>майнових та</w:t>
      </w:r>
      <w:r w:rsidR="00B56F66" w:rsidRPr="00B86967"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немайнов</w:t>
      </w:r>
      <w:r w:rsidR="005E33D3" w:rsidRPr="00B86967">
        <w:rPr>
          <w:rFonts w:ascii="Times New Roman" w:eastAsia="Times New Roman" w:hAnsi="Times New Roman" w:cs="Times New Roman"/>
          <w:i/>
          <w:iCs/>
          <w:sz w:val="28"/>
          <w:szCs w:val="28"/>
        </w:rPr>
        <w:t>их</w:t>
      </w:r>
      <w:r w:rsidR="00B56F66" w:rsidRPr="00B86967"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прав</w:t>
      </w:r>
      <w:r w:rsidR="00B56F66" w:rsidRPr="00B86967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</w:rPr>
        <w:t>, визначає взаємовідносини емітента цінного папера (особи, яка видала цінний папір) і особи, яка має права на цінний папір, та передбачає виконання зобов’язань за таким цінним папером, а також можливість передачі прав на цінний папір та прав за цінним папером іншим особам</w:t>
      </w:r>
      <w:r w:rsidRPr="00B86967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</w:rPr>
        <w:t>.</w:t>
      </w:r>
    </w:p>
    <w:p w14:paraId="22235F11" w14:textId="015CCDA6" w:rsidR="00671C45" w:rsidRPr="00B86967" w:rsidRDefault="00D8437E" w:rsidP="0024530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B86967">
        <w:rPr>
          <w:rFonts w:ascii="Times New Roman" w:hAnsi="Times New Roman" w:cs="Times New Roman"/>
          <w:sz w:val="28"/>
          <w:szCs w:val="28"/>
          <w:shd w:val="clear" w:color="auto" w:fill="FFFFFF"/>
        </w:rPr>
        <w:t>Розглядаючи питання про співвідношення класичних (документарних) і бездокументарних цінних паперів</w:t>
      </w:r>
      <w:r w:rsidR="00671C45" w:rsidRPr="00B86967">
        <w:rPr>
          <w:rFonts w:ascii="Times New Roman" w:hAnsi="Times New Roman" w:cs="Times New Roman"/>
          <w:sz w:val="28"/>
          <w:szCs w:val="28"/>
          <w:shd w:val="clear" w:color="auto" w:fill="FFFFFF"/>
        </w:rPr>
        <w:t>, останні, як окрема форма існування, підда</w:t>
      </w:r>
      <w:r w:rsidR="00590444" w:rsidRPr="00B86967">
        <w:rPr>
          <w:rFonts w:ascii="Times New Roman" w:hAnsi="Times New Roman" w:cs="Times New Roman"/>
          <w:sz w:val="28"/>
          <w:szCs w:val="28"/>
          <w:shd w:val="clear" w:color="auto" w:fill="FFFFFF"/>
        </w:rPr>
        <w:t>є</w:t>
      </w:r>
      <w:r w:rsidR="00671C45" w:rsidRPr="00B8696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ться критиці серед деяких науковців, адже відсутність матеріальної форми </w:t>
      </w:r>
      <w:r w:rsidR="0024530A" w:rsidRPr="00B86967">
        <w:rPr>
          <w:rFonts w:ascii="Times New Roman" w:hAnsi="Times New Roman" w:cs="Times New Roman"/>
          <w:sz w:val="28"/>
          <w:szCs w:val="28"/>
          <w:shd w:val="clear" w:color="auto" w:fill="FFFFFF"/>
        </w:rPr>
        <w:t>знеможливлює здійснення «класичних» операцій з цінними паперами, так як випуск, обіг, а також захист прав власників бездокументарних цінних паперів здійснюється за дещо іншою процедурою.</w:t>
      </w:r>
    </w:p>
    <w:p w14:paraId="61DE87F5" w14:textId="1C0DCEDB" w:rsidR="00D8437E" w:rsidRPr="00B86967" w:rsidRDefault="00D8437E" w:rsidP="00D843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B8696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Проте, оформлення прав за цінним папером у формі облікового запису </w:t>
      </w:r>
      <w:r w:rsidRPr="00B86967">
        <w:rPr>
          <w:rFonts w:ascii="Times New Roman" w:hAnsi="Times New Roman" w:cs="Times New Roman"/>
          <w:sz w:val="28"/>
          <w:szCs w:val="28"/>
        </w:rPr>
        <w:t>на рахунку</w:t>
      </w:r>
      <w:r w:rsidR="00DC6179" w:rsidRPr="00B86967">
        <w:rPr>
          <w:rFonts w:ascii="Times New Roman" w:hAnsi="Times New Roman" w:cs="Times New Roman"/>
          <w:sz w:val="28"/>
          <w:szCs w:val="28"/>
        </w:rPr>
        <w:t>, на нашу думку,</w:t>
      </w:r>
      <w:r w:rsidRPr="00B86967">
        <w:rPr>
          <w:rFonts w:ascii="Times New Roman" w:hAnsi="Times New Roman" w:cs="Times New Roman"/>
          <w:sz w:val="28"/>
          <w:szCs w:val="28"/>
        </w:rPr>
        <w:t xml:space="preserve"> </w:t>
      </w:r>
      <w:r w:rsidRPr="00B86967">
        <w:rPr>
          <w:rFonts w:ascii="Times New Roman" w:hAnsi="Times New Roman" w:cs="Times New Roman"/>
          <w:sz w:val="28"/>
          <w:szCs w:val="28"/>
          <w:shd w:val="clear" w:color="auto" w:fill="FFFFFF"/>
        </w:rPr>
        <w:t>не змінює правову природу, бо як документарн</w:t>
      </w:r>
      <w:r w:rsidR="00470370" w:rsidRPr="00B86967">
        <w:rPr>
          <w:rFonts w:ascii="Times New Roman" w:hAnsi="Times New Roman" w:cs="Times New Roman"/>
          <w:sz w:val="28"/>
          <w:szCs w:val="28"/>
          <w:shd w:val="clear" w:color="auto" w:fill="FFFFFF"/>
        </w:rPr>
        <w:t>ий</w:t>
      </w:r>
      <w:r w:rsidRPr="00B86967">
        <w:rPr>
          <w:rFonts w:ascii="Times New Roman" w:hAnsi="Times New Roman" w:cs="Times New Roman"/>
          <w:sz w:val="28"/>
          <w:szCs w:val="28"/>
          <w:shd w:val="clear" w:color="auto" w:fill="FFFFFF"/>
        </w:rPr>
        <w:t>, так і бездокументарн</w:t>
      </w:r>
      <w:r w:rsidR="00470370" w:rsidRPr="00B86967">
        <w:rPr>
          <w:rFonts w:ascii="Times New Roman" w:hAnsi="Times New Roman" w:cs="Times New Roman"/>
          <w:sz w:val="28"/>
          <w:szCs w:val="28"/>
          <w:shd w:val="clear" w:color="auto" w:fill="FFFFFF"/>
        </w:rPr>
        <w:t>ий</w:t>
      </w:r>
      <w:r w:rsidRPr="00B8696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цінн</w:t>
      </w:r>
      <w:r w:rsidR="00470370" w:rsidRPr="00B86967">
        <w:rPr>
          <w:rFonts w:ascii="Times New Roman" w:hAnsi="Times New Roman" w:cs="Times New Roman"/>
          <w:sz w:val="28"/>
          <w:szCs w:val="28"/>
          <w:shd w:val="clear" w:color="auto" w:fill="FFFFFF"/>
        </w:rPr>
        <w:t>ий</w:t>
      </w:r>
      <w:r w:rsidRPr="00B8696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пап</w:t>
      </w:r>
      <w:r w:rsidR="00470370" w:rsidRPr="00B86967">
        <w:rPr>
          <w:rFonts w:ascii="Times New Roman" w:hAnsi="Times New Roman" w:cs="Times New Roman"/>
          <w:sz w:val="28"/>
          <w:szCs w:val="28"/>
          <w:shd w:val="clear" w:color="auto" w:fill="FFFFFF"/>
        </w:rPr>
        <w:t>ір</w:t>
      </w:r>
      <w:r w:rsidRPr="00B8696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залиша</w:t>
      </w:r>
      <w:r w:rsidR="00470370" w:rsidRPr="00B86967">
        <w:rPr>
          <w:rFonts w:ascii="Times New Roman" w:hAnsi="Times New Roman" w:cs="Times New Roman"/>
          <w:sz w:val="28"/>
          <w:szCs w:val="28"/>
          <w:shd w:val="clear" w:color="auto" w:fill="FFFFFF"/>
        </w:rPr>
        <w:t>є</w:t>
      </w:r>
      <w:r w:rsidRPr="00B86967">
        <w:rPr>
          <w:rFonts w:ascii="Times New Roman" w:hAnsi="Times New Roman" w:cs="Times New Roman"/>
          <w:sz w:val="28"/>
          <w:szCs w:val="28"/>
          <w:shd w:val="clear" w:color="auto" w:fill="FFFFFF"/>
        </w:rPr>
        <w:t>ться носі</w:t>
      </w:r>
      <w:r w:rsidR="00470370" w:rsidRPr="00B8696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єм </w:t>
      </w:r>
      <w:r w:rsidRPr="00B86967">
        <w:rPr>
          <w:rFonts w:ascii="Times New Roman" w:hAnsi="Times New Roman" w:cs="Times New Roman"/>
          <w:sz w:val="28"/>
          <w:szCs w:val="28"/>
          <w:shd w:val="clear" w:color="auto" w:fill="FFFFFF"/>
        </w:rPr>
        <w:t>закріпленого у н</w:t>
      </w:r>
      <w:r w:rsidR="00470370" w:rsidRPr="00B86967">
        <w:rPr>
          <w:rFonts w:ascii="Times New Roman" w:hAnsi="Times New Roman" w:cs="Times New Roman"/>
          <w:sz w:val="28"/>
          <w:szCs w:val="28"/>
          <w:shd w:val="clear" w:color="auto" w:fill="FFFFFF"/>
        </w:rPr>
        <w:t>ьому</w:t>
      </w:r>
      <w:r w:rsidRPr="00B8696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права. Так, зовнішня форма вираження цінн</w:t>
      </w:r>
      <w:r w:rsidR="00470370" w:rsidRPr="00B86967">
        <w:rPr>
          <w:rFonts w:ascii="Times New Roman" w:hAnsi="Times New Roman" w:cs="Times New Roman"/>
          <w:sz w:val="28"/>
          <w:szCs w:val="28"/>
          <w:shd w:val="clear" w:color="auto" w:fill="FFFFFF"/>
        </w:rPr>
        <w:t>ого</w:t>
      </w:r>
      <w:r w:rsidRPr="00B8696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папер</w:t>
      </w:r>
      <w:r w:rsidR="00470370" w:rsidRPr="00B86967">
        <w:rPr>
          <w:rFonts w:ascii="Times New Roman" w:hAnsi="Times New Roman" w:cs="Times New Roman"/>
          <w:sz w:val="28"/>
          <w:szCs w:val="28"/>
          <w:shd w:val="clear" w:color="auto" w:fill="FFFFFF"/>
        </w:rPr>
        <w:t>а</w:t>
      </w:r>
      <w:r w:rsidRPr="00B8696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безумовно </w:t>
      </w:r>
      <w:r w:rsidR="00DD6CAF" w:rsidRPr="00B86967">
        <w:rPr>
          <w:rFonts w:ascii="Times New Roman" w:hAnsi="Times New Roman" w:cs="Times New Roman"/>
          <w:sz w:val="28"/>
          <w:szCs w:val="28"/>
          <w:shd w:val="clear" w:color="auto" w:fill="FFFFFF"/>
        </w:rPr>
        <w:t>трохи</w:t>
      </w:r>
      <w:r w:rsidRPr="00B8696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змінює </w:t>
      </w:r>
      <w:r w:rsidR="00470370" w:rsidRPr="00B86967">
        <w:rPr>
          <w:rFonts w:ascii="Times New Roman" w:hAnsi="Times New Roman" w:cs="Times New Roman"/>
          <w:sz w:val="28"/>
          <w:szCs w:val="28"/>
          <w:shd w:val="clear" w:color="auto" w:fill="FFFFFF"/>
        </w:rPr>
        <w:t>його</w:t>
      </w:r>
      <w:r w:rsidRPr="00B8696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порядок обігу, проте не змінює сутності – посвідченн</w:t>
      </w:r>
      <w:r w:rsidR="00470370" w:rsidRPr="00B86967">
        <w:rPr>
          <w:rFonts w:ascii="Times New Roman" w:hAnsi="Times New Roman" w:cs="Times New Roman"/>
          <w:sz w:val="28"/>
          <w:szCs w:val="28"/>
          <w:shd w:val="clear" w:color="auto" w:fill="FFFFFF"/>
        </w:rPr>
        <w:t>я</w:t>
      </w:r>
      <w:r w:rsidRPr="00B8696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права, а цінність так</w:t>
      </w:r>
      <w:r w:rsidR="00470370" w:rsidRPr="00B86967">
        <w:rPr>
          <w:rFonts w:ascii="Times New Roman" w:hAnsi="Times New Roman" w:cs="Times New Roman"/>
          <w:sz w:val="28"/>
          <w:szCs w:val="28"/>
          <w:shd w:val="clear" w:color="auto" w:fill="FFFFFF"/>
        </w:rPr>
        <w:t>ого</w:t>
      </w:r>
      <w:r w:rsidRPr="00B8696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папер</w:t>
      </w:r>
      <w:r w:rsidR="00470370" w:rsidRPr="00B86967">
        <w:rPr>
          <w:rFonts w:ascii="Times New Roman" w:hAnsi="Times New Roman" w:cs="Times New Roman"/>
          <w:sz w:val="28"/>
          <w:szCs w:val="28"/>
          <w:shd w:val="clear" w:color="auto" w:fill="FFFFFF"/>
        </w:rPr>
        <w:t>а</w:t>
      </w:r>
      <w:r w:rsidR="00671C45" w:rsidRPr="00B8696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B8696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полягає саме в цьому. </w:t>
      </w:r>
    </w:p>
    <w:p w14:paraId="31129CD1" w14:textId="1E1FB4C4" w:rsidR="00D8437E" w:rsidRPr="00B86967" w:rsidRDefault="00D8437E" w:rsidP="00D843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86967">
        <w:rPr>
          <w:rFonts w:ascii="Times New Roman" w:hAnsi="Times New Roman" w:cs="Times New Roman"/>
          <w:sz w:val="28"/>
          <w:szCs w:val="28"/>
        </w:rPr>
        <w:t>Враховуючи, що вимоги сучасності спонукають правовий інститут до трансформацій, він потребує переосмислення з урахуванням обігу бездокументарних цінних паперів, тому і законодавчі змін</w:t>
      </w:r>
      <w:r w:rsidR="00DD6CAF" w:rsidRPr="00B86967">
        <w:rPr>
          <w:rFonts w:ascii="Times New Roman" w:hAnsi="Times New Roman" w:cs="Times New Roman"/>
          <w:sz w:val="28"/>
          <w:szCs w:val="28"/>
        </w:rPr>
        <w:t>и</w:t>
      </w:r>
      <w:r w:rsidRPr="00B86967">
        <w:rPr>
          <w:rFonts w:ascii="Times New Roman" w:hAnsi="Times New Roman" w:cs="Times New Roman"/>
          <w:sz w:val="28"/>
          <w:szCs w:val="28"/>
        </w:rPr>
        <w:t xml:space="preserve"> повинні бути відповідними.</w:t>
      </w:r>
    </w:p>
    <w:p w14:paraId="21EC0F64" w14:textId="77777777" w:rsidR="00336EE1" w:rsidRPr="00B86967" w:rsidRDefault="00336EE1" w:rsidP="004E589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B86967">
        <w:rPr>
          <w:rFonts w:ascii="Times New Roman" w:hAnsi="Times New Roman" w:cs="Times New Roman"/>
          <w:sz w:val="28"/>
          <w:szCs w:val="28"/>
          <w:lang w:val="ru-RU"/>
        </w:rPr>
        <w:lastRenderedPageBreak/>
        <w:t>Всю існуючу сукупність цінних паперів можна умовно розділити на групи, всередині яких вони будуть мати певні спільні ознаки.</w:t>
      </w:r>
    </w:p>
    <w:p w14:paraId="7129FAF1" w14:textId="092FC357" w:rsidR="004E5895" w:rsidRPr="00B86967" w:rsidRDefault="00336EE1" w:rsidP="004E589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B86967">
        <w:rPr>
          <w:rFonts w:ascii="Times New Roman" w:hAnsi="Times New Roman" w:cs="Times New Roman"/>
          <w:sz w:val="28"/>
          <w:szCs w:val="28"/>
          <w:lang w:val="ru-RU"/>
        </w:rPr>
        <w:t xml:space="preserve"> Так, ЗУ «Про цінні папери» виділяє 6 груп: пайові, боргові, іпотечні, приватизаційні, похідні та товаророзпорядчі цінні папери.</w:t>
      </w:r>
      <w:r w:rsidR="00DC6179" w:rsidRPr="00B8696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1160DD" w:rsidRPr="00B86967">
        <w:rPr>
          <w:rFonts w:ascii="Times New Roman" w:hAnsi="Times New Roman" w:cs="Times New Roman"/>
          <w:sz w:val="28"/>
          <w:szCs w:val="28"/>
          <w:lang w:val="ru-RU"/>
        </w:rPr>
        <w:t>Дослідження</w:t>
      </w:r>
      <w:r w:rsidRPr="00B86967">
        <w:rPr>
          <w:rFonts w:ascii="Times New Roman" w:hAnsi="Times New Roman" w:cs="Times New Roman"/>
          <w:sz w:val="28"/>
          <w:szCs w:val="28"/>
          <w:lang w:val="ru-RU"/>
        </w:rPr>
        <w:t xml:space="preserve"> утворених груп </w:t>
      </w:r>
      <w:r w:rsidR="001160DD" w:rsidRPr="00B86967">
        <w:rPr>
          <w:rFonts w:ascii="Times New Roman" w:hAnsi="Times New Roman" w:cs="Times New Roman"/>
          <w:sz w:val="28"/>
          <w:szCs w:val="28"/>
          <w:lang w:val="ru-RU"/>
        </w:rPr>
        <w:t>дозволяє</w:t>
      </w:r>
      <w:r w:rsidRPr="00B86967">
        <w:rPr>
          <w:rFonts w:ascii="Times New Roman" w:hAnsi="Times New Roman" w:cs="Times New Roman"/>
          <w:sz w:val="28"/>
          <w:szCs w:val="28"/>
          <w:lang w:val="ru-RU"/>
        </w:rPr>
        <w:t xml:space="preserve"> стверджувати, що критерієм класифікації став зміст інкорпорованих в цінни</w:t>
      </w:r>
      <w:r w:rsidR="001160DD" w:rsidRPr="00B86967">
        <w:rPr>
          <w:rFonts w:ascii="Times New Roman" w:hAnsi="Times New Roman" w:cs="Times New Roman"/>
          <w:sz w:val="28"/>
          <w:szCs w:val="28"/>
          <w:lang w:val="ru-RU"/>
        </w:rPr>
        <w:t>х</w:t>
      </w:r>
      <w:r w:rsidRPr="00B86967">
        <w:rPr>
          <w:rFonts w:ascii="Times New Roman" w:hAnsi="Times New Roman" w:cs="Times New Roman"/>
          <w:sz w:val="28"/>
          <w:szCs w:val="28"/>
          <w:lang w:val="ru-RU"/>
        </w:rPr>
        <w:t xml:space="preserve"> паперах прав. </w:t>
      </w:r>
    </w:p>
    <w:p w14:paraId="3F5E3E99" w14:textId="3C1CB93B" w:rsidR="00336EE1" w:rsidRPr="00B86967" w:rsidRDefault="00B77F0C" w:rsidP="004E589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B86967">
        <w:rPr>
          <w:rFonts w:ascii="Times New Roman" w:hAnsi="Times New Roman" w:cs="Times New Roman"/>
          <w:sz w:val="28"/>
          <w:szCs w:val="28"/>
          <w:lang w:val="ru-RU"/>
        </w:rPr>
        <w:t xml:space="preserve">При аналізі груп цінних паперів нами було враховано зміни, що передбачені прийнятим ЗУ </w:t>
      </w:r>
      <w:r w:rsidRPr="00B86967">
        <w:rPr>
          <w:rFonts w:ascii="Times New Roman" w:hAnsi="Times New Roman" w:cs="Times New Roman"/>
          <w:sz w:val="28"/>
          <w:szCs w:val="28"/>
          <w:shd w:val="clear" w:color="auto" w:fill="FFFFFF"/>
        </w:rPr>
        <w:t>«Про внесення змін до деяких законодавчих актів щодо спрощення залучення інвестицій та запровадження нових фінансових інструментів», який викладає у новій редакції ЗУ «Про цінні папери» (нова назва – «Про ринки капіталу та організовані товарні ринки»)</w:t>
      </w:r>
      <w:r w:rsidR="00590444" w:rsidRPr="00B8696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що </w:t>
      </w:r>
      <w:r w:rsidRPr="00B8696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вступить в силу </w:t>
      </w:r>
      <w:r w:rsidR="001160DD" w:rsidRPr="00B8696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з </w:t>
      </w:r>
      <w:r w:rsidRPr="00B86967">
        <w:rPr>
          <w:rFonts w:ascii="Times New Roman" w:hAnsi="Times New Roman" w:cs="Times New Roman"/>
          <w:sz w:val="28"/>
          <w:szCs w:val="28"/>
          <w:shd w:val="clear" w:color="auto" w:fill="FFFFFF"/>
        </w:rPr>
        <w:t>01.07.2021 року.</w:t>
      </w:r>
    </w:p>
    <w:p w14:paraId="3E20C8E9" w14:textId="06BFA51C" w:rsidR="00B77F0C" w:rsidRPr="00B86967" w:rsidRDefault="00590444" w:rsidP="00B77F0C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86967">
        <w:rPr>
          <w:rFonts w:ascii="Times New Roman" w:hAnsi="Times New Roman" w:cs="Times New Roman"/>
          <w:sz w:val="28"/>
          <w:szCs w:val="28"/>
        </w:rPr>
        <w:t>Так</w:t>
      </w:r>
      <w:r w:rsidR="00B77F0C" w:rsidRPr="00B86967">
        <w:rPr>
          <w:rFonts w:ascii="Times New Roman" w:hAnsi="Times New Roman" w:cs="Times New Roman"/>
          <w:sz w:val="28"/>
          <w:szCs w:val="28"/>
        </w:rPr>
        <w:t>, законодавцем була виключена група приватизаційних цінних паперів, що</w:t>
      </w:r>
      <w:r w:rsidR="002413B9" w:rsidRPr="00B86967">
        <w:rPr>
          <w:rFonts w:ascii="Times New Roman" w:hAnsi="Times New Roman" w:cs="Times New Roman"/>
          <w:sz w:val="28"/>
          <w:szCs w:val="28"/>
        </w:rPr>
        <w:t>,</w:t>
      </w:r>
      <w:r w:rsidR="00B77F0C" w:rsidRPr="00B86967">
        <w:rPr>
          <w:rFonts w:ascii="Times New Roman" w:hAnsi="Times New Roman" w:cs="Times New Roman"/>
          <w:sz w:val="28"/>
          <w:szCs w:val="28"/>
        </w:rPr>
        <w:t xml:space="preserve"> з урахуванням відсутності її видового наповнення</w:t>
      </w:r>
      <w:r w:rsidR="002413B9" w:rsidRPr="00B86967">
        <w:rPr>
          <w:rFonts w:ascii="Times New Roman" w:hAnsi="Times New Roman" w:cs="Times New Roman"/>
          <w:sz w:val="28"/>
          <w:szCs w:val="28"/>
        </w:rPr>
        <w:t>,</w:t>
      </w:r>
      <w:r w:rsidR="00B77F0C" w:rsidRPr="00B86967">
        <w:rPr>
          <w:rFonts w:ascii="Times New Roman" w:hAnsi="Times New Roman" w:cs="Times New Roman"/>
          <w:sz w:val="28"/>
          <w:szCs w:val="28"/>
        </w:rPr>
        <w:t xml:space="preserve"> є цілком обумовленим. </w:t>
      </w:r>
    </w:p>
    <w:p w14:paraId="5DE89173" w14:textId="012DC7D1" w:rsidR="00B77F0C" w:rsidRPr="00B86967" w:rsidRDefault="00590444" w:rsidP="00B77F0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B86967">
        <w:rPr>
          <w:rFonts w:ascii="Times New Roman" w:hAnsi="Times New Roman" w:cs="Times New Roman"/>
          <w:sz w:val="28"/>
          <w:szCs w:val="28"/>
        </w:rPr>
        <w:t>Також слід зазначити</w:t>
      </w:r>
      <w:r w:rsidR="00DD6CAF" w:rsidRPr="00B86967">
        <w:rPr>
          <w:rFonts w:ascii="Times New Roman" w:hAnsi="Times New Roman" w:cs="Times New Roman"/>
          <w:sz w:val="28"/>
          <w:szCs w:val="28"/>
        </w:rPr>
        <w:t>,</w:t>
      </w:r>
      <w:r w:rsidRPr="00B86967">
        <w:rPr>
          <w:rFonts w:ascii="Times New Roman" w:hAnsi="Times New Roman" w:cs="Times New Roman"/>
          <w:sz w:val="28"/>
          <w:szCs w:val="28"/>
        </w:rPr>
        <w:t xml:space="preserve"> що</w:t>
      </w:r>
      <w:r w:rsidR="00DD6CAF" w:rsidRPr="00B86967">
        <w:rPr>
          <w:rFonts w:ascii="Times New Roman" w:hAnsi="Times New Roman" w:cs="Times New Roman"/>
          <w:sz w:val="28"/>
          <w:szCs w:val="28"/>
        </w:rPr>
        <w:t xml:space="preserve"> так звана</w:t>
      </w:r>
      <w:r w:rsidR="00B77F0C" w:rsidRPr="00B86967">
        <w:rPr>
          <w:rFonts w:ascii="Times New Roman" w:hAnsi="Times New Roman" w:cs="Times New Roman"/>
          <w:sz w:val="28"/>
          <w:szCs w:val="28"/>
        </w:rPr>
        <w:t xml:space="preserve"> нова група – деривативні цінні папери</w:t>
      </w:r>
      <w:r w:rsidR="002413B9" w:rsidRPr="00B86967">
        <w:rPr>
          <w:rFonts w:ascii="Times New Roman" w:hAnsi="Times New Roman" w:cs="Times New Roman"/>
          <w:sz w:val="28"/>
          <w:szCs w:val="28"/>
        </w:rPr>
        <w:t>,</w:t>
      </w:r>
      <w:r w:rsidR="00B77F0C" w:rsidRPr="00B86967">
        <w:rPr>
          <w:rFonts w:ascii="Times New Roman" w:hAnsi="Times New Roman" w:cs="Times New Roman"/>
          <w:sz w:val="28"/>
          <w:szCs w:val="28"/>
        </w:rPr>
        <w:t xml:space="preserve"> є відомою наразі під назвою «похідні цінні папери», однак у новій редакції законодавець чітко визначив види такої групи. Враховуючи ризиковий характер та залежність доходу від ціни базового активу, деякі науковці стверджують про можливість спекуляції з такою групою паперів, що</w:t>
      </w:r>
      <w:r w:rsidR="00DD6CAF" w:rsidRPr="00B86967">
        <w:rPr>
          <w:rFonts w:ascii="Times New Roman" w:hAnsi="Times New Roman" w:cs="Times New Roman"/>
          <w:sz w:val="28"/>
          <w:szCs w:val="28"/>
        </w:rPr>
        <w:t>,</w:t>
      </w:r>
      <w:r w:rsidR="00B77F0C" w:rsidRPr="00B86967">
        <w:rPr>
          <w:rFonts w:ascii="Times New Roman" w:hAnsi="Times New Roman" w:cs="Times New Roman"/>
          <w:sz w:val="28"/>
          <w:szCs w:val="28"/>
        </w:rPr>
        <w:t xml:space="preserve"> у свою чергу, може призвести до фінансової кризи.</w:t>
      </w:r>
    </w:p>
    <w:p w14:paraId="236BFAFA" w14:textId="4CB0105F" w:rsidR="00A5510A" w:rsidRDefault="00A5510A" w:rsidP="0042114B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Під час проведення дослідження </w:t>
      </w:r>
      <w:r w:rsidRPr="00B86967">
        <w:rPr>
          <w:rFonts w:ascii="Times New Roman" w:hAnsi="Times New Roman" w:cs="Times New Roman"/>
          <w:sz w:val="28"/>
          <w:szCs w:val="28"/>
        </w:rPr>
        <w:t>інвестиційних та товаророзпорядчих цінних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86967">
        <w:rPr>
          <w:rFonts w:ascii="Times New Roman" w:hAnsi="Times New Roman" w:cs="Times New Roman"/>
          <w:sz w:val="28"/>
          <w:szCs w:val="28"/>
        </w:rPr>
        <w:t>паперів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="00F14EF4">
        <w:rPr>
          <w:rFonts w:ascii="Times New Roman" w:hAnsi="Times New Roman" w:cs="Times New Roman"/>
          <w:sz w:val="28"/>
          <w:szCs w:val="28"/>
        </w:rPr>
        <w:t>були</w:t>
      </w:r>
      <w:r>
        <w:rPr>
          <w:rFonts w:ascii="Times New Roman" w:hAnsi="Times New Roman" w:cs="Times New Roman"/>
          <w:sz w:val="28"/>
          <w:szCs w:val="28"/>
        </w:rPr>
        <w:t xml:space="preserve"> знай</w:t>
      </w:r>
      <w:r w:rsidR="00F14EF4">
        <w:rPr>
          <w:rFonts w:ascii="Times New Roman" w:hAnsi="Times New Roman" w:cs="Times New Roman"/>
          <w:sz w:val="28"/>
          <w:szCs w:val="28"/>
        </w:rPr>
        <w:t>дені</w:t>
      </w:r>
      <w:r>
        <w:rPr>
          <w:rFonts w:ascii="Times New Roman" w:hAnsi="Times New Roman" w:cs="Times New Roman"/>
          <w:sz w:val="28"/>
          <w:szCs w:val="28"/>
        </w:rPr>
        <w:t xml:space="preserve"> певні недоліки, що потребують усунення законодавцем.</w:t>
      </w:r>
    </w:p>
    <w:p w14:paraId="09DEAB82" w14:textId="416038B3" w:rsidR="00DD6CAF" w:rsidRPr="00A5510A" w:rsidRDefault="00F7160A" w:rsidP="0042114B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86967">
        <w:rPr>
          <w:rFonts w:ascii="Times New Roman" w:hAnsi="Times New Roman" w:cs="Times New Roman"/>
          <w:sz w:val="28"/>
          <w:szCs w:val="28"/>
          <w:shd w:val="clear" w:color="auto" w:fill="FFFFFF"/>
        </w:rPr>
        <w:t>В</w:t>
      </w:r>
      <w:r w:rsidR="00336EE1" w:rsidRPr="00B86967">
        <w:rPr>
          <w:rFonts w:ascii="Times New Roman" w:hAnsi="Times New Roman" w:cs="Times New Roman"/>
          <w:sz w:val="28"/>
          <w:szCs w:val="28"/>
          <w:shd w:val="clear" w:color="auto" w:fill="FFFFFF"/>
        </w:rPr>
        <w:t>важаємо за можлив</w:t>
      </w:r>
      <w:r w:rsidR="002413B9" w:rsidRPr="00B86967">
        <w:rPr>
          <w:rFonts w:ascii="Times New Roman" w:hAnsi="Times New Roman" w:cs="Times New Roman"/>
          <w:sz w:val="28"/>
          <w:szCs w:val="28"/>
          <w:shd w:val="clear" w:color="auto" w:fill="FFFFFF"/>
        </w:rPr>
        <w:t>е</w:t>
      </w:r>
      <w:r w:rsidR="00336EE1" w:rsidRPr="00B8696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336EE1" w:rsidRPr="00B86967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</w:rPr>
        <w:t>виключити іпотечну групу цінних паперів на підставі наступного</w:t>
      </w:r>
      <w:r w:rsidR="00336EE1" w:rsidRPr="00B8696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</w:p>
    <w:p w14:paraId="437D1D68" w14:textId="4AF476EA" w:rsidR="00336EE1" w:rsidRPr="00B86967" w:rsidRDefault="00DD6CAF" w:rsidP="00336EE1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B8696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Так, до групи іпотечних цінних паперів входять іпотечні облігації та заставні. </w:t>
      </w:r>
      <w:r w:rsidR="000B6815" w:rsidRPr="00B8696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Останні, </w:t>
      </w:r>
      <w:r w:rsidR="00336EE1" w:rsidRPr="00B86967">
        <w:rPr>
          <w:rFonts w:ascii="Times New Roman" w:hAnsi="Times New Roman" w:cs="Times New Roman"/>
          <w:sz w:val="28"/>
          <w:szCs w:val="28"/>
          <w:shd w:val="clear" w:color="auto" w:fill="FFFFFF"/>
        </w:rPr>
        <w:t>у свою чергу, мож</w:t>
      </w:r>
      <w:r w:rsidR="000B6815" w:rsidRPr="00B86967">
        <w:rPr>
          <w:rFonts w:ascii="Times New Roman" w:hAnsi="Times New Roman" w:cs="Times New Roman"/>
          <w:sz w:val="28"/>
          <w:szCs w:val="28"/>
          <w:shd w:val="clear" w:color="auto" w:fill="FFFFFF"/>
        </w:rPr>
        <w:t>уть</w:t>
      </w:r>
      <w:r w:rsidR="00336EE1" w:rsidRPr="00B8696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виступати</w:t>
      </w:r>
      <w:r w:rsidR="000B6815" w:rsidRPr="00B86967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 самостійно</w:t>
      </w:r>
      <w:r w:rsidR="00336EE1" w:rsidRPr="00B86967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 як</w:t>
      </w:r>
      <w:r w:rsidR="00336EE1" w:rsidRPr="00B8696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0B6815" w:rsidRPr="00B8696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неемісійні </w:t>
      </w:r>
      <w:r w:rsidR="00336EE1" w:rsidRPr="00B86967">
        <w:rPr>
          <w:rFonts w:ascii="Times New Roman" w:hAnsi="Times New Roman" w:cs="Times New Roman"/>
          <w:sz w:val="28"/>
          <w:szCs w:val="28"/>
          <w:shd w:val="clear" w:color="auto" w:fill="FFFFFF"/>
        </w:rPr>
        <w:t>цінн</w:t>
      </w:r>
      <w:r w:rsidR="000B6815" w:rsidRPr="00B86967">
        <w:rPr>
          <w:rFonts w:ascii="Times New Roman" w:hAnsi="Times New Roman" w:cs="Times New Roman"/>
          <w:sz w:val="28"/>
          <w:szCs w:val="28"/>
          <w:shd w:val="clear" w:color="auto" w:fill="FFFFFF"/>
        </w:rPr>
        <w:t>і</w:t>
      </w:r>
      <w:r w:rsidR="00336EE1" w:rsidRPr="00B8696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пап</w:t>
      </w:r>
      <w:r w:rsidR="000B6815" w:rsidRPr="00B86967">
        <w:rPr>
          <w:rFonts w:ascii="Times New Roman" w:hAnsi="Times New Roman" w:cs="Times New Roman"/>
          <w:sz w:val="28"/>
          <w:szCs w:val="28"/>
          <w:shd w:val="clear" w:color="auto" w:fill="FFFFFF"/>
        </w:rPr>
        <w:t>ери</w:t>
      </w:r>
      <w:r w:rsidR="00336EE1" w:rsidRPr="00B8696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а </w:t>
      </w:r>
      <w:r w:rsidR="000B6815" w:rsidRPr="00B86967">
        <w:rPr>
          <w:rFonts w:ascii="Times New Roman" w:hAnsi="Times New Roman" w:cs="Times New Roman"/>
          <w:sz w:val="28"/>
          <w:szCs w:val="28"/>
          <w:shd w:val="clear" w:color="auto" w:fill="FFFFFF"/>
        </w:rPr>
        <w:t>можуть забезпечувати випуск іпотечних облігацій</w:t>
      </w:r>
      <w:r w:rsidR="00336EE1" w:rsidRPr="00B8696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  <w:r w:rsidR="00684DEA" w:rsidRPr="00B86967">
        <w:rPr>
          <w:rFonts w:ascii="Times New Roman" w:hAnsi="Times New Roman" w:cs="Times New Roman"/>
          <w:sz w:val="28"/>
          <w:szCs w:val="28"/>
          <w:shd w:val="clear" w:color="auto" w:fill="FFFFFF"/>
        </w:rPr>
        <w:t>П</w:t>
      </w:r>
      <w:r w:rsidR="00F7160A" w:rsidRPr="00B86967">
        <w:rPr>
          <w:rFonts w:ascii="Times New Roman" w:hAnsi="Times New Roman" w:cs="Times New Roman"/>
          <w:sz w:val="28"/>
          <w:szCs w:val="28"/>
          <w:shd w:val="clear" w:color="auto" w:fill="FFFFFF"/>
        </w:rPr>
        <w:t>о-перше, і</w:t>
      </w:r>
      <w:r w:rsidR="000B6815" w:rsidRPr="00B8696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снування заставної лише у </w:t>
      </w:r>
      <w:r w:rsidR="00336EE1" w:rsidRPr="00B86967">
        <w:rPr>
          <w:rFonts w:ascii="Times New Roman" w:hAnsi="Times New Roman" w:cs="Times New Roman"/>
          <w:sz w:val="28"/>
          <w:szCs w:val="28"/>
          <w:shd w:val="clear" w:color="auto" w:fill="FFFFFF"/>
        </w:rPr>
        <w:t>документарн</w:t>
      </w:r>
      <w:r w:rsidR="000B6815" w:rsidRPr="00B86967">
        <w:rPr>
          <w:rFonts w:ascii="Times New Roman" w:hAnsi="Times New Roman" w:cs="Times New Roman"/>
          <w:sz w:val="28"/>
          <w:szCs w:val="28"/>
          <w:shd w:val="clear" w:color="auto" w:fill="FFFFFF"/>
        </w:rPr>
        <w:t>ій</w:t>
      </w:r>
      <w:r w:rsidR="00336EE1" w:rsidRPr="00B8696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форм</w:t>
      </w:r>
      <w:r w:rsidR="00C54473" w:rsidRPr="00B86967">
        <w:rPr>
          <w:rFonts w:ascii="Times New Roman" w:hAnsi="Times New Roman" w:cs="Times New Roman"/>
          <w:sz w:val="28"/>
          <w:szCs w:val="28"/>
          <w:shd w:val="clear" w:color="auto" w:fill="FFFFFF"/>
        </w:rPr>
        <w:t>і</w:t>
      </w:r>
      <w:r w:rsidR="00336EE1" w:rsidRPr="00B8696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336EE1" w:rsidRPr="003772D3">
        <w:rPr>
          <w:rFonts w:ascii="Times New Roman" w:hAnsi="Times New Roman" w:cs="Times New Roman"/>
          <w:sz w:val="28"/>
          <w:szCs w:val="28"/>
          <w:shd w:val="clear" w:color="auto" w:fill="FFFFFF"/>
        </w:rPr>
        <w:t>ста</w:t>
      </w:r>
      <w:r w:rsidR="00336EE1" w:rsidRPr="00B8696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є перепоною у залучені </w:t>
      </w:r>
      <w:r w:rsidR="00336EE1" w:rsidRPr="00B86967">
        <w:rPr>
          <w:rFonts w:ascii="Times New Roman" w:hAnsi="Times New Roman" w:cs="Times New Roman"/>
          <w:sz w:val="28"/>
          <w:szCs w:val="28"/>
          <w:shd w:val="clear" w:color="auto" w:fill="FFFFFF"/>
        </w:rPr>
        <w:lastRenderedPageBreak/>
        <w:t>коштів інвесторів</w:t>
      </w:r>
      <w:r w:rsidR="00C54473" w:rsidRPr="00B86967">
        <w:rPr>
          <w:rFonts w:ascii="Times New Roman" w:hAnsi="Times New Roman" w:cs="Times New Roman"/>
          <w:sz w:val="28"/>
          <w:szCs w:val="28"/>
          <w:shd w:val="clear" w:color="auto" w:fill="FFFFFF"/>
        </w:rPr>
        <w:t>, так як зберігання таких паперів у великій кількості є технічно незручним</w:t>
      </w:r>
      <w:r w:rsidR="00F7160A" w:rsidRPr="00B8696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і </w:t>
      </w:r>
      <w:r w:rsidR="00C54473" w:rsidRPr="00B86967">
        <w:rPr>
          <w:rFonts w:ascii="Times New Roman" w:hAnsi="Times New Roman" w:cs="Times New Roman"/>
          <w:sz w:val="28"/>
          <w:szCs w:val="28"/>
          <w:shd w:val="clear" w:color="auto" w:fill="FFFFFF"/>
        </w:rPr>
        <w:t>тому на</w:t>
      </w:r>
      <w:r w:rsidR="00336EE1" w:rsidRPr="00B8696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практи</w:t>
      </w:r>
      <w:r w:rsidR="00C54473" w:rsidRPr="00B86967">
        <w:rPr>
          <w:rFonts w:ascii="Times New Roman" w:hAnsi="Times New Roman" w:cs="Times New Roman"/>
          <w:sz w:val="28"/>
          <w:szCs w:val="28"/>
          <w:shd w:val="clear" w:color="auto" w:fill="FFFFFF"/>
        </w:rPr>
        <w:t>ці</w:t>
      </w:r>
      <w:r w:rsidR="00336EE1" w:rsidRPr="00B8696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ї</w:t>
      </w:r>
      <w:r w:rsidR="00C54473" w:rsidRPr="00B86967">
        <w:rPr>
          <w:rFonts w:ascii="Times New Roman" w:hAnsi="Times New Roman" w:cs="Times New Roman"/>
          <w:sz w:val="28"/>
          <w:szCs w:val="28"/>
          <w:shd w:val="clear" w:color="auto" w:fill="FFFFFF"/>
        </w:rPr>
        <w:t>х просто</w:t>
      </w:r>
      <w:r w:rsidR="00336EE1" w:rsidRPr="00B8696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не</w:t>
      </w:r>
      <w:r w:rsidR="00C54473" w:rsidRPr="00B8696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336EE1" w:rsidRPr="00B86967">
        <w:rPr>
          <w:rFonts w:ascii="Times New Roman" w:hAnsi="Times New Roman" w:cs="Times New Roman"/>
          <w:sz w:val="28"/>
          <w:szCs w:val="28"/>
          <w:shd w:val="clear" w:color="auto" w:fill="FFFFFF"/>
        </w:rPr>
        <w:t>оформл</w:t>
      </w:r>
      <w:r w:rsidR="00C54473" w:rsidRPr="00B86967">
        <w:rPr>
          <w:rFonts w:ascii="Times New Roman" w:hAnsi="Times New Roman" w:cs="Times New Roman"/>
          <w:sz w:val="28"/>
          <w:szCs w:val="28"/>
          <w:shd w:val="clear" w:color="auto" w:fill="FFFFFF"/>
        </w:rPr>
        <w:t>юют</w:t>
      </w:r>
      <w:r w:rsidR="00F7160A" w:rsidRPr="00B86967">
        <w:rPr>
          <w:rFonts w:ascii="Times New Roman" w:hAnsi="Times New Roman" w:cs="Times New Roman"/>
          <w:sz w:val="28"/>
          <w:szCs w:val="28"/>
          <w:shd w:val="clear" w:color="auto" w:fill="FFFFFF"/>
        </w:rPr>
        <w:t>ь</w:t>
      </w:r>
      <w:r w:rsidR="00684DEA" w:rsidRPr="00B86967">
        <w:rPr>
          <w:rFonts w:ascii="Times New Roman" w:hAnsi="Times New Roman" w:cs="Times New Roman"/>
          <w:sz w:val="28"/>
          <w:szCs w:val="28"/>
          <w:shd w:val="clear" w:color="auto" w:fill="FFFFFF"/>
        </w:rPr>
        <w:t>. П</w:t>
      </w:r>
      <w:r w:rsidR="00F7160A" w:rsidRPr="00B86967">
        <w:rPr>
          <w:rFonts w:ascii="Times New Roman" w:hAnsi="Times New Roman" w:cs="Times New Roman"/>
          <w:sz w:val="28"/>
          <w:szCs w:val="28"/>
          <w:shd w:val="clear" w:color="auto" w:fill="FFFFFF"/>
        </w:rPr>
        <w:t>о-друге,</w:t>
      </w:r>
      <w:r w:rsidR="00D735EE" w:rsidRPr="00B8696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684DEA" w:rsidRPr="00B8696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законодавець </w:t>
      </w:r>
      <w:r w:rsidR="00D735EE" w:rsidRPr="00B86967">
        <w:rPr>
          <w:rFonts w:ascii="Times New Roman" w:hAnsi="Times New Roman" w:cs="Times New Roman"/>
          <w:sz w:val="28"/>
          <w:szCs w:val="28"/>
          <w:shd w:val="clear" w:color="auto" w:fill="FFFFFF"/>
        </w:rPr>
        <w:t>з</w:t>
      </w:r>
      <w:r w:rsidR="00336EE1" w:rsidRPr="00B86967">
        <w:rPr>
          <w:rFonts w:ascii="Times New Roman" w:hAnsi="Times New Roman" w:cs="Times New Roman"/>
          <w:sz w:val="28"/>
          <w:szCs w:val="28"/>
          <w:shd w:val="clear" w:color="auto" w:fill="FFFFFF"/>
        </w:rPr>
        <w:t>акріп</w:t>
      </w:r>
      <w:r w:rsidR="00684DEA" w:rsidRPr="00B86967">
        <w:rPr>
          <w:rFonts w:ascii="Times New Roman" w:hAnsi="Times New Roman" w:cs="Times New Roman"/>
          <w:sz w:val="28"/>
          <w:szCs w:val="28"/>
          <w:shd w:val="clear" w:color="auto" w:fill="FFFFFF"/>
        </w:rPr>
        <w:t>ив</w:t>
      </w:r>
      <w:r w:rsidR="00336EE1" w:rsidRPr="00B8696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D735EE" w:rsidRPr="00B86967">
        <w:rPr>
          <w:rFonts w:ascii="Times New Roman" w:hAnsi="Times New Roman" w:cs="Times New Roman"/>
          <w:sz w:val="28"/>
          <w:szCs w:val="28"/>
          <w:shd w:val="clear" w:color="auto" w:fill="FFFFFF"/>
        </w:rPr>
        <w:t>можлив</w:t>
      </w:r>
      <w:r w:rsidR="00684DEA" w:rsidRPr="00B86967">
        <w:rPr>
          <w:rFonts w:ascii="Times New Roman" w:hAnsi="Times New Roman" w:cs="Times New Roman"/>
          <w:sz w:val="28"/>
          <w:szCs w:val="28"/>
          <w:shd w:val="clear" w:color="auto" w:fill="FFFFFF"/>
        </w:rPr>
        <w:t>і</w:t>
      </w:r>
      <w:r w:rsidR="00D735EE" w:rsidRPr="00B86967">
        <w:rPr>
          <w:rFonts w:ascii="Times New Roman" w:hAnsi="Times New Roman" w:cs="Times New Roman"/>
          <w:sz w:val="28"/>
          <w:szCs w:val="28"/>
          <w:shd w:val="clear" w:color="auto" w:fill="FFFFFF"/>
        </w:rPr>
        <w:t>ст</w:t>
      </w:r>
      <w:r w:rsidR="00684DEA" w:rsidRPr="00B86967">
        <w:rPr>
          <w:rFonts w:ascii="Times New Roman" w:hAnsi="Times New Roman" w:cs="Times New Roman"/>
          <w:sz w:val="28"/>
          <w:szCs w:val="28"/>
          <w:shd w:val="clear" w:color="auto" w:fill="FFFFFF"/>
        </w:rPr>
        <w:t>ь</w:t>
      </w:r>
      <w:r w:rsidR="00D735EE" w:rsidRPr="00B8696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випуску іпотечних облігацій іншим шляхом</w:t>
      </w:r>
      <w:r w:rsidR="00F7160A" w:rsidRPr="00B8696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без застосування </w:t>
      </w:r>
      <w:r w:rsidR="00336EE1" w:rsidRPr="00B86967">
        <w:rPr>
          <w:rFonts w:ascii="Times New Roman" w:hAnsi="Times New Roman" w:cs="Times New Roman"/>
          <w:sz w:val="28"/>
          <w:szCs w:val="28"/>
          <w:shd w:val="clear" w:color="auto" w:fill="FFFFFF"/>
        </w:rPr>
        <w:t>заставної</w:t>
      </w:r>
      <w:r w:rsidR="00684DEA" w:rsidRPr="00B86967">
        <w:rPr>
          <w:rFonts w:ascii="Times New Roman" w:hAnsi="Times New Roman" w:cs="Times New Roman"/>
          <w:sz w:val="28"/>
          <w:szCs w:val="28"/>
          <w:shd w:val="clear" w:color="auto" w:fill="FFFFFF"/>
        </w:rPr>
        <w:t>. Тому,</w:t>
      </w:r>
      <w:r w:rsidR="00F7160A" w:rsidRPr="00B8696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DC6179" w:rsidRPr="00B86967">
        <w:rPr>
          <w:rFonts w:ascii="Times New Roman" w:hAnsi="Times New Roman" w:cs="Times New Roman"/>
          <w:sz w:val="28"/>
          <w:szCs w:val="28"/>
          <w:shd w:val="clear" w:color="auto" w:fill="FFFFFF"/>
        </w:rPr>
        <w:t>на нашу думку</w:t>
      </w:r>
      <w:r w:rsidR="00336EE1" w:rsidRPr="00B86967">
        <w:rPr>
          <w:rFonts w:ascii="Times New Roman" w:hAnsi="Times New Roman" w:cs="Times New Roman"/>
          <w:sz w:val="28"/>
          <w:szCs w:val="28"/>
          <w:shd w:val="clear" w:color="auto" w:fill="FFFFFF"/>
        </w:rPr>
        <w:t>,</w:t>
      </w:r>
      <w:r w:rsidR="00F7160A" w:rsidRPr="00B8696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336EE1" w:rsidRPr="00B8696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такий вид цінних паперів може бути </w:t>
      </w:r>
      <w:r w:rsidR="00F7160A" w:rsidRPr="00B8696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взагалі </w:t>
      </w:r>
      <w:r w:rsidR="00336EE1" w:rsidRPr="00B86967">
        <w:rPr>
          <w:rFonts w:ascii="Times New Roman" w:hAnsi="Times New Roman" w:cs="Times New Roman"/>
          <w:sz w:val="28"/>
          <w:szCs w:val="28"/>
          <w:shd w:val="clear" w:color="auto" w:fill="FFFFFF"/>
        </w:rPr>
        <w:t>виключений.</w:t>
      </w:r>
    </w:p>
    <w:p w14:paraId="31DDE9EF" w14:textId="3523785A" w:rsidR="00336EE1" w:rsidRPr="00B86967" w:rsidRDefault="00336EE1" w:rsidP="00336EE1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B86967">
        <w:rPr>
          <w:rFonts w:ascii="Times New Roman" w:hAnsi="Times New Roman" w:cs="Times New Roman"/>
          <w:sz w:val="28"/>
          <w:szCs w:val="28"/>
          <w:shd w:val="clear" w:color="auto" w:fill="FFFFFF"/>
        </w:rPr>
        <w:t>У свою чергу, існування одного виду у групі іпотечних цінних паперів – іпотечної облігації, є нераціональним. З урахуванням, наявності спільних ознак такого виду з групою боргових цінних паперів (</w:t>
      </w:r>
      <w:r w:rsidRPr="00B86967">
        <w:rPr>
          <w:rFonts w:ascii="Times New Roman" w:hAnsi="Times New Roman" w:cs="Times New Roman"/>
          <w:sz w:val="28"/>
          <w:szCs w:val="28"/>
          <w:u w:val="single"/>
          <w:shd w:val="clear" w:color="auto" w:fill="FFFFFF"/>
        </w:rPr>
        <w:t>окрім ознаки забезпечення</w:t>
      </w:r>
      <w:r w:rsidRPr="00B86967">
        <w:rPr>
          <w:rFonts w:ascii="Times New Roman" w:hAnsi="Times New Roman" w:cs="Times New Roman"/>
          <w:sz w:val="28"/>
          <w:szCs w:val="28"/>
          <w:shd w:val="clear" w:color="auto" w:fill="FFFFFF"/>
        </w:rPr>
        <w:t>), вважаємо за необхідн</w:t>
      </w:r>
      <w:r w:rsidR="00684DEA" w:rsidRPr="00B86967">
        <w:rPr>
          <w:rFonts w:ascii="Times New Roman" w:hAnsi="Times New Roman" w:cs="Times New Roman"/>
          <w:sz w:val="28"/>
          <w:szCs w:val="28"/>
          <w:shd w:val="clear" w:color="auto" w:fill="FFFFFF"/>
        </w:rPr>
        <w:t>е</w:t>
      </w:r>
      <w:r w:rsidRPr="00B8696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перемістити </w:t>
      </w:r>
      <w:r w:rsidR="00590444" w:rsidRPr="00B86967">
        <w:rPr>
          <w:rFonts w:ascii="Times New Roman" w:hAnsi="Times New Roman" w:cs="Times New Roman"/>
          <w:sz w:val="28"/>
          <w:szCs w:val="28"/>
          <w:shd w:val="clear" w:color="auto" w:fill="FFFFFF"/>
        </w:rPr>
        <w:t>його</w:t>
      </w:r>
      <w:r w:rsidRPr="00B8696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до боргових цінних паперів.</w:t>
      </w:r>
    </w:p>
    <w:p w14:paraId="09621226" w14:textId="39F642AF" w:rsidR="00336EE1" w:rsidRPr="00B86967" w:rsidRDefault="005113EB" w:rsidP="00BB10EC">
      <w:pPr>
        <w:spacing w:after="0" w:line="360" w:lineRule="auto"/>
        <w:ind w:firstLine="720"/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r w:rsidRPr="00B86967">
        <w:rPr>
          <w:rFonts w:ascii="Times New Roman" w:hAnsi="Times New Roman" w:cs="Times New Roman"/>
          <w:sz w:val="28"/>
          <w:szCs w:val="28"/>
          <w:shd w:val="clear" w:color="auto" w:fill="FFFFFF"/>
        </w:rPr>
        <w:t>К</w:t>
      </w:r>
      <w:r w:rsidR="00336EE1" w:rsidRPr="00B86967">
        <w:rPr>
          <w:rFonts w:ascii="Times New Roman" w:hAnsi="Times New Roman" w:cs="Times New Roman"/>
          <w:sz w:val="28"/>
          <w:szCs w:val="28"/>
          <w:shd w:val="clear" w:color="auto" w:fill="FFFFFF"/>
        </w:rPr>
        <w:t>рім цього, законодавцем також не було враховано прогалини щодо регулювання товаророзпорядчих цінних паперів, як окремої груп</w:t>
      </w:r>
      <w:r w:rsidR="00BB10EC" w:rsidRPr="00B86967">
        <w:rPr>
          <w:rFonts w:ascii="Times New Roman" w:hAnsi="Times New Roman" w:cs="Times New Roman"/>
          <w:sz w:val="28"/>
          <w:szCs w:val="28"/>
          <w:shd w:val="clear" w:color="auto" w:fill="FFFFFF"/>
        </w:rPr>
        <w:t>и</w:t>
      </w:r>
      <w:r w:rsidR="00336EE1" w:rsidRPr="00B8696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що полягають у відсутності </w:t>
      </w:r>
      <w:r w:rsidR="00336EE1" w:rsidRPr="00B86967">
        <w:rPr>
          <w:rFonts w:ascii="Times New Roman" w:hAnsi="Times New Roman" w:cs="Times New Roman"/>
          <w:sz w:val="28"/>
          <w:szCs w:val="28"/>
        </w:rPr>
        <w:t>встановлених видів. Незважаючи на це</w:t>
      </w:r>
      <w:r w:rsidR="00B77F0C" w:rsidRPr="00B86967">
        <w:rPr>
          <w:rFonts w:ascii="Times New Roman" w:hAnsi="Times New Roman" w:cs="Times New Roman"/>
          <w:sz w:val="28"/>
          <w:szCs w:val="28"/>
        </w:rPr>
        <w:t>,</w:t>
      </w:r>
      <w:r w:rsidR="00336EE1" w:rsidRPr="00B86967">
        <w:rPr>
          <w:rFonts w:ascii="Times New Roman" w:hAnsi="Times New Roman" w:cs="Times New Roman"/>
          <w:sz w:val="28"/>
          <w:szCs w:val="28"/>
        </w:rPr>
        <w:t xml:space="preserve"> нормами чинного законодавства України закріплені документи, що за своїми ознаками та функціями є наближеними до цінних паперів, це коносаменти та складські свідоцтва. Таким чином, </w:t>
      </w:r>
      <w:r w:rsidR="00590444" w:rsidRPr="00B86967">
        <w:rPr>
          <w:rFonts w:ascii="Times New Roman" w:hAnsi="Times New Roman" w:cs="Times New Roman"/>
          <w:sz w:val="28"/>
          <w:szCs w:val="28"/>
        </w:rPr>
        <w:t>з урахуванням законодавчої визначеності</w:t>
      </w:r>
      <w:r w:rsidR="00E21E79" w:rsidRPr="00B86967">
        <w:rPr>
          <w:rFonts w:ascii="Times New Roman" w:hAnsi="Times New Roman" w:cs="Times New Roman"/>
          <w:sz w:val="28"/>
          <w:szCs w:val="28"/>
        </w:rPr>
        <w:t>,</w:t>
      </w:r>
      <w:r w:rsidR="00590444" w:rsidRPr="00B86967">
        <w:rPr>
          <w:rFonts w:ascii="Times New Roman" w:hAnsi="Times New Roman" w:cs="Times New Roman"/>
          <w:sz w:val="28"/>
          <w:szCs w:val="28"/>
        </w:rPr>
        <w:t xml:space="preserve"> як необхідної ознаки цінних паперів</w:t>
      </w:r>
      <w:r w:rsidR="00336EE1" w:rsidRPr="00B86967">
        <w:rPr>
          <w:rFonts w:ascii="Times New Roman" w:hAnsi="Times New Roman" w:cs="Times New Roman"/>
          <w:sz w:val="28"/>
          <w:szCs w:val="28"/>
        </w:rPr>
        <w:t xml:space="preserve">, вважаємо, що </w:t>
      </w:r>
      <w:r w:rsidR="00DC6179" w:rsidRPr="00B86967">
        <w:rPr>
          <w:rFonts w:ascii="Times New Roman" w:hAnsi="Times New Roman" w:cs="Times New Roman"/>
          <w:i/>
          <w:iCs/>
          <w:sz w:val="28"/>
          <w:szCs w:val="28"/>
        </w:rPr>
        <w:t>варто</w:t>
      </w:r>
      <w:r w:rsidR="00336EE1" w:rsidRPr="00B8696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="00FB1EBC">
        <w:rPr>
          <w:rFonts w:ascii="Times New Roman" w:hAnsi="Times New Roman" w:cs="Times New Roman"/>
          <w:i/>
          <w:iCs/>
          <w:sz w:val="28"/>
          <w:szCs w:val="28"/>
        </w:rPr>
        <w:t>закріпити</w:t>
      </w:r>
      <w:r w:rsidR="00336EE1" w:rsidRPr="00B86967">
        <w:rPr>
          <w:rFonts w:ascii="Times New Roman" w:hAnsi="Times New Roman" w:cs="Times New Roman"/>
          <w:i/>
          <w:iCs/>
          <w:sz w:val="28"/>
          <w:szCs w:val="28"/>
        </w:rPr>
        <w:t xml:space="preserve"> коносаменти та складські свідоцтва як цінні папери</w:t>
      </w:r>
      <w:r w:rsidR="00B77F0C" w:rsidRPr="00B86967">
        <w:rPr>
          <w:rFonts w:ascii="Times New Roman" w:hAnsi="Times New Roman" w:cs="Times New Roman"/>
          <w:i/>
          <w:iCs/>
          <w:sz w:val="28"/>
          <w:szCs w:val="28"/>
        </w:rPr>
        <w:t xml:space="preserve"> у ЗУ «Про цінні папери».</w:t>
      </w:r>
      <w:r w:rsidR="00BB10EC" w:rsidRPr="00B8696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="00336EE1" w:rsidRPr="00B8696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</w:p>
    <w:p w14:paraId="61FA3CD4" w14:textId="1DED06E8" w:rsidR="003E5BD5" w:rsidRPr="00B86967" w:rsidRDefault="003E5BD5" w:rsidP="00BB10EC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B86967">
        <w:rPr>
          <w:rFonts w:ascii="Times New Roman" w:hAnsi="Times New Roman" w:cs="Times New Roman"/>
          <w:sz w:val="28"/>
          <w:szCs w:val="28"/>
        </w:rPr>
        <w:t>Слід звернути увагу на те, що подвійне складське свідоцтво є іменним (у свою чергу, коносамент також може існувати у такій формі)</w:t>
      </w:r>
      <w:r w:rsidR="00684DEA" w:rsidRPr="00B86967">
        <w:rPr>
          <w:rFonts w:ascii="Times New Roman" w:hAnsi="Times New Roman" w:cs="Times New Roman"/>
          <w:sz w:val="28"/>
          <w:szCs w:val="28"/>
        </w:rPr>
        <w:t>,</w:t>
      </w:r>
      <w:r w:rsidRPr="00B86967">
        <w:rPr>
          <w:rFonts w:ascii="Times New Roman" w:hAnsi="Times New Roman" w:cs="Times New Roman"/>
          <w:sz w:val="28"/>
          <w:szCs w:val="28"/>
        </w:rPr>
        <w:t xml:space="preserve"> проте закріплені </w:t>
      </w:r>
      <w:r w:rsidR="00F7160A" w:rsidRPr="00B86967">
        <w:rPr>
          <w:rFonts w:ascii="Times New Roman" w:hAnsi="Times New Roman" w:cs="Times New Roman"/>
          <w:sz w:val="28"/>
          <w:szCs w:val="28"/>
        </w:rPr>
        <w:t>ці</w:t>
      </w:r>
      <w:r w:rsidRPr="00B86967">
        <w:rPr>
          <w:rFonts w:ascii="Times New Roman" w:hAnsi="Times New Roman" w:cs="Times New Roman"/>
          <w:sz w:val="28"/>
          <w:szCs w:val="28"/>
        </w:rPr>
        <w:t xml:space="preserve"> документи на паперовому носії. Таким чином, </w:t>
      </w:r>
      <w:r w:rsidR="00DC6179" w:rsidRPr="00B86967">
        <w:rPr>
          <w:rFonts w:ascii="Times New Roman" w:hAnsi="Times New Roman" w:cs="Times New Roman"/>
          <w:sz w:val="28"/>
          <w:szCs w:val="28"/>
        </w:rPr>
        <w:t>встановлення</w:t>
      </w:r>
      <w:r w:rsidRPr="00B86967">
        <w:rPr>
          <w:rFonts w:ascii="Times New Roman" w:hAnsi="Times New Roman" w:cs="Times New Roman"/>
          <w:sz w:val="28"/>
          <w:szCs w:val="28"/>
        </w:rPr>
        <w:t xml:space="preserve"> законодавцем </w:t>
      </w:r>
      <w:r w:rsidR="00F7160A" w:rsidRPr="00B86967">
        <w:rPr>
          <w:rFonts w:ascii="Times New Roman" w:hAnsi="Times New Roman" w:cs="Times New Roman"/>
          <w:sz w:val="28"/>
          <w:szCs w:val="28"/>
        </w:rPr>
        <w:t>вказаних</w:t>
      </w:r>
      <w:r w:rsidRPr="00B86967">
        <w:rPr>
          <w:rFonts w:ascii="Times New Roman" w:hAnsi="Times New Roman" w:cs="Times New Roman"/>
          <w:sz w:val="28"/>
          <w:szCs w:val="28"/>
        </w:rPr>
        <w:t xml:space="preserve"> видів цінних паперів, </w:t>
      </w:r>
      <w:r w:rsidR="00C32648" w:rsidRPr="00B86967">
        <w:rPr>
          <w:rFonts w:ascii="Times New Roman" w:hAnsi="Times New Roman" w:cs="Times New Roman"/>
          <w:sz w:val="28"/>
          <w:szCs w:val="28"/>
        </w:rPr>
        <w:t>як наслідок</w:t>
      </w:r>
      <w:r w:rsidRPr="00B86967">
        <w:rPr>
          <w:rFonts w:ascii="Times New Roman" w:hAnsi="Times New Roman" w:cs="Times New Roman"/>
          <w:sz w:val="28"/>
          <w:szCs w:val="28"/>
        </w:rPr>
        <w:t xml:space="preserve"> призведе до необхідності внесення змін щодо </w:t>
      </w:r>
      <w:r w:rsidRPr="00B86967">
        <w:rPr>
          <w:rFonts w:ascii="Times New Roman" w:hAnsi="Times New Roman" w:cs="Times New Roman"/>
          <w:i/>
          <w:iCs/>
          <w:sz w:val="28"/>
          <w:szCs w:val="28"/>
        </w:rPr>
        <w:t>можливості існування іменних цінних паперів також у документарній формі.</w:t>
      </w:r>
    </w:p>
    <w:p w14:paraId="125EE6F7" w14:textId="32C1DD08" w:rsidR="00336EE1" w:rsidRPr="00B86967" w:rsidRDefault="00C32648" w:rsidP="00336E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86967">
        <w:rPr>
          <w:rFonts w:ascii="Times New Roman" w:hAnsi="Times New Roman" w:cs="Times New Roman"/>
          <w:sz w:val="28"/>
          <w:szCs w:val="28"/>
        </w:rPr>
        <w:t>Аналіз способів захисту прав власників цінних паперів</w:t>
      </w:r>
      <w:r w:rsidR="00684DEA" w:rsidRPr="00B86967">
        <w:rPr>
          <w:rFonts w:ascii="Times New Roman" w:hAnsi="Times New Roman" w:cs="Times New Roman"/>
          <w:sz w:val="28"/>
          <w:szCs w:val="28"/>
        </w:rPr>
        <w:t xml:space="preserve"> </w:t>
      </w:r>
      <w:r w:rsidRPr="00B86967">
        <w:rPr>
          <w:rFonts w:ascii="Times New Roman" w:hAnsi="Times New Roman" w:cs="Times New Roman"/>
          <w:sz w:val="28"/>
          <w:szCs w:val="28"/>
        </w:rPr>
        <w:t>призводить до формування наступних висновків.</w:t>
      </w:r>
    </w:p>
    <w:p w14:paraId="67E65849" w14:textId="77777777" w:rsidR="004A721D" w:rsidRPr="00B86967" w:rsidRDefault="00A94109" w:rsidP="00A94109">
      <w:pPr>
        <w:pStyle w:val="a4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B86967">
        <w:rPr>
          <w:sz w:val="28"/>
          <w:szCs w:val="28"/>
        </w:rPr>
        <w:t>Відновлення документарних цінних паперів не викликає багато питань, враховуючи наявність матеріального об’єкту вираження</w:t>
      </w:r>
      <w:r w:rsidR="004A721D" w:rsidRPr="00B86967">
        <w:rPr>
          <w:sz w:val="28"/>
          <w:szCs w:val="28"/>
        </w:rPr>
        <w:t>. У</w:t>
      </w:r>
      <w:r w:rsidRPr="00B86967">
        <w:rPr>
          <w:sz w:val="28"/>
          <w:szCs w:val="28"/>
        </w:rPr>
        <w:t xml:space="preserve"> зв’язку з цим існує можливість видачі дубліката, звернення до суду з віндикаційним </w:t>
      </w:r>
      <w:r w:rsidRPr="00B86967">
        <w:rPr>
          <w:sz w:val="28"/>
          <w:szCs w:val="28"/>
        </w:rPr>
        <w:lastRenderedPageBreak/>
        <w:t>позовом</w:t>
      </w:r>
      <w:r w:rsidR="004A721D" w:rsidRPr="00B86967">
        <w:rPr>
          <w:sz w:val="28"/>
          <w:szCs w:val="28"/>
        </w:rPr>
        <w:t>.</w:t>
      </w:r>
      <w:r w:rsidRPr="00B86967">
        <w:rPr>
          <w:sz w:val="28"/>
          <w:szCs w:val="28"/>
        </w:rPr>
        <w:t xml:space="preserve"> </w:t>
      </w:r>
      <w:r w:rsidR="004A721D" w:rsidRPr="00B86967">
        <w:rPr>
          <w:sz w:val="28"/>
          <w:szCs w:val="28"/>
        </w:rPr>
        <w:t>О</w:t>
      </w:r>
      <w:r w:rsidRPr="00B86967">
        <w:rPr>
          <w:sz w:val="28"/>
          <w:szCs w:val="28"/>
        </w:rPr>
        <w:t>крім цього</w:t>
      </w:r>
      <w:r w:rsidR="00655486" w:rsidRPr="00B86967">
        <w:rPr>
          <w:sz w:val="28"/>
          <w:szCs w:val="28"/>
        </w:rPr>
        <w:t>,</w:t>
      </w:r>
      <w:r w:rsidRPr="00B86967">
        <w:rPr>
          <w:sz w:val="28"/>
          <w:szCs w:val="28"/>
        </w:rPr>
        <w:t xml:space="preserve"> питання захисту прав власників векселя та цінних паперів на пред’явника регулюється окремою главою розділу ЦПК України. </w:t>
      </w:r>
    </w:p>
    <w:p w14:paraId="7D9AC385" w14:textId="46404D13" w:rsidR="00A94109" w:rsidRPr="00B86967" w:rsidRDefault="004A721D" w:rsidP="00A94109">
      <w:pPr>
        <w:pStyle w:val="a4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B86967">
        <w:rPr>
          <w:sz w:val="28"/>
          <w:szCs w:val="28"/>
        </w:rPr>
        <w:t>У той же час,</w:t>
      </w:r>
      <w:r w:rsidR="00A94109" w:rsidRPr="00B86967">
        <w:rPr>
          <w:sz w:val="28"/>
          <w:szCs w:val="28"/>
        </w:rPr>
        <w:t xml:space="preserve"> </w:t>
      </w:r>
      <w:r w:rsidRPr="00B86967">
        <w:rPr>
          <w:sz w:val="28"/>
          <w:szCs w:val="28"/>
        </w:rPr>
        <w:t xml:space="preserve">науковці, в залежності від розуміння суті </w:t>
      </w:r>
      <w:r w:rsidR="00A94109" w:rsidRPr="00B86967">
        <w:rPr>
          <w:sz w:val="28"/>
          <w:szCs w:val="28"/>
        </w:rPr>
        <w:t>бездокументарних цінних паперів</w:t>
      </w:r>
      <w:r w:rsidRPr="00B86967">
        <w:rPr>
          <w:sz w:val="28"/>
          <w:szCs w:val="28"/>
        </w:rPr>
        <w:t xml:space="preserve">, </w:t>
      </w:r>
      <w:r w:rsidR="00A94109" w:rsidRPr="00B86967">
        <w:rPr>
          <w:sz w:val="28"/>
          <w:szCs w:val="28"/>
        </w:rPr>
        <w:t>по-різному розглядають способи захисту прав їх власників.</w:t>
      </w:r>
    </w:p>
    <w:p w14:paraId="37C80858" w14:textId="31038775" w:rsidR="00336EE1" w:rsidRPr="00B86967" w:rsidRDefault="00386331" w:rsidP="004E589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B86967">
        <w:rPr>
          <w:rFonts w:ascii="Times New Roman" w:hAnsi="Times New Roman" w:cs="Times New Roman"/>
          <w:sz w:val="28"/>
          <w:szCs w:val="28"/>
          <w:lang w:val="ru-RU"/>
        </w:rPr>
        <w:t xml:space="preserve">Так, </w:t>
      </w:r>
      <w:r w:rsidR="004A721D" w:rsidRPr="00B86967">
        <w:rPr>
          <w:rFonts w:ascii="Times New Roman" w:hAnsi="Times New Roman" w:cs="Times New Roman"/>
          <w:sz w:val="28"/>
          <w:szCs w:val="28"/>
          <w:lang w:val="ru-RU"/>
        </w:rPr>
        <w:t>вчені</w:t>
      </w:r>
      <w:r w:rsidRPr="00B8696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4A721D" w:rsidRPr="00B86967">
        <w:rPr>
          <w:rFonts w:ascii="Times New Roman" w:hAnsi="Times New Roman" w:cs="Times New Roman"/>
          <w:sz w:val="28"/>
          <w:szCs w:val="28"/>
          <w:lang w:val="ru-RU"/>
        </w:rPr>
        <w:t xml:space="preserve">звертають </w:t>
      </w:r>
      <w:r w:rsidRPr="00B86967">
        <w:rPr>
          <w:rFonts w:ascii="Times New Roman" w:hAnsi="Times New Roman" w:cs="Times New Roman"/>
          <w:sz w:val="28"/>
          <w:szCs w:val="28"/>
          <w:lang w:val="ru-RU"/>
        </w:rPr>
        <w:t>уваг</w:t>
      </w:r>
      <w:r w:rsidR="004A721D" w:rsidRPr="00B86967">
        <w:rPr>
          <w:rFonts w:ascii="Times New Roman" w:hAnsi="Times New Roman" w:cs="Times New Roman"/>
          <w:sz w:val="28"/>
          <w:szCs w:val="28"/>
          <w:lang w:val="ru-RU"/>
        </w:rPr>
        <w:t xml:space="preserve">у </w:t>
      </w:r>
      <w:r w:rsidRPr="00B86967">
        <w:rPr>
          <w:rFonts w:ascii="Times New Roman" w:hAnsi="Times New Roman" w:cs="Times New Roman"/>
          <w:sz w:val="28"/>
          <w:szCs w:val="28"/>
          <w:lang w:val="ru-RU"/>
        </w:rPr>
        <w:t xml:space="preserve">на </w:t>
      </w:r>
      <w:r w:rsidR="00B3104E" w:rsidRPr="00B86967">
        <w:rPr>
          <w:rFonts w:ascii="Times New Roman" w:hAnsi="Times New Roman" w:cs="Times New Roman"/>
          <w:sz w:val="28"/>
          <w:szCs w:val="28"/>
          <w:lang w:val="ru-RU"/>
        </w:rPr>
        <w:t>порушенн</w:t>
      </w:r>
      <w:r w:rsidR="004A721D" w:rsidRPr="00B86967">
        <w:rPr>
          <w:rFonts w:ascii="Times New Roman" w:hAnsi="Times New Roman" w:cs="Times New Roman"/>
          <w:sz w:val="28"/>
          <w:szCs w:val="28"/>
          <w:lang w:val="ru-RU"/>
        </w:rPr>
        <w:t>я</w:t>
      </w:r>
      <w:r w:rsidR="00B3104E" w:rsidRPr="00B86967">
        <w:rPr>
          <w:rFonts w:ascii="Times New Roman" w:hAnsi="Times New Roman" w:cs="Times New Roman"/>
          <w:sz w:val="28"/>
          <w:szCs w:val="28"/>
          <w:lang w:val="ru-RU"/>
        </w:rPr>
        <w:t xml:space="preserve"> правової природи віндикації у разі</w:t>
      </w:r>
      <w:r w:rsidRPr="00B86967">
        <w:rPr>
          <w:rFonts w:ascii="Times New Roman" w:hAnsi="Times New Roman" w:cs="Times New Roman"/>
          <w:sz w:val="28"/>
          <w:szCs w:val="28"/>
          <w:lang w:val="ru-RU"/>
        </w:rPr>
        <w:t xml:space="preserve"> звернення до</w:t>
      </w:r>
      <w:r w:rsidR="00B3104E" w:rsidRPr="00B8696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B86967">
        <w:rPr>
          <w:rFonts w:ascii="Times New Roman" w:hAnsi="Times New Roman" w:cs="Times New Roman"/>
          <w:sz w:val="28"/>
          <w:szCs w:val="28"/>
          <w:lang w:val="ru-RU"/>
        </w:rPr>
        <w:t xml:space="preserve">суду з позовом </w:t>
      </w:r>
      <w:r w:rsidR="004A721D" w:rsidRPr="00B86967">
        <w:rPr>
          <w:rFonts w:ascii="Times New Roman" w:hAnsi="Times New Roman" w:cs="Times New Roman"/>
          <w:sz w:val="28"/>
          <w:szCs w:val="28"/>
          <w:lang w:val="ru-RU"/>
        </w:rPr>
        <w:t xml:space="preserve">про витребування із чужого незаконного володіння </w:t>
      </w:r>
      <w:r w:rsidRPr="00B86967">
        <w:rPr>
          <w:rFonts w:ascii="Times New Roman" w:hAnsi="Times New Roman" w:cs="Times New Roman"/>
          <w:sz w:val="28"/>
          <w:szCs w:val="28"/>
          <w:lang w:val="ru-RU"/>
        </w:rPr>
        <w:t>бездокументарних цінних паперів</w:t>
      </w:r>
      <w:r w:rsidR="00B3104E" w:rsidRPr="00B86967">
        <w:rPr>
          <w:rFonts w:ascii="Times New Roman" w:hAnsi="Times New Roman" w:cs="Times New Roman"/>
          <w:sz w:val="28"/>
          <w:szCs w:val="28"/>
          <w:lang w:val="ru-RU"/>
        </w:rPr>
        <w:t>. Це пояснюється</w:t>
      </w:r>
      <w:r w:rsidRPr="00B8696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B3104E" w:rsidRPr="00B86967">
        <w:rPr>
          <w:rFonts w:ascii="Times New Roman" w:hAnsi="Times New Roman" w:cs="Times New Roman"/>
          <w:sz w:val="28"/>
          <w:szCs w:val="28"/>
          <w:lang w:val="ru-RU"/>
        </w:rPr>
        <w:t xml:space="preserve">можливістю віндикації лише </w:t>
      </w:r>
      <w:r w:rsidR="00655486" w:rsidRPr="00B86967">
        <w:rPr>
          <w:rFonts w:ascii="Times New Roman" w:hAnsi="Times New Roman" w:cs="Times New Roman"/>
          <w:sz w:val="28"/>
          <w:szCs w:val="28"/>
          <w:lang w:val="ru-RU"/>
        </w:rPr>
        <w:t xml:space="preserve">щодо </w:t>
      </w:r>
      <w:r w:rsidR="00B3104E" w:rsidRPr="00B86967">
        <w:rPr>
          <w:rFonts w:ascii="Times New Roman" w:hAnsi="Times New Roman" w:cs="Times New Roman"/>
          <w:sz w:val="28"/>
          <w:szCs w:val="28"/>
          <w:lang w:val="ru-RU"/>
        </w:rPr>
        <w:t xml:space="preserve">індивідуально визначених речей. У свою чергу, судова практика свідчить про задоволення таких позовів та про пріоритетність </w:t>
      </w:r>
      <w:r w:rsidR="009928ED" w:rsidRPr="00B86967">
        <w:rPr>
          <w:rFonts w:ascii="Times New Roman" w:hAnsi="Times New Roman" w:cs="Times New Roman"/>
          <w:sz w:val="28"/>
          <w:szCs w:val="28"/>
          <w:lang w:val="ru-RU"/>
        </w:rPr>
        <w:t>цього</w:t>
      </w:r>
      <w:r w:rsidR="00B3104E" w:rsidRPr="00B86967">
        <w:rPr>
          <w:rFonts w:ascii="Times New Roman" w:hAnsi="Times New Roman" w:cs="Times New Roman"/>
          <w:sz w:val="28"/>
          <w:szCs w:val="28"/>
          <w:lang w:val="ru-RU"/>
        </w:rPr>
        <w:t xml:space="preserve"> способу захисту.</w:t>
      </w:r>
    </w:p>
    <w:p w14:paraId="57F78284" w14:textId="5F208A45" w:rsidR="005872F6" w:rsidRPr="00B86967" w:rsidRDefault="00655486" w:rsidP="005872F6">
      <w:pPr>
        <w:pStyle w:val="a4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B86967">
        <w:rPr>
          <w:sz w:val="28"/>
          <w:szCs w:val="28"/>
        </w:rPr>
        <w:t>Т</w:t>
      </w:r>
      <w:r w:rsidR="005872F6" w:rsidRPr="00B86967">
        <w:rPr>
          <w:sz w:val="28"/>
          <w:szCs w:val="28"/>
        </w:rPr>
        <w:t>ако</w:t>
      </w:r>
      <w:r w:rsidRPr="00B86967">
        <w:rPr>
          <w:sz w:val="28"/>
          <w:szCs w:val="28"/>
        </w:rPr>
        <w:t>ж</w:t>
      </w:r>
      <w:r w:rsidR="005872F6" w:rsidRPr="00B86967">
        <w:rPr>
          <w:sz w:val="28"/>
          <w:szCs w:val="28"/>
        </w:rPr>
        <w:t xml:space="preserve"> існує думка</w:t>
      </w:r>
      <w:r w:rsidR="00B3104E" w:rsidRPr="00B86967">
        <w:rPr>
          <w:sz w:val="28"/>
          <w:szCs w:val="28"/>
        </w:rPr>
        <w:t>,</w:t>
      </w:r>
      <w:r w:rsidR="005872F6" w:rsidRPr="00B86967">
        <w:rPr>
          <w:sz w:val="28"/>
          <w:szCs w:val="28"/>
        </w:rPr>
        <w:t xml:space="preserve"> що</w:t>
      </w:r>
      <w:r w:rsidR="00B3104E" w:rsidRPr="00B86967">
        <w:rPr>
          <w:sz w:val="28"/>
          <w:szCs w:val="28"/>
        </w:rPr>
        <w:t xml:space="preserve"> звернення до суду з кондикційним позовом</w:t>
      </w:r>
      <w:r w:rsidR="00AB1428" w:rsidRPr="00B86967">
        <w:rPr>
          <w:sz w:val="28"/>
          <w:szCs w:val="28"/>
        </w:rPr>
        <w:t xml:space="preserve"> є більш ефективним, враховуючи </w:t>
      </w:r>
      <w:r w:rsidR="005872F6" w:rsidRPr="00B86967">
        <w:rPr>
          <w:sz w:val="28"/>
          <w:szCs w:val="28"/>
        </w:rPr>
        <w:t>можливість повернення речей, що мають родові ознаки</w:t>
      </w:r>
      <w:r w:rsidR="00B3104E" w:rsidRPr="00B86967">
        <w:rPr>
          <w:sz w:val="28"/>
          <w:szCs w:val="28"/>
        </w:rPr>
        <w:t>.</w:t>
      </w:r>
      <w:r w:rsidR="005872F6" w:rsidRPr="00B86967">
        <w:rPr>
          <w:sz w:val="28"/>
          <w:szCs w:val="28"/>
        </w:rPr>
        <w:t xml:space="preserve"> Проте, з урахуванням судової практики, </w:t>
      </w:r>
      <w:r w:rsidRPr="00B86967">
        <w:rPr>
          <w:sz w:val="28"/>
          <w:szCs w:val="28"/>
        </w:rPr>
        <w:t xml:space="preserve">можна зробити висновок, що </w:t>
      </w:r>
      <w:r w:rsidR="005872F6" w:rsidRPr="00B86967">
        <w:rPr>
          <w:sz w:val="28"/>
          <w:szCs w:val="28"/>
        </w:rPr>
        <w:t xml:space="preserve">такий спосіб використовується у разі наявності правовідносин між </w:t>
      </w:r>
      <w:r w:rsidR="009928ED" w:rsidRPr="00B86967">
        <w:rPr>
          <w:sz w:val="28"/>
          <w:szCs w:val="28"/>
        </w:rPr>
        <w:t>позивачем</w:t>
      </w:r>
      <w:r w:rsidR="005872F6" w:rsidRPr="00B86967">
        <w:rPr>
          <w:sz w:val="28"/>
          <w:szCs w:val="28"/>
        </w:rPr>
        <w:t xml:space="preserve"> та </w:t>
      </w:r>
      <w:r w:rsidR="009928ED" w:rsidRPr="00B86967">
        <w:rPr>
          <w:sz w:val="28"/>
          <w:szCs w:val="28"/>
        </w:rPr>
        <w:t>відповідачем</w:t>
      </w:r>
      <w:r w:rsidR="005872F6" w:rsidRPr="00B86967">
        <w:rPr>
          <w:sz w:val="28"/>
          <w:szCs w:val="28"/>
        </w:rPr>
        <w:t>.</w:t>
      </w:r>
    </w:p>
    <w:p w14:paraId="21E07E86" w14:textId="55479A13" w:rsidR="00655486" w:rsidRPr="00B86967" w:rsidRDefault="005872F6" w:rsidP="005872F6">
      <w:pPr>
        <w:pStyle w:val="a4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B86967">
        <w:rPr>
          <w:sz w:val="28"/>
          <w:szCs w:val="28"/>
        </w:rPr>
        <w:t xml:space="preserve">На нашу думку, у разі </w:t>
      </w:r>
      <w:r w:rsidR="00655486" w:rsidRPr="00B86967">
        <w:rPr>
          <w:sz w:val="28"/>
          <w:szCs w:val="28"/>
        </w:rPr>
        <w:t xml:space="preserve">безпідставного переходу права власності на </w:t>
      </w:r>
      <w:r w:rsidRPr="00B86967">
        <w:rPr>
          <w:sz w:val="28"/>
          <w:szCs w:val="28"/>
        </w:rPr>
        <w:t xml:space="preserve"> бездокументарн</w:t>
      </w:r>
      <w:r w:rsidR="00655486" w:rsidRPr="00B86967">
        <w:rPr>
          <w:sz w:val="28"/>
          <w:szCs w:val="28"/>
        </w:rPr>
        <w:t>і</w:t>
      </w:r>
      <w:r w:rsidRPr="00B86967">
        <w:rPr>
          <w:sz w:val="28"/>
          <w:szCs w:val="28"/>
        </w:rPr>
        <w:t xml:space="preserve"> цінн</w:t>
      </w:r>
      <w:r w:rsidR="00655486" w:rsidRPr="00B86967">
        <w:rPr>
          <w:sz w:val="28"/>
          <w:szCs w:val="28"/>
        </w:rPr>
        <w:t>і</w:t>
      </w:r>
      <w:r w:rsidRPr="00B86967">
        <w:rPr>
          <w:sz w:val="28"/>
          <w:szCs w:val="28"/>
        </w:rPr>
        <w:t xml:space="preserve"> папер</w:t>
      </w:r>
      <w:r w:rsidR="00655486" w:rsidRPr="00B86967">
        <w:rPr>
          <w:sz w:val="28"/>
          <w:szCs w:val="28"/>
        </w:rPr>
        <w:t>и</w:t>
      </w:r>
      <w:r w:rsidRPr="00B86967">
        <w:rPr>
          <w:sz w:val="28"/>
          <w:szCs w:val="28"/>
        </w:rPr>
        <w:t xml:space="preserve"> </w:t>
      </w:r>
      <w:r w:rsidR="00655486" w:rsidRPr="00B86967">
        <w:rPr>
          <w:sz w:val="28"/>
          <w:szCs w:val="28"/>
        </w:rPr>
        <w:t>до особи, з якою у власника відсутні договірні відносини</w:t>
      </w:r>
      <w:r w:rsidR="00E21E79" w:rsidRPr="00B86967">
        <w:rPr>
          <w:sz w:val="28"/>
          <w:szCs w:val="28"/>
        </w:rPr>
        <w:t>,</w:t>
      </w:r>
      <w:r w:rsidR="00655486" w:rsidRPr="00B86967">
        <w:rPr>
          <w:sz w:val="28"/>
          <w:szCs w:val="28"/>
        </w:rPr>
        <w:t xml:space="preserve"> можливим було б застосування позову, який мав би спільні риси з віндикацією та кондикцією. Таким чином, </w:t>
      </w:r>
      <w:r w:rsidR="00655486" w:rsidRPr="00B86967">
        <w:rPr>
          <w:i/>
          <w:iCs/>
          <w:sz w:val="28"/>
          <w:szCs w:val="28"/>
        </w:rPr>
        <w:t>вважаємо за можлив</w:t>
      </w:r>
      <w:r w:rsidR="009928ED" w:rsidRPr="00B86967">
        <w:rPr>
          <w:i/>
          <w:iCs/>
          <w:sz w:val="28"/>
          <w:szCs w:val="28"/>
        </w:rPr>
        <w:t>е</w:t>
      </w:r>
      <w:r w:rsidR="00655486" w:rsidRPr="00B86967">
        <w:rPr>
          <w:i/>
          <w:iCs/>
          <w:sz w:val="28"/>
          <w:szCs w:val="28"/>
        </w:rPr>
        <w:t xml:space="preserve"> утворення нового інституту захисту прав </w:t>
      </w:r>
      <w:r w:rsidR="009928ED" w:rsidRPr="00B86967">
        <w:rPr>
          <w:i/>
          <w:iCs/>
          <w:sz w:val="28"/>
          <w:szCs w:val="28"/>
        </w:rPr>
        <w:t xml:space="preserve">власників </w:t>
      </w:r>
      <w:r w:rsidR="00655486" w:rsidRPr="00B86967">
        <w:rPr>
          <w:i/>
          <w:iCs/>
          <w:sz w:val="28"/>
          <w:szCs w:val="28"/>
        </w:rPr>
        <w:t>бездокументарних цінних паперів</w:t>
      </w:r>
      <w:r w:rsidR="00655486" w:rsidRPr="00B86967">
        <w:rPr>
          <w:sz w:val="28"/>
          <w:szCs w:val="28"/>
        </w:rPr>
        <w:t>, основними ознаками якого були б:</w:t>
      </w:r>
      <w:r w:rsidR="00AA64CF" w:rsidRPr="00B86967">
        <w:rPr>
          <w:sz w:val="28"/>
          <w:szCs w:val="28"/>
        </w:rPr>
        <w:t xml:space="preserve"> </w:t>
      </w:r>
      <w:r w:rsidR="00655486" w:rsidRPr="00B86967">
        <w:rPr>
          <w:sz w:val="28"/>
          <w:szCs w:val="28"/>
        </w:rPr>
        <w:t>1) відсутність правовідносин між позивачем і відповідачем; 2) повернення речей (бездокументарних цінних паперів), що мають родові ознаки.</w:t>
      </w:r>
    </w:p>
    <w:p w14:paraId="60342DD1" w14:textId="44F7353C" w:rsidR="00B3104E" w:rsidRPr="00B86967" w:rsidRDefault="005872F6" w:rsidP="005872F6">
      <w:pPr>
        <w:pStyle w:val="a4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B86967">
        <w:rPr>
          <w:sz w:val="28"/>
          <w:szCs w:val="28"/>
        </w:rPr>
        <w:t xml:space="preserve"> </w:t>
      </w:r>
      <w:r w:rsidR="00B3104E" w:rsidRPr="00B86967">
        <w:rPr>
          <w:sz w:val="28"/>
          <w:szCs w:val="28"/>
        </w:rPr>
        <w:t xml:space="preserve"> </w:t>
      </w:r>
      <w:r w:rsidR="00655486" w:rsidRPr="00B86967">
        <w:rPr>
          <w:sz w:val="28"/>
          <w:szCs w:val="28"/>
        </w:rPr>
        <w:t xml:space="preserve">Слід зазначити, що </w:t>
      </w:r>
      <w:r w:rsidR="00BB6E6F" w:rsidRPr="00B86967">
        <w:rPr>
          <w:sz w:val="28"/>
          <w:szCs w:val="28"/>
        </w:rPr>
        <w:t>у тому випадку, коли власник знаходиться у договірних відносинах з набувачем, застосовується такий спосіб захисту</w:t>
      </w:r>
      <w:r w:rsidR="009928ED" w:rsidRPr="00B86967">
        <w:rPr>
          <w:sz w:val="28"/>
          <w:szCs w:val="28"/>
        </w:rPr>
        <w:t>,</w:t>
      </w:r>
      <w:r w:rsidR="00BB6E6F" w:rsidRPr="00B86967">
        <w:rPr>
          <w:sz w:val="28"/>
          <w:szCs w:val="28"/>
        </w:rPr>
        <w:t xml:space="preserve"> як </w:t>
      </w:r>
      <w:r w:rsidR="00655486" w:rsidRPr="00B86967">
        <w:rPr>
          <w:sz w:val="28"/>
          <w:szCs w:val="28"/>
        </w:rPr>
        <w:t xml:space="preserve">визнання </w:t>
      </w:r>
      <w:r w:rsidR="009928ED" w:rsidRPr="00B86967">
        <w:rPr>
          <w:sz w:val="28"/>
          <w:szCs w:val="28"/>
        </w:rPr>
        <w:t xml:space="preserve">недійсним </w:t>
      </w:r>
      <w:r w:rsidR="00655486" w:rsidRPr="00B86967">
        <w:rPr>
          <w:sz w:val="28"/>
          <w:szCs w:val="28"/>
        </w:rPr>
        <w:t>договору, яким відчужені цінні папери</w:t>
      </w:r>
      <w:r w:rsidR="00BB6E6F" w:rsidRPr="00B86967">
        <w:rPr>
          <w:sz w:val="28"/>
          <w:szCs w:val="28"/>
        </w:rPr>
        <w:t>.</w:t>
      </w:r>
      <w:r w:rsidR="00AA64CF" w:rsidRPr="00B86967">
        <w:rPr>
          <w:sz w:val="28"/>
          <w:szCs w:val="28"/>
        </w:rPr>
        <w:t xml:space="preserve"> При </w:t>
      </w:r>
      <w:r w:rsidR="009928ED" w:rsidRPr="00B86967">
        <w:rPr>
          <w:sz w:val="28"/>
          <w:szCs w:val="28"/>
        </w:rPr>
        <w:t>ць</w:t>
      </w:r>
      <w:r w:rsidR="00AA64CF" w:rsidRPr="00B86967">
        <w:rPr>
          <w:sz w:val="28"/>
          <w:szCs w:val="28"/>
        </w:rPr>
        <w:t>ому, у позивача не виникає проблем тоді, коли спірні цінні папери вже були відчуженні декілька разів</w:t>
      </w:r>
      <w:r w:rsidR="009928ED" w:rsidRPr="00B86967">
        <w:rPr>
          <w:sz w:val="28"/>
          <w:szCs w:val="28"/>
        </w:rPr>
        <w:t xml:space="preserve">. Так, враховуючи </w:t>
      </w:r>
      <w:r w:rsidR="00AA64CF" w:rsidRPr="00B86967">
        <w:rPr>
          <w:sz w:val="28"/>
          <w:szCs w:val="28"/>
        </w:rPr>
        <w:t>положення судової практики</w:t>
      </w:r>
      <w:r w:rsidR="009928ED" w:rsidRPr="00B86967">
        <w:rPr>
          <w:sz w:val="28"/>
          <w:szCs w:val="28"/>
        </w:rPr>
        <w:t xml:space="preserve">, </w:t>
      </w:r>
      <w:r w:rsidR="00AA64CF" w:rsidRPr="00B86967">
        <w:rPr>
          <w:sz w:val="28"/>
          <w:szCs w:val="28"/>
        </w:rPr>
        <w:t>відповідач</w:t>
      </w:r>
      <w:r w:rsidR="009928ED" w:rsidRPr="00B86967">
        <w:rPr>
          <w:sz w:val="28"/>
          <w:szCs w:val="28"/>
        </w:rPr>
        <w:t>ами</w:t>
      </w:r>
      <w:r w:rsidR="00AA64CF" w:rsidRPr="00B86967">
        <w:rPr>
          <w:sz w:val="28"/>
          <w:szCs w:val="28"/>
        </w:rPr>
        <w:t xml:space="preserve"> у таких справах виступа</w:t>
      </w:r>
      <w:r w:rsidR="009928ED" w:rsidRPr="00B86967">
        <w:rPr>
          <w:sz w:val="28"/>
          <w:szCs w:val="28"/>
        </w:rPr>
        <w:t>ють</w:t>
      </w:r>
      <w:r w:rsidR="00AA64CF" w:rsidRPr="00B86967">
        <w:rPr>
          <w:sz w:val="28"/>
          <w:szCs w:val="28"/>
        </w:rPr>
        <w:t xml:space="preserve"> останній набувач та особа, яка </w:t>
      </w:r>
      <w:r w:rsidR="00AA64CF" w:rsidRPr="00B86967">
        <w:rPr>
          <w:sz w:val="28"/>
          <w:szCs w:val="28"/>
        </w:rPr>
        <w:lastRenderedPageBreak/>
        <w:t>набула таке майно з незаконних підстав</w:t>
      </w:r>
      <w:r w:rsidR="00E72B52" w:rsidRPr="00B86967">
        <w:rPr>
          <w:sz w:val="28"/>
          <w:szCs w:val="28"/>
        </w:rPr>
        <w:t>. Більш того,</w:t>
      </w:r>
      <w:r w:rsidR="00AA64CF" w:rsidRPr="00B86967">
        <w:rPr>
          <w:sz w:val="28"/>
          <w:szCs w:val="28"/>
        </w:rPr>
        <w:t xml:space="preserve"> </w:t>
      </w:r>
      <w:r w:rsidR="00E72B52" w:rsidRPr="00B86967">
        <w:rPr>
          <w:sz w:val="28"/>
          <w:szCs w:val="28"/>
        </w:rPr>
        <w:t xml:space="preserve">у позивача немає </w:t>
      </w:r>
      <w:r w:rsidR="00AA64CF" w:rsidRPr="00B86967">
        <w:rPr>
          <w:sz w:val="28"/>
          <w:szCs w:val="28"/>
        </w:rPr>
        <w:t xml:space="preserve">необхідності </w:t>
      </w:r>
      <w:r w:rsidR="00E72B52" w:rsidRPr="00B86967">
        <w:rPr>
          <w:sz w:val="28"/>
          <w:szCs w:val="28"/>
        </w:rPr>
        <w:t xml:space="preserve">звертатися до суду з позовом про </w:t>
      </w:r>
      <w:r w:rsidR="00AA64CF" w:rsidRPr="00B86967">
        <w:rPr>
          <w:sz w:val="28"/>
          <w:szCs w:val="28"/>
        </w:rPr>
        <w:t>визнання попередніх угод щодо спірного майна недійсними</w:t>
      </w:r>
      <w:r w:rsidR="00DC6179" w:rsidRPr="00B86967">
        <w:rPr>
          <w:sz w:val="28"/>
          <w:szCs w:val="28"/>
        </w:rPr>
        <w:t>.</w:t>
      </w:r>
    </w:p>
    <w:p w14:paraId="1530F5FA" w14:textId="1F982C9C" w:rsidR="00B3104E" w:rsidRPr="00B86967" w:rsidRDefault="00AA64CF" w:rsidP="004E589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86967">
        <w:rPr>
          <w:rFonts w:ascii="Times New Roman" w:hAnsi="Times New Roman" w:cs="Times New Roman"/>
          <w:sz w:val="28"/>
          <w:szCs w:val="28"/>
        </w:rPr>
        <w:t>Окрім цього,</w:t>
      </w:r>
      <w:r w:rsidR="00BB6E6F" w:rsidRPr="00B86967">
        <w:rPr>
          <w:rFonts w:ascii="Times New Roman" w:hAnsi="Times New Roman" w:cs="Times New Roman"/>
          <w:sz w:val="28"/>
          <w:szCs w:val="28"/>
        </w:rPr>
        <w:t xml:space="preserve"> втрата</w:t>
      </w:r>
      <w:r w:rsidRPr="00B86967">
        <w:rPr>
          <w:rFonts w:ascii="Times New Roman" w:hAnsi="Times New Roman" w:cs="Times New Roman"/>
          <w:sz w:val="28"/>
          <w:szCs w:val="28"/>
        </w:rPr>
        <w:t xml:space="preserve"> бездокументарних цінних паперів</w:t>
      </w:r>
      <w:r w:rsidR="00BB6E6F" w:rsidRPr="00B86967">
        <w:rPr>
          <w:rFonts w:ascii="Times New Roman" w:hAnsi="Times New Roman" w:cs="Times New Roman"/>
          <w:sz w:val="28"/>
          <w:szCs w:val="28"/>
        </w:rPr>
        <w:t xml:space="preserve"> може цілком статися через позбавлення депозитарія ліцензії. </w:t>
      </w:r>
      <w:r w:rsidRPr="00B86967">
        <w:rPr>
          <w:rFonts w:ascii="Times New Roman" w:hAnsi="Times New Roman" w:cs="Times New Roman"/>
          <w:sz w:val="28"/>
          <w:szCs w:val="28"/>
        </w:rPr>
        <w:t xml:space="preserve">Враховуючи неоднозначність вибору позивачами способу захисту порушеного права, </w:t>
      </w:r>
      <w:r w:rsidR="00BB6E6F" w:rsidRPr="00B86967">
        <w:rPr>
          <w:rFonts w:ascii="Times New Roman" w:hAnsi="Times New Roman" w:cs="Times New Roman"/>
          <w:sz w:val="28"/>
          <w:szCs w:val="28"/>
        </w:rPr>
        <w:t xml:space="preserve">законодавець </w:t>
      </w:r>
      <w:r w:rsidRPr="00B86967">
        <w:rPr>
          <w:rFonts w:ascii="Times New Roman" w:hAnsi="Times New Roman" w:cs="Times New Roman"/>
          <w:sz w:val="28"/>
          <w:szCs w:val="28"/>
        </w:rPr>
        <w:t xml:space="preserve">передбачив для таких випадків </w:t>
      </w:r>
      <w:r w:rsidR="00E72B52" w:rsidRPr="00B86967">
        <w:rPr>
          <w:rFonts w:ascii="Times New Roman" w:hAnsi="Times New Roman" w:cs="Times New Roman"/>
          <w:sz w:val="28"/>
          <w:szCs w:val="28"/>
        </w:rPr>
        <w:t xml:space="preserve">необхідність звернення з позовом про </w:t>
      </w:r>
      <w:r w:rsidR="00BB6E6F" w:rsidRPr="00B86967">
        <w:rPr>
          <w:rFonts w:ascii="Times New Roman" w:hAnsi="Times New Roman" w:cs="Times New Roman"/>
          <w:sz w:val="28"/>
          <w:szCs w:val="28"/>
        </w:rPr>
        <w:t xml:space="preserve">визнання права. Цей спосіб є дієвим, особливо </w:t>
      </w:r>
      <w:r w:rsidR="00474BB5" w:rsidRPr="00B86967">
        <w:rPr>
          <w:rFonts w:ascii="Times New Roman" w:hAnsi="Times New Roman" w:cs="Times New Roman"/>
          <w:sz w:val="28"/>
          <w:szCs w:val="28"/>
        </w:rPr>
        <w:t>за</w:t>
      </w:r>
      <w:r w:rsidR="00BB6E6F" w:rsidRPr="00B86967">
        <w:rPr>
          <w:rFonts w:ascii="Times New Roman" w:hAnsi="Times New Roman" w:cs="Times New Roman"/>
          <w:sz w:val="28"/>
          <w:szCs w:val="28"/>
        </w:rPr>
        <w:t xml:space="preserve"> наявності у позивача декількох непрямих доказів права власності на спірні цінні папери</w:t>
      </w:r>
      <w:r w:rsidRPr="00B86967">
        <w:rPr>
          <w:rFonts w:ascii="Times New Roman" w:hAnsi="Times New Roman" w:cs="Times New Roman"/>
          <w:sz w:val="28"/>
          <w:szCs w:val="28"/>
        </w:rPr>
        <w:t>.</w:t>
      </w:r>
    </w:p>
    <w:p w14:paraId="5731CA34" w14:textId="3B5156FA" w:rsidR="00474BB5" w:rsidRPr="00B86967" w:rsidRDefault="00AA64CF" w:rsidP="001A20DE">
      <w:pPr>
        <w:pStyle w:val="a4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B86967">
        <w:rPr>
          <w:sz w:val="28"/>
          <w:szCs w:val="28"/>
        </w:rPr>
        <w:t>Таким чином, власникам цінних паперів час від часу необхідно отримувати виписки з рахунку цінних паперів для того, щоб підтвердити своє право у випадку виникнення вищезазначених ситуацій, та слідкувати за діяльністю депозитарної установи, у якій відкрито рахунок цінних паперів.</w:t>
      </w:r>
      <w:bookmarkEnd w:id="0"/>
    </w:p>
    <w:p w14:paraId="3A8289DD" w14:textId="3C4D843B" w:rsidR="001A20DE" w:rsidRPr="00B86967" w:rsidRDefault="001A20DE" w:rsidP="001A20DE">
      <w:pPr>
        <w:pStyle w:val="a4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</w:p>
    <w:p w14:paraId="04D69EFC" w14:textId="4F705FF7" w:rsidR="00027D82" w:rsidRPr="00B86967" w:rsidRDefault="00027D82" w:rsidP="001A20DE">
      <w:pPr>
        <w:pStyle w:val="a4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</w:p>
    <w:p w14:paraId="251E59C1" w14:textId="17A6552D" w:rsidR="00D16172" w:rsidRPr="00B86967" w:rsidRDefault="00D16172" w:rsidP="001A20DE">
      <w:pPr>
        <w:pStyle w:val="a4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</w:p>
    <w:p w14:paraId="631E6E65" w14:textId="217E0ABC" w:rsidR="002E6603" w:rsidRPr="00B86967" w:rsidRDefault="002E6603" w:rsidP="001A20DE">
      <w:pPr>
        <w:pStyle w:val="a4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</w:p>
    <w:p w14:paraId="7B6E934D" w14:textId="5C15FC56" w:rsidR="002E6603" w:rsidRPr="00B86967" w:rsidRDefault="002E6603" w:rsidP="001A20DE">
      <w:pPr>
        <w:pStyle w:val="a4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</w:p>
    <w:p w14:paraId="527E69C0" w14:textId="56ABC3EA" w:rsidR="002E6603" w:rsidRPr="00B86967" w:rsidRDefault="002E6603" w:rsidP="001A20DE">
      <w:pPr>
        <w:pStyle w:val="a4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</w:p>
    <w:p w14:paraId="1687C7B2" w14:textId="7204A96A" w:rsidR="002E6603" w:rsidRPr="00B86967" w:rsidRDefault="002E6603" w:rsidP="001A20DE">
      <w:pPr>
        <w:pStyle w:val="a4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</w:p>
    <w:p w14:paraId="37E438BA" w14:textId="4960FCBB" w:rsidR="002E6603" w:rsidRPr="00B86967" w:rsidRDefault="002E6603" w:rsidP="001A20DE">
      <w:pPr>
        <w:pStyle w:val="a4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</w:p>
    <w:p w14:paraId="28CC5E83" w14:textId="4352937E" w:rsidR="002E6603" w:rsidRPr="00B86967" w:rsidRDefault="002E6603" w:rsidP="001A20DE">
      <w:pPr>
        <w:pStyle w:val="a4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</w:p>
    <w:p w14:paraId="51F122B0" w14:textId="2ACC9294" w:rsidR="002E6603" w:rsidRPr="00B86967" w:rsidRDefault="002E6603" w:rsidP="001A20DE">
      <w:pPr>
        <w:pStyle w:val="a4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</w:p>
    <w:p w14:paraId="05200D0A" w14:textId="39A0E0DF" w:rsidR="002E6603" w:rsidRPr="00B86967" w:rsidRDefault="002E6603" w:rsidP="001A20DE">
      <w:pPr>
        <w:pStyle w:val="a4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</w:p>
    <w:p w14:paraId="6BDF933E" w14:textId="7B208F41" w:rsidR="002E6603" w:rsidRPr="00B86967" w:rsidRDefault="002E6603" w:rsidP="001A20DE">
      <w:pPr>
        <w:pStyle w:val="a4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</w:p>
    <w:p w14:paraId="2B24B9CF" w14:textId="3AF90427" w:rsidR="002E6603" w:rsidRPr="00B86967" w:rsidRDefault="002E6603" w:rsidP="001A20DE">
      <w:pPr>
        <w:pStyle w:val="a4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</w:p>
    <w:p w14:paraId="7E2130B8" w14:textId="77777777" w:rsidR="002E6603" w:rsidRPr="00B86967" w:rsidRDefault="002E6603" w:rsidP="001A20DE">
      <w:pPr>
        <w:pStyle w:val="a4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</w:p>
    <w:p w14:paraId="1BE08575" w14:textId="77777777" w:rsidR="00D16172" w:rsidRPr="00B86967" w:rsidRDefault="00D16172" w:rsidP="001A20DE">
      <w:pPr>
        <w:pStyle w:val="a4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</w:p>
    <w:p w14:paraId="18804006" w14:textId="0B24D4F0" w:rsidR="00027D82" w:rsidRPr="00B86967" w:rsidRDefault="00027D82" w:rsidP="001A20DE">
      <w:pPr>
        <w:pStyle w:val="a4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</w:p>
    <w:p w14:paraId="1F09BBDA" w14:textId="77777777" w:rsidR="00027D82" w:rsidRPr="00B86967" w:rsidRDefault="00027D82" w:rsidP="001A20DE">
      <w:pPr>
        <w:pStyle w:val="a4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</w:p>
    <w:p w14:paraId="78D0B4FB" w14:textId="77777777" w:rsidR="00610AC7" w:rsidRPr="00B86967" w:rsidRDefault="00610AC7" w:rsidP="00610AC7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  <w:r w:rsidRPr="00B86967">
        <w:rPr>
          <w:rFonts w:ascii="Times New Roman" w:hAnsi="Times New Roman"/>
          <w:b/>
          <w:sz w:val="28"/>
          <w:szCs w:val="28"/>
        </w:rPr>
        <w:lastRenderedPageBreak/>
        <w:t>СПИСОК ВИКОРИСТАНИХ ДЖЕРЕЛ</w:t>
      </w:r>
    </w:p>
    <w:p w14:paraId="79BBE7C2" w14:textId="77777777" w:rsidR="00610AC7" w:rsidRPr="00B86967" w:rsidRDefault="00610AC7" w:rsidP="00610AC7">
      <w:pPr>
        <w:pStyle w:val="a3"/>
        <w:numPr>
          <w:ilvl w:val="0"/>
          <w:numId w:val="30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ru-RU"/>
        </w:rPr>
      </w:pPr>
      <w:r w:rsidRPr="00B86967">
        <w:rPr>
          <w:rFonts w:ascii="Times New Roman" w:hAnsi="Times New Roman"/>
          <w:sz w:val="28"/>
          <w:szCs w:val="28"/>
          <w:shd w:val="clear" w:color="auto" w:fill="FFFFFF"/>
        </w:rPr>
        <w:t>Белов В. А. Ценн</w:t>
      </w:r>
      <w:r w:rsidRPr="00B86967">
        <w:rPr>
          <w:rFonts w:ascii="Times New Roman" w:hAnsi="Times New Roman"/>
          <w:sz w:val="28"/>
          <w:szCs w:val="28"/>
          <w:shd w:val="clear" w:color="auto" w:fill="FFFFFF"/>
          <w:lang w:val="ru-RU"/>
        </w:rPr>
        <w:t>ые бумаги в российском гражданском праве: Учебное пособие по специальному курсу. Изд.-е 2-е, перераб. и доп. В 2-х т. Т.</w:t>
      </w:r>
      <w:r w:rsidRPr="00B86967">
        <w:rPr>
          <w:rFonts w:ascii="Times New Roman" w:hAnsi="Times New Roman"/>
          <w:sz w:val="28"/>
          <w:szCs w:val="28"/>
          <w:shd w:val="clear" w:color="auto" w:fill="FFFFFF"/>
        </w:rPr>
        <w:t>І</w:t>
      </w:r>
      <w:r w:rsidRPr="00B86967">
        <w:rPr>
          <w:rFonts w:ascii="Times New Roman" w:hAnsi="Times New Roman"/>
          <w:sz w:val="28"/>
          <w:szCs w:val="28"/>
          <w:shd w:val="clear" w:color="auto" w:fill="FFFFFF"/>
          <w:lang w:val="ru-RU"/>
        </w:rPr>
        <w:t xml:space="preserve">. </w:t>
      </w:r>
      <w:r w:rsidRPr="00B86967">
        <w:rPr>
          <w:rFonts w:ascii="Times New Roman" w:hAnsi="Times New Roman"/>
          <w:sz w:val="28"/>
          <w:szCs w:val="28"/>
          <w:shd w:val="clear" w:color="auto" w:fill="FFFFFF"/>
        </w:rPr>
        <w:t>М.: «Центр "ЮрИнфоР", 2007. 589 с</w:t>
      </w:r>
      <w:r w:rsidRPr="00B86967">
        <w:rPr>
          <w:rFonts w:ascii="Times New Roman" w:hAnsi="Times New Roman"/>
          <w:sz w:val="28"/>
          <w:szCs w:val="28"/>
          <w:lang w:val="ru-RU"/>
        </w:rPr>
        <w:t>.</w:t>
      </w:r>
    </w:p>
    <w:p w14:paraId="38B6F0F1" w14:textId="78968161" w:rsidR="00610AC7" w:rsidRPr="00B86967" w:rsidRDefault="00610AC7" w:rsidP="00610AC7">
      <w:pPr>
        <w:pStyle w:val="a3"/>
        <w:numPr>
          <w:ilvl w:val="0"/>
          <w:numId w:val="30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ru-RU"/>
        </w:rPr>
      </w:pPr>
      <w:r w:rsidRPr="00B86967">
        <w:rPr>
          <w:rFonts w:ascii="Times New Roman" w:hAnsi="Times New Roman"/>
          <w:sz w:val="28"/>
          <w:szCs w:val="28"/>
          <w:shd w:val="clear" w:color="auto" w:fill="FFFFFF"/>
        </w:rPr>
        <w:t>Новицкий И. Б.</w:t>
      </w:r>
      <w:r w:rsidRPr="00B86967">
        <w:rPr>
          <w:rFonts w:ascii="Times New Roman" w:hAnsi="Times New Roman"/>
          <w:sz w:val="28"/>
          <w:szCs w:val="28"/>
          <w:shd w:val="clear" w:color="auto" w:fill="FFFFFF"/>
          <w:lang w:val="ru-RU"/>
        </w:rPr>
        <w:t xml:space="preserve"> </w:t>
      </w:r>
      <w:r w:rsidRPr="00B86967">
        <w:rPr>
          <w:rFonts w:ascii="Times New Roman" w:hAnsi="Times New Roman"/>
          <w:sz w:val="28"/>
          <w:szCs w:val="28"/>
          <w:shd w:val="clear" w:color="auto" w:fill="FFFFFF"/>
        </w:rPr>
        <w:t>Римское частное право. Учебник</w:t>
      </w:r>
      <w:r w:rsidRPr="00B86967">
        <w:rPr>
          <w:rFonts w:ascii="Times New Roman" w:hAnsi="Times New Roman"/>
          <w:sz w:val="28"/>
          <w:szCs w:val="28"/>
          <w:shd w:val="clear" w:color="auto" w:fill="FFFFFF"/>
          <w:lang w:val="ru-RU"/>
        </w:rPr>
        <w:t xml:space="preserve"> / </w:t>
      </w:r>
      <w:r w:rsidRPr="00B86967">
        <w:rPr>
          <w:rFonts w:ascii="Times New Roman" w:hAnsi="Times New Roman"/>
          <w:sz w:val="28"/>
          <w:szCs w:val="28"/>
          <w:shd w:val="clear" w:color="auto" w:fill="FFFFFF"/>
        </w:rPr>
        <w:t>И. Б.</w:t>
      </w:r>
      <w:r w:rsidRPr="00B86967">
        <w:rPr>
          <w:rFonts w:ascii="Times New Roman" w:hAnsi="Times New Roman"/>
          <w:sz w:val="28"/>
          <w:szCs w:val="28"/>
          <w:shd w:val="clear" w:color="auto" w:fill="FFFFFF"/>
          <w:lang w:val="ru-RU"/>
        </w:rPr>
        <w:t xml:space="preserve"> </w:t>
      </w:r>
      <w:r w:rsidRPr="00B86967">
        <w:rPr>
          <w:rFonts w:ascii="Times New Roman" w:hAnsi="Times New Roman"/>
          <w:sz w:val="28"/>
          <w:szCs w:val="28"/>
          <w:shd w:val="clear" w:color="auto" w:fill="FFFFFF"/>
        </w:rPr>
        <w:t>Новицкий</w:t>
      </w:r>
      <w:r w:rsidRPr="00B86967">
        <w:rPr>
          <w:rFonts w:ascii="Times New Roman" w:hAnsi="Times New Roman"/>
          <w:sz w:val="28"/>
          <w:szCs w:val="28"/>
          <w:shd w:val="clear" w:color="auto" w:fill="FFFFFF"/>
          <w:lang w:val="ru-RU"/>
        </w:rPr>
        <w:t>,</w:t>
      </w:r>
      <w:r w:rsidRPr="00B86967">
        <w:rPr>
          <w:rFonts w:ascii="Times New Roman" w:hAnsi="Times New Roman"/>
          <w:sz w:val="28"/>
          <w:szCs w:val="28"/>
          <w:shd w:val="clear" w:color="auto" w:fill="FFFFFF"/>
        </w:rPr>
        <w:t xml:space="preserve"> И. С. Перетерский</w:t>
      </w:r>
      <w:r w:rsidRPr="00B86967">
        <w:rPr>
          <w:rFonts w:ascii="Times New Roman" w:hAnsi="Times New Roman"/>
          <w:sz w:val="28"/>
          <w:szCs w:val="28"/>
          <w:shd w:val="clear" w:color="auto" w:fill="FFFFFF"/>
          <w:lang w:val="ru-RU"/>
        </w:rPr>
        <w:t>.</w:t>
      </w:r>
      <w:r w:rsidRPr="00B86967">
        <w:rPr>
          <w:rFonts w:ascii="Times New Roman" w:hAnsi="Times New Roman"/>
          <w:sz w:val="28"/>
          <w:szCs w:val="28"/>
          <w:shd w:val="clear" w:color="auto" w:fill="FFFFFF"/>
        </w:rPr>
        <w:t xml:space="preserve"> М.: Юрист, 2004. 314 с.</w:t>
      </w:r>
      <w:r w:rsidRPr="00B86967">
        <w:rPr>
          <w:rFonts w:ascii="Times New Roman" w:hAnsi="Times New Roman"/>
          <w:sz w:val="28"/>
          <w:szCs w:val="28"/>
        </w:rPr>
        <w:t xml:space="preserve"> </w:t>
      </w:r>
    </w:p>
    <w:p w14:paraId="5D4623F1" w14:textId="3768FEE1" w:rsidR="00610AC7" w:rsidRPr="00B86967" w:rsidRDefault="00610AC7" w:rsidP="00610AC7">
      <w:pPr>
        <w:pStyle w:val="a3"/>
        <w:numPr>
          <w:ilvl w:val="0"/>
          <w:numId w:val="30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B86967">
        <w:rPr>
          <w:rFonts w:ascii="Times New Roman" w:hAnsi="Times New Roman"/>
          <w:sz w:val="28"/>
          <w:szCs w:val="28"/>
        </w:rPr>
        <w:t xml:space="preserve">Омельченко О. І., Козлова О. А. Ретроспектива становлення тарозвитку ринку цінних паперів. </w:t>
      </w:r>
      <w:r w:rsidRPr="00B86967">
        <w:rPr>
          <w:rFonts w:ascii="Times New Roman" w:hAnsi="Times New Roman"/>
          <w:i/>
          <w:iCs/>
          <w:sz w:val="28"/>
          <w:szCs w:val="28"/>
        </w:rPr>
        <w:t>Бізнес Інформ</w:t>
      </w:r>
      <w:r w:rsidRPr="00B86967">
        <w:rPr>
          <w:rFonts w:ascii="Times New Roman" w:hAnsi="Times New Roman"/>
          <w:sz w:val="28"/>
          <w:szCs w:val="28"/>
        </w:rPr>
        <w:t xml:space="preserve">. 2013. № 1. С. 277-281. </w:t>
      </w:r>
    </w:p>
    <w:p w14:paraId="66DDBEF2" w14:textId="77777777" w:rsidR="00610AC7" w:rsidRPr="00B86967" w:rsidRDefault="00610AC7" w:rsidP="00610AC7">
      <w:pPr>
        <w:pStyle w:val="a3"/>
        <w:numPr>
          <w:ilvl w:val="0"/>
          <w:numId w:val="30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B86967">
        <w:rPr>
          <w:rFonts w:ascii="Times New Roman" w:hAnsi="Times New Roman"/>
          <w:sz w:val="28"/>
          <w:szCs w:val="28"/>
        </w:rPr>
        <w:t xml:space="preserve">Яворська О. С. Правове регулювання обігу цінних паперів: навч. Посібник. Львів: ЛНУ імені Івана Франка, 2015. 336 с. </w:t>
      </w:r>
    </w:p>
    <w:p w14:paraId="63F3476B" w14:textId="77777777" w:rsidR="00610AC7" w:rsidRPr="00B86967" w:rsidRDefault="00610AC7" w:rsidP="00610AC7">
      <w:pPr>
        <w:pStyle w:val="a3"/>
        <w:numPr>
          <w:ilvl w:val="0"/>
          <w:numId w:val="30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B86967">
        <w:rPr>
          <w:rFonts w:ascii="Times New Roman" w:hAnsi="Times New Roman"/>
          <w:sz w:val="28"/>
          <w:szCs w:val="28"/>
        </w:rPr>
        <w:t>Молотников А. Е. Правовое регулирование рынка ценных бумаг: учебное пособие. М.: Стартап, 2013. 552 с.</w:t>
      </w:r>
    </w:p>
    <w:p w14:paraId="0707B73B" w14:textId="77777777" w:rsidR="00610AC7" w:rsidRPr="00B86967" w:rsidRDefault="00610AC7" w:rsidP="00610AC7">
      <w:pPr>
        <w:pStyle w:val="a3"/>
        <w:numPr>
          <w:ilvl w:val="0"/>
          <w:numId w:val="30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B86967">
        <w:rPr>
          <w:rFonts w:ascii="Times New Roman" w:hAnsi="Times New Roman"/>
          <w:sz w:val="28"/>
          <w:szCs w:val="28"/>
        </w:rPr>
        <w:t xml:space="preserve">Бесєдін Є. Історія розвитку біржового механізму фінансового ринку України. </w:t>
      </w:r>
      <w:r w:rsidRPr="00B86967">
        <w:rPr>
          <w:rFonts w:ascii="Times New Roman" w:hAnsi="Times New Roman"/>
          <w:i/>
          <w:iCs/>
          <w:sz w:val="28"/>
          <w:szCs w:val="28"/>
        </w:rPr>
        <w:t>Вісник Харківського національного університету ім. В. Н. Каразіна</w:t>
      </w:r>
      <w:r w:rsidRPr="00B86967">
        <w:rPr>
          <w:rFonts w:ascii="Times New Roman" w:hAnsi="Times New Roman"/>
          <w:sz w:val="28"/>
          <w:szCs w:val="28"/>
        </w:rPr>
        <w:t xml:space="preserve">. 2009. № 851. С. 136-140 </w:t>
      </w:r>
    </w:p>
    <w:p w14:paraId="4E0D005D" w14:textId="77777777" w:rsidR="00610AC7" w:rsidRPr="00B86967" w:rsidRDefault="00610AC7" w:rsidP="00610AC7">
      <w:pPr>
        <w:pStyle w:val="a3"/>
        <w:numPr>
          <w:ilvl w:val="0"/>
          <w:numId w:val="30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B86967">
        <w:rPr>
          <w:rFonts w:ascii="Times New Roman" w:hAnsi="Times New Roman"/>
          <w:sz w:val="28"/>
          <w:szCs w:val="28"/>
        </w:rPr>
        <w:t>Мозговий О.</w:t>
      </w:r>
      <w:r w:rsidRPr="00B86967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B86967">
        <w:rPr>
          <w:rFonts w:ascii="Times New Roman" w:hAnsi="Times New Roman"/>
          <w:sz w:val="28"/>
          <w:szCs w:val="28"/>
        </w:rPr>
        <w:t>М. Фондовий ринок: навч. пос. К.: КНЕУ, 1999. 316 с.</w:t>
      </w:r>
    </w:p>
    <w:p w14:paraId="63D3D6E2" w14:textId="55BE04E2" w:rsidR="00610AC7" w:rsidRPr="00B86967" w:rsidRDefault="00610AC7" w:rsidP="00610AC7">
      <w:pPr>
        <w:pStyle w:val="a3"/>
        <w:numPr>
          <w:ilvl w:val="0"/>
          <w:numId w:val="30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B86967">
        <w:rPr>
          <w:rFonts w:ascii="Times New Roman" w:hAnsi="Times New Roman"/>
          <w:sz w:val="28"/>
          <w:szCs w:val="28"/>
        </w:rPr>
        <w:t xml:space="preserve">Основи цивільного законодавства Союзу РСР і республік : Закон СРСР від 31.05.1991 р. № 2211-I </w:t>
      </w:r>
      <w:r w:rsidRPr="00B86967">
        <w:rPr>
          <w:rFonts w:ascii="Times New Roman" w:hAnsi="Times New Roman"/>
          <w:sz w:val="28"/>
          <w:szCs w:val="28"/>
          <w:lang w:val="en-US"/>
        </w:rPr>
        <w:t>URL</w:t>
      </w:r>
      <w:r w:rsidRPr="003772D3">
        <w:rPr>
          <w:rFonts w:ascii="Times New Roman" w:hAnsi="Times New Roman"/>
          <w:sz w:val="28"/>
          <w:szCs w:val="28"/>
          <w:lang w:val="ru-RU"/>
        </w:rPr>
        <w:t>.</w:t>
      </w:r>
      <w:r w:rsidRPr="00B86967">
        <w:rPr>
          <w:rFonts w:ascii="Times New Roman" w:hAnsi="Times New Roman"/>
          <w:sz w:val="28"/>
          <w:szCs w:val="28"/>
        </w:rPr>
        <w:t>: https://zakon.rada.gov.ua/laws/show/v2211400-91#Text (дата звернення 02.09.2020).</w:t>
      </w:r>
    </w:p>
    <w:p w14:paraId="50E799E8" w14:textId="030DDBFE" w:rsidR="00610AC7" w:rsidRPr="00B86967" w:rsidRDefault="00610AC7" w:rsidP="00610AC7">
      <w:pPr>
        <w:pStyle w:val="a3"/>
        <w:numPr>
          <w:ilvl w:val="0"/>
          <w:numId w:val="30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B86967">
        <w:rPr>
          <w:rFonts w:ascii="Times New Roman" w:hAnsi="Times New Roman"/>
          <w:sz w:val="28"/>
          <w:szCs w:val="28"/>
        </w:rPr>
        <w:t xml:space="preserve">Про затвердження Положення про акціонерні товариства та товариства з обмеженою відповідальністю та Положення про цінні папери : Постанова Ради Міністрів СРСР від 19.06.1990 р. № 590. </w:t>
      </w:r>
      <w:r w:rsidRPr="00B86967">
        <w:rPr>
          <w:rFonts w:ascii="Times New Roman" w:hAnsi="Times New Roman"/>
          <w:sz w:val="28"/>
          <w:szCs w:val="28"/>
          <w:lang w:val="en-US"/>
        </w:rPr>
        <w:t>URL</w:t>
      </w:r>
      <w:r w:rsidRPr="00B86967">
        <w:rPr>
          <w:rFonts w:ascii="Times New Roman" w:hAnsi="Times New Roman"/>
          <w:sz w:val="28"/>
          <w:szCs w:val="28"/>
        </w:rPr>
        <w:t>: http://zakon2.rada.gov.ua/laws/show/v0590400-90/page (дата звернення 02.09.2020).</w:t>
      </w:r>
    </w:p>
    <w:p w14:paraId="60083225" w14:textId="77777777" w:rsidR="00610AC7" w:rsidRPr="00B86967" w:rsidRDefault="00610AC7" w:rsidP="00610AC7">
      <w:pPr>
        <w:pStyle w:val="a4"/>
        <w:numPr>
          <w:ilvl w:val="0"/>
          <w:numId w:val="30"/>
        </w:numPr>
        <w:spacing w:before="0" w:beforeAutospacing="0" w:after="0" w:afterAutospacing="0" w:line="360" w:lineRule="auto"/>
        <w:ind w:left="0" w:firstLine="709"/>
        <w:jc w:val="both"/>
        <w:textAlignment w:val="top"/>
        <w:rPr>
          <w:sz w:val="28"/>
          <w:szCs w:val="28"/>
        </w:rPr>
      </w:pPr>
      <w:r w:rsidRPr="00B86967">
        <w:rPr>
          <w:sz w:val="28"/>
          <w:szCs w:val="28"/>
        </w:rPr>
        <w:t>О</w:t>
      </w:r>
      <w:r w:rsidRPr="00B86967">
        <w:rPr>
          <w:sz w:val="28"/>
          <w:szCs w:val="28"/>
          <w:lang w:val="en-US"/>
        </w:rPr>
        <w:t>c</w:t>
      </w:r>
      <w:r w:rsidRPr="00B86967">
        <w:rPr>
          <w:sz w:val="28"/>
          <w:szCs w:val="28"/>
        </w:rPr>
        <w:t>кольский В.В. Ринок цінних паперів Украіни: Проблеми функціонування i розвитку. К. : КСУ, 1996. 147 с. </w:t>
      </w:r>
    </w:p>
    <w:p w14:paraId="35789F9E" w14:textId="77777777" w:rsidR="00610AC7" w:rsidRPr="00B86967" w:rsidRDefault="00610AC7" w:rsidP="00610AC7">
      <w:pPr>
        <w:pStyle w:val="a3"/>
        <w:numPr>
          <w:ilvl w:val="0"/>
          <w:numId w:val="30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B86967">
        <w:rPr>
          <w:rFonts w:ascii="Times New Roman" w:hAnsi="Times New Roman"/>
          <w:sz w:val="28"/>
          <w:szCs w:val="28"/>
          <w:shd w:val="clear" w:color="auto" w:fill="FFFFFF"/>
        </w:rPr>
        <w:t>Грудзевич У.Я. Регіональні особливості формування і розвитку інфраструктури фінансового ринку України. Л.: ЛБІ НБУ. 2014. С. 182</w:t>
      </w:r>
    </w:p>
    <w:p w14:paraId="6F9032A2" w14:textId="77777777" w:rsidR="00610AC7" w:rsidRPr="00B86967" w:rsidRDefault="00610AC7" w:rsidP="00610AC7">
      <w:pPr>
        <w:pStyle w:val="a3"/>
        <w:numPr>
          <w:ilvl w:val="0"/>
          <w:numId w:val="30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B86967">
        <w:rPr>
          <w:rFonts w:ascii="Times New Roman" w:hAnsi="Times New Roman"/>
          <w:sz w:val="28"/>
          <w:szCs w:val="28"/>
        </w:rPr>
        <w:lastRenderedPageBreak/>
        <w:t xml:space="preserve">Ярошинська Ю.В., Шевчук І.В. Ринок цінних паперів: стан та перспективи. </w:t>
      </w:r>
      <w:r w:rsidRPr="00B86967">
        <w:rPr>
          <w:rFonts w:ascii="Times New Roman" w:hAnsi="Times New Roman"/>
          <w:i/>
          <w:iCs/>
          <w:sz w:val="28"/>
          <w:szCs w:val="28"/>
        </w:rPr>
        <w:t>Становлення механізму публічного управління розвитком сільських територій як пріоритет державної політики децентралізації: матеріали Міжнар. наук.-практ. конф. (4 грудня 2018 р., Житомир).</w:t>
      </w:r>
      <w:r w:rsidRPr="00B86967">
        <w:rPr>
          <w:rFonts w:ascii="Times New Roman" w:hAnsi="Times New Roman"/>
          <w:sz w:val="28"/>
          <w:szCs w:val="28"/>
        </w:rPr>
        <w:t xml:space="preserve"> 2017. С. 347-350.</w:t>
      </w:r>
    </w:p>
    <w:p w14:paraId="09F36093" w14:textId="77777777" w:rsidR="00610AC7" w:rsidRPr="00B86967" w:rsidRDefault="00610AC7" w:rsidP="00610AC7">
      <w:pPr>
        <w:pStyle w:val="a3"/>
        <w:numPr>
          <w:ilvl w:val="0"/>
          <w:numId w:val="30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B86967">
        <w:rPr>
          <w:rFonts w:ascii="Times New Roman" w:hAnsi="Times New Roman"/>
          <w:sz w:val="28"/>
          <w:szCs w:val="28"/>
        </w:rPr>
        <w:t>Богач Д. С.</w:t>
      </w:r>
      <w:r w:rsidRPr="00B86967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B86967">
        <w:rPr>
          <w:rFonts w:ascii="Times New Roman" w:hAnsi="Times New Roman"/>
          <w:sz w:val="28"/>
          <w:szCs w:val="28"/>
        </w:rPr>
        <w:t xml:space="preserve">Сучасний стан фондового ринку України. </w:t>
      </w:r>
      <w:r w:rsidRPr="00B86967">
        <w:rPr>
          <w:rFonts w:ascii="Times New Roman" w:hAnsi="Times New Roman"/>
          <w:i/>
          <w:iCs/>
          <w:sz w:val="28"/>
          <w:szCs w:val="28"/>
        </w:rPr>
        <w:t>Вісник Східноєвропейського університету економіки і менеджменту. Серія : Економіка і менеджмент.</w:t>
      </w:r>
      <w:r w:rsidRPr="00B86967">
        <w:rPr>
          <w:rFonts w:ascii="Times New Roman" w:hAnsi="Times New Roman"/>
          <w:sz w:val="28"/>
          <w:szCs w:val="28"/>
        </w:rPr>
        <w:t xml:space="preserve"> 2016. № 1. С. 128-136. </w:t>
      </w:r>
    </w:p>
    <w:p w14:paraId="58CC9449" w14:textId="77777777" w:rsidR="00610AC7" w:rsidRPr="00B86967" w:rsidRDefault="00610AC7" w:rsidP="00610AC7">
      <w:pPr>
        <w:pStyle w:val="a3"/>
        <w:numPr>
          <w:ilvl w:val="0"/>
          <w:numId w:val="30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B86967">
        <w:rPr>
          <w:rFonts w:ascii="Times New Roman" w:hAnsi="Times New Roman"/>
          <w:sz w:val="28"/>
          <w:szCs w:val="28"/>
        </w:rPr>
        <w:t xml:space="preserve">Шулєва О.С. Щодо реформування ринку цінних паперів. </w:t>
      </w:r>
      <w:r w:rsidRPr="00B86967">
        <w:rPr>
          <w:rFonts w:ascii="Times New Roman" w:hAnsi="Times New Roman"/>
          <w:i/>
          <w:iCs/>
          <w:sz w:val="28"/>
          <w:szCs w:val="28"/>
        </w:rPr>
        <w:t>Четверті економіко-правові студії :</w:t>
      </w:r>
      <w:r w:rsidRPr="00B86967">
        <w:rPr>
          <w:rFonts w:ascii="Times New Roman" w:hAnsi="Times New Roman"/>
          <w:b/>
          <w:bCs/>
          <w:i/>
          <w:iCs/>
          <w:sz w:val="28"/>
          <w:szCs w:val="28"/>
        </w:rPr>
        <w:t> </w:t>
      </w:r>
      <w:r w:rsidRPr="00B86967">
        <w:rPr>
          <w:rFonts w:ascii="Times New Roman" w:hAnsi="Times New Roman"/>
          <w:sz w:val="28"/>
          <w:szCs w:val="28"/>
        </w:rPr>
        <w:t>матеріали Всеукраїнської науково-практичної конференції молодих вчених (м. Одеса, 13 листопада 2020 р.)</w:t>
      </w:r>
      <w:r w:rsidRPr="00B86967">
        <w:rPr>
          <w:rFonts w:ascii="Times New Roman" w:hAnsi="Times New Roman"/>
          <w:color w:val="000000"/>
          <w:sz w:val="28"/>
          <w:szCs w:val="28"/>
        </w:rPr>
        <w:t xml:space="preserve"> /</w:t>
      </w:r>
      <w:r w:rsidRPr="00B86967">
        <w:rPr>
          <w:rFonts w:ascii="Times New Roman" w:hAnsi="Times New Roman"/>
          <w:i/>
          <w:iCs/>
          <w:color w:val="000000"/>
          <w:sz w:val="28"/>
          <w:szCs w:val="28"/>
        </w:rPr>
        <w:t xml:space="preserve"> </w:t>
      </w:r>
      <w:r w:rsidRPr="00B86967">
        <w:rPr>
          <w:rFonts w:ascii="Times New Roman" w:hAnsi="Times New Roman"/>
          <w:color w:val="000000"/>
          <w:sz w:val="28"/>
          <w:szCs w:val="28"/>
        </w:rPr>
        <w:t>відп. ред. А. В. Смітюх; ред. кол.: А. В. Левенець, О. О. Нігреєва, О. М. Савастєєва та ін.</w:t>
      </w:r>
      <w:r w:rsidRPr="00B86967">
        <w:rPr>
          <w:rFonts w:ascii="Times New Roman" w:hAnsi="Times New Roman"/>
          <w:sz w:val="28"/>
          <w:szCs w:val="28"/>
        </w:rPr>
        <w:t xml:space="preserve"> 2020. 187 с.</w:t>
      </w:r>
    </w:p>
    <w:p w14:paraId="3B6186CB" w14:textId="77777777" w:rsidR="00610AC7" w:rsidRPr="00B86967" w:rsidRDefault="00610AC7" w:rsidP="00610AC7">
      <w:pPr>
        <w:pStyle w:val="a3"/>
        <w:numPr>
          <w:ilvl w:val="0"/>
          <w:numId w:val="30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B86967">
        <w:rPr>
          <w:rFonts w:ascii="Times New Roman" w:hAnsi="Times New Roman"/>
          <w:sz w:val="28"/>
          <w:szCs w:val="28"/>
        </w:rPr>
        <w:t xml:space="preserve">Васильев А. М. Правовые категории. Методологические аспекты разработки системы категорий теории права. М. : НОРМА, 1976. 264 с. </w:t>
      </w:r>
    </w:p>
    <w:p w14:paraId="277CDE28" w14:textId="77777777" w:rsidR="00610AC7" w:rsidRPr="00B86967" w:rsidRDefault="00610AC7" w:rsidP="00610AC7">
      <w:pPr>
        <w:pStyle w:val="rtejustify"/>
        <w:numPr>
          <w:ilvl w:val="0"/>
          <w:numId w:val="30"/>
        </w:numPr>
        <w:spacing w:before="0" w:beforeAutospacing="0" w:after="0" w:afterAutospacing="0" w:line="360" w:lineRule="auto"/>
        <w:ind w:left="0" w:firstLine="709"/>
        <w:jc w:val="both"/>
        <w:textAlignment w:val="baseline"/>
        <w:rPr>
          <w:sz w:val="28"/>
          <w:szCs w:val="28"/>
        </w:rPr>
      </w:pPr>
      <w:r w:rsidRPr="00B86967">
        <w:rPr>
          <w:sz w:val="28"/>
          <w:szCs w:val="28"/>
        </w:rPr>
        <w:t xml:space="preserve">Аверьянова Н. Н. «Правовая категория» как инструмент научного познания (на примере «земли» как категории конституционного права). </w:t>
      </w:r>
      <w:r w:rsidRPr="00B86967">
        <w:rPr>
          <w:i/>
          <w:iCs/>
          <w:sz w:val="28"/>
          <w:szCs w:val="28"/>
        </w:rPr>
        <w:t xml:space="preserve">Известия Саратовского университета. Серия Экономика. Управление. Право. </w:t>
      </w:r>
      <w:r w:rsidRPr="00B86967">
        <w:rPr>
          <w:sz w:val="28"/>
          <w:szCs w:val="28"/>
        </w:rPr>
        <w:t>2018. № 4. С. 450-454.</w:t>
      </w:r>
    </w:p>
    <w:p w14:paraId="7C637826" w14:textId="77777777" w:rsidR="00610AC7" w:rsidRPr="00B86967" w:rsidRDefault="00610AC7" w:rsidP="00610AC7">
      <w:pPr>
        <w:pStyle w:val="rtejustify"/>
        <w:numPr>
          <w:ilvl w:val="0"/>
          <w:numId w:val="30"/>
        </w:numPr>
        <w:spacing w:before="0" w:beforeAutospacing="0" w:after="0" w:afterAutospacing="0" w:line="360" w:lineRule="auto"/>
        <w:ind w:left="0" w:firstLine="709"/>
        <w:jc w:val="both"/>
        <w:textAlignment w:val="baseline"/>
        <w:rPr>
          <w:sz w:val="28"/>
          <w:szCs w:val="28"/>
        </w:rPr>
      </w:pPr>
      <w:r w:rsidRPr="00B86967">
        <w:rPr>
          <w:sz w:val="28"/>
          <w:szCs w:val="28"/>
        </w:rPr>
        <w:t>Федоров А.Ф. Торговое право. Одесса: "Слав." тип. Е. Хрисогелос, 1911. 910 с.</w:t>
      </w:r>
    </w:p>
    <w:p w14:paraId="0F053EEC" w14:textId="77777777" w:rsidR="00610AC7" w:rsidRPr="00B86967" w:rsidRDefault="00610AC7" w:rsidP="00610AC7">
      <w:pPr>
        <w:pStyle w:val="a3"/>
        <w:numPr>
          <w:ilvl w:val="0"/>
          <w:numId w:val="30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B86967">
        <w:rPr>
          <w:rFonts w:ascii="Times New Roman" w:hAnsi="Times New Roman"/>
          <w:sz w:val="28"/>
          <w:szCs w:val="28"/>
        </w:rPr>
        <w:t>Цивільний кодекс України : Закон України від 16.01. 2003 р. №435-І</w:t>
      </w:r>
      <w:r w:rsidRPr="00B86967">
        <w:rPr>
          <w:rFonts w:ascii="Times New Roman" w:hAnsi="Times New Roman"/>
          <w:sz w:val="28"/>
          <w:szCs w:val="28"/>
          <w:lang w:val="en-US"/>
        </w:rPr>
        <w:t>V</w:t>
      </w:r>
      <w:r w:rsidRPr="003772D3">
        <w:rPr>
          <w:rFonts w:ascii="Times New Roman" w:hAnsi="Times New Roman"/>
          <w:sz w:val="28"/>
          <w:szCs w:val="28"/>
        </w:rPr>
        <w:t>.</w:t>
      </w:r>
      <w:r w:rsidRPr="00B86967">
        <w:rPr>
          <w:rFonts w:ascii="Times New Roman" w:hAnsi="Times New Roman"/>
          <w:sz w:val="28"/>
          <w:szCs w:val="28"/>
        </w:rPr>
        <w:t xml:space="preserve"> </w:t>
      </w:r>
      <w:r w:rsidRPr="00B86967">
        <w:rPr>
          <w:rFonts w:ascii="Times New Roman" w:hAnsi="Times New Roman"/>
          <w:i/>
          <w:iCs/>
          <w:sz w:val="28"/>
          <w:szCs w:val="28"/>
        </w:rPr>
        <w:t>Відомості Верховної Ради України</w:t>
      </w:r>
      <w:r w:rsidRPr="00B86967">
        <w:rPr>
          <w:rFonts w:ascii="Times New Roman" w:hAnsi="Times New Roman"/>
          <w:sz w:val="28"/>
          <w:szCs w:val="28"/>
        </w:rPr>
        <w:t>. 2003. № 40. Ст. 356.</w:t>
      </w:r>
    </w:p>
    <w:p w14:paraId="574B939D" w14:textId="77777777" w:rsidR="00610AC7" w:rsidRPr="00B86967" w:rsidRDefault="00610AC7" w:rsidP="00610AC7">
      <w:pPr>
        <w:pStyle w:val="a3"/>
        <w:numPr>
          <w:ilvl w:val="0"/>
          <w:numId w:val="30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B86967">
        <w:rPr>
          <w:rFonts w:ascii="Times New Roman" w:hAnsi="Times New Roman"/>
          <w:sz w:val="28"/>
          <w:szCs w:val="28"/>
        </w:rPr>
        <w:t>Господарський кодекс України: Закон України від 16.01.2003 р. №436-І</w:t>
      </w:r>
      <w:r w:rsidRPr="00B86967">
        <w:rPr>
          <w:rFonts w:ascii="Times New Roman" w:hAnsi="Times New Roman"/>
          <w:sz w:val="28"/>
          <w:szCs w:val="28"/>
          <w:lang w:val="en-US"/>
        </w:rPr>
        <w:t>V</w:t>
      </w:r>
      <w:r w:rsidRPr="00B86967">
        <w:rPr>
          <w:rFonts w:ascii="Times New Roman" w:hAnsi="Times New Roman"/>
          <w:sz w:val="28"/>
          <w:szCs w:val="28"/>
        </w:rPr>
        <w:t xml:space="preserve">. </w:t>
      </w:r>
      <w:r w:rsidRPr="00B86967">
        <w:rPr>
          <w:rFonts w:ascii="Times New Roman" w:hAnsi="Times New Roman"/>
          <w:i/>
          <w:iCs/>
          <w:sz w:val="28"/>
          <w:szCs w:val="28"/>
        </w:rPr>
        <w:t>Відомості Верховної Ради України</w:t>
      </w:r>
      <w:r w:rsidRPr="00B86967">
        <w:rPr>
          <w:rFonts w:ascii="Times New Roman" w:hAnsi="Times New Roman"/>
          <w:sz w:val="28"/>
          <w:szCs w:val="28"/>
        </w:rPr>
        <w:t>. 2003. № 18. Ст. 144.</w:t>
      </w:r>
    </w:p>
    <w:p w14:paraId="096ACA80" w14:textId="77777777" w:rsidR="00610AC7" w:rsidRPr="00B86967" w:rsidRDefault="00610AC7" w:rsidP="00610AC7">
      <w:pPr>
        <w:pStyle w:val="a3"/>
        <w:numPr>
          <w:ilvl w:val="0"/>
          <w:numId w:val="30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B86967">
        <w:rPr>
          <w:rFonts w:ascii="Times New Roman" w:hAnsi="Times New Roman"/>
          <w:sz w:val="28"/>
          <w:szCs w:val="28"/>
        </w:rPr>
        <w:t>Про цінні папери та фондовий ринок: Закон України від 23.02.2006 р. №3480-І</w:t>
      </w:r>
      <w:r w:rsidRPr="00B86967">
        <w:rPr>
          <w:rFonts w:ascii="Times New Roman" w:hAnsi="Times New Roman"/>
          <w:sz w:val="28"/>
          <w:szCs w:val="28"/>
          <w:lang w:val="en-US"/>
        </w:rPr>
        <w:t>V</w:t>
      </w:r>
      <w:r w:rsidRPr="00B86967">
        <w:rPr>
          <w:rFonts w:ascii="Times New Roman" w:hAnsi="Times New Roman"/>
          <w:sz w:val="28"/>
          <w:szCs w:val="28"/>
        </w:rPr>
        <w:t xml:space="preserve">. </w:t>
      </w:r>
      <w:r w:rsidRPr="00B86967">
        <w:rPr>
          <w:rFonts w:ascii="Times New Roman" w:hAnsi="Times New Roman"/>
          <w:i/>
          <w:iCs/>
          <w:sz w:val="28"/>
          <w:szCs w:val="28"/>
        </w:rPr>
        <w:t>Відомості Верховної Ради України</w:t>
      </w:r>
      <w:r w:rsidRPr="00B86967">
        <w:rPr>
          <w:rFonts w:ascii="Times New Roman" w:hAnsi="Times New Roman"/>
          <w:sz w:val="28"/>
          <w:szCs w:val="28"/>
        </w:rPr>
        <w:t>. 2006. № 31. Ст. 268.</w:t>
      </w:r>
    </w:p>
    <w:p w14:paraId="60E74985" w14:textId="77777777" w:rsidR="00610AC7" w:rsidRPr="00B86967" w:rsidRDefault="00610AC7" w:rsidP="00610AC7">
      <w:pPr>
        <w:pStyle w:val="a3"/>
        <w:numPr>
          <w:ilvl w:val="0"/>
          <w:numId w:val="30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B86967">
        <w:rPr>
          <w:rFonts w:ascii="Times New Roman" w:hAnsi="Times New Roman"/>
          <w:sz w:val="28"/>
          <w:szCs w:val="28"/>
        </w:rPr>
        <w:t xml:space="preserve"> Алексеев М. Ю. Рынок ценных бумаг. М. : БЕК, 1994.</w:t>
      </w:r>
      <w:r w:rsidRPr="00B86967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B86967">
        <w:rPr>
          <w:rFonts w:ascii="Times New Roman" w:hAnsi="Times New Roman"/>
          <w:sz w:val="28"/>
          <w:szCs w:val="28"/>
        </w:rPr>
        <w:t>350 с.</w:t>
      </w:r>
    </w:p>
    <w:p w14:paraId="23FC55ED" w14:textId="77777777" w:rsidR="00610AC7" w:rsidRPr="00B86967" w:rsidRDefault="00610AC7" w:rsidP="00610AC7">
      <w:pPr>
        <w:pStyle w:val="a3"/>
        <w:numPr>
          <w:ilvl w:val="0"/>
          <w:numId w:val="30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B86967">
        <w:rPr>
          <w:rFonts w:ascii="Times New Roman" w:hAnsi="Times New Roman"/>
          <w:sz w:val="28"/>
          <w:szCs w:val="28"/>
          <w:shd w:val="clear" w:color="auto" w:fill="FFFFFF"/>
        </w:rPr>
        <w:lastRenderedPageBreak/>
        <w:t xml:space="preserve"> Вальденберг В. Краткий учебник торгового права и судопроизводства. 6-е изд. СПб. СПб.: Издание магазина Н.Я. Оглоблина, 1915. с. 93.</w:t>
      </w:r>
    </w:p>
    <w:p w14:paraId="22791A13" w14:textId="77777777" w:rsidR="00610AC7" w:rsidRPr="00B86967" w:rsidRDefault="00610AC7" w:rsidP="00610AC7">
      <w:pPr>
        <w:pStyle w:val="a3"/>
        <w:numPr>
          <w:ilvl w:val="0"/>
          <w:numId w:val="30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B86967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B86967">
        <w:rPr>
          <w:rFonts w:ascii="Times New Roman" w:eastAsia="Times New Roman" w:hAnsi="Times New Roman"/>
          <w:sz w:val="28"/>
          <w:szCs w:val="28"/>
        </w:rPr>
        <w:t>Агарков М. М. Учение о ценных бумагах. М.: БЕК, 1994. с. 349.</w:t>
      </w:r>
    </w:p>
    <w:p w14:paraId="1AEA0E7E" w14:textId="77777777" w:rsidR="00610AC7" w:rsidRPr="00B86967" w:rsidRDefault="00610AC7" w:rsidP="00610AC7">
      <w:pPr>
        <w:pStyle w:val="a3"/>
        <w:numPr>
          <w:ilvl w:val="0"/>
          <w:numId w:val="30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B86967">
        <w:rPr>
          <w:rFonts w:ascii="Times New Roman" w:hAnsi="Times New Roman"/>
          <w:sz w:val="28"/>
          <w:szCs w:val="28"/>
        </w:rPr>
        <w:t xml:space="preserve">Галанов В. А.  Басов А. И. Рынок ценных бумаг: Учебник. М.: Финансы и статистика, 2006. 448 с. </w:t>
      </w:r>
    </w:p>
    <w:p w14:paraId="203AA51B" w14:textId="77777777" w:rsidR="00610AC7" w:rsidRPr="00B86967" w:rsidRDefault="00610AC7" w:rsidP="00610AC7">
      <w:pPr>
        <w:pStyle w:val="a3"/>
        <w:numPr>
          <w:ilvl w:val="0"/>
          <w:numId w:val="30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</w:rPr>
      </w:pPr>
      <w:r w:rsidRPr="00B86967">
        <w:rPr>
          <w:rFonts w:ascii="Times New Roman" w:eastAsia="Times New Roman" w:hAnsi="Times New Roman"/>
          <w:sz w:val="28"/>
          <w:szCs w:val="28"/>
        </w:rPr>
        <w:t xml:space="preserve"> Яроцький В. Л. Цінні папери в механізмі правового регулювання майнових відносин (основи інструментальної концепції): монографія. Харків: Право, 2006. 544 с.</w:t>
      </w:r>
    </w:p>
    <w:p w14:paraId="04DCD288" w14:textId="77777777" w:rsidR="00610AC7" w:rsidRPr="00B86967" w:rsidRDefault="00610AC7" w:rsidP="00610AC7">
      <w:pPr>
        <w:pStyle w:val="a3"/>
        <w:numPr>
          <w:ilvl w:val="0"/>
          <w:numId w:val="30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B86967">
        <w:rPr>
          <w:rFonts w:ascii="Times New Roman" w:eastAsia="Times New Roman" w:hAnsi="Times New Roman"/>
          <w:sz w:val="28"/>
          <w:szCs w:val="28"/>
        </w:rPr>
        <w:t xml:space="preserve">Колесников В. И., Торкановского В. С. Ценные бумаги: Учебник. М.: Финансы и статистика, 1998. 448 с. </w:t>
      </w:r>
    </w:p>
    <w:p w14:paraId="26855717" w14:textId="77777777" w:rsidR="00610AC7" w:rsidRPr="00B86967" w:rsidRDefault="00610AC7" w:rsidP="00610AC7">
      <w:pPr>
        <w:pStyle w:val="a3"/>
        <w:numPr>
          <w:ilvl w:val="0"/>
          <w:numId w:val="30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B86967">
        <w:rPr>
          <w:rFonts w:ascii="Times New Roman" w:hAnsi="Times New Roman"/>
          <w:sz w:val="28"/>
          <w:szCs w:val="28"/>
        </w:rPr>
        <w:t xml:space="preserve"> Галанов В.А. Рынок ценных бумаг: Учебник. М.: ИНФРА-М, 2007. 379 с. </w:t>
      </w:r>
    </w:p>
    <w:p w14:paraId="646AE339" w14:textId="77777777" w:rsidR="00610AC7" w:rsidRPr="00B86967" w:rsidRDefault="00610AC7" w:rsidP="00610AC7">
      <w:pPr>
        <w:pStyle w:val="a3"/>
        <w:numPr>
          <w:ilvl w:val="0"/>
          <w:numId w:val="30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B86967">
        <w:rPr>
          <w:rFonts w:ascii="Times New Roman" w:hAnsi="Times New Roman"/>
          <w:sz w:val="28"/>
          <w:szCs w:val="28"/>
        </w:rPr>
        <w:t xml:space="preserve">Про інформацію: Закон України від 02.10.1992 р. №2657-ХІІ. </w:t>
      </w:r>
      <w:r w:rsidRPr="00B86967">
        <w:rPr>
          <w:rFonts w:ascii="Times New Roman" w:hAnsi="Times New Roman"/>
          <w:i/>
          <w:iCs/>
          <w:sz w:val="28"/>
          <w:szCs w:val="28"/>
        </w:rPr>
        <w:t>Відомості Верховної Ради України</w:t>
      </w:r>
      <w:r w:rsidRPr="00B86967">
        <w:rPr>
          <w:rFonts w:ascii="Times New Roman" w:hAnsi="Times New Roman"/>
          <w:sz w:val="28"/>
          <w:szCs w:val="28"/>
        </w:rPr>
        <w:t>. 1992. № 48. Ст. 650.</w:t>
      </w:r>
    </w:p>
    <w:p w14:paraId="739BE1B0" w14:textId="77777777" w:rsidR="00610AC7" w:rsidRPr="00B86967" w:rsidRDefault="00610AC7" w:rsidP="00610AC7">
      <w:pPr>
        <w:pStyle w:val="a3"/>
        <w:numPr>
          <w:ilvl w:val="0"/>
          <w:numId w:val="30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B86967">
        <w:rPr>
          <w:rFonts w:ascii="Times New Roman" w:hAnsi="Times New Roman"/>
          <w:sz w:val="28"/>
          <w:szCs w:val="28"/>
        </w:rPr>
        <w:t xml:space="preserve">Сон-Пюігреньє П. Ю. Ознаки цінних паперів за законодавством України та Азербайджанської Республіки. </w:t>
      </w:r>
      <w:r w:rsidRPr="00B86967">
        <w:rPr>
          <w:rFonts w:ascii="Times New Roman" w:hAnsi="Times New Roman"/>
          <w:i/>
          <w:iCs/>
          <w:sz w:val="28"/>
          <w:szCs w:val="28"/>
        </w:rPr>
        <w:t>Науковий вісник Ужгородського національного університету</w:t>
      </w:r>
      <w:r w:rsidRPr="00B86967">
        <w:rPr>
          <w:rFonts w:ascii="Times New Roman" w:hAnsi="Times New Roman"/>
          <w:sz w:val="28"/>
          <w:szCs w:val="28"/>
        </w:rPr>
        <w:t>. Серія : Право. 2015. Вип. 32(2). С. 73-78.</w:t>
      </w:r>
    </w:p>
    <w:p w14:paraId="3E2E10ED" w14:textId="77777777" w:rsidR="00610AC7" w:rsidRPr="00B86967" w:rsidRDefault="00610AC7" w:rsidP="00610AC7">
      <w:pPr>
        <w:pStyle w:val="a3"/>
        <w:numPr>
          <w:ilvl w:val="0"/>
          <w:numId w:val="30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</w:rPr>
      </w:pPr>
      <w:r w:rsidRPr="00B86967">
        <w:rPr>
          <w:rFonts w:ascii="Times New Roman" w:hAnsi="Times New Roman"/>
          <w:sz w:val="28"/>
          <w:szCs w:val="28"/>
        </w:rPr>
        <w:t xml:space="preserve">Посполітак В.В. Правове визначення поняття цінних паперів. Ознаки та класифікація цінних паперів. </w:t>
      </w:r>
      <w:r w:rsidRPr="00B86967">
        <w:rPr>
          <w:rFonts w:ascii="Times New Roman" w:hAnsi="Times New Roman"/>
          <w:i/>
          <w:iCs/>
          <w:sz w:val="28"/>
          <w:szCs w:val="28"/>
        </w:rPr>
        <w:t>Юридичний журнал</w:t>
      </w:r>
      <w:r w:rsidRPr="00B86967">
        <w:rPr>
          <w:rFonts w:ascii="Times New Roman" w:hAnsi="Times New Roman"/>
          <w:sz w:val="28"/>
          <w:szCs w:val="28"/>
        </w:rPr>
        <w:t>. 2005. № 1. С. 92</w:t>
      </w:r>
      <w:r w:rsidRPr="00B86967">
        <w:rPr>
          <w:rFonts w:ascii="Times New Roman" w:hAnsi="Times New Roman"/>
          <w:sz w:val="28"/>
          <w:szCs w:val="28"/>
          <w:lang w:val="ru-RU"/>
        </w:rPr>
        <w:t>-</w:t>
      </w:r>
      <w:r w:rsidRPr="00B86967">
        <w:rPr>
          <w:rFonts w:ascii="Times New Roman" w:hAnsi="Times New Roman"/>
          <w:sz w:val="28"/>
          <w:szCs w:val="28"/>
        </w:rPr>
        <w:t>103.</w:t>
      </w:r>
    </w:p>
    <w:p w14:paraId="084C34D5" w14:textId="77777777" w:rsidR="00610AC7" w:rsidRPr="00B86967" w:rsidRDefault="00610AC7" w:rsidP="00610AC7">
      <w:pPr>
        <w:pStyle w:val="a3"/>
        <w:numPr>
          <w:ilvl w:val="0"/>
          <w:numId w:val="30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</w:rPr>
      </w:pPr>
      <w:r w:rsidRPr="00B86967">
        <w:rPr>
          <w:rFonts w:ascii="Times New Roman" w:eastAsia="Times New Roman" w:hAnsi="Times New Roman"/>
          <w:sz w:val="28"/>
          <w:szCs w:val="28"/>
          <w:lang w:val="ru-RU"/>
        </w:rPr>
        <w:t xml:space="preserve"> </w:t>
      </w:r>
      <w:r w:rsidRPr="00B86967">
        <w:rPr>
          <w:rFonts w:ascii="Times New Roman" w:eastAsia="Times New Roman" w:hAnsi="Times New Roman"/>
          <w:sz w:val="28"/>
          <w:szCs w:val="28"/>
        </w:rPr>
        <w:t xml:space="preserve">Шершеневич Г. Ф. Учебник торгового права (по изданию 1914 г.). М.: Спарк, 1994. </w:t>
      </w:r>
      <w:r w:rsidRPr="00B86967">
        <w:rPr>
          <w:rFonts w:ascii="Times New Roman" w:eastAsia="Times New Roman" w:hAnsi="Times New Roman"/>
          <w:sz w:val="28"/>
          <w:szCs w:val="28"/>
          <w:lang w:val="ru-RU"/>
        </w:rPr>
        <w:t>335</w:t>
      </w:r>
      <w:r w:rsidRPr="00B86967">
        <w:rPr>
          <w:rFonts w:ascii="Times New Roman" w:eastAsia="Times New Roman" w:hAnsi="Times New Roman"/>
          <w:sz w:val="28"/>
          <w:szCs w:val="28"/>
        </w:rPr>
        <w:t xml:space="preserve"> с.</w:t>
      </w:r>
    </w:p>
    <w:p w14:paraId="6E9395F5" w14:textId="77777777" w:rsidR="00610AC7" w:rsidRPr="00B86967" w:rsidRDefault="00610AC7" w:rsidP="00610AC7">
      <w:pPr>
        <w:numPr>
          <w:ilvl w:val="0"/>
          <w:numId w:val="30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</w:rPr>
      </w:pPr>
      <w:r w:rsidRPr="00B86967">
        <w:rPr>
          <w:rFonts w:ascii="Times New Roman" w:eastAsia="Times New Roman" w:hAnsi="Times New Roman"/>
          <w:sz w:val="28"/>
          <w:szCs w:val="28"/>
        </w:rPr>
        <w:t>Шевченко Г.Н. Эмиссионные ценные бумаги: понятие, эмиссия, обращение. М.</w:t>
      </w:r>
      <w:r w:rsidRPr="00B86967">
        <w:rPr>
          <w:rFonts w:ascii="Times New Roman" w:eastAsia="Times New Roman" w:hAnsi="Times New Roman"/>
          <w:sz w:val="28"/>
          <w:szCs w:val="28"/>
          <w:lang w:val="ru-RU"/>
        </w:rPr>
        <w:t xml:space="preserve"> </w:t>
      </w:r>
      <w:r w:rsidRPr="00B86967">
        <w:rPr>
          <w:rFonts w:ascii="Times New Roman" w:eastAsia="Times New Roman" w:hAnsi="Times New Roman"/>
          <w:sz w:val="28"/>
          <w:szCs w:val="28"/>
        </w:rPr>
        <w:t>: Статут, 2006.</w:t>
      </w:r>
      <w:r w:rsidRPr="00B86967">
        <w:rPr>
          <w:rFonts w:ascii="Times New Roman" w:eastAsia="Times New Roman" w:hAnsi="Times New Roman"/>
          <w:sz w:val="28"/>
          <w:szCs w:val="28"/>
          <w:lang w:val="ru-RU"/>
        </w:rPr>
        <w:t xml:space="preserve"> 271 с.</w:t>
      </w:r>
    </w:p>
    <w:p w14:paraId="2EECDC41" w14:textId="77777777" w:rsidR="00610AC7" w:rsidRPr="00B86967" w:rsidRDefault="00610AC7" w:rsidP="00610AC7">
      <w:pPr>
        <w:pStyle w:val="a4"/>
        <w:numPr>
          <w:ilvl w:val="0"/>
          <w:numId w:val="30"/>
        </w:numPr>
        <w:tabs>
          <w:tab w:val="left" w:pos="709"/>
        </w:tabs>
        <w:spacing w:before="0" w:beforeAutospacing="0" w:after="0" w:afterAutospacing="0" w:line="360" w:lineRule="auto"/>
        <w:ind w:left="0" w:firstLine="709"/>
        <w:jc w:val="both"/>
        <w:rPr>
          <w:sz w:val="28"/>
          <w:szCs w:val="28"/>
        </w:rPr>
      </w:pPr>
      <w:r w:rsidRPr="00B86967">
        <w:rPr>
          <w:color w:val="000000"/>
          <w:sz w:val="28"/>
          <w:szCs w:val="28"/>
        </w:rPr>
        <w:t xml:space="preserve">Про державне регулювання ринку цінних паперів в Україні : Закон України від 30.10.1996 р. №48/96-ВР. </w:t>
      </w:r>
      <w:r w:rsidRPr="00B86967">
        <w:rPr>
          <w:i/>
          <w:iCs/>
          <w:color w:val="000000"/>
          <w:sz w:val="28"/>
          <w:szCs w:val="28"/>
        </w:rPr>
        <w:t>Відомості Верховної Ради України</w:t>
      </w:r>
      <w:r w:rsidRPr="00B86967">
        <w:rPr>
          <w:color w:val="000000"/>
          <w:sz w:val="28"/>
          <w:szCs w:val="28"/>
        </w:rPr>
        <w:t>. 1996. № 51. Ст. 292.</w:t>
      </w:r>
    </w:p>
    <w:p w14:paraId="4FCA7404" w14:textId="77777777" w:rsidR="00610AC7" w:rsidRPr="00B86967" w:rsidRDefault="00610AC7" w:rsidP="00610AC7">
      <w:pPr>
        <w:pStyle w:val="a3"/>
        <w:numPr>
          <w:ilvl w:val="0"/>
          <w:numId w:val="30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</w:rPr>
      </w:pPr>
      <w:r w:rsidRPr="00B86967">
        <w:rPr>
          <w:rFonts w:ascii="Times New Roman" w:hAnsi="Times New Roman"/>
          <w:sz w:val="28"/>
          <w:szCs w:val="28"/>
        </w:rPr>
        <w:t>Юлдашев О. Х. Міжнародне приватне право: Теоретичні та прикладні аспекти. К.</w:t>
      </w:r>
      <w:r w:rsidRPr="00B86967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B86967">
        <w:rPr>
          <w:rFonts w:ascii="Times New Roman" w:hAnsi="Times New Roman"/>
          <w:sz w:val="28"/>
          <w:szCs w:val="28"/>
        </w:rPr>
        <w:t>: МАУП, 2004. 576 с.</w:t>
      </w:r>
    </w:p>
    <w:p w14:paraId="24D1A575" w14:textId="77777777" w:rsidR="00610AC7" w:rsidRPr="00B86967" w:rsidRDefault="00610AC7" w:rsidP="00610AC7">
      <w:pPr>
        <w:pStyle w:val="a3"/>
        <w:numPr>
          <w:ilvl w:val="0"/>
          <w:numId w:val="30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</w:rPr>
      </w:pPr>
      <w:r w:rsidRPr="00B86967">
        <w:rPr>
          <w:rFonts w:ascii="Times New Roman" w:hAnsi="Times New Roman"/>
          <w:sz w:val="28"/>
          <w:szCs w:val="28"/>
        </w:rPr>
        <w:lastRenderedPageBreak/>
        <w:t xml:space="preserve">Кологойда О. Поняття та юридична природа цінних паперів. </w:t>
      </w:r>
      <w:r w:rsidRPr="00B86967">
        <w:rPr>
          <w:rFonts w:ascii="Times New Roman" w:hAnsi="Times New Roman"/>
          <w:i/>
          <w:iCs/>
          <w:sz w:val="28"/>
          <w:szCs w:val="28"/>
        </w:rPr>
        <w:t>Вісник Київського національного університету імені Тараса Шевченка. Юридичні науки</w:t>
      </w:r>
      <w:r w:rsidRPr="00B86967">
        <w:rPr>
          <w:rFonts w:ascii="Times New Roman" w:hAnsi="Times New Roman"/>
          <w:sz w:val="28"/>
          <w:szCs w:val="28"/>
        </w:rPr>
        <w:t>. 2011. Вип. 86. С. 36-39. </w:t>
      </w:r>
    </w:p>
    <w:p w14:paraId="19C5317A" w14:textId="77777777" w:rsidR="00610AC7" w:rsidRPr="00B86967" w:rsidRDefault="00610AC7" w:rsidP="00610AC7">
      <w:pPr>
        <w:pStyle w:val="a3"/>
        <w:numPr>
          <w:ilvl w:val="0"/>
          <w:numId w:val="30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</w:rPr>
      </w:pPr>
      <w:r w:rsidRPr="00B86967">
        <w:rPr>
          <w:rFonts w:ascii="Times New Roman" w:hAnsi="Times New Roman"/>
          <w:sz w:val="28"/>
          <w:szCs w:val="28"/>
          <w:shd w:val="clear" w:color="auto" w:fill="FFFEFA"/>
          <w:lang w:val="ru-RU"/>
        </w:rPr>
        <w:t xml:space="preserve">Мурзин Д. В. </w:t>
      </w:r>
      <w:r w:rsidRPr="00B86967">
        <w:rPr>
          <w:rFonts w:ascii="Times New Roman" w:hAnsi="Times New Roman"/>
          <w:sz w:val="28"/>
          <w:szCs w:val="28"/>
          <w:shd w:val="clear" w:color="auto" w:fill="FFFEFA"/>
        </w:rPr>
        <w:t>Ценные бумаги</w:t>
      </w:r>
      <w:r w:rsidRPr="00B86967">
        <w:rPr>
          <w:rFonts w:ascii="Times New Roman" w:hAnsi="Times New Roman"/>
          <w:sz w:val="28"/>
          <w:szCs w:val="28"/>
          <w:shd w:val="clear" w:color="auto" w:fill="FFFEFA"/>
          <w:lang w:val="ru-RU"/>
        </w:rPr>
        <w:t xml:space="preserve"> </w:t>
      </w:r>
      <w:r w:rsidRPr="00B86967">
        <w:rPr>
          <w:rFonts w:ascii="Times New Roman" w:hAnsi="Times New Roman"/>
          <w:sz w:val="28"/>
          <w:szCs w:val="28"/>
          <w:shd w:val="clear" w:color="auto" w:fill="FFFEFA"/>
        </w:rPr>
        <w:t>бестелесные вещи. Правовые проблемы современной теории ценных бумаг. М.</w:t>
      </w:r>
      <w:r w:rsidRPr="00B86967">
        <w:rPr>
          <w:rFonts w:ascii="Times New Roman" w:hAnsi="Times New Roman"/>
          <w:sz w:val="28"/>
          <w:szCs w:val="28"/>
          <w:shd w:val="clear" w:color="auto" w:fill="FFFEFA"/>
          <w:lang w:val="ru-RU"/>
        </w:rPr>
        <w:t xml:space="preserve"> </w:t>
      </w:r>
      <w:r w:rsidRPr="00B86967">
        <w:rPr>
          <w:rFonts w:ascii="Times New Roman" w:hAnsi="Times New Roman"/>
          <w:sz w:val="28"/>
          <w:szCs w:val="28"/>
          <w:shd w:val="clear" w:color="auto" w:fill="FFFEFA"/>
        </w:rPr>
        <w:t>: Статут, 1998. 176 c.</w:t>
      </w:r>
    </w:p>
    <w:p w14:paraId="3D07E319" w14:textId="77777777" w:rsidR="00610AC7" w:rsidRPr="00B86967" w:rsidRDefault="00610AC7" w:rsidP="00610AC7">
      <w:pPr>
        <w:pStyle w:val="a3"/>
        <w:numPr>
          <w:ilvl w:val="0"/>
          <w:numId w:val="30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</w:rPr>
      </w:pPr>
      <w:r w:rsidRPr="00B86967">
        <w:rPr>
          <w:rFonts w:ascii="Times New Roman" w:eastAsia="Times New Roman" w:hAnsi="Times New Roman"/>
          <w:sz w:val="28"/>
          <w:szCs w:val="28"/>
        </w:rPr>
        <w:t xml:space="preserve">Гражданское право: Учебник: В 3 т. / Под ред. А. П. Сергеева, Ю. К. Толстого: 3-е изд., перераб. и доп. М.: Проспект, 1998. С. </w:t>
      </w:r>
      <w:r w:rsidRPr="00B86967">
        <w:rPr>
          <w:rFonts w:ascii="Times New Roman" w:eastAsia="Times New Roman" w:hAnsi="Times New Roman"/>
          <w:sz w:val="28"/>
          <w:szCs w:val="28"/>
          <w:lang w:val="ru-RU"/>
        </w:rPr>
        <w:t>765</w:t>
      </w:r>
      <w:r w:rsidRPr="00B86967">
        <w:rPr>
          <w:rFonts w:ascii="Times New Roman" w:eastAsia="Times New Roman" w:hAnsi="Times New Roman"/>
          <w:sz w:val="28"/>
          <w:szCs w:val="28"/>
        </w:rPr>
        <w:t xml:space="preserve">. </w:t>
      </w:r>
    </w:p>
    <w:p w14:paraId="729FFE63" w14:textId="77777777" w:rsidR="00610AC7" w:rsidRPr="00B86967" w:rsidRDefault="00610AC7" w:rsidP="00610AC7">
      <w:pPr>
        <w:pStyle w:val="a3"/>
        <w:numPr>
          <w:ilvl w:val="0"/>
          <w:numId w:val="30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</w:rPr>
      </w:pPr>
      <w:r w:rsidRPr="00B86967">
        <w:rPr>
          <w:rFonts w:ascii="Times New Roman" w:eastAsia="Times New Roman" w:hAnsi="Times New Roman"/>
          <w:sz w:val="28"/>
          <w:szCs w:val="28"/>
        </w:rPr>
        <w:t>Белов, В. А</w:t>
      </w:r>
      <w:r w:rsidRPr="00B86967">
        <w:rPr>
          <w:rFonts w:ascii="Times New Roman" w:eastAsia="Times New Roman" w:hAnsi="Times New Roman"/>
          <w:i/>
          <w:iCs/>
          <w:sz w:val="28"/>
          <w:szCs w:val="28"/>
        </w:rPr>
        <w:t>. </w:t>
      </w:r>
      <w:r w:rsidRPr="00B86967">
        <w:rPr>
          <w:rFonts w:ascii="Times New Roman" w:eastAsia="Times New Roman" w:hAnsi="Times New Roman"/>
          <w:sz w:val="28"/>
          <w:szCs w:val="28"/>
        </w:rPr>
        <w:t> Ценные бумаги в коммерческом обороте: курс лекций : учебное пособие для бакалавриата и магистратуры. Москва : Издательство Юрайт, 2018. 306 с. </w:t>
      </w:r>
    </w:p>
    <w:p w14:paraId="7EEF00AA" w14:textId="77777777" w:rsidR="00610AC7" w:rsidRPr="00B86967" w:rsidRDefault="00610AC7" w:rsidP="00610AC7">
      <w:pPr>
        <w:pStyle w:val="a3"/>
        <w:numPr>
          <w:ilvl w:val="0"/>
          <w:numId w:val="30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</w:rPr>
      </w:pPr>
      <w:r w:rsidRPr="00B86967">
        <w:rPr>
          <w:rFonts w:ascii="Times New Roman" w:eastAsia="Times New Roman" w:hAnsi="Times New Roman"/>
          <w:sz w:val="28"/>
          <w:szCs w:val="28"/>
          <w:lang w:val="ru-RU"/>
        </w:rPr>
        <w:t>Кулик М. М</w:t>
      </w:r>
      <w:r w:rsidRPr="00B86967">
        <w:rPr>
          <w:rFonts w:ascii="Times New Roman" w:hAnsi="Times New Roman"/>
          <w:sz w:val="28"/>
          <w:szCs w:val="28"/>
        </w:rPr>
        <w:t>. Правове регулювання обігу бездокументарних цінних паперів : дис. ... канд. юрид. наук : 12.00.03 / Нац. юрид. ун-т ім. Ярослава Мудрого. Харків, 2018. 2</w:t>
      </w:r>
      <w:r w:rsidRPr="00B86967">
        <w:rPr>
          <w:rFonts w:ascii="Times New Roman" w:hAnsi="Times New Roman"/>
          <w:sz w:val="28"/>
          <w:szCs w:val="28"/>
          <w:lang w:val="ru-RU"/>
        </w:rPr>
        <w:t>24</w:t>
      </w:r>
      <w:r w:rsidRPr="00B86967">
        <w:rPr>
          <w:rFonts w:ascii="Times New Roman" w:hAnsi="Times New Roman"/>
          <w:sz w:val="28"/>
          <w:szCs w:val="28"/>
        </w:rPr>
        <w:t xml:space="preserve"> с. </w:t>
      </w:r>
    </w:p>
    <w:p w14:paraId="31F97EC2" w14:textId="77777777" w:rsidR="00610AC7" w:rsidRPr="00B86967" w:rsidRDefault="00610AC7" w:rsidP="00610AC7">
      <w:pPr>
        <w:pStyle w:val="a3"/>
        <w:numPr>
          <w:ilvl w:val="0"/>
          <w:numId w:val="30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</w:rPr>
      </w:pPr>
      <w:r w:rsidRPr="00B86967">
        <w:rPr>
          <w:rFonts w:ascii="Times New Roman" w:hAnsi="Times New Roman"/>
          <w:sz w:val="28"/>
          <w:szCs w:val="28"/>
        </w:rPr>
        <w:t>Саванець Л.</w:t>
      </w:r>
      <w:r w:rsidRPr="00B86967">
        <w:rPr>
          <w:rFonts w:ascii="Times New Roman" w:hAnsi="Times New Roman"/>
          <w:sz w:val="28"/>
          <w:szCs w:val="28"/>
          <w:lang w:val="ru-RU"/>
        </w:rPr>
        <w:t xml:space="preserve"> М.</w:t>
      </w:r>
      <w:r w:rsidRPr="00B86967">
        <w:rPr>
          <w:rFonts w:ascii="Times New Roman" w:hAnsi="Times New Roman"/>
          <w:sz w:val="28"/>
          <w:szCs w:val="28"/>
        </w:rPr>
        <w:t xml:space="preserve"> Ознаки бездокументарних цінних паперів</w:t>
      </w:r>
      <w:r w:rsidRPr="00B86967">
        <w:rPr>
          <w:rFonts w:ascii="Times New Roman" w:hAnsi="Times New Roman"/>
          <w:sz w:val="28"/>
          <w:szCs w:val="28"/>
          <w:lang w:val="ru-RU"/>
        </w:rPr>
        <w:t>.</w:t>
      </w:r>
      <w:r w:rsidRPr="00B86967">
        <w:rPr>
          <w:rFonts w:ascii="Times New Roman" w:hAnsi="Times New Roman"/>
          <w:sz w:val="28"/>
          <w:szCs w:val="28"/>
        </w:rPr>
        <w:t xml:space="preserve"> Фінансове право.</w:t>
      </w:r>
      <w:r w:rsidRPr="00B86967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B86967">
        <w:rPr>
          <w:rFonts w:ascii="Times New Roman" w:hAnsi="Times New Roman"/>
          <w:sz w:val="28"/>
          <w:szCs w:val="28"/>
        </w:rPr>
        <w:t>2010.</w:t>
      </w:r>
      <w:r w:rsidRPr="00B86967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B86967">
        <w:rPr>
          <w:rFonts w:ascii="Times New Roman" w:hAnsi="Times New Roman"/>
          <w:sz w:val="28"/>
          <w:szCs w:val="28"/>
        </w:rPr>
        <w:t>№ 8.</w:t>
      </w:r>
      <w:r w:rsidRPr="00B86967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B86967">
        <w:rPr>
          <w:rFonts w:ascii="Times New Roman" w:hAnsi="Times New Roman"/>
          <w:sz w:val="28"/>
          <w:szCs w:val="28"/>
        </w:rPr>
        <w:t>С. 60</w:t>
      </w:r>
      <w:r w:rsidRPr="00B86967">
        <w:rPr>
          <w:rFonts w:ascii="Times New Roman" w:hAnsi="Times New Roman"/>
          <w:sz w:val="28"/>
          <w:szCs w:val="28"/>
          <w:lang w:val="ru-RU"/>
        </w:rPr>
        <w:t>-</w:t>
      </w:r>
      <w:r w:rsidRPr="00B86967">
        <w:rPr>
          <w:rFonts w:ascii="Times New Roman" w:hAnsi="Times New Roman"/>
          <w:sz w:val="28"/>
          <w:szCs w:val="28"/>
        </w:rPr>
        <w:t xml:space="preserve">64. </w:t>
      </w:r>
    </w:p>
    <w:p w14:paraId="4B809BD6" w14:textId="77777777" w:rsidR="00610AC7" w:rsidRPr="00B86967" w:rsidRDefault="00610AC7" w:rsidP="00610AC7">
      <w:pPr>
        <w:pStyle w:val="a3"/>
        <w:numPr>
          <w:ilvl w:val="0"/>
          <w:numId w:val="30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</w:rPr>
      </w:pPr>
      <w:r w:rsidRPr="00B86967">
        <w:rPr>
          <w:rFonts w:ascii="Times New Roman" w:eastAsia="Times New Roman" w:hAnsi="Times New Roman"/>
          <w:sz w:val="28"/>
          <w:szCs w:val="28"/>
          <w:shd w:val="clear" w:color="auto" w:fill="FFFFFF"/>
        </w:rPr>
        <w:t xml:space="preserve">Габов </w:t>
      </w:r>
      <w:r w:rsidRPr="00B86967">
        <w:rPr>
          <w:rFonts w:ascii="Times New Roman" w:eastAsia="Times New Roman" w:hAnsi="Times New Roman"/>
          <w:sz w:val="28"/>
          <w:szCs w:val="28"/>
          <w:shd w:val="clear" w:color="auto" w:fill="FFFFFF"/>
          <w:lang w:val="ru-RU"/>
        </w:rPr>
        <w:t>А. В</w:t>
      </w:r>
      <w:r w:rsidRPr="00B86967">
        <w:rPr>
          <w:rFonts w:ascii="Times New Roman" w:eastAsia="Times New Roman" w:hAnsi="Times New Roman"/>
          <w:sz w:val="28"/>
          <w:szCs w:val="28"/>
          <w:shd w:val="clear" w:color="auto" w:fill="FFFFFF"/>
        </w:rPr>
        <w:t>.</w:t>
      </w:r>
      <w:r w:rsidRPr="00B86967">
        <w:rPr>
          <w:rFonts w:ascii="Times New Roman" w:eastAsia="Times New Roman" w:hAnsi="Times New Roman"/>
          <w:b/>
          <w:bCs/>
          <w:sz w:val="28"/>
          <w:szCs w:val="28"/>
          <w:shd w:val="clear" w:color="auto" w:fill="FFFFFF"/>
        </w:rPr>
        <w:t xml:space="preserve"> </w:t>
      </w:r>
      <w:r w:rsidRPr="00B86967">
        <w:rPr>
          <w:rFonts w:ascii="Times New Roman" w:eastAsia="Times New Roman" w:hAnsi="Times New Roman"/>
          <w:sz w:val="28"/>
          <w:szCs w:val="28"/>
        </w:rPr>
        <w:t>Ценные бумаги : вопросы теории и правового регулирования рынка</w:t>
      </w:r>
      <w:r w:rsidRPr="00B86967">
        <w:rPr>
          <w:rFonts w:ascii="Times New Roman" w:eastAsia="Times New Roman" w:hAnsi="Times New Roman"/>
          <w:sz w:val="28"/>
          <w:szCs w:val="28"/>
          <w:lang w:val="ru-RU"/>
        </w:rPr>
        <w:t xml:space="preserve">. </w:t>
      </w:r>
      <w:r w:rsidRPr="00B86967">
        <w:rPr>
          <w:rFonts w:ascii="Times New Roman" w:eastAsia="Times New Roman" w:hAnsi="Times New Roman"/>
          <w:sz w:val="28"/>
          <w:szCs w:val="28"/>
        </w:rPr>
        <w:t>Москва : Статут, 2011. 1102 с</w:t>
      </w:r>
      <w:r w:rsidRPr="00B86967">
        <w:rPr>
          <w:rFonts w:ascii="Times New Roman" w:eastAsia="Times New Roman" w:hAnsi="Times New Roman"/>
          <w:sz w:val="28"/>
          <w:szCs w:val="28"/>
          <w:lang w:val="ru-RU"/>
        </w:rPr>
        <w:t>.</w:t>
      </w:r>
    </w:p>
    <w:p w14:paraId="222893AB" w14:textId="77777777" w:rsidR="00027D82" w:rsidRPr="00B86967" w:rsidRDefault="00610AC7" w:rsidP="00027D82">
      <w:pPr>
        <w:pStyle w:val="a3"/>
        <w:numPr>
          <w:ilvl w:val="0"/>
          <w:numId w:val="30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</w:rPr>
      </w:pPr>
      <w:r w:rsidRPr="00B86967">
        <w:rPr>
          <w:rFonts w:ascii="Times New Roman" w:hAnsi="Times New Roman"/>
          <w:sz w:val="28"/>
          <w:szCs w:val="28"/>
          <w:shd w:val="clear" w:color="auto" w:fill="FFFFFF"/>
        </w:rPr>
        <w:t>Белов В. А. Ценные бумаги как объекты гражданских прав</w:t>
      </w:r>
      <w:r w:rsidRPr="00B86967">
        <w:rPr>
          <w:rFonts w:ascii="Times New Roman" w:hAnsi="Times New Roman"/>
          <w:sz w:val="28"/>
          <w:szCs w:val="28"/>
          <w:shd w:val="clear" w:color="auto" w:fill="FFFFFF"/>
          <w:lang w:val="ru-RU"/>
        </w:rPr>
        <w:t xml:space="preserve"> </w:t>
      </w:r>
      <w:r w:rsidRPr="00B86967">
        <w:rPr>
          <w:rFonts w:ascii="Times New Roman" w:hAnsi="Times New Roman"/>
          <w:sz w:val="28"/>
          <w:szCs w:val="28"/>
          <w:shd w:val="clear" w:color="auto" w:fill="FFFFFF"/>
        </w:rPr>
        <w:t xml:space="preserve">: </w:t>
      </w:r>
      <w:r w:rsidRPr="00B86967">
        <w:rPr>
          <w:rFonts w:ascii="Times New Roman" w:hAnsi="Times New Roman"/>
          <w:sz w:val="28"/>
          <w:szCs w:val="28"/>
        </w:rPr>
        <w:t xml:space="preserve">автореф. дисс. на соискание научн. степени канд. юрид. наук : спец. 12.00.03 / </w:t>
      </w:r>
      <w:r w:rsidRPr="00B86967">
        <w:rPr>
          <w:rFonts w:ascii="Times New Roman" w:hAnsi="Times New Roman"/>
          <w:bCs/>
          <w:sz w:val="28"/>
          <w:szCs w:val="28"/>
        </w:rPr>
        <w:t xml:space="preserve">М. : </w:t>
      </w:r>
      <w:r w:rsidRPr="00B86967">
        <w:rPr>
          <w:rFonts w:ascii="Times New Roman" w:hAnsi="Times New Roman"/>
          <w:sz w:val="28"/>
          <w:szCs w:val="28"/>
          <w:shd w:val="clear" w:color="auto" w:fill="FFFFFF"/>
        </w:rPr>
        <w:t xml:space="preserve">Вопросы теории, </w:t>
      </w:r>
      <w:r w:rsidRPr="00B86967">
        <w:rPr>
          <w:rFonts w:ascii="Times New Roman" w:hAnsi="Times New Roman"/>
          <w:bCs/>
          <w:sz w:val="28"/>
          <w:szCs w:val="28"/>
        </w:rPr>
        <w:t>1996.</w:t>
      </w:r>
      <w:r w:rsidRPr="00B86967">
        <w:rPr>
          <w:rFonts w:ascii="Times New Roman" w:hAnsi="Times New Roman"/>
          <w:bCs/>
          <w:sz w:val="28"/>
          <w:szCs w:val="28"/>
          <w:lang w:val="ru-RU"/>
        </w:rPr>
        <w:t xml:space="preserve"> </w:t>
      </w:r>
      <w:r w:rsidRPr="00B86967">
        <w:rPr>
          <w:rFonts w:ascii="Times New Roman" w:hAnsi="Times New Roman"/>
          <w:bCs/>
          <w:sz w:val="28"/>
          <w:szCs w:val="28"/>
        </w:rPr>
        <w:t>41 с. </w:t>
      </w:r>
    </w:p>
    <w:p w14:paraId="06714447" w14:textId="7113DD95" w:rsidR="00610AC7" w:rsidRPr="00B86967" w:rsidRDefault="00610AC7" w:rsidP="00027D82">
      <w:pPr>
        <w:pStyle w:val="a3"/>
        <w:numPr>
          <w:ilvl w:val="0"/>
          <w:numId w:val="30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</w:rPr>
      </w:pPr>
      <w:r w:rsidRPr="00B86967">
        <w:rPr>
          <w:rFonts w:ascii="Times New Roman" w:eastAsia="Times New Roman" w:hAnsi="Times New Roman"/>
          <w:sz w:val="28"/>
          <w:szCs w:val="28"/>
          <w:lang w:val="ru-RU"/>
        </w:rPr>
        <w:t xml:space="preserve">Трофименко Д. С. </w:t>
      </w:r>
      <w:r w:rsidRPr="00B86967">
        <w:rPr>
          <w:rFonts w:ascii="Times New Roman" w:hAnsi="Times New Roman"/>
          <w:sz w:val="28"/>
          <w:szCs w:val="28"/>
        </w:rPr>
        <w:t>Бездокументарні цінні папери як об’єкт цивільного права : дис. ... канд. юрид. наук : 12.00.03 / Харк. нац. ун-т ім. В. Н. Каразіна. Харків, 2018. 2</w:t>
      </w:r>
      <w:r w:rsidRPr="00B86967">
        <w:rPr>
          <w:rFonts w:ascii="Times New Roman" w:hAnsi="Times New Roman"/>
          <w:sz w:val="28"/>
          <w:szCs w:val="28"/>
          <w:lang w:val="ru-RU"/>
        </w:rPr>
        <w:t xml:space="preserve">56 </w:t>
      </w:r>
      <w:r w:rsidRPr="00B86967">
        <w:rPr>
          <w:rFonts w:ascii="Times New Roman" w:hAnsi="Times New Roman"/>
          <w:sz w:val="28"/>
          <w:szCs w:val="28"/>
        </w:rPr>
        <w:t xml:space="preserve">с. </w:t>
      </w:r>
    </w:p>
    <w:p w14:paraId="4255025A" w14:textId="77777777" w:rsidR="00610AC7" w:rsidRPr="00B86967" w:rsidRDefault="00610AC7" w:rsidP="00610AC7">
      <w:pPr>
        <w:pStyle w:val="a3"/>
        <w:numPr>
          <w:ilvl w:val="0"/>
          <w:numId w:val="30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</w:rPr>
      </w:pPr>
      <w:r w:rsidRPr="00B86967">
        <w:rPr>
          <w:rFonts w:ascii="Times New Roman" w:hAnsi="Times New Roman"/>
          <w:sz w:val="28"/>
          <w:szCs w:val="28"/>
        </w:rPr>
        <w:t>Про внесення змін до деяких законодавчих актів України щодо спрощення залучення інвестицій та запровадження нових фінансових інструментів :</w:t>
      </w:r>
      <w:r w:rsidRPr="00B86967">
        <w:rPr>
          <w:rFonts w:ascii="Arial" w:hAnsi="Arial" w:cs="Arial"/>
          <w:color w:val="333333"/>
        </w:rPr>
        <w:t xml:space="preserve"> </w:t>
      </w:r>
      <w:r w:rsidRPr="00B86967">
        <w:rPr>
          <w:rFonts w:ascii="Times New Roman" w:hAnsi="Times New Roman"/>
          <w:sz w:val="28"/>
          <w:szCs w:val="28"/>
        </w:rPr>
        <w:t xml:space="preserve">Закон України від 19.06.2020 р. </w:t>
      </w:r>
      <w:r w:rsidRPr="00B86967">
        <w:rPr>
          <w:rFonts w:ascii="Times New Roman" w:hAnsi="Times New Roman"/>
          <w:i/>
          <w:iCs/>
          <w:sz w:val="28"/>
          <w:szCs w:val="28"/>
        </w:rPr>
        <w:t>Офіційний вісник України</w:t>
      </w:r>
      <w:r w:rsidRPr="00B86967">
        <w:rPr>
          <w:rFonts w:ascii="Times New Roman" w:hAnsi="Times New Roman"/>
          <w:sz w:val="28"/>
          <w:szCs w:val="28"/>
        </w:rPr>
        <w:t>. 2020. № 67. Ст. 2145.</w:t>
      </w:r>
    </w:p>
    <w:p w14:paraId="52481721" w14:textId="77777777" w:rsidR="00610AC7" w:rsidRPr="00B86967" w:rsidRDefault="00610AC7" w:rsidP="00610AC7">
      <w:pPr>
        <w:pStyle w:val="a3"/>
        <w:numPr>
          <w:ilvl w:val="0"/>
          <w:numId w:val="30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B86967">
        <w:rPr>
          <w:rFonts w:ascii="Times New Roman" w:hAnsi="Times New Roman"/>
          <w:sz w:val="28"/>
          <w:szCs w:val="28"/>
          <w:shd w:val="clear" w:color="auto" w:fill="FFFFFF"/>
        </w:rPr>
        <w:t>Цивільне право України. Загальна частина : підруч. / За ред. І. А. Бірюкова, Ю. О. Заіки. К. : КНТ, 2006. 480 с.</w:t>
      </w:r>
    </w:p>
    <w:p w14:paraId="32AC1E10" w14:textId="77777777" w:rsidR="00610AC7" w:rsidRPr="00B86967" w:rsidRDefault="00610AC7" w:rsidP="00610AC7">
      <w:pPr>
        <w:pStyle w:val="a3"/>
        <w:numPr>
          <w:ilvl w:val="0"/>
          <w:numId w:val="30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B86967">
        <w:rPr>
          <w:rFonts w:ascii="Times New Roman" w:hAnsi="Times New Roman"/>
          <w:sz w:val="28"/>
          <w:szCs w:val="28"/>
        </w:rPr>
        <w:lastRenderedPageBreak/>
        <w:t xml:space="preserve">Виговський О. І. Бездокументарні цінні папери в системі об’єктів цивільних прав. </w:t>
      </w:r>
      <w:r w:rsidRPr="00B86967">
        <w:rPr>
          <w:rFonts w:ascii="Times New Roman" w:hAnsi="Times New Roman"/>
          <w:i/>
          <w:iCs/>
          <w:sz w:val="28"/>
          <w:szCs w:val="28"/>
        </w:rPr>
        <w:t>Право України</w:t>
      </w:r>
      <w:r w:rsidRPr="00B86967">
        <w:rPr>
          <w:rFonts w:ascii="Times New Roman" w:hAnsi="Times New Roman"/>
          <w:sz w:val="28"/>
          <w:szCs w:val="28"/>
        </w:rPr>
        <w:t>. 2010. № 12. С. 95-100.</w:t>
      </w:r>
    </w:p>
    <w:p w14:paraId="100A13D2" w14:textId="77777777" w:rsidR="00610AC7" w:rsidRPr="00B86967" w:rsidRDefault="00610AC7" w:rsidP="00610AC7">
      <w:pPr>
        <w:pStyle w:val="a3"/>
        <w:numPr>
          <w:ilvl w:val="0"/>
          <w:numId w:val="30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B86967">
        <w:rPr>
          <w:rFonts w:ascii="Times New Roman" w:hAnsi="Times New Roman"/>
          <w:sz w:val="28"/>
          <w:szCs w:val="28"/>
        </w:rPr>
        <w:t xml:space="preserve">Ожогин А.С. Правовая природа бездокументарных ценных бумаг. </w:t>
      </w:r>
      <w:r w:rsidRPr="00B86967">
        <w:rPr>
          <w:rFonts w:ascii="Times New Roman" w:hAnsi="Times New Roman"/>
          <w:i/>
          <w:iCs/>
          <w:sz w:val="28"/>
          <w:szCs w:val="28"/>
        </w:rPr>
        <w:t>Вестник Волжского университета им. В.Н. Татищева</w:t>
      </w:r>
      <w:r w:rsidRPr="00B86967">
        <w:rPr>
          <w:rFonts w:ascii="Times New Roman" w:hAnsi="Times New Roman"/>
          <w:sz w:val="28"/>
          <w:szCs w:val="28"/>
        </w:rPr>
        <w:t>.</w:t>
      </w:r>
      <w:r w:rsidRPr="00B86967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B86967">
        <w:rPr>
          <w:rFonts w:ascii="Times New Roman" w:hAnsi="Times New Roman"/>
          <w:sz w:val="28"/>
          <w:szCs w:val="28"/>
        </w:rPr>
        <w:t>2010.</w:t>
      </w:r>
      <w:r w:rsidRPr="00B86967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B86967">
        <w:rPr>
          <w:rFonts w:ascii="Times New Roman" w:hAnsi="Times New Roman"/>
          <w:sz w:val="28"/>
          <w:szCs w:val="28"/>
        </w:rPr>
        <w:t>№ 72.</w:t>
      </w:r>
      <w:r w:rsidRPr="00B86967">
        <w:rPr>
          <w:rFonts w:ascii="Times New Roman" w:hAnsi="Times New Roman"/>
          <w:sz w:val="28"/>
          <w:szCs w:val="28"/>
          <w:lang w:val="ru-RU"/>
        </w:rPr>
        <w:t xml:space="preserve"> С.123-125.</w:t>
      </w:r>
    </w:p>
    <w:p w14:paraId="6DA7281E" w14:textId="27625E2F" w:rsidR="00610AC7" w:rsidRPr="00B86967" w:rsidRDefault="00610AC7" w:rsidP="00610AC7">
      <w:pPr>
        <w:pStyle w:val="a3"/>
        <w:numPr>
          <w:ilvl w:val="0"/>
          <w:numId w:val="30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B86967">
        <w:rPr>
          <w:rFonts w:ascii="Times New Roman" w:hAnsi="Times New Roman"/>
          <w:sz w:val="28"/>
          <w:szCs w:val="28"/>
        </w:rPr>
        <w:t>Крылова М. Ценная бумага вещь, документ или совокупность прав</w:t>
      </w:r>
      <w:r w:rsidRPr="00B86967">
        <w:rPr>
          <w:rFonts w:ascii="Times New Roman" w:hAnsi="Times New Roman"/>
          <w:sz w:val="28"/>
          <w:szCs w:val="28"/>
          <w:lang w:val="ru-RU"/>
        </w:rPr>
        <w:t xml:space="preserve">. </w:t>
      </w:r>
      <w:r w:rsidRPr="00B86967">
        <w:rPr>
          <w:rFonts w:ascii="Times New Roman" w:hAnsi="Times New Roman"/>
          <w:i/>
          <w:iCs/>
          <w:sz w:val="28"/>
          <w:szCs w:val="28"/>
        </w:rPr>
        <w:t>Рынок ценных бумаг</w:t>
      </w:r>
      <w:r w:rsidRPr="00B86967">
        <w:rPr>
          <w:rFonts w:ascii="Times New Roman" w:hAnsi="Times New Roman"/>
          <w:sz w:val="28"/>
          <w:szCs w:val="28"/>
        </w:rPr>
        <w:t>.</w:t>
      </w:r>
      <w:r w:rsidRPr="00B86967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B86967">
        <w:rPr>
          <w:rFonts w:ascii="Times New Roman" w:hAnsi="Times New Roman"/>
          <w:sz w:val="28"/>
          <w:szCs w:val="28"/>
        </w:rPr>
        <w:t>1997.</w:t>
      </w:r>
      <w:r w:rsidRPr="00B86967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B86967">
        <w:rPr>
          <w:rFonts w:ascii="Times New Roman" w:hAnsi="Times New Roman"/>
          <w:sz w:val="28"/>
          <w:szCs w:val="28"/>
        </w:rPr>
        <w:t>№ 2.</w:t>
      </w:r>
      <w:r w:rsidRPr="00B86967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B86967">
        <w:rPr>
          <w:rFonts w:ascii="Times New Roman" w:hAnsi="Times New Roman"/>
          <w:sz w:val="28"/>
          <w:szCs w:val="28"/>
        </w:rPr>
        <w:t>С. 60</w:t>
      </w:r>
      <w:r w:rsidRPr="00B86967">
        <w:rPr>
          <w:rFonts w:ascii="Times New Roman" w:hAnsi="Times New Roman"/>
          <w:sz w:val="28"/>
          <w:szCs w:val="28"/>
          <w:lang w:val="ru-RU"/>
        </w:rPr>
        <w:t>-</w:t>
      </w:r>
      <w:r w:rsidRPr="00B86967">
        <w:rPr>
          <w:rFonts w:ascii="Times New Roman" w:hAnsi="Times New Roman"/>
          <w:sz w:val="28"/>
          <w:szCs w:val="28"/>
        </w:rPr>
        <w:t>62.</w:t>
      </w:r>
    </w:p>
    <w:p w14:paraId="40BAF604" w14:textId="77777777" w:rsidR="00610AC7" w:rsidRPr="00B86967" w:rsidRDefault="00610AC7" w:rsidP="00610AC7">
      <w:pPr>
        <w:pStyle w:val="a3"/>
        <w:numPr>
          <w:ilvl w:val="0"/>
          <w:numId w:val="30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B86967">
        <w:rPr>
          <w:rFonts w:ascii="Times New Roman" w:hAnsi="Times New Roman"/>
          <w:sz w:val="28"/>
          <w:szCs w:val="28"/>
        </w:rPr>
        <w:t xml:space="preserve">Саванець Л. М. Перехід прав за бездокументраними цінними паперами : цивільно-правовий аспект : дис. … канд. юрид. </w:t>
      </w:r>
      <w:r w:rsidRPr="00B86967">
        <w:rPr>
          <w:rFonts w:ascii="Times New Roman" w:hAnsi="Times New Roman"/>
          <w:sz w:val="28"/>
          <w:szCs w:val="28"/>
          <w:lang w:val="ru-RU"/>
        </w:rPr>
        <w:t>н</w:t>
      </w:r>
      <w:r w:rsidRPr="00B86967">
        <w:rPr>
          <w:rFonts w:ascii="Times New Roman" w:hAnsi="Times New Roman"/>
          <w:sz w:val="28"/>
          <w:szCs w:val="28"/>
        </w:rPr>
        <w:t>аук</w:t>
      </w:r>
      <w:r w:rsidRPr="00B86967">
        <w:rPr>
          <w:rFonts w:ascii="Times New Roman" w:hAnsi="Times New Roman"/>
          <w:sz w:val="28"/>
          <w:szCs w:val="28"/>
          <w:lang w:val="ru-RU"/>
        </w:rPr>
        <w:t xml:space="preserve"> : 12.00.03 / </w:t>
      </w:r>
      <w:r w:rsidRPr="00B86967">
        <w:rPr>
          <w:rFonts w:ascii="Times New Roman" w:hAnsi="Times New Roman"/>
          <w:sz w:val="28"/>
          <w:szCs w:val="28"/>
        </w:rPr>
        <w:t>Львів. нац. ун-т ім. Івана Франка</w:t>
      </w:r>
      <w:r w:rsidRPr="00B86967">
        <w:rPr>
          <w:rFonts w:ascii="Times New Roman" w:hAnsi="Times New Roman"/>
          <w:sz w:val="28"/>
          <w:szCs w:val="28"/>
          <w:lang w:val="ru-RU"/>
        </w:rPr>
        <w:t xml:space="preserve">. </w:t>
      </w:r>
      <w:r w:rsidRPr="00B86967">
        <w:rPr>
          <w:rFonts w:ascii="Times New Roman" w:hAnsi="Times New Roman"/>
          <w:sz w:val="28"/>
          <w:szCs w:val="28"/>
        </w:rPr>
        <w:t>Львів, 2013. 207 с.</w:t>
      </w:r>
    </w:p>
    <w:p w14:paraId="5F7CDFAD" w14:textId="77777777" w:rsidR="00610AC7" w:rsidRPr="00B86967" w:rsidRDefault="00610AC7" w:rsidP="00610AC7">
      <w:pPr>
        <w:pStyle w:val="a3"/>
        <w:numPr>
          <w:ilvl w:val="0"/>
          <w:numId w:val="30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B86967">
        <w:rPr>
          <w:rFonts w:ascii="Times New Roman" w:hAnsi="Times New Roman"/>
          <w:sz w:val="28"/>
          <w:szCs w:val="28"/>
        </w:rPr>
        <w:t>Бойцов, С. М. Правовая природа бездокументарных ценных</w:t>
      </w:r>
      <w:r w:rsidRPr="00B86967">
        <w:rPr>
          <w:rFonts w:ascii="Times New Roman" w:hAnsi="Times New Roman"/>
          <w:sz w:val="28"/>
          <w:szCs w:val="28"/>
        </w:rPr>
        <w:br/>
        <w:t xml:space="preserve">бумаг. </w:t>
      </w:r>
      <w:r w:rsidRPr="00B86967">
        <w:rPr>
          <w:rFonts w:ascii="Times New Roman" w:hAnsi="Times New Roman"/>
          <w:i/>
          <w:iCs/>
          <w:sz w:val="28"/>
          <w:szCs w:val="28"/>
        </w:rPr>
        <w:t>Ленинградский юридический журнал</w:t>
      </w:r>
      <w:r w:rsidRPr="00B86967">
        <w:rPr>
          <w:rFonts w:ascii="Times New Roman" w:hAnsi="Times New Roman"/>
          <w:sz w:val="28"/>
          <w:szCs w:val="28"/>
        </w:rPr>
        <w:t>. 2015. № 2. С. 84-90.</w:t>
      </w:r>
    </w:p>
    <w:p w14:paraId="549DE316" w14:textId="77777777" w:rsidR="00610AC7" w:rsidRPr="00B86967" w:rsidRDefault="00610AC7" w:rsidP="00610AC7">
      <w:pPr>
        <w:pStyle w:val="a3"/>
        <w:numPr>
          <w:ilvl w:val="0"/>
          <w:numId w:val="30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B86967">
        <w:rPr>
          <w:rFonts w:ascii="Times New Roman" w:hAnsi="Times New Roman"/>
          <w:sz w:val="28"/>
          <w:szCs w:val="28"/>
        </w:rPr>
        <w:t>Барулин В. А. Бездокументарные ценные бумаги в гражданском праве России: дис. … канд. юрид. наук. : 12.00.03 / Моск. отк. соц. ун-т Москва, 2001. 157 с.</w:t>
      </w:r>
    </w:p>
    <w:p w14:paraId="481DAAC5" w14:textId="77777777" w:rsidR="00610AC7" w:rsidRPr="00B86967" w:rsidRDefault="00610AC7" w:rsidP="00610AC7">
      <w:pPr>
        <w:pStyle w:val="a3"/>
        <w:numPr>
          <w:ilvl w:val="0"/>
          <w:numId w:val="30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B86967">
        <w:rPr>
          <w:rFonts w:ascii="Times New Roman" w:hAnsi="Times New Roman"/>
          <w:sz w:val="28"/>
          <w:szCs w:val="28"/>
        </w:rPr>
        <w:t>Про депозитарну систему України : Закон України від 06.07.2012 р. №5178-</w:t>
      </w:r>
      <w:r w:rsidRPr="00B86967">
        <w:rPr>
          <w:rFonts w:ascii="Times New Roman" w:hAnsi="Times New Roman"/>
          <w:sz w:val="28"/>
          <w:szCs w:val="28"/>
          <w:lang w:val="en-US"/>
        </w:rPr>
        <w:t>VI</w:t>
      </w:r>
      <w:r w:rsidRPr="00B86967">
        <w:rPr>
          <w:rFonts w:ascii="Times New Roman" w:hAnsi="Times New Roman"/>
          <w:sz w:val="28"/>
          <w:szCs w:val="28"/>
        </w:rPr>
        <w:t xml:space="preserve">. </w:t>
      </w:r>
      <w:r w:rsidRPr="00B86967">
        <w:rPr>
          <w:rFonts w:ascii="Times New Roman" w:hAnsi="Times New Roman"/>
          <w:i/>
          <w:iCs/>
          <w:sz w:val="28"/>
          <w:szCs w:val="28"/>
        </w:rPr>
        <w:t>Відомості Верховної Ради України</w:t>
      </w:r>
      <w:r w:rsidRPr="00B86967">
        <w:rPr>
          <w:rFonts w:ascii="Times New Roman" w:hAnsi="Times New Roman"/>
          <w:sz w:val="28"/>
          <w:szCs w:val="28"/>
        </w:rPr>
        <w:t>. 2013. № 39. Ст. 517.</w:t>
      </w:r>
    </w:p>
    <w:p w14:paraId="352D10FF" w14:textId="03C3EF32" w:rsidR="00610AC7" w:rsidRPr="00B86967" w:rsidRDefault="00610AC7" w:rsidP="00610AC7">
      <w:pPr>
        <w:pStyle w:val="a3"/>
        <w:numPr>
          <w:ilvl w:val="0"/>
          <w:numId w:val="30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B86967">
        <w:rPr>
          <w:rFonts w:ascii="Times New Roman" w:hAnsi="Times New Roman"/>
          <w:sz w:val="28"/>
          <w:szCs w:val="28"/>
        </w:rPr>
        <w:t>Про затвердження Положення про провадження депозитарної діяльності</w:t>
      </w:r>
      <w:r w:rsidR="00027D82" w:rsidRPr="00B86967">
        <w:rPr>
          <w:rFonts w:ascii="Times New Roman" w:hAnsi="Times New Roman"/>
          <w:sz w:val="28"/>
          <w:szCs w:val="28"/>
        </w:rPr>
        <w:t xml:space="preserve"> </w:t>
      </w:r>
      <w:r w:rsidRPr="00B86967">
        <w:rPr>
          <w:rFonts w:ascii="Times New Roman" w:hAnsi="Times New Roman"/>
          <w:sz w:val="28"/>
          <w:szCs w:val="28"/>
        </w:rPr>
        <w:t xml:space="preserve">: Рішення НКЦПФР 23.04.2013 № 735. </w:t>
      </w:r>
      <w:r w:rsidRPr="00B86967">
        <w:rPr>
          <w:rFonts w:ascii="Times New Roman" w:hAnsi="Times New Roman"/>
          <w:i/>
          <w:iCs/>
          <w:sz w:val="28"/>
          <w:szCs w:val="28"/>
        </w:rPr>
        <w:t>Офіційний вісник України</w:t>
      </w:r>
      <w:r w:rsidRPr="00B86967">
        <w:rPr>
          <w:rFonts w:ascii="Times New Roman" w:hAnsi="Times New Roman"/>
          <w:sz w:val="28"/>
          <w:szCs w:val="28"/>
        </w:rPr>
        <w:t>. 2013. №52. Ст.1910.</w:t>
      </w:r>
    </w:p>
    <w:p w14:paraId="1CF1E0C7" w14:textId="77777777" w:rsidR="00610AC7" w:rsidRPr="00B86967" w:rsidRDefault="00610AC7" w:rsidP="00610AC7">
      <w:pPr>
        <w:pStyle w:val="a3"/>
        <w:numPr>
          <w:ilvl w:val="0"/>
          <w:numId w:val="30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B86967">
        <w:rPr>
          <w:rFonts w:ascii="Times New Roman" w:hAnsi="Times New Roman"/>
          <w:sz w:val="28"/>
          <w:szCs w:val="28"/>
        </w:rPr>
        <w:t xml:space="preserve">Трофименко Д. С. Право власності на бездокументарні цінні папери. </w:t>
      </w:r>
      <w:r w:rsidRPr="00B86967">
        <w:rPr>
          <w:rFonts w:ascii="Times New Roman" w:hAnsi="Times New Roman"/>
          <w:i/>
          <w:iCs/>
          <w:sz w:val="28"/>
          <w:szCs w:val="28"/>
        </w:rPr>
        <w:t>Проблеми правової реформи та розбудови громадянського суспільства в Україні</w:t>
      </w:r>
      <w:r w:rsidRPr="00B86967">
        <w:rPr>
          <w:rFonts w:ascii="Times New Roman" w:hAnsi="Times New Roman"/>
          <w:sz w:val="28"/>
          <w:szCs w:val="28"/>
        </w:rPr>
        <w:t xml:space="preserve"> : матеріали міжнародної науково-практичної конференції (м. Харків, 16–17 жовтня 2015 року). Харків. 2015. С. 84–87.</w:t>
      </w:r>
    </w:p>
    <w:p w14:paraId="0648F97B" w14:textId="77777777" w:rsidR="00610AC7" w:rsidRPr="00B86967" w:rsidRDefault="00610AC7" w:rsidP="00610AC7">
      <w:pPr>
        <w:pStyle w:val="a3"/>
        <w:numPr>
          <w:ilvl w:val="0"/>
          <w:numId w:val="30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B86967">
        <w:rPr>
          <w:rFonts w:ascii="Times New Roman" w:hAnsi="Times New Roman"/>
          <w:sz w:val="28"/>
          <w:szCs w:val="28"/>
        </w:rPr>
        <w:t xml:space="preserve">Про визначення цінних паперів, що можуть видаватися як електронні документи : Рішення НКЦПФР 26.11.2013 № 2674. </w:t>
      </w:r>
      <w:r w:rsidRPr="00B86967">
        <w:rPr>
          <w:rFonts w:ascii="Times New Roman" w:hAnsi="Times New Roman"/>
          <w:i/>
          <w:iCs/>
          <w:sz w:val="28"/>
          <w:szCs w:val="28"/>
        </w:rPr>
        <w:t>Офіційний вісник України</w:t>
      </w:r>
      <w:r w:rsidRPr="00B86967">
        <w:rPr>
          <w:rFonts w:ascii="Times New Roman" w:hAnsi="Times New Roman"/>
          <w:sz w:val="28"/>
          <w:szCs w:val="28"/>
        </w:rPr>
        <w:t>. 2013. №100. Ст.3679.</w:t>
      </w:r>
    </w:p>
    <w:p w14:paraId="3897863A" w14:textId="77777777" w:rsidR="00610AC7" w:rsidRPr="00B86967" w:rsidRDefault="00610AC7" w:rsidP="00610AC7">
      <w:pPr>
        <w:pStyle w:val="a3"/>
        <w:numPr>
          <w:ilvl w:val="0"/>
          <w:numId w:val="30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B86967">
        <w:rPr>
          <w:rFonts w:ascii="Times New Roman" w:hAnsi="Times New Roman"/>
          <w:sz w:val="28"/>
          <w:szCs w:val="28"/>
        </w:rPr>
        <w:t xml:space="preserve">Саванець Л. М. Перехід прав за бездокументарними цінними паперами : проблеми та перспективи. </w:t>
      </w:r>
      <w:r w:rsidRPr="00B86967">
        <w:rPr>
          <w:rFonts w:ascii="Times New Roman" w:hAnsi="Times New Roman"/>
          <w:i/>
          <w:iCs/>
          <w:sz w:val="28"/>
          <w:szCs w:val="28"/>
        </w:rPr>
        <w:t>Часопис Академії адвокатури України</w:t>
      </w:r>
      <w:r w:rsidRPr="00B86967">
        <w:rPr>
          <w:rFonts w:ascii="Times New Roman" w:hAnsi="Times New Roman"/>
          <w:sz w:val="28"/>
          <w:szCs w:val="28"/>
        </w:rPr>
        <w:t>. 2012. № 15. С. 1-7.</w:t>
      </w:r>
    </w:p>
    <w:p w14:paraId="28052ECC" w14:textId="77777777" w:rsidR="00610AC7" w:rsidRPr="00B86967" w:rsidRDefault="00610AC7" w:rsidP="00610AC7">
      <w:pPr>
        <w:pStyle w:val="a3"/>
        <w:numPr>
          <w:ilvl w:val="0"/>
          <w:numId w:val="30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B86967">
        <w:rPr>
          <w:rFonts w:ascii="Times New Roman" w:hAnsi="Times New Roman"/>
          <w:sz w:val="28"/>
          <w:szCs w:val="28"/>
        </w:rPr>
        <w:lastRenderedPageBreak/>
        <w:t>Даниленко О. В. Правовий режим грошей як об’єктів цивільних прав: дис. … канд. юрид. наук. : 12.00.03 / Нац. юр. ун-т ім. Ярослава Мудрого. Харків, 2017. 224 с.</w:t>
      </w:r>
    </w:p>
    <w:p w14:paraId="69E105C6" w14:textId="77777777" w:rsidR="00610AC7" w:rsidRPr="00B86967" w:rsidRDefault="00610AC7" w:rsidP="00610AC7">
      <w:pPr>
        <w:pStyle w:val="a3"/>
        <w:numPr>
          <w:ilvl w:val="0"/>
          <w:numId w:val="30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B86967">
        <w:rPr>
          <w:rFonts w:ascii="Times New Roman" w:hAnsi="Times New Roman"/>
          <w:sz w:val="28"/>
          <w:szCs w:val="28"/>
        </w:rPr>
        <w:t xml:space="preserve"> Кудряшов В.П. Курс фінансів : Навч. посіб. К.: Знання, 2008. 431 с.</w:t>
      </w:r>
    </w:p>
    <w:p w14:paraId="78A76993" w14:textId="77777777" w:rsidR="00610AC7" w:rsidRPr="00B86967" w:rsidRDefault="00610AC7" w:rsidP="00610AC7">
      <w:pPr>
        <w:pStyle w:val="a3"/>
        <w:numPr>
          <w:ilvl w:val="0"/>
          <w:numId w:val="30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B86967">
        <w:rPr>
          <w:rFonts w:ascii="Times New Roman" w:hAnsi="Times New Roman"/>
          <w:sz w:val="28"/>
          <w:szCs w:val="28"/>
        </w:rPr>
        <w:t>Вавженчук С.Я. Правове регулювання фондового ринку.  Практикум : навч. посіб. Ніжин: ТОВ «Видавництво «Аспект-Поліграф», 2013. 245 с.</w:t>
      </w:r>
    </w:p>
    <w:p w14:paraId="498A14C7" w14:textId="77777777" w:rsidR="00610AC7" w:rsidRPr="00B86967" w:rsidRDefault="00610AC7" w:rsidP="00610AC7">
      <w:pPr>
        <w:pStyle w:val="a3"/>
        <w:numPr>
          <w:ilvl w:val="0"/>
          <w:numId w:val="30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B86967">
        <w:rPr>
          <w:rStyle w:val="af4"/>
          <w:i w:val="0"/>
          <w:iCs w:val="0"/>
          <w:sz w:val="28"/>
          <w:szCs w:val="28"/>
          <w:shd w:val="clear" w:color="auto" w:fill="FFFFFF"/>
        </w:rPr>
        <w:t>Кологойда</w:t>
      </w:r>
      <w:r w:rsidRPr="00B86967">
        <w:rPr>
          <w:rFonts w:ascii="Times New Roman" w:hAnsi="Times New Roman"/>
          <w:i/>
          <w:iCs/>
          <w:sz w:val="28"/>
          <w:szCs w:val="28"/>
          <w:shd w:val="clear" w:color="auto" w:fill="FFFFFF"/>
        </w:rPr>
        <w:t> </w:t>
      </w:r>
      <w:r w:rsidRPr="00B86967">
        <w:rPr>
          <w:rFonts w:ascii="Times New Roman" w:hAnsi="Times New Roman"/>
          <w:sz w:val="28"/>
          <w:szCs w:val="28"/>
          <w:shd w:val="clear" w:color="auto" w:fill="FFFFFF"/>
        </w:rPr>
        <w:t>О.</w:t>
      </w:r>
      <w:r w:rsidRPr="00B86967">
        <w:rPr>
          <w:rFonts w:ascii="Times New Roman" w:hAnsi="Times New Roman"/>
          <w:i/>
          <w:iCs/>
          <w:sz w:val="28"/>
          <w:szCs w:val="28"/>
          <w:shd w:val="clear" w:color="auto" w:fill="FFFFFF"/>
        </w:rPr>
        <w:t xml:space="preserve"> </w:t>
      </w:r>
      <w:r w:rsidRPr="00B86967">
        <w:rPr>
          <w:rFonts w:ascii="Times New Roman" w:hAnsi="Times New Roman"/>
          <w:sz w:val="28"/>
          <w:szCs w:val="28"/>
          <w:shd w:val="clear" w:color="auto" w:fill="FFFFFF"/>
        </w:rPr>
        <w:t>В.</w:t>
      </w:r>
      <w:r w:rsidRPr="00B86967">
        <w:rPr>
          <w:rFonts w:ascii="Times New Roman" w:hAnsi="Times New Roman"/>
          <w:i/>
          <w:iCs/>
          <w:sz w:val="28"/>
          <w:szCs w:val="28"/>
          <w:shd w:val="clear" w:color="auto" w:fill="FFFFFF"/>
        </w:rPr>
        <w:t> </w:t>
      </w:r>
      <w:r w:rsidRPr="00B86967">
        <w:rPr>
          <w:rStyle w:val="af4"/>
          <w:i w:val="0"/>
          <w:iCs w:val="0"/>
          <w:sz w:val="28"/>
          <w:szCs w:val="28"/>
          <w:shd w:val="clear" w:color="auto" w:fill="FFFFFF"/>
        </w:rPr>
        <w:t>Правове регулювання фондового ринку</w:t>
      </w:r>
      <w:r w:rsidRPr="00B86967">
        <w:rPr>
          <w:rFonts w:ascii="Times New Roman" w:hAnsi="Times New Roman"/>
          <w:i/>
          <w:iCs/>
          <w:sz w:val="28"/>
          <w:szCs w:val="28"/>
          <w:shd w:val="clear" w:color="auto" w:fill="FFFFFF"/>
        </w:rPr>
        <w:t> </w:t>
      </w:r>
      <w:r w:rsidRPr="00B86967">
        <w:rPr>
          <w:rFonts w:ascii="Times New Roman" w:hAnsi="Times New Roman"/>
          <w:sz w:val="28"/>
          <w:szCs w:val="28"/>
          <w:shd w:val="clear" w:color="auto" w:fill="FFFFFF"/>
        </w:rPr>
        <w:t>України : навчальний посібник. К. : Юрінком Інтер, </w:t>
      </w:r>
      <w:r w:rsidRPr="00B86967">
        <w:rPr>
          <w:rStyle w:val="af4"/>
          <w:i w:val="0"/>
          <w:iCs w:val="0"/>
          <w:sz w:val="28"/>
          <w:szCs w:val="28"/>
          <w:shd w:val="clear" w:color="auto" w:fill="FFFFFF"/>
        </w:rPr>
        <w:t>2008</w:t>
      </w:r>
      <w:r w:rsidRPr="00B86967">
        <w:rPr>
          <w:rFonts w:ascii="Times New Roman" w:hAnsi="Times New Roman"/>
          <w:i/>
          <w:iCs/>
          <w:sz w:val="28"/>
          <w:szCs w:val="28"/>
          <w:shd w:val="clear" w:color="auto" w:fill="FFFFFF"/>
        </w:rPr>
        <w:t>. </w:t>
      </w:r>
      <w:r w:rsidRPr="00B86967">
        <w:rPr>
          <w:rFonts w:ascii="Times New Roman" w:hAnsi="Times New Roman"/>
          <w:sz w:val="28"/>
          <w:szCs w:val="28"/>
          <w:shd w:val="clear" w:color="auto" w:fill="FFFFFF"/>
        </w:rPr>
        <w:t>320 с.</w:t>
      </w:r>
    </w:p>
    <w:p w14:paraId="514BF12E" w14:textId="77777777" w:rsidR="00610AC7" w:rsidRPr="00B86967" w:rsidRDefault="00610AC7" w:rsidP="00610AC7">
      <w:pPr>
        <w:pStyle w:val="a3"/>
        <w:numPr>
          <w:ilvl w:val="0"/>
          <w:numId w:val="30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B86967">
        <w:rPr>
          <w:rFonts w:ascii="Times New Roman" w:hAnsi="Times New Roman"/>
          <w:sz w:val="28"/>
          <w:szCs w:val="28"/>
        </w:rPr>
        <w:t>Про акціонерні товариства : Закон України від 17.09.2008 р. №514-</w:t>
      </w:r>
      <w:r w:rsidRPr="00B86967">
        <w:rPr>
          <w:rFonts w:ascii="Times New Roman" w:hAnsi="Times New Roman"/>
          <w:sz w:val="28"/>
          <w:szCs w:val="28"/>
          <w:lang w:val="en-US"/>
        </w:rPr>
        <w:t>VI</w:t>
      </w:r>
      <w:r w:rsidRPr="00B86967">
        <w:rPr>
          <w:rFonts w:ascii="Times New Roman" w:hAnsi="Times New Roman"/>
          <w:sz w:val="28"/>
          <w:szCs w:val="28"/>
        </w:rPr>
        <w:t xml:space="preserve">. </w:t>
      </w:r>
      <w:r w:rsidRPr="00B86967">
        <w:rPr>
          <w:rFonts w:ascii="Times New Roman" w:hAnsi="Times New Roman"/>
          <w:i/>
          <w:iCs/>
          <w:sz w:val="28"/>
          <w:szCs w:val="28"/>
        </w:rPr>
        <w:t>Офіційний вісник України</w:t>
      </w:r>
      <w:r w:rsidRPr="00B86967">
        <w:rPr>
          <w:rFonts w:ascii="Times New Roman" w:hAnsi="Times New Roman"/>
          <w:sz w:val="28"/>
          <w:szCs w:val="28"/>
        </w:rPr>
        <w:t>. 2008. № 50 /№ 50–51/. Ст. 384.</w:t>
      </w:r>
    </w:p>
    <w:p w14:paraId="69705836" w14:textId="77777777" w:rsidR="00610AC7" w:rsidRPr="00B86967" w:rsidRDefault="00610AC7" w:rsidP="00610AC7">
      <w:pPr>
        <w:pStyle w:val="a3"/>
        <w:numPr>
          <w:ilvl w:val="0"/>
          <w:numId w:val="30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B86967">
        <w:rPr>
          <w:rFonts w:ascii="Times New Roman" w:hAnsi="Times New Roman"/>
          <w:sz w:val="28"/>
          <w:szCs w:val="28"/>
        </w:rPr>
        <w:t>Про інститути спільного інвестування : Закон України від 05.07.2012 р. №5080-</w:t>
      </w:r>
      <w:r w:rsidRPr="00B86967">
        <w:rPr>
          <w:rFonts w:ascii="Times New Roman" w:hAnsi="Times New Roman"/>
          <w:sz w:val="28"/>
          <w:szCs w:val="28"/>
          <w:lang w:val="en-US"/>
        </w:rPr>
        <w:t>VI</w:t>
      </w:r>
      <w:r w:rsidRPr="00B86967">
        <w:rPr>
          <w:rFonts w:ascii="Times New Roman" w:hAnsi="Times New Roman"/>
          <w:sz w:val="28"/>
          <w:szCs w:val="28"/>
        </w:rPr>
        <w:t xml:space="preserve">. </w:t>
      </w:r>
      <w:r w:rsidRPr="00B86967">
        <w:rPr>
          <w:rFonts w:ascii="Times New Roman" w:hAnsi="Times New Roman"/>
          <w:i/>
          <w:iCs/>
          <w:sz w:val="28"/>
          <w:szCs w:val="28"/>
        </w:rPr>
        <w:t>Офіційний вісник України</w:t>
      </w:r>
      <w:r w:rsidRPr="00B86967">
        <w:rPr>
          <w:rFonts w:ascii="Times New Roman" w:hAnsi="Times New Roman"/>
          <w:sz w:val="28"/>
          <w:szCs w:val="28"/>
        </w:rPr>
        <w:t>. 2013. № 29. Ст. 337.</w:t>
      </w:r>
    </w:p>
    <w:p w14:paraId="15F4FC0B" w14:textId="77777777" w:rsidR="00610AC7" w:rsidRPr="00B86967" w:rsidRDefault="00610AC7" w:rsidP="00610AC7">
      <w:pPr>
        <w:pStyle w:val="a3"/>
        <w:numPr>
          <w:ilvl w:val="0"/>
          <w:numId w:val="30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B86967">
        <w:rPr>
          <w:rFonts w:ascii="Times New Roman" w:hAnsi="Times New Roman"/>
          <w:sz w:val="28"/>
          <w:szCs w:val="28"/>
        </w:rPr>
        <w:t>Яворська О. С. Договірні зобов’язання про передання майна у власність: цивільно-правові аспекти: Монографія. Тернопіль : Підручники і посібники, 2009. 384 с.</w:t>
      </w:r>
    </w:p>
    <w:p w14:paraId="7275DF1A" w14:textId="77777777" w:rsidR="00610AC7" w:rsidRPr="00B86967" w:rsidRDefault="00610AC7" w:rsidP="00610AC7">
      <w:pPr>
        <w:pStyle w:val="a3"/>
        <w:numPr>
          <w:ilvl w:val="0"/>
          <w:numId w:val="30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B86967">
        <w:rPr>
          <w:rFonts w:ascii="Times New Roman" w:hAnsi="Times New Roman"/>
          <w:sz w:val="28"/>
          <w:szCs w:val="28"/>
        </w:rPr>
        <w:t>Про фінансово-кредитні механізми і управління майном при будівництві житла та операціях з нерухомістю : Закон України від 19.06.2003 р. №978-</w:t>
      </w:r>
      <w:r w:rsidRPr="00B86967">
        <w:rPr>
          <w:rFonts w:ascii="Times New Roman" w:hAnsi="Times New Roman"/>
          <w:sz w:val="28"/>
          <w:szCs w:val="28"/>
          <w:lang w:val="en-US"/>
        </w:rPr>
        <w:t>IV</w:t>
      </w:r>
      <w:r w:rsidRPr="00B86967">
        <w:rPr>
          <w:rFonts w:ascii="Times New Roman" w:hAnsi="Times New Roman"/>
          <w:sz w:val="28"/>
          <w:szCs w:val="28"/>
        </w:rPr>
        <w:t xml:space="preserve">. </w:t>
      </w:r>
      <w:r w:rsidRPr="00B86967">
        <w:rPr>
          <w:rFonts w:ascii="Times New Roman" w:hAnsi="Times New Roman"/>
          <w:i/>
          <w:iCs/>
          <w:sz w:val="28"/>
          <w:szCs w:val="28"/>
        </w:rPr>
        <w:t>Офіційний вісник України</w:t>
      </w:r>
      <w:r w:rsidRPr="00B86967">
        <w:rPr>
          <w:rFonts w:ascii="Times New Roman" w:hAnsi="Times New Roman"/>
          <w:sz w:val="28"/>
          <w:szCs w:val="28"/>
        </w:rPr>
        <w:t>. 2003. № 52. Ст. 377.</w:t>
      </w:r>
    </w:p>
    <w:p w14:paraId="2EFCCF9F" w14:textId="77777777" w:rsidR="00610AC7" w:rsidRPr="00B86967" w:rsidRDefault="00610AC7" w:rsidP="00610AC7">
      <w:pPr>
        <w:pStyle w:val="a3"/>
        <w:numPr>
          <w:ilvl w:val="0"/>
          <w:numId w:val="30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B86967">
        <w:rPr>
          <w:rFonts w:ascii="Times New Roman" w:hAnsi="Times New Roman"/>
          <w:sz w:val="28"/>
          <w:szCs w:val="28"/>
        </w:rPr>
        <w:t xml:space="preserve"> Яроцький В. Л. Акції та інвестиційні сертифікати як юридичні конструкції цінних</w:t>
      </w:r>
      <w:r w:rsidRPr="00B86967">
        <w:rPr>
          <w:rFonts w:ascii="Times New Roman" w:hAnsi="Times New Roman"/>
          <w:b/>
          <w:bCs/>
          <w:sz w:val="28"/>
          <w:szCs w:val="28"/>
        </w:rPr>
        <w:t xml:space="preserve"> </w:t>
      </w:r>
      <w:r w:rsidRPr="00B86967">
        <w:rPr>
          <w:rFonts w:ascii="Times New Roman" w:hAnsi="Times New Roman"/>
          <w:sz w:val="28"/>
          <w:szCs w:val="28"/>
        </w:rPr>
        <w:t xml:space="preserve">паперів. </w:t>
      </w:r>
      <w:r w:rsidRPr="00B86967">
        <w:rPr>
          <w:rFonts w:ascii="Times New Roman" w:hAnsi="Times New Roman"/>
          <w:i/>
          <w:iCs/>
          <w:sz w:val="28"/>
          <w:szCs w:val="28"/>
        </w:rPr>
        <w:t>Право та інновації</w:t>
      </w:r>
      <w:r w:rsidRPr="00B86967">
        <w:rPr>
          <w:rFonts w:ascii="Times New Roman" w:hAnsi="Times New Roman"/>
          <w:sz w:val="28"/>
          <w:szCs w:val="28"/>
        </w:rPr>
        <w:t>. 2015. № 4. С. 17-24.</w:t>
      </w:r>
      <w:r w:rsidRPr="00B86967">
        <w:rPr>
          <w:rFonts w:ascii="Times New Roman" w:hAnsi="Times New Roman"/>
          <w:sz w:val="28"/>
          <w:szCs w:val="28"/>
          <w:shd w:val="clear" w:color="auto" w:fill="F9F9F9"/>
        </w:rPr>
        <w:t xml:space="preserve"> </w:t>
      </w:r>
    </w:p>
    <w:p w14:paraId="33B5E53F" w14:textId="77777777" w:rsidR="00610AC7" w:rsidRPr="00B86967" w:rsidRDefault="00610AC7" w:rsidP="00610AC7">
      <w:pPr>
        <w:pStyle w:val="a3"/>
        <w:numPr>
          <w:ilvl w:val="0"/>
          <w:numId w:val="30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B86967">
        <w:rPr>
          <w:rFonts w:ascii="Times New Roman" w:hAnsi="Times New Roman"/>
          <w:sz w:val="28"/>
          <w:szCs w:val="28"/>
        </w:rPr>
        <w:t>Про затвердження Положення про порядок здійснення емісії сертифікатів фонду операцій з нерухомістю та їх обігу : Рішення НКЦПФР 23.07.2020 № 393. Офіційний вісник України. 2020. №76. Ст.2436.</w:t>
      </w:r>
    </w:p>
    <w:p w14:paraId="64287D99" w14:textId="77777777" w:rsidR="00610AC7" w:rsidRPr="00B86967" w:rsidRDefault="00610AC7" w:rsidP="00610AC7">
      <w:pPr>
        <w:pStyle w:val="a3"/>
        <w:numPr>
          <w:ilvl w:val="0"/>
          <w:numId w:val="30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B86967">
        <w:rPr>
          <w:rFonts w:ascii="Times New Roman" w:hAnsi="Times New Roman"/>
          <w:sz w:val="28"/>
          <w:szCs w:val="28"/>
        </w:rPr>
        <w:t>Салатко А. Л. Проблеми розвитку цивільного законодавства про цінні папери в умовах переходу до ринкової економіки. Розвиток цивільного і трудового законодавства в Україні: колектив. моногр. / Уклад.: Я. М. Шевченко, О. М. Молявко, А. Л. Салатко. Харків : Консум, 1999. С. 37-48</w:t>
      </w:r>
    </w:p>
    <w:p w14:paraId="00673D03" w14:textId="4B5F416D" w:rsidR="00610AC7" w:rsidRPr="00B86967" w:rsidRDefault="00610AC7" w:rsidP="00610AC7">
      <w:pPr>
        <w:pStyle w:val="a3"/>
        <w:numPr>
          <w:ilvl w:val="0"/>
          <w:numId w:val="30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B86967">
        <w:rPr>
          <w:rFonts w:ascii="Times New Roman" w:hAnsi="Times New Roman"/>
          <w:sz w:val="28"/>
          <w:szCs w:val="28"/>
          <w:lang w:val="ru-RU"/>
        </w:rPr>
        <w:lastRenderedPageBreak/>
        <w:t xml:space="preserve"> </w:t>
      </w:r>
      <w:r w:rsidRPr="00B86967">
        <w:rPr>
          <w:rFonts w:ascii="Times New Roman" w:eastAsia="Times New Roman" w:hAnsi="Times New Roman"/>
          <w:sz w:val="28"/>
          <w:szCs w:val="28"/>
        </w:rPr>
        <w:t>Постанова Касаційного господарського суду Верховного Суду від 25.07.2019 р. у справі №910/10553/18.</w:t>
      </w:r>
      <w:r w:rsidRPr="00B86967">
        <w:rPr>
          <w:rFonts w:ascii="Times New Roman" w:hAnsi="Times New Roman"/>
          <w:sz w:val="28"/>
          <w:szCs w:val="28"/>
        </w:rPr>
        <w:t xml:space="preserve"> URL : https://reyestr.court.gov.ua/Review/83258753 (дата звернення 15.09.2020 року).</w:t>
      </w:r>
    </w:p>
    <w:p w14:paraId="139C5B2F" w14:textId="77777777" w:rsidR="00610AC7" w:rsidRPr="00B86967" w:rsidRDefault="00610AC7" w:rsidP="00610AC7">
      <w:pPr>
        <w:pStyle w:val="a3"/>
        <w:numPr>
          <w:ilvl w:val="0"/>
          <w:numId w:val="30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B86967">
        <w:rPr>
          <w:rFonts w:ascii="Times New Roman" w:hAnsi="Times New Roman"/>
          <w:sz w:val="28"/>
          <w:szCs w:val="28"/>
          <w:shd w:val="clear" w:color="auto" w:fill="FFFFFF"/>
        </w:rPr>
        <w:t xml:space="preserve">Про іпотечне кредитування, операції з консолідованим іпотечним боргом та іпотечні сертифікати </w:t>
      </w:r>
      <w:r w:rsidRPr="00B86967">
        <w:rPr>
          <w:rFonts w:ascii="Times New Roman" w:hAnsi="Times New Roman"/>
          <w:sz w:val="28"/>
          <w:szCs w:val="28"/>
        </w:rPr>
        <w:t xml:space="preserve">: Закон України від 19.06.2003 р. №79-ІХ. </w:t>
      </w:r>
      <w:r w:rsidRPr="00B86967">
        <w:rPr>
          <w:rFonts w:ascii="Times New Roman" w:hAnsi="Times New Roman"/>
          <w:i/>
          <w:iCs/>
          <w:sz w:val="28"/>
          <w:szCs w:val="28"/>
        </w:rPr>
        <w:t>Офіційний вісник України</w:t>
      </w:r>
      <w:r w:rsidRPr="00B86967">
        <w:rPr>
          <w:rFonts w:ascii="Times New Roman" w:hAnsi="Times New Roman"/>
          <w:sz w:val="28"/>
          <w:szCs w:val="28"/>
        </w:rPr>
        <w:t>. 2003. № 30. Ст. 1526.</w:t>
      </w:r>
    </w:p>
    <w:p w14:paraId="7062CB4D" w14:textId="77777777" w:rsidR="00610AC7" w:rsidRPr="00B86967" w:rsidRDefault="00610AC7" w:rsidP="00610AC7">
      <w:pPr>
        <w:pStyle w:val="a3"/>
        <w:numPr>
          <w:ilvl w:val="0"/>
          <w:numId w:val="30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B86967">
        <w:rPr>
          <w:rFonts w:ascii="Times New Roman" w:hAnsi="Times New Roman"/>
          <w:sz w:val="28"/>
          <w:szCs w:val="28"/>
        </w:rPr>
        <w:t xml:space="preserve">Баурда М. М. Правова природа заставної: недоліки її застосування для рефінансування. </w:t>
      </w:r>
      <w:r w:rsidRPr="00B86967">
        <w:rPr>
          <w:rFonts w:ascii="Times New Roman" w:hAnsi="Times New Roman"/>
          <w:i/>
          <w:iCs/>
          <w:sz w:val="28"/>
          <w:szCs w:val="28"/>
        </w:rPr>
        <w:t>Форум права</w:t>
      </w:r>
      <w:r w:rsidRPr="00B86967">
        <w:rPr>
          <w:rFonts w:ascii="Times New Roman" w:hAnsi="Times New Roman"/>
          <w:sz w:val="28"/>
          <w:szCs w:val="28"/>
        </w:rPr>
        <w:t>. 2015. № 4. С. 6–10</w:t>
      </w:r>
    </w:p>
    <w:p w14:paraId="191E3E25" w14:textId="77777777" w:rsidR="00610AC7" w:rsidRPr="00B86967" w:rsidRDefault="00610AC7" w:rsidP="00610AC7">
      <w:pPr>
        <w:pStyle w:val="a3"/>
        <w:numPr>
          <w:ilvl w:val="0"/>
          <w:numId w:val="30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B86967">
        <w:rPr>
          <w:rFonts w:ascii="Times New Roman" w:hAnsi="Times New Roman"/>
          <w:sz w:val="28"/>
          <w:szCs w:val="28"/>
          <w:lang w:val="ru-RU"/>
        </w:rPr>
        <w:t xml:space="preserve">Карпов Р. Забезпечення іпотечних цінних паперів. </w:t>
      </w:r>
      <w:r w:rsidRPr="00B86967">
        <w:rPr>
          <w:rFonts w:ascii="Times New Roman" w:hAnsi="Times New Roman"/>
          <w:i/>
          <w:iCs/>
          <w:sz w:val="28"/>
          <w:szCs w:val="28"/>
          <w:lang w:val="ru-RU"/>
        </w:rPr>
        <w:t>Юридичний вісник.</w:t>
      </w:r>
      <w:r w:rsidRPr="00B86967">
        <w:rPr>
          <w:rFonts w:ascii="Times New Roman" w:hAnsi="Times New Roman"/>
          <w:sz w:val="28"/>
          <w:szCs w:val="28"/>
          <w:lang w:val="ru-RU"/>
        </w:rPr>
        <w:t xml:space="preserve"> 2011. №2. С. 125-130.  </w:t>
      </w:r>
    </w:p>
    <w:p w14:paraId="3842D028" w14:textId="0A366BC6" w:rsidR="00610AC7" w:rsidRPr="00B86967" w:rsidRDefault="00610AC7" w:rsidP="00610AC7">
      <w:pPr>
        <w:pStyle w:val="a3"/>
        <w:numPr>
          <w:ilvl w:val="0"/>
          <w:numId w:val="30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B86967">
        <w:rPr>
          <w:rFonts w:ascii="Times New Roman" w:hAnsi="Times New Roman"/>
          <w:sz w:val="28"/>
          <w:szCs w:val="28"/>
        </w:rPr>
        <w:t xml:space="preserve">Про внесення змін до деяких законодавчих актів України щодо удосконалення функцій із державного регулювання ринків фінансових послуг : Проект Закону від 12.09.2019 р. №79-ІХ. </w:t>
      </w:r>
      <w:r w:rsidRPr="00B86967">
        <w:rPr>
          <w:rFonts w:ascii="Times New Roman" w:hAnsi="Times New Roman"/>
          <w:sz w:val="28"/>
          <w:szCs w:val="28"/>
          <w:lang w:val="en-US"/>
        </w:rPr>
        <w:t>URL</w:t>
      </w:r>
      <w:r w:rsidRPr="00B86967">
        <w:rPr>
          <w:rFonts w:ascii="Times New Roman" w:hAnsi="Times New Roman"/>
          <w:sz w:val="28"/>
          <w:szCs w:val="28"/>
        </w:rPr>
        <w:t>: http://w1.c1.rada.gov.ua/pls/zweb2/webproc4_2?pf3516=1069-2&amp;skl=10 (дата звернення 17.10.2020 року).</w:t>
      </w:r>
    </w:p>
    <w:p w14:paraId="763869A4" w14:textId="77777777" w:rsidR="00610AC7" w:rsidRPr="00B86967" w:rsidRDefault="00610AC7" w:rsidP="00610AC7">
      <w:pPr>
        <w:pStyle w:val="a3"/>
        <w:numPr>
          <w:ilvl w:val="0"/>
          <w:numId w:val="30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B86967">
        <w:rPr>
          <w:rFonts w:ascii="Times New Roman" w:eastAsia="Times New Roman" w:hAnsi="Times New Roman"/>
          <w:sz w:val="28"/>
          <w:szCs w:val="28"/>
        </w:rPr>
        <w:t>Про іпотечні облігації</w:t>
      </w:r>
      <w:r w:rsidRPr="00B86967">
        <w:rPr>
          <w:rFonts w:ascii="Times New Roman" w:hAnsi="Times New Roman"/>
          <w:sz w:val="28"/>
          <w:szCs w:val="28"/>
        </w:rPr>
        <w:t>: Закон України від 22.12.2005 р. №3273-</w:t>
      </w:r>
      <w:r w:rsidRPr="00B86967">
        <w:rPr>
          <w:rFonts w:ascii="Times New Roman" w:hAnsi="Times New Roman"/>
          <w:sz w:val="28"/>
          <w:szCs w:val="28"/>
          <w:lang w:val="en-US"/>
        </w:rPr>
        <w:t>IV</w:t>
      </w:r>
      <w:r w:rsidRPr="003772D3">
        <w:rPr>
          <w:rFonts w:ascii="Times New Roman" w:hAnsi="Times New Roman"/>
          <w:sz w:val="28"/>
          <w:szCs w:val="28"/>
        </w:rPr>
        <w:t>.</w:t>
      </w:r>
      <w:r w:rsidRPr="00B86967">
        <w:rPr>
          <w:rFonts w:ascii="Times New Roman" w:hAnsi="Times New Roman"/>
          <w:sz w:val="28"/>
          <w:szCs w:val="28"/>
        </w:rPr>
        <w:t xml:space="preserve"> </w:t>
      </w:r>
      <w:r w:rsidRPr="00B86967">
        <w:rPr>
          <w:rFonts w:ascii="Times New Roman" w:hAnsi="Times New Roman"/>
          <w:i/>
          <w:iCs/>
          <w:sz w:val="28"/>
          <w:szCs w:val="28"/>
        </w:rPr>
        <w:t>Відомості Верховної Ради України</w:t>
      </w:r>
      <w:r w:rsidRPr="00B86967">
        <w:rPr>
          <w:rFonts w:ascii="Times New Roman" w:hAnsi="Times New Roman"/>
          <w:sz w:val="28"/>
          <w:szCs w:val="28"/>
        </w:rPr>
        <w:t>. 2006. № 16. Ст. 134.</w:t>
      </w:r>
    </w:p>
    <w:p w14:paraId="6D39B3FC" w14:textId="77777777" w:rsidR="00610AC7" w:rsidRPr="00B86967" w:rsidRDefault="00610AC7" w:rsidP="00610AC7">
      <w:pPr>
        <w:pStyle w:val="a3"/>
        <w:numPr>
          <w:ilvl w:val="0"/>
          <w:numId w:val="30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B86967">
        <w:rPr>
          <w:rFonts w:ascii="Times New Roman" w:hAnsi="Times New Roman"/>
          <w:sz w:val="28"/>
          <w:szCs w:val="28"/>
        </w:rPr>
        <w:t>Про іпотеку: Закон України від 05.06.2003 р.</w:t>
      </w:r>
      <w:r w:rsidRPr="003772D3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B86967">
        <w:rPr>
          <w:rFonts w:ascii="Times New Roman" w:hAnsi="Times New Roman"/>
          <w:sz w:val="28"/>
          <w:szCs w:val="28"/>
        </w:rPr>
        <w:t>№</w:t>
      </w:r>
      <w:r w:rsidRPr="003772D3">
        <w:rPr>
          <w:rFonts w:ascii="Times New Roman" w:hAnsi="Times New Roman"/>
          <w:sz w:val="28"/>
          <w:szCs w:val="28"/>
          <w:lang w:val="ru-RU"/>
        </w:rPr>
        <w:t>2597-</w:t>
      </w:r>
      <w:r w:rsidRPr="00B86967">
        <w:rPr>
          <w:rFonts w:ascii="Times New Roman" w:hAnsi="Times New Roman"/>
          <w:sz w:val="28"/>
          <w:szCs w:val="28"/>
          <w:lang w:val="en-US"/>
        </w:rPr>
        <w:t>VIII</w:t>
      </w:r>
      <w:r w:rsidRPr="00B86967">
        <w:rPr>
          <w:rFonts w:ascii="Times New Roman" w:hAnsi="Times New Roman"/>
          <w:sz w:val="28"/>
          <w:szCs w:val="28"/>
        </w:rPr>
        <w:t xml:space="preserve">. </w:t>
      </w:r>
      <w:r w:rsidRPr="00B86967">
        <w:rPr>
          <w:rFonts w:ascii="Times New Roman" w:hAnsi="Times New Roman"/>
          <w:i/>
          <w:iCs/>
          <w:sz w:val="28"/>
          <w:szCs w:val="28"/>
        </w:rPr>
        <w:t>Офіційний вісник України</w:t>
      </w:r>
      <w:r w:rsidRPr="00B86967">
        <w:rPr>
          <w:rFonts w:ascii="Times New Roman" w:hAnsi="Times New Roman"/>
          <w:sz w:val="28"/>
          <w:szCs w:val="28"/>
        </w:rPr>
        <w:t>. 2003. № 28. Ст. 313.</w:t>
      </w:r>
    </w:p>
    <w:p w14:paraId="59BAAAAE" w14:textId="77777777" w:rsidR="00610AC7" w:rsidRPr="00B86967" w:rsidRDefault="00610AC7" w:rsidP="00610AC7">
      <w:pPr>
        <w:pStyle w:val="a3"/>
        <w:numPr>
          <w:ilvl w:val="0"/>
          <w:numId w:val="30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B86967">
        <w:rPr>
          <w:rFonts w:ascii="Times New Roman" w:hAnsi="Times New Roman"/>
          <w:sz w:val="28"/>
          <w:szCs w:val="28"/>
        </w:rPr>
        <w:t>При приватизаційні папери: Закон України від 06.03.1992 р. №2173-ХІІ. Відомості Верховної Ради України. 1992. № 24. Ст. 352.</w:t>
      </w:r>
    </w:p>
    <w:p w14:paraId="6932B0D9" w14:textId="77777777" w:rsidR="00610AC7" w:rsidRPr="00B86967" w:rsidRDefault="00610AC7" w:rsidP="00610AC7">
      <w:pPr>
        <w:pStyle w:val="a3"/>
        <w:numPr>
          <w:ilvl w:val="0"/>
          <w:numId w:val="30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B86967">
        <w:rPr>
          <w:rFonts w:ascii="Times New Roman" w:eastAsia="SimSun" w:hAnsi="Times New Roman"/>
          <w:sz w:val="28"/>
          <w:szCs w:val="28"/>
          <w:lang w:eastAsia="ru-RU"/>
        </w:rPr>
        <w:t xml:space="preserve">Мица Ю. В. Похідні цінні папери: правова природа та проблеми законодавчого врегулювання. </w:t>
      </w:r>
      <w:r w:rsidRPr="00B86967">
        <w:rPr>
          <w:rFonts w:ascii="Times New Roman" w:eastAsia="SimSun" w:hAnsi="Times New Roman"/>
          <w:i/>
          <w:iCs/>
          <w:sz w:val="28"/>
          <w:szCs w:val="28"/>
          <w:lang w:eastAsia="ru-RU"/>
        </w:rPr>
        <w:t>Проблеми законності</w:t>
      </w:r>
      <w:r w:rsidRPr="00B86967">
        <w:rPr>
          <w:rFonts w:ascii="Times New Roman" w:eastAsia="SimSun" w:hAnsi="Times New Roman"/>
          <w:sz w:val="28"/>
          <w:szCs w:val="28"/>
          <w:lang w:eastAsia="ru-RU"/>
        </w:rPr>
        <w:t>. 2004. Вип.69. С. 36-41.</w:t>
      </w:r>
      <w:r w:rsidRPr="00B86967">
        <w:rPr>
          <w:rFonts w:ascii="Times New Roman" w:hAnsi="Times New Roman"/>
          <w:sz w:val="28"/>
          <w:szCs w:val="28"/>
        </w:rPr>
        <w:t xml:space="preserve"> </w:t>
      </w:r>
    </w:p>
    <w:p w14:paraId="58B7544A" w14:textId="77777777" w:rsidR="00610AC7" w:rsidRPr="00B86967" w:rsidRDefault="00610AC7" w:rsidP="00610AC7">
      <w:pPr>
        <w:pStyle w:val="a3"/>
        <w:numPr>
          <w:ilvl w:val="0"/>
          <w:numId w:val="30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B86967">
        <w:rPr>
          <w:rFonts w:ascii="Times New Roman" w:hAnsi="Times New Roman"/>
          <w:sz w:val="28"/>
          <w:szCs w:val="28"/>
        </w:rPr>
        <w:t>Чудинова А. Н. Словарь иностранных слов. М.: Рус. яз., 1986. 608 с.</w:t>
      </w:r>
    </w:p>
    <w:p w14:paraId="0C298476" w14:textId="77777777" w:rsidR="00610AC7" w:rsidRPr="00B86967" w:rsidRDefault="00610AC7" w:rsidP="00610AC7">
      <w:pPr>
        <w:pStyle w:val="a6"/>
        <w:numPr>
          <w:ilvl w:val="0"/>
          <w:numId w:val="30"/>
        </w:numPr>
        <w:tabs>
          <w:tab w:val="left" w:pos="538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B86967">
        <w:rPr>
          <w:rStyle w:val="8pt"/>
          <w:rFonts w:ascii="Times New Roman" w:hAnsi="Times New Roman" w:cs="Times New Roman"/>
          <w:i w:val="0"/>
          <w:iCs w:val="0"/>
          <w:sz w:val="28"/>
          <w:szCs w:val="28"/>
        </w:rPr>
        <w:t>Бурденко І. М</w:t>
      </w:r>
      <w:r w:rsidRPr="00B86967">
        <w:rPr>
          <w:rStyle w:val="8pt"/>
          <w:rFonts w:ascii="Times New Roman" w:hAnsi="Times New Roman" w:cs="Times New Roman"/>
          <w:sz w:val="28"/>
          <w:szCs w:val="28"/>
        </w:rPr>
        <w:t>.</w:t>
      </w:r>
      <w:r w:rsidRPr="00B86967">
        <w:rPr>
          <w:sz w:val="28"/>
          <w:szCs w:val="28"/>
        </w:rPr>
        <w:t xml:space="preserve"> Правова сутність похідних фінансових інструментів. </w:t>
      </w:r>
      <w:r w:rsidRPr="00B86967">
        <w:rPr>
          <w:i/>
          <w:iCs/>
          <w:sz w:val="28"/>
          <w:szCs w:val="28"/>
        </w:rPr>
        <w:t>Вісник Університету банківської справи Національного банку України</w:t>
      </w:r>
      <w:r w:rsidRPr="00B86967">
        <w:rPr>
          <w:sz w:val="28"/>
          <w:szCs w:val="28"/>
        </w:rPr>
        <w:t>. 2011. №3 (12). С. 154-159.</w:t>
      </w:r>
    </w:p>
    <w:p w14:paraId="2FCB53B9" w14:textId="4975D67D" w:rsidR="00610AC7" w:rsidRPr="00B86967" w:rsidRDefault="00610AC7" w:rsidP="00610AC7">
      <w:pPr>
        <w:pStyle w:val="a6"/>
        <w:numPr>
          <w:ilvl w:val="0"/>
          <w:numId w:val="30"/>
        </w:numPr>
        <w:tabs>
          <w:tab w:val="left" w:pos="538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B86967">
        <w:rPr>
          <w:sz w:val="28"/>
          <w:szCs w:val="28"/>
        </w:rPr>
        <w:t xml:space="preserve">Про внесення змін до деяких законодавчих актів України щодо спрощення залучення інвестицій та запровадження нових фінансових </w:t>
      </w:r>
      <w:r w:rsidRPr="00B86967">
        <w:rPr>
          <w:sz w:val="28"/>
          <w:szCs w:val="28"/>
        </w:rPr>
        <w:lastRenderedPageBreak/>
        <w:t xml:space="preserve">інструментів : Проект Закону від 12.09.2019 р. №738-ІХ. </w:t>
      </w:r>
      <w:r w:rsidRPr="00B86967">
        <w:rPr>
          <w:sz w:val="28"/>
          <w:szCs w:val="28"/>
          <w:lang w:val="en-US"/>
        </w:rPr>
        <w:t>URL</w:t>
      </w:r>
      <w:r w:rsidRPr="00B86967">
        <w:rPr>
          <w:sz w:val="28"/>
          <w:szCs w:val="28"/>
        </w:rPr>
        <w:t>: https://zakon.rada.gov.ua/laws/card/738-20 (дата звернення 20.10.2020 року).</w:t>
      </w:r>
    </w:p>
    <w:p w14:paraId="2657A42B" w14:textId="77777777" w:rsidR="00610AC7" w:rsidRPr="00B86967" w:rsidRDefault="00610AC7" w:rsidP="00610AC7">
      <w:pPr>
        <w:pStyle w:val="a3"/>
        <w:numPr>
          <w:ilvl w:val="0"/>
          <w:numId w:val="30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B86967">
        <w:rPr>
          <w:rFonts w:ascii="Times New Roman" w:hAnsi="Times New Roman"/>
          <w:sz w:val="28"/>
          <w:szCs w:val="28"/>
        </w:rPr>
        <w:t>Про внесення змін до деяких законодавчих актів України щодо спрощення</w:t>
      </w:r>
      <w:r w:rsidRPr="00B86967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B86967">
        <w:rPr>
          <w:rFonts w:ascii="Times New Roman" w:hAnsi="Times New Roman"/>
          <w:sz w:val="28"/>
          <w:szCs w:val="28"/>
        </w:rPr>
        <w:t>залучення інвестицій та запровадження нових фінансових інструментів : Проект</w:t>
      </w:r>
      <w:r w:rsidRPr="00B86967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B86967">
        <w:rPr>
          <w:rFonts w:ascii="Times New Roman" w:hAnsi="Times New Roman"/>
          <w:sz w:val="28"/>
          <w:szCs w:val="28"/>
        </w:rPr>
        <w:t xml:space="preserve">Закону від 17.10.2019 №2284. URL: http://w1.c1.rada.gov.ua/pls/zweb2/webproc4_2?pf3516=2284&amp;skl=10 (дата звернення: 21.10.2020). </w:t>
      </w:r>
    </w:p>
    <w:p w14:paraId="0B41D5CC" w14:textId="77777777" w:rsidR="00610AC7" w:rsidRPr="00B86967" w:rsidRDefault="00610AC7" w:rsidP="00610AC7">
      <w:pPr>
        <w:pStyle w:val="a3"/>
        <w:numPr>
          <w:ilvl w:val="0"/>
          <w:numId w:val="30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B86967">
        <w:rPr>
          <w:rStyle w:val="8pt"/>
          <w:rFonts w:ascii="Times New Roman" w:hAnsi="Times New Roman" w:cs="Times New Roman"/>
          <w:i w:val="0"/>
          <w:iCs w:val="0"/>
          <w:sz w:val="28"/>
          <w:szCs w:val="28"/>
          <w:lang w:bidi="en-US"/>
        </w:rPr>
        <w:t>Андрієва Г. І.</w:t>
      </w:r>
      <w:r w:rsidRPr="00B86967">
        <w:rPr>
          <w:rFonts w:ascii="Times New Roman" w:hAnsi="Times New Roman"/>
          <w:sz w:val="28"/>
          <w:szCs w:val="28"/>
        </w:rPr>
        <w:t xml:space="preserve"> Історичні аспекти формування строкового ринку (ринку похідних цінних паперів) і його роль в економіці України. </w:t>
      </w:r>
      <w:r w:rsidRPr="00B86967">
        <w:rPr>
          <w:rFonts w:ascii="Times New Roman" w:hAnsi="Times New Roman"/>
          <w:i/>
          <w:iCs/>
          <w:sz w:val="28"/>
          <w:szCs w:val="28"/>
        </w:rPr>
        <w:t>Проблеми і перспективи розвитку банківської системи України: збірник наукових праць.</w:t>
      </w:r>
      <w:r w:rsidRPr="00B86967">
        <w:rPr>
          <w:rFonts w:ascii="Times New Roman" w:hAnsi="Times New Roman"/>
          <w:sz w:val="28"/>
          <w:szCs w:val="28"/>
        </w:rPr>
        <w:t xml:space="preserve"> 2010. №9. С.21-32.</w:t>
      </w:r>
    </w:p>
    <w:p w14:paraId="77B3B438" w14:textId="77777777" w:rsidR="00610AC7" w:rsidRPr="00B86967" w:rsidRDefault="00610AC7" w:rsidP="00610AC7">
      <w:pPr>
        <w:pStyle w:val="a3"/>
        <w:numPr>
          <w:ilvl w:val="0"/>
          <w:numId w:val="30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B86967">
        <w:rPr>
          <w:rFonts w:ascii="Times New Roman" w:hAnsi="Times New Roman"/>
          <w:sz w:val="28"/>
          <w:szCs w:val="28"/>
        </w:rPr>
        <w:t>Панова Л. В. Проблемы правового регулирования рынка ценных бумаг: Дис… канд. юрид. Наук: 12.00.03 / Национальная юридическая академия Украины им. Ярослава Мудрого. Харків, 2002. .211 с.</w:t>
      </w:r>
    </w:p>
    <w:p w14:paraId="4415C2A0" w14:textId="77777777" w:rsidR="00610AC7" w:rsidRPr="00B86967" w:rsidRDefault="00610AC7" w:rsidP="00610AC7">
      <w:pPr>
        <w:pStyle w:val="a3"/>
        <w:numPr>
          <w:ilvl w:val="0"/>
          <w:numId w:val="30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3772D3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B86967">
        <w:rPr>
          <w:rFonts w:ascii="Times New Roman" w:hAnsi="Times New Roman"/>
          <w:sz w:val="28"/>
          <w:szCs w:val="28"/>
          <w:lang w:val="ru-RU"/>
        </w:rPr>
        <w:t>Кодекс торговельного мореплавства Укра</w:t>
      </w:r>
      <w:r w:rsidRPr="00B86967">
        <w:rPr>
          <w:rFonts w:ascii="Times New Roman" w:hAnsi="Times New Roman"/>
          <w:sz w:val="28"/>
          <w:szCs w:val="28"/>
        </w:rPr>
        <w:t>їни: Закон України від 23.05.1995 р. №</w:t>
      </w:r>
      <w:r w:rsidRPr="00B86967">
        <w:rPr>
          <w:rFonts w:ascii="Times New Roman" w:hAnsi="Times New Roman"/>
          <w:sz w:val="28"/>
          <w:szCs w:val="28"/>
          <w:shd w:val="clear" w:color="auto" w:fill="FFFFFF"/>
        </w:rPr>
        <w:t xml:space="preserve"> 176/95-вр</w:t>
      </w:r>
      <w:r w:rsidRPr="00B86967">
        <w:rPr>
          <w:rFonts w:ascii="Times New Roman" w:hAnsi="Times New Roman"/>
          <w:sz w:val="28"/>
          <w:szCs w:val="28"/>
        </w:rPr>
        <w:t xml:space="preserve">. </w:t>
      </w:r>
      <w:r w:rsidRPr="00B86967">
        <w:rPr>
          <w:rFonts w:ascii="Times New Roman" w:hAnsi="Times New Roman"/>
          <w:i/>
          <w:iCs/>
          <w:sz w:val="28"/>
          <w:szCs w:val="28"/>
        </w:rPr>
        <w:t>Відомості Верховної Ради України</w:t>
      </w:r>
      <w:r w:rsidRPr="00B86967">
        <w:rPr>
          <w:rFonts w:ascii="Times New Roman" w:hAnsi="Times New Roman"/>
          <w:sz w:val="28"/>
          <w:szCs w:val="28"/>
        </w:rPr>
        <w:t>. 1995. № 47. Ст. 349.</w:t>
      </w:r>
    </w:p>
    <w:p w14:paraId="11D85EC0" w14:textId="77777777" w:rsidR="00610AC7" w:rsidRPr="00B86967" w:rsidRDefault="00610AC7" w:rsidP="00610AC7">
      <w:pPr>
        <w:pStyle w:val="a3"/>
        <w:numPr>
          <w:ilvl w:val="0"/>
          <w:numId w:val="30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3772D3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B86967">
        <w:rPr>
          <w:rFonts w:ascii="Times New Roman" w:hAnsi="Times New Roman"/>
          <w:sz w:val="28"/>
          <w:szCs w:val="28"/>
        </w:rPr>
        <w:t xml:space="preserve">Виговський О. І. </w:t>
      </w:r>
      <w:r w:rsidRPr="00B86967">
        <w:rPr>
          <w:rFonts w:ascii="Times New Roman" w:hAnsi="Times New Roman"/>
          <w:sz w:val="28"/>
          <w:szCs w:val="28"/>
          <w:shd w:val="clear" w:color="auto" w:fill="FFFFFF"/>
        </w:rPr>
        <w:t>Проблемні аспекти міжнародного обігу </w:t>
      </w:r>
      <w:r w:rsidRPr="00B86967">
        <w:rPr>
          <w:rStyle w:val="af4"/>
          <w:rFonts w:ascii="Times New Roman" w:hAnsi="Times New Roman" w:cs="Times New Roman"/>
          <w:i w:val="0"/>
          <w:iCs w:val="0"/>
          <w:sz w:val="28"/>
          <w:szCs w:val="28"/>
          <w:shd w:val="clear" w:color="auto" w:fill="FFFFFF"/>
        </w:rPr>
        <w:t>коносаментів</w:t>
      </w:r>
      <w:r w:rsidRPr="00B8696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  <w:r w:rsidRPr="00B86967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</w:rPr>
        <w:t>Бюлетень Міністерства юстиції України</w:t>
      </w:r>
      <w:r w:rsidRPr="00B86967">
        <w:rPr>
          <w:rFonts w:ascii="Times New Roman" w:hAnsi="Times New Roman" w:cs="Times New Roman"/>
          <w:sz w:val="28"/>
          <w:szCs w:val="28"/>
          <w:shd w:val="clear" w:color="auto" w:fill="FFFFFF"/>
        </w:rPr>
        <w:t>. 2010. № 9. С. 108-116.</w:t>
      </w:r>
    </w:p>
    <w:p w14:paraId="34B7B16F" w14:textId="77777777" w:rsidR="00610AC7" w:rsidRPr="00B86967" w:rsidRDefault="00610AC7" w:rsidP="00610AC7">
      <w:pPr>
        <w:pStyle w:val="a3"/>
        <w:numPr>
          <w:ilvl w:val="0"/>
          <w:numId w:val="30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B86967">
        <w:rPr>
          <w:rFonts w:ascii="Times New Roman" w:hAnsi="Times New Roman"/>
          <w:sz w:val="28"/>
          <w:szCs w:val="28"/>
        </w:rPr>
        <w:t xml:space="preserve">Кокин А.С. Товарораспорядительные бумаги в международной морской торговле (правовые вопросы). М.: Известия, 1994. 255 с. </w:t>
      </w:r>
    </w:p>
    <w:p w14:paraId="061EC652" w14:textId="77777777" w:rsidR="00610AC7" w:rsidRPr="00B86967" w:rsidRDefault="00610AC7" w:rsidP="00610AC7">
      <w:pPr>
        <w:pStyle w:val="a3"/>
        <w:numPr>
          <w:ilvl w:val="0"/>
          <w:numId w:val="30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B86967">
        <w:rPr>
          <w:rFonts w:ascii="Times New Roman" w:hAnsi="Times New Roman"/>
          <w:sz w:val="28"/>
          <w:szCs w:val="28"/>
        </w:rPr>
        <w:t xml:space="preserve">Танасійчук Б. В. Товаророзпорядчі цінні папери як предмет застави. </w:t>
      </w:r>
      <w:r w:rsidRPr="00B86967">
        <w:rPr>
          <w:rFonts w:ascii="Times New Roman" w:hAnsi="Times New Roman"/>
          <w:i/>
          <w:iCs/>
          <w:sz w:val="28"/>
          <w:szCs w:val="28"/>
        </w:rPr>
        <w:t>Газета цінні папери України</w:t>
      </w:r>
      <w:r w:rsidRPr="00B86967">
        <w:rPr>
          <w:rFonts w:ascii="Times New Roman" w:hAnsi="Times New Roman"/>
          <w:sz w:val="28"/>
          <w:szCs w:val="28"/>
        </w:rPr>
        <w:t>. 2005. №43(383)27. С. 23-23.</w:t>
      </w:r>
    </w:p>
    <w:p w14:paraId="65AAE6D8" w14:textId="77777777" w:rsidR="00610AC7" w:rsidRPr="00B86967" w:rsidRDefault="00610AC7" w:rsidP="00610AC7">
      <w:pPr>
        <w:pStyle w:val="a3"/>
        <w:numPr>
          <w:ilvl w:val="0"/>
          <w:numId w:val="30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B86967">
        <w:rPr>
          <w:rFonts w:ascii="Times New Roman" w:hAnsi="Times New Roman"/>
          <w:sz w:val="28"/>
          <w:szCs w:val="28"/>
        </w:rPr>
        <w:t xml:space="preserve">Коструба А. В. Особливості передачі майнових прав, які становлять зміст коносаменту, у правовідносинах про передачу майна у власність. </w:t>
      </w:r>
      <w:r w:rsidRPr="00B86967">
        <w:rPr>
          <w:rFonts w:ascii="Times New Roman" w:hAnsi="Times New Roman"/>
          <w:i/>
          <w:iCs/>
          <w:sz w:val="28"/>
          <w:szCs w:val="28"/>
        </w:rPr>
        <w:t>Юридические науки</w:t>
      </w:r>
      <w:r w:rsidRPr="00B86967">
        <w:rPr>
          <w:rFonts w:ascii="Times New Roman" w:hAnsi="Times New Roman"/>
          <w:sz w:val="28"/>
          <w:szCs w:val="28"/>
        </w:rPr>
        <w:t>. 2006. №2. С.232-238.</w:t>
      </w:r>
    </w:p>
    <w:p w14:paraId="6866C901" w14:textId="77777777" w:rsidR="00610AC7" w:rsidRPr="00B86967" w:rsidRDefault="00610AC7" w:rsidP="00610AC7">
      <w:pPr>
        <w:pStyle w:val="a3"/>
        <w:numPr>
          <w:ilvl w:val="0"/>
          <w:numId w:val="30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B86967">
        <w:rPr>
          <w:rFonts w:ascii="Times New Roman" w:hAnsi="Times New Roman"/>
          <w:sz w:val="28"/>
          <w:szCs w:val="28"/>
          <w:lang w:val="ru-RU"/>
        </w:rPr>
        <w:t>Цивільний процесуальний кодекс Укра</w:t>
      </w:r>
      <w:r w:rsidRPr="00B86967">
        <w:rPr>
          <w:rFonts w:ascii="Times New Roman" w:hAnsi="Times New Roman"/>
          <w:sz w:val="28"/>
          <w:szCs w:val="28"/>
        </w:rPr>
        <w:t>їни: Закон України від 18.03.2004 р. №1618-</w:t>
      </w:r>
      <w:r w:rsidRPr="00B86967">
        <w:rPr>
          <w:rFonts w:ascii="Times New Roman" w:hAnsi="Times New Roman"/>
          <w:sz w:val="28"/>
          <w:szCs w:val="28"/>
          <w:lang w:val="en-US"/>
        </w:rPr>
        <w:t>IV</w:t>
      </w:r>
      <w:r w:rsidRPr="00B86967">
        <w:rPr>
          <w:rFonts w:ascii="Times New Roman" w:hAnsi="Times New Roman"/>
          <w:sz w:val="28"/>
          <w:szCs w:val="28"/>
        </w:rPr>
        <w:t xml:space="preserve">. </w:t>
      </w:r>
      <w:r w:rsidRPr="00B86967">
        <w:rPr>
          <w:rFonts w:ascii="Times New Roman" w:hAnsi="Times New Roman"/>
          <w:i/>
          <w:iCs/>
          <w:sz w:val="28"/>
          <w:szCs w:val="28"/>
        </w:rPr>
        <w:t>Відомості Верховної Ради України</w:t>
      </w:r>
      <w:r w:rsidRPr="00B86967">
        <w:rPr>
          <w:rFonts w:ascii="Times New Roman" w:hAnsi="Times New Roman"/>
          <w:sz w:val="28"/>
          <w:szCs w:val="28"/>
        </w:rPr>
        <w:t>. 2004. № 40. Ст. 492.</w:t>
      </w:r>
    </w:p>
    <w:p w14:paraId="4A3A11B7" w14:textId="77777777" w:rsidR="00610AC7" w:rsidRPr="00B86967" w:rsidRDefault="00610AC7" w:rsidP="00610AC7">
      <w:pPr>
        <w:pStyle w:val="a3"/>
        <w:numPr>
          <w:ilvl w:val="0"/>
          <w:numId w:val="30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B86967">
        <w:rPr>
          <w:rFonts w:ascii="Times New Roman" w:hAnsi="Times New Roman"/>
          <w:sz w:val="28"/>
          <w:szCs w:val="28"/>
        </w:rPr>
        <w:lastRenderedPageBreak/>
        <w:t>Постанова Апеляційного суду Запорізької області від 22.05.2015 р. у справі №234/11326/14. URL : https://reyestr.court.gov.ua/Review/43785857 (дата звернення 24.10.2020 року).</w:t>
      </w:r>
    </w:p>
    <w:p w14:paraId="30C677F7" w14:textId="77777777" w:rsidR="00610AC7" w:rsidRPr="00B86967" w:rsidRDefault="00610AC7" w:rsidP="00610AC7">
      <w:pPr>
        <w:pStyle w:val="a3"/>
        <w:numPr>
          <w:ilvl w:val="0"/>
          <w:numId w:val="30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B86967">
        <w:rPr>
          <w:rFonts w:ascii="Times New Roman" w:hAnsi="Times New Roman"/>
          <w:sz w:val="28"/>
          <w:szCs w:val="28"/>
        </w:rPr>
        <w:t xml:space="preserve">Погрібний Д. І. Судовий захист прав акціонерів: питання теорії. </w:t>
      </w:r>
      <w:r w:rsidRPr="00B86967">
        <w:rPr>
          <w:rFonts w:ascii="Times New Roman" w:hAnsi="Times New Roman"/>
          <w:i/>
          <w:iCs/>
          <w:sz w:val="28"/>
          <w:szCs w:val="28"/>
        </w:rPr>
        <w:t>Вісник Національного університету «Юридична академія України імені Ярослава Мудрого». Серія: Економічна теорія та право</w:t>
      </w:r>
      <w:r w:rsidRPr="00B86967">
        <w:rPr>
          <w:rFonts w:ascii="Times New Roman" w:hAnsi="Times New Roman"/>
          <w:sz w:val="28"/>
          <w:szCs w:val="28"/>
        </w:rPr>
        <w:t>. 2012. № 4 (11). С. 170-177.</w:t>
      </w:r>
    </w:p>
    <w:p w14:paraId="48F51A71" w14:textId="77777777" w:rsidR="00610AC7" w:rsidRPr="00B86967" w:rsidRDefault="00610AC7" w:rsidP="00610AC7">
      <w:pPr>
        <w:pStyle w:val="a3"/>
        <w:numPr>
          <w:ilvl w:val="0"/>
          <w:numId w:val="30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B86967">
        <w:rPr>
          <w:rFonts w:ascii="Times New Roman" w:hAnsi="Times New Roman"/>
          <w:sz w:val="28"/>
          <w:szCs w:val="28"/>
        </w:rPr>
        <w:t>Шевченко Г. Н. Эмиссионные ценные бумаги: понятие, эмиссия, обращение. Москва: Статут, 2006. 271 с.</w:t>
      </w:r>
    </w:p>
    <w:p w14:paraId="7E044779" w14:textId="77777777" w:rsidR="00610AC7" w:rsidRPr="00B86967" w:rsidRDefault="00610AC7" w:rsidP="00610AC7">
      <w:pPr>
        <w:pStyle w:val="a3"/>
        <w:numPr>
          <w:ilvl w:val="0"/>
          <w:numId w:val="30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B86967">
        <w:rPr>
          <w:rFonts w:ascii="Times New Roman" w:hAnsi="Times New Roman"/>
          <w:sz w:val="28"/>
          <w:szCs w:val="28"/>
        </w:rPr>
        <w:t>Головатенко О. В. Проблеми можливості пред</w:t>
      </w:r>
      <w:r w:rsidRPr="003772D3">
        <w:rPr>
          <w:rFonts w:ascii="Times New Roman" w:hAnsi="Times New Roman"/>
          <w:sz w:val="28"/>
          <w:szCs w:val="28"/>
          <w:lang w:val="ru-RU"/>
        </w:rPr>
        <w:t>’</w:t>
      </w:r>
      <w:r w:rsidRPr="00B86967">
        <w:rPr>
          <w:rFonts w:ascii="Times New Roman" w:hAnsi="Times New Roman"/>
          <w:sz w:val="28"/>
          <w:szCs w:val="28"/>
        </w:rPr>
        <w:t xml:space="preserve">явлення віндикаційного позову як способу захисту прав власників бездокументарних акцій. </w:t>
      </w:r>
      <w:r w:rsidRPr="00B86967">
        <w:rPr>
          <w:rFonts w:ascii="Times New Roman" w:hAnsi="Times New Roman"/>
          <w:i/>
          <w:iCs/>
          <w:sz w:val="28"/>
          <w:szCs w:val="28"/>
        </w:rPr>
        <w:t>Вісник Харківського національного університету внутрішніх справ</w:t>
      </w:r>
      <w:r w:rsidRPr="00B86967">
        <w:rPr>
          <w:rFonts w:ascii="Times New Roman" w:hAnsi="Times New Roman"/>
          <w:sz w:val="28"/>
          <w:szCs w:val="28"/>
        </w:rPr>
        <w:t>. 2010. № 4, ч. 2. С. 198-207.</w:t>
      </w:r>
    </w:p>
    <w:p w14:paraId="0536F8C7" w14:textId="77777777" w:rsidR="00610AC7" w:rsidRPr="00B86967" w:rsidRDefault="00610AC7" w:rsidP="00610AC7">
      <w:pPr>
        <w:pStyle w:val="a3"/>
        <w:numPr>
          <w:ilvl w:val="0"/>
          <w:numId w:val="30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B86967">
        <w:rPr>
          <w:rFonts w:ascii="Times New Roman" w:hAnsi="Times New Roman"/>
          <w:sz w:val="28"/>
          <w:szCs w:val="28"/>
        </w:rPr>
        <w:t xml:space="preserve">Майстренко Л. О., Романюк Я. М. Реституція, віндикація, кондикція, відшкодування шкоди: окремі аспекти співвідношення та розмежування. </w:t>
      </w:r>
      <w:r w:rsidRPr="00B86967">
        <w:rPr>
          <w:rFonts w:ascii="Times New Roman" w:hAnsi="Times New Roman"/>
          <w:i/>
          <w:iCs/>
          <w:sz w:val="28"/>
          <w:szCs w:val="28"/>
        </w:rPr>
        <w:t>Вісник Верховного Суду України</w:t>
      </w:r>
      <w:r w:rsidRPr="00B86967">
        <w:rPr>
          <w:rFonts w:ascii="Times New Roman" w:hAnsi="Times New Roman"/>
          <w:sz w:val="28"/>
          <w:szCs w:val="28"/>
        </w:rPr>
        <w:t>. 2014. № 9. С. 22-34.</w:t>
      </w:r>
    </w:p>
    <w:p w14:paraId="28F29BAC" w14:textId="7CBD6995" w:rsidR="00610AC7" w:rsidRPr="00B86967" w:rsidRDefault="00610AC7" w:rsidP="00610AC7">
      <w:pPr>
        <w:pStyle w:val="a3"/>
        <w:numPr>
          <w:ilvl w:val="0"/>
          <w:numId w:val="30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B86967">
        <w:rPr>
          <w:rFonts w:ascii="Times New Roman" w:hAnsi="Times New Roman"/>
          <w:sz w:val="28"/>
          <w:szCs w:val="28"/>
        </w:rPr>
        <w:t>Про деякі приписи законодавства, яке регулює питання, пов’язані із здійсненням права власності та його захистом: Інформаційний лист Вищого арбітражного суду України від 31.01.2001 № 01-8/98. URL: http://zakon1.rada.gov.ua/cgi-bin/laws/main.cgi?nreg=v8_98800-01 (дата звернення 26.10.2020 року).</w:t>
      </w:r>
    </w:p>
    <w:p w14:paraId="7E4AE3DB" w14:textId="77777777" w:rsidR="00610AC7" w:rsidRPr="00B86967" w:rsidRDefault="00610AC7" w:rsidP="00610AC7">
      <w:pPr>
        <w:pStyle w:val="a3"/>
        <w:numPr>
          <w:ilvl w:val="0"/>
          <w:numId w:val="30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B86967">
        <w:rPr>
          <w:rFonts w:ascii="Times New Roman" w:hAnsi="Times New Roman"/>
          <w:sz w:val="28"/>
          <w:szCs w:val="28"/>
        </w:rPr>
        <w:t xml:space="preserve">Белова Д. А. Проблемы истребования имущества из чужого незаконного владения. </w:t>
      </w:r>
      <w:r w:rsidRPr="00B86967">
        <w:rPr>
          <w:rFonts w:ascii="Times New Roman" w:hAnsi="Times New Roman"/>
          <w:i/>
          <w:iCs/>
          <w:sz w:val="28"/>
          <w:szCs w:val="28"/>
        </w:rPr>
        <w:t>Вестник Самарской гуманитарной академии. Серия «Право».</w:t>
      </w:r>
      <w:r w:rsidRPr="00B86967">
        <w:rPr>
          <w:rFonts w:ascii="Times New Roman" w:hAnsi="Times New Roman"/>
          <w:sz w:val="28"/>
          <w:szCs w:val="28"/>
        </w:rPr>
        <w:t xml:space="preserve"> 2010. № 2 (8). С. 33-47.</w:t>
      </w:r>
    </w:p>
    <w:p w14:paraId="1A14489D" w14:textId="77777777" w:rsidR="00610AC7" w:rsidRPr="00B86967" w:rsidRDefault="00610AC7" w:rsidP="00610AC7">
      <w:pPr>
        <w:pStyle w:val="a3"/>
        <w:numPr>
          <w:ilvl w:val="0"/>
          <w:numId w:val="30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B86967">
        <w:rPr>
          <w:rStyle w:val="af4"/>
          <w:i w:val="0"/>
          <w:iCs w:val="0"/>
          <w:sz w:val="28"/>
          <w:szCs w:val="28"/>
          <w:shd w:val="clear" w:color="auto" w:fill="FFFFFF"/>
        </w:rPr>
        <w:t>Гузь Є</w:t>
      </w:r>
      <w:r w:rsidRPr="00B86967">
        <w:rPr>
          <w:rFonts w:ascii="Times New Roman" w:hAnsi="Times New Roman"/>
          <w:sz w:val="28"/>
          <w:szCs w:val="28"/>
          <w:shd w:val="clear" w:color="auto" w:fill="FFFFFF"/>
        </w:rPr>
        <w:t>. В. </w:t>
      </w:r>
      <w:r w:rsidRPr="00B86967">
        <w:rPr>
          <w:rStyle w:val="af4"/>
          <w:i w:val="0"/>
          <w:iCs w:val="0"/>
          <w:sz w:val="28"/>
          <w:szCs w:val="28"/>
          <w:shd w:val="clear" w:color="auto" w:fill="FFFFFF"/>
        </w:rPr>
        <w:t>Проблеми</w:t>
      </w:r>
      <w:r w:rsidRPr="00B86967">
        <w:rPr>
          <w:rFonts w:ascii="Times New Roman" w:hAnsi="Times New Roman"/>
          <w:sz w:val="28"/>
          <w:szCs w:val="28"/>
          <w:shd w:val="clear" w:color="auto" w:fill="FFFFFF"/>
        </w:rPr>
        <w:t xml:space="preserve"> віндикації в цивілістиці і правозастосовчій практиці. </w:t>
      </w:r>
      <w:r w:rsidRPr="00B86967">
        <w:rPr>
          <w:rFonts w:ascii="Times New Roman" w:hAnsi="Times New Roman"/>
          <w:i/>
          <w:iCs/>
          <w:sz w:val="28"/>
          <w:szCs w:val="28"/>
          <w:shd w:val="clear" w:color="auto" w:fill="FFFFFF"/>
        </w:rPr>
        <w:t>Часопис Київського університету права</w:t>
      </w:r>
      <w:r w:rsidRPr="00B86967">
        <w:rPr>
          <w:rFonts w:ascii="Times New Roman" w:hAnsi="Times New Roman"/>
          <w:sz w:val="28"/>
          <w:szCs w:val="28"/>
          <w:shd w:val="clear" w:color="auto" w:fill="FFFFFF"/>
        </w:rPr>
        <w:t>. 2014. № 2. С. 207-211.</w:t>
      </w:r>
    </w:p>
    <w:p w14:paraId="173272D9" w14:textId="77777777" w:rsidR="00610AC7" w:rsidRPr="00B86967" w:rsidRDefault="00610AC7" w:rsidP="00610AC7">
      <w:pPr>
        <w:pStyle w:val="a3"/>
        <w:numPr>
          <w:ilvl w:val="0"/>
          <w:numId w:val="30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B86967">
        <w:rPr>
          <w:rFonts w:ascii="Times New Roman" w:hAnsi="Times New Roman"/>
          <w:sz w:val="28"/>
          <w:szCs w:val="28"/>
        </w:rPr>
        <w:t xml:space="preserve">Ротко С. В. Отрицание виндикационного иска или же конструирование сходного с ним средства защиты прав владельцев бездокументарных эмиссионных ценных бумаг: цивилистическая наука или судебная практика? </w:t>
      </w:r>
      <w:r w:rsidRPr="00B86967">
        <w:rPr>
          <w:rFonts w:ascii="Times New Roman" w:hAnsi="Times New Roman"/>
          <w:i/>
          <w:iCs/>
          <w:sz w:val="28"/>
          <w:szCs w:val="28"/>
        </w:rPr>
        <w:t>Гражданское право</w:t>
      </w:r>
      <w:r w:rsidRPr="00B86967">
        <w:rPr>
          <w:rFonts w:ascii="Times New Roman" w:hAnsi="Times New Roman"/>
          <w:sz w:val="28"/>
          <w:szCs w:val="28"/>
        </w:rPr>
        <w:t>. 2008. № 3. С. 8-10.</w:t>
      </w:r>
    </w:p>
    <w:p w14:paraId="056CB113" w14:textId="77777777" w:rsidR="00610AC7" w:rsidRPr="00B86967" w:rsidRDefault="00610AC7" w:rsidP="00610AC7">
      <w:pPr>
        <w:pStyle w:val="a3"/>
        <w:numPr>
          <w:ilvl w:val="0"/>
          <w:numId w:val="30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B86967">
        <w:rPr>
          <w:rFonts w:ascii="Times New Roman" w:hAnsi="Times New Roman"/>
          <w:sz w:val="28"/>
          <w:szCs w:val="28"/>
        </w:rPr>
        <w:lastRenderedPageBreak/>
        <w:t xml:space="preserve">Заборовський В. В. Способи захисту прав власників бездокументарних цінних паперів. </w:t>
      </w:r>
      <w:r w:rsidRPr="00B86967">
        <w:rPr>
          <w:rFonts w:ascii="Times New Roman" w:hAnsi="Times New Roman"/>
          <w:i/>
          <w:iCs/>
          <w:sz w:val="28"/>
          <w:szCs w:val="28"/>
        </w:rPr>
        <w:t>Науковий вісник Ужгородського національного університету. Серія : Право</w:t>
      </w:r>
      <w:r w:rsidRPr="00B86967">
        <w:rPr>
          <w:rFonts w:ascii="Times New Roman" w:hAnsi="Times New Roman"/>
          <w:sz w:val="28"/>
          <w:szCs w:val="28"/>
        </w:rPr>
        <w:t>. 2010. Вип. 14, ч. 2. С. 235-237.</w:t>
      </w:r>
    </w:p>
    <w:p w14:paraId="35D1C8E5" w14:textId="77777777" w:rsidR="00610AC7" w:rsidRPr="00B86967" w:rsidRDefault="00610AC7" w:rsidP="00610AC7">
      <w:pPr>
        <w:pStyle w:val="a3"/>
        <w:numPr>
          <w:ilvl w:val="0"/>
          <w:numId w:val="30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B86967">
        <w:rPr>
          <w:rFonts w:ascii="Times New Roman" w:hAnsi="Times New Roman"/>
          <w:sz w:val="28"/>
          <w:szCs w:val="28"/>
        </w:rPr>
        <w:t>Постанова Верховного Суду України від 17 грудня 2014 року у справі № 6-140цс14. URL : https://reyestr.court.gov.ua/Review/42576425 (дата звернення 26.10.2020 року).</w:t>
      </w:r>
    </w:p>
    <w:p w14:paraId="4C14CC5D" w14:textId="2D35A974" w:rsidR="00610AC7" w:rsidRPr="00B86967" w:rsidRDefault="00610AC7" w:rsidP="00610AC7">
      <w:pPr>
        <w:pStyle w:val="a3"/>
        <w:numPr>
          <w:ilvl w:val="0"/>
          <w:numId w:val="30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B86967">
        <w:rPr>
          <w:rFonts w:ascii="Times New Roman" w:hAnsi="Times New Roman"/>
          <w:sz w:val="28"/>
          <w:szCs w:val="28"/>
        </w:rPr>
        <w:t>Рішення Господарського суду м. Києва від 12.02.2020 р. у справі № 910/7726/18</w:t>
      </w:r>
      <w:r w:rsidRPr="00B86967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B86967">
        <w:rPr>
          <w:rFonts w:ascii="Times New Roman" w:hAnsi="Times New Roman"/>
          <w:sz w:val="28"/>
          <w:szCs w:val="28"/>
        </w:rPr>
        <w:t xml:space="preserve">URL : </w:t>
      </w:r>
      <w:r w:rsidRPr="00B86967">
        <w:rPr>
          <w:rFonts w:ascii="Times New Roman" w:hAnsi="Times New Roman"/>
          <w:sz w:val="28"/>
          <w:szCs w:val="28"/>
          <w:shd w:val="clear" w:color="auto" w:fill="FFFFFF"/>
        </w:rPr>
        <w:t>https://reyestr.court.gov.ua/Review/87773502#</w:t>
      </w:r>
      <w:r w:rsidRPr="00B86967">
        <w:rPr>
          <w:rFonts w:ascii="Times New Roman" w:hAnsi="Times New Roman"/>
          <w:sz w:val="28"/>
          <w:szCs w:val="28"/>
        </w:rPr>
        <w:t xml:space="preserve"> (дата звернення 26.10.2020 року).</w:t>
      </w:r>
    </w:p>
    <w:p w14:paraId="54F0D716" w14:textId="520E35EF" w:rsidR="00610AC7" w:rsidRPr="00B86967" w:rsidRDefault="00610AC7" w:rsidP="00610AC7">
      <w:pPr>
        <w:pStyle w:val="a3"/>
        <w:numPr>
          <w:ilvl w:val="0"/>
          <w:numId w:val="30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B86967">
        <w:rPr>
          <w:rFonts w:ascii="Times New Roman" w:hAnsi="Times New Roman"/>
          <w:sz w:val="28"/>
          <w:szCs w:val="28"/>
        </w:rPr>
        <w:t>Ухвала Слов</w:t>
      </w:r>
      <w:r w:rsidRPr="00B86967">
        <w:rPr>
          <w:rFonts w:ascii="Times New Roman" w:hAnsi="Times New Roman"/>
          <w:sz w:val="28"/>
          <w:szCs w:val="28"/>
          <w:lang w:val="ru-RU"/>
        </w:rPr>
        <w:t>’</w:t>
      </w:r>
      <w:r w:rsidRPr="00B86967">
        <w:rPr>
          <w:rFonts w:ascii="Times New Roman" w:hAnsi="Times New Roman"/>
          <w:sz w:val="28"/>
          <w:szCs w:val="28"/>
        </w:rPr>
        <w:t>янський міськрайонний суд Донецької області від 23.02.2018 р. у справі №243/10200/17 URL : https://reyestr.court.gov.ua/Review/72410607 (дата звернення 26.10.2020 року).</w:t>
      </w:r>
    </w:p>
    <w:p w14:paraId="367855E3" w14:textId="77777777" w:rsidR="00610AC7" w:rsidRPr="00B86967" w:rsidRDefault="00610AC7" w:rsidP="00610AC7">
      <w:pPr>
        <w:pStyle w:val="a3"/>
        <w:numPr>
          <w:ilvl w:val="0"/>
          <w:numId w:val="30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B86967">
        <w:rPr>
          <w:rFonts w:ascii="Times New Roman" w:hAnsi="Times New Roman"/>
          <w:sz w:val="28"/>
          <w:szCs w:val="28"/>
        </w:rPr>
        <w:t>Ухвала Шевченківського районного суду м.Києва від 14.03.2019 р. у справі № 761/6844/19</w:t>
      </w:r>
      <w:r w:rsidRPr="00B86967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B86967">
        <w:rPr>
          <w:rFonts w:ascii="Times New Roman" w:hAnsi="Times New Roman"/>
          <w:sz w:val="28"/>
          <w:szCs w:val="28"/>
        </w:rPr>
        <w:t>URL : https://reyestr.court.gov.ua/Review/81462826 (дата звернення 26.10.2020 року).</w:t>
      </w:r>
    </w:p>
    <w:p w14:paraId="4183B8B6" w14:textId="238389A1" w:rsidR="00610AC7" w:rsidRPr="00B86967" w:rsidRDefault="00610AC7" w:rsidP="00610AC7">
      <w:pPr>
        <w:pStyle w:val="a3"/>
        <w:numPr>
          <w:ilvl w:val="0"/>
          <w:numId w:val="30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B86967">
        <w:rPr>
          <w:rFonts w:ascii="Times New Roman" w:hAnsi="Times New Roman"/>
          <w:sz w:val="28"/>
          <w:szCs w:val="28"/>
        </w:rPr>
        <w:t>Ухвала Голосіївського районного суду міста Києва від 08.02.2019 р. у справі №752/24858/19</w:t>
      </w:r>
      <w:r w:rsidRPr="00B86967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B86967">
        <w:rPr>
          <w:rFonts w:ascii="Times New Roman" w:hAnsi="Times New Roman"/>
          <w:sz w:val="28"/>
          <w:szCs w:val="28"/>
        </w:rPr>
        <w:t xml:space="preserve">URL : </w:t>
      </w:r>
      <w:r w:rsidRPr="00B86967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B86967">
        <w:rPr>
          <w:rFonts w:ascii="Times New Roman" w:hAnsi="Times New Roman"/>
          <w:sz w:val="28"/>
          <w:szCs w:val="28"/>
        </w:rPr>
        <w:t>https://reyestr.court.gov.ua/Review/80019658</w:t>
      </w:r>
      <w:r w:rsidRPr="00B86967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B86967">
        <w:rPr>
          <w:rFonts w:ascii="Times New Roman" w:hAnsi="Times New Roman"/>
          <w:sz w:val="28"/>
          <w:szCs w:val="28"/>
        </w:rPr>
        <w:t>(дата звернення 26.10.2020 року).</w:t>
      </w:r>
    </w:p>
    <w:p w14:paraId="7551F063" w14:textId="259D7E67" w:rsidR="00610AC7" w:rsidRPr="00B86967" w:rsidRDefault="00610AC7" w:rsidP="00610AC7">
      <w:pPr>
        <w:numPr>
          <w:ilvl w:val="0"/>
          <w:numId w:val="30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B86967">
        <w:rPr>
          <w:rFonts w:ascii="Times New Roman" w:hAnsi="Times New Roman"/>
          <w:sz w:val="28"/>
          <w:szCs w:val="28"/>
        </w:rPr>
        <w:t>Лебедев К. К. Защита прав обладателей бездокументарных ценных бумаг (материально- и процессуально-правовые аспекты разрешения споров, связанных с отчуждением бездокументарных ценных бумаг). URL: https://www.lawmix.ru/commlaw/877?page=13  (дата звернення 27.10.2020).</w:t>
      </w:r>
    </w:p>
    <w:p w14:paraId="637FF0BC" w14:textId="77777777" w:rsidR="00610AC7" w:rsidRPr="00B86967" w:rsidRDefault="00610AC7" w:rsidP="00610AC7">
      <w:pPr>
        <w:pStyle w:val="a3"/>
        <w:numPr>
          <w:ilvl w:val="0"/>
          <w:numId w:val="30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B86967">
        <w:rPr>
          <w:rFonts w:ascii="Times New Roman" w:hAnsi="Times New Roman"/>
          <w:sz w:val="28"/>
          <w:szCs w:val="28"/>
        </w:rPr>
        <w:t>Про судову практику в справах про захист права власності та інших речових прав: Постанова Пленуму Вищого спеціалізованого суду України з розгляду цивільних та кримінальних справ № 5 від 07.02.2014 р.</w:t>
      </w:r>
      <w:r w:rsidRPr="00B86967">
        <w:rPr>
          <w:rFonts w:ascii="Times New Roman" w:hAnsi="Times New Roman"/>
          <w:i/>
          <w:iCs/>
          <w:sz w:val="28"/>
          <w:szCs w:val="28"/>
        </w:rPr>
        <w:t xml:space="preserve"> </w:t>
      </w:r>
      <w:r w:rsidRPr="00B86967">
        <w:rPr>
          <w:rFonts w:ascii="Times New Roman" w:hAnsi="Times New Roman"/>
          <w:sz w:val="28"/>
          <w:szCs w:val="28"/>
        </w:rPr>
        <w:t xml:space="preserve">URL : </w:t>
      </w:r>
      <w:r w:rsidRPr="00B86967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B86967">
        <w:rPr>
          <w:rFonts w:ascii="Times New Roman" w:hAnsi="Times New Roman"/>
          <w:sz w:val="28"/>
          <w:szCs w:val="28"/>
        </w:rPr>
        <w:t>https://zakon.rada.gov.ua/laws/show/v0005740-14#Text (дата звернення 27.10.2020 року).</w:t>
      </w:r>
    </w:p>
    <w:p w14:paraId="3E43565B" w14:textId="77777777" w:rsidR="00610AC7" w:rsidRPr="00B86967" w:rsidRDefault="00610AC7" w:rsidP="00610AC7">
      <w:pPr>
        <w:pStyle w:val="a3"/>
        <w:numPr>
          <w:ilvl w:val="0"/>
          <w:numId w:val="30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B86967">
        <w:rPr>
          <w:rFonts w:ascii="Times New Roman" w:hAnsi="Times New Roman"/>
          <w:sz w:val="28"/>
          <w:szCs w:val="28"/>
        </w:rPr>
        <w:t>Про внесення змін до Положення про провадження депозитарної діяльності: Рішення НКЦПФР від 25.11.2014 р. № 1575 // Офіційний вісник України. .2015. № 2. Ст. 34.</w:t>
      </w:r>
    </w:p>
    <w:p w14:paraId="3854B6C7" w14:textId="77777777" w:rsidR="00610AC7" w:rsidRPr="00B86967" w:rsidRDefault="00610AC7" w:rsidP="00610AC7">
      <w:pPr>
        <w:pStyle w:val="a3"/>
        <w:numPr>
          <w:ilvl w:val="0"/>
          <w:numId w:val="30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B86967">
        <w:rPr>
          <w:rFonts w:ascii="Times New Roman" w:hAnsi="Times New Roman"/>
          <w:sz w:val="28"/>
          <w:szCs w:val="28"/>
        </w:rPr>
        <w:lastRenderedPageBreak/>
        <w:t>Кукушкин А. А. Защита прав владельцев бездокументарних ценных бумаг в Российской Федерации : дис. … канд. юрид. наук. 12.00.03 / Москва, 2007. 164 с.</w:t>
      </w:r>
    </w:p>
    <w:p w14:paraId="24F4C257" w14:textId="77777777" w:rsidR="00610AC7" w:rsidRPr="00B86967" w:rsidRDefault="00610AC7" w:rsidP="00610AC7">
      <w:pPr>
        <w:pStyle w:val="a3"/>
        <w:numPr>
          <w:ilvl w:val="0"/>
          <w:numId w:val="30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B86967">
        <w:rPr>
          <w:rFonts w:ascii="Times New Roman" w:hAnsi="Times New Roman"/>
          <w:sz w:val="28"/>
          <w:szCs w:val="28"/>
        </w:rPr>
        <w:t>Рішення Жовтневого районного суду м. Маріуполя від 20.09.2017 року у справі №263/6871/17</w:t>
      </w:r>
      <w:r w:rsidRPr="00B86967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B86967">
        <w:rPr>
          <w:rFonts w:ascii="Times New Roman" w:hAnsi="Times New Roman"/>
          <w:sz w:val="28"/>
          <w:szCs w:val="28"/>
        </w:rPr>
        <w:t xml:space="preserve">URL : </w:t>
      </w:r>
      <w:r w:rsidRPr="00B86967">
        <w:rPr>
          <w:rFonts w:ascii="Times New Roman" w:hAnsi="Times New Roman"/>
          <w:sz w:val="28"/>
          <w:szCs w:val="28"/>
          <w:lang w:val="ru-RU"/>
        </w:rPr>
        <w:t xml:space="preserve">https://reyestr.court.gov.ua/Review/69082538 </w:t>
      </w:r>
      <w:r w:rsidRPr="00B86967">
        <w:rPr>
          <w:rFonts w:ascii="Times New Roman" w:hAnsi="Times New Roman"/>
          <w:sz w:val="28"/>
          <w:szCs w:val="28"/>
        </w:rPr>
        <w:t>(дата звернення 27.10.2020 року).</w:t>
      </w:r>
    </w:p>
    <w:p w14:paraId="5CD05979" w14:textId="752987F1" w:rsidR="00610AC7" w:rsidRPr="00B86967" w:rsidRDefault="00610AC7" w:rsidP="00610AC7">
      <w:pPr>
        <w:pStyle w:val="a3"/>
        <w:numPr>
          <w:ilvl w:val="0"/>
          <w:numId w:val="30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B86967">
        <w:rPr>
          <w:rFonts w:ascii="Times New Roman" w:hAnsi="Times New Roman"/>
          <w:sz w:val="28"/>
          <w:szCs w:val="28"/>
        </w:rPr>
        <w:t>Постанова Великої Палати Верховного Суду від 04.07.2018 у справі №569/1221/16-ц URL : https://reyestr.court.gov.ua/Review/75287045 (дата звернення 27.10.2020 року).</w:t>
      </w:r>
    </w:p>
    <w:p w14:paraId="400556F1" w14:textId="77777777" w:rsidR="00610AC7" w:rsidRPr="00B86967" w:rsidRDefault="00610AC7" w:rsidP="00610AC7">
      <w:pPr>
        <w:pStyle w:val="a3"/>
        <w:numPr>
          <w:ilvl w:val="0"/>
          <w:numId w:val="30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B86967">
        <w:rPr>
          <w:rFonts w:ascii="Times New Roman" w:hAnsi="Times New Roman"/>
          <w:sz w:val="28"/>
          <w:szCs w:val="28"/>
        </w:rPr>
        <w:t>Постанова Верховного Суду України від 2 листопада 2016 року у справі № 522/10652/15-ц URL : https://reyestr.court.gov.ua/Review/62621633 (дата звернення 28.10.2020 року).</w:t>
      </w:r>
    </w:p>
    <w:p w14:paraId="27E5292E" w14:textId="77777777" w:rsidR="00610AC7" w:rsidRPr="00B86967" w:rsidRDefault="00610AC7" w:rsidP="00610AC7">
      <w:pPr>
        <w:pStyle w:val="a3"/>
        <w:numPr>
          <w:ilvl w:val="0"/>
          <w:numId w:val="30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B86967">
        <w:rPr>
          <w:rFonts w:ascii="Times New Roman" w:hAnsi="Times New Roman"/>
          <w:sz w:val="28"/>
          <w:szCs w:val="28"/>
        </w:rPr>
        <w:t>Гутников О. В. Недействительные сделки в гражданском праве. Теория и практика оспаривания. Москва: Бератор-Пресс, 2003. 576 с.</w:t>
      </w:r>
    </w:p>
    <w:p w14:paraId="1D698415" w14:textId="77777777" w:rsidR="00610AC7" w:rsidRPr="00B86967" w:rsidRDefault="00610AC7" w:rsidP="00610AC7">
      <w:pPr>
        <w:pStyle w:val="a3"/>
        <w:numPr>
          <w:ilvl w:val="0"/>
          <w:numId w:val="30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B86967">
        <w:rPr>
          <w:rFonts w:ascii="Times New Roman" w:hAnsi="Times New Roman"/>
          <w:sz w:val="28"/>
          <w:szCs w:val="28"/>
        </w:rPr>
        <w:t>Игнатенко В. Н. Реализация обязательства из необоснованного обогащения. / В. Н. Игнатенко // Известия вузов. Правоведение. 2001. № 2. С. 90–97.</w:t>
      </w:r>
    </w:p>
    <w:p w14:paraId="73FCE035" w14:textId="77777777" w:rsidR="00610AC7" w:rsidRPr="00B86967" w:rsidRDefault="00610AC7" w:rsidP="00610AC7">
      <w:pPr>
        <w:pStyle w:val="a3"/>
        <w:numPr>
          <w:ilvl w:val="0"/>
          <w:numId w:val="30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B86967">
        <w:rPr>
          <w:rFonts w:ascii="Times New Roman" w:hAnsi="Times New Roman"/>
          <w:sz w:val="28"/>
          <w:szCs w:val="28"/>
        </w:rPr>
        <w:t>Рішення Господарського суду Дніпропетровської області від 12.02.2020 р. у справі №904/4854/19 URL : https://reyestr.court.gov.ua/Review/87800154 (дата звернення 28.10.2020 року).</w:t>
      </w:r>
    </w:p>
    <w:p w14:paraId="47325581" w14:textId="257E46E6" w:rsidR="00610AC7" w:rsidRPr="00B86967" w:rsidRDefault="00610AC7" w:rsidP="00610AC7">
      <w:pPr>
        <w:pStyle w:val="a3"/>
        <w:numPr>
          <w:ilvl w:val="0"/>
          <w:numId w:val="30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B86967">
        <w:rPr>
          <w:rFonts w:ascii="Times New Roman" w:hAnsi="Times New Roman"/>
          <w:sz w:val="28"/>
          <w:szCs w:val="28"/>
        </w:rPr>
        <w:t>Постанова Верховного Суду України від 02.03.2016 року у справі №6-3090цс15 URL : https://reyestr.court.gov.ua/Review/56280404 (дата звернення 28.10.2020 року).</w:t>
      </w:r>
    </w:p>
    <w:p w14:paraId="71070044" w14:textId="77777777" w:rsidR="00610AC7" w:rsidRPr="00B86967" w:rsidRDefault="00610AC7" w:rsidP="00610AC7">
      <w:pPr>
        <w:pStyle w:val="a3"/>
        <w:numPr>
          <w:ilvl w:val="0"/>
          <w:numId w:val="30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B86967">
        <w:rPr>
          <w:rFonts w:ascii="Times New Roman" w:hAnsi="Times New Roman"/>
          <w:sz w:val="28"/>
          <w:szCs w:val="28"/>
        </w:rPr>
        <w:t xml:space="preserve">Порядок забезпечення інтересів власників іменних цінних паперів у разі відсутності документів системи реєстру власників іменних цінних паперів певного випуску: Рішення НКЦПФР № 805 від 24.06.2014 р. </w:t>
      </w:r>
      <w:r w:rsidRPr="00B86967">
        <w:rPr>
          <w:rFonts w:ascii="Times New Roman" w:hAnsi="Times New Roman"/>
          <w:i/>
          <w:iCs/>
          <w:sz w:val="28"/>
          <w:szCs w:val="28"/>
        </w:rPr>
        <w:t>Офіційний вісник України</w:t>
      </w:r>
      <w:r w:rsidRPr="00B86967">
        <w:rPr>
          <w:rFonts w:ascii="Times New Roman" w:hAnsi="Times New Roman"/>
          <w:sz w:val="28"/>
          <w:szCs w:val="28"/>
        </w:rPr>
        <w:t>. 2014. № 71. Ст. 1999.</w:t>
      </w:r>
    </w:p>
    <w:p w14:paraId="34A218B4" w14:textId="77777777" w:rsidR="00610AC7" w:rsidRPr="00B86967" w:rsidRDefault="00610AC7" w:rsidP="00610AC7">
      <w:pPr>
        <w:pStyle w:val="a3"/>
        <w:numPr>
          <w:ilvl w:val="0"/>
          <w:numId w:val="30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B86967">
        <w:rPr>
          <w:rFonts w:ascii="Times New Roman" w:hAnsi="Times New Roman"/>
          <w:sz w:val="28"/>
          <w:szCs w:val="28"/>
        </w:rPr>
        <w:t>Харьковская цивилистическая школа: защита субъективных гражданских прав и интересов: монография / под общ. ред. И. В. Спасибо-Фатеевой. Харьков: Право, 2014. 672 с.</w:t>
      </w:r>
    </w:p>
    <w:p w14:paraId="499A8FBA" w14:textId="5F90B7A3" w:rsidR="00610AC7" w:rsidRPr="00B86967" w:rsidRDefault="00610AC7" w:rsidP="00610AC7">
      <w:pPr>
        <w:pStyle w:val="a3"/>
        <w:numPr>
          <w:ilvl w:val="0"/>
          <w:numId w:val="30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B86967">
        <w:rPr>
          <w:rFonts w:ascii="Times New Roman" w:hAnsi="Times New Roman"/>
          <w:sz w:val="28"/>
          <w:szCs w:val="28"/>
        </w:rPr>
        <w:lastRenderedPageBreak/>
        <w:t>Рішення Господарського суду Луганської області від 28.12.2019 р. у справі № 913/548/18. URL : https://reyestr.court.gov.ua/Review/86716491 (дата звернення 28.10.2020 року).</w:t>
      </w:r>
    </w:p>
    <w:p w14:paraId="4988A058" w14:textId="6B0C0BAB" w:rsidR="00610AC7" w:rsidRPr="00B86967" w:rsidRDefault="00610AC7" w:rsidP="00610AC7">
      <w:pPr>
        <w:pStyle w:val="a3"/>
        <w:numPr>
          <w:ilvl w:val="0"/>
          <w:numId w:val="30"/>
        </w:numPr>
        <w:spacing w:after="0" w:line="360" w:lineRule="auto"/>
        <w:ind w:left="0" w:firstLine="709"/>
        <w:jc w:val="both"/>
        <w:rPr>
          <w:rStyle w:val="aa"/>
          <w:rFonts w:ascii="Times New Roman" w:hAnsi="Times New Roman"/>
          <w:sz w:val="28"/>
          <w:szCs w:val="28"/>
        </w:rPr>
      </w:pPr>
      <w:r w:rsidRPr="00B86967">
        <w:rPr>
          <w:rFonts w:ascii="Times New Roman" w:hAnsi="Times New Roman"/>
          <w:sz w:val="28"/>
          <w:szCs w:val="28"/>
        </w:rPr>
        <w:t>Оснач А. Акціонерам на озброєння: як не втратити право власності на цінні папери. URL : https://uz.ligazakon.ua/ua/magazine_article/EA011511</w:t>
      </w:r>
      <w:r w:rsidRPr="00B86967">
        <w:rPr>
          <w:rStyle w:val="aa"/>
          <w:rFonts w:ascii="Times New Roman" w:hAnsi="Times New Roman"/>
          <w:sz w:val="28"/>
          <w:szCs w:val="28"/>
        </w:rPr>
        <w:t xml:space="preserve"> </w:t>
      </w:r>
      <w:r w:rsidRPr="00B86967">
        <w:rPr>
          <w:rFonts w:ascii="Times New Roman" w:hAnsi="Times New Roman"/>
          <w:sz w:val="28"/>
          <w:szCs w:val="28"/>
        </w:rPr>
        <w:t xml:space="preserve"> (дата звернення 28.10.2020 року).</w:t>
      </w:r>
    </w:p>
    <w:p w14:paraId="197C3EA4" w14:textId="548FBD49" w:rsidR="00610AC7" w:rsidRPr="00B86967" w:rsidRDefault="00610AC7" w:rsidP="00610AC7">
      <w:pPr>
        <w:pStyle w:val="a3"/>
        <w:numPr>
          <w:ilvl w:val="0"/>
          <w:numId w:val="30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B86967">
        <w:rPr>
          <w:rFonts w:ascii="Times New Roman" w:hAnsi="Times New Roman"/>
          <w:sz w:val="28"/>
          <w:szCs w:val="28"/>
        </w:rPr>
        <w:t>Постанова Великої Палати Верховного Суду від 14.11.2018 р. у справі № 183/1617/16.</w:t>
      </w:r>
      <w:r w:rsidRPr="00B86967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B86967">
        <w:rPr>
          <w:rFonts w:ascii="Times New Roman" w:hAnsi="Times New Roman"/>
          <w:sz w:val="28"/>
          <w:szCs w:val="28"/>
        </w:rPr>
        <w:t>URL : https://reyestr.court.gov.ua/Review/81574015</w:t>
      </w:r>
      <w:r w:rsidRPr="00B86967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B86967">
        <w:rPr>
          <w:rFonts w:ascii="Times New Roman" w:hAnsi="Times New Roman"/>
          <w:sz w:val="28"/>
          <w:szCs w:val="28"/>
        </w:rPr>
        <w:t>(дата звернення 28.10.2020 року).</w:t>
      </w:r>
    </w:p>
    <w:p w14:paraId="4E7BD7EB" w14:textId="77777777" w:rsidR="00610AC7" w:rsidRPr="00044356" w:rsidRDefault="00610AC7" w:rsidP="00610AC7">
      <w:pPr>
        <w:pStyle w:val="a3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</w:p>
    <w:p w14:paraId="3D259A93" w14:textId="77777777" w:rsidR="00610AC7" w:rsidRPr="00044356" w:rsidRDefault="00610AC7" w:rsidP="00AA4DF7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14:paraId="66A7DAE2" w14:textId="77777777" w:rsidR="00610AC7" w:rsidRPr="00044356" w:rsidRDefault="00610AC7" w:rsidP="00610AC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14:paraId="5084F601" w14:textId="77777777" w:rsidR="00610AC7" w:rsidRPr="00044356" w:rsidRDefault="00610AC7" w:rsidP="00610AC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14:paraId="17DE5F67" w14:textId="77777777" w:rsidR="00610AC7" w:rsidRPr="00044356" w:rsidRDefault="00610AC7" w:rsidP="00610AC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14:paraId="48FEC07E" w14:textId="77777777" w:rsidR="00610AC7" w:rsidRPr="00044356" w:rsidRDefault="00610AC7" w:rsidP="00610AC7"/>
    <w:p w14:paraId="69F861E6" w14:textId="77777777" w:rsidR="00610AC7" w:rsidRPr="00B77F0C" w:rsidRDefault="00610AC7" w:rsidP="00D40EE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sectPr w:rsidR="00610AC7" w:rsidRPr="00B77F0C" w:rsidSect="00AA4DF7">
      <w:headerReference w:type="default" r:id="rId8"/>
      <w:pgSz w:w="11906" w:h="16838"/>
      <w:pgMar w:top="1134" w:right="851" w:bottom="1134" w:left="1701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1694EDC" w14:textId="77777777" w:rsidR="008A1FB0" w:rsidRDefault="008A1FB0" w:rsidP="00B41005">
      <w:pPr>
        <w:spacing w:after="0" w:line="240" w:lineRule="auto"/>
      </w:pPr>
      <w:r>
        <w:separator/>
      </w:r>
    </w:p>
  </w:endnote>
  <w:endnote w:type="continuationSeparator" w:id="0">
    <w:p w14:paraId="7008A453" w14:textId="77777777" w:rsidR="008A1FB0" w:rsidRDefault="008A1FB0" w:rsidP="00B410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DEC405B" w14:textId="77777777" w:rsidR="008A1FB0" w:rsidRDefault="008A1FB0" w:rsidP="00B41005">
      <w:pPr>
        <w:spacing w:after="0" w:line="240" w:lineRule="auto"/>
      </w:pPr>
      <w:r>
        <w:separator/>
      </w:r>
    </w:p>
  </w:footnote>
  <w:footnote w:type="continuationSeparator" w:id="0">
    <w:p w14:paraId="3B3C9D81" w14:textId="77777777" w:rsidR="008A1FB0" w:rsidRDefault="008A1FB0" w:rsidP="00B4100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803435257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28"/>
        <w:szCs w:val="28"/>
      </w:rPr>
    </w:sdtEndPr>
    <w:sdtContent>
      <w:p w14:paraId="77B92CBC" w14:textId="1B6BF711" w:rsidR="001A184F" w:rsidRPr="00027D82" w:rsidRDefault="001A184F">
        <w:pPr>
          <w:pStyle w:val="af0"/>
          <w:jc w:val="right"/>
          <w:rPr>
            <w:rFonts w:ascii="Times New Roman" w:hAnsi="Times New Roman" w:cs="Times New Roman"/>
            <w:sz w:val="28"/>
            <w:szCs w:val="28"/>
          </w:rPr>
        </w:pPr>
        <w:r w:rsidRPr="00027D82">
          <w:rPr>
            <w:rFonts w:ascii="Times New Roman" w:hAnsi="Times New Roman" w:cs="Times New Roman"/>
            <w:sz w:val="28"/>
            <w:szCs w:val="28"/>
          </w:rPr>
          <w:fldChar w:fldCharType="begin"/>
        </w:r>
        <w:r w:rsidRPr="00027D82">
          <w:rPr>
            <w:rFonts w:ascii="Times New Roman" w:hAnsi="Times New Roman" w:cs="Times New Roman"/>
            <w:sz w:val="28"/>
            <w:szCs w:val="28"/>
          </w:rPr>
          <w:instrText>PAGE   \* MERGEFORMAT</w:instrText>
        </w:r>
        <w:r w:rsidRPr="00027D82">
          <w:rPr>
            <w:rFonts w:ascii="Times New Roman" w:hAnsi="Times New Roman" w:cs="Times New Roman"/>
            <w:sz w:val="28"/>
            <w:szCs w:val="28"/>
          </w:rPr>
          <w:fldChar w:fldCharType="separate"/>
        </w:r>
        <w:r w:rsidR="002566AE" w:rsidRPr="002566AE">
          <w:rPr>
            <w:rFonts w:ascii="Times New Roman" w:hAnsi="Times New Roman" w:cs="Times New Roman"/>
            <w:noProof/>
            <w:sz w:val="28"/>
            <w:szCs w:val="28"/>
            <w:lang w:val="ru-RU"/>
          </w:rPr>
          <w:t>8</w:t>
        </w:r>
        <w:r w:rsidRPr="00027D82">
          <w:rPr>
            <w:rFonts w:ascii="Times New Roman" w:hAnsi="Times New Roman" w:cs="Times New Roman"/>
            <w:sz w:val="28"/>
            <w:szCs w:val="28"/>
          </w:rPr>
          <w:fldChar w:fldCharType="end"/>
        </w:r>
      </w:p>
    </w:sdtContent>
  </w:sdt>
  <w:p w14:paraId="1E107C85" w14:textId="77777777" w:rsidR="001A184F" w:rsidRDefault="001A184F">
    <w:pPr>
      <w:pStyle w:val="af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36515B"/>
    <w:multiLevelType w:val="hybridMultilevel"/>
    <w:tmpl w:val="A22C04D4"/>
    <w:lvl w:ilvl="0" w:tplc="D8EA04C0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3F15CA3"/>
    <w:multiLevelType w:val="hybridMultilevel"/>
    <w:tmpl w:val="5A56FAF8"/>
    <w:lvl w:ilvl="0" w:tplc="FCEA3E5A">
      <w:start w:val="2"/>
      <w:numFmt w:val="bullet"/>
      <w:lvlText w:val="-"/>
      <w:lvlJc w:val="left"/>
      <w:pPr>
        <w:ind w:left="1069" w:hanging="360"/>
      </w:pPr>
      <w:rPr>
        <w:rFonts w:ascii="Calibri" w:eastAsiaTheme="minorHAnsi" w:hAnsi="Calibri" w:cs="Calibri" w:hint="default"/>
      </w:rPr>
    </w:lvl>
    <w:lvl w:ilvl="1" w:tplc="2000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">
    <w:nsid w:val="07755280"/>
    <w:multiLevelType w:val="multilevel"/>
    <w:tmpl w:val="1AA8DE8A"/>
    <w:lvl w:ilvl="0">
      <w:start w:val="1"/>
      <w:numFmt w:val="decimal"/>
      <w:lvlText w:val="%1.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40" w:hanging="720"/>
      </w:pPr>
      <w:rPr>
        <w:rFonts w:ascii="Times New Roman" w:hAnsi="Times New Roman" w:cs="Times New Roman" w:hint="default"/>
        <w:sz w:val="28"/>
        <w:szCs w:val="28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920" w:hanging="2160"/>
      </w:pPr>
      <w:rPr>
        <w:rFonts w:hint="default"/>
      </w:rPr>
    </w:lvl>
  </w:abstractNum>
  <w:abstractNum w:abstractNumId="3">
    <w:nsid w:val="08491BEA"/>
    <w:multiLevelType w:val="hybridMultilevel"/>
    <w:tmpl w:val="21B230A4"/>
    <w:lvl w:ilvl="0" w:tplc="7D0A72A8">
      <w:start w:val="1"/>
      <w:numFmt w:val="decimal"/>
      <w:lvlText w:val="%1)"/>
      <w:lvlJc w:val="left"/>
      <w:pPr>
        <w:ind w:left="720" w:hanging="360"/>
      </w:pPr>
      <w:rPr>
        <w:rFonts w:ascii="Times New Roman" w:eastAsia="Bookman Old Style" w:hAnsi="Times New Roman" w:cs="Times New Roman" w:hint="default"/>
        <w:b w:val="0"/>
        <w:bCs/>
        <w:i w:val="0"/>
        <w:iCs/>
        <w:color w:val="000000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96A63AA"/>
    <w:multiLevelType w:val="multilevel"/>
    <w:tmpl w:val="7A5EFAC4"/>
    <w:lvl w:ilvl="0">
      <w:start w:val="3"/>
      <w:numFmt w:val="decimal"/>
      <w:lvlText w:val="%1."/>
      <w:lvlJc w:val="left"/>
      <w:pPr>
        <w:ind w:left="432" w:hanging="432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78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5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28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3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7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21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28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712" w:hanging="2160"/>
      </w:pPr>
      <w:rPr>
        <w:rFonts w:hint="default"/>
      </w:rPr>
    </w:lvl>
  </w:abstractNum>
  <w:abstractNum w:abstractNumId="5">
    <w:nsid w:val="0BB00558"/>
    <w:multiLevelType w:val="hybridMultilevel"/>
    <w:tmpl w:val="B0BA77B6"/>
    <w:lvl w:ilvl="0" w:tplc="A9D0FAF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789" w:hanging="360"/>
      </w:pPr>
    </w:lvl>
    <w:lvl w:ilvl="2" w:tplc="2000001B" w:tentative="1">
      <w:start w:val="1"/>
      <w:numFmt w:val="lowerRoman"/>
      <w:lvlText w:val="%3."/>
      <w:lvlJc w:val="right"/>
      <w:pPr>
        <w:ind w:left="2509" w:hanging="180"/>
      </w:pPr>
    </w:lvl>
    <w:lvl w:ilvl="3" w:tplc="2000000F" w:tentative="1">
      <w:start w:val="1"/>
      <w:numFmt w:val="decimal"/>
      <w:lvlText w:val="%4."/>
      <w:lvlJc w:val="left"/>
      <w:pPr>
        <w:ind w:left="3229" w:hanging="360"/>
      </w:pPr>
    </w:lvl>
    <w:lvl w:ilvl="4" w:tplc="20000019" w:tentative="1">
      <w:start w:val="1"/>
      <w:numFmt w:val="lowerLetter"/>
      <w:lvlText w:val="%5."/>
      <w:lvlJc w:val="left"/>
      <w:pPr>
        <w:ind w:left="3949" w:hanging="360"/>
      </w:pPr>
    </w:lvl>
    <w:lvl w:ilvl="5" w:tplc="2000001B" w:tentative="1">
      <w:start w:val="1"/>
      <w:numFmt w:val="lowerRoman"/>
      <w:lvlText w:val="%6."/>
      <w:lvlJc w:val="right"/>
      <w:pPr>
        <w:ind w:left="4669" w:hanging="180"/>
      </w:pPr>
    </w:lvl>
    <w:lvl w:ilvl="6" w:tplc="2000000F" w:tentative="1">
      <w:start w:val="1"/>
      <w:numFmt w:val="decimal"/>
      <w:lvlText w:val="%7."/>
      <w:lvlJc w:val="left"/>
      <w:pPr>
        <w:ind w:left="5389" w:hanging="360"/>
      </w:pPr>
    </w:lvl>
    <w:lvl w:ilvl="7" w:tplc="20000019" w:tentative="1">
      <w:start w:val="1"/>
      <w:numFmt w:val="lowerLetter"/>
      <w:lvlText w:val="%8."/>
      <w:lvlJc w:val="left"/>
      <w:pPr>
        <w:ind w:left="6109" w:hanging="360"/>
      </w:pPr>
    </w:lvl>
    <w:lvl w:ilvl="8" w:tplc="2000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>
    <w:nsid w:val="0F1C5A6E"/>
    <w:multiLevelType w:val="hybridMultilevel"/>
    <w:tmpl w:val="6BC86984"/>
    <w:lvl w:ilvl="0" w:tplc="20000001">
      <w:start w:val="1"/>
      <w:numFmt w:val="bullet"/>
      <w:lvlText w:val=""/>
      <w:lvlJc w:val="left"/>
      <w:pPr>
        <w:ind w:left="1489" w:hanging="360"/>
      </w:pPr>
      <w:rPr>
        <w:rFonts w:ascii="Symbol" w:hAnsi="Symbol" w:hint="default"/>
        <w:b w:val="0"/>
        <w:bCs/>
        <w:i w:val="0"/>
        <w:iCs/>
        <w:sz w:val="28"/>
        <w:szCs w:val="28"/>
      </w:rPr>
    </w:lvl>
    <w:lvl w:ilvl="1" w:tplc="2000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136E1D5F"/>
    <w:multiLevelType w:val="hybridMultilevel"/>
    <w:tmpl w:val="E2F67EE2"/>
    <w:lvl w:ilvl="0" w:tplc="2000000F">
      <w:start w:val="1"/>
      <w:numFmt w:val="decimal"/>
      <w:lvlText w:val="%1.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59A5FEC"/>
    <w:multiLevelType w:val="multilevel"/>
    <w:tmpl w:val="A34892EE"/>
    <w:lvl w:ilvl="0">
      <w:start w:val="2"/>
      <w:numFmt w:val="decimal"/>
      <w:lvlText w:val="%1.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78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5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28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3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7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21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28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712" w:hanging="2160"/>
      </w:pPr>
      <w:rPr>
        <w:rFonts w:hint="default"/>
      </w:rPr>
    </w:lvl>
  </w:abstractNum>
  <w:abstractNum w:abstractNumId="9">
    <w:nsid w:val="16E469DD"/>
    <w:multiLevelType w:val="hybridMultilevel"/>
    <w:tmpl w:val="4BD6A496"/>
    <w:lvl w:ilvl="0" w:tplc="3E300C6E">
      <w:start w:val="1"/>
      <w:numFmt w:val="decimal"/>
      <w:lvlText w:val="%1)"/>
      <w:lvlJc w:val="left"/>
      <w:pPr>
        <w:ind w:left="1211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789" w:hanging="360"/>
      </w:pPr>
    </w:lvl>
    <w:lvl w:ilvl="2" w:tplc="2000001B" w:tentative="1">
      <w:start w:val="1"/>
      <w:numFmt w:val="lowerRoman"/>
      <w:lvlText w:val="%3."/>
      <w:lvlJc w:val="right"/>
      <w:pPr>
        <w:ind w:left="2509" w:hanging="180"/>
      </w:pPr>
    </w:lvl>
    <w:lvl w:ilvl="3" w:tplc="2000000F" w:tentative="1">
      <w:start w:val="1"/>
      <w:numFmt w:val="decimal"/>
      <w:lvlText w:val="%4."/>
      <w:lvlJc w:val="left"/>
      <w:pPr>
        <w:ind w:left="3229" w:hanging="360"/>
      </w:pPr>
    </w:lvl>
    <w:lvl w:ilvl="4" w:tplc="20000019" w:tentative="1">
      <w:start w:val="1"/>
      <w:numFmt w:val="lowerLetter"/>
      <w:lvlText w:val="%5."/>
      <w:lvlJc w:val="left"/>
      <w:pPr>
        <w:ind w:left="3949" w:hanging="360"/>
      </w:pPr>
    </w:lvl>
    <w:lvl w:ilvl="5" w:tplc="2000001B" w:tentative="1">
      <w:start w:val="1"/>
      <w:numFmt w:val="lowerRoman"/>
      <w:lvlText w:val="%6."/>
      <w:lvlJc w:val="right"/>
      <w:pPr>
        <w:ind w:left="4669" w:hanging="180"/>
      </w:pPr>
    </w:lvl>
    <w:lvl w:ilvl="6" w:tplc="2000000F" w:tentative="1">
      <w:start w:val="1"/>
      <w:numFmt w:val="decimal"/>
      <w:lvlText w:val="%7."/>
      <w:lvlJc w:val="left"/>
      <w:pPr>
        <w:ind w:left="5389" w:hanging="360"/>
      </w:pPr>
    </w:lvl>
    <w:lvl w:ilvl="7" w:tplc="20000019" w:tentative="1">
      <w:start w:val="1"/>
      <w:numFmt w:val="lowerLetter"/>
      <w:lvlText w:val="%8."/>
      <w:lvlJc w:val="left"/>
      <w:pPr>
        <w:ind w:left="6109" w:hanging="360"/>
      </w:pPr>
    </w:lvl>
    <w:lvl w:ilvl="8" w:tplc="2000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">
    <w:nsid w:val="1BD14A58"/>
    <w:multiLevelType w:val="hybridMultilevel"/>
    <w:tmpl w:val="B24A56F4"/>
    <w:lvl w:ilvl="0" w:tplc="579A27F8">
      <w:start w:val="1"/>
      <w:numFmt w:val="decimal"/>
      <w:lvlText w:val="%1."/>
      <w:lvlJc w:val="left"/>
      <w:pPr>
        <w:ind w:left="1069" w:hanging="360"/>
      </w:pPr>
      <w:rPr>
        <w:rFonts w:hint="default"/>
        <w:i w:val="0"/>
        <w:iCs w:val="0"/>
        <w:color w:val="auto"/>
        <w:sz w:val="28"/>
        <w:szCs w:val="28"/>
      </w:rPr>
    </w:lvl>
    <w:lvl w:ilvl="1" w:tplc="20000019" w:tentative="1">
      <w:start w:val="1"/>
      <w:numFmt w:val="lowerLetter"/>
      <w:lvlText w:val="%2."/>
      <w:lvlJc w:val="left"/>
      <w:pPr>
        <w:ind w:left="1789" w:hanging="360"/>
      </w:pPr>
    </w:lvl>
    <w:lvl w:ilvl="2" w:tplc="2000001B" w:tentative="1">
      <w:start w:val="1"/>
      <w:numFmt w:val="lowerRoman"/>
      <w:lvlText w:val="%3."/>
      <w:lvlJc w:val="right"/>
      <w:pPr>
        <w:ind w:left="2509" w:hanging="180"/>
      </w:pPr>
    </w:lvl>
    <w:lvl w:ilvl="3" w:tplc="2000000F" w:tentative="1">
      <w:start w:val="1"/>
      <w:numFmt w:val="decimal"/>
      <w:lvlText w:val="%4."/>
      <w:lvlJc w:val="left"/>
      <w:pPr>
        <w:ind w:left="3229" w:hanging="360"/>
      </w:pPr>
    </w:lvl>
    <w:lvl w:ilvl="4" w:tplc="20000019" w:tentative="1">
      <w:start w:val="1"/>
      <w:numFmt w:val="lowerLetter"/>
      <w:lvlText w:val="%5."/>
      <w:lvlJc w:val="left"/>
      <w:pPr>
        <w:ind w:left="3949" w:hanging="360"/>
      </w:pPr>
    </w:lvl>
    <w:lvl w:ilvl="5" w:tplc="2000001B" w:tentative="1">
      <w:start w:val="1"/>
      <w:numFmt w:val="lowerRoman"/>
      <w:lvlText w:val="%6."/>
      <w:lvlJc w:val="right"/>
      <w:pPr>
        <w:ind w:left="4669" w:hanging="180"/>
      </w:pPr>
    </w:lvl>
    <w:lvl w:ilvl="6" w:tplc="2000000F" w:tentative="1">
      <w:start w:val="1"/>
      <w:numFmt w:val="decimal"/>
      <w:lvlText w:val="%7."/>
      <w:lvlJc w:val="left"/>
      <w:pPr>
        <w:ind w:left="5389" w:hanging="360"/>
      </w:pPr>
    </w:lvl>
    <w:lvl w:ilvl="7" w:tplc="20000019" w:tentative="1">
      <w:start w:val="1"/>
      <w:numFmt w:val="lowerLetter"/>
      <w:lvlText w:val="%8."/>
      <w:lvlJc w:val="left"/>
      <w:pPr>
        <w:ind w:left="6109" w:hanging="360"/>
      </w:pPr>
    </w:lvl>
    <w:lvl w:ilvl="8" w:tplc="2000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>
    <w:nsid w:val="25F60F3A"/>
    <w:multiLevelType w:val="multilevel"/>
    <w:tmpl w:val="A34892EE"/>
    <w:lvl w:ilvl="0">
      <w:start w:val="2"/>
      <w:numFmt w:val="decimal"/>
      <w:lvlText w:val="%1.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78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5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28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3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7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21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28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712" w:hanging="2160"/>
      </w:pPr>
      <w:rPr>
        <w:rFonts w:hint="default"/>
      </w:rPr>
    </w:lvl>
  </w:abstractNum>
  <w:abstractNum w:abstractNumId="12">
    <w:nsid w:val="2C4F099E"/>
    <w:multiLevelType w:val="hybridMultilevel"/>
    <w:tmpl w:val="CD22303A"/>
    <w:lvl w:ilvl="0" w:tplc="200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2F865D6D"/>
    <w:multiLevelType w:val="hybridMultilevel"/>
    <w:tmpl w:val="049AFF3A"/>
    <w:lvl w:ilvl="0" w:tplc="69649170">
      <w:start w:val="1"/>
      <w:numFmt w:val="decimal"/>
      <w:lvlText w:val="%1)"/>
      <w:lvlJc w:val="left"/>
      <w:pPr>
        <w:ind w:left="1080" w:hanging="360"/>
      </w:pPr>
      <w:rPr>
        <w:rFonts w:eastAsiaTheme="minorHAnsi" w:hint="default"/>
        <w:color w:val="auto"/>
      </w:rPr>
    </w:lvl>
    <w:lvl w:ilvl="1" w:tplc="20000019" w:tentative="1">
      <w:start w:val="1"/>
      <w:numFmt w:val="lowerLetter"/>
      <w:lvlText w:val="%2."/>
      <w:lvlJc w:val="left"/>
      <w:pPr>
        <w:ind w:left="1800" w:hanging="360"/>
      </w:pPr>
    </w:lvl>
    <w:lvl w:ilvl="2" w:tplc="2000001B" w:tentative="1">
      <w:start w:val="1"/>
      <w:numFmt w:val="lowerRoman"/>
      <w:lvlText w:val="%3."/>
      <w:lvlJc w:val="right"/>
      <w:pPr>
        <w:ind w:left="2520" w:hanging="180"/>
      </w:pPr>
    </w:lvl>
    <w:lvl w:ilvl="3" w:tplc="2000000F" w:tentative="1">
      <w:start w:val="1"/>
      <w:numFmt w:val="decimal"/>
      <w:lvlText w:val="%4."/>
      <w:lvlJc w:val="left"/>
      <w:pPr>
        <w:ind w:left="3240" w:hanging="360"/>
      </w:pPr>
    </w:lvl>
    <w:lvl w:ilvl="4" w:tplc="20000019" w:tentative="1">
      <w:start w:val="1"/>
      <w:numFmt w:val="lowerLetter"/>
      <w:lvlText w:val="%5."/>
      <w:lvlJc w:val="left"/>
      <w:pPr>
        <w:ind w:left="3960" w:hanging="360"/>
      </w:pPr>
    </w:lvl>
    <w:lvl w:ilvl="5" w:tplc="2000001B" w:tentative="1">
      <w:start w:val="1"/>
      <w:numFmt w:val="lowerRoman"/>
      <w:lvlText w:val="%6."/>
      <w:lvlJc w:val="right"/>
      <w:pPr>
        <w:ind w:left="4680" w:hanging="180"/>
      </w:pPr>
    </w:lvl>
    <w:lvl w:ilvl="6" w:tplc="2000000F" w:tentative="1">
      <w:start w:val="1"/>
      <w:numFmt w:val="decimal"/>
      <w:lvlText w:val="%7."/>
      <w:lvlJc w:val="left"/>
      <w:pPr>
        <w:ind w:left="5400" w:hanging="360"/>
      </w:pPr>
    </w:lvl>
    <w:lvl w:ilvl="7" w:tplc="20000019" w:tentative="1">
      <w:start w:val="1"/>
      <w:numFmt w:val="lowerLetter"/>
      <w:lvlText w:val="%8."/>
      <w:lvlJc w:val="left"/>
      <w:pPr>
        <w:ind w:left="6120" w:hanging="360"/>
      </w:pPr>
    </w:lvl>
    <w:lvl w:ilvl="8" w:tplc="200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30E90E0A"/>
    <w:multiLevelType w:val="hybridMultilevel"/>
    <w:tmpl w:val="7F64A4CC"/>
    <w:lvl w:ilvl="0" w:tplc="2000000F">
      <w:start w:val="1"/>
      <w:numFmt w:val="decimal"/>
      <w:lvlText w:val="%1.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CF65D14"/>
    <w:multiLevelType w:val="multilevel"/>
    <w:tmpl w:val="A34892EE"/>
    <w:lvl w:ilvl="0">
      <w:start w:val="2"/>
      <w:numFmt w:val="decimal"/>
      <w:lvlText w:val="%1.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78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5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28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3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7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21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28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712" w:hanging="2160"/>
      </w:pPr>
      <w:rPr>
        <w:rFonts w:hint="default"/>
      </w:rPr>
    </w:lvl>
  </w:abstractNum>
  <w:abstractNum w:abstractNumId="16">
    <w:nsid w:val="3DF34103"/>
    <w:multiLevelType w:val="multilevel"/>
    <w:tmpl w:val="A34892EE"/>
    <w:lvl w:ilvl="0">
      <w:start w:val="2"/>
      <w:numFmt w:val="decimal"/>
      <w:lvlText w:val="%1.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78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5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28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3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7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21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28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712" w:hanging="2160"/>
      </w:pPr>
      <w:rPr>
        <w:rFonts w:hint="default"/>
      </w:rPr>
    </w:lvl>
  </w:abstractNum>
  <w:abstractNum w:abstractNumId="17">
    <w:nsid w:val="40DF76C4"/>
    <w:multiLevelType w:val="hybridMultilevel"/>
    <w:tmpl w:val="AE8EFBB0"/>
    <w:lvl w:ilvl="0" w:tplc="340C1010">
      <w:start w:val="3"/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2000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8">
    <w:nsid w:val="410E77E5"/>
    <w:multiLevelType w:val="hybridMultilevel"/>
    <w:tmpl w:val="E2C8A4E8"/>
    <w:lvl w:ilvl="0" w:tplc="EBE8CEF6">
      <w:start w:val="1"/>
      <w:numFmt w:val="decimal"/>
      <w:lvlText w:val="%1."/>
      <w:lvlJc w:val="left"/>
      <w:pPr>
        <w:ind w:left="1778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2149" w:hanging="360"/>
      </w:pPr>
    </w:lvl>
    <w:lvl w:ilvl="2" w:tplc="2000001B" w:tentative="1">
      <w:start w:val="1"/>
      <w:numFmt w:val="lowerRoman"/>
      <w:lvlText w:val="%3."/>
      <w:lvlJc w:val="right"/>
      <w:pPr>
        <w:ind w:left="2869" w:hanging="180"/>
      </w:pPr>
    </w:lvl>
    <w:lvl w:ilvl="3" w:tplc="2000000F" w:tentative="1">
      <w:start w:val="1"/>
      <w:numFmt w:val="decimal"/>
      <w:lvlText w:val="%4."/>
      <w:lvlJc w:val="left"/>
      <w:pPr>
        <w:ind w:left="3589" w:hanging="360"/>
      </w:pPr>
    </w:lvl>
    <w:lvl w:ilvl="4" w:tplc="20000019" w:tentative="1">
      <w:start w:val="1"/>
      <w:numFmt w:val="lowerLetter"/>
      <w:lvlText w:val="%5."/>
      <w:lvlJc w:val="left"/>
      <w:pPr>
        <w:ind w:left="4309" w:hanging="360"/>
      </w:pPr>
    </w:lvl>
    <w:lvl w:ilvl="5" w:tplc="2000001B" w:tentative="1">
      <w:start w:val="1"/>
      <w:numFmt w:val="lowerRoman"/>
      <w:lvlText w:val="%6."/>
      <w:lvlJc w:val="right"/>
      <w:pPr>
        <w:ind w:left="5029" w:hanging="180"/>
      </w:pPr>
    </w:lvl>
    <w:lvl w:ilvl="6" w:tplc="2000000F" w:tentative="1">
      <w:start w:val="1"/>
      <w:numFmt w:val="decimal"/>
      <w:lvlText w:val="%7."/>
      <w:lvlJc w:val="left"/>
      <w:pPr>
        <w:ind w:left="5749" w:hanging="360"/>
      </w:pPr>
    </w:lvl>
    <w:lvl w:ilvl="7" w:tplc="20000019" w:tentative="1">
      <w:start w:val="1"/>
      <w:numFmt w:val="lowerLetter"/>
      <w:lvlText w:val="%8."/>
      <w:lvlJc w:val="left"/>
      <w:pPr>
        <w:ind w:left="6469" w:hanging="360"/>
      </w:pPr>
    </w:lvl>
    <w:lvl w:ilvl="8" w:tplc="2000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9">
    <w:nsid w:val="4362424C"/>
    <w:multiLevelType w:val="hybridMultilevel"/>
    <w:tmpl w:val="D612EBEC"/>
    <w:lvl w:ilvl="0" w:tplc="70841346">
      <w:start w:val="2"/>
      <w:numFmt w:val="bullet"/>
      <w:lvlText w:val="-"/>
      <w:lvlJc w:val="left"/>
      <w:pPr>
        <w:ind w:left="1069" w:hanging="360"/>
      </w:pPr>
      <w:rPr>
        <w:rFonts w:ascii="Calibri" w:eastAsiaTheme="minorHAnsi" w:hAnsi="Calibri" w:cs="Calibri" w:hint="default"/>
      </w:rPr>
    </w:lvl>
    <w:lvl w:ilvl="1" w:tplc="2000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0">
    <w:nsid w:val="43961E6C"/>
    <w:multiLevelType w:val="hybridMultilevel"/>
    <w:tmpl w:val="782A473A"/>
    <w:lvl w:ilvl="0" w:tplc="200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>
    <w:nsid w:val="4A1256E7"/>
    <w:multiLevelType w:val="hybridMultilevel"/>
    <w:tmpl w:val="C8EA5F8E"/>
    <w:lvl w:ilvl="0" w:tplc="2000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2">
    <w:nsid w:val="4B733A74"/>
    <w:multiLevelType w:val="hybridMultilevel"/>
    <w:tmpl w:val="474475C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4CA52265"/>
    <w:multiLevelType w:val="multilevel"/>
    <w:tmpl w:val="4F141780"/>
    <w:lvl w:ilvl="0">
      <w:start w:val="3"/>
      <w:numFmt w:val="decimal"/>
      <w:lvlText w:val="%1.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78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5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28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3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7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21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28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712" w:hanging="2160"/>
      </w:pPr>
      <w:rPr>
        <w:rFonts w:hint="default"/>
      </w:rPr>
    </w:lvl>
  </w:abstractNum>
  <w:abstractNum w:abstractNumId="24">
    <w:nsid w:val="4CD975CF"/>
    <w:multiLevelType w:val="hybridMultilevel"/>
    <w:tmpl w:val="73BA3EAC"/>
    <w:lvl w:ilvl="0" w:tplc="2000000F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2000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5">
    <w:nsid w:val="4F941C8D"/>
    <w:multiLevelType w:val="hybridMultilevel"/>
    <w:tmpl w:val="CE8C4940"/>
    <w:lvl w:ilvl="0" w:tplc="5DDE983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789" w:hanging="360"/>
      </w:pPr>
    </w:lvl>
    <w:lvl w:ilvl="2" w:tplc="2000001B" w:tentative="1">
      <w:start w:val="1"/>
      <w:numFmt w:val="lowerRoman"/>
      <w:lvlText w:val="%3."/>
      <w:lvlJc w:val="right"/>
      <w:pPr>
        <w:ind w:left="2509" w:hanging="180"/>
      </w:pPr>
    </w:lvl>
    <w:lvl w:ilvl="3" w:tplc="2000000F" w:tentative="1">
      <w:start w:val="1"/>
      <w:numFmt w:val="decimal"/>
      <w:lvlText w:val="%4."/>
      <w:lvlJc w:val="left"/>
      <w:pPr>
        <w:ind w:left="3229" w:hanging="360"/>
      </w:pPr>
    </w:lvl>
    <w:lvl w:ilvl="4" w:tplc="20000019" w:tentative="1">
      <w:start w:val="1"/>
      <w:numFmt w:val="lowerLetter"/>
      <w:lvlText w:val="%5."/>
      <w:lvlJc w:val="left"/>
      <w:pPr>
        <w:ind w:left="3949" w:hanging="360"/>
      </w:pPr>
    </w:lvl>
    <w:lvl w:ilvl="5" w:tplc="2000001B" w:tentative="1">
      <w:start w:val="1"/>
      <w:numFmt w:val="lowerRoman"/>
      <w:lvlText w:val="%6."/>
      <w:lvlJc w:val="right"/>
      <w:pPr>
        <w:ind w:left="4669" w:hanging="180"/>
      </w:pPr>
    </w:lvl>
    <w:lvl w:ilvl="6" w:tplc="2000000F" w:tentative="1">
      <w:start w:val="1"/>
      <w:numFmt w:val="decimal"/>
      <w:lvlText w:val="%7."/>
      <w:lvlJc w:val="left"/>
      <w:pPr>
        <w:ind w:left="5389" w:hanging="360"/>
      </w:pPr>
    </w:lvl>
    <w:lvl w:ilvl="7" w:tplc="20000019" w:tentative="1">
      <w:start w:val="1"/>
      <w:numFmt w:val="lowerLetter"/>
      <w:lvlText w:val="%8."/>
      <w:lvlJc w:val="left"/>
      <w:pPr>
        <w:ind w:left="6109" w:hanging="360"/>
      </w:pPr>
    </w:lvl>
    <w:lvl w:ilvl="8" w:tplc="2000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6">
    <w:nsid w:val="52235452"/>
    <w:multiLevelType w:val="multilevel"/>
    <w:tmpl w:val="1AA8DE8A"/>
    <w:lvl w:ilvl="0">
      <w:start w:val="1"/>
      <w:numFmt w:val="decimal"/>
      <w:lvlText w:val="%1.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40" w:hanging="720"/>
      </w:pPr>
      <w:rPr>
        <w:rFonts w:ascii="Times New Roman" w:hAnsi="Times New Roman" w:cs="Times New Roman" w:hint="default"/>
        <w:sz w:val="28"/>
        <w:szCs w:val="28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920" w:hanging="2160"/>
      </w:pPr>
      <w:rPr>
        <w:rFonts w:hint="default"/>
      </w:rPr>
    </w:lvl>
  </w:abstractNum>
  <w:abstractNum w:abstractNumId="27">
    <w:nsid w:val="5DB820CB"/>
    <w:multiLevelType w:val="hybridMultilevel"/>
    <w:tmpl w:val="8EB662D2"/>
    <w:lvl w:ilvl="0" w:tplc="D17E8826">
      <w:start w:val="1"/>
      <w:numFmt w:val="decimal"/>
      <w:lvlText w:val="%1)"/>
      <w:lvlJc w:val="left"/>
      <w:pPr>
        <w:ind w:left="1429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2149" w:hanging="360"/>
      </w:pPr>
    </w:lvl>
    <w:lvl w:ilvl="2" w:tplc="2000001B" w:tentative="1">
      <w:start w:val="1"/>
      <w:numFmt w:val="lowerRoman"/>
      <w:lvlText w:val="%3."/>
      <w:lvlJc w:val="right"/>
      <w:pPr>
        <w:ind w:left="2869" w:hanging="180"/>
      </w:pPr>
    </w:lvl>
    <w:lvl w:ilvl="3" w:tplc="2000000F" w:tentative="1">
      <w:start w:val="1"/>
      <w:numFmt w:val="decimal"/>
      <w:lvlText w:val="%4."/>
      <w:lvlJc w:val="left"/>
      <w:pPr>
        <w:ind w:left="3589" w:hanging="360"/>
      </w:pPr>
    </w:lvl>
    <w:lvl w:ilvl="4" w:tplc="20000019" w:tentative="1">
      <w:start w:val="1"/>
      <w:numFmt w:val="lowerLetter"/>
      <w:lvlText w:val="%5."/>
      <w:lvlJc w:val="left"/>
      <w:pPr>
        <w:ind w:left="4309" w:hanging="360"/>
      </w:pPr>
    </w:lvl>
    <w:lvl w:ilvl="5" w:tplc="2000001B" w:tentative="1">
      <w:start w:val="1"/>
      <w:numFmt w:val="lowerRoman"/>
      <w:lvlText w:val="%6."/>
      <w:lvlJc w:val="right"/>
      <w:pPr>
        <w:ind w:left="5029" w:hanging="180"/>
      </w:pPr>
    </w:lvl>
    <w:lvl w:ilvl="6" w:tplc="2000000F" w:tentative="1">
      <w:start w:val="1"/>
      <w:numFmt w:val="decimal"/>
      <w:lvlText w:val="%7."/>
      <w:lvlJc w:val="left"/>
      <w:pPr>
        <w:ind w:left="5749" w:hanging="360"/>
      </w:pPr>
    </w:lvl>
    <w:lvl w:ilvl="7" w:tplc="20000019" w:tentative="1">
      <w:start w:val="1"/>
      <w:numFmt w:val="lowerLetter"/>
      <w:lvlText w:val="%8."/>
      <w:lvlJc w:val="left"/>
      <w:pPr>
        <w:ind w:left="6469" w:hanging="360"/>
      </w:pPr>
    </w:lvl>
    <w:lvl w:ilvl="8" w:tplc="2000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8">
    <w:nsid w:val="612A4514"/>
    <w:multiLevelType w:val="multilevel"/>
    <w:tmpl w:val="A17207D6"/>
    <w:lvl w:ilvl="0">
      <w:start w:val="3"/>
      <w:numFmt w:val="decimal"/>
      <w:lvlText w:val="%1.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9">
    <w:nsid w:val="6CDB6E4C"/>
    <w:multiLevelType w:val="hybridMultilevel"/>
    <w:tmpl w:val="75106E62"/>
    <w:lvl w:ilvl="0" w:tplc="8940E40E">
      <w:start w:val="3"/>
      <w:numFmt w:val="bullet"/>
      <w:lvlText w:val="-"/>
      <w:lvlJc w:val="left"/>
      <w:pPr>
        <w:ind w:left="780" w:hanging="360"/>
      </w:pPr>
      <w:rPr>
        <w:rFonts w:ascii="Times New Roman" w:eastAsia="Times New Roman" w:hAnsi="Times New Roman" w:cs="Times New Roman" w:hint="default"/>
        <w:b/>
        <w:i/>
        <w:sz w:val="20"/>
      </w:rPr>
    </w:lvl>
    <w:lvl w:ilvl="1" w:tplc="2000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30">
    <w:nsid w:val="6FDD49AB"/>
    <w:multiLevelType w:val="hybridMultilevel"/>
    <w:tmpl w:val="F63E6D32"/>
    <w:lvl w:ilvl="0" w:tplc="EBE8CEF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01F2362"/>
    <w:multiLevelType w:val="hybridMultilevel"/>
    <w:tmpl w:val="8954C298"/>
    <w:lvl w:ilvl="0" w:tplc="ED6259FC">
      <w:start w:val="2"/>
      <w:numFmt w:val="bullet"/>
      <w:lvlText w:val="-"/>
      <w:lvlJc w:val="left"/>
      <w:pPr>
        <w:ind w:left="810" w:hanging="360"/>
      </w:pPr>
      <w:rPr>
        <w:rFonts w:ascii="Times New Roman" w:eastAsiaTheme="minorHAnsi" w:hAnsi="Times New Roman" w:cs="Times New Roman" w:hint="default"/>
      </w:rPr>
    </w:lvl>
    <w:lvl w:ilvl="1" w:tplc="20000003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32">
    <w:nsid w:val="730262B6"/>
    <w:multiLevelType w:val="hybridMultilevel"/>
    <w:tmpl w:val="31E0C4C4"/>
    <w:lvl w:ilvl="0" w:tplc="EBE8CEF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789" w:hanging="360"/>
      </w:pPr>
    </w:lvl>
    <w:lvl w:ilvl="2" w:tplc="2000001B" w:tentative="1">
      <w:start w:val="1"/>
      <w:numFmt w:val="lowerRoman"/>
      <w:lvlText w:val="%3."/>
      <w:lvlJc w:val="right"/>
      <w:pPr>
        <w:ind w:left="2509" w:hanging="180"/>
      </w:pPr>
    </w:lvl>
    <w:lvl w:ilvl="3" w:tplc="2000000F" w:tentative="1">
      <w:start w:val="1"/>
      <w:numFmt w:val="decimal"/>
      <w:lvlText w:val="%4."/>
      <w:lvlJc w:val="left"/>
      <w:pPr>
        <w:ind w:left="3229" w:hanging="360"/>
      </w:pPr>
    </w:lvl>
    <w:lvl w:ilvl="4" w:tplc="20000019" w:tentative="1">
      <w:start w:val="1"/>
      <w:numFmt w:val="lowerLetter"/>
      <w:lvlText w:val="%5."/>
      <w:lvlJc w:val="left"/>
      <w:pPr>
        <w:ind w:left="3949" w:hanging="360"/>
      </w:pPr>
    </w:lvl>
    <w:lvl w:ilvl="5" w:tplc="2000001B" w:tentative="1">
      <w:start w:val="1"/>
      <w:numFmt w:val="lowerRoman"/>
      <w:lvlText w:val="%6."/>
      <w:lvlJc w:val="right"/>
      <w:pPr>
        <w:ind w:left="4669" w:hanging="180"/>
      </w:pPr>
    </w:lvl>
    <w:lvl w:ilvl="6" w:tplc="2000000F" w:tentative="1">
      <w:start w:val="1"/>
      <w:numFmt w:val="decimal"/>
      <w:lvlText w:val="%7."/>
      <w:lvlJc w:val="left"/>
      <w:pPr>
        <w:ind w:left="5389" w:hanging="360"/>
      </w:pPr>
    </w:lvl>
    <w:lvl w:ilvl="7" w:tplc="20000019" w:tentative="1">
      <w:start w:val="1"/>
      <w:numFmt w:val="lowerLetter"/>
      <w:lvlText w:val="%8."/>
      <w:lvlJc w:val="left"/>
      <w:pPr>
        <w:ind w:left="6109" w:hanging="360"/>
      </w:pPr>
    </w:lvl>
    <w:lvl w:ilvl="8" w:tplc="2000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3">
    <w:nsid w:val="746E65B5"/>
    <w:multiLevelType w:val="hybridMultilevel"/>
    <w:tmpl w:val="0134711C"/>
    <w:lvl w:ilvl="0" w:tplc="D8F02A68">
      <w:start w:val="1"/>
      <w:numFmt w:val="decimal"/>
      <w:lvlText w:val="%1."/>
      <w:lvlJc w:val="left"/>
      <w:pPr>
        <w:ind w:left="1069" w:hanging="360"/>
      </w:pPr>
      <w:rPr>
        <w:rFonts w:ascii="Times New Roman" w:hAnsi="Times New Roman" w:cs="Times New Roman" w:hint="default"/>
        <w:i w:val="0"/>
        <w:iCs w:val="0"/>
      </w:rPr>
    </w:lvl>
    <w:lvl w:ilvl="1" w:tplc="20000019" w:tentative="1">
      <w:start w:val="1"/>
      <w:numFmt w:val="lowerLetter"/>
      <w:lvlText w:val="%2."/>
      <w:lvlJc w:val="left"/>
      <w:pPr>
        <w:ind w:left="1789" w:hanging="360"/>
      </w:pPr>
    </w:lvl>
    <w:lvl w:ilvl="2" w:tplc="2000001B" w:tentative="1">
      <w:start w:val="1"/>
      <w:numFmt w:val="lowerRoman"/>
      <w:lvlText w:val="%3."/>
      <w:lvlJc w:val="right"/>
      <w:pPr>
        <w:ind w:left="2509" w:hanging="180"/>
      </w:pPr>
    </w:lvl>
    <w:lvl w:ilvl="3" w:tplc="2000000F" w:tentative="1">
      <w:start w:val="1"/>
      <w:numFmt w:val="decimal"/>
      <w:lvlText w:val="%4."/>
      <w:lvlJc w:val="left"/>
      <w:pPr>
        <w:ind w:left="3229" w:hanging="360"/>
      </w:pPr>
    </w:lvl>
    <w:lvl w:ilvl="4" w:tplc="20000019" w:tentative="1">
      <w:start w:val="1"/>
      <w:numFmt w:val="lowerLetter"/>
      <w:lvlText w:val="%5."/>
      <w:lvlJc w:val="left"/>
      <w:pPr>
        <w:ind w:left="3949" w:hanging="360"/>
      </w:pPr>
    </w:lvl>
    <w:lvl w:ilvl="5" w:tplc="2000001B" w:tentative="1">
      <w:start w:val="1"/>
      <w:numFmt w:val="lowerRoman"/>
      <w:lvlText w:val="%6."/>
      <w:lvlJc w:val="right"/>
      <w:pPr>
        <w:ind w:left="4669" w:hanging="180"/>
      </w:pPr>
    </w:lvl>
    <w:lvl w:ilvl="6" w:tplc="2000000F" w:tentative="1">
      <w:start w:val="1"/>
      <w:numFmt w:val="decimal"/>
      <w:lvlText w:val="%7."/>
      <w:lvlJc w:val="left"/>
      <w:pPr>
        <w:ind w:left="5389" w:hanging="360"/>
      </w:pPr>
    </w:lvl>
    <w:lvl w:ilvl="7" w:tplc="20000019" w:tentative="1">
      <w:start w:val="1"/>
      <w:numFmt w:val="lowerLetter"/>
      <w:lvlText w:val="%8."/>
      <w:lvlJc w:val="left"/>
      <w:pPr>
        <w:ind w:left="6109" w:hanging="360"/>
      </w:pPr>
    </w:lvl>
    <w:lvl w:ilvl="8" w:tplc="2000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4">
    <w:nsid w:val="76C95C9A"/>
    <w:multiLevelType w:val="hybridMultilevel"/>
    <w:tmpl w:val="4198B46E"/>
    <w:lvl w:ilvl="0" w:tplc="2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8866E41"/>
    <w:multiLevelType w:val="multilevel"/>
    <w:tmpl w:val="24FC54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>
    <w:nsid w:val="79B73CA5"/>
    <w:multiLevelType w:val="hybridMultilevel"/>
    <w:tmpl w:val="91D072DE"/>
    <w:lvl w:ilvl="0" w:tplc="2000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7">
    <w:nsid w:val="79C964A4"/>
    <w:multiLevelType w:val="hybridMultilevel"/>
    <w:tmpl w:val="FCD66BB2"/>
    <w:lvl w:ilvl="0" w:tplc="9C90DEE0">
      <w:start w:val="1"/>
      <w:numFmt w:val="decimal"/>
      <w:lvlText w:val="%1)"/>
      <w:lvlJc w:val="left"/>
      <w:pPr>
        <w:ind w:left="1080" w:hanging="360"/>
      </w:pPr>
      <w:rPr>
        <w:rFonts w:eastAsiaTheme="minorHAnsi" w:hint="default"/>
        <w:color w:val="auto"/>
      </w:rPr>
    </w:lvl>
    <w:lvl w:ilvl="1" w:tplc="20000019" w:tentative="1">
      <w:start w:val="1"/>
      <w:numFmt w:val="lowerLetter"/>
      <w:lvlText w:val="%2."/>
      <w:lvlJc w:val="left"/>
      <w:pPr>
        <w:ind w:left="1800" w:hanging="360"/>
      </w:pPr>
    </w:lvl>
    <w:lvl w:ilvl="2" w:tplc="2000001B" w:tentative="1">
      <w:start w:val="1"/>
      <w:numFmt w:val="lowerRoman"/>
      <w:lvlText w:val="%3."/>
      <w:lvlJc w:val="right"/>
      <w:pPr>
        <w:ind w:left="2520" w:hanging="180"/>
      </w:pPr>
    </w:lvl>
    <w:lvl w:ilvl="3" w:tplc="2000000F" w:tentative="1">
      <w:start w:val="1"/>
      <w:numFmt w:val="decimal"/>
      <w:lvlText w:val="%4."/>
      <w:lvlJc w:val="left"/>
      <w:pPr>
        <w:ind w:left="3240" w:hanging="360"/>
      </w:pPr>
    </w:lvl>
    <w:lvl w:ilvl="4" w:tplc="20000019" w:tentative="1">
      <w:start w:val="1"/>
      <w:numFmt w:val="lowerLetter"/>
      <w:lvlText w:val="%5."/>
      <w:lvlJc w:val="left"/>
      <w:pPr>
        <w:ind w:left="3960" w:hanging="360"/>
      </w:pPr>
    </w:lvl>
    <w:lvl w:ilvl="5" w:tplc="2000001B" w:tentative="1">
      <w:start w:val="1"/>
      <w:numFmt w:val="lowerRoman"/>
      <w:lvlText w:val="%6."/>
      <w:lvlJc w:val="right"/>
      <w:pPr>
        <w:ind w:left="4680" w:hanging="180"/>
      </w:pPr>
    </w:lvl>
    <w:lvl w:ilvl="6" w:tplc="2000000F" w:tentative="1">
      <w:start w:val="1"/>
      <w:numFmt w:val="decimal"/>
      <w:lvlText w:val="%7."/>
      <w:lvlJc w:val="left"/>
      <w:pPr>
        <w:ind w:left="5400" w:hanging="360"/>
      </w:pPr>
    </w:lvl>
    <w:lvl w:ilvl="7" w:tplc="20000019" w:tentative="1">
      <w:start w:val="1"/>
      <w:numFmt w:val="lowerLetter"/>
      <w:lvlText w:val="%8."/>
      <w:lvlJc w:val="left"/>
      <w:pPr>
        <w:ind w:left="6120" w:hanging="360"/>
      </w:pPr>
    </w:lvl>
    <w:lvl w:ilvl="8" w:tplc="2000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32"/>
  </w:num>
  <w:num w:numId="2">
    <w:abstractNumId w:val="30"/>
  </w:num>
  <w:num w:numId="3">
    <w:abstractNumId w:val="18"/>
  </w:num>
  <w:num w:numId="4">
    <w:abstractNumId w:val="0"/>
  </w:num>
  <w:num w:numId="5">
    <w:abstractNumId w:val="1"/>
  </w:num>
  <w:num w:numId="6">
    <w:abstractNumId w:val="19"/>
  </w:num>
  <w:num w:numId="7">
    <w:abstractNumId w:val="2"/>
  </w:num>
  <w:num w:numId="8">
    <w:abstractNumId w:val="16"/>
  </w:num>
  <w:num w:numId="9">
    <w:abstractNumId w:val="23"/>
  </w:num>
  <w:num w:numId="10">
    <w:abstractNumId w:val="20"/>
  </w:num>
  <w:num w:numId="11">
    <w:abstractNumId w:val="12"/>
  </w:num>
  <w:num w:numId="12">
    <w:abstractNumId w:val="29"/>
  </w:num>
  <w:num w:numId="13">
    <w:abstractNumId w:val="6"/>
  </w:num>
  <w:num w:numId="14">
    <w:abstractNumId w:val="17"/>
  </w:num>
  <w:num w:numId="15">
    <w:abstractNumId w:val="26"/>
  </w:num>
  <w:num w:numId="16">
    <w:abstractNumId w:val="34"/>
  </w:num>
  <w:num w:numId="17">
    <w:abstractNumId w:val="5"/>
  </w:num>
  <w:num w:numId="18">
    <w:abstractNumId w:val="33"/>
  </w:num>
  <w:num w:numId="19">
    <w:abstractNumId w:val="25"/>
  </w:num>
  <w:num w:numId="20">
    <w:abstractNumId w:val="31"/>
  </w:num>
  <w:num w:numId="21">
    <w:abstractNumId w:val="27"/>
  </w:num>
  <w:num w:numId="22">
    <w:abstractNumId w:val="3"/>
  </w:num>
  <w:num w:numId="23">
    <w:abstractNumId w:val="36"/>
  </w:num>
  <w:num w:numId="24">
    <w:abstractNumId w:val="24"/>
  </w:num>
  <w:num w:numId="25">
    <w:abstractNumId w:val="21"/>
  </w:num>
  <w:num w:numId="26">
    <w:abstractNumId w:val="37"/>
  </w:num>
  <w:num w:numId="27">
    <w:abstractNumId w:val="13"/>
  </w:num>
  <w:num w:numId="28">
    <w:abstractNumId w:val="9"/>
  </w:num>
  <w:num w:numId="29">
    <w:abstractNumId w:val="11"/>
  </w:num>
  <w:num w:numId="30">
    <w:abstractNumId w:val="10"/>
  </w:num>
  <w:num w:numId="31">
    <w:abstractNumId w:val="35"/>
  </w:num>
  <w:num w:numId="32">
    <w:abstractNumId w:val="22"/>
  </w:num>
  <w:num w:numId="33">
    <w:abstractNumId w:val="4"/>
  </w:num>
  <w:num w:numId="34">
    <w:abstractNumId w:val="28"/>
  </w:num>
  <w:num w:numId="35">
    <w:abstractNumId w:val="14"/>
  </w:num>
  <w:num w:numId="36">
    <w:abstractNumId w:val="7"/>
  </w:num>
  <w:num w:numId="37">
    <w:abstractNumId w:val="8"/>
  </w:num>
  <w:num w:numId="3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defaultTabStop w:val="720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2929"/>
    <w:rsid w:val="000009C0"/>
    <w:rsid w:val="00001650"/>
    <w:rsid w:val="00027D82"/>
    <w:rsid w:val="00057EB8"/>
    <w:rsid w:val="000A6652"/>
    <w:rsid w:val="000B1216"/>
    <w:rsid w:val="000B6815"/>
    <w:rsid w:val="000C667C"/>
    <w:rsid w:val="000E0902"/>
    <w:rsid w:val="000F28CF"/>
    <w:rsid w:val="001160DD"/>
    <w:rsid w:val="00117F9B"/>
    <w:rsid w:val="00161A69"/>
    <w:rsid w:val="00164BD3"/>
    <w:rsid w:val="0016718C"/>
    <w:rsid w:val="00172FD4"/>
    <w:rsid w:val="00187C8C"/>
    <w:rsid w:val="001A184F"/>
    <w:rsid w:val="001A20DE"/>
    <w:rsid w:val="001D60F4"/>
    <w:rsid w:val="001F79FE"/>
    <w:rsid w:val="00207821"/>
    <w:rsid w:val="002107BD"/>
    <w:rsid w:val="002413B9"/>
    <w:rsid w:val="0024530A"/>
    <w:rsid w:val="002566AE"/>
    <w:rsid w:val="00270481"/>
    <w:rsid w:val="002A2F9D"/>
    <w:rsid w:val="002B16CD"/>
    <w:rsid w:val="002C42CE"/>
    <w:rsid w:val="002E6603"/>
    <w:rsid w:val="00302B16"/>
    <w:rsid w:val="0031685D"/>
    <w:rsid w:val="003318BA"/>
    <w:rsid w:val="00336EE1"/>
    <w:rsid w:val="00366FAD"/>
    <w:rsid w:val="003772D3"/>
    <w:rsid w:val="00386331"/>
    <w:rsid w:val="00396E01"/>
    <w:rsid w:val="003A5A23"/>
    <w:rsid w:val="003D0455"/>
    <w:rsid w:val="003D1727"/>
    <w:rsid w:val="003E0902"/>
    <w:rsid w:val="003E5BD5"/>
    <w:rsid w:val="0042114B"/>
    <w:rsid w:val="00426550"/>
    <w:rsid w:val="0044364E"/>
    <w:rsid w:val="0044406C"/>
    <w:rsid w:val="00470370"/>
    <w:rsid w:val="00474BB5"/>
    <w:rsid w:val="004A721D"/>
    <w:rsid w:val="004B21E4"/>
    <w:rsid w:val="004C3934"/>
    <w:rsid w:val="004D2D70"/>
    <w:rsid w:val="004E5895"/>
    <w:rsid w:val="004E7DC8"/>
    <w:rsid w:val="005113EB"/>
    <w:rsid w:val="00512929"/>
    <w:rsid w:val="00553351"/>
    <w:rsid w:val="00561F3A"/>
    <w:rsid w:val="00563CA0"/>
    <w:rsid w:val="005764EF"/>
    <w:rsid w:val="005872F6"/>
    <w:rsid w:val="00590444"/>
    <w:rsid w:val="005A493C"/>
    <w:rsid w:val="005E1596"/>
    <w:rsid w:val="005E33D3"/>
    <w:rsid w:val="005E7704"/>
    <w:rsid w:val="005F14AC"/>
    <w:rsid w:val="005F61D0"/>
    <w:rsid w:val="00610AC7"/>
    <w:rsid w:val="006402F4"/>
    <w:rsid w:val="00655486"/>
    <w:rsid w:val="00662529"/>
    <w:rsid w:val="00671C45"/>
    <w:rsid w:val="0067235C"/>
    <w:rsid w:val="00684DEA"/>
    <w:rsid w:val="00687B74"/>
    <w:rsid w:val="006A42C3"/>
    <w:rsid w:val="006D44BF"/>
    <w:rsid w:val="006D785E"/>
    <w:rsid w:val="006E22F4"/>
    <w:rsid w:val="0070220E"/>
    <w:rsid w:val="007036AA"/>
    <w:rsid w:val="00722D76"/>
    <w:rsid w:val="00757FDC"/>
    <w:rsid w:val="0077754E"/>
    <w:rsid w:val="00792872"/>
    <w:rsid w:val="007E11C4"/>
    <w:rsid w:val="0080407A"/>
    <w:rsid w:val="0080575E"/>
    <w:rsid w:val="008317B4"/>
    <w:rsid w:val="00846228"/>
    <w:rsid w:val="00853998"/>
    <w:rsid w:val="00867178"/>
    <w:rsid w:val="008A1FB0"/>
    <w:rsid w:val="008B65FA"/>
    <w:rsid w:val="008E4EDC"/>
    <w:rsid w:val="00927177"/>
    <w:rsid w:val="00927A79"/>
    <w:rsid w:val="00950593"/>
    <w:rsid w:val="009928ED"/>
    <w:rsid w:val="009E1ED8"/>
    <w:rsid w:val="009E460E"/>
    <w:rsid w:val="00A4078F"/>
    <w:rsid w:val="00A44820"/>
    <w:rsid w:val="00A5510A"/>
    <w:rsid w:val="00A62FE5"/>
    <w:rsid w:val="00A67E19"/>
    <w:rsid w:val="00A76EFC"/>
    <w:rsid w:val="00A9086A"/>
    <w:rsid w:val="00A94109"/>
    <w:rsid w:val="00AA4DF7"/>
    <w:rsid w:val="00AA64CF"/>
    <w:rsid w:val="00AB1428"/>
    <w:rsid w:val="00AC5CC6"/>
    <w:rsid w:val="00B0125E"/>
    <w:rsid w:val="00B1709C"/>
    <w:rsid w:val="00B3104E"/>
    <w:rsid w:val="00B36FB3"/>
    <w:rsid w:val="00B41005"/>
    <w:rsid w:val="00B5481B"/>
    <w:rsid w:val="00B56F66"/>
    <w:rsid w:val="00B601DB"/>
    <w:rsid w:val="00B62116"/>
    <w:rsid w:val="00B77F0C"/>
    <w:rsid w:val="00B86967"/>
    <w:rsid w:val="00BB10EC"/>
    <w:rsid w:val="00BB6E6F"/>
    <w:rsid w:val="00BD01E5"/>
    <w:rsid w:val="00BF79CF"/>
    <w:rsid w:val="00C21FEB"/>
    <w:rsid w:val="00C32648"/>
    <w:rsid w:val="00C54473"/>
    <w:rsid w:val="00C93B4E"/>
    <w:rsid w:val="00CC2992"/>
    <w:rsid w:val="00CF27A8"/>
    <w:rsid w:val="00D01295"/>
    <w:rsid w:val="00D113D2"/>
    <w:rsid w:val="00D16172"/>
    <w:rsid w:val="00D27D86"/>
    <w:rsid w:val="00D30BDA"/>
    <w:rsid w:val="00D40EE3"/>
    <w:rsid w:val="00D735EE"/>
    <w:rsid w:val="00D82600"/>
    <w:rsid w:val="00D8437E"/>
    <w:rsid w:val="00DB2137"/>
    <w:rsid w:val="00DC6179"/>
    <w:rsid w:val="00DD3F01"/>
    <w:rsid w:val="00DD6CAF"/>
    <w:rsid w:val="00DE0B3D"/>
    <w:rsid w:val="00DE6837"/>
    <w:rsid w:val="00DF71B9"/>
    <w:rsid w:val="00DF7AC4"/>
    <w:rsid w:val="00DF7D62"/>
    <w:rsid w:val="00E05C81"/>
    <w:rsid w:val="00E21E79"/>
    <w:rsid w:val="00E23647"/>
    <w:rsid w:val="00E72B52"/>
    <w:rsid w:val="00E9294F"/>
    <w:rsid w:val="00E96672"/>
    <w:rsid w:val="00EC1F77"/>
    <w:rsid w:val="00EC7D3D"/>
    <w:rsid w:val="00ED0CF2"/>
    <w:rsid w:val="00EF0CD0"/>
    <w:rsid w:val="00F018B3"/>
    <w:rsid w:val="00F07188"/>
    <w:rsid w:val="00F14EF4"/>
    <w:rsid w:val="00F31C0B"/>
    <w:rsid w:val="00F34CD9"/>
    <w:rsid w:val="00F57B96"/>
    <w:rsid w:val="00F7160A"/>
    <w:rsid w:val="00F90C43"/>
    <w:rsid w:val="00FB1EBC"/>
    <w:rsid w:val="00FC2C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19842AB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D27D86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3">
    <w:name w:val="heading 3"/>
    <w:basedOn w:val="a"/>
    <w:link w:val="30"/>
    <w:uiPriority w:val="9"/>
    <w:qFormat/>
    <w:rsid w:val="00610AC7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D27D86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30">
    <w:name w:val="Заголовок 3 Знак"/>
    <w:basedOn w:val="a0"/>
    <w:link w:val="3"/>
    <w:uiPriority w:val="9"/>
    <w:rsid w:val="00610AC7"/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a3">
    <w:name w:val="List Paragraph"/>
    <w:basedOn w:val="a"/>
    <w:uiPriority w:val="99"/>
    <w:qFormat/>
    <w:rsid w:val="0070220E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A9410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rowmy">
    <w:name w:val="Обычный Crowmy"/>
    <w:rsid w:val="00EC1F77"/>
    <w:pPr>
      <w:suppressAutoHyphens/>
      <w:spacing w:after="0" w:line="240" w:lineRule="auto"/>
      <w:ind w:firstLine="709"/>
      <w:jc w:val="both"/>
    </w:pPr>
    <w:rPr>
      <w:rFonts w:ascii="Times New Roman" w:eastAsia="Times New Roman" w:hAnsi="Times New Roman" w:cs="Calibri"/>
      <w:kern w:val="1"/>
      <w:sz w:val="28"/>
      <w:szCs w:val="28"/>
      <w:lang w:val="ru-RU" w:eastAsia="ar-SA"/>
    </w:rPr>
  </w:style>
  <w:style w:type="paragraph" w:customStyle="1" w:styleId="rvps2">
    <w:name w:val="rvps2"/>
    <w:basedOn w:val="a"/>
    <w:rsid w:val="002B16C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5">
    <w:name w:val="Сноска_"/>
    <w:basedOn w:val="a0"/>
    <w:link w:val="a6"/>
    <w:locked/>
    <w:rsid w:val="0031685D"/>
    <w:rPr>
      <w:rFonts w:ascii="Times New Roman" w:eastAsia="Times New Roman" w:hAnsi="Times New Roman" w:cs="Times New Roman"/>
      <w:sz w:val="19"/>
      <w:szCs w:val="19"/>
    </w:rPr>
  </w:style>
  <w:style w:type="paragraph" w:customStyle="1" w:styleId="a6">
    <w:name w:val="Сноска"/>
    <w:basedOn w:val="a"/>
    <w:link w:val="a5"/>
    <w:rsid w:val="0031685D"/>
    <w:pPr>
      <w:widowControl w:val="0"/>
      <w:spacing w:after="0" w:line="256" w:lineRule="auto"/>
      <w:ind w:firstLine="420"/>
    </w:pPr>
    <w:rPr>
      <w:rFonts w:ascii="Times New Roman" w:eastAsia="Times New Roman" w:hAnsi="Times New Roman" w:cs="Times New Roman"/>
      <w:sz w:val="19"/>
      <w:szCs w:val="19"/>
    </w:rPr>
  </w:style>
  <w:style w:type="character" w:customStyle="1" w:styleId="a7">
    <w:name w:val="Основной текст_"/>
    <w:basedOn w:val="a0"/>
    <w:link w:val="11"/>
    <w:locked/>
    <w:rsid w:val="0031685D"/>
    <w:rPr>
      <w:rFonts w:ascii="Times New Roman" w:eastAsia="Times New Roman" w:hAnsi="Times New Roman" w:cs="Times New Roman"/>
    </w:rPr>
  </w:style>
  <w:style w:type="paragraph" w:customStyle="1" w:styleId="11">
    <w:name w:val="Основной текст1"/>
    <w:basedOn w:val="a"/>
    <w:link w:val="a7"/>
    <w:rsid w:val="0031685D"/>
    <w:pPr>
      <w:widowControl w:val="0"/>
      <w:spacing w:after="0" w:line="256" w:lineRule="auto"/>
      <w:ind w:firstLine="400"/>
    </w:pPr>
    <w:rPr>
      <w:rFonts w:ascii="Times New Roman" w:eastAsia="Times New Roman" w:hAnsi="Times New Roman" w:cs="Times New Roman"/>
    </w:rPr>
  </w:style>
  <w:style w:type="paragraph" w:styleId="a8">
    <w:name w:val="Balloon Text"/>
    <w:basedOn w:val="a"/>
    <w:link w:val="a9"/>
    <w:uiPriority w:val="99"/>
    <w:semiHidden/>
    <w:unhideWhenUsed/>
    <w:rsid w:val="0031685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9">
    <w:name w:val="Текст выноски Знак"/>
    <w:basedOn w:val="a0"/>
    <w:link w:val="a8"/>
    <w:uiPriority w:val="99"/>
    <w:semiHidden/>
    <w:rsid w:val="0031685D"/>
    <w:rPr>
      <w:rFonts w:ascii="Segoe UI" w:hAnsi="Segoe UI" w:cs="Segoe UI"/>
      <w:sz w:val="18"/>
      <w:szCs w:val="18"/>
    </w:rPr>
  </w:style>
  <w:style w:type="character" w:styleId="aa">
    <w:name w:val="Hyperlink"/>
    <w:basedOn w:val="a0"/>
    <w:uiPriority w:val="99"/>
    <w:unhideWhenUsed/>
    <w:rsid w:val="0031685D"/>
    <w:rPr>
      <w:color w:val="0000FF"/>
      <w:u w:val="single"/>
    </w:rPr>
  </w:style>
  <w:style w:type="character" w:customStyle="1" w:styleId="ff2">
    <w:name w:val="ff2"/>
    <w:basedOn w:val="a0"/>
    <w:rsid w:val="0031685D"/>
  </w:style>
  <w:style w:type="character" w:styleId="ab">
    <w:name w:val="annotation reference"/>
    <w:basedOn w:val="a0"/>
    <w:uiPriority w:val="99"/>
    <w:semiHidden/>
    <w:unhideWhenUsed/>
    <w:rsid w:val="0031685D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31685D"/>
    <w:pPr>
      <w:spacing w:line="240" w:lineRule="auto"/>
    </w:pPr>
    <w:rPr>
      <w:sz w:val="20"/>
      <w:szCs w:val="20"/>
    </w:rPr>
  </w:style>
  <w:style w:type="character" w:customStyle="1" w:styleId="ad">
    <w:name w:val="Текст примечания Знак"/>
    <w:basedOn w:val="a0"/>
    <w:link w:val="ac"/>
    <w:uiPriority w:val="99"/>
    <w:semiHidden/>
    <w:rsid w:val="0031685D"/>
    <w:rPr>
      <w:sz w:val="20"/>
      <w:szCs w:val="20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31685D"/>
    <w:rPr>
      <w:b/>
      <w:bCs/>
    </w:rPr>
  </w:style>
  <w:style w:type="character" w:customStyle="1" w:styleId="af">
    <w:name w:val="Тема примечания Знак"/>
    <w:basedOn w:val="ad"/>
    <w:link w:val="ae"/>
    <w:uiPriority w:val="99"/>
    <w:semiHidden/>
    <w:rsid w:val="0031685D"/>
    <w:rPr>
      <w:b/>
      <w:bCs/>
      <w:sz w:val="20"/>
      <w:szCs w:val="20"/>
    </w:rPr>
  </w:style>
  <w:style w:type="character" w:customStyle="1" w:styleId="rvts46">
    <w:name w:val="rvts46"/>
    <w:basedOn w:val="a0"/>
    <w:rsid w:val="00D27D86"/>
  </w:style>
  <w:style w:type="character" w:customStyle="1" w:styleId="rvts23">
    <w:name w:val="rvts23"/>
    <w:basedOn w:val="a0"/>
    <w:rsid w:val="00D27D86"/>
  </w:style>
  <w:style w:type="character" w:customStyle="1" w:styleId="ff4">
    <w:name w:val="ff4"/>
    <w:basedOn w:val="a0"/>
    <w:rsid w:val="00D27D86"/>
  </w:style>
  <w:style w:type="paragraph" w:customStyle="1" w:styleId="docdata">
    <w:name w:val="docdata"/>
    <w:aliases w:val="docy,v5,22302,baiaagaaboqcaaadvfuaaavivqaaaaaaaaaaaaaaaaaaaaaaaaaaaaaaaaaaaaaaaaaaaaaaaaaaaaaaaaaaaaaaaaaaaaaaaaaaaaaaaaaaaaaaaaaaaaaaaaaaaaaaaaaaaaaaaaaaaaaaaaaaaaaaaaaaaaaaaaaaaaaaaaaaaaaaaaaaaaaaaaaaaaaaaaaaaaaaaaaaaaaaaaaaaaaaaaaaaaaaaaaaaaa"/>
    <w:basedOn w:val="a"/>
    <w:rsid w:val="00D27D8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2">
    <w:name w:val="Основной текст (2) + Малые прописные"/>
    <w:basedOn w:val="a0"/>
    <w:rsid w:val="00D27D86"/>
    <w:rPr>
      <w:rFonts w:ascii="Bookman Old Style" w:eastAsia="Bookman Old Style" w:hAnsi="Bookman Old Style" w:cs="Bookman Old Style"/>
      <w:b w:val="0"/>
      <w:bCs w:val="0"/>
      <w:i w:val="0"/>
      <w:iCs w:val="0"/>
      <w:smallCaps/>
      <w:strike w:val="0"/>
      <w:color w:val="000000"/>
      <w:spacing w:val="0"/>
      <w:w w:val="100"/>
      <w:position w:val="0"/>
      <w:sz w:val="18"/>
      <w:szCs w:val="18"/>
      <w:u w:val="none"/>
      <w:lang w:val="uk-UA" w:eastAsia="uk-UA" w:bidi="uk-UA"/>
    </w:rPr>
  </w:style>
  <w:style w:type="character" w:customStyle="1" w:styleId="20">
    <w:name w:val="Основной текст (2)_"/>
    <w:basedOn w:val="a0"/>
    <w:link w:val="21"/>
    <w:rsid w:val="00D27D86"/>
    <w:rPr>
      <w:rFonts w:ascii="Bookman Old Style" w:eastAsia="Bookman Old Style" w:hAnsi="Bookman Old Style" w:cs="Bookman Old Style"/>
      <w:sz w:val="18"/>
      <w:szCs w:val="18"/>
      <w:shd w:val="clear" w:color="auto" w:fill="FFFFFF"/>
    </w:rPr>
  </w:style>
  <w:style w:type="paragraph" w:customStyle="1" w:styleId="21">
    <w:name w:val="Основной текст (2)"/>
    <w:basedOn w:val="a"/>
    <w:link w:val="20"/>
    <w:rsid w:val="00D27D86"/>
    <w:pPr>
      <w:widowControl w:val="0"/>
      <w:shd w:val="clear" w:color="auto" w:fill="FFFFFF"/>
      <w:spacing w:before="300" w:after="0" w:line="269" w:lineRule="exact"/>
      <w:ind w:hanging="360"/>
      <w:jc w:val="both"/>
    </w:pPr>
    <w:rPr>
      <w:rFonts w:ascii="Bookman Old Style" w:eastAsia="Bookman Old Style" w:hAnsi="Bookman Old Style" w:cs="Bookman Old Style"/>
      <w:sz w:val="18"/>
      <w:szCs w:val="18"/>
    </w:rPr>
  </w:style>
  <w:style w:type="paragraph" w:customStyle="1" w:styleId="Default">
    <w:name w:val="Default"/>
    <w:uiPriority w:val="99"/>
    <w:rsid w:val="00D27D86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val="ru-RU" w:eastAsia="ru-RU"/>
    </w:rPr>
  </w:style>
  <w:style w:type="character" w:customStyle="1" w:styleId="22">
    <w:name w:val="Основной текст (2) + Полужирный;Курсив"/>
    <w:basedOn w:val="20"/>
    <w:rsid w:val="00D27D86"/>
    <w:rPr>
      <w:rFonts w:ascii="Bookman Old Style" w:eastAsia="Bookman Old Style" w:hAnsi="Bookman Old Style" w:cs="Bookman Old Style"/>
      <w:b/>
      <w:bCs/>
      <w:i/>
      <w:iCs/>
      <w:color w:val="000000"/>
      <w:spacing w:val="0"/>
      <w:w w:val="100"/>
      <w:position w:val="0"/>
      <w:sz w:val="18"/>
      <w:szCs w:val="18"/>
      <w:shd w:val="clear" w:color="auto" w:fill="FFFFFF"/>
      <w:lang w:val="uk-UA" w:eastAsia="uk-UA" w:bidi="uk-UA"/>
    </w:rPr>
  </w:style>
  <w:style w:type="character" w:customStyle="1" w:styleId="19">
    <w:name w:val="Основной текст (19) + Не полужирный;Не курсив"/>
    <w:basedOn w:val="a0"/>
    <w:rsid w:val="00D27D86"/>
    <w:rPr>
      <w:rFonts w:ascii="Bookman Old Style" w:eastAsia="Bookman Old Style" w:hAnsi="Bookman Old Style" w:cs="Bookman Old Style"/>
      <w:b/>
      <w:bCs/>
      <w:i/>
      <w:iCs/>
      <w:color w:val="000000"/>
      <w:spacing w:val="0"/>
      <w:w w:val="100"/>
      <w:position w:val="0"/>
      <w:sz w:val="18"/>
      <w:szCs w:val="18"/>
      <w:shd w:val="clear" w:color="auto" w:fill="FFFFFF"/>
      <w:lang w:val="uk-UA" w:eastAsia="uk-UA" w:bidi="uk-UA"/>
    </w:rPr>
  </w:style>
  <w:style w:type="paragraph" w:styleId="af0">
    <w:name w:val="header"/>
    <w:basedOn w:val="a"/>
    <w:link w:val="af1"/>
    <w:uiPriority w:val="99"/>
    <w:unhideWhenUsed/>
    <w:rsid w:val="00B4100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1">
    <w:name w:val="Верхний колонтитул Знак"/>
    <w:basedOn w:val="a0"/>
    <w:link w:val="af0"/>
    <w:uiPriority w:val="99"/>
    <w:rsid w:val="00B41005"/>
  </w:style>
  <w:style w:type="paragraph" w:styleId="af2">
    <w:name w:val="footer"/>
    <w:basedOn w:val="a"/>
    <w:link w:val="af3"/>
    <w:uiPriority w:val="99"/>
    <w:unhideWhenUsed/>
    <w:rsid w:val="00B4100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3">
    <w:name w:val="Нижний колонтитул Знак"/>
    <w:basedOn w:val="a0"/>
    <w:link w:val="af2"/>
    <w:uiPriority w:val="99"/>
    <w:rsid w:val="00B41005"/>
  </w:style>
  <w:style w:type="paragraph" w:customStyle="1" w:styleId="rtejustify">
    <w:name w:val="rtejustify"/>
    <w:basedOn w:val="a"/>
    <w:rsid w:val="00610AC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f4">
    <w:name w:val="Emphasis"/>
    <w:uiPriority w:val="20"/>
    <w:qFormat/>
    <w:rsid w:val="00610AC7"/>
    <w:rPr>
      <w:i/>
      <w:iCs/>
    </w:rPr>
  </w:style>
  <w:style w:type="character" w:customStyle="1" w:styleId="8pt">
    <w:name w:val="Сноска + 8 pt;Курсив"/>
    <w:rsid w:val="00610AC7"/>
    <w:rPr>
      <w:rFonts w:ascii="Bookman Old Style" w:eastAsia="Bookman Old Style" w:hAnsi="Bookman Old Style" w:cs="Bookman Old Style"/>
      <w:i/>
      <w:iCs/>
      <w:color w:val="000000"/>
      <w:spacing w:val="0"/>
      <w:w w:val="100"/>
      <w:position w:val="0"/>
      <w:sz w:val="16"/>
      <w:szCs w:val="16"/>
      <w:shd w:val="clear" w:color="auto" w:fill="FFFFFF"/>
      <w:lang w:val="uk-UA" w:eastAsia="uk-UA" w:bidi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D27D86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3">
    <w:name w:val="heading 3"/>
    <w:basedOn w:val="a"/>
    <w:link w:val="30"/>
    <w:uiPriority w:val="9"/>
    <w:qFormat/>
    <w:rsid w:val="00610AC7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D27D86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30">
    <w:name w:val="Заголовок 3 Знак"/>
    <w:basedOn w:val="a0"/>
    <w:link w:val="3"/>
    <w:uiPriority w:val="9"/>
    <w:rsid w:val="00610AC7"/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a3">
    <w:name w:val="List Paragraph"/>
    <w:basedOn w:val="a"/>
    <w:uiPriority w:val="99"/>
    <w:qFormat/>
    <w:rsid w:val="0070220E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A9410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rowmy">
    <w:name w:val="Обычный Crowmy"/>
    <w:rsid w:val="00EC1F77"/>
    <w:pPr>
      <w:suppressAutoHyphens/>
      <w:spacing w:after="0" w:line="240" w:lineRule="auto"/>
      <w:ind w:firstLine="709"/>
      <w:jc w:val="both"/>
    </w:pPr>
    <w:rPr>
      <w:rFonts w:ascii="Times New Roman" w:eastAsia="Times New Roman" w:hAnsi="Times New Roman" w:cs="Calibri"/>
      <w:kern w:val="1"/>
      <w:sz w:val="28"/>
      <w:szCs w:val="28"/>
      <w:lang w:val="ru-RU" w:eastAsia="ar-SA"/>
    </w:rPr>
  </w:style>
  <w:style w:type="paragraph" w:customStyle="1" w:styleId="rvps2">
    <w:name w:val="rvps2"/>
    <w:basedOn w:val="a"/>
    <w:rsid w:val="002B16C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5">
    <w:name w:val="Сноска_"/>
    <w:basedOn w:val="a0"/>
    <w:link w:val="a6"/>
    <w:locked/>
    <w:rsid w:val="0031685D"/>
    <w:rPr>
      <w:rFonts w:ascii="Times New Roman" w:eastAsia="Times New Roman" w:hAnsi="Times New Roman" w:cs="Times New Roman"/>
      <w:sz w:val="19"/>
      <w:szCs w:val="19"/>
    </w:rPr>
  </w:style>
  <w:style w:type="paragraph" w:customStyle="1" w:styleId="a6">
    <w:name w:val="Сноска"/>
    <w:basedOn w:val="a"/>
    <w:link w:val="a5"/>
    <w:rsid w:val="0031685D"/>
    <w:pPr>
      <w:widowControl w:val="0"/>
      <w:spacing w:after="0" w:line="256" w:lineRule="auto"/>
      <w:ind w:firstLine="420"/>
    </w:pPr>
    <w:rPr>
      <w:rFonts w:ascii="Times New Roman" w:eastAsia="Times New Roman" w:hAnsi="Times New Roman" w:cs="Times New Roman"/>
      <w:sz w:val="19"/>
      <w:szCs w:val="19"/>
    </w:rPr>
  </w:style>
  <w:style w:type="character" w:customStyle="1" w:styleId="a7">
    <w:name w:val="Основной текст_"/>
    <w:basedOn w:val="a0"/>
    <w:link w:val="11"/>
    <w:locked/>
    <w:rsid w:val="0031685D"/>
    <w:rPr>
      <w:rFonts w:ascii="Times New Roman" w:eastAsia="Times New Roman" w:hAnsi="Times New Roman" w:cs="Times New Roman"/>
    </w:rPr>
  </w:style>
  <w:style w:type="paragraph" w:customStyle="1" w:styleId="11">
    <w:name w:val="Основной текст1"/>
    <w:basedOn w:val="a"/>
    <w:link w:val="a7"/>
    <w:rsid w:val="0031685D"/>
    <w:pPr>
      <w:widowControl w:val="0"/>
      <w:spacing w:after="0" w:line="256" w:lineRule="auto"/>
      <w:ind w:firstLine="400"/>
    </w:pPr>
    <w:rPr>
      <w:rFonts w:ascii="Times New Roman" w:eastAsia="Times New Roman" w:hAnsi="Times New Roman" w:cs="Times New Roman"/>
    </w:rPr>
  </w:style>
  <w:style w:type="paragraph" w:styleId="a8">
    <w:name w:val="Balloon Text"/>
    <w:basedOn w:val="a"/>
    <w:link w:val="a9"/>
    <w:uiPriority w:val="99"/>
    <w:semiHidden/>
    <w:unhideWhenUsed/>
    <w:rsid w:val="0031685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9">
    <w:name w:val="Текст выноски Знак"/>
    <w:basedOn w:val="a0"/>
    <w:link w:val="a8"/>
    <w:uiPriority w:val="99"/>
    <w:semiHidden/>
    <w:rsid w:val="0031685D"/>
    <w:rPr>
      <w:rFonts w:ascii="Segoe UI" w:hAnsi="Segoe UI" w:cs="Segoe UI"/>
      <w:sz w:val="18"/>
      <w:szCs w:val="18"/>
    </w:rPr>
  </w:style>
  <w:style w:type="character" w:styleId="aa">
    <w:name w:val="Hyperlink"/>
    <w:basedOn w:val="a0"/>
    <w:uiPriority w:val="99"/>
    <w:unhideWhenUsed/>
    <w:rsid w:val="0031685D"/>
    <w:rPr>
      <w:color w:val="0000FF"/>
      <w:u w:val="single"/>
    </w:rPr>
  </w:style>
  <w:style w:type="character" w:customStyle="1" w:styleId="ff2">
    <w:name w:val="ff2"/>
    <w:basedOn w:val="a0"/>
    <w:rsid w:val="0031685D"/>
  </w:style>
  <w:style w:type="character" w:styleId="ab">
    <w:name w:val="annotation reference"/>
    <w:basedOn w:val="a0"/>
    <w:uiPriority w:val="99"/>
    <w:semiHidden/>
    <w:unhideWhenUsed/>
    <w:rsid w:val="0031685D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31685D"/>
    <w:pPr>
      <w:spacing w:line="240" w:lineRule="auto"/>
    </w:pPr>
    <w:rPr>
      <w:sz w:val="20"/>
      <w:szCs w:val="20"/>
    </w:rPr>
  </w:style>
  <w:style w:type="character" w:customStyle="1" w:styleId="ad">
    <w:name w:val="Текст примечания Знак"/>
    <w:basedOn w:val="a0"/>
    <w:link w:val="ac"/>
    <w:uiPriority w:val="99"/>
    <w:semiHidden/>
    <w:rsid w:val="0031685D"/>
    <w:rPr>
      <w:sz w:val="20"/>
      <w:szCs w:val="20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31685D"/>
    <w:rPr>
      <w:b/>
      <w:bCs/>
    </w:rPr>
  </w:style>
  <w:style w:type="character" w:customStyle="1" w:styleId="af">
    <w:name w:val="Тема примечания Знак"/>
    <w:basedOn w:val="ad"/>
    <w:link w:val="ae"/>
    <w:uiPriority w:val="99"/>
    <w:semiHidden/>
    <w:rsid w:val="0031685D"/>
    <w:rPr>
      <w:b/>
      <w:bCs/>
      <w:sz w:val="20"/>
      <w:szCs w:val="20"/>
    </w:rPr>
  </w:style>
  <w:style w:type="character" w:customStyle="1" w:styleId="rvts46">
    <w:name w:val="rvts46"/>
    <w:basedOn w:val="a0"/>
    <w:rsid w:val="00D27D86"/>
  </w:style>
  <w:style w:type="character" w:customStyle="1" w:styleId="rvts23">
    <w:name w:val="rvts23"/>
    <w:basedOn w:val="a0"/>
    <w:rsid w:val="00D27D86"/>
  </w:style>
  <w:style w:type="character" w:customStyle="1" w:styleId="ff4">
    <w:name w:val="ff4"/>
    <w:basedOn w:val="a0"/>
    <w:rsid w:val="00D27D86"/>
  </w:style>
  <w:style w:type="paragraph" w:customStyle="1" w:styleId="docdata">
    <w:name w:val="docdata"/>
    <w:aliases w:val="docy,v5,22302,baiaagaaboqcaaadvfuaaavivqaaaaaaaaaaaaaaaaaaaaaaaaaaaaaaaaaaaaaaaaaaaaaaaaaaaaaaaaaaaaaaaaaaaaaaaaaaaaaaaaaaaaaaaaaaaaaaaaaaaaaaaaaaaaaaaaaaaaaaaaaaaaaaaaaaaaaaaaaaaaaaaaaaaaaaaaaaaaaaaaaaaaaaaaaaaaaaaaaaaaaaaaaaaaaaaaaaaaaaaaaaaaa"/>
    <w:basedOn w:val="a"/>
    <w:rsid w:val="00D27D8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2">
    <w:name w:val="Основной текст (2) + Малые прописные"/>
    <w:basedOn w:val="a0"/>
    <w:rsid w:val="00D27D86"/>
    <w:rPr>
      <w:rFonts w:ascii="Bookman Old Style" w:eastAsia="Bookman Old Style" w:hAnsi="Bookman Old Style" w:cs="Bookman Old Style"/>
      <w:b w:val="0"/>
      <w:bCs w:val="0"/>
      <w:i w:val="0"/>
      <w:iCs w:val="0"/>
      <w:smallCaps/>
      <w:strike w:val="0"/>
      <w:color w:val="000000"/>
      <w:spacing w:val="0"/>
      <w:w w:val="100"/>
      <w:position w:val="0"/>
      <w:sz w:val="18"/>
      <w:szCs w:val="18"/>
      <w:u w:val="none"/>
      <w:lang w:val="uk-UA" w:eastAsia="uk-UA" w:bidi="uk-UA"/>
    </w:rPr>
  </w:style>
  <w:style w:type="character" w:customStyle="1" w:styleId="20">
    <w:name w:val="Основной текст (2)_"/>
    <w:basedOn w:val="a0"/>
    <w:link w:val="21"/>
    <w:rsid w:val="00D27D86"/>
    <w:rPr>
      <w:rFonts w:ascii="Bookman Old Style" w:eastAsia="Bookman Old Style" w:hAnsi="Bookman Old Style" w:cs="Bookman Old Style"/>
      <w:sz w:val="18"/>
      <w:szCs w:val="18"/>
      <w:shd w:val="clear" w:color="auto" w:fill="FFFFFF"/>
    </w:rPr>
  </w:style>
  <w:style w:type="paragraph" w:customStyle="1" w:styleId="21">
    <w:name w:val="Основной текст (2)"/>
    <w:basedOn w:val="a"/>
    <w:link w:val="20"/>
    <w:rsid w:val="00D27D86"/>
    <w:pPr>
      <w:widowControl w:val="0"/>
      <w:shd w:val="clear" w:color="auto" w:fill="FFFFFF"/>
      <w:spacing w:before="300" w:after="0" w:line="269" w:lineRule="exact"/>
      <w:ind w:hanging="360"/>
      <w:jc w:val="both"/>
    </w:pPr>
    <w:rPr>
      <w:rFonts w:ascii="Bookman Old Style" w:eastAsia="Bookman Old Style" w:hAnsi="Bookman Old Style" w:cs="Bookman Old Style"/>
      <w:sz w:val="18"/>
      <w:szCs w:val="18"/>
    </w:rPr>
  </w:style>
  <w:style w:type="paragraph" w:customStyle="1" w:styleId="Default">
    <w:name w:val="Default"/>
    <w:uiPriority w:val="99"/>
    <w:rsid w:val="00D27D86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val="ru-RU" w:eastAsia="ru-RU"/>
    </w:rPr>
  </w:style>
  <w:style w:type="character" w:customStyle="1" w:styleId="22">
    <w:name w:val="Основной текст (2) + Полужирный;Курсив"/>
    <w:basedOn w:val="20"/>
    <w:rsid w:val="00D27D86"/>
    <w:rPr>
      <w:rFonts w:ascii="Bookman Old Style" w:eastAsia="Bookman Old Style" w:hAnsi="Bookman Old Style" w:cs="Bookman Old Style"/>
      <w:b/>
      <w:bCs/>
      <w:i/>
      <w:iCs/>
      <w:color w:val="000000"/>
      <w:spacing w:val="0"/>
      <w:w w:val="100"/>
      <w:position w:val="0"/>
      <w:sz w:val="18"/>
      <w:szCs w:val="18"/>
      <w:shd w:val="clear" w:color="auto" w:fill="FFFFFF"/>
      <w:lang w:val="uk-UA" w:eastAsia="uk-UA" w:bidi="uk-UA"/>
    </w:rPr>
  </w:style>
  <w:style w:type="character" w:customStyle="1" w:styleId="19">
    <w:name w:val="Основной текст (19) + Не полужирный;Не курсив"/>
    <w:basedOn w:val="a0"/>
    <w:rsid w:val="00D27D86"/>
    <w:rPr>
      <w:rFonts w:ascii="Bookman Old Style" w:eastAsia="Bookman Old Style" w:hAnsi="Bookman Old Style" w:cs="Bookman Old Style"/>
      <w:b/>
      <w:bCs/>
      <w:i/>
      <w:iCs/>
      <w:color w:val="000000"/>
      <w:spacing w:val="0"/>
      <w:w w:val="100"/>
      <w:position w:val="0"/>
      <w:sz w:val="18"/>
      <w:szCs w:val="18"/>
      <w:shd w:val="clear" w:color="auto" w:fill="FFFFFF"/>
      <w:lang w:val="uk-UA" w:eastAsia="uk-UA" w:bidi="uk-UA"/>
    </w:rPr>
  </w:style>
  <w:style w:type="paragraph" w:styleId="af0">
    <w:name w:val="header"/>
    <w:basedOn w:val="a"/>
    <w:link w:val="af1"/>
    <w:uiPriority w:val="99"/>
    <w:unhideWhenUsed/>
    <w:rsid w:val="00B4100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1">
    <w:name w:val="Верхний колонтитул Знак"/>
    <w:basedOn w:val="a0"/>
    <w:link w:val="af0"/>
    <w:uiPriority w:val="99"/>
    <w:rsid w:val="00B41005"/>
  </w:style>
  <w:style w:type="paragraph" w:styleId="af2">
    <w:name w:val="footer"/>
    <w:basedOn w:val="a"/>
    <w:link w:val="af3"/>
    <w:uiPriority w:val="99"/>
    <w:unhideWhenUsed/>
    <w:rsid w:val="00B4100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3">
    <w:name w:val="Нижний колонтитул Знак"/>
    <w:basedOn w:val="a0"/>
    <w:link w:val="af2"/>
    <w:uiPriority w:val="99"/>
    <w:rsid w:val="00B41005"/>
  </w:style>
  <w:style w:type="paragraph" w:customStyle="1" w:styleId="rtejustify">
    <w:name w:val="rtejustify"/>
    <w:basedOn w:val="a"/>
    <w:rsid w:val="00610AC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f4">
    <w:name w:val="Emphasis"/>
    <w:uiPriority w:val="20"/>
    <w:qFormat/>
    <w:rsid w:val="00610AC7"/>
    <w:rPr>
      <w:i/>
      <w:iCs/>
    </w:rPr>
  </w:style>
  <w:style w:type="character" w:customStyle="1" w:styleId="8pt">
    <w:name w:val="Сноска + 8 pt;Курсив"/>
    <w:rsid w:val="00610AC7"/>
    <w:rPr>
      <w:rFonts w:ascii="Bookman Old Style" w:eastAsia="Bookman Old Style" w:hAnsi="Bookman Old Style" w:cs="Bookman Old Style"/>
      <w:i/>
      <w:iCs/>
      <w:color w:val="000000"/>
      <w:spacing w:val="0"/>
      <w:w w:val="100"/>
      <w:position w:val="0"/>
      <w:sz w:val="16"/>
      <w:szCs w:val="16"/>
      <w:shd w:val="clear" w:color="auto" w:fill="FFFFFF"/>
      <w:lang w:val="uk-UA" w:eastAsia="uk-UA" w:bidi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743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54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625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25</Pages>
  <Words>24098</Words>
  <Characters>13737</Characters>
  <Application>Microsoft Office Word</Application>
  <DocSecurity>0</DocSecurity>
  <Lines>114</Lines>
  <Paragraphs>75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37760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Лена Шулева</dc:creator>
  <cp:lastModifiedBy>admin</cp:lastModifiedBy>
  <cp:revision>2</cp:revision>
  <cp:lastPrinted>2020-12-11T09:59:00Z</cp:lastPrinted>
  <dcterms:created xsi:type="dcterms:W3CDTF">2021-07-13T11:25:00Z</dcterms:created>
  <dcterms:modified xsi:type="dcterms:W3CDTF">2021-07-13T11:25:00Z</dcterms:modified>
</cp:coreProperties>
</file>