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F064E" w:rsidRPr="001F064E" w:rsidRDefault="001F064E" w:rsidP="001F064E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F064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Одеський національний університет імені І. І. Мечникова</w:t>
      </w:r>
    </w:p>
    <w:p w:rsidR="001F064E" w:rsidRPr="001F064E" w:rsidRDefault="001F064E" w:rsidP="001F064E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F064E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(повне найменування вищого навчального закладу)</w:t>
      </w:r>
    </w:p>
    <w:p w:rsidR="001F064E" w:rsidRPr="001F064E" w:rsidRDefault="001F064E" w:rsidP="001F064E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F064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Філологічний факультет</w:t>
      </w:r>
    </w:p>
    <w:p w:rsidR="001F064E" w:rsidRPr="001F064E" w:rsidRDefault="001F064E" w:rsidP="001F064E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F064E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(повне найменування інституту/факультету)</w:t>
      </w:r>
    </w:p>
    <w:p w:rsidR="001F064E" w:rsidRPr="001F064E" w:rsidRDefault="001F064E" w:rsidP="001F064E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F064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Кафедра теорії літератури та компаративістики</w:t>
      </w:r>
    </w:p>
    <w:p w:rsidR="001F064E" w:rsidRPr="001F064E" w:rsidRDefault="001F064E" w:rsidP="001F064E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F064E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(повна назва кафедри)</w:t>
      </w:r>
    </w:p>
    <w:p w:rsidR="001F064E" w:rsidRPr="001F064E" w:rsidRDefault="001F064E" w:rsidP="001F064E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val="uk-UA" w:eastAsia="ru-RU"/>
        </w:rPr>
      </w:pPr>
    </w:p>
    <w:p w:rsidR="001F064E" w:rsidRPr="001F064E" w:rsidRDefault="001F064E" w:rsidP="001F064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uk-UA" w:eastAsia="ru-RU"/>
        </w:rPr>
      </w:pPr>
      <w:r w:rsidRPr="001F064E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uk-UA" w:eastAsia="ru-RU"/>
        </w:rPr>
        <w:t>Дипломна робота</w:t>
      </w:r>
    </w:p>
    <w:p w:rsidR="001F064E" w:rsidRPr="001F064E" w:rsidRDefault="001F064E" w:rsidP="001F064E">
      <w:pPr>
        <w:pBdr>
          <w:bottom w:val="single" w:sz="4" w:space="1" w:color="auto"/>
        </w:pBdr>
        <w:spacing w:before="240" w:after="0" w:line="240" w:lineRule="auto"/>
        <w:ind w:right="-1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F064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бакалавра</w:t>
      </w:r>
    </w:p>
    <w:p w:rsidR="001F064E" w:rsidRPr="001F064E" w:rsidRDefault="001F064E" w:rsidP="001F064E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1F064E" w:rsidRPr="001F064E" w:rsidRDefault="001F064E" w:rsidP="001F064E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1F064E" w:rsidRPr="001F064E" w:rsidRDefault="001F064E" w:rsidP="001F064E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1F064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 тему: </w:t>
      </w:r>
      <w:r w:rsidRPr="001F064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«Синтез художнього і документального </w:t>
      </w:r>
    </w:p>
    <w:p w:rsidR="001F064E" w:rsidRPr="001F064E" w:rsidRDefault="001F064E" w:rsidP="001F064E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F064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 романі П. Загребельного «Євпраксія»»</w:t>
      </w:r>
    </w:p>
    <w:p w:rsidR="001F064E" w:rsidRPr="001F064E" w:rsidRDefault="001F064E" w:rsidP="001F064E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F064E" w:rsidRPr="001F064E" w:rsidRDefault="001F064E" w:rsidP="001F064E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F064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 w:rsidRPr="001F064E">
        <w:rPr>
          <w:rFonts w:ascii="Times New Roman" w:eastAsia="Calibri" w:hAnsi="Times New Roman" w:cs="Times New Roman"/>
          <w:sz w:val="28"/>
          <w:szCs w:val="28"/>
          <w:lang w:val="uk-UA"/>
        </w:rPr>
        <w:t>Synthesis of artistic and documentary in the novel by                                            P. Zagrebelnyi «Evpraksiya»</w:t>
      </w:r>
      <w:r w:rsidRPr="001F064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</w:p>
    <w:p w:rsidR="001F064E" w:rsidRPr="001F064E" w:rsidRDefault="001F064E" w:rsidP="001F064E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</w:pPr>
    </w:p>
    <w:p w:rsidR="001F064E" w:rsidRPr="001F064E" w:rsidRDefault="001F064E" w:rsidP="001F064E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</w:pPr>
    </w:p>
    <w:p w:rsidR="001F064E" w:rsidRPr="001F064E" w:rsidRDefault="001F064E" w:rsidP="001F064E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1F064E" w:rsidRPr="001F064E" w:rsidRDefault="001F064E" w:rsidP="001F064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F064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Виконала: студентка </w:t>
      </w:r>
      <w:r w:rsidRPr="001F064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денної</w:t>
      </w:r>
      <w:r w:rsidRPr="001F064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</w:t>
      </w:r>
      <w:r w:rsidRPr="001F064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заочної</w:t>
      </w:r>
      <w:r w:rsidRPr="001F064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форми навчання</w:t>
      </w:r>
    </w:p>
    <w:p w:rsidR="001F064E" w:rsidRPr="001F064E" w:rsidRDefault="001F064E" w:rsidP="001F064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F064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напряму підготовки  6.020303 Філологія</w:t>
      </w:r>
    </w:p>
    <w:p w:rsidR="001F064E" w:rsidRPr="001F064E" w:rsidRDefault="001F064E" w:rsidP="001F064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F064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Сорочан Світлана Олексіївна </w:t>
      </w:r>
    </w:p>
    <w:p w:rsidR="001F064E" w:rsidRPr="001F064E" w:rsidRDefault="001F064E" w:rsidP="001F064E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F064E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                                              </w:t>
      </w:r>
      <w:r w:rsidRPr="001F064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Керівник     к.філол.н., доц. Мізінкіна О.О.__________ </w:t>
      </w:r>
    </w:p>
    <w:p w:rsidR="001F064E" w:rsidRPr="001F064E" w:rsidRDefault="001F064E" w:rsidP="001F064E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F064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Рецензент    к.філол.н., доц. Коробкова Н. К.</w:t>
      </w:r>
    </w:p>
    <w:p w:rsidR="001F064E" w:rsidRPr="001F064E" w:rsidRDefault="001F064E" w:rsidP="001F064E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F064E" w:rsidRPr="001F064E" w:rsidRDefault="001F064E" w:rsidP="001F064E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F064E" w:rsidRPr="001F064E" w:rsidRDefault="001F064E" w:rsidP="001F064E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32"/>
        <w:gridCol w:w="4713"/>
      </w:tblGrid>
      <w:tr w:rsidR="001F064E" w:rsidRPr="001F064E" w:rsidTr="000B15B5">
        <w:trPr>
          <w:jc w:val="center"/>
        </w:trPr>
        <w:tc>
          <w:tcPr>
            <w:tcW w:w="5082" w:type="dxa"/>
          </w:tcPr>
          <w:p w:rsidR="001F064E" w:rsidRPr="001F064E" w:rsidRDefault="001F064E" w:rsidP="001F064E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F064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Рекомендовано до захисту:</w:t>
            </w:r>
          </w:p>
          <w:p w:rsidR="001F064E" w:rsidRPr="001F064E" w:rsidRDefault="001F064E" w:rsidP="001F064E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F064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Протокол засідання кафедри</w:t>
            </w:r>
          </w:p>
          <w:p w:rsidR="001F064E" w:rsidRPr="001F064E" w:rsidRDefault="001F064E" w:rsidP="001F064E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F064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№ ___ від ____________2018 р. </w:t>
            </w:r>
          </w:p>
          <w:p w:rsidR="001F064E" w:rsidRPr="001F064E" w:rsidRDefault="001F064E" w:rsidP="001F064E">
            <w:pPr>
              <w:spacing w:before="60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F064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Завідувач кафедри</w:t>
            </w:r>
          </w:p>
          <w:p w:rsidR="001F064E" w:rsidRPr="001F064E" w:rsidRDefault="001F064E" w:rsidP="001F064E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</w:pPr>
            <w:r w:rsidRPr="001F064E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ab/>
            </w:r>
            <w:r w:rsidRPr="001F064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 Доц. Коробкова Н.К. </w:t>
            </w:r>
          </w:p>
          <w:p w:rsidR="001F064E" w:rsidRPr="001F064E" w:rsidRDefault="001F064E" w:rsidP="001F064E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1F064E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ab/>
              <w:t>(підпис)</w:t>
            </w:r>
            <w:r w:rsidRPr="001F064E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ab/>
            </w:r>
          </w:p>
        </w:tc>
        <w:tc>
          <w:tcPr>
            <w:tcW w:w="4786" w:type="dxa"/>
          </w:tcPr>
          <w:p w:rsidR="001F064E" w:rsidRPr="001F064E" w:rsidRDefault="001F064E" w:rsidP="001F064E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F064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Захищено на засіданні ЕК № 1</w:t>
            </w:r>
          </w:p>
          <w:p w:rsidR="001F064E" w:rsidRPr="001F064E" w:rsidRDefault="001F064E" w:rsidP="001F064E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F064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протокол № __ від __________2018 р.</w:t>
            </w:r>
          </w:p>
          <w:p w:rsidR="001F064E" w:rsidRPr="001F064E" w:rsidRDefault="001F064E" w:rsidP="001F064E">
            <w:pPr>
              <w:tabs>
                <w:tab w:val="right" w:pos="4462"/>
              </w:tabs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F064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Оцінка______________/___</w:t>
            </w:r>
            <w:r w:rsidRPr="001F064E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ab/>
            </w:r>
            <w:r w:rsidRPr="001F064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___/_____</w:t>
            </w:r>
          </w:p>
          <w:p w:rsidR="001F064E" w:rsidRPr="001F064E" w:rsidRDefault="001F064E" w:rsidP="001F06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1F064E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(за національною шкалою, шкалою ЕСТS, бали)</w:t>
            </w:r>
          </w:p>
          <w:p w:rsidR="001F064E" w:rsidRPr="001F064E" w:rsidRDefault="001F064E" w:rsidP="001F064E">
            <w:pPr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F064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Голова ЕК</w:t>
            </w:r>
          </w:p>
          <w:p w:rsidR="001F064E" w:rsidRPr="001F064E" w:rsidRDefault="001F064E" w:rsidP="001F064E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</w:pPr>
            <w:r w:rsidRPr="001F064E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ab/>
            </w:r>
            <w:r w:rsidRPr="001F064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Проф. Ковалевська Т. Ю.</w:t>
            </w:r>
          </w:p>
          <w:p w:rsidR="001F064E" w:rsidRPr="001F064E" w:rsidRDefault="001F064E" w:rsidP="001F064E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F064E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ab/>
              <w:t>(підпис)</w:t>
            </w:r>
            <w:r w:rsidRPr="001F064E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ab/>
            </w:r>
          </w:p>
        </w:tc>
      </w:tr>
    </w:tbl>
    <w:p w:rsidR="001F064E" w:rsidRPr="001F064E" w:rsidRDefault="001F064E" w:rsidP="001F064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1F064E" w:rsidRPr="001F064E" w:rsidRDefault="001F064E" w:rsidP="001F064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1F064E" w:rsidRPr="001F064E" w:rsidRDefault="001F064E" w:rsidP="001F064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1F064E" w:rsidRPr="001F064E" w:rsidRDefault="001F064E" w:rsidP="001F064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  <w:r w:rsidRPr="001F064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Одеса – 2018</w:t>
      </w:r>
    </w:p>
    <w:p w:rsidR="00DF0E53" w:rsidRDefault="00DF0E53" w:rsidP="006A1F0A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B2473D" w:rsidRPr="00B2473D" w:rsidRDefault="00B2473D" w:rsidP="006A1F0A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B2473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ЗМІСТ</w:t>
      </w:r>
    </w:p>
    <w:p w:rsidR="00B2473D" w:rsidRPr="00B2473D" w:rsidRDefault="00B2473D" w:rsidP="006A1F0A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247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Вступ</w:t>
      </w:r>
      <w:r w:rsidR="00522E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…………………………………………………………………………… 2</w:t>
      </w:r>
      <w:r w:rsidRPr="00B247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B2473D" w:rsidRPr="00B2473D" w:rsidRDefault="00B2473D" w:rsidP="006A1F0A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247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Основна частина</w:t>
      </w:r>
    </w:p>
    <w:p w:rsidR="00B2473D" w:rsidRPr="00B2473D" w:rsidRDefault="005C227C" w:rsidP="006A1F0A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Розділ І</w:t>
      </w:r>
      <w:r w:rsidR="00A706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Факт, вимисел і </w:t>
      </w:r>
      <w:r w:rsidR="00B2473D" w:rsidRPr="00B247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домисел в історичному романі</w:t>
      </w:r>
      <w:r w:rsidR="00522E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……………………8</w:t>
      </w:r>
    </w:p>
    <w:p w:rsidR="00B2473D" w:rsidRPr="00B2473D" w:rsidRDefault="005C227C" w:rsidP="006A1F0A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Розділ ІІ</w:t>
      </w:r>
      <w:r w:rsidR="00B2473D" w:rsidRPr="00B247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Історична дійсність в інтерпретації Павла Загребельног</w:t>
      </w:r>
      <w:r w:rsidR="00522E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B2473D" w:rsidRPr="00B247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B2473D" w:rsidRPr="00B2473D" w:rsidRDefault="00B2473D" w:rsidP="006A1F0A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247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2.1. Реконструкція образу Євпраксії: проблема факту і вимислу </w:t>
      </w:r>
      <w:r w:rsidR="00522E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…………..19</w:t>
      </w:r>
    </w:p>
    <w:p w:rsidR="00B2473D" w:rsidRPr="00B2473D" w:rsidRDefault="00B2473D" w:rsidP="006A1F0A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B247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2.2.</w:t>
      </w:r>
      <w:r w:rsidRPr="00B2473D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Pr="00B2473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Ве</w:t>
      </w:r>
      <w:r w:rsidR="005C227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ликокнязівська політика ХІ ст. у</w:t>
      </w:r>
      <w:r w:rsidRPr="00B2473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романі Павла Загребельного  </w:t>
      </w:r>
      <w:r w:rsidR="00522EF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…….34</w:t>
      </w:r>
    </w:p>
    <w:p w:rsidR="00B2473D" w:rsidRPr="00B2473D" w:rsidRDefault="00B2473D" w:rsidP="006A1F0A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247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Висновки</w:t>
      </w:r>
      <w:r w:rsidR="00522E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………………………………………………………………………..43</w:t>
      </w:r>
    </w:p>
    <w:p w:rsidR="00B2473D" w:rsidRPr="00B2473D" w:rsidRDefault="00B2473D" w:rsidP="006A1F0A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247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Список використаної літератури </w:t>
      </w:r>
      <w:r w:rsidR="006866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……………………………………………...47</w:t>
      </w:r>
    </w:p>
    <w:p w:rsidR="00B2473D" w:rsidRDefault="00B2473D" w:rsidP="006A1F0A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247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Додаток 1</w:t>
      </w:r>
      <w:r w:rsidR="00F91D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………………………………………………………………………...52</w:t>
      </w:r>
    </w:p>
    <w:p w:rsidR="00F91DD7" w:rsidRPr="00B2473D" w:rsidRDefault="00F91DD7" w:rsidP="006A1F0A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Додаток 2 ………………………………………………………………………..53</w:t>
      </w:r>
    </w:p>
    <w:p w:rsidR="00B2473D" w:rsidRPr="00B2473D" w:rsidRDefault="00B2473D" w:rsidP="006A1F0A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2473D" w:rsidRPr="00173DF8" w:rsidRDefault="00B2473D" w:rsidP="006A1F0A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2473D" w:rsidRPr="00173DF8" w:rsidRDefault="00B2473D" w:rsidP="006A1F0A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2473D" w:rsidRPr="00173DF8" w:rsidRDefault="00B2473D" w:rsidP="006A1F0A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2473D" w:rsidRPr="00173DF8" w:rsidRDefault="00B2473D" w:rsidP="006A1F0A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2473D" w:rsidRPr="00173DF8" w:rsidRDefault="00B2473D" w:rsidP="006A1F0A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2473D" w:rsidRPr="00173DF8" w:rsidRDefault="00B2473D" w:rsidP="006A1F0A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2473D" w:rsidRPr="00173DF8" w:rsidRDefault="00B2473D" w:rsidP="006A1F0A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2473D" w:rsidRPr="00173DF8" w:rsidRDefault="00B2473D" w:rsidP="006A1F0A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55969" w:rsidRPr="00173DF8" w:rsidRDefault="00E55969" w:rsidP="00DF0E53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E1DF7" w:rsidRPr="00173DF8" w:rsidRDefault="00A10F67" w:rsidP="006A1F0A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73DF8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</w:p>
    <w:p w:rsidR="00C31F88" w:rsidRPr="00C31F88" w:rsidRDefault="00857995" w:rsidP="006A1F0A">
      <w:pPr>
        <w:spacing w:after="0" w:line="360" w:lineRule="auto"/>
        <w:jc w:val="both"/>
        <w:rPr>
          <w:rFonts w:ascii="TimesNewRomanPSMT" w:hAnsi="TimesNewRomanPSMT"/>
          <w:color w:val="000000"/>
          <w:sz w:val="28"/>
          <w:szCs w:val="28"/>
          <w:lang w:val="uk-UA"/>
        </w:rPr>
      </w:pPr>
      <w:r w:rsidRPr="00173DF8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    Актуальн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ість дослідження. </w:t>
      </w:r>
      <w:r w:rsidR="00B513AE" w:rsidRPr="00173DF8">
        <w:rPr>
          <w:rFonts w:ascii="TimesNewRomanPSMT" w:hAnsi="TimesNewRomanPSMT"/>
          <w:color w:val="000000"/>
          <w:sz w:val="28"/>
          <w:szCs w:val="28"/>
          <w:lang w:val="uk-UA"/>
        </w:rPr>
        <w:t>Ост</w:t>
      </w:r>
      <w:r w:rsidR="00B513AE">
        <w:rPr>
          <w:rFonts w:ascii="TimesNewRomanPSMT" w:hAnsi="TimesNewRomanPSMT"/>
          <w:color w:val="000000"/>
          <w:sz w:val="28"/>
          <w:szCs w:val="28"/>
          <w:lang w:val="en-US"/>
        </w:rPr>
        <w:t>a</w:t>
      </w:r>
      <w:r w:rsidR="00B513AE" w:rsidRPr="00173DF8">
        <w:rPr>
          <w:rFonts w:ascii="TimesNewRomanPSMT" w:hAnsi="TimesNewRomanPSMT"/>
          <w:color w:val="000000"/>
          <w:sz w:val="28"/>
          <w:szCs w:val="28"/>
          <w:lang w:val="uk-UA"/>
        </w:rPr>
        <w:t>ння третин</w:t>
      </w:r>
      <w:r w:rsidR="00B513AE">
        <w:rPr>
          <w:rFonts w:ascii="TimesNewRomanPSMT" w:hAnsi="TimesNewRomanPSMT"/>
          <w:color w:val="000000"/>
          <w:sz w:val="28"/>
          <w:szCs w:val="28"/>
          <w:lang w:val="en-US"/>
        </w:rPr>
        <w:t>a</w:t>
      </w:r>
      <w:r w:rsidR="00860A16" w:rsidRPr="00173DF8">
        <w:rPr>
          <w:rFonts w:ascii="TimesNewRomanPSMT" w:hAnsi="TimesNewRomanPSMT"/>
          <w:color w:val="000000"/>
          <w:sz w:val="28"/>
          <w:szCs w:val="28"/>
          <w:lang w:val="uk-UA"/>
        </w:rPr>
        <w:t xml:space="preserve"> ХХ</w:t>
      </w:r>
      <w:r w:rsidR="00860A16">
        <w:rPr>
          <w:rFonts w:ascii="TimesNewRomanPSMT" w:hAnsi="TimesNewRomanPSMT"/>
          <w:color w:val="000000"/>
          <w:sz w:val="28"/>
          <w:szCs w:val="28"/>
          <w:lang w:val="uk-UA"/>
        </w:rPr>
        <w:t xml:space="preserve"> – </w:t>
      </w:r>
      <w:r w:rsidR="00860A16" w:rsidRPr="00173DF8">
        <w:rPr>
          <w:rFonts w:ascii="TimesNewRomanPSMT" w:hAnsi="TimesNewRomanPSMT"/>
          <w:color w:val="000000"/>
          <w:sz w:val="28"/>
          <w:szCs w:val="28"/>
          <w:lang w:val="uk-UA"/>
        </w:rPr>
        <w:t xml:space="preserve"> </w:t>
      </w:r>
      <w:r w:rsidR="00B513AE" w:rsidRPr="00173DF8">
        <w:rPr>
          <w:rFonts w:ascii="TimesNewRomanPSMT" w:hAnsi="TimesNewRomanPSMT"/>
          <w:color w:val="000000"/>
          <w:sz w:val="28"/>
          <w:szCs w:val="28"/>
          <w:lang w:val="uk-UA"/>
        </w:rPr>
        <w:t>поч</w:t>
      </w:r>
      <w:r w:rsidR="00B513AE">
        <w:rPr>
          <w:rFonts w:ascii="TimesNewRomanPSMT" w:hAnsi="TimesNewRomanPSMT"/>
          <w:color w:val="000000"/>
          <w:sz w:val="28"/>
          <w:szCs w:val="28"/>
          <w:lang w:val="en-US"/>
        </w:rPr>
        <w:t>a</w:t>
      </w:r>
      <w:r w:rsidR="00B513AE" w:rsidRPr="00173DF8">
        <w:rPr>
          <w:rFonts w:ascii="TimesNewRomanPSMT" w:hAnsi="TimesNewRomanPSMT"/>
          <w:color w:val="000000"/>
          <w:sz w:val="28"/>
          <w:szCs w:val="28"/>
          <w:lang w:val="uk-UA"/>
        </w:rPr>
        <w:t>ток ХХІ ст. позн</w:t>
      </w:r>
      <w:r w:rsidR="00B513AE">
        <w:rPr>
          <w:rFonts w:ascii="TimesNewRomanPSMT" w:hAnsi="TimesNewRomanPSMT"/>
          <w:color w:val="000000"/>
          <w:sz w:val="28"/>
          <w:szCs w:val="28"/>
        </w:rPr>
        <w:t>a</w:t>
      </w:r>
      <w:r w:rsidR="00B513AE" w:rsidRPr="00173DF8">
        <w:rPr>
          <w:rFonts w:ascii="TimesNewRomanPSMT" w:hAnsi="TimesNewRomanPSMT"/>
          <w:color w:val="000000"/>
          <w:sz w:val="28"/>
          <w:szCs w:val="28"/>
          <w:lang w:val="uk-UA"/>
        </w:rPr>
        <w:t>чена помітним зрост</w:t>
      </w:r>
      <w:r w:rsidR="00B513AE">
        <w:rPr>
          <w:rFonts w:ascii="TimesNewRomanPSMT" w:hAnsi="TimesNewRomanPSMT"/>
          <w:color w:val="000000"/>
          <w:sz w:val="28"/>
          <w:szCs w:val="28"/>
        </w:rPr>
        <w:t>a</w:t>
      </w:r>
      <w:r w:rsidR="00853525" w:rsidRPr="00173DF8">
        <w:rPr>
          <w:rFonts w:ascii="TimesNewRomanPSMT" w:hAnsi="TimesNewRomanPSMT"/>
          <w:color w:val="000000"/>
          <w:sz w:val="28"/>
          <w:szCs w:val="28"/>
          <w:lang w:val="uk-UA"/>
        </w:rPr>
        <w:t xml:space="preserve">нням інтересу </w:t>
      </w:r>
      <w:r w:rsidR="00C31F88" w:rsidRPr="00173DF8">
        <w:rPr>
          <w:rFonts w:ascii="TimesNewRomanPSMT" w:hAnsi="TimesNewRomanPSMT"/>
          <w:color w:val="000000"/>
          <w:sz w:val="28"/>
          <w:szCs w:val="28"/>
          <w:lang w:val="uk-UA"/>
        </w:rPr>
        <w:t>до «літератури факту». Щоденники, спогади, мемуари, біографії та інші численні різновиди документалістики сьогодні не менше популярні, ніж детективи й гостросюжетні белетристичні оповіді. Динаміка творчих пошуків і дискусій як вітчизняних,</w:t>
      </w:r>
      <w:r w:rsidR="00C31F88" w:rsidRPr="00173DF8">
        <w:rPr>
          <w:rFonts w:ascii="TimesNewRomanPSMT" w:hAnsi="TimesNewRomanPSMT"/>
          <w:color w:val="000000"/>
          <w:sz w:val="28"/>
          <w:szCs w:val="28"/>
          <w:lang w:val="uk-UA"/>
        </w:rPr>
        <w:br/>
        <w:t>так і зарубіжних критиків та літературознавців свідчить про те, що увага до літератури, яка має документальну основу, дедалі збільш</w:t>
      </w:r>
      <w:r w:rsidR="002D1E17" w:rsidRPr="00173DF8">
        <w:rPr>
          <w:rFonts w:ascii="TimesNewRomanPSMT" w:hAnsi="TimesNewRomanPSMT"/>
          <w:color w:val="000000"/>
          <w:sz w:val="28"/>
          <w:szCs w:val="28"/>
          <w:lang w:val="uk-UA"/>
        </w:rPr>
        <w:t xml:space="preserve">ується. </w:t>
      </w:r>
      <w:r w:rsidR="002D1E17">
        <w:rPr>
          <w:rFonts w:ascii="TimesNewRomanPSMT" w:hAnsi="TimesNewRomanPSMT"/>
          <w:color w:val="000000"/>
          <w:sz w:val="28"/>
          <w:szCs w:val="28"/>
        </w:rPr>
        <w:t>«На зміну белетристиці,</w:t>
      </w:r>
      <w:r w:rsidR="002D1E17">
        <w:rPr>
          <w:rFonts w:ascii="TimesNewRomanPSMT" w:hAnsi="TimesNewRomanPSMT"/>
          <w:color w:val="000000"/>
          <w:sz w:val="28"/>
          <w:szCs w:val="28"/>
          <w:lang w:val="uk-UA"/>
        </w:rPr>
        <w:t xml:space="preserve"> </w:t>
      </w:r>
      <w:r w:rsidR="00C31F88" w:rsidRPr="00C31F88">
        <w:rPr>
          <w:rFonts w:ascii="TimesNewRomanPSMT" w:hAnsi="TimesNewRomanPSMT"/>
          <w:color w:val="000000"/>
          <w:sz w:val="28"/>
          <w:szCs w:val="28"/>
        </w:rPr>
        <w:t>побудованій на художньому узагальнені, домислі, приходить література документа й</w:t>
      </w:r>
      <w:r w:rsidR="00C31F88" w:rsidRPr="00C31F88">
        <w:rPr>
          <w:rFonts w:ascii="TimesNewRomanPSMT" w:hAnsi="TimesNewRomanPSMT"/>
          <w:color w:val="000000"/>
          <w:sz w:val="28"/>
          <w:szCs w:val="28"/>
          <w:lang w:val="uk-UA"/>
        </w:rPr>
        <w:t xml:space="preserve"> факту»</w:t>
      </w:r>
      <w:r w:rsidR="00860A16">
        <w:rPr>
          <w:rFonts w:ascii="TimesNewRomanPSMT" w:hAnsi="TimesNewRomanPSMT"/>
          <w:color w:val="000000"/>
          <w:sz w:val="28"/>
          <w:szCs w:val="28"/>
          <w:lang w:val="uk-UA"/>
        </w:rPr>
        <w:t xml:space="preserve">, </w:t>
      </w:r>
      <w:r w:rsidR="00860A1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– </w:t>
      </w:r>
      <w:r w:rsidR="00870AAC">
        <w:rPr>
          <w:rFonts w:ascii="TimesNewRomanPSMT" w:hAnsi="TimesNewRomanPSMT"/>
          <w:color w:val="000000"/>
          <w:sz w:val="28"/>
          <w:szCs w:val="28"/>
          <w:lang w:val="uk-UA"/>
        </w:rPr>
        <w:t>зазначає Ірина Савенко</w:t>
      </w:r>
      <w:r w:rsidR="00C31F88" w:rsidRPr="00C31F88">
        <w:rPr>
          <w:rFonts w:ascii="TimesNewRomanPSMT" w:hAnsi="TimesNewRomanPSMT"/>
          <w:color w:val="000000"/>
          <w:sz w:val="28"/>
          <w:szCs w:val="28"/>
          <w:lang w:val="uk-UA"/>
        </w:rPr>
        <w:t xml:space="preserve"> </w:t>
      </w:r>
      <w:r w:rsidR="00C31F88" w:rsidRPr="00C31F88">
        <w:rPr>
          <w:rFonts w:ascii="TimesNewRomanPSMT" w:hAnsi="TimesNewRomanPSMT"/>
          <w:color w:val="000000"/>
          <w:sz w:val="28"/>
          <w:szCs w:val="28"/>
        </w:rPr>
        <w:t>[</w:t>
      </w:r>
      <w:r w:rsidR="00A7066C">
        <w:rPr>
          <w:rFonts w:ascii="TimesNewRomanPSMT" w:hAnsi="TimesNewRomanPSMT"/>
          <w:color w:val="000000"/>
          <w:sz w:val="28"/>
          <w:szCs w:val="28"/>
          <w:lang w:val="uk-UA"/>
        </w:rPr>
        <w:t>36</w:t>
      </w:r>
      <w:r w:rsidR="00870AAC">
        <w:rPr>
          <w:rFonts w:ascii="TimesNewRomanPSMT" w:hAnsi="TimesNewRomanPSMT"/>
          <w:color w:val="000000"/>
          <w:sz w:val="28"/>
          <w:szCs w:val="28"/>
          <w:lang w:val="uk-UA"/>
        </w:rPr>
        <w:t>,</w:t>
      </w:r>
      <w:r w:rsidR="00853525">
        <w:rPr>
          <w:rFonts w:ascii="TimesNewRomanPSMT" w:hAnsi="TimesNewRomanPSMT"/>
          <w:color w:val="000000"/>
          <w:sz w:val="28"/>
          <w:szCs w:val="28"/>
          <w:lang w:val="uk-UA"/>
        </w:rPr>
        <w:t xml:space="preserve"> с. </w:t>
      </w:r>
      <w:r w:rsidR="00870AAC">
        <w:rPr>
          <w:rFonts w:ascii="TimesNewRomanPSMT" w:hAnsi="TimesNewRomanPSMT"/>
          <w:color w:val="000000"/>
          <w:sz w:val="28"/>
          <w:szCs w:val="28"/>
          <w:lang w:val="uk-UA"/>
        </w:rPr>
        <w:t>127</w:t>
      </w:r>
      <w:r w:rsidR="00C31F88" w:rsidRPr="00C31F88">
        <w:rPr>
          <w:rFonts w:ascii="TimesNewRomanPSMT" w:hAnsi="TimesNewRomanPSMT"/>
          <w:color w:val="000000"/>
          <w:sz w:val="28"/>
          <w:szCs w:val="28"/>
        </w:rPr>
        <w:t>]</w:t>
      </w:r>
      <w:r w:rsidR="00C31F88">
        <w:rPr>
          <w:rFonts w:ascii="TimesNewRomanPSMT" w:hAnsi="TimesNewRomanPSMT"/>
          <w:color w:val="000000"/>
          <w:sz w:val="28"/>
          <w:szCs w:val="28"/>
          <w:lang w:val="uk-UA"/>
        </w:rPr>
        <w:t xml:space="preserve">. </w:t>
      </w:r>
    </w:p>
    <w:p w:rsidR="008A4E1E" w:rsidRPr="00F15719" w:rsidRDefault="00853525" w:rsidP="006A1F0A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  <w:lang w:val="uk-UA"/>
        </w:rPr>
      </w:pPr>
      <w:r>
        <w:rPr>
          <w:rFonts w:ascii="TimesNewRomanPSMT" w:hAnsi="TimesNewRomanPSMT"/>
          <w:color w:val="000000"/>
          <w:sz w:val="28"/>
          <w:szCs w:val="28"/>
          <w:lang w:val="uk-UA"/>
        </w:rPr>
        <w:t xml:space="preserve">     </w:t>
      </w:r>
      <w:r w:rsidR="00B513AE">
        <w:rPr>
          <w:rFonts w:ascii="Times New Roman" w:hAnsi="Times New Roman" w:cs="Times New Roman"/>
          <w:sz w:val="28"/>
          <w:szCs w:val="28"/>
          <w:lang w:val="uk-UA"/>
        </w:rPr>
        <w:t>Документалістикa логічно вписується в рaмки сучa</w:t>
      </w:r>
      <w:r w:rsidR="008A4E1E" w:rsidRPr="008A4E1E">
        <w:rPr>
          <w:rFonts w:ascii="Times New Roman" w:hAnsi="Times New Roman" w:cs="Times New Roman"/>
          <w:sz w:val="28"/>
          <w:szCs w:val="28"/>
          <w:lang w:val="uk-UA"/>
        </w:rPr>
        <w:t xml:space="preserve">сної </w:t>
      </w:r>
      <w:r w:rsidR="00B513AE">
        <w:rPr>
          <w:rFonts w:ascii="Times New Roman" w:hAnsi="Times New Roman" w:cs="Times New Roman"/>
          <w:sz w:val="28"/>
          <w:szCs w:val="28"/>
          <w:lang w:val="uk-UA"/>
        </w:rPr>
        <w:t>літератури, розширює її проблемa</w:t>
      </w:r>
      <w:r w:rsidR="008A4E1E" w:rsidRPr="008A4E1E">
        <w:rPr>
          <w:rFonts w:ascii="Times New Roman" w:hAnsi="Times New Roman" w:cs="Times New Roman"/>
          <w:sz w:val="28"/>
          <w:szCs w:val="28"/>
          <w:lang w:val="uk-UA"/>
        </w:rPr>
        <w:t>тику, тематику, моделює осо</w:t>
      </w:r>
      <w:r w:rsidR="002F345D">
        <w:rPr>
          <w:rFonts w:ascii="Times New Roman" w:hAnsi="Times New Roman" w:cs="Times New Roman"/>
          <w:sz w:val="28"/>
          <w:szCs w:val="28"/>
          <w:lang w:val="uk-UA"/>
        </w:rPr>
        <w:t xml:space="preserve">бливий </w:t>
      </w:r>
      <w:r w:rsidR="008A4E1E" w:rsidRPr="008A4E1E">
        <w:rPr>
          <w:rFonts w:ascii="Times New Roman" w:hAnsi="Times New Roman" w:cs="Times New Roman"/>
          <w:sz w:val="28"/>
          <w:szCs w:val="28"/>
          <w:lang w:val="uk-UA"/>
        </w:rPr>
        <w:t>спосіб відтворення дійсності.</w:t>
      </w:r>
      <w:r w:rsidR="00B513AE">
        <w:rPr>
          <w:rFonts w:ascii="Times New Roman" w:hAnsi="Times New Roman" w:cs="Times New Roman"/>
          <w:sz w:val="28"/>
          <w:szCs w:val="28"/>
          <w:lang w:val="uk-UA"/>
        </w:rPr>
        <w:t xml:space="preserve"> Попри загa</w:t>
      </w:r>
      <w:r w:rsidR="002F345D">
        <w:rPr>
          <w:rFonts w:ascii="Times New Roman" w:hAnsi="Times New Roman" w:cs="Times New Roman"/>
          <w:sz w:val="28"/>
          <w:szCs w:val="28"/>
          <w:lang w:val="uk-UA"/>
        </w:rPr>
        <w:t xml:space="preserve">льновідоме розуміння </w:t>
      </w:r>
      <w:r w:rsidR="00B513AE">
        <w:rPr>
          <w:rFonts w:ascii="Times New Roman" w:hAnsi="Times New Roman" w:cs="Times New Roman"/>
          <w:sz w:val="28"/>
          <w:szCs w:val="28"/>
          <w:lang w:val="uk-UA"/>
        </w:rPr>
        <w:t>такого типу письмa, літературa</w:t>
      </w:r>
      <w:r w:rsidR="008A4E1E" w:rsidRPr="008A4E1E">
        <w:rPr>
          <w:rFonts w:ascii="Times New Roman" w:hAnsi="Times New Roman" w:cs="Times New Roman"/>
          <w:sz w:val="28"/>
          <w:szCs w:val="28"/>
          <w:lang w:val="uk-UA"/>
        </w:rPr>
        <w:t xml:space="preserve"> факту в</w:t>
      </w:r>
      <w:r w:rsidR="00B513AE">
        <w:rPr>
          <w:rFonts w:ascii="Times New Roman" w:hAnsi="Times New Roman" w:cs="Times New Roman"/>
          <w:sz w:val="28"/>
          <w:szCs w:val="28"/>
          <w:lang w:val="uk-UA"/>
        </w:rPr>
        <w:t xml:space="preserve"> межах україністики лишається мa</w:t>
      </w:r>
      <w:r w:rsidR="008A4E1E" w:rsidRPr="008A4E1E">
        <w:rPr>
          <w:rFonts w:ascii="Times New Roman" w:hAnsi="Times New Roman" w:cs="Times New Roman"/>
          <w:sz w:val="28"/>
          <w:szCs w:val="28"/>
          <w:lang w:val="uk-UA"/>
        </w:rPr>
        <w:t>ловивченою. Читацьк</w:t>
      </w:r>
      <w:r w:rsidR="00B513AE">
        <w:rPr>
          <w:rFonts w:ascii="Times New Roman" w:hAnsi="Times New Roman" w:cs="Times New Roman"/>
          <w:sz w:val="28"/>
          <w:szCs w:val="28"/>
          <w:lang w:val="uk-UA"/>
        </w:rPr>
        <w:t>a та літературознавчa a</w:t>
      </w:r>
      <w:r w:rsidR="002F345D">
        <w:rPr>
          <w:rFonts w:ascii="Times New Roman" w:hAnsi="Times New Roman" w:cs="Times New Roman"/>
          <w:sz w:val="28"/>
          <w:szCs w:val="28"/>
          <w:lang w:val="uk-UA"/>
        </w:rPr>
        <w:t xml:space="preserve">удиторія </w:t>
      </w:r>
      <w:r w:rsidR="008A4E1E" w:rsidRPr="008A4E1E">
        <w:rPr>
          <w:rFonts w:ascii="Times New Roman" w:hAnsi="Times New Roman" w:cs="Times New Roman"/>
          <w:sz w:val="28"/>
          <w:szCs w:val="28"/>
          <w:lang w:val="uk-UA"/>
        </w:rPr>
        <w:t>охоче відкриває для себе популя</w:t>
      </w:r>
      <w:r w:rsidR="002F345D">
        <w:rPr>
          <w:rFonts w:ascii="Times New Roman" w:hAnsi="Times New Roman" w:cs="Times New Roman"/>
          <w:sz w:val="28"/>
          <w:szCs w:val="28"/>
          <w:lang w:val="uk-UA"/>
        </w:rPr>
        <w:t xml:space="preserve">рне чтиво, з насиченим сюжетом, </w:t>
      </w:r>
      <w:r w:rsidR="008A4E1E" w:rsidRPr="008A4E1E">
        <w:rPr>
          <w:rFonts w:ascii="Times New Roman" w:hAnsi="Times New Roman" w:cs="Times New Roman"/>
          <w:sz w:val="28"/>
          <w:szCs w:val="28"/>
          <w:lang w:val="uk-UA"/>
        </w:rPr>
        <w:t>близькими для себе героями, ж</w:t>
      </w:r>
      <w:r w:rsidR="002F345D">
        <w:rPr>
          <w:rFonts w:ascii="Times New Roman" w:hAnsi="Times New Roman" w:cs="Times New Roman"/>
          <w:sz w:val="28"/>
          <w:szCs w:val="28"/>
          <w:lang w:val="uk-UA"/>
        </w:rPr>
        <w:t>иттєвими перепитіями. Натомість л</w:t>
      </w:r>
      <w:r w:rsidR="008A4E1E" w:rsidRPr="008A4E1E">
        <w:rPr>
          <w:rFonts w:ascii="Times New Roman" w:hAnsi="Times New Roman" w:cs="Times New Roman"/>
          <w:sz w:val="28"/>
          <w:szCs w:val="28"/>
          <w:lang w:val="uk-UA"/>
        </w:rPr>
        <w:t>ітература non fiction перебуває поза детальним вивченням.</w:t>
      </w:r>
    </w:p>
    <w:p w:rsidR="00B06997" w:rsidRDefault="00853525" w:rsidP="006A1F0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7C7860">
        <w:rPr>
          <w:rFonts w:ascii="Times New Roman" w:hAnsi="Times New Roman" w:cs="Times New Roman"/>
          <w:sz w:val="28"/>
          <w:szCs w:val="28"/>
          <w:lang w:val="uk-UA"/>
        </w:rPr>
        <w:t>Сьогодні особливого значення нa</w:t>
      </w:r>
      <w:r w:rsidR="008A4E1E" w:rsidRPr="008A4E1E">
        <w:rPr>
          <w:rFonts w:ascii="Times New Roman" w:hAnsi="Times New Roman" w:cs="Times New Roman"/>
          <w:sz w:val="28"/>
          <w:szCs w:val="28"/>
          <w:lang w:val="uk-UA"/>
        </w:rPr>
        <w:t>буває необхідність ху</w:t>
      </w:r>
      <w:r w:rsidR="007C7860">
        <w:rPr>
          <w:rFonts w:ascii="Times New Roman" w:hAnsi="Times New Roman" w:cs="Times New Roman"/>
          <w:sz w:val="28"/>
          <w:szCs w:val="28"/>
          <w:lang w:val="uk-UA"/>
        </w:rPr>
        <w:t>дожнього осмислення історії, звʼязку часів і поколінь, бaгa</w:t>
      </w:r>
      <w:r w:rsidR="008A4E1E" w:rsidRPr="008A4E1E">
        <w:rPr>
          <w:rFonts w:ascii="Times New Roman" w:hAnsi="Times New Roman" w:cs="Times New Roman"/>
          <w:sz w:val="28"/>
          <w:szCs w:val="28"/>
          <w:lang w:val="uk-UA"/>
        </w:rPr>
        <w:t>товікового культурно</w:t>
      </w:r>
      <w:r w:rsidR="007C7860">
        <w:rPr>
          <w:rFonts w:ascii="Times New Roman" w:hAnsi="Times New Roman" w:cs="Times New Roman"/>
          <w:sz w:val="28"/>
          <w:szCs w:val="28"/>
          <w:lang w:val="uk-UA"/>
        </w:rPr>
        <w:t>го нaдбaння українського нaроду. У художній літерaтурі на історичну темaтику серед розмаїття жa</w:t>
      </w:r>
      <w:r w:rsidR="008A4E1E" w:rsidRPr="008A4E1E">
        <w:rPr>
          <w:rFonts w:ascii="Times New Roman" w:hAnsi="Times New Roman" w:cs="Times New Roman"/>
          <w:sz w:val="28"/>
          <w:szCs w:val="28"/>
          <w:lang w:val="uk-UA"/>
        </w:rPr>
        <w:t>нрових ф</w:t>
      </w:r>
      <w:r w:rsidR="007C7860">
        <w:rPr>
          <w:rFonts w:ascii="Times New Roman" w:hAnsi="Times New Roman" w:cs="Times New Roman"/>
          <w:sz w:val="28"/>
          <w:szCs w:val="28"/>
          <w:lang w:val="uk-UA"/>
        </w:rPr>
        <w:t>орм особливу роль відведено ромa</w:t>
      </w:r>
      <w:r w:rsidR="008A4E1E" w:rsidRPr="008A4E1E">
        <w:rPr>
          <w:rFonts w:ascii="Times New Roman" w:hAnsi="Times New Roman" w:cs="Times New Roman"/>
          <w:sz w:val="28"/>
          <w:szCs w:val="28"/>
          <w:lang w:val="uk-UA"/>
        </w:rPr>
        <w:t>ну, який покликаний відтворити минуле в усіх його суперечностях. Чільне місце у зображенні давноминул</w:t>
      </w:r>
      <w:r w:rsidR="007C7860">
        <w:rPr>
          <w:rFonts w:ascii="Times New Roman" w:hAnsi="Times New Roman" w:cs="Times New Roman"/>
          <w:sz w:val="28"/>
          <w:szCs w:val="28"/>
          <w:lang w:val="uk-UA"/>
        </w:rPr>
        <w:t>их подій нa</w:t>
      </w:r>
      <w:r w:rsidR="0042691E">
        <w:rPr>
          <w:rFonts w:ascii="Times New Roman" w:hAnsi="Times New Roman" w:cs="Times New Roman"/>
          <w:sz w:val="28"/>
          <w:szCs w:val="28"/>
          <w:lang w:val="uk-UA"/>
        </w:rPr>
        <w:t>лежить романістиці Павла</w:t>
      </w:r>
      <w:r w:rsidR="008A4E1E" w:rsidRPr="008A4E1E">
        <w:rPr>
          <w:rFonts w:ascii="Times New Roman" w:hAnsi="Times New Roman" w:cs="Times New Roman"/>
          <w:sz w:val="28"/>
          <w:szCs w:val="28"/>
          <w:lang w:val="uk-UA"/>
        </w:rPr>
        <w:t xml:space="preserve"> Загреб</w:t>
      </w:r>
      <w:r w:rsidR="007C7860">
        <w:rPr>
          <w:rFonts w:ascii="Times New Roman" w:hAnsi="Times New Roman" w:cs="Times New Roman"/>
          <w:sz w:val="28"/>
          <w:szCs w:val="28"/>
          <w:lang w:val="uk-UA"/>
        </w:rPr>
        <w:t>ельного, яка тяжіє не лише до вiдтворення iсторичних реaлiй, a</w:t>
      </w:r>
      <w:r w:rsidR="008A4E1E" w:rsidRPr="008A4E1E">
        <w:rPr>
          <w:rFonts w:ascii="Times New Roman" w:hAnsi="Times New Roman" w:cs="Times New Roman"/>
          <w:sz w:val="28"/>
          <w:szCs w:val="28"/>
          <w:lang w:val="uk-UA"/>
        </w:rPr>
        <w:t>ле й до філос</w:t>
      </w:r>
      <w:r w:rsidR="007C7860">
        <w:rPr>
          <w:rFonts w:ascii="Times New Roman" w:hAnsi="Times New Roman" w:cs="Times New Roman"/>
          <w:sz w:val="28"/>
          <w:szCs w:val="28"/>
          <w:lang w:val="uk-UA"/>
        </w:rPr>
        <w:t>офсько-естетичного осмислення дiйсностi</w:t>
      </w:r>
      <w:r w:rsidR="008A4E1E" w:rsidRPr="008A4E1E">
        <w:rPr>
          <w:rFonts w:ascii="Times New Roman" w:hAnsi="Times New Roman" w:cs="Times New Roman"/>
          <w:sz w:val="28"/>
          <w:szCs w:val="28"/>
          <w:lang w:val="uk-UA"/>
        </w:rPr>
        <w:t xml:space="preserve"> та її глибинного художнього осягнення.</w:t>
      </w:r>
      <w:r w:rsidR="007C7860">
        <w:rPr>
          <w:rFonts w:ascii="Times New Roman" w:hAnsi="Times New Roman" w:cs="Times New Roman"/>
          <w:sz w:val="28"/>
          <w:szCs w:val="28"/>
          <w:lang w:val="uk-UA"/>
        </w:rPr>
        <w:t xml:space="preserve"> Попри гостре фіксування проминaльності чa</w:t>
      </w:r>
      <w:r w:rsidR="008A4E1E" w:rsidRPr="008A4E1E">
        <w:rPr>
          <w:rFonts w:ascii="Times New Roman" w:hAnsi="Times New Roman" w:cs="Times New Roman"/>
          <w:sz w:val="28"/>
          <w:szCs w:val="28"/>
          <w:lang w:val="uk-UA"/>
        </w:rPr>
        <w:t>су, пи</w:t>
      </w:r>
      <w:r w:rsidR="007C7860">
        <w:rPr>
          <w:rFonts w:ascii="Times New Roman" w:hAnsi="Times New Roman" w:cs="Times New Roman"/>
          <w:sz w:val="28"/>
          <w:szCs w:val="28"/>
          <w:lang w:val="uk-UA"/>
        </w:rPr>
        <w:t>сьменник із власної позиції подa</w:t>
      </w:r>
      <w:r w:rsidR="008A4E1E" w:rsidRPr="008A4E1E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7C7860">
        <w:rPr>
          <w:rFonts w:ascii="Times New Roman" w:hAnsi="Times New Roman" w:cs="Times New Roman"/>
          <w:sz w:val="28"/>
          <w:szCs w:val="28"/>
          <w:lang w:val="uk-UA"/>
        </w:rPr>
        <w:t xml:space="preserve"> художню версiю буття чaсопростору, зaвдяки якiй відбувaється взaємопроникнення iсторії й сучасностi та створюється прообраз мa</w:t>
      </w:r>
      <w:r w:rsidR="008A4E1E" w:rsidRPr="008A4E1E">
        <w:rPr>
          <w:rFonts w:ascii="Times New Roman" w:hAnsi="Times New Roman" w:cs="Times New Roman"/>
          <w:sz w:val="28"/>
          <w:szCs w:val="28"/>
          <w:lang w:val="uk-UA"/>
        </w:rPr>
        <w:t>йбутнього.</w:t>
      </w:r>
    </w:p>
    <w:p w:rsidR="0042691E" w:rsidRPr="00860A16" w:rsidRDefault="00B06997" w:rsidP="006A1F0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  </w:t>
      </w:r>
      <w:r w:rsidR="008A4E1E" w:rsidRPr="008A4E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1124" w:rsidRPr="00EC1124">
        <w:rPr>
          <w:rFonts w:ascii="Times New Roman" w:hAnsi="Times New Roman" w:cs="Times New Roman"/>
          <w:sz w:val="28"/>
          <w:szCs w:val="28"/>
          <w:lang w:val="uk-UA"/>
        </w:rPr>
        <w:t xml:space="preserve">     Сучасниця Павла Загребельного та його колега по</w:t>
      </w:r>
      <w:r w:rsidR="00EC1124">
        <w:rPr>
          <w:rFonts w:ascii="Times New Roman" w:hAnsi="Times New Roman" w:cs="Times New Roman"/>
          <w:sz w:val="28"/>
          <w:szCs w:val="28"/>
          <w:lang w:val="uk-UA"/>
        </w:rPr>
        <w:t xml:space="preserve"> перу  Раїса  Іванченко  пише:</w:t>
      </w:r>
      <w:r w:rsidR="0042691E" w:rsidRPr="00860A16">
        <w:rPr>
          <w:rFonts w:ascii="Times New Roman" w:hAnsi="Times New Roman" w:cs="Times New Roman"/>
          <w:sz w:val="28"/>
          <w:szCs w:val="28"/>
          <w:lang w:val="uk-UA"/>
        </w:rPr>
        <w:t xml:space="preserve"> «роман «Євпраксія» знову засвідчив високий рівень суспільного мислення письменника, гостре відчуття громадянської відповідальності, притаманне творчо</w:t>
      </w:r>
      <w:r w:rsidR="006F1496">
        <w:rPr>
          <w:rFonts w:ascii="Times New Roman" w:hAnsi="Times New Roman" w:cs="Times New Roman"/>
          <w:sz w:val="28"/>
          <w:szCs w:val="28"/>
          <w:lang w:val="uk-UA"/>
        </w:rPr>
        <w:t>сті цього автора. «Євпраксія» –</w:t>
      </w:r>
      <w:r w:rsidR="0042691E" w:rsidRPr="00860A16">
        <w:rPr>
          <w:rFonts w:ascii="Times New Roman" w:hAnsi="Times New Roman" w:cs="Times New Roman"/>
          <w:sz w:val="28"/>
          <w:szCs w:val="28"/>
          <w:lang w:val="uk-UA"/>
        </w:rPr>
        <w:t>емоціонально-пристрасна, лірично-філософська розповідь про долю руської</w:t>
      </w:r>
      <w:r w:rsidR="00EC1124">
        <w:rPr>
          <w:rFonts w:ascii="Times New Roman" w:hAnsi="Times New Roman" w:cs="Times New Roman"/>
          <w:sz w:val="28"/>
          <w:szCs w:val="28"/>
          <w:lang w:val="uk-UA"/>
        </w:rPr>
        <w:t xml:space="preserve"> князівни, яка стала германською</w:t>
      </w:r>
      <w:r w:rsidR="0042691E" w:rsidRPr="00860A16">
        <w:rPr>
          <w:rFonts w:ascii="Times New Roman" w:hAnsi="Times New Roman" w:cs="Times New Roman"/>
          <w:sz w:val="28"/>
          <w:szCs w:val="28"/>
          <w:lang w:val="uk-UA"/>
        </w:rPr>
        <w:t xml:space="preserve"> імператрицею. Автор прагне осмислення вагомих історичних істин через напружену драматичність особистої долі жінки в світі гострих соціальних і історичних конфліктів середньовічної</w:t>
      </w:r>
      <w:r w:rsidR="00252B32">
        <w:rPr>
          <w:rFonts w:ascii="Times New Roman" w:hAnsi="Times New Roman" w:cs="Times New Roman"/>
          <w:sz w:val="28"/>
          <w:szCs w:val="28"/>
          <w:lang w:val="uk-UA"/>
        </w:rPr>
        <w:t xml:space="preserve"> германської держави» [17</w:t>
      </w:r>
      <w:r w:rsidR="0042691E" w:rsidRPr="00860A16">
        <w:rPr>
          <w:rFonts w:ascii="Times New Roman" w:hAnsi="Times New Roman" w:cs="Times New Roman"/>
          <w:sz w:val="28"/>
          <w:szCs w:val="28"/>
          <w:lang w:val="uk-UA"/>
        </w:rPr>
        <w:t>, с. 89].</w:t>
      </w:r>
    </w:p>
    <w:p w:rsidR="0042691E" w:rsidRPr="006F1496" w:rsidRDefault="0042691E" w:rsidP="006A1F0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1496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A7066C"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EC1124">
        <w:rPr>
          <w:rFonts w:ascii="Times New Roman" w:hAnsi="Times New Roman" w:cs="Times New Roman"/>
          <w:sz w:val="28"/>
          <w:szCs w:val="28"/>
          <w:lang w:val="uk-UA"/>
        </w:rPr>
        <w:t>Василь Фащенко</w:t>
      </w:r>
      <w:r w:rsidR="00A7066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C11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3082">
        <w:rPr>
          <w:rFonts w:ascii="Times New Roman" w:hAnsi="Times New Roman" w:cs="Times New Roman"/>
          <w:sz w:val="28"/>
          <w:szCs w:val="28"/>
          <w:lang w:val="uk-UA"/>
        </w:rPr>
        <w:t>ґрунтовно</w:t>
      </w:r>
      <w:r w:rsidR="005C227C">
        <w:rPr>
          <w:rFonts w:ascii="Times New Roman" w:hAnsi="Times New Roman" w:cs="Times New Roman"/>
          <w:sz w:val="28"/>
          <w:szCs w:val="28"/>
          <w:lang w:val="uk-UA"/>
        </w:rPr>
        <w:t xml:space="preserve"> вивчаючи доробок Павла Загребельного,</w:t>
      </w:r>
      <w:r w:rsidR="00EC1124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E3082">
        <w:rPr>
          <w:rFonts w:ascii="Times New Roman" w:hAnsi="Times New Roman" w:cs="Times New Roman"/>
          <w:sz w:val="28"/>
          <w:szCs w:val="28"/>
          <w:lang w:val="uk-UA"/>
        </w:rPr>
        <w:t xml:space="preserve"> одній із своїх праць зазначає, що</w:t>
      </w:r>
      <w:r w:rsidR="00EC11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3082" w:rsidRPr="006F1496">
        <w:rPr>
          <w:rFonts w:ascii="Times New Roman" w:hAnsi="Times New Roman" w:cs="Times New Roman"/>
          <w:sz w:val="28"/>
          <w:szCs w:val="28"/>
          <w:lang w:val="uk-UA"/>
        </w:rPr>
        <w:t>«у</w:t>
      </w:r>
      <w:r w:rsidRPr="006F1496">
        <w:rPr>
          <w:rFonts w:ascii="Times New Roman" w:hAnsi="Times New Roman" w:cs="Times New Roman"/>
          <w:sz w:val="28"/>
          <w:szCs w:val="28"/>
          <w:lang w:val="uk-UA"/>
        </w:rPr>
        <w:t xml:space="preserve"> романі «Євпраксія» Павлу Загребельному довелося вступити в полеміку з документами, зіставити факти, знайти шляхом цієї складної</w:t>
      </w:r>
      <w:r w:rsidR="00252B32">
        <w:rPr>
          <w:rFonts w:ascii="Times New Roman" w:hAnsi="Times New Roman" w:cs="Times New Roman"/>
          <w:sz w:val="28"/>
          <w:szCs w:val="28"/>
          <w:lang w:val="uk-UA"/>
        </w:rPr>
        <w:t xml:space="preserve"> операції зерно істини» [41</w:t>
      </w:r>
      <w:r w:rsidRPr="006F1496">
        <w:rPr>
          <w:rFonts w:ascii="Times New Roman" w:hAnsi="Times New Roman" w:cs="Times New Roman"/>
          <w:sz w:val="28"/>
          <w:szCs w:val="28"/>
          <w:lang w:val="uk-UA"/>
        </w:rPr>
        <w:t>, с. 155].</w:t>
      </w:r>
    </w:p>
    <w:p w:rsidR="0042691E" w:rsidRDefault="0042691E" w:rsidP="006A1F0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F1496"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4E3082" w:rsidRPr="006F1496"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4E3082" w:rsidRPr="005372C5">
        <w:rPr>
          <w:rFonts w:ascii="Times New Roman" w:hAnsi="Times New Roman" w:cs="Times New Roman"/>
          <w:sz w:val="28"/>
          <w:szCs w:val="28"/>
          <w:lang w:val="uk-UA"/>
        </w:rPr>
        <w:t>Спеціаліст з дослідження історичних  романів  Анатолій Шпиталь вважає, що «в</w:t>
      </w:r>
      <w:r w:rsidRPr="005372C5">
        <w:rPr>
          <w:rFonts w:ascii="Times New Roman" w:hAnsi="Times New Roman" w:cs="Times New Roman"/>
          <w:sz w:val="28"/>
          <w:szCs w:val="28"/>
          <w:lang w:val="uk-UA"/>
        </w:rPr>
        <w:t xml:space="preserve"> одних творах ми шукаємо, сказати б, археологічний профіль далекої епохи, в других – біографії в контексті н</w:t>
      </w:r>
      <w:r w:rsidR="005C227C">
        <w:rPr>
          <w:rFonts w:ascii="Times New Roman" w:hAnsi="Times New Roman" w:cs="Times New Roman"/>
          <w:sz w:val="28"/>
          <w:szCs w:val="28"/>
          <w:lang w:val="uk-UA"/>
        </w:rPr>
        <w:t xml:space="preserve">аціональної історії, в третіх  –  </w:t>
      </w:r>
      <w:r w:rsidRPr="005372C5">
        <w:rPr>
          <w:rFonts w:ascii="Times New Roman" w:hAnsi="Times New Roman" w:cs="Times New Roman"/>
          <w:sz w:val="28"/>
          <w:szCs w:val="28"/>
          <w:lang w:val="uk-UA"/>
        </w:rPr>
        <w:t>відповіді на запитання нашого дня, присудів сучасності, осмисленної крізь призму минулого, й навпаки. Різні школи, тенденції, стильові прямування; театральність, карнавальність, бурлеск, травестія, висока трагедія, філософський диспут, дидактична патетика – все це є там, де ми знаходимо не лише історію, а й – себе, відповіді на свої акту</w:t>
      </w:r>
      <w:r w:rsidR="005C227C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372C5">
        <w:rPr>
          <w:rFonts w:ascii="Times New Roman" w:hAnsi="Times New Roman" w:cs="Times New Roman"/>
          <w:sz w:val="28"/>
          <w:szCs w:val="28"/>
          <w:lang w:val="uk-UA"/>
        </w:rPr>
        <w:t>льні життєві запитання, отой універсальний онтологічний зміст, який не перестає бути акту</w:t>
      </w:r>
      <w:r w:rsidR="006F149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372C5">
        <w:rPr>
          <w:rFonts w:ascii="Times New Roman" w:hAnsi="Times New Roman" w:cs="Times New Roman"/>
          <w:sz w:val="28"/>
          <w:szCs w:val="28"/>
          <w:lang w:val="uk-UA"/>
        </w:rPr>
        <w:t xml:space="preserve">льним у всі епохи. </w:t>
      </w:r>
      <w:r>
        <w:rPr>
          <w:rFonts w:ascii="Times New Roman" w:hAnsi="Times New Roman" w:cs="Times New Roman"/>
          <w:sz w:val="28"/>
          <w:szCs w:val="28"/>
        </w:rPr>
        <w:t>Характерно, що з наших авторів  історичного роману чимало цього знаходимо у «Диві», «Євпраксії»,</w:t>
      </w:r>
      <w:r w:rsidR="006F1496">
        <w:rPr>
          <w:rFonts w:ascii="Times New Roman" w:hAnsi="Times New Roman" w:cs="Times New Roman"/>
          <w:sz w:val="28"/>
          <w:szCs w:val="28"/>
        </w:rPr>
        <w:t xml:space="preserve"> «Первомісті», «Роксолані» Павла</w:t>
      </w:r>
      <w:r>
        <w:rPr>
          <w:rFonts w:ascii="Times New Roman" w:hAnsi="Times New Roman" w:cs="Times New Roman"/>
          <w:sz w:val="28"/>
          <w:szCs w:val="28"/>
        </w:rPr>
        <w:t xml:space="preserve"> Загребельного» </w:t>
      </w:r>
      <w:r w:rsidRPr="008361F7">
        <w:rPr>
          <w:rFonts w:ascii="Times New Roman" w:hAnsi="Times New Roman" w:cs="Times New Roman"/>
          <w:sz w:val="28"/>
          <w:szCs w:val="28"/>
        </w:rPr>
        <w:t>[</w:t>
      </w:r>
      <w:r w:rsidR="00252B32">
        <w:rPr>
          <w:rFonts w:ascii="Times New Roman" w:hAnsi="Times New Roman" w:cs="Times New Roman"/>
          <w:sz w:val="28"/>
          <w:szCs w:val="28"/>
          <w:lang w:val="uk-UA"/>
        </w:rPr>
        <w:t>45</w:t>
      </w:r>
      <w:r w:rsidR="00267988">
        <w:rPr>
          <w:rFonts w:ascii="Times New Roman" w:hAnsi="Times New Roman" w:cs="Times New Roman"/>
          <w:sz w:val="28"/>
          <w:szCs w:val="28"/>
        </w:rPr>
        <w:t>, с. 6</w:t>
      </w:r>
      <w:r w:rsidR="00267988">
        <w:rPr>
          <w:rFonts w:ascii="Times New Roman" w:hAnsi="Times New Roman" w:cs="Times New Roman"/>
          <w:sz w:val="28"/>
          <w:szCs w:val="28"/>
          <w:lang w:val="uk-UA"/>
        </w:rPr>
        <w:t>0</w:t>
      </w:r>
      <w:r w:rsidRPr="008361F7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2691E" w:rsidRDefault="0042691E" w:rsidP="006A1F0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6F1496">
        <w:rPr>
          <w:rFonts w:ascii="Times New Roman" w:hAnsi="Times New Roman" w:cs="Times New Roman"/>
          <w:sz w:val="28"/>
          <w:szCs w:val="28"/>
          <w:lang w:val="uk-UA"/>
        </w:rPr>
        <w:t>Класик ві</w:t>
      </w:r>
      <w:r w:rsidR="005C227C">
        <w:rPr>
          <w:rFonts w:ascii="Times New Roman" w:hAnsi="Times New Roman" w:cs="Times New Roman"/>
          <w:sz w:val="28"/>
          <w:szCs w:val="28"/>
          <w:lang w:val="uk-UA"/>
        </w:rPr>
        <w:t>тчизняної романістики</w:t>
      </w:r>
      <w:r w:rsidR="006F1496">
        <w:rPr>
          <w:rFonts w:ascii="Times New Roman" w:hAnsi="Times New Roman" w:cs="Times New Roman"/>
          <w:sz w:val="28"/>
          <w:szCs w:val="28"/>
          <w:lang w:val="uk-UA"/>
        </w:rPr>
        <w:t xml:space="preserve"> сам чимало до</w:t>
      </w:r>
      <w:r w:rsidR="005C227C">
        <w:rPr>
          <w:rFonts w:ascii="Times New Roman" w:hAnsi="Times New Roman" w:cs="Times New Roman"/>
          <w:sz w:val="28"/>
          <w:szCs w:val="28"/>
          <w:lang w:val="uk-UA"/>
        </w:rPr>
        <w:t>клав зусиль до осмислення пробле</w:t>
      </w:r>
      <w:r w:rsidR="006F1496">
        <w:rPr>
          <w:rFonts w:ascii="Times New Roman" w:hAnsi="Times New Roman" w:cs="Times New Roman"/>
          <w:sz w:val="28"/>
          <w:szCs w:val="28"/>
          <w:lang w:val="uk-UA"/>
        </w:rPr>
        <w:t xml:space="preserve">ми співвідношення історичного факту і художнього домислу в </w:t>
      </w:r>
      <w:r w:rsidR="005C227C">
        <w:rPr>
          <w:rFonts w:ascii="Times New Roman" w:hAnsi="Times New Roman" w:cs="Times New Roman"/>
          <w:sz w:val="28"/>
          <w:szCs w:val="28"/>
          <w:lang w:val="uk-UA"/>
        </w:rPr>
        <w:t>творах на історичну тематику</w:t>
      </w:r>
      <w:r w:rsidR="006F149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C22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3082">
        <w:rPr>
          <w:rFonts w:ascii="Times New Roman" w:hAnsi="Times New Roman" w:cs="Times New Roman"/>
          <w:sz w:val="28"/>
          <w:szCs w:val="28"/>
          <w:lang w:val="uk-UA"/>
        </w:rPr>
        <w:t xml:space="preserve">В одному з інтерв’ю письменник зауважує </w:t>
      </w:r>
      <w:r w:rsidR="004E3082"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8"/>
          <w:szCs w:val="28"/>
        </w:rPr>
        <w:t xml:space="preserve">що всі ці книжки писав, не думаючи, що це «історичні романи». Сам я їх ніколи не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називав історичними, – просто романами. Я не намагався деталізувати історичні події, іноді в мене є якісь «перескоки», – бо історичні факти викладаються в працях істориків, а письменник не може змагатися з істориком. Ніколи він не переможе в цьому плані! У мене бували неточності, дехто на них вказував; скажімо, неправильно якісь там полки назвав. Могло бути, і в історичній літературі трапляються помилки. Неможливо все, до останньої коми, уточнити і звірити. А для мене головним було реставрувати психологію, душу тих  історичних героїв. Історик цього не може. Історик послуговується тільки фактами, а фактів таких у нас немає. Що думав Ярослав Мудрий? Що відчував Володимир, коли приймав християнство?.. Отож-бо! А письменник це може домислити. Ось тому й зʼявляються  ці романи, які звуться історичними. Інакше ці романи не потрібні, мабуть. Історичні книжки добре читаються саме через те, що вони є романами найперше про людину, а не про подію. Коли я писав «Євпраксію», то хотів дізнатися, якою ж була жінка в ХІ столітті»  </w:t>
      </w:r>
      <w:r w:rsidRPr="00172FE4">
        <w:rPr>
          <w:rFonts w:ascii="Times New Roman" w:hAnsi="Times New Roman" w:cs="Times New Roman"/>
          <w:sz w:val="28"/>
          <w:szCs w:val="28"/>
        </w:rPr>
        <w:t>[</w:t>
      </w:r>
      <w:r w:rsidR="00252B32">
        <w:rPr>
          <w:rFonts w:ascii="Times New Roman" w:hAnsi="Times New Roman" w:cs="Times New Roman"/>
          <w:sz w:val="28"/>
          <w:szCs w:val="28"/>
          <w:lang w:val="uk-UA"/>
        </w:rPr>
        <w:t>10</w:t>
      </w:r>
      <w:r>
        <w:rPr>
          <w:rFonts w:ascii="Times New Roman" w:hAnsi="Times New Roman" w:cs="Times New Roman"/>
          <w:sz w:val="28"/>
          <w:szCs w:val="28"/>
        </w:rPr>
        <w:t>, с. 93</w:t>
      </w:r>
      <w:r w:rsidRPr="00172FE4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4E3082" w:rsidRDefault="0042691E" w:rsidP="006A1F0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6F1496">
        <w:rPr>
          <w:rFonts w:ascii="Times New Roman" w:hAnsi="Times New Roman" w:cs="Times New Roman"/>
          <w:sz w:val="28"/>
          <w:szCs w:val="28"/>
          <w:lang w:val="uk-UA"/>
        </w:rPr>
        <w:t>Віталій Дончик, як</w:t>
      </w:r>
      <w:r w:rsidR="00630AED">
        <w:rPr>
          <w:rFonts w:ascii="Times New Roman" w:hAnsi="Times New Roman" w:cs="Times New Roman"/>
          <w:sz w:val="28"/>
          <w:szCs w:val="28"/>
          <w:lang w:val="uk-UA"/>
        </w:rPr>
        <w:t xml:space="preserve"> літературний критик відзначає, що </w:t>
      </w:r>
      <w:r w:rsidR="00630AED">
        <w:rPr>
          <w:rFonts w:ascii="Times New Roman" w:hAnsi="Times New Roman" w:cs="Times New Roman"/>
          <w:sz w:val="28"/>
          <w:szCs w:val="28"/>
        </w:rPr>
        <w:t xml:space="preserve"> «п</w:t>
      </w:r>
      <w:r>
        <w:rPr>
          <w:rFonts w:ascii="Times New Roman" w:hAnsi="Times New Roman" w:cs="Times New Roman"/>
          <w:sz w:val="28"/>
          <w:szCs w:val="28"/>
        </w:rPr>
        <w:t xml:space="preserve">о-різному реалізується дослідницький інтерес Павла Загребельного до минулого. В одних випадках він відштовхується від одного-єдиного рядка в літописі і, спираючись на знання епохи й певного історичного матеріалу, надає великі повноваження вимислові й фантазії. Це стосується «Євпраксії» письменника. В інших випадках прозаїк здійснює реставрацію шляхом знімання різних нашарувань-трактовок, даваних як літописцями-сучасниками, так і істориками інших епох» </w:t>
      </w:r>
      <w:r w:rsidRPr="00721F56">
        <w:rPr>
          <w:rFonts w:ascii="Times New Roman" w:hAnsi="Times New Roman" w:cs="Times New Roman"/>
          <w:sz w:val="28"/>
          <w:szCs w:val="28"/>
        </w:rPr>
        <w:t>[</w:t>
      </w:r>
      <w:r w:rsidR="00252B32">
        <w:rPr>
          <w:rFonts w:ascii="Times New Roman" w:hAnsi="Times New Roman" w:cs="Times New Roman"/>
          <w:sz w:val="28"/>
          <w:szCs w:val="28"/>
          <w:lang w:val="uk-UA"/>
        </w:rPr>
        <w:t>12</w:t>
      </w:r>
      <w:r>
        <w:rPr>
          <w:rFonts w:ascii="Times New Roman" w:hAnsi="Times New Roman" w:cs="Times New Roman"/>
          <w:sz w:val="28"/>
          <w:szCs w:val="28"/>
        </w:rPr>
        <w:t xml:space="preserve">, с. </w:t>
      </w:r>
      <w:r w:rsidR="00267988">
        <w:rPr>
          <w:rFonts w:ascii="Times New Roman" w:hAnsi="Times New Roman" w:cs="Times New Roman"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sz w:val="28"/>
          <w:szCs w:val="28"/>
        </w:rPr>
        <w:t>4</w:t>
      </w:r>
      <w:r w:rsidRPr="00721F56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2691E" w:rsidRPr="007C7860" w:rsidRDefault="004E3082" w:rsidP="006A1F0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7C7860">
        <w:rPr>
          <w:rFonts w:ascii="TimesNewRomanPSMT" w:hAnsi="TimesNewRomanPSMT"/>
          <w:color w:val="000000"/>
          <w:sz w:val="28"/>
          <w:szCs w:val="28"/>
          <w:lang w:val="uk-UA"/>
        </w:rPr>
        <w:t>Звернення до i</w:t>
      </w:r>
      <w:r w:rsidR="0042691E" w:rsidRPr="00C31F88">
        <w:rPr>
          <w:rFonts w:ascii="TimesNewRomanPSMT" w:hAnsi="TimesNewRomanPSMT"/>
          <w:color w:val="000000"/>
          <w:sz w:val="28"/>
          <w:szCs w:val="28"/>
          <w:lang w:val="uk-UA"/>
        </w:rPr>
        <w:t>стор</w:t>
      </w:r>
      <w:r w:rsidR="0042691E">
        <w:rPr>
          <w:rFonts w:ascii="TimesNewRomanPSMT" w:hAnsi="TimesNewRomanPSMT"/>
          <w:color w:val="000000"/>
          <w:sz w:val="28"/>
          <w:szCs w:val="28"/>
          <w:lang w:val="uk-UA"/>
        </w:rPr>
        <w:t>ичної теми у творчос</w:t>
      </w:r>
      <w:r w:rsidR="007C7860">
        <w:rPr>
          <w:rFonts w:ascii="TimesNewRomanPSMT" w:hAnsi="TimesNewRomanPSMT"/>
          <w:color w:val="000000"/>
          <w:sz w:val="28"/>
          <w:szCs w:val="28"/>
          <w:lang w:val="uk-UA"/>
        </w:rPr>
        <w:t>тi</w:t>
      </w:r>
      <w:r w:rsidR="0042691E">
        <w:rPr>
          <w:rFonts w:ascii="TimesNewRomanPSMT" w:hAnsi="TimesNewRomanPSMT"/>
          <w:color w:val="000000"/>
          <w:sz w:val="28"/>
          <w:szCs w:val="28"/>
          <w:lang w:val="uk-UA"/>
        </w:rPr>
        <w:t xml:space="preserve"> </w:t>
      </w:r>
      <w:r w:rsidR="007C7860">
        <w:rPr>
          <w:rFonts w:ascii="TimesNewRomanPSMT" w:hAnsi="TimesNewRomanPSMT"/>
          <w:color w:val="000000"/>
          <w:sz w:val="28"/>
          <w:szCs w:val="28"/>
          <w:lang w:val="uk-UA"/>
        </w:rPr>
        <w:t>романi</w:t>
      </w:r>
      <w:r w:rsidR="0042691E" w:rsidRPr="00C31F88">
        <w:rPr>
          <w:rFonts w:ascii="TimesNewRomanPSMT" w:hAnsi="TimesNewRomanPSMT"/>
          <w:color w:val="000000"/>
          <w:sz w:val="28"/>
          <w:szCs w:val="28"/>
          <w:lang w:val="uk-UA"/>
        </w:rPr>
        <w:t xml:space="preserve">стів зумовлено </w:t>
      </w:r>
      <w:r w:rsidR="007C7860">
        <w:rPr>
          <w:rFonts w:ascii="TimesNewRomanPSMT" w:hAnsi="TimesNewRomanPSMT"/>
          <w:color w:val="000000"/>
          <w:sz w:val="28"/>
          <w:szCs w:val="28"/>
          <w:lang w:val="uk-UA"/>
        </w:rPr>
        <w:t>як потребою перегляду методологiчних зaсaд розвитку української лiтерaтури ХХ століття, так i необхідністю подивитися нa свою минувшину очимa прa</w:t>
      </w:r>
      <w:r w:rsidR="0042691E" w:rsidRPr="00C31F88">
        <w:rPr>
          <w:rFonts w:ascii="TimesNewRomanPSMT" w:hAnsi="TimesNewRomanPSMT"/>
          <w:color w:val="000000"/>
          <w:sz w:val="28"/>
          <w:szCs w:val="28"/>
          <w:lang w:val="uk-UA"/>
        </w:rPr>
        <w:t>вди, осяг</w:t>
      </w:r>
      <w:r w:rsidR="0042691E">
        <w:rPr>
          <w:rFonts w:ascii="TimesNewRomanPSMT" w:hAnsi="TimesNewRomanPSMT"/>
          <w:color w:val="000000"/>
          <w:sz w:val="28"/>
          <w:szCs w:val="28"/>
          <w:lang w:val="uk-UA"/>
        </w:rPr>
        <w:t>ну</w:t>
      </w:r>
      <w:r w:rsidR="007C7860">
        <w:rPr>
          <w:rFonts w:ascii="TimesNewRomanPSMT" w:hAnsi="TimesNewRomanPSMT"/>
          <w:color w:val="000000"/>
          <w:sz w:val="28"/>
          <w:szCs w:val="28"/>
          <w:lang w:val="uk-UA"/>
        </w:rPr>
        <w:t>ти концепцiю людської особистостi у свiтлi</w:t>
      </w:r>
      <w:r w:rsidR="0042691E" w:rsidRPr="00C31F88">
        <w:rPr>
          <w:rFonts w:ascii="TimesNewRomanPSMT" w:hAnsi="TimesNewRomanPSMT"/>
          <w:color w:val="000000"/>
          <w:sz w:val="28"/>
          <w:szCs w:val="28"/>
          <w:lang w:val="uk-UA"/>
        </w:rPr>
        <w:t xml:space="preserve"> історії народу та української </w:t>
      </w:r>
      <w:r w:rsidR="007C7860">
        <w:rPr>
          <w:rFonts w:ascii="TimesNewRomanPSMT" w:hAnsi="TimesNewRomanPSMT"/>
          <w:color w:val="000000"/>
          <w:sz w:val="28"/>
          <w:szCs w:val="28"/>
          <w:lang w:val="uk-UA"/>
        </w:rPr>
        <w:t>державностi</w:t>
      </w:r>
      <w:r w:rsidR="0042691E" w:rsidRPr="00C31F88">
        <w:rPr>
          <w:rFonts w:ascii="TimesNewRomanPSMT" w:hAnsi="TimesNewRomanPSMT"/>
          <w:color w:val="000000"/>
          <w:sz w:val="28"/>
          <w:szCs w:val="28"/>
          <w:lang w:val="uk-UA"/>
        </w:rPr>
        <w:t>.</w:t>
      </w:r>
      <w:r w:rsidR="0042691E">
        <w:rPr>
          <w:rFonts w:ascii="TimesNewRomanPSMT" w:hAnsi="TimesNewRomanPSMT"/>
          <w:color w:val="000000"/>
          <w:sz w:val="28"/>
          <w:szCs w:val="28"/>
          <w:lang w:val="uk-UA"/>
        </w:rPr>
        <w:t xml:space="preserve"> </w:t>
      </w:r>
      <w:r w:rsidR="007C7860">
        <w:rPr>
          <w:rFonts w:ascii="TimesNewRomanPSMT" w:hAnsi="TimesNewRomanPSMT"/>
          <w:color w:val="000000"/>
          <w:sz w:val="28"/>
          <w:szCs w:val="28"/>
          <w:lang w:val="uk-UA"/>
        </w:rPr>
        <w:t>Iсторія приваблює письменників бaгатьма загaдками, якi вони намa</w:t>
      </w:r>
      <w:r w:rsidR="0042691E" w:rsidRPr="00591711">
        <w:rPr>
          <w:rFonts w:ascii="TimesNewRomanPSMT" w:hAnsi="TimesNewRomanPSMT"/>
          <w:color w:val="000000"/>
          <w:sz w:val="28"/>
          <w:szCs w:val="28"/>
          <w:lang w:val="uk-UA"/>
        </w:rPr>
        <w:t xml:space="preserve">гаються розкрити, озброївшись художницькою </w:t>
      </w:r>
      <w:r w:rsidR="007C7860">
        <w:rPr>
          <w:rFonts w:ascii="TimesNewRomanPSMT" w:hAnsi="TimesNewRomanPSMT"/>
          <w:color w:val="000000"/>
          <w:sz w:val="28"/>
          <w:szCs w:val="28"/>
          <w:lang w:val="uk-UA"/>
        </w:rPr>
        <w:t xml:space="preserve">інтуїцією, вибирaючи </w:t>
      </w:r>
      <w:r w:rsidR="007C7860">
        <w:rPr>
          <w:rFonts w:ascii="TimesNewRomanPSMT" w:hAnsi="TimesNewRomanPSMT"/>
          <w:color w:val="000000"/>
          <w:sz w:val="28"/>
          <w:szCs w:val="28"/>
          <w:lang w:val="uk-UA"/>
        </w:rPr>
        <w:lastRenderedPageBreak/>
        <w:t>найтрагiчнішi сторiнки, на тлi яких висувають проблеми iсторичної пам’ятi</w:t>
      </w:r>
      <w:r w:rsidR="0042691E" w:rsidRPr="00591711">
        <w:rPr>
          <w:rFonts w:ascii="TimesNewRomanPSMT" w:hAnsi="TimesNewRomanPSMT"/>
          <w:color w:val="000000"/>
          <w:sz w:val="28"/>
          <w:szCs w:val="28"/>
          <w:lang w:val="uk-UA"/>
        </w:rPr>
        <w:t xml:space="preserve">, національного поступу, героїчної етики, духовної </w:t>
      </w:r>
      <w:r w:rsidR="007C7860">
        <w:rPr>
          <w:rFonts w:ascii="TimesNewRomanPSMT" w:hAnsi="TimesNewRomanPSMT"/>
          <w:color w:val="000000"/>
          <w:sz w:val="28"/>
          <w:szCs w:val="28"/>
          <w:lang w:val="uk-UA"/>
        </w:rPr>
        <w:t>опори, морального вибору, співвiднесеностi людини i свiту, людини та i</w:t>
      </w:r>
      <w:r w:rsidR="0042691E" w:rsidRPr="00591711">
        <w:rPr>
          <w:rFonts w:ascii="TimesNewRomanPSMT" w:hAnsi="TimesNewRomanPSMT"/>
          <w:color w:val="000000"/>
          <w:sz w:val="28"/>
          <w:szCs w:val="28"/>
          <w:lang w:val="uk-UA"/>
        </w:rPr>
        <w:t>сторії. Кон</w:t>
      </w:r>
      <w:r w:rsidR="007C7860">
        <w:rPr>
          <w:rFonts w:ascii="TimesNewRomanPSMT" w:hAnsi="TimesNewRomanPSMT"/>
          <w:color w:val="000000"/>
          <w:sz w:val="28"/>
          <w:szCs w:val="28"/>
          <w:lang w:val="uk-UA"/>
        </w:rPr>
        <w:t>цептуальним є переплетення реалiй минулого i</w:t>
      </w:r>
      <w:r w:rsidR="0042691E" w:rsidRPr="00591711">
        <w:rPr>
          <w:rFonts w:ascii="TimesNewRomanPSMT" w:hAnsi="TimesNewRomanPSMT"/>
          <w:color w:val="000000"/>
          <w:sz w:val="28"/>
          <w:szCs w:val="28"/>
          <w:lang w:val="uk-UA"/>
        </w:rPr>
        <w:t xml:space="preserve"> сучас</w:t>
      </w:r>
      <w:r w:rsidR="007C7860">
        <w:rPr>
          <w:rFonts w:ascii="TimesNewRomanPSMT" w:hAnsi="TimesNewRomanPSMT"/>
          <w:color w:val="000000"/>
          <w:sz w:val="28"/>
          <w:szCs w:val="28"/>
          <w:lang w:val="uk-UA"/>
        </w:rPr>
        <w:t>ного життя, взаємопроникнення чaсових площин, єднiсть плинного i одвi</w:t>
      </w:r>
      <w:r w:rsidR="0042691E" w:rsidRPr="00591711">
        <w:rPr>
          <w:rFonts w:ascii="TimesNewRomanPSMT" w:hAnsi="TimesNewRomanPSMT"/>
          <w:color w:val="000000"/>
          <w:sz w:val="28"/>
          <w:szCs w:val="28"/>
          <w:lang w:val="uk-UA"/>
        </w:rPr>
        <w:t>чного.</w:t>
      </w:r>
    </w:p>
    <w:p w:rsidR="008A4E1E" w:rsidRPr="008A4E1E" w:rsidRDefault="0042691E" w:rsidP="006A1F0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8A4E1E" w:rsidRPr="008A4E1E">
        <w:rPr>
          <w:rFonts w:ascii="Times New Roman" w:hAnsi="Times New Roman" w:cs="Times New Roman"/>
          <w:sz w:val="28"/>
          <w:szCs w:val="28"/>
          <w:lang w:val="uk-UA"/>
        </w:rPr>
        <w:t>Актуальність теми зумовлена потребою</w:t>
      </w:r>
      <w:r w:rsidR="00F756F3">
        <w:rPr>
          <w:rFonts w:ascii="Times New Roman" w:hAnsi="Times New Roman" w:cs="Times New Roman"/>
          <w:sz w:val="28"/>
          <w:szCs w:val="28"/>
          <w:lang w:val="uk-UA"/>
        </w:rPr>
        <w:t xml:space="preserve"> осмислення історичної прози Павла </w:t>
      </w:r>
      <w:r w:rsidR="008A4E1E" w:rsidRPr="008A4E1E">
        <w:rPr>
          <w:rFonts w:ascii="Times New Roman" w:hAnsi="Times New Roman" w:cs="Times New Roman"/>
          <w:sz w:val="28"/>
          <w:szCs w:val="28"/>
          <w:lang w:val="uk-UA"/>
        </w:rPr>
        <w:t>Загреб</w:t>
      </w:r>
      <w:r w:rsidR="006F1496">
        <w:rPr>
          <w:rFonts w:ascii="Times New Roman" w:hAnsi="Times New Roman" w:cs="Times New Roman"/>
          <w:sz w:val="28"/>
          <w:szCs w:val="28"/>
          <w:lang w:val="uk-UA"/>
        </w:rPr>
        <w:t>ельного з точки зору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співвідношення історичної правди та худож</w:t>
      </w:r>
      <w:r w:rsidR="006F1496">
        <w:rPr>
          <w:rFonts w:ascii="Times New Roman" w:hAnsi="Times New Roman" w:cs="Times New Roman"/>
          <w:sz w:val="28"/>
          <w:szCs w:val="28"/>
          <w:lang w:val="uk-UA"/>
        </w:rPr>
        <w:t>нього домислу/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вимислу у </w:t>
      </w:r>
      <w:r w:rsidR="006F1496">
        <w:rPr>
          <w:rFonts w:ascii="Times New Roman" w:hAnsi="Times New Roman" w:cs="Times New Roman"/>
          <w:sz w:val="28"/>
          <w:szCs w:val="28"/>
          <w:lang w:val="uk-UA"/>
        </w:rPr>
        <w:t xml:space="preserve"> романі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«Євпраксія»</w:t>
      </w:r>
      <w:r w:rsidR="008A4E1E" w:rsidRPr="008A4E1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591711" w:rsidRDefault="00FA4F87" w:rsidP="006A1F0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6F0FDB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Мета дослідження </w:t>
      </w:r>
      <w:r w:rsidR="006F0FDB" w:rsidRPr="00267988">
        <w:rPr>
          <w:rFonts w:ascii="Times New Roman" w:hAnsi="Times New Roman" w:cs="Times New Roman"/>
          <w:sz w:val="28"/>
          <w:szCs w:val="28"/>
          <w:lang w:val="uk-UA"/>
        </w:rPr>
        <w:t>полягає</w:t>
      </w:r>
      <w:r w:rsidR="006F0FDB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6F0FDB">
        <w:rPr>
          <w:rFonts w:ascii="Times New Roman" w:hAnsi="Times New Roman" w:cs="Times New Roman"/>
          <w:sz w:val="28"/>
          <w:szCs w:val="28"/>
          <w:lang w:val="uk-UA"/>
        </w:rPr>
        <w:t xml:space="preserve">у простежені особливостей взаємодії </w:t>
      </w:r>
      <w:r w:rsidR="002D1E17" w:rsidRPr="00FA4F87">
        <w:rPr>
          <w:rFonts w:ascii="Times New Roman" w:hAnsi="Times New Roman" w:cs="Times New Roman"/>
          <w:sz w:val="28"/>
          <w:szCs w:val="28"/>
          <w:lang w:val="uk-UA"/>
        </w:rPr>
        <w:t>історич</w:t>
      </w:r>
      <w:r w:rsidR="005C227C">
        <w:rPr>
          <w:rFonts w:ascii="Times New Roman" w:hAnsi="Times New Roman" w:cs="Times New Roman"/>
          <w:sz w:val="28"/>
          <w:szCs w:val="28"/>
          <w:lang w:val="uk-UA"/>
        </w:rPr>
        <w:t>ної правди і художнього вимислу;</w:t>
      </w:r>
      <w:r w:rsidR="006F0FDB">
        <w:rPr>
          <w:rFonts w:ascii="Times New Roman" w:hAnsi="Times New Roman" w:cs="Times New Roman"/>
          <w:sz w:val="28"/>
          <w:szCs w:val="28"/>
          <w:lang w:val="uk-UA"/>
        </w:rPr>
        <w:t xml:space="preserve"> специфіки прийомів, засобів і форм зображення історичної дійсності у романі «Євпраксія» Павла Загребельного.</w:t>
      </w:r>
    </w:p>
    <w:p w:rsidR="00C56D42" w:rsidRDefault="00C56D42" w:rsidP="006A1F0A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56D42">
        <w:rPr>
          <w:rFonts w:ascii="Times New Roman" w:hAnsi="Times New Roman" w:cs="Times New Roman"/>
          <w:sz w:val="28"/>
          <w:szCs w:val="28"/>
          <w:lang w:val="uk-UA"/>
        </w:rPr>
        <w:t xml:space="preserve">Досягнення мети передбачає виконання таких </w:t>
      </w:r>
      <w:r w:rsidRPr="00853525">
        <w:rPr>
          <w:rFonts w:ascii="Times New Roman" w:hAnsi="Times New Roman" w:cs="Times New Roman"/>
          <w:b/>
          <w:sz w:val="28"/>
          <w:szCs w:val="28"/>
          <w:lang w:val="uk-UA"/>
        </w:rPr>
        <w:t>завдань:</w:t>
      </w:r>
    </w:p>
    <w:p w:rsidR="006F1496" w:rsidRDefault="0044719A" w:rsidP="006A1F0A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6F1496">
        <w:rPr>
          <w:rFonts w:ascii="Times New Roman" w:hAnsi="Times New Roman" w:cs="Times New Roman"/>
          <w:sz w:val="28"/>
          <w:szCs w:val="28"/>
          <w:lang w:val="uk-UA"/>
        </w:rPr>
        <w:t>ідстежити історію дослідження проблеми співвідношення історичної та художньої правд</w:t>
      </w:r>
      <w:r>
        <w:rPr>
          <w:rFonts w:ascii="Times New Roman" w:hAnsi="Times New Roman" w:cs="Times New Roman"/>
          <w:sz w:val="28"/>
          <w:szCs w:val="28"/>
          <w:lang w:val="uk-UA"/>
        </w:rPr>
        <w:t>и в літературі;</w:t>
      </w:r>
      <w:r w:rsidR="006F14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728DE" w:rsidRPr="007728DE" w:rsidRDefault="0044719A" w:rsidP="006A1F0A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узагальнити теоретико-літературознавчий аспект проблеми співвідношення історичної і художньої правди в літературі</w:t>
      </w:r>
      <w:r w:rsidR="007728DE" w:rsidRPr="007728D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7728DE" w:rsidRPr="007728DE" w:rsidRDefault="0044719A" w:rsidP="006A1F0A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уточнити кореляцію понять історичний факт, художній вимисел, домисел</w:t>
      </w:r>
      <w:r w:rsidR="007728DE" w:rsidRPr="007728D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44719A" w:rsidRDefault="0044719A" w:rsidP="006A1F0A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дослідити специфіку моделювання історичної дійсності ХІ у романі «Євпраксія»;</w:t>
      </w:r>
    </w:p>
    <w:p w:rsidR="007728DE" w:rsidRPr="007728DE" w:rsidRDefault="006F0FDB" w:rsidP="006A1F0A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227C">
        <w:rPr>
          <w:rFonts w:ascii="Times New Roman" w:hAnsi="Times New Roman" w:cs="Times New Roman"/>
          <w:sz w:val="28"/>
          <w:szCs w:val="28"/>
          <w:lang w:val="uk-UA"/>
        </w:rPr>
        <w:t>креслити прийоми творення образів</w:t>
      </w:r>
      <w:r w:rsidR="0044719A">
        <w:rPr>
          <w:rFonts w:ascii="Times New Roman" w:hAnsi="Times New Roman" w:cs="Times New Roman"/>
          <w:sz w:val="28"/>
          <w:szCs w:val="28"/>
          <w:lang w:val="uk-UA"/>
        </w:rPr>
        <w:t xml:space="preserve"> історичних осіб</w:t>
      </w:r>
      <w:r w:rsidR="007728DE" w:rsidRPr="007728D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D1E17" w:rsidRPr="002D1E17" w:rsidRDefault="00252B32" w:rsidP="006A1F0A">
      <w:pPr>
        <w:spacing w:after="0"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    </w:t>
      </w:r>
      <w:r w:rsidR="00CB3023">
        <w:rPr>
          <w:rFonts w:ascii="Times New Roman" w:hAnsi="Times New Roman" w:cs="Times New Roman"/>
          <w:b/>
          <w:i/>
          <w:sz w:val="28"/>
          <w:szCs w:val="28"/>
          <w:lang w:val="uk-UA"/>
        </w:rPr>
        <w:t>Обʼ</w:t>
      </w:r>
      <w:r w:rsidR="002D1E17" w:rsidRPr="002D1E17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єктом дослідження </w:t>
      </w:r>
      <w:r w:rsidR="0042691E">
        <w:rPr>
          <w:rFonts w:ascii="Times New Roman" w:hAnsi="Times New Roman" w:cs="Times New Roman"/>
          <w:sz w:val="28"/>
          <w:szCs w:val="28"/>
          <w:lang w:val="uk-UA"/>
        </w:rPr>
        <w:t>є роман Павла</w:t>
      </w:r>
      <w:r w:rsidR="00302316">
        <w:rPr>
          <w:rFonts w:ascii="Times New Roman" w:hAnsi="Times New Roman" w:cs="Times New Roman"/>
          <w:sz w:val="28"/>
          <w:szCs w:val="28"/>
          <w:lang w:val="uk-UA"/>
        </w:rPr>
        <w:t xml:space="preserve"> Загре</w:t>
      </w:r>
      <w:r w:rsidR="00FA4F87">
        <w:rPr>
          <w:rFonts w:ascii="Times New Roman" w:hAnsi="Times New Roman" w:cs="Times New Roman"/>
          <w:sz w:val="28"/>
          <w:szCs w:val="28"/>
          <w:lang w:val="uk-UA"/>
        </w:rPr>
        <w:t>бельного «Євпраксія</w:t>
      </w:r>
      <w:r w:rsidR="002D1E17" w:rsidRPr="00FA4F87">
        <w:rPr>
          <w:rFonts w:ascii="Times New Roman" w:hAnsi="Times New Roman" w:cs="Times New Roman"/>
          <w:sz w:val="28"/>
          <w:szCs w:val="28"/>
          <w:lang w:val="uk-UA"/>
        </w:rPr>
        <w:t>».</w:t>
      </w:r>
    </w:p>
    <w:p w:rsidR="002D1E17" w:rsidRDefault="00252B32" w:rsidP="006A1F0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   </w:t>
      </w:r>
      <w:r w:rsidR="002D1E17" w:rsidRPr="002D1E17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Предмет дослідження – </w:t>
      </w:r>
      <w:r w:rsidR="006F0FDB">
        <w:rPr>
          <w:rFonts w:ascii="Times New Roman" w:hAnsi="Times New Roman" w:cs="Times New Roman"/>
          <w:sz w:val="28"/>
          <w:szCs w:val="28"/>
          <w:lang w:val="uk-UA"/>
        </w:rPr>
        <w:t>особливості співвідношення історичних фактів та їхнього художнього осмислення у романі; засоби і форми творення історичного минулого у романі.</w:t>
      </w:r>
    </w:p>
    <w:p w:rsidR="000937F3" w:rsidRDefault="00252B32" w:rsidP="006A1F0A">
      <w:pPr>
        <w:pStyle w:val="a6"/>
        <w:spacing w:beforeLines="30" w:before="72" w:afterLines="30" w:after="72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b/>
          <w:i/>
          <w:sz w:val="28"/>
          <w:szCs w:val="28"/>
          <w:lang w:val="uk-UA"/>
        </w:rPr>
        <w:t xml:space="preserve">     </w:t>
      </w:r>
      <w:r w:rsidR="006F0FDB">
        <w:rPr>
          <w:rFonts w:ascii="Times New Roman" w:hAnsi="Times New Roman"/>
          <w:b/>
          <w:i/>
          <w:sz w:val="28"/>
          <w:szCs w:val="28"/>
          <w:lang w:val="uk-UA"/>
        </w:rPr>
        <w:t>Теоретико-методологічна основа:</w:t>
      </w:r>
      <w:r w:rsidR="006F0FD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6F0FDB" w:rsidRPr="006F0FDB">
        <w:rPr>
          <w:rFonts w:ascii="Times New Roman" w:hAnsi="Times New Roman"/>
          <w:sz w:val="28"/>
          <w:szCs w:val="28"/>
          <w:lang w:val="uk-UA"/>
        </w:rPr>
        <w:t>вивчення проблеми  коре</w:t>
      </w:r>
      <w:r w:rsidR="00B25B68">
        <w:rPr>
          <w:rFonts w:ascii="Times New Roman" w:hAnsi="Times New Roman"/>
          <w:sz w:val="28"/>
          <w:szCs w:val="28"/>
          <w:lang w:val="uk-UA"/>
        </w:rPr>
        <w:t xml:space="preserve">ляції художнього та наукового пізнання в літературі слугують праці </w:t>
      </w:r>
      <w:r w:rsidR="00B25B68" w:rsidRPr="007C7860">
        <w:rPr>
          <w:rFonts w:ascii="Times New Roman" w:hAnsi="Times New Roman"/>
          <w:b/>
          <w:i/>
          <w:sz w:val="28"/>
          <w:szCs w:val="28"/>
          <w:lang w:val="uk-UA"/>
        </w:rPr>
        <w:t>філософів</w:t>
      </w:r>
      <w:r w:rsidR="00B25B6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67988">
        <w:rPr>
          <w:rFonts w:ascii="Times New Roman" w:hAnsi="Times New Roman"/>
          <w:sz w:val="28"/>
          <w:szCs w:val="28"/>
          <w:lang w:val="uk-UA"/>
        </w:rPr>
        <w:t>(</w:t>
      </w:r>
      <w:r w:rsidR="006411C9">
        <w:rPr>
          <w:rFonts w:ascii="Times New Roman" w:hAnsi="Times New Roman"/>
          <w:sz w:val="28"/>
          <w:szCs w:val="28"/>
          <w:lang w:val="uk-UA"/>
        </w:rPr>
        <w:t>Арістотеля, Гегеля, Гете, Лесінга</w:t>
      </w:r>
      <w:r w:rsidR="00267988">
        <w:rPr>
          <w:rFonts w:ascii="Times New Roman" w:hAnsi="Times New Roman"/>
          <w:sz w:val="28"/>
          <w:szCs w:val="28"/>
          <w:lang w:val="uk-UA"/>
        </w:rPr>
        <w:t xml:space="preserve">) та </w:t>
      </w:r>
      <w:r w:rsidR="00267988" w:rsidRPr="00267988">
        <w:rPr>
          <w:rFonts w:ascii="Times New Roman" w:hAnsi="Times New Roman"/>
          <w:b/>
          <w:i/>
          <w:sz w:val="28"/>
          <w:szCs w:val="28"/>
          <w:lang w:val="uk-UA"/>
        </w:rPr>
        <w:t>теоретиків літератури</w:t>
      </w:r>
      <w:r w:rsidR="007C7860"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r w:rsidR="00267988">
        <w:rPr>
          <w:rFonts w:ascii="Times New Roman" w:hAnsi="Times New Roman" w:cs="Times New Roman"/>
          <w:sz w:val="28"/>
          <w:szCs w:val="28"/>
          <w:lang w:val="uk-UA"/>
        </w:rPr>
        <w:t>Григорія Вʼязовського,</w:t>
      </w:r>
      <w:r w:rsidR="00267988" w:rsidRPr="00267988">
        <w:rPr>
          <w:rFonts w:ascii="Times New Roman" w:hAnsi="Times New Roman"/>
          <w:color w:val="0D0D0D" w:themeColor="text1" w:themeTint="F2"/>
          <w:sz w:val="28"/>
          <w:szCs w:val="28"/>
          <w:lang w:val="uk-UA"/>
        </w:rPr>
        <w:t xml:space="preserve"> </w:t>
      </w:r>
      <w:r w:rsidR="00267988">
        <w:rPr>
          <w:rFonts w:ascii="Times New Roman" w:hAnsi="Times New Roman"/>
          <w:color w:val="0D0D0D" w:themeColor="text1" w:themeTint="F2"/>
          <w:sz w:val="28"/>
          <w:szCs w:val="28"/>
          <w:lang w:val="uk-UA"/>
        </w:rPr>
        <w:t>Івана Франка,</w:t>
      </w:r>
      <w:r w:rsidR="00267988" w:rsidRPr="002679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7988">
        <w:rPr>
          <w:rFonts w:ascii="Times New Roman" w:hAnsi="Times New Roman" w:cs="Times New Roman"/>
          <w:sz w:val="28"/>
          <w:szCs w:val="28"/>
          <w:lang w:val="uk-UA"/>
        </w:rPr>
        <w:t>Валентина Халізєва</w:t>
      </w:r>
      <w:r w:rsidR="006411C9">
        <w:rPr>
          <w:rFonts w:ascii="Times New Roman" w:hAnsi="Times New Roman"/>
          <w:sz w:val="28"/>
          <w:szCs w:val="28"/>
          <w:lang w:val="uk-UA"/>
        </w:rPr>
        <w:t>;</w:t>
      </w:r>
      <w:r w:rsidR="00842140" w:rsidRPr="006F0FDB">
        <w:rPr>
          <w:rFonts w:ascii="Times New Roman" w:hAnsi="Times New Roman"/>
          <w:b/>
          <w:i/>
          <w:color w:val="000080"/>
          <w:sz w:val="28"/>
          <w:szCs w:val="28"/>
          <w:lang w:val="uk-UA"/>
        </w:rPr>
        <w:t xml:space="preserve"> </w:t>
      </w:r>
      <w:r w:rsidR="00B25B68" w:rsidRPr="006411C9">
        <w:rPr>
          <w:rFonts w:ascii="Times New Roman" w:hAnsi="Times New Roman"/>
          <w:b/>
          <w:i/>
          <w:sz w:val="28"/>
          <w:szCs w:val="28"/>
          <w:lang w:val="uk-UA"/>
        </w:rPr>
        <w:t>спеціальні праці з питань розвитку історичної прози</w:t>
      </w:r>
      <w:r w:rsidR="00BE69FE">
        <w:rPr>
          <w:rFonts w:ascii="Times New Roman" w:hAnsi="Times New Roman"/>
          <w:b/>
          <w:i/>
          <w:sz w:val="28"/>
          <w:szCs w:val="28"/>
          <w:lang w:val="uk-UA"/>
        </w:rPr>
        <w:t>:</w:t>
      </w:r>
      <w:r w:rsidR="00842140" w:rsidRPr="00842140">
        <w:rPr>
          <w:rFonts w:ascii="Times New Roman" w:hAnsi="Times New Roman"/>
          <w:i/>
          <w:color w:val="000080"/>
          <w:sz w:val="28"/>
          <w:szCs w:val="28"/>
          <w:lang w:val="uk-UA"/>
        </w:rPr>
        <w:t xml:space="preserve"> </w:t>
      </w:r>
      <w:r w:rsidR="003E2BED">
        <w:rPr>
          <w:rFonts w:ascii="Times New Roman" w:hAnsi="Times New Roman"/>
          <w:color w:val="0D0D0D" w:themeColor="text1" w:themeTint="F2"/>
          <w:sz w:val="28"/>
          <w:szCs w:val="28"/>
          <w:lang w:val="uk-UA"/>
        </w:rPr>
        <w:t xml:space="preserve">Лідії Александрової, </w:t>
      </w:r>
      <w:r w:rsidR="003E2BED">
        <w:rPr>
          <w:rFonts w:ascii="Times New Roman" w:hAnsi="Times New Roman" w:cs="Times New Roman"/>
          <w:sz w:val="28"/>
          <w:szCs w:val="28"/>
          <w:lang w:val="uk-UA"/>
        </w:rPr>
        <w:t>Стефанії Андрусів,</w:t>
      </w:r>
      <w:r w:rsidR="008726A4" w:rsidRPr="008726A4">
        <w:rPr>
          <w:rFonts w:ascii="Times New Roman" w:hAnsi="Times New Roman"/>
          <w:color w:val="0D0D0D" w:themeColor="text1" w:themeTint="F2"/>
          <w:sz w:val="28"/>
          <w:szCs w:val="28"/>
          <w:lang w:val="uk-UA"/>
        </w:rPr>
        <w:t xml:space="preserve"> </w:t>
      </w:r>
      <w:r w:rsidR="008726A4">
        <w:rPr>
          <w:rFonts w:ascii="Times New Roman" w:hAnsi="Times New Roman"/>
          <w:color w:val="0D0D0D" w:themeColor="text1" w:themeTint="F2"/>
          <w:sz w:val="28"/>
          <w:szCs w:val="28"/>
          <w:lang w:val="uk-UA"/>
        </w:rPr>
        <w:t xml:space="preserve">Романи </w:t>
      </w:r>
      <w:r w:rsidR="008726A4">
        <w:rPr>
          <w:rFonts w:ascii="Times New Roman" w:hAnsi="Times New Roman"/>
          <w:color w:val="0D0D0D" w:themeColor="text1" w:themeTint="F2"/>
          <w:sz w:val="28"/>
          <w:szCs w:val="28"/>
          <w:lang w:val="uk-UA"/>
        </w:rPr>
        <w:lastRenderedPageBreak/>
        <w:t>Багрій,</w:t>
      </w:r>
      <w:r w:rsidR="003E2B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726A4" w:rsidRPr="008726A4">
        <w:rPr>
          <w:rFonts w:ascii="Times New Roman" w:hAnsi="Times New Roman"/>
          <w:color w:val="0D0D0D" w:themeColor="text1" w:themeTint="F2"/>
          <w:sz w:val="28"/>
          <w:szCs w:val="28"/>
          <w:lang w:val="uk-UA"/>
        </w:rPr>
        <w:t xml:space="preserve"> </w:t>
      </w:r>
      <w:r w:rsidR="00267988">
        <w:rPr>
          <w:rFonts w:ascii="Times New Roman" w:hAnsi="Times New Roman"/>
          <w:color w:val="0D0D0D" w:themeColor="text1" w:themeTint="F2"/>
          <w:sz w:val="28"/>
          <w:szCs w:val="28"/>
          <w:lang w:val="uk-UA"/>
        </w:rPr>
        <w:t>Марії</w:t>
      </w:r>
      <w:r w:rsidR="008726A4">
        <w:rPr>
          <w:rFonts w:ascii="Times New Roman" w:hAnsi="Times New Roman"/>
          <w:color w:val="0D0D0D" w:themeColor="text1" w:themeTint="F2"/>
          <w:sz w:val="28"/>
          <w:szCs w:val="28"/>
          <w:lang w:val="uk-UA"/>
        </w:rPr>
        <w:t xml:space="preserve"> Лаврусенко,</w:t>
      </w:r>
      <w:r w:rsidR="008726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7988">
        <w:rPr>
          <w:rFonts w:ascii="Times New Roman" w:hAnsi="Times New Roman" w:cs="Times New Roman"/>
          <w:sz w:val="28"/>
          <w:szCs w:val="28"/>
          <w:lang w:val="uk-UA"/>
        </w:rPr>
        <w:t>Бориса Мельничука</w:t>
      </w:r>
      <w:r w:rsidR="008726A4">
        <w:rPr>
          <w:rFonts w:ascii="Times New Roman" w:hAnsi="Times New Roman"/>
          <w:color w:val="0D0D0D" w:themeColor="text1" w:themeTint="F2"/>
          <w:sz w:val="28"/>
          <w:szCs w:val="28"/>
          <w:lang w:val="uk-UA"/>
        </w:rPr>
        <w:t>,</w:t>
      </w:r>
      <w:r w:rsidR="008726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726A4">
        <w:rPr>
          <w:rFonts w:ascii="Times New Roman" w:hAnsi="Times New Roman"/>
          <w:color w:val="0D0D0D" w:themeColor="text1" w:themeTint="F2"/>
          <w:sz w:val="28"/>
          <w:szCs w:val="28"/>
          <w:lang w:val="uk-UA"/>
        </w:rPr>
        <w:t xml:space="preserve">Миколи Сиротюка,  </w:t>
      </w:r>
      <w:r w:rsidR="00267988">
        <w:rPr>
          <w:rFonts w:ascii="Times New Roman" w:hAnsi="Times New Roman" w:cs="Times New Roman"/>
          <w:sz w:val="28"/>
          <w:szCs w:val="28"/>
          <w:lang w:val="uk-UA"/>
        </w:rPr>
        <w:t>Василя Фащенка</w:t>
      </w:r>
      <w:r w:rsidR="00F66019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B25B68">
        <w:rPr>
          <w:rFonts w:ascii="Times New Roman" w:hAnsi="Times New Roman"/>
          <w:b/>
          <w:i/>
          <w:color w:val="0D0D0D" w:themeColor="text1" w:themeTint="F2"/>
          <w:sz w:val="28"/>
          <w:szCs w:val="28"/>
          <w:lang w:val="uk-UA"/>
        </w:rPr>
        <w:t>історичні праці</w:t>
      </w:r>
      <w:r w:rsidR="00842140">
        <w:rPr>
          <w:rFonts w:ascii="Times New Roman" w:hAnsi="Times New Roman"/>
          <w:color w:val="0D0D0D" w:themeColor="text1" w:themeTint="F2"/>
          <w:sz w:val="28"/>
          <w:szCs w:val="28"/>
          <w:lang w:val="uk-UA"/>
        </w:rPr>
        <w:t xml:space="preserve">: </w:t>
      </w:r>
      <w:r w:rsidR="00267988">
        <w:rPr>
          <w:rFonts w:ascii="Times New Roman" w:hAnsi="Times New Roman"/>
          <w:color w:val="0D0D0D" w:themeColor="text1" w:themeTint="F2"/>
          <w:sz w:val="28"/>
          <w:szCs w:val="28"/>
          <w:lang w:val="uk-UA"/>
        </w:rPr>
        <w:t xml:space="preserve">Олександра Бойка, Леонтія Войтовича, </w:t>
      </w:r>
      <w:r w:rsidR="00842140">
        <w:rPr>
          <w:rFonts w:ascii="Times New Roman" w:hAnsi="Times New Roman"/>
          <w:color w:val="0D0D0D" w:themeColor="text1" w:themeTint="F2"/>
          <w:sz w:val="28"/>
          <w:szCs w:val="28"/>
          <w:lang w:val="uk-UA"/>
        </w:rPr>
        <w:t xml:space="preserve">Михайла Грушевського, </w:t>
      </w:r>
      <w:r w:rsidR="005610B7">
        <w:rPr>
          <w:rFonts w:ascii="Times New Roman" w:hAnsi="Times New Roman"/>
          <w:color w:val="0D0D0D" w:themeColor="text1" w:themeTint="F2"/>
          <w:sz w:val="28"/>
          <w:szCs w:val="28"/>
          <w:lang w:val="uk-UA"/>
        </w:rPr>
        <w:t xml:space="preserve">Дмитра Дорошенка, </w:t>
      </w:r>
      <w:r w:rsidR="00CC6609">
        <w:rPr>
          <w:rFonts w:ascii="Times New Roman" w:hAnsi="Times New Roman" w:cs="Times New Roman"/>
          <w:sz w:val="28"/>
          <w:szCs w:val="28"/>
          <w:lang w:val="uk-UA"/>
        </w:rPr>
        <w:t xml:space="preserve">Людмили Морозової, Надії Пушкарьової, </w:t>
      </w:r>
      <w:r w:rsidR="00F66019">
        <w:rPr>
          <w:rFonts w:ascii="Times New Roman" w:hAnsi="Times New Roman" w:cs="Times New Roman"/>
          <w:sz w:val="28"/>
          <w:szCs w:val="28"/>
          <w:lang w:val="uk-UA"/>
        </w:rPr>
        <w:t>Людмили Смоляр</w:t>
      </w:r>
      <w:r w:rsidR="00CC660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C6609" w:rsidRPr="00CC66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6609">
        <w:rPr>
          <w:rFonts w:ascii="Times New Roman" w:hAnsi="Times New Roman" w:cs="Times New Roman"/>
          <w:sz w:val="28"/>
          <w:szCs w:val="28"/>
          <w:lang w:val="uk-UA"/>
        </w:rPr>
        <w:t>Богдана Сушинського</w:t>
      </w:r>
      <w:r w:rsidR="00267988">
        <w:rPr>
          <w:rFonts w:ascii="Times New Roman" w:hAnsi="Times New Roman" w:cs="Times New Roman"/>
          <w:sz w:val="28"/>
          <w:szCs w:val="28"/>
          <w:lang w:val="uk-UA"/>
        </w:rPr>
        <w:t>, Петра Толочка</w:t>
      </w:r>
      <w:r w:rsidR="00CC660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411C9" w:rsidRDefault="00252B32" w:rsidP="006A1F0A">
      <w:pPr>
        <w:tabs>
          <w:tab w:val="left" w:pos="3544"/>
        </w:tabs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 xml:space="preserve">     </w:t>
      </w:r>
      <w:r w:rsidR="00EC1124" w:rsidRPr="00EC1124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Методи дослідження.</w:t>
      </w:r>
      <w:r w:rsidR="00B25B68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="00B25B68">
        <w:rPr>
          <w:rFonts w:ascii="Times New Roman" w:eastAsia="Calibri" w:hAnsi="Times New Roman" w:cs="Times New Roman"/>
          <w:sz w:val="28"/>
          <w:szCs w:val="28"/>
          <w:lang w:val="uk-UA"/>
        </w:rPr>
        <w:t>Характер поставлених завдань передбачав застосування певних методів дослідження:</w:t>
      </w:r>
      <w:r w:rsidR="005372C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</w:t>
      </w:r>
      <w:r w:rsidR="00B25B68">
        <w:rPr>
          <w:rFonts w:ascii="Times New Roman" w:eastAsia="Calibri" w:hAnsi="Times New Roman" w:cs="Times New Roman"/>
          <w:sz w:val="28"/>
          <w:szCs w:val="28"/>
          <w:lang w:val="uk-UA"/>
        </w:rPr>
        <w:t>онкретно-історичний та порівняльно-типологічний методи слугували розкриттю й зіставленню</w:t>
      </w:r>
      <w:r w:rsidR="005372C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авторського бачення та наукових</w:t>
      </w:r>
      <w:r w:rsidR="00B25B6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концепцій подій </w:t>
      </w:r>
      <w:r w:rsidR="0026798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істориків про </w:t>
      </w:r>
      <w:r w:rsidR="00B25B6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ХІ століття. Також були </w:t>
      </w:r>
      <w:r w:rsidR="00EC1124" w:rsidRPr="00EC1124">
        <w:rPr>
          <w:rFonts w:ascii="Times New Roman" w:eastAsia="Calibri" w:hAnsi="Times New Roman" w:cs="Times New Roman"/>
          <w:sz w:val="28"/>
          <w:szCs w:val="28"/>
          <w:lang w:val="uk-UA"/>
        </w:rPr>
        <w:t>використані загальнонаукові методи, що застосовуються на емпіричному й теоретично</w:t>
      </w:r>
      <w:r w:rsidR="00CC6609">
        <w:rPr>
          <w:rFonts w:ascii="Times New Roman" w:eastAsia="Calibri" w:hAnsi="Times New Roman" w:cs="Times New Roman"/>
          <w:sz w:val="28"/>
          <w:szCs w:val="28"/>
          <w:lang w:val="uk-UA"/>
        </w:rPr>
        <w:t>му рівнях дослідження</w:t>
      </w:r>
      <w:r w:rsidR="00EC1124" w:rsidRPr="00EC112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CC6609">
        <w:rPr>
          <w:rFonts w:ascii="Times New Roman" w:eastAsia="Calibri" w:hAnsi="Times New Roman" w:cs="Times New Roman"/>
          <w:sz w:val="28"/>
          <w:szCs w:val="28"/>
          <w:lang w:val="uk-UA"/>
        </w:rPr>
        <w:t>(</w:t>
      </w:r>
      <w:r w:rsidR="00EC1124" w:rsidRPr="00EC112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аналіз, </w:t>
      </w:r>
      <w:r w:rsidR="00B25B6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синтез, </w:t>
      </w:r>
      <w:r w:rsidR="00EC1124" w:rsidRPr="00EC1124">
        <w:rPr>
          <w:rFonts w:ascii="Times New Roman" w:eastAsia="Calibri" w:hAnsi="Times New Roman" w:cs="Times New Roman"/>
          <w:sz w:val="28"/>
          <w:szCs w:val="28"/>
          <w:lang w:val="uk-UA"/>
        </w:rPr>
        <w:t>класифік</w:t>
      </w:r>
      <w:r w:rsidR="00CC6609">
        <w:rPr>
          <w:rFonts w:ascii="Times New Roman" w:eastAsia="Calibri" w:hAnsi="Times New Roman" w:cs="Times New Roman"/>
          <w:sz w:val="28"/>
          <w:szCs w:val="28"/>
          <w:lang w:val="uk-UA"/>
        </w:rPr>
        <w:t>ація наукових джерел інформації),</w:t>
      </w:r>
      <w:r w:rsidR="00EC1124" w:rsidRPr="00EC112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що дозволило узагальнити та систематизувати погляди вчених на проблему, яка вивчається; компаративний метод</w:t>
      </w:r>
      <w:r w:rsidR="00EC112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</w:t>
      </w:r>
      <w:r w:rsidR="00EC1124" w:rsidRPr="00EC1124">
        <w:rPr>
          <w:rFonts w:ascii="Times New Roman" w:eastAsia="Calibri" w:hAnsi="Times New Roman" w:cs="Times New Roman"/>
          <w:sz w:val="28"/>
          <w:szCs w:val="28"/>
          <w:lang w:val="uk-UA"/>
        </w:rPr>
        <w:t>постать головної героїні розглянуто у контексті як української, так і німецької ментальності); біографічний метод</w:t>
      </w:r>
      <w:r w:rsidR="00EC112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</w:t>
      </w:r>
      <w:r w:rsidR="00EC1124" w:rsidRPr="00EC1124">
        <w:rPr>
          <w:rFonts w:ascii="Times New Roman" w:eastAsia="Calibri" w:hAnsi="Times New Roman" w:cs="Times New Roman"/>
          <w:sz w:val="28"/>
          <w:szCs w:val="28"/>
          <w:lang w:val="uk-UA"/>
        </w:rPr>
        <w:t>до уваги взяті реальні іст</w:t>
      </w:r>
      <w:r w:rsidR="00EC1124">
        <w:rPr>
          <w:rFonts w:ascii="Times New Roman" w:eastAsia="Calibri" w:hAnsi="Times New Roman" w:cs="Times New Roman"/>
          <w:sz w:val="28"/>
          <w:szCs w:val="28"/>
          <w:lang w:val="uk-UA"/>
        </w:rPr>
        <w:t>оричні факти</w:t>
      </w:r>
      <w:r w:rsidR="0026798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про Євпраксію</w:t>
      </w:r>
      <w:r w:rsidR="00B8735E">
        <w:rPr>
          <w:rFonts w:ascii="Times New Roman" w:eastAsia="Calibri" w:hAnsi="Times New Roman" w:cs="Times New Roman"/>
          <w:sz w:val="28"/>
          <w:szCs w:val="28"/>
          <w:lang w:val="uk-UA"/>
        </w:rPr>
        <w:t>).</w:t>
      </w:r>
      <w:r w:rsidR="00EC1124" w:rsidRPr="00EC112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1E793B" w:rsidRPr="006411C9" w:rsidRDefault="00252B32" w:rsidP="006A1F0A">
      <w:pPr>
        <w:tabs>
          <w:tab w:val="left" w:pos="3544"/>
        </w:tabs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     </w:t>
      </w:r>
      <w:r w:rsidR="002D1E17" w:rsidRPr="00842140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Наукова новизна</w:t>
      </w:r>
      <w:r w:rsidR="00BE6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роботи полягa</w:t>
      </w:r>
      <w:r w:rsidR="002D1E17" w:rsidRPr="002D1E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 в поглибле</w:t>
      </w:r>
      <w:r w:rsidR="00BE6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нi дослi</w:t>
      </w:r>
      <w:r w:rsidR="002D1E17" w:rsidRPr="002D1E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дже</w:t>
      </w:r>
      <w:r w:rsidR="00BE6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ння i</w:t>
      </w:r>
      <w:r w:rsidR="00CD3F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сторичного роману Павла</w:t>
      </w:r>
      <w:r w:rsidR="003023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Загре</w:t>
      </w:r>
      <w:r w:rsidR="00FA4F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бельного «Євпраксія</w:t>
      </w:r>
      <w:r w:rsidR="00BE6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 i створенi</w:t>
      </w:r>
      <w:r w:rsidR="00CC66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нової концепції</w:t>
      </w:r>
      <w:r w:rsidR="00BE6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що узагальнює погляди лi</w:t>
      </w:r>
      <w:r w:rsidR="004631A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тературознавців щодо використання автором таких складових художнього мислення, як домисел та вимисел в поєднанні з історичною правдою</w:t>
      </w:r>
      <w:r w:rsidR="002D1E17" w:rsidRPr="002D1E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1E793B" w:rsidRDefault="00252B32" w:rsidP="006A1F0A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     </w:t>
      </w:r>
      <w:r w:rsidR="001E793B" w:rsidRPr="001E793B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Апробація роботи</w:t>
      </w:r>
      <w:r w:rsidR="00267988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. </w:t>
      </w:r>
      <w:r w:rsidR="002679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Розгляду означеної у роботі проблеми передувала апробація, що виявилася у виступах на конференціях та публікаціях:</w:t>
      </w:r>
      <w:r w:rsidR="001E793B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 </w:t>
      </w:r>
    </w:p>
    <w:p w:rsidR="001E793B" w:rsidRDefault="00CC6609" w:rsidP="006A1F0A">
      <w:pPr>
        <w:pStyle w:val="a3"/>
        <w:widowControl w:val="0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Сорочан С. </w:t>
      </w:r>
      <w:r w:rsidR="009460F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Своєрідність образу головної героїні в романі                       П. Загребельного «Євпраксія» / Світлана Сорочан // Філологічні студії – </w:t>
      </w:r>
      <w:r w:rsidR="009460F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ІІ:</w:t>
      </w:r>
      <w:r w:rsidR="009460F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зб. наук. статей студентів філологічного факультету ОНУ / відп. за вип. </w:t>
      </w:r>
      <w:r w:rsidR="002679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</w:t>
      </w:r>
      <w:r w:rsidR="009460F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В. Б. Мусій. – Одеса : ОНУ імені І. І. Мечникова, 2016. – С. 237–245. </w:t>
      </w:r>
    </w:p>
    <w:p w:rsidR="001E793B" w:rsidRDefault="00CC6609" w:rsidP="006A1F0A">
      <w:pPr>
        <w:pStyle w:val="a3"/>
        <w:widowControl w:val="0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Сорочан С.  </w:t>
      </w:r>
      <w:r w:rsidR="009460F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Стратегії живопису в роман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 «Євпраксія»                        </w:t>
      </w:r>
      <w:r w:rsidR="002679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П. Загребельного / С. </w:t>
      </w:r>
      <w:r w:rsidR="009460F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Сорочан // Українська література в просторі культури й цивілізації : зб. наук. праць студентів / відп. ред. Н. В. Горбач. – Запоріжжя : </w:t>
      </w:r>
      <w:r w:rsidR="009460F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ЗНУ, 2017. – С. 112–114.   </w:t>
      </w:r>
    </w:p>
    <w:p w:rsidR="001E793B" w:rsidRDefault="00CC6609" w:rsidP="006A1F0A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Сорочан С. </w:t>
      </w:r>
      <w:r w:rsidR="009460F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Поетика кольору в романі  </w:t>
      </w:r>
      <w:r w:rsidR="006411C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«Євпракс</w:t>
      </w:r>
      <w:r w:rsidR="006A1F0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ія»  </w:t>
      </w:r>
      <w:r w:rsidR="006411C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П. Загребельного (хроматичні кольоропозначення)</w:t>
      </w:r>
      <w:r w:rsidR="009460F2" w:rsidRPr="009460F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 Світлана Сорочан // Філологічні студії – VІІ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І:</w:t>
      </w:r>
      <w:r w:rsidR="009460F2" w:rsidRPr="009460F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зб. наук. статей студентів філологічного факультету ОНУ / відп. за вип. В. Б. Мусій. – Одеса :</w:t>
      </w:r>
      <w:r w:rsidR="006411C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ОНУ імені І. І. Мечникова, 2017. – С</w:t>
      </w:r>
      <w:r w:rsidR="009460F2" w:rsidRPr="009460F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202–209.</w:t>
      </w:r>
    </w:p>
    <w:p w:rsidR="00252B32" w:rsidRDefault="00CC6609" w:rsidP="00252B32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C66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очан С. Образ Євпраксії в однойменному романі</w:t>
      </w:r>
      <w:r w:rsidR="006A1F0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</w:t>
      </w:r>
      <w:r w:rsidRPr="006A1F0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П. Загребельного : проблема факту і вимислу / Світлана Сорочан // Філологічні студії – ІХ: зб. наук. статей студентів філологічного факультету ОНУ / відп. за вип. </w:t>
      </w:r>
      <w:r w:rsidR="002679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</w:t>
      </w:r>
      <w:r w:rsidRPr="006A1F0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В. Б. Мусій. – Одеса : ОНУ імені І. І. Мечникова</w:t>
      </w:r>
      <w:r w:rsidR="00690F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2018</w:t>
      </w:r>
      <w:r w:rsidRPr="006A1F0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(у друці).</w:t>
      </w:r>
    </w:p>
    <w:p w:rsidR="002D1E17" w:rsidRPr="00252B32" w:rsidRDefault="00252B32" w:rsidP="00252B32">
      <w:pPr>
        <w:pStyle w:val="a3"/>
        <w:spacing w:line="36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</w:t>
      </w:r>
      <w:r w:rsidRPr="00252B32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 </w:t>
      </w:r>
      <w:r w:rsidR="001E793B" w:rsidRPr="00252B32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Структура роботи</w:t>
      </w:r>
      <w:r w:rsidR="00CC6609" w:rsidRPr="00252B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складається із вступу, двох розділів, висновків, </w:t>
      </w:r>
      <w:r w:rsidR="001E793B" w:rsidRPr="00252B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списку використаної літератури</w:t>
      </w:r>
      <w:r w:rsidR="00BE6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додатків</w:t>
      </w:r>
      <w:r w:rsidR="00CC6609" w:rsidRPr="00252B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</w:p>
    <w:p w:rsidR="00E271B2" w:rsidRDefault="00E271B2" w:rsidP="006A1F0A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271B2" w:rsidRDefault="00E271B2" w:rsidP="006A1F0A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271B2" w:rsidRDefault="00E271B2" w:rsidP="006A1F0A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271B2" w:rsidRDefault="00E271B2" w:rsidP="006A1F0A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271B2" w:rsidRDefault="00E271B2" w:rsidP="006A1F0A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271B2" w:rsidRDefault="00E271B2" w:rsidP="006A1F0A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271B2" w:rsidRDefault="00E271B2" w:rsidP="006A1F0A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271B2" w:rsidRDefault="00E271B2" w:rsidP="006A1F0A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271B2" w:rsidRDefault="00E271B2" w:rsidP="006A1F0A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271B2" w:rsidRDefault="00E271B2" w:rsidP="006A1F0A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CF297D" w:rsidRDefault="00CF297D" w:rsidP="006A1F0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A1F0A" w:rsidRDefault="006A1F0A" w:rsidP="006A1F0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A1F0A" w:rsidRDefault="006A1F0A" w:rsidP="006A1F0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A1F0A" w:rsidRDefault="006A1F0A" w:rsidP="006A1F0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A1F0A" w:rsidRDefault="006A1F0A" w:rsidP="006A1F0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DF0E53" w:rsidRDefault="00DF0E53" w:rsidP="006A1F0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DF0E53" w:rsidRDefault="00DF0E53" w:rsidP="006A1F0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52B32" w:rsidRDefault="00252B32" w:rsidP="006A1F0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C18BB" w:rsidRDefault="002C18BB" w:rsidP="006A1F0A">
      <w:pPr>
        <w:spacing w:after="16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2C18BB"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D55C78" w:rsidRDefault="00CF0239" w:rsidP="00E44F7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</w:t>
      </w:r>
      <w:r w:rsidR="002C18BB" w:rsidRPr="002C18BB">
        <w:rPr>
          <w:rFonts w:ascii="Times New Roman" w:eastAsia="Calibri" w:hAnsi="Times New Roman" w:cs="Times New Roman"/>
          <w:sz w:val="28"/>
          <w:szCs w:val="28"/>
        </w:rPr>
        <w:t xml:space="preserve">Отже, історична проза пройшла довгий шлях формування та становлення в літературі – від життєписів та описів до сучасних творів. У звʼязку з цим і історичний роман, як жанр вигранювався не одне століття. Дослідники та філософи одностайні в тому, що для історичного роману надзвичайно важливе значення мають свідчення, факти історичної науки. Адже саме в цьому жанрі якнайчастіше переплетені наукові і художні пізнання дійсності. </w:t>
      </w:r>
      <w:r w:rsidR="00D55C7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</w:t>
      </w:r>
    </w:p>
    <w:p w:rsidR="00D55C78" w:rsidRDefault="00D55C78" w:rsidP="00E44F7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</w:t>
      </w:r>
      <w:r w:rsidR="002C18BB" w:rsidRPr="002C18BB">
        <w:rPr>
          <w:rFonts w:ascii="Times New Roman" w:eastAsia="Calibri" w:hAnsi="Times New Roman" w:cs="Times New Roman"/>
          <w:sz w:val="28"/>
          <w:szCs w:val="28"/>
        </w:rPr>
        <w:t>Встановлено, що в українській літературі історична романістика розвивалася за двома принципами – вальтерскоттівським (історіографічним) та фольклорним. В основі цих шляхів лежить різна співмірність реінтерпретації минулого історичних фактів, вимислу та домислу.</w:t>
      </w:r>
      <w:r>
        <w:rPr>
          <w:rFonts w:ascii="Times New Roman" w:eastAsia="Calibri" w:hAnsi="Times New Roman" w:cs="Times New Roman"/>
          <w:sz w:val="28"/>
          <w:szCs w:val="28"/>
        </w:rPr>
        <w:t xml:space="preserve">    О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значено</w:t>
      </w:r>
      <w:r w:rsidRPr="002C18BB">
        <w:rPr>
          <w:rFonts w:ascii="Times New Roman" w:eastAsia="Calibri" w:hAnsi="Times New Roman" w:cs="Times New Roman"/>
          <w:sz w:val="28"/>
          <w:szCs w:val="28"/>
        </w:rPr>
        <w:t>, що історичний факт – це обʼєктивна реальність, яка існує незалежно від нашої свідомості.</w:t>
      </w:r>
    </w:p>
    <w:p w:rsidR="002C18BB" w:rsidRDefault="00D55C78" w:rsidP="00E44F7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Натомість </w:t>
      </w:r>
      <w:r w:rsidRPr="00D55C78">
        <w:rPr>
          <w:rFonts w:ascii="Times New Roman" w:eastAsia="Calibri" w:hAnsi="Times New Roman" w:cs="Times New Roman"/>
          <w:sz w:val="28"/>
          <w:szCs w:val="28"/>
          <w:lang w:val="uk-UA"/>
        </w:rPr>
        <w:t>л</w:t>
      </w:r>
      <w:r w:rsidR="002C18BB" w:rsidRPr="00D55C7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ітературознавці не одностайні в </w:t>
      </w:r>
      <w:r w:rsidRPr="00D55C78">
        <w:rPr>
          <w:rFonts w:ascii="Times New Roman" w:eastAsia="Calibri" w:hAnsi="Times New Roman" w:cs="Times New Roman"/>
          <w:sz w:val="28"/>
          <w:szCs w:val="28"/>
          <w:lang w:val="uk-UA"/>
        </w:rPr>
        <w:t>тлумаченнях термінів вимислу і домислу та</w:t>
      </w:r>
      <w:r w:rsidR="002C18BB" w:rsidRPr="00D55C7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зазначають, що на ранніх етапах встановлення мистецтва ці поняття взагалі не усвідомлювалися. І лише в ХХ столітті вимисел виступав у літературних творах, як загальне надбання, успадковане письменниками у попередників. </w:t>
      </w:r>
      <w:r w:rsidR="002C18BB" w:rsidRPr="00CB302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Дехто з дослідників дотримується думки, що художній домисел – це здогад чи припущення, дофантузування, додавання до того, що насправді існувало чи існує. </w:t>
      </w:r>
      <w:r w:rsidR="002C18BB" w:rsidRPr="002C18BB">
        <w:rPr>
          <w:rFonts w:ascii="Times New Roman" w:eastAsia="Calibri" w:hAnsi="Times New Roman" w:cs="Times New Roman"/>
          <w:sz w:val="28"/>
          <w:szCs w:val="28"/>
        </w:rPr>
        <w:t>Інші вважають, що домисел – це не спотворення правди життя, а мистецьке розкриття її в правді мистецтва. Також науковці не можуть дійти спільної думки в тлумаченні художнього вимислу. Одні розуміють його, як вигадку. На думку інших вимисел – це творення художнього образу за законами асоціації.</w:t>
      </w:r>
      <w:r w:rsidR="00E44F7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Розгляд понять історичний факт, вимисел і домисел до розуміння їх співвіднесення, яке виражається у певному алгоритмі (Додаток 1). Саме таке розміщення ключових понять для історичного роману демонструє найбільшу міру </w:t>
      </w:r>
      <w:r w:rsidR="00E44F73" w:rsidRPr="00E44F7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документалізму</w:t>
      </w:r>
      <w:r w:rsidR="00E44F7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факту на найвищій сходинці і, відповідно, зростання </w:t>
      </w:r>
      <w:r w:rsidR="00E44F73" w:rsidRPr="00E44F73">
        <w:rPr>
          <w:rFonts w:ascii="Times New Roman" w:eastAsia="Calibri" w:hAnsi="Times New Roman" w:cs="Times New Roman"/>
          <w:b/>
          <w:sz w:val="28"/>
          <w:szCs w:val="28"/>
          <w:lang w:val="uk-UA"/>
        </w:rPr>
        <w:t>художнього</w:t>
      </w:r>
      <w:r w:rsidR="00E44F7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r w:rsidR="00E44F73">
        <w:rPr>
          <w:rFonts w:ascii="Times New Roman" w:eastAsia="Calibri" w:hAnsi="Times New Roman" w:cs="Times New Roman"/>
          <w:sz w:val="28"/>
          <w:szCs w:val="28"/>
          <w:lang w:val="uk-UA"/>
        </w:rPr>
        <w:t>в результаті руху письменницької думки до вимислу – фантазії.</w:t>
      </w:r>
    </w:p>
    <w:p w:rsidR="002C18BB" w:rsidRPr="00E44F73" w:rsidRDefault="00E44F73" w:rsidP="00E44F7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     </w:t>
      </w:r>
      <w:r w:rsidR="002C18BB" w:rsidRPr="00E44F73">
        <w:rPr>
          <w:rFonts w:ascii="Times New Roman" w:eastAsia="Calibri" w:hAnsi="Times New Roman" w:cs="Times New Roman"/>
          <w:sz w:val="28"/>
          <w:szCs w:val="28"/>
          <w:lang w:val="uk-UA"/>
        </w:rPr>
        <w:t>Зʼясовано, що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історичний факт, домисел і вимисел тісно повʼязані з поняттями «історична правда» та «художня правда». В </w:t>
      </w:r>
      <w:r w:rsidR="00DF3AB3">
        <w:rPr>
          <w:rFonts w:ascii="Times New Roman" w:eastAsia="Calibri" w:hAnsi="Times New Roman" w:cs="Times New Roman"/>
          <w:sz w:val="28"/>
          <w:szCs w:val="28"/>
          <w:lang w:val="uk-UA"/>
        </w:rPr>
        <w:t>свою чергу</w:t>
      </w:r>
      <w:r w:rsidR="002C18BB" w:rsidRPr="00E44F7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між історичною та художньою правдою існує нерозривний звʼязок, у результаті чого їхнє окреме існування в мистецькому творі не можливе.</w:t>
      </w:r>
    </w:p>
    <w:p w:rsidR="00CF0239" w:rsidRDefault="002C18BB" w:rsidP="00E44F7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C18BB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   </w:t>
      </w:r>
      <w:r w:rsidR="00DF3AB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Огляд концепцій дослідників щодо кореляції документального та художнього дав можливість визначити її в романі Павла Загребельного.</w:t>
      </w:r>
      <w:r w:rsidRPr="002C18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DF3AB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Письменник створив свій твір</w:t>
      </w:r>
      <w:r w:rsidRPr="002C18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 </w:t>
      </w:r>
      <w:r w:rsidRPr="00DF3AB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вальтерскоттівським (історіографічним) принцип</w:t>
      </w:r>
      <w:r w:rsidRPr="002C18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ом, тобто </w:t>
      </w:r>
      <w:r w:rsidRPr="00DF3AB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реалістично реконструював події ХІ століття. </w:t>
      </w:r>
      <w:r w:rsidR="00DF3AB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 «Євпраксії»</w:t>
      </w:r>
      <w:r w:rsidRPr="002C18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автор  з  усією  відповідальністю  підійшов  до  зображення  ХІ стол</w:t>
      </w:r>
      <w:r w:rsidR="00DF0E5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іття,  що сприяє ств</w:t>
      </w:r>
      <w:r w:rsidR="00DF3AB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оренню повноцінної картини буття Середньовічної Європи.</w:t>
      </w:r>
      <w:r w:rsidR="00CF0239" w:rsidRPr="00CF023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476B2D" w:rsidRDefault="00CF0239" w:rsidP="00E44F7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</w:t>
      </w:r>
      <w:r w:rsidR="00DF3AB3">
        <w:rPr>
          <w:rFonts w:ascii="Times New Roman" w:eastAsia="Calibri" w:hAnsi="Times New Roman" w:cs="Times New Roman"/>
          <w:sz w:val="28"/>
          <w:szCs w:val="28"/>
          <w:lang w:val="uk-UA"/>
        </w:rPr>
        <w:t>Т</w:t>
      </w:r>
      <w:r w:rsidRPr="00CF0239">
        <w:rPr>
          <w:rFonts w:ascii="Times New Roman" w:eastAsia="Calibri" w:hAnsi="Times New Roman" w:cs="Times New Roman"/>
          <w:sz w:val="28"/>
          <w:szCs w:val="28"/>
          <w:lang w:val="uk-UA"/>
        </w:rPr>
        <w:t>ворчо трансформуючи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CF0239">
        <w:rPr>
          <w:rFonts w:ascii="Times New Roman" w:eastAsia="Calibri" w:hAnsi="Times New Roman" w:cs="Times New Roman"/>
          <w:sz w:val="28"/>
          <w:szCs w:val="28"/>
          <w:lang w:val="uk-UA"/>
        </w:rPr>
        <w:t>історичну  правду  в  художню,</w:t>
      </w:r>
      <w:r w:rsidR="00DF3AB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Павло Загребельний</w:t>
      </w:r>
      <w:r w:rsidR="005A154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підсилює  фaктичну  достовi</w:t>
      </w:r>
      <w:r w:rsidRPr="00CF0239">
        <w:rPr>
          <w:rFonts w:ascii="Times New Roman" w:eastAsia="Calibri" w:hAnsi="Times New Roman" w:cs="Times New Roman"/>
          <w:sz w:val="28"/>
          <w:szCs w:val="28"/>
          <w:lang w:val="uk-UA"/>
        </w:rPr>
        <w:t>рність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5A1544">
        <w:rPr>
          <w:rFonts w:ascii="Times New Roman" w:eastAsia="Calibri" w:hAnsi="Times New Roman" w:cs="Times New Roman"/>
          <w:sz w:val="28"/>
          <w:szCs w:val="28"/>
          <w:lang w:val="uk-UA"/>
        </w:rPr>
        <w:t>твору, використовуючи точні дaти дiйсних подiй минулого, якi</w:t>
      </w:r>
      <w:r w:rsidRPr="00CF0239">
        <w:rPr>
          <w:rFonts w:ascii="Times New Roman" w:eastAsia="Calibri" w:hAnsi="Times New Roman" w:cs="Times New Roman"/>
          <w:sz w:val="28"/>
          <w:szCs w:val="28"/>
          <w:lang w:val="uk-UA"/>
        </w:rPr>
        <w:t>, як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CF0239">
        <w:rPr>
          <w:rFonts w:ascii="Times New Roman" w:eastAsia="Calibri" w:hAnsi="Times New Roman" w:cs="Times New Roman"/>
          <w:sz w:val="28"/>
          <w:szCs w:val="28"/>
          <w:lang w:val="uk-UA"/>
        </w:rPr>
        <w:t>відомо,  є  важливим  к</w:t>
      </w:r>
      <w:r w:rsidR="005A1544">
        <w:rPr>
          <w:rFonts w:ascii="Times New Roman" w:eastAsia="Calibri" w:hAnsi="Times New Roman" w:cs="Times New Roman"/>
          <w:sz w:val="28"/>
          <w:szCs w:val="28"/>
          <w:lang w:val="uk-UA"/>
        </w:rPr>
        <w:t>омпонентом  загального  ритму  i</w:t>
      </w:r>
      <w:r w:rsidRPr="00CF0239">
        <w:rPr>
          <w:rFonts w:ascii="Times New Roman" w:eastAsia="Calibri" w:hAnsi="Times New Roman" w:cs="Times New Roman"/>
          <w:sz w:val="28"/>
          <w:szCs w:val="28"/>
          <w:lang w:val="uk-UA"/>
        </w:rPr>
        <w:t>сторичної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CF0239">
        <w:rPr>
          <w:rFonts w:ascii="Times New Roman" w:eastAsia="Calibri" w:hAnsi="Times New Roman" w:cs="Times New Roman"/>
          <w:sz w:val="28"/>
          <w:szCs w:val="28"/>
          <w:lang w:val="uk-UA"/>
        </w:rPr>
        <w:t>прози.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5A1544">
        <w:rPr>
          <w:rFonts w:ascii="Times New Roman" w:eastAsia="Calibri" w:hAnsi="Times New Roman" w:cs="Times New Roman"/>
          <w:sz w:val="28"/>
          <w:szCs w:val="28"/>
          <w:lang w:val="uk-UA"/>
        </w:rPr>
        <w:t>Про достовi</w:t>
      </w:r>
      <w:r w:rsidRPr="00CF023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рність описуваних </w:t>
      </w:r>
      <w:r w:rsidR="00DF3AB3">
        <w:rPr>
          <w:rFonts w:ascii="Times New Roman" w:eastAsia="Calibri" w:hAnsi="Times New Roman" w:cs="Times New Roman"/>
          <w:sz w:val="28"/>
          <w:szCs w:val="28"/>
          <w:lang w:val="uk-UA"/>
        </w:rPr>
        <w:t>по</w:t>
      </w:r>
      <w:r w:rsidR="005A1544">
        <w:rPr>
          <w:rFonts w:ascii="Times New Roman" w:eastAsia="Calibri" w:hAnsi="Times New Roman" w:cs="Times New Roman"/>
          <w:sz w:val="28"/>
          <w:szCs w:val="28"/>
          <w:lang w:val="uk-UA"/>
        </w:rPr>
        <w:t>дiй свiдчить наявнi</w:t>
      </w:r>
      <w:r w:rsidR="00DF3AB3">
        <w:rPr>
          <w:rFonts w:ascii="Times New Roman" w:eastAsia="Calibri" w:hAnsi="Times New Roman" w:cs="Times New Roman"/>
          <w:sz w:val="28"/>
          <w:szCs w:val="28"/>
          <w:lang w:val="uk-UA"/>
        </w:rPr>
        <w:t>сть у романі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Павла Загребельнного</w:t>
      </w:r>
      <w:r w:rsidR="005A154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як  головних  тa</w:t>
      </w:r>
      <w:r w:rsidR="00DF3AB3">
        <w:rPr>
          <w:rFonts w:ascii="Times New Roman" w:eastAsia="Calibri" w:hAnsi="Times New Roman" w:cs="Times New Roman"/>
          <w:sz w:val="28"/>
          <w:szCs w:val="28"/>
          <w:lang w:val="uk-UA"/>
        </w:rPr>
        <w:t>к і</w:t>
      </w:r>
      <w:r w:rsidR="005A154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другорядних  героїв  реa</w:t>
      </w:r>
      <w:r w:rsidRPr="00CF0239">
        <w:rPr>
          <w:rFonts w:ascii="Times New Roman" w:eastAsia="Calibri" w:hAnsi="Times New Roman" w:cs="Times New Roman"/>
          <w:sz w:val="28"/>
          <w:szCs w:val="28"/>
          <w:lang w:val="uk-UA"/>
        </w:rPr>
        <w:t>льно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5A1544">
        <w:rPr>
          <w:rFonts w:ascii="Times New Roman" w:eastAsia="Calibri" w:hAnsi="Times New Roman" w:cs="Times New Roman"/>
          <w:sz w:val="28"/>
          <w:szCs w:val="28"/>
          <w:lang w:val="uk-UA"/>
        </w:rPr>
        <w:t>iснуючих  особистостей.  Повнотa  вiдтворення  i</w:t>
      </w:r>
      <w:r w:rsidRPr="00CF0239">
        <w:rPr>
          <w:rFonts w:ascii="Times New Roman" w:eastAsia="Calibri" w:hAnsi="Times New Roman" w:cs="Times New Roman"/>
          <w:sz w:val="28"/>
          <w:szCs w:val="28"/>
          <w:lang w:val="uk-UA"/>
        </w:rPr>
        <w:t>сторичної  епохи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CF0239">
        <w:rPr>
          <w:rFonts w:ascii="Times New Roman" w:eastAsia="Calibri" w:hAnsi="Times New Roman" w:cs="Times New Roman"/>
          <w:sz w:val="28"/>
          <w:szCs w:val="28"/>
          <w:lang w:val="uk-UA"/>
        </w:rPr>
        <w:t>розкривається чер</w:t>
      </w:r>
      <w:r w:rsidR="005A1544">
        <w:rPr>
          <w:rFonts w:ascii="Times New Roman" w:eastAsia="Calibri" w:hAnsi="Times New Roman" w:cs="Times New Roman"/>
          <w:sz w:val="28"/>
          <w:szCs w:val="28"/>
          <w:lang w:val="uk-UA"/>
        </w:rPr>
        <w:t>ез зображення дi</w:t>
      </w:r>
      <w:r w:rsidR="00DF3AB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яльності </w:t>
      </w:r>
      <w:r w:rsidR="005A1544">
        <w:rPr>
          <w:rFonts w:ascii="Times New Roman" w:eastAsia="Calibri" w:hAnsi="Times New Roman" w:cs="Times New Roman"/>
          <w:sz w:val="28"/>
          <w:szCs w:val="28"/>
          <w:lang w:val="uk-UA"/>
        </w:rPr>
        <w:t>князi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в Ізяслава</w:t>
      </w:r>
      <w:r w:rsidRPr="00CF0239">
        <w:rPr>
          <w:rFonts w:ascii="Times New Roman" w:eastAsia="Calibri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Святосла</w:t>
      </w:r>
      <w:r w:rsidR="00DF3AB3">
        <w:rPr>
          <w:rFonts w:ascii="Times New Roman" w:eastAsia="Calibri" w:hAnsi="Times New Roman" w:cs="Times New Roman"/>
          <w:sz w:val="28"/>
          <w:szCs w:val="28"/>
          <w:lang w:val="uk-UA"/>
        </w:rPr>
        <w:t>ва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Всеволода, княжни Євпраксії, маркграфа Генріха, імператора Генріха</w:t>
      </w:r>
      <w:r w:rsidR="005A154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тощо.  Автор  достовi</w:t>
      </w:r>
      <w:r w:rsidRPr="00CF0239">
        <w:rPr>
          <w:rFonts w:ascii="Times New Roman" w:eastAsia="Calibri" w:hAnsi="Times New Roman" w:cs="Times New Roman"/>
          <w:sz w:val="28"/>
          <w:szCs w:val="28"/>
          <w:lang w:val="uk-UA"/>
        </w:rPr>
        <w:t>рно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5A1544">
        <w:rPr>
          <w:rFonts w:ascii="Times New Roman" w:eastAsia="Calibri" w:hAnsi="Times New Roman" w:cs="Times New Roman"/>
          <w:sz w:val="28"/>
          <w:szCs w:val="28"/>
          <w:lang w:val="uk-UA"/>
        </w:rPr>
        <w:t>зображує  основні  вi</w:t>
      </w:r>
      <w:r w:rsidRPr="00CF023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хи </w:t>
      </w:r>
      <w:r w:rsidR="00DF3AB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їхнього  життя,  послуговуючись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DF3AB3">
        <w:rPr>
          <w:rFonts w:ascii="Times New Roman" w:eastAsia="Calibri" w:hAnsi="Times New Roman" w:cs="Times New Roman"/>
          <w:sz w:val="28"/>
          <w:szCs w:val="28"/>
          <w:lang w:val="uk-UA"/>
        </w:rPr>
        <w:t>художнім вимислом</w:t>
      </w:r>
      <w:r w:rsidRPr="00CF023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для передачі </w:t>
      </w:r>
      <w:r w:rsidR="00476B2D">
        <w:rPr>
          <w:rFonts w:ascii="Times New Roman" w:eastAsia="Calibri" w:hAnsi="Times New Roman" w:cs="Times New Roman"/>
          <w:sz w:val="28"/>
          <w:szCs w:val="28"/>
          <w:lang w:val="uk-UA"/>
        </w:rPr>
        <w:t>внутрішнього стану героїв, їх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476B2D">
        <w:rPr>
          <w:rFonts w:ascii="Times New Roman" w:eastAsia="Calibri" w:hAnsi="Times New Roman" w:cs="Times New Roman"/>
          <w:sz w:val="28"/>
          <w:szCs w:val="28"/>
          <w:lang w:val="uk-UA"/>
        </w:rPr>
        <w:t>думок та переживань. Таке зображення персонажів є значним кроком у розвитку історичного роману, зокрема тяжіння до психологізму.</w:t>
      </w:r>
    </w:p>
    <w:p w:rsidR="005C360B" w:rsidRDefault="00900751" w:rsidP="00E44F7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</w:t>
      </w:r>
      <w:r w:rsidRPr="009007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A15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 твору також характерне послiдовне дa</w:t>
      </w:r>
      <w:r w:rsidRPr="002C18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тування</w:t>
      </w:r>
      <w:r w:rsidRPr="002C18BB">
        <w:rPr>
          <w:rFonts w:ascii="Calibri" w:eastAsia="Calibri" w:hAnsi="Calibri" w:cs="Times New Roman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що, </w:t>
      </w:r>
      <w:r w:rsidR="005A15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крiм  ф</w:t>
      </w:r>
      <w:r w:rsidR="005A154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</w:t>
      </w:r>
      <w:r w:rsidRPr="002C18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ктологічної дос</w:t>
      </w:r>
      <w:r w:rsidR="005A15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товірності,  свiдчить  ще  й  про  хронологiчність  описуваних автором  подi</w:t>
      </w:r>
      <w:r w:rsidRPr="002C18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й. Звичайно, дати автор викор</w:t>
      </w:r>
      <w:r w:rsidR="005A15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истовує в мiру, щоб твiр не перетворився  нa  сухий  хронологi</w:t>
      </w:r>
      <w:r w:rsidRPr="002C18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чни</w:t>
      </w:r>
      <w:r w:rsidR="005A15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  зaпис iсторичних  подi</w:t>
      </w:r>
      <w:r w:rsidR="00476B2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й. В свою чергу</w:t>
      </w:r>
      <w:r w:rsidR="005A15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введення  у  сюжетну  кaнву  твору  iсторичних  подiй,  пiдкріплених датами,  пi</w:t>
      </w:r>
      <w:r w:rsidRPr="002C18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дсилює</w:t>
      </w:r>
      <w:r w:rsidR="005A15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фактографi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чну  основу  роману</w:t>
      </w:r>
      <w:r w:rsidRPr="002C18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2C18BB" w:rsidRPr="002C18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</w:t>
      </w:r>
      <w:r w:rsidR="00CF023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</w:t>
      </w:r>
    </w:p>
    <w:p w:rsidR="002C18BB" w:rsidRPr="005C360B" w:rsidRDefault="005C360B" w:rsidP="00E44F7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    </w:t>
      </w:r>
      <w:r w:rsidR="00476B2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Велика міра документалізму в першу чергу повʼязана з головною героїнею. </w:t>
      </w:r>
      <w:r w:rsidR="002C18BB" w:rsidRPr="002C18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Особистість Євпраксії досить непроста, супер</w:t>
      </w:r>
      <w:r w:rsidR="00DE04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ечлива та недостатньо</w:t>
      </w:r>
      <w:r w:rsidR="002C18BB" w:rsidRPr="002C18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досліджена українськими істориками. У писемних пам’ятках, що дійшли до наших днів, небагато інформації про її характер, вдачу, ставлення до оточення. Майже немає ніяких відомостей про дитинство Євпраксії. Увагу істориків здебільшого привертають події, які відбувалися в житті Євпраксії після її переїзду до Саксонії.   </w:t>
      </w:r>
    </w:p>
    <w:p w:rsidR="002C18BB" w:rsidRDefault="002C18BB" w:rsidP="00E44F73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C18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Західноєвропейські давні історичні джерела, а точніше італійські та германські: «Хроніка слов’ян», «</w:t>
      </w:r>
      <w:r w:rsidRPr="002C18B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Historia</w:t>
      </w:r>
      <w:r w:rsidRPr="002C18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C18B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rerum</w:t>
      </w:r>
      <w:r w:rsidRPr="002C18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C18B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</w:t>
      </w:r>
      <w:r w:rsidRPr="002C18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C18B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partibus</w:t>
      </w:r>
      <w:r w:rsidRPr="002C18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C18B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transmarinis</w:t>
      </w:r>
      <w:r w:rsidRPr="002C18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C18B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gestarum</w:t>
      </w:r>
      <w:r w:rsidRPr="002C18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», «Капітулярій Карла Великого», «Хроніка» Тітмара  Мерзебурзького, «Історія» Отберта, «Британська енциклопедія», «Алексіада», «Хроніка» Ордеріка-Віталія, «Хроніка» Альберта Ахенського. А також слов’янське джерело періоду Київської Русі – «Іпатіївський літопис» – стали підгрунтям, на якому сформувався створений авторською уявою багатогранний образ Євпраксії в однойменному романі Павла Загребельного. </w:t>
      </w:r>
    </w:p>
    <w:p w:rsidR="00476B2D" w:rsidRPr="006C3656" w:rsidRDefault="00476B2D" w:rsidP="00E44F73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Про значимість Євпраксії в історії Саксонії</w:t>
      </w:r>
      <w:r w:rsidR="005A1544" w:rsidRPr="005A15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A15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свідчить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родовідне дерево графів </w:t>
      </w:r>
      <w:r w:rsidR="005A15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фон Штаде, яке було створене</w:t>
      </w:r>
      <w:r w:rsidR="006C365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Ульріхом фон Валіхом у Х</w:t>
      </w:r>
      <w:r w:rsidR="006C365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</w:t>
      </w:r>
      <w:r w:rsidR="006C365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ІІ столітті</w:t>
      </w:r>
      <w:r w:rsidR="005A07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(Додаток 2).</w:t>
      </w:r>
    </w:p>
    <w:p w:rsidR="00BC51C1" w:rsidRDefault="005A07CC" w:rsidP="005A07CC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A15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</w:t>
      </w:r>
      <w:r w:rsidR="002C18BB" w:rsidRPr="002C18BB">
        <w:rPr>
          <w:rFonts w:ascii="Times New Roman" w:eastAsia="Calibri" w:hAnsi="Times New Roman" w:cs="Times New Roman"/>
          <w:sz w:val="28"/>
          <w:szCs w:val="28"/>
          <w:lang w:val="uk-UA"/>
        </w:rPr>
        <w:t>У т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ворені образу Євпраксії-Адельгейди</w:t>
      </w:r>
      <w:r w:rsidR="002C18BB" w:rsidRPr="002C18B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переважає виражальний план (зображення психологічного стану героїні) над зображальним.</w:t>
      </w:r>
      <w:r w:rsidR="00DE048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2C18BB" w:rsidRPr="002C18B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Таким чином, можна говорити, що у романі «Євпраксія» Павла Загребельного констатуємо початки психологізму в історичному романі.  </w:t>
      </w:r>
      <w:r w:rsidR="00CF0239" w:rsidRPr="000262B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Моделювання образу головної героїні роману Павла Загребельного «Євпраксія» твориться за допомогою таких художніх засобів, як характер, співставлення Євпраксії з іншими діючими особами, інтер’єр, пейзаж, мовленнєва характеристи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ка головної героїні та портрет. </w:t>
      </w:r>
      <w:r w:rsidR="00CF0239" w:rsidRPr="000262B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 усіх художніх засобів творення образу головної героїні переважає відтворення характеру Євпраксії. </w:t>
      </w:r>
    </w:p>
    <w:p w:rsidR="00BC51C1" w:rsidRPr="00BC51C1" w:rsidRDefault="00DF0E53" w:rsidP="00DF0E53">
      <w:pPr>
        <w:spacing w:after="0" w:line="360" w:lineRule="auto"/>
        <w:jc w:val="both"/>
        <w:rPr>
          <w:rFonts w:ascii="Times New Roman" w:eastAsia="Calibri" w:hAnsi="Times New Roman" w:cs="Times New Roman"/>
          <w:color w:val="0D0D0D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color w:val="0D0D0D"/>
          <w:sz w:val="28"/>
          <w:szCs w:val="28"/>
          <w:lang w:val="uk-UA"/>
        </w:rPr>
        <w:t xml:space="preserve">     </w:t>
      </w:r>
      <w:r w:rsidR="005A07CC">
        <w:rPr>
          <w:rFonts w:ascii="Times New Roman" w:eastAsia="Calibri" w:hAnsi="Times New Roman" w:cs="Times New Roman"/>
          <w:color w:val="0D0D0D"/>
          <w:sz w:val="28"/>
          <w:szCs w:val="28"/>
          <w:lang w:val="uk-UA"/>
        </w:rPr>
        <w:t xml:space="preserve">Також у роботі проаналізовано стосунки князів періоду Київської Русі, до яких Павло Загребельний звертається у перших своїх літописах. Виявлено, що оповіді письменника про цих діячів Київської Русі переважно співпадають з </w:t>
      </w:r>
      <w:r w:rsidR="005A07CC">
        <w:rPr>
          <w:rFonts w:ascii="Times New Roman" w:eastAsia="Calibri" w:hAnsi="Times New Roman" w:cs="Times New Roman"/>
          <w:color w:val="0D0D0D"/>
          <w:sz w:val="28"/>
          <w:szCs w:val="28"/>
          <w:lang w:val="uk-UA"/>
        </w:rPr>
        <w:lastRenderedPageBreak/>
        <w:t xml:space="preserve">текстами «Літопису руського» та концепціями істориків, які вивчали цей період. Тому, можна стверджувати про перевагу історичної правди в романі. </w:t>
      </w:r>
    </w:p>
    <w:p w:rsidR="002C18BB" w:rsidRPr="006A1F0A" w:rsidRDefault="00900751" w:rsidP="00E44F7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</w:t>
      </w:r>
      <w:r w:rsidR="002C18BB" w:rsidRPr="002C18B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Отже, для роману «Євпраксія»  характерне  органічне  поєднання</w:t>
      </w:r>
      <w:r w:rsidR="005A07C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історичного  факту та вимислу. Такий синтез документального і художнього працює на творення художнього «світу роману», загальну  побудову</w:t>
      </w:r>
      <w:r w:rsidR="002C18BB" w:rsidRPr="002C18B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тв</w:t>
      </w:r>
      <w:r w:rsidR="00591B0B">
        <w:rPr>
          <w:rFonts w:ascii="Times New Roman" w:eastAsia="Calibri" w:hAnsi="Times New Roman" w:cs="Times New Roman"/>
          <w:sz w:val="28"/>
          <w:szCs w:val="28"/>
          <w:lang w:val="uk-UA"/>
        </w:rPr>
        <w:t>ору,  реконструкцію</w:t>
      </w:r>
      <w:r w:rsidR="002C18BB" w:rsidRPr="002C18B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панорамної  системи  художніх  образів, відтворення їхнього внутрішнього стану та світовідчуття.</w:t>
      </w:r>
    </w:p>
    <w:p w:rsidR="002C18BB" w:rsidRDefault="002C18BB" w:rsidP="006A1F0A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BC51C1" w:rsidRDefault="00BC51C1" w:rsidP="006A1F0A">
      <w:pPr>
        <w:spacing w:beforeLines="30" w:before="72" w:afterLines="30" w:after="72" w:line="36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6A1F0A" w:rsidRDefault="006A1F0A" w:rsidP="006A1F0A">
      <w:pPr>
        <w:spacing w:beforeLines="30" w:before="72" w:afterLines="30" w:after="72" w:line="36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E44F73" w:rsidRDefault="00E44F73" w:rsidP="006A1F0A">
      <w:pPr>
        <w:spacing w:beforeLines="30" w:before="72" w:afterLines="30" w:after="72" w:line="36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E44F73" w:rsidRDefault="00E44F73" w:rsidP="006A1F0A">
      <w:pPr>
        <w:spacing w:beforeLines="30" w:before="72" w:afterLines="30" w:after="72" w:line="36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E44F73" w:rsidRDefault="00E44F73" w:rsidP="006A1F0A">
      <w:pPr>
        <w:spacing w:beforeLines="30" w:before="72" w:afterLines="30" w:after="72" w:line="36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6C3656" w:rsidRDefault="006C3656" w:rsidP="006A1F0A">
      <w:pPr>
        <w:spacing w:beforeLines="30" w:before="72" w:afterLines="30" w:after="72" w:line="36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6C3656" w:rsidRDefault="006C3656" w:rsidP="006A1F0A">
      <w:pPr>
        <w:spacing w:beforeLines="30" w:before="72" w:afterLines="30" w:after="72" w:line="36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6C3656" w:rsidRDefault="006C3656" w:rsidP="006A1F0A">
      <w:pPr>
        <w:spacing w:beforeLines="30" w:before="72" w:afterLines="30" w:after="72" w:line="36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6C3656" w:rsidRDefault="006C3656" w:rsidP="006A1F0A">
      <w:pPr>
        <w:spacing w:beforeLines="30" w:before="72" w:afterLines="30" w:after="72" w:line="36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6C3656" w:rsidRDefault="006C3656" w:rsidP="006A1F0A">
      <w:pPr>
        <w:spacing w:beforeLines="30" w:before="72" w:afterLines="30" w:after="72" w:line="36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6C3656" w:rsidRDefault="006C3656" w:rsidP="006A1F0A">
      <w:pPr>
        <w:spacing w:beforeLines="30" w:before="72" w:afterLines="30" w:after="72" w:line="36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914CDA" w:rsidRDefault="00914CDA" w:rsidP="006A1F0A">
      <w:pPr>
        <w:spacing w:beforeLines="30" w:before="72" w:afterLines="30" w:after="72" w:line="36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6C3656" w:rsidRDefault="006C3656" w:rsidP="006A1F0A">
      <w:pPr>
        <w:spacing w:beforeLines="30" w:before="72" w:afterLines="30" w:after="72" w:line="36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DF0E53" w:rsidRDefault="00DF0E53" w:rsidP="006A1F0A">
      <w:pPr>
        <w:spacing w:beforeLines="30" w:before="72" w:afterLines="30" w:after="72" w:line="36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714439" w:rsidRDefault="00714439" w:rsidP="006A1F0A">
      <w:pPr>
        <w:spacing w:beforeLines="30" w:before="72" w:afterLines="30" w:after="72" w:line="36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714439" w:rsidRDefault="00714439" w:rsidP="006A1F0A">
      <w:pPr>
        <w:spacing w:beforeLines="30" w:before="72" w:afterLines="30" w:after="72" w:line="36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714439" w:rsidRDefault="00714439" w:rsidP="006A1F0A">
      <w:pPr>
        <w:spacing w:beforeLines="30" w:before="72" w:afterLines="30" w:after="72" w:line="36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714439" w:rsidRDefault="00714439" w:rsidP="006A1F0A">
      <w:pPr>
        <w:spacing w:beforeLines="30" w:before="72" w:afterLines="30" w:after="72" w:line="36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714439" w:rsidRDefault="00714439" w:rsidP="006A1F0A">
      <w:pPr>
        <w:spacing w:beforeLines="30" w:before="72" w:afterLines="30" w:after="72" w:line="36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2C18BB" w:rsidRPr="002C18BB" w:rsidRDefault="00BC51C1" w:rsidP="006A1F0A">
      <w:pPr>
        <w:spacing w:beforeLines="30" w:before="72" w:afterLines="30" w:after="72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>СПИСОК ВИКОРИСТАНОЇ ЛІТЕРАТУРИ</w:t>
      </w:r>
    </w:p>
    <w:p w:rsidR="002C18BB" w:rsidRPr="002C18BB" w:rsidRDefault="002C18BB" w:rsidP="006A1F0A">
      <w:pPr>
        <w:numPr>
          <w:ilvl w:val="0"/>
          <w:numId w:val="4"/>
        </w:numPr>
        <w:spacing w:beforeLines="30" w:before="72" w:afterLines="30" w:after="72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C18BB">
        <w:rPr>
          <w:rFonts w:ascii="Times New Roman" w:eastAsia="Calibri" w:hAnsi="Times New Roman" w:cs="Times New Roman"/>
          <w:sz w:val="28"/>
          <w:szCs w:val="28"/>
          <w:lang w:val="uk-UA"/>
        </w:rPr>
        <w:t>Александрова Л.  Советский  исторический  роман  /  Л. Александрова.  –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2C18BB">
        <w:rPr>
          <w:rFonts w:ascii="Times New Roman" w:eastAsia="Calibri" w:hAnsi="Times New Roman" w:cs="Times New Roman"/>
          <w:sz w:val="28"/>
          <w:szCs w:val="28"/>
          <w:lang w:val="uk-UA"/>
        </w:rPr>
        <w:t>К. : Высшая школа, 1987. – 159 с.</w:t>
      </w:r>
    </w:p>
    <w:p w:rsidR="002C18BB" w:rsidRPr="002C18BB" w:rsidRDefault="002C18BB" w:rsidP="006A1F0A">
      <w:pPr>
        <w:numPr>
          <w:ilvl w:val="0"/>
          <w:numId w:val="5"/>
        </w:numPr>
        <w:spacing w:beforeLines="30" w:before="72" w:afterLines="30" w:after="72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C18B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Андрусів С. Мости між часами (Про типологію історичної прози) / Стефанія Андрусів // Українська мова і література в школі. – № 8. – 1987. – </w:t>
      </w:r>
      <w:r w:rsidR="00CB302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2C18BB">
        <w:rPr>
          <w:rFonts w:ascii="Times New Roman" w:eastAsia="Calibri" w:hAnsi="Times New Roman" w:cs="Times New Roman"/>
          <w:sz w:val="28"/>
          <w:szCs w:val="28"/>
          <w:lang w:val="uk-UA"/>
        </w:rPr>
        <w:t>С. 14 – 20.</w:t>
      </w:r>
    </w:p>
    <w:p w:rsidR="002C18BB" w:rsidRPr="002C18BB" w:rsidRDefault="002C18BB" w:rsidP="006A1F0A">
      <w:pPr>
        <w:numPr>
          <w:ilvl w:val="0"/>
          <w:numId w:val="5"/>
        </w:numPr>
        <w:spacing w:beforeLines="30" w:before="72" w:afterLines="30" w:after="72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C18BB">
        <w:rPr>
          <w:rFonts w:ascii="Times New Roman" w:eastAsia="Calibri" w:hAnsi="Times New Roman" w:cs="Times New Roman"/>
          <w:sz w:val="28"/>
          <w:szCs w:val="28"/>
          <w:lang w:val="uk-UA"/>
        </w:rPr>
        <w:t>Арістотель. Поетика / Арістотель. – К. : Мистецтво, 1967. –  130 с.</w:t>
      </w:r>
    </w:p>
    <w:p w:rsidR="002C18BB" w:rsidRPr="002C18BB" w:rsidRDefault="002C18BB" w:rsidP="006A1F0A">
      <w:pPr>
        <w:numPr>
          <w:ilvl w:val="0"/>
          <w:numId w:val="5"/>
        </w:numPr>
        <w:spacing w:beforeLines="30" w:before="72" w:afterLines="30" w:after="72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C18BB">
        <w:rPr>
          <w:rFonts w:ascii="Times New Roman" w:eastAsia="Calibri" w:hAnsi="Times New Roman" w:cs="Times New Roman"/>
          <w:sz w:val="28"/>
          <w:szCs w:val="28"/>
          <w:lang w:val="uk-UA"/>
        </w:rPr>
        <w:t>Багрій Р. Шлях се</w:t>
      </w:r>
      <w:r w:rsidR="00CB3023">
        <w:rPr>
          <w:rFonts w:ascii="Times New Roman" w:eastAsia="Calibri" w:hAnsi="Times New Roman" w:cs="Times New Roman"/>
          <w:sz w:val="28"/>
          <w:szCs w:val="28"/>
          <w:lang w:val="uk-UA"/>
        </w:rPr>
        <w:t>ра Вальтера Скотта на Україну (</w:t>
      </w:r>
      <w:r w:rsidRPr="002C18BB">
        <w:rPr>
          <w:rFonts w:ascii="Times New Roman" w:eastAsia="Calibri" w:hAnsi="Times New Roman" w:cs="Times New Roman"/>
          <w:sz w:val="28"/>
          <w:szCs w:val="28"/>
          <w:lang w:val="uk-UA"/>
        </w:rPr>
        <w:t>«Тарас Бульба»                  М. Гоголя і «Чорна рада» М. Куліша у світлі історичної романістики) / Романа Багрій. –  К. : Редакція журналу «Всесвіт», 1993. – 296 с.</w:t>
      </w:r>
    </w:p>
    <w:p w:rsidR="002C18BB" w:rsidRPr="002C18BB" w:rsidRDefault="002C18BB" w:rsidP="006A1F0A">
      <w:pPr>
        <w:numPr>
          <w:ilvl w:val="0"/>
          <w:numId w:val="4"/>
        </w:numPr>
        <w:spacing w:beforeLines="30" w:before="72" w:afterLines="30" w:after="72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C18B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Бойко О. Д. Історія України: [посібник] / Олександр Бойко. – Київ : Академія, 2002. – 665 с. </w:t>
      </w:r>
    </w:p>
    <w:p w:rsidR="002C18BB" w:rsidRPr="002C18BB" w:rsidRDefault="002C18BB" w:rsidP="006A1F0A">
      <w:pPr>
        <w:numPr>
          <w:ilvl w:val="0"/>
          <w:numId w:val="4"/>
        </w:numPr>
        <w:spacing w:beforeLines="30" w:before="72" w:afterLines="30" w:after="72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C18BB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Войтович Л</w:t>
      </w:r>
      <w:r w:rsidRPr="002C18BB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.</w:t>
      </w:r>
      <w:r w:rsidRPr="002C18BB">
        <w:rPr>
          <w:rFonts w:ascii="Times New Roman" w:eastAsia="Calibri" w:hAnsi="Times New Roman" w:cs="Times New Roman"/>
          <w:sz w:val="28"/>
          <w:szCs w:val="28"/>
          <w:lang w:val="uk-UA"/>
        </w:rPr>
        <w:t> Князівські династії Східної Європи (кінець IX –  початок XVI ст.): склад, суспільна і політична роль. Історико-генеалогічне дослідження. –  Львів: Інститут українознавства ім. І. Крип’якевича, 2000.  –  649 с.</w:t>
      </w:r>
    </w:p>
    <w:p w:rsidR="002C18BB" w:rsidRPr="002C18BB" w:rsidRDefault="002C18BB" w:rsidP="006A1F0A">
      <w:pPr>
        <w:numPr>
          <w:ilvl w:val="0"/>
          <w:numId w:val="5"/>
        </w:numPr>
        <w:spacing w:beforeLines="30" w:before="72" w:afterLines="30" w:after="72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C18B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Вʼязовський Г. А. Домисел і вимисел / Г. А. Вʼязовський //   Книга на пошану пам’яті Григорія Андрійовича Вʼязовського. – Одеса: Друкарський дім, Південь друк, 2010. – С. 222 –251.   </w:t>
      </w:r>
    </w:p>
    <w:p w:rsidR="002C18BB" w:rsidRPr="002C18BB" w:rsidRDefault="002C18BB" w:rsidP="006A1F0A">
      <w:pPr>
        <w:numPr>
          <w:ilvl w:val="0"/>
          <w:numId w:val="5"/>
        </w:numPr>
        <w:spacing w:after="0" w:line="360" w:lineRule="auto"/>
        <w:ind w:left="0" w:firstLine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C18BB">
        <w:rPr>
          <w:rFonts w:ascii="Times New Roman" w:eastAsia="Calibri" w:hAnsi="Times New Roman" w:cs="Times New Roman"/>
          <w:sz w:val="28"/>
          <w:szCs w:val="28"/>
        </w:rPr>
        <w:t xml:space="preserve">Гегель Г. В. Ф. Эстетика. – Т. 3. / Г. В. Ф. Гегель. – М. : Искуство, 1971. – 620 с. </w:t>
      </w:r>
    </w:p>
    <w:p w:rsidR="002C18BB" w:rsidRPr="002C18BB" w:rsidRDefault="002C18BB" w:rsidP="006A1F0A">
      <w:pPr>
        <w:numPr>
          <w:ilvl w:val="0"/>
          <w:numId w:val="5"/>
        </w:numPr>
        <w:spacing w:after="0" w:line="360" w:lineRule="auto"/>
        <w:ind w:left="0" w:firstLine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C18BB">
        <w:rPr>
          <w:rFonts w:ascii="Times New Roman" w:eastAsia="Calibri" w:hAnsi="Times New Roman" w:cs="Times New Roman"/>
          <w:sz w:val="28"/>
          <w:szCs w:val="28"/>
        </w:rPr>
        <w:t>Гете И. В. О правде и правдоподобии в искусстве / И. В. Гете //</w:t>
      </w:r>
      <w:r w:rsidR="00CB302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</w:t>
      </w:r>
      <w:r w:rsidRPr="002C18BB">
        <w:rPr>
          <w:rFonts w:ascii="Times New Roman" w:eastAsia="Calibri" w:hAnsi="Times New Roman" w:cs="Times New Roman"/>
          <w:sz w:val="28"/>
          <w:szCs w:val="28"/>
        </w:rPr>
        <w:t xml:space="preserve"> И. В. Гете. Собрание сочинений: в 10 т. – Т. 10. – М. : Художественная литература, 1980. – С. 58-64.   </w:t>
      </w:r>
    </w:p>
    <w:p w:rsidR="00116847" w:rsidRDefault="00116847" w:rsidP="006A1F0A">
      <w:pPr>
        <w:numPr>
          <w:ilvl w:val="0"/>
          <w:numId w:val="5"/>
        </w:numPr>
        <w:spacing w:beforeLines="30" w:before="72" w:afterLines="30" w:after="72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1684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Голота Л. Загребельний П.: Я обирав великі </w:t>
      </w:r>
      <w:r w:rsidRPr="00116847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Pr="00116847">
        <w:rPr>
          <w:rFonts w:ascii="Times New Roman" w:eastAsia="Calibri" w:hAnsi="Times New Roman" w:cs="Times New Roman"/>
          <w:sz w:val="28"/>
          <w:szCs w:val="28"/>
          <w:lang w:val="uk-UA"/>
        </w:rPr>
        <w:t>душі, які сяють нам тисячоліття / розмову вела Любов Голота // Вітчизна. – 2004. – №7/8.  –</w:t>
      </w:r>
      <w:r w:rsidR="00CB302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</w:t>
      </w:r>
      <w:r w:rsidRPr="0011684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С. 90–98.</w:t>
      </w:r>
    </w:p>
    <w:p w:rsidR="002C18BB" w:rsidRPr="002C18BB" w:rsidRDefault="002C18BB" w:rsidP="006A1F0A">
      <w:pPr>
        <w:numPr>
          <w:ilvl w:val="0"/>
          <w:numId w:val="5"/>
        </w:numPr>
        <w:spacing w:beforeLines="30" w:before="72" w:afterLines="30" w:after="72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C18BB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Грушевський М. С. Історія України-Руси в 11 томах / М. С. Грушевський. – К. : Наукова думка, 1992. –</w:t>
      </w:r>
    </w:p>
    <w:p w:rsidR="00116847" w:rsidRDefault="002C18BB" w:rsidP="006A1F0A">
      <w:pPr>
        <w:spacing w:beforeLines="30" w:before="72" w:afterLines="30" w:after="72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C18BB">
        <w:rPr>
          <w:rFonts w:ascii="Times New Roman" w:eastAsia="Calibri" w:hAnsi="Times New Roman" w:cs="Times New Roman"/>
          <w:sz w:val="28"/>
          <w:szCs w:val="28"/>
          <w:lang w:val="uk-UA"/>
        </w:rPr>
        <w:t>Т. 2: ХІ–ХІІІ вік. – 1992. – 633 с.</w:t>
      </w:r>
    </w:p>
    <w:p w:rsidR="00116847" w:rsidRPr="00116847" w:rsidRDefault="006A1F0A" w:rsidP="00116847">
      <w:pPr>
        <w:pStyle w:val="a3"/>
        <w:numPr>
          <w:ilvl w:val="0"/>
          <w:numId w:val="5"/>
        </w:numPr>
        <w:spacing w:after="0" w:line="360" w:lineRule="auto"/>
        <w:ind w:left="284" w:right="-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A1F0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</w:t>
      </w:r>
      <w:r w:rsidR="00116847" w:rsidRPr="00116847">
        <w:rPr>
          <w:rFonts w:ascii="Times New Roman" w:eastAsia="Calibri" w:hAnsi="Times New Roman" w:cs="Times New Roman"/>
          <w:sz w:val="28"/>
          <w:szCs w:val="28"/>
          <w:lang w:val="uk-UA"/>
        </w:rPr>
        <w:t>Дончик В. Завжди несподіваний, завжди цікавий : до 80-річчя Павла Загребельного / Віталій Дончик // Дивослово. – 2004. – № 8. – С. 63–66.</w:t>
      </w:r>
    </w:p>
    <w:p w:rsidR="006A1F0A" w:rsidRPr="006A1F0A" w:rsidRDefault="00116847" w:rsidP="006A1F0A">
      <w:pPr>
        <w:pStyle w:val="a3"/>
        <w:numPr>
          <w:ilvl w:val="0"/>
          <w:numId w:val="5"/>
        </w:numPr>
        <w:spacing w:after="0" w:line="360" w:lineRule="auto"/>
        <w:ind w:left="284" w:right="-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6A1F0A" w:rsidRPr="006A1F0A">
        <w:rPr>
          <w:rFonts w:ascii="Times New Roman" w:eastAsia="Calibri" w:hAnsi="Times New Roman" w:cs="Times New Roman"/>
          <w:sz w:val="28"/>
          <w:szCs w:val="28"/>
          <w:lang w:val="uk-UA"/>
        </w:rPr>
        <w:t>Дорошенко Д. І. Нарис історії України в 2-</w:t>
      </w:r>
      <w:r w:rsidR="006A1F0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х томах / Д. І. Дорошенко. – К. </w:t>
      </w:r>
      <w:r w:rsidR="006A1F0A" w:rsidRPr="006A1F0A">
        <w:rPr>
          <w:rFonts w:ascii="Times New Roman" w:eastAsia="Calibri" w:hAnsi="Times New Roman" w:cs="Times New Roman"/>
          <w:sz w:val="28"/>
          <w:szCs w:val="28"/>
          <w:lang w:val="uk-UA"/>
        </w:rPr>
        <w:t>: Глобус, 1992. –</w:t>
      </w:r>
    </w:p>
    <w:p w:rsidR="006A1F0A" w:rsidRPr="006A1F0A" w:rsidRDefault="006A1F0A" w:rsidP="006A1F0A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A1F0A">
        <w:rPr>
          <w:rFonts w:ascii="Times New Roman" w:eastAsia="Calibri" w:hAnsi="Times New Roman" w:cs="Times New Roman"/>
          <w:sz w:val="28"/>
          <w:szCs w:val="28"/>
          <w:lang w:val="uk-UA"/>
        </w:rPr>
        <w:t>Т. 1: (до половини Х</w:t>
      </w:r>
      <w:r w:rsidRPr="006A1F0A">
        <w:rPr>
          <w:rFonts w:ascii="Times New Roman" w:eastAsia="Calibri" w:hAnsi="Times New Roman" w:cs="Times New Roman"/>
          <w:sz w:val="28"/>
          <w:szCs w:val="28"/>
          <w:lang w:val="en-US"/>
        </w:rPr>
        <w:t>V</w:t>
      </w:r>
      <w:r w:rsidRPr="006A1F0A">
        <w:rPr>
          <w:rFonts w:ascii="Times New Roman" w:eastAsia="Calibri" w:hAnsi="Times New Roman" w:cs="Times New Roman"/>
          <w:sz w:val="28"/>
          <w:szCs w:val="28"/>
          <w:lang w:val="uk-UA"/>
        </w:rPr>
        <w:t>ІІ століття). – 1992. – С. 56–57.</w:t>
      </w:r>
    </w:p>
    <w:p w:rsidR="002C18BB" w:rsidRPr="002C18BB" w:rsidRDefault="002C18BB" w:rsidP="006A1F0A">
      <w:pPr>
        <w:numPr>
          <w:ilvl w:val="0"/>
          <w:numId w:val="4"/>
        </w:numPr>
        <w:spacing w:beforeLines="30" w:before="72" w:afterLines="30" w:after="72" w:line="360" w:lineRule="auto"/>
        <w:ind w:left="0" w:firstLine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C18BB">
        <w:rPr>
          <w:rFonts w:ascii="Times New Roman" w:eastAsia="Calibri" w:hAnsi="Times New Roman" w:cs="Times New Roman"/>
          <w:sz w:val="28"/>
          <w:szCs w:val="28"/>
          <w:lang w:val="uk-UA"/>
        </w:rPr>
        <w:t>Євпраксія // Жіночі студії в Україні: Жінка в історії та сьогодні: [монографія / за загальн. ред.  Л. О. Смоляр]. –</w:t>
      </w:r>
      <w:r w:rsidR="001C4AF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Одеса : Астропринт, 1993. –  С</w:t>
      </w:r>
      <w:r w:rsidRPr="002C18BB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="001C4AF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52 –56. </w:t>
      </w:r>
    </w:p>
    <w:p w:rsidR="002C18BB" w:rsidRPr="002C18BB" w:rsidRDefault="002C18BB" w:rsidP="006A1F0A">
      <w:pPr>
        <w:numPr>
          <w:ilvl w:val="0"/>
          <w:numId w:val="4"/>
        </w:numPr>
        <w:spacing w:beforeLines="30" w:before="72" w:afterLines="30" w:after="72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C18BB">
        <w:rPr>
          <w:rFonts w:ascii="Times New Roman" w:eastAsia="Calibri" w:hAnsi="Times New Roman" w:cs="Times New Roman"/>
          <w:sz w:val="28"/>
          <w:szCs w:val="28"/>
        </w:rPr>
        <w:t>Елесеев В. Евпраксия (Адельгейда): Поруганная добродетель / Виктор Елесеев // Загадки истории. – 2015. –  № 45. – С. 1 – 3.</w:t>
      </w:r>
    </w:p>
    <w:p w:rsidR="002C18BB" w:rsidRPr="00116847" w:rsidRDefault="00CB3023" w:rsidP="006A1F0A">
      <w:pPr>
        <w:numPr>
          <w:ilvl w:val="0"/>
          <w:numId w:val="4"/>
        </w:numPr>
        <w:spacing w:beforeLines="30" w:before="72" w:afterLines="30" w:after="72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Загребельний П. </w:t>
      </w:r>
      <w:r w:rsidR="002C18BB" w:rsidRPr="002C18B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Євпраксія : </w:t>
      </w:r>
      <w:r w:rsidR="002C18BB" w:rsidRPr="002C18BB">
        <w:rPr>
          <w:rFonts w:ascii="Times New Roman" w:eastAsia="Times New Roman" w:hAnsi="Times New Roman" w:cs="Times New Roman"/>
          <w:color w:val="000000"/>
          <w:sz w:val="28"/>
          <w:szCs w:val="28"/>
        </w:rPr>
        <w:t>[</w:t>
      </w:r>
      <w:r w:rsidR="002C18BB" w:rsidRPr="002C18B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роман</w:t>
      </w:r>
      <w:r w:rsidR="002C18BB" w:rsidRPr="002C18BB">
        <w:rPr>
          <w:rFonts w:ascii="Times New Roman" w:eastAsia="Times New Roman" w:hAnsi="Times New Roman" w:cs="Times New Roman"/>
          <w:color w:val="000000"/>
          <w:sz w:val="28"/>
          <w:szCs w:val="28"/>
        </w:rPr>
        <w:t>]</w:t>
      </w:r>
      <w:r w:rsidR="002C18BB" w:rsidRPr="002C18B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/ Павло Загребельний. – Харків : Фоліо,  2002. –  378 с.</w:t>
      </w:r>
    </w:p>
    <w:p w:rsidR="00116847" w:rsidRPr="002C18BB" w:rsidRDefault="00116847" w:rsidP="006A1F0A">
      <w:pPr>
        <w:numPr>
          <w:ilvl w:val="0"/>
          <w:numId w:val="4"/>
        </w:numPr>
        <w:spacing w:beforeLines="30" w:before="72" w:afterLines="30" w:after="72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1684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Іванченко Р. Бентежний світ історії. Деякі суспільно-історичні аспекти у творчості Павла Загребельного / Раїса  Іванченко  // Донбас. – 1975. – № 5. – С. 89–92.</w:t>
      </w:r>
    </w:p>
    <w:p w:rsidR="002C18BB" w:rsidRPr="002C18BB" w:rsidRDefault="002C18BB" w:rsidP="006A1F0A">
      <w:pPr>
        <w:numPr>
          <w:ilvl w:val="0"/>
          <w:numId w:val="4"/>
        </w:numPr>
        <w:spacing w:beforeLines="30" w:before="72" w:afterLines="30" w:after="72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C18BB">
        <w:rPr>
          <w:rFonts w:ascii="Times New Roman" w:eastAsia="Calibri" w:hAnsi="Times New Roman" w:cs="Times New Roman"/>
          <w:sz w:val="28"/>
          <w:szCs w:val="28"/>
          <w:lang w:val="uk-UA"/>
        </w:rPr>
        <w:t>Ільницький М. М.  У  вимірах  часу:</w:t>
      </w:r>
      <w:r w:rsidR="00CB302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2C18BB">
        <w:rPr>
          <w:rFonts w:ascii="Times New Roman" w:eastAsia="Calibri" w:hAnsi="Times New Roman" w:cs="Times New Roman"/>
          <w:sz w:val="28"/>
          <w:szCs w:val="28"/>
          <w:lang w:val="uk-UA"/>
        </w:rPr>
        <w:t>[літературно-критичні</w:t>
      </w:r>
      <w:r w:rsidR="00CB302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статті]  /  М.  М.</w:t>
      </w:r>
      <w:r w:rsidRPr="002C18B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Ільницький.  –  К.:  Радянський  письменник,  1988.  – 277  с.</w:t>
      </w:r>
    </w:p>
    <w:p w:rsidR="002C18BB" w:rsidRPr="002C18BB" w:rsidRDefault="00CB3023" w:rsidP="006A1F0A">
      <w:pPr>
        <w:numPr>
          <w:ilvl w:val="0"/>
          <w:numId w:val="4"/>
        </w:numPr>
        <w:spacing w:after="160" w:line="360" w:lineRule="auto"/>
        <w:ind w:left="0" w:firstLine="0"/>
        <w:contextualSpacing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Карпов А. </w:t>
      </w:r>
      <w:r w:rsidR="002C18BB" w:rsidRPr="002C18BB">
        <w:rPr>
          <w:rFonts w:ascii="Times New Roman" w:eastAsia="Calibri" w:hAnsi="Times New Roman" w:cs="Times New Roman"/>
          <w:sz w:val="28"/>
          <w:szCs w:val="28"/>
        </w:rPr>
        <w:t xml:space="preserve"> Евпраксия Всеволодовна [Електрон</w:t>
      </w:r>
      <w:r w:rsidR="002C18BB">
        <w:rPr>
          <w:rFonts w:ascii="Times New Roman" w:eastAsia="Calibri" w:hAnsi="Times New Roman" w:cs="Times New Roman"/>
          <w:sz w:val="28"/>
          <w:szCs w:val="28"/>
        </w:rPr>
        <w:t xml:space="preserve">ный ресурс] : /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</w:t>
      </w:r>
      <w:r w:rsidR="002C18BB" w:rsidRPr="002C18BB">
        <w:rPr>
          <w:rFonts w:ascii="Times New Roman" w:eastAsia="Calibri" w:hAnsi="Times New Roman" w:cs="Times New Roman"/>
          <w:sz w:val="28"/>
          <w:szCs w:val="28"/>
        </w:rPr>
        <w:t>А</w:t>
      </w:r>
      <w:r w:rsidR="00207AA6">
        <w:rPr>
          <w:rFonts w:ascii="Times New Roman" w:eastAsia="Calibri" w:hAnsi="Times New Roman" w:cs="Times New Roman"/>
          <w:sz w:val="28"/>
          <w:szCs w:val="28"/>
        </w:rPr>
        <w:t xml:space="preserve">лексей Карпов. – Режим доступу: </w:t>
      </w:r>
      <w:hyperlink r:id="rId7" w:history="1">
        <w:r w:rsidR="00207AA6" w:rsidRPr="00A572A4">
          <w:rPr>
            <w:rStyle w:val="ab"/>
            <w:rFonts w:ascii="Times New Roman" w:eastAsia="Calibri" w:hAnsi="Times New Roman" w:cs="Times New Roman"/>
            <w:sz w:val="28"/>
            <w:szCs w:val="28"/>
          </w:rPr>
          <w:t>http://www.portalslovo.ru/history/41117.php</w:t>
        </w:r>
      </w:hyperlink>
      <w:r w:rsidR="002C18BB" w:rsidRPr="002C18BB">
        <w:rPr>
          <w:rFonts w:ascii="Times New Roman" w:eastAsia="Calibri" w:hAnsi="Times New Roman" w:cs="Times New Roman"/>
          <w:sz w:val="28"/>
          <w:szCs w:val="28"/>
        </w:rPr>
        <w:t xml:space="preserve">  </w:t>
      </w:r>
    </w:p>
    <w:p w:rsidR="002C18BB" w:rsidRPr="002C18BB" w:rsidRDefault="002C18BB" w:rsidP="006A1F0A">
      <w:pPr>
        <w:numPr>
          <w:ilvl w:val="0"/>
          <w:numId w:val="4"/>
        </w:numPr>
        <w:spacing w:after="0" w:line="360" w:lineRule="auto"/>
        <w:ind w:left="0" w:firstLine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C18BB">
        <w:rPr>
          <w:rFonts w:ascii="Times New Roman" w:eastAsia="Calibri" w:hAnsi="Times New Roman" w:cs="Times New Roman"/>
          <w:sz w:val="28"/>
          <w:szCs w:val="28"/>
          <w:lang w:val="uk-UA"/>
        </w:rPr>
        <w:t>Ковалів Ю. Історія української літератури: кінець ХІХ – поч. ХХІ ст.: підручник: у 10 т. / Юрій Ковалів. – К.: ВЦ ,,Академія”. – Т. 2: У пошуках іманентного сенсу. – 2013. – 624 с.</w:t>
      </w:r>
    </w:p>
    <w:p w:rsidR="002C18BB" w:rsidRPr="002C18BB" w:rsidRDefault="002C18BB" w:rsidP="006A1F0A">
      <w:pPr>
        <w:numPr>
          <w:ilvl w:val="0"/>
          <w:numId w:val="4"/>
        </w:numPr>
        <w:spacing w:after="0" w:line="360" w:lineRule="auto"/>
        <w:ind w:left="0" w:firstLine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C18B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Лаврусенко М. Праісторія в українській літературі: проблема кореляції наукового і художнього пізнання. Монографія / Мар</w:t>
      </w:r>
      <w:r w:rsidR="00207AA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ія Лаврусенко. – </w:t>
      </w:r>
      <w:r w:rsidRPr="002C18BB">
        <w:rPr>
          <w:rFonts w:ascii="Times New Roman" w:eastAsia="Calibri" w:hAnsi="Times New Roman" w:cs="Times New Roman"/>
          <w:sz w:val="28"/>
          <w:szCs w:val="28"/>
          <w:lang w:val="uk-UA"/>
        </w:rPr>
        <w:t>Кіровоград : ПП «Центр оперативної поліграфії» «Авангард», 2014. – 252 с.</w:t>
      </w:r>
    </w:p>
    <w:p w:rsidR="002C18BB" w:rsidRPr="002C18BB" w:rsidRDefault="002C18BB" w:rsidP="00CB3023">
      <w:pPr>
        <w:numPr>
          <w:ilvl w:val="0"/>
          <w:numId w:val="4"/>
        </w:numPr>
        <w:spacing w:after="160" w:line="360" w:lineRule="auto"/>
        <w:ind w:left="0" w:firstLine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C18BB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Лесин В.М.  Словник  літературознавчих термінів / В.М. Лесин, </w:t>
      </w:r>
      <w:r w:rsidR="00CB302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</w:t>
      </w:r>
      <w:r w:rsidRPr="002C18BB">
        <w:rPr>
          <w:rFonts w:ascii="Times New Roman" w:eastAsia="Calibri" w:hAnsi="Times New Roman" w:cs="Times New Roman"/>
          <w:sz w:val="28"/>
          <w:szCs w:val="28"/>
          <w:lang w:val="uk-UA"/>
        </w:rPr>
        <w:t>О.С. Пулинець. – К.: Радянська школа, 1971. –  486 с.</w:t>
      </w:r>
    </w:p>
    <w:p w:rsidR="002C18BB" w:rsidRPr="002C18BB" w:rsidRDefault="002C18BB" w:rsidP="006A1F0A">
      <w:pPr>
        <w:numPr>
          <w:ilvl w:val="0"/>
          <w:numId w:val="4"/>
        </w:numPr>
        <w:spacing w:after="0" w:line="360" w:lineRule="auto"/>
        <w:ind w:left="0" w:firstLine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C18BB">
        <w:rPr>
          <w:rFonts w:ascii="Times New Roman" w:eastAsia="Calibri" w:hAnsi="Times New Roman" w:cs="Times New Roman"/>
          <w:sz w:val="28"/>
          <w:szCs w:val="28"/>
        </w:rPr>
        <w:t xml:space="preserve">Лессинг Г.Э. Гамбургская драматургия / Собрание сочинений в 5 т. – </w:t>
      </w:r>
      <w:r w:rsidR="00CB302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2C18BB">
        <w:rPr>
          <w:rFonts w:ascii="Times New Roman" w:eastAsia="Calibri" w:hAnsi="Times New Roman" w:cs="Times New Roman"/>
          <w:sz w:val="28"/>
          <w:szCs w:val="28"/>
        </w:rPr>
        <w:t xml:space="preserve">Т. 5 / Г. Э. Лессинг. – Санкт-Петербург, : Издание поставщиков Двора его императорского величества товарищества М. О. Вольф, 1904. – 311 с. </w:t>
      </w:r>
      <w:r w:rsidRPr="002C18B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2C18BB" w:rsidRPr="002C18BB" w:rsidRDefault="002C18BB" w:rsidP="00CB3023">
      <w:pPr>
        <w:numPr>
          <w:ilvl w:val="0"/>
          <w:numId w:val="4"/>
        </w:numPr>
        <w:spacing w:after="160" w:line="360" w:lineRule="auto"/>
        <w:ind w:left="0" w:firstLine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C18B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Літературознавча енциклопедія: У двох томах / Авт-уклад. Ю. І. Ковалів. –   Т.1. – К.: ВЦ «Академія», 2007. – С.579</w:t>
      </w:r>
    </w:p>
    <w:p w:rsidR="002C18BB" w:rsidRPr="002C18BB" w:rsidRDefault="002C18BB" w:rsidP="006A1F0A">
      <w:pPr>
        <w:numPr>
          <w:ilvl w:val="0"/>
          <w:numId w:val="4"/>
        </w:numPr>
        <w:spacing w:after="0" w:line="360" w:lineRule="auto"/>
        <w:ind w:left="0" w:firstLine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C18B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Літературознавчий словник-довідник [за ред. Р.Т. Гром’яка, </w:t>
      </w:r>
      <w:r w:rsidR="00CB302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</w:t>
      </w:r>
      <w:r w:rsidRPr="002C18BB">
        <w:rPr>
          <w:rFonts w:ascii="Times New Roman" w:eastAsia="Calibri" w:hAnsi="Times New Roman" w:cs="Times New Roman"/>
          <w:sz w:val="28"/>
          <w:szCs w:val="28"/>
          <w:lang w:val="uk-UA"/>
        </w:rPr>
        <w:t>Ю.</w:t>
      </w:r>
      <w:r w:rsidR="00CB302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2C18BB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CB3023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2C18B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Коваліва та ін.] – К.: ВЦ ,,Академія”, 2007. – 752 с. </w:t>
      </w:r>
    </w:p>
    <w:p w:rsidR="002C18BB" w:rsidRPr="002C18BB" w:rsidRDefault="002C18BB" w:rsidP="006A1F0A">
      <w:pPr>
        <w:numPr>
          <w:ilvl w:val="0"/>
          <w:numId w:val="4"/>
        </w:numPr>
        <w:spacing w:beforeLines="30" w:before="72" w:afterLines="30" w:after="72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C18B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Літопис  руський / Пер.  з  давньорус.  Л.  Є.  Махновця;  Відп.  ред. </w:t>
      </w:r>
    </w:p>
    <w:p w:rsidR="00214C40" w:rsidRPr="002C18BB" w:rsidRDefault="002C18BB" w:rsidP="006A1F0A">
      <w:pPr>
        <w:spacing w:beforeLines="30" w:before="72" w:afterLines="30" w:after="72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C18B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О.  В.  Мишанич. –  К. :  Дніпро,  1989. – 591  с.</w:t>
      </w:r>
    </w:p>
    <w:p w:rsidR="00214C40" w:rsidRPr="00214C40" w:rsidRDefault="00214C40" w:rsidP="00CB3023">
      <w:pPr>
        <w:numPr>
          <w:ilvl w:val="0"/>
          <w:numId w:val="4"/>
        </w:numPr>
        <w:spacing w:after="160" w:line="360" w:lineRule="auto"/>
        <w:ind w:left="0" w:firstLine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14C40">
        <w:rPr>
          <w:rFonts w:ascii="Times New Roman" w:eastAsia="Calibri" w:hAnsi="Times New Roman" w:cs="Times New Roman"/>
          <w:sz w:val="28"/>
          <w:szCs w:val="28"/>
          <w:lang w:val="uk-UA"/>
        </w:rPr>
        <w:t>Луговий О. Визначне жіноцтво</w:t>
      </w:r>
      <w:r w:rsidR="00CB302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України /</w:t>
      </w:r>
      <w:r w:rsidRPr="00214C4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О. Луговий.</w:t>
      </w:r>
      <w:r w:rsidR="00CB302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Київ : – Ярославів Вал,</w:t>
      </w:r>
      <w:r w:rsidRPr="00214C4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2007. – 608 с.</w:t>
      </w:r>
    </w:p>
    <w:p w:rsidR="002C18BB" w:rsidRPr="002C18BB" w:rsidRDefault="002C18BB" w:rsidP="006A1F0A">
      <w:pPr>
        <w:numPr>
          <w:ilvl w:val="0"/>
          <w:numId w:val="4"/>
        </w:numPr>
        <w:spacing w:after="160" w:line="360" w:lineRule="auto"/>
        <w:ind w:left="0" w:firstLine="0"/>
        <w:contextualSpacing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C18BB">
        <w:rPr>
          <w:rFonts w:ascii="Times New Roman" w:eastAsia="Calibri" w:hAnsi="Times New Roman" w:cs="Times New Roman"/>
          <w:sz w:val="28"/>
          <w:szCs w:val="28"/>
        </w:rPr>
        <w:t xml:space="preserve">Лякина Е. Евпраксия (Адельгейда): Русская княжна и «коронованный дьявол» / Елена Лякина // Тайны 20-го века. – 2015. –  № 21. – С. 1 – 3.  </w:t>
      </w:r>
    </w:p>
    <w:p w:rsidR="002C18BB" w:rsidRPr="002C18BB" w:rsidRDefault="002C18BB" w:rsidP="006A1F0A">
      <w:pPr>
        <w:numPr>
          <w:ilvl w:val="0"/>
          <w:numId w:val="4"/>
        </w:numPr>
        <w:spacing w:after="0" w:line="360" w:lineRule="auto"/>
        <w:ind w:left="0" w:firstLine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C18BB">
        <w:rPr>
          <w:rFonts w:ascii="Times New Roman" w:eastAsia="Calibri" w:hAnsi="Times New Roman" w:cs="Times New Roman"/>
          <w:sz w:val="28"/>
          <w:szCs w:val="28"/>
          <w:lang w:val="uk-UA"/>
        </w:rPr>
        <w:t>Мельничук Б. І. Випробування істиною: Проблема історичної та художньої правди в українській істо</w:t>
      </w:r>
      <w:r w:rsidR="00CB3023">
        <w:rPr>
          <w:rFonts w:ascii="Times New Roman" w:eastAsia="Calibri" w:hAnsi="Times New Roman" w:cs="Times New Roman"/>
          <w:sz w:val="28"/>
          <w:szCs w:val="28"/>
          <w:lang w:val="uk-UA"/>
        </w:rPr>
        <w:t>рико- біографічній літературі (в</w:t>
      </w:r>
      <w:r w:rsidRPr="002C18BB">
        <w:rPr>
          <w:rFonts w:ascii="Times New Roman" w:eastAsia="Calibri" w:hAnsi="Times New Roman" w:cs="Times New Roman"/>
          <w:sz w:val="28"/>
          <w:szCs w:val="28"/>
          <w:lang w:val="uk-UA"/>
        </w:rPr>
        <w:t>ід початків до сьогодення) / Б. І. Мельничук. – К.: Академія, 1996. – 272 с.</w:t>
      </w:r>
    </w:p>
    <w:p w:rsidR="001C4AF4" w:rsidRPr="001C4AF4" w:rsidRDefault="00D44697" w:rsidP="006A1F0A">
      <w:pPr>
        <w:numPr>
          <w:ilvl w:val="0"/>
          <w:numId w:val="4"/>
        </w:numPr>
        <w:spacing w:beforeLines="30" w:before="72" w:afterLines="30" w:after="72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Мізін</w:t>
      </w:r>
      <w:r w:rsidR="001C4AF4">
        <w:rPr>
          <w:rFonts w:ascii="Times New Roman" w:eastAsia="Calibri" w:hAnsi="Times New Roman" w:cs="Times New Roman"/>
          <w:sz w:val="28"/>
          <w:szCs w:val="28"/>
          <w:lang w:val="uk-UA"/>
        </w:rPr>
        <w:t>кіна О. Український історичний роман ХХ століття: проблема трансформації правди / Олена Мізінкіна // Проблеми сучасного літературознавства. – Одеса : Астропринт, 2018. –</w:t>
      </w:r>
      <w:r w:rsidR="00F7546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Вип. 26. –</w:t>
      </w:r>
      <w:r w:rsidR="001C4AF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С. 11–22. </w:t>
      </w:r>
    </w:p>
    <w:p w:rsidR="002C18BB" w:rsidRPr="002C18BB" w:rsidRDefault="00CB3023" w:rsidP="006A1F0A">
      <w:pPr>
        <w:numPr>
          <w:ilvl w:val="0"/>
          <w:numId w:val="4"/>
        </w:numPr>
        <w:spacing w:beforeLines="30" w:before="72" w:afterLines="30" w:after="72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</w:rPr>
        <w:t>Морозова Л.</w:t>
      </w:r>
      <w:r w:rsidR="002C18BB" w:rsidRPr="002C18BB">
        <w:rPr>
          <w:rFonts w:ascii="Times New Roman" w:eastAsia="Calibri" w:hAnsi="Times New Roman" w:cs="Times New Roman"/>
          <w:sz w:val="28"/>
          <w:szCs w:val="28"/>
        </w:rPr>
        <w:t xml:space="preserve"> Великие и неизвестные женщины Древней Руси / Людмила Морозова. – М. : Астрель, 2009. – 560 с.</w:t>
      </w:r>
    </w:p>
    <w:p w:rsidR="002C18BB" w:rsidRPr="002C18BB" w:rsidRDefault="002C18BB" w:rsidP="006A1F0A">
      <w:pPr>
        <w:numPr>
          <w:ilvl w:val="0"/>
          <w:numId w:val="4"/>
        </w:numPr>
        <w:spacing w:beforeLines="30" w:before="72" w:afterLines="30" w:after="72" w:line="360" w:lineRule="auto"/>
        <w:ind w:left="0" w:firstLine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C18B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Назаренко А. В. Древняя Русь на международных путях: Международные очерки культурних, торгових, политических связей ІХ-ХІІ </w:t>
      </w:r>
      <w:r w:rsidRPr="002C18BB">
        <w:rPr>
          <w:rFonts w:ascii="Times New Roman" w:eastAsia="Calibri" w:hAnsi="Times New Roman" w:cs="Times New Roman"/>
          <w:sz w:val="28"/>
          <w:szCs w:val="28"/>
        </w:rPr>
        <w:t>вв / А. В. Назаренко. – М. : Языки русской культуры, 2001. – 784 с.</w:t>
      </w:r>
      <w:r w:rsidRPr="002C18B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2C18BB" w:rsidRPr="002C18BB" w:rsidRDefault="002C18BB" w:rsidP="006A1F0A">
      <w:pPr>
        <w:numPr>
          <w:ilvl w:val="0"/>
          <w:numId w:val="4"/>
        </w:numPr>
        <w:spacing w:beforeLines="30" w:before="72" w:afterLines="30" w:after="72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C18B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Петрухин В. Я. Древняя Русь, ХІ в. – 1263 / В. Я. Петрухин. –  </w:t>
      </w:r>
      <w:r w:rsidRPr="002C18BB">
        <w:rPr>
          <w:rFonts w:ascii="Times New Roman" w:eastAsia="Calibri" w:hAnsi="Times New Roman" w:cs="Times New Roman"/>
          <w:sz w:val="28"/>
          <w:szCs w:val="28"/>
        </w:rPr>
        <w:t>М. : АСТ, 2005. – 190 с.</w:t>
      </w:r>
    </w:p>
    <w:p w:rsidR="002C18BB" w:rsidRPr="002C18BB" w:rsidRDefault="002C18BB" w:rsidP="006A1F0A">
      <w:pPr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C18B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lastRenderedPageBreak/>
        <w:t>Повесть временых  лет / Под. ред. В. П. Андриановой-Перетц. – Ч. 1. –  М.; Л., 1950. – 205 с.</w:t>
      </w:r>
    </w:p>
    <w:p w:rsidR="002C18BB" w:rsidRPr="002C18BB" w:rsidRDefault="002C18BB" w:rsidP="006A1F0A">
      <w:pPr>
        <w:numPr>
          <w:ilvl w:val="0"/>
          <w:numId w:val="4"/>
        </w:numPr>
        <w:spacing w:beforeLines="30" w:before="72" w:afterLines="30" w:after="72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C18BB">
        <w:rPr>
          <w:rFonts w:ascii="Calibri" w:eastAsia="Calibri" w:hAnsi="Calibri" w:cs="Times New Roman"/>
          <w:lang w:val="uk-UA"/>
        </w:rPr>
        <w:t xml:space="preserve"> </w:t>
      </w:r>
      <w:r w:rsidRPr="002C18BB">
        <w:rPr>
          <w:rFonts w:ascii="Times New Roman" w:eastAsia="Calibri" w:hAnsi="Times New Roman" w:cs="Times New Roman"/>
          <w:sz w:val="28"/>
          <w:szCs w:val="28"/>
          <w:lang w:val="uk-UA"/>
        </w:rPr>
        <w:t>Пушкарева Н. Л. Женщин</w:t>
      </w:r>
      <w:r w:rsidRPr="002C18BB">
        <w:rPr>
          <w:rFonts w:ascii="Times New Roman" w:eastAsia="Calibri" w:hAnsi="Times New Roman" w:cs="Times New Roman"/>
          <w:sz w:val="28"/>
          <w:szCs w:val="28"/>
        </w:rPr>
        <w:t>ы древней Руси / Н. Л. Пушкарева. – М : Мысль, 1989. – 286 с.</w:t>
      </w:r>
    </w:p>
    <w:p w:rsidR="0048102C" w:rsidRDefault="0048102C" w:rsidP="006A1F0A">
      <w:pPr>
        <w:numPr>
          <w:ilvl w:val="0"/>
          <w:numId w:val="4"/>
        </w:numPr>
        <w:spacing w:beforeLines="30" w:before="72" w:afterLines="30" w:after="72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8102C">
        <w:rPr>
          <w:rFonts w:ascii="Times New Roman" w:eastAsia="Calibri" w:hAnsi="Times New Roman" w:cs="Times New Roman"/>
          <w:sz w:val="28"/>
          <w:szCs w:val="28"/>
        </w:rPr>
        <w:t>Савенко І. Основні проблеми документального письма в контексті літературознавчого дискурсу / І. Савенко // Вісник Львівського ун</w:t>
      </w:r>
      <w:r w:rsidR="00F75461">
        <w:rPr>
          <w:rFonts w:ascii="Times New Roman" w:eastAsia="Calibri" w:hAnsi="Times New Roman" w:cs="Times New Roman"/>
          <w:sz w:val="28"/>
          <w:szCs w:val="28"/>
        </w:rPr>
        <w:t xml:space="preserve">іверситету. Серія філологічна. </w:t>
      </w:r>
      <w:r w:rsidR="00F7546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</w:t>
      </w:r>
      <w:r w:rsidR="00F75461">
        <w:rPr>
          <w:rFonts w:ascii="Times New Roman" w:eastAsia="Calibri" w:hAnsi="Times New Roman" w:cs="Times New Roman"/>
          <w:sz w:val="28"/>
          <w:szCs w:val="28"/>
        </w:rPr>
        <w:t xml:space="preserve"> 2008.</w:t>
      </w:r>
      <w:r w:rsidR="00F7546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</w:t>
      </w:r>
      <w:r w:rsidR="00F75461">
        <w:rPr>
          <w:rFonts w:ascii="Times New Roman" w:eastAsia="Calibri" w:hAnsi="Times New Roman" w:cs="Times New Roman"/>
          <w:sz w:val="28"/>
          <w:szCs w:val="28"/>
        </w:rPr>
        <w:t xml:space="preserve">Вип. 44. </w:t>
      </w:r>
      <w:r w:rsidR="00F7546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– </w:t>
      </w:r>
      <w:r w:rsidR="00F75461">
        <w:rPr>
          <w:rFonts w:ascii="Times New Roman" w:eastAsia="Calibri" w:hAnsi="Times New Roman" w:cs="Times New Roman"/>
          <w:sz w:val="28"/>
          <w:szCs w:val="28"/>
        </w:rPr>
        <w:t xml:space="preserve"> Ч. 2. В</w:t>
      </w:r>
      <w:r w:rsidR="00F7546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</w:t>
      </w:r>
      <w:r w:rsidR="00F75461">
        <w:rPr>
          <w:rFonts w:ascii="Times New Roman" w:eastAsia="Calibri" w:hAnsi="Times New Roman" w:cs="Times New Roman"/>
          <w:sz w:val="28"/>
          <w:szCs w:val="28"/>
        </w:rPr>
        <w:t xml:space="preserve"> С. 127</w:t>
      </w:r>
      <w:r w:rsidR="00F75461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Pr="0048102C">
        <w:rPr>
          <w:rFonts w:ascii="Times New Roman" w:eastAsia="Calibri" w:hAnsi="Times New Roman" w:cs="Times New Roman"/>
          <w:sz w:val="28"/>
          <w:szCs w:val="28"/>
        </w:rPr>
        <w:t>137.</w:t>
      </w:r>
    </w:p>
    <w:p w:rsidR="002C18BB" w:rsidRPr="002C18BB" w:rsidRDefault="002C18BB" w:rsidP="006A1F0A">
      <w:pPr>
        <w:numPr>
          <w:ilvl w:val="0"/>
          <w:numId w:val="4"/>
        </w:numPr>
        <w:spacing w:beforeLines="30" w:before="72" w:afterLines="30" w:after="72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C18BB">
        <w:rPr>
          <w:rFonts w:ascii="Times New Roman" w:eastAsia="Calibri" w:hAnsi="Times New Roman" w:cs="Times New Roman"/>
          <w:sz w:val="28"/>
          <w:szCs w:val="28"/>
          <w:lang w:val="uk-UA"/>
        </w:rPr>
        <w:t>Сиротюк М. Український радянський історичний роман: [монографія] / Микола Сиротюк. – К.</w:t>
      </w:r>
      <w:r w:rsidR="003B718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2C18BB">
        <w:rPr>
          <w:rFonts w:ascii="Times New Roman" w:eastAsia="Calibri" w:hAnsi="Times New Roman" w:cs="Times New Roman"/>
          <w:sz w:val="28"/>
          <w:szCs w:val="28"/>
          <w:lang w:val="uk-UA"/>
        </w:rPr>
        <w:t>: Наукова думка, 1971. – 285 с.</w:t>
      </w:r>
    </w:p>
    <w:p w:rsidR="002C18BB" w:rsidRPr="002C18BB" w:rsidRDefault="002C18BB" w:rsidP="006A1F0A">
      <w:pPr>
        <w:numPr>
          <w:ilvl w:val="0"/>
          <w:numId w:val="4"/>
        </w:numPr>
        <w:spacing w:beforeLines="30" w:before="72" w:afterLines="30" w:after="72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C18BB">
        <w:rPr>
          <w:rFonts w:ascii="Times New Roman" w:eastAsia="Calibri" w:hAnsi="Times New Roman" w:cs="Times New Roman"/>
          <w:sz w:val="28"/>
          <w:szCs w:val="28"/>
          <w:lang w:val="uk-UA"/>
        </w:rPr>
        <w:t>Сушинський Б. Славетні жінки Стародавньої Україн: Історичні есе / Богдан Сушинський. – Одеса : Астропринт, 2015. – 348 с.</w:t>
      </w:r>
    </w:p>
    <w:p w:rsidR="002C18BB" w:rsidRDefault="002C18BB" w:rsidP="006A1F0A">
      <w:pPr>
        <w:numPr>
          <w:ilvl w:val="0"/>
          <w:numId w:val="4"/>
        </w:numPr>
        <w:spacing w:beforeLines="30" w:before="72" w:afterLines="30" w:after="72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C18BB">
        <w:rPr>
          <w:rFonts w:ascii="Times New Roman" w:eastAsia="Calibri" w:hAnsi="Times New Roman" w:cs="Times New Roman"/>
          <w:sz w:val="28"/>
          <w:szCs w:val="28"/>
          <w:lang w:val="uk-UA"/>
        </w:rPr>
        <w:t>Україна крізь віки. У 15-ти тт. ‒ Т. 4: Толочко О. П., Толочко П. П. Київська Русь / За заг. ред. В. Смолія. НАН України. Інститут археології, Інститут історії України. – К.: Альтернативи, 1998. – 352 с.</w:t>
      </w:r>
    </w:p>
    <w:p w:rsidR="00116847" w:rsidRDefault="00116847" w:rsidP="006A1F0A">
      <w:pPr>
        <w:numPr>
          <w:ilvl w:val="0"/>
          <w:numId w:val="4"/>
        </w:numPr>
        <w:spacing w:beforeLines="30" w:before="72" w:afterLines="30" w:after="72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16847">
        <w:rPr>
          <w:rFonts w:ascii="Times New Roman" w:eastAsia="Calibri" w:hAnsi="Times New Roman" w:cs="Times New Roman"/>
          <w:sz w:val="28"/>
          <w:szCs w:val="28"/>
          <w:lang w:val="uk-UA"/>
        </w:rPr>
        <w:t>Фащенко В. В. Павло Загребельний: нарис творчості / В. В. Фащенко. – К. : Дніпро, 1984. – 207 с.</w:t>
      </w:r>
    </w:p>
    <w:p w:rsidR="00DC2613" w:rsidRPr="00DC2613" w:rsidRDefault="00CB3023" w:rsidP="006A1F0A">
      <w:pPr>
        <w:numPr>
          <w:ilvl w:val="0"/>
          <w:numId w:val="4"/>
        </w:numPr>
        <w:spacing w:beforeLines="30" w:before="72" w:afterLines="30" w:after="72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iCs/>
          <w:sz w:val="28"/>
          <w:szCs w:val="28"/>
        </w:rPr>
        <w:t>Франко І.</w:t>
      </w:r>
      <w:r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Захар Беркут. Образ громадського життя Карпатської Русі в ХІІІ віці. Передмова / І. Франко // Франко І. </w:t>
      </w:r>
      <w:r>
        <w:rPr>
          <w:rFonts w:ascii="Times New Roman" w:eastAsia="Calibri" w:hAnsi="Times New Roman" w:cs="Times New Roman"/>
          <w:sz w:val="28"/>
          <w:szCs w:val="28"/>
        </w:rPr>
        <w:t> Твори в</w:t>
      </w:r>
      <w:r w:rsidR="00DC2613" w:rsidRPr="00DC2613">
        <w:rPr>
          <w:rFonts w:ascii="Times New Roman" w:eastAsia="Calibri" w:hAnsi="Times New Roman" w:cs="Times New Roman"/>
          <w:sz w:val="28"/>
          <w:szCs w:val="28"/>
        </w:rPr>
        <w:t xml:space="preserve"> 50-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т</w:t>
      </w:r>
      <w:r>
        <w:rPr>
          <w:rFonts w:ascii="Times New Roman" w:eastAsia="Calibri" w:hAnsi="Times New Roman" w:cs="Times New Roman"/>
          <w:sz w:val="28"/>
          <w:szCs w:val="28"/>
        </w:rPr>
        <w:t>и т</w:t>
      </w:r>
      <w:r w:rsidR="00DC2613" w:rsidRPr="00DC2613">
        <w:rPr>
          <w:rFonts w:ascii="Times New Roman" w:eastAsia="Calibri" w:hAnsi="Times New Roman" w:cs="Times New Roman"/>
          <w:sz w:val="28"/>
          <w:szCs w:val="28"/>
        </w:rPr>
        <w:t>. – К.</w:t>
      </w:r>
      <w:r w:rsidR="00DC261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DC2613" w:rsidRPr="00DC2613">
        <w:rPr>
          <w:rFonts w:ascii="Times New Roman" w:eastAsia="Calibri" w:hAnsi="Times New Roman" w:cs="Times New Roman"/>
          <w:sz w:val="28"/>
          <w:szCs w:val="28"/>
        </w:rPr>
        <w:t>: Наукова думка, 1978</w:t>
      </w:r>
      <w:r>
        <w:rPr>
          <w:rFonts w:ascii="Times New Roman" w:eastAsia="Calibri" w:hAnsi="Times New Roman" w:cs="Times New Roman"/>
          <w:sz w:val="28"/>
          <w:szCs w:val="28"/>
        </w:rPr>
        <w:t xml:space="preserve"> р., т. 16.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eastAsia="Calibri" w:hAnsi="Times New Roman" w:cs="Times New Roman"/>
          <w:sz w:val="28"/>
          <w:szCs w:val="28"/>
        </w:rPr>
        <w:t xml:space="preserve"> С</w:t>
      </w:r>
      <w:r w:rsidR="00DC2613" w:rsidRPr="00DC2613">
        <w:rPr>
          <w:rFonts w:ascii="Times New Roman" w:eastAsia="Calibri" w:hAnsi="Times New Roman" w:cs="Times New Roman"/>
          <w:sz w:val="28"/>
          <w:szCs w:val="28"/>
        </w:rPr>
        <w:t>. 7 – 8.</w:t>
      </w:r>
    </w:p>
    <w:p w:rsidR="002C18BB" w:rsidRPr="002C18BB" w:rsidRDefault="002C18BB" w:rsidP="006A1F0A">
      <w:pPr>
        <w:numPr>
          <w:ilvl w:val="0"/>
          <w:numId w:val="4"/>
        </w:numPr>
        <w:spacing w:beforeLines="30" w:before="72" w:afterLines="30" w:after="72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C18BB">
        <w:rPr>
          <w:rFonts w:ascii="Times New Roman" w:eastAsia="Calibri" w:hAnsi="Times New Roman" w:cs="Times New Roman"/>
          <w:sz w:val="28"/>
          <w:szCs w:val="28"/>
          <w:lang w:val="uk-UA"/>
        </w:rPr>
        <w:t>Хализев</w:t>
      </w:r>
      <w:r w:rsidRPr="002C18BB">
        <w:rPr>
          <w:rFonts w:ascii="Times New Roman" w:eastAsia="Calibri" w:hAnsi="Times New Roman" w:cs="Times New Roman"/>
          <w:sz w:val="28"/>
          <w:szCs w:val="28"/>
        </w:rPr>
        <w:t xml:space="preserve"> В. Е.  Художественный вымысел. Условн</w:t>
      </w:r>
      <w:r w:rsidR="003B7183">
        <w:rPr>
          <w:rFonts w:ascii="Times New Roman" w:eastAsia="Calibri" w:hAnsi="Times New Roman" w:cs="Times New Roman"/>
          <w:sz w:val="28"/>
          <w:szCs w:val="28"/>
        </w:rPr>
        <w:t xml:space="preserve">ости и жизнеподобие //    </w:t>
      </w:r>
      <w:r w:rsidRPr="002C18BB">
        <w:rPr>
          <w:rFonts w:ascii="Times New Roman" w:eastAsia="Calibri" w:hAnsi="Times New Roman" w:cs="Times New Roman"/>
          <w:sz w:val="28"/>
          <w:szCs w:val="28"/>
        </w:rPr>
        <w:t>Хализев</w:t>
      </w:r>
      <w:r w:rsidR="003B718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</w:t>
      </w:r>
      <w:r w:rsidRPr="002C18BB">
        <w:rPr>
          <w:rFonts w:ascii="Times New Roman" w:eastAsia="Calibri" w:hAnsi="Times New Roman" w:cs="Times New Roman"/>
          <w:sz w:val="28"/>
          <w:szCs w:val="28"/>
        </w:rPr>
        <w:t>.</w:t>
      </w:r>
      <w:r w:rsidR="003B718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Е.</w:t>
      </w:r>
      <w:r w:rsidRPr="002C18BB">
        <w:rPr>
          <w:rFonts w:ascii="Times New Roman" w:eastAsia="Calibri" w:hAnsi="Times New Roman" w:cs="Times New Roman"/>
          <w:sz w:val="28"/>
          <w:szCs w:val="28"/>
        </w:rPr>
        <w:t xml:space="preserve"> Теория литературы. – М. : Высшая школа, 2000. – С. 92–96. </w:t>
      </w:r>
    </w:p>
    <w:p w:rsidR="002C18BB" w:rsidRPr="002C18BB" w:rsidRDefault="002C18BB" w:rsidP="006A1F0A">
      <w:pPr>
        <w:numPr>
          <w:ilvl w:val="0"/>
          <w:numId w:val="4"/>
        </w:numPr>
        <w:spacing w:beforeLines="30" w:before="72" w:afterLines="30" w:after="72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C18BB">
        <w:rPr>
          <w:rFonts w:ascii="Times New Roman" w:eastAsia="Calibri" w:hAnsi="Times New Roman" w:cs="Times New Roman"/>
          <w:sz w:val="28"/>
          <w:szCs w:val="28"/>
          <w:lang w:val="uk-UA"/>
        </w:rPr>
        <w:t>Черная Н.</w:t>
      </w:r>
      <w:r w:rsidRPr="002C18BB">
        <w:rPr>
          <w:rFonts w:ascii="Times New Roman" w:eastAsia="Calibri" w:hAnsi="Times New Roman" w:cs="Times New Roman"/>
          <w:sz w:val="28"/>
          <w:szCs w:val="28"/>
        </w:rPr>
        <w:t xml:space="preserve"> И.</w:t>
      </w:r>
      <w:r w:rsidRPr="002C18B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Позиция писателя и развитие романных форм / Наталья Ильинична Черная. – К.: Наукова думка, 1990. – 164 с.</w:t>
      </w:r>
    </w:p>
    <w:p w:rsidR="002C18BB" w:rsidRDefault="002C18BB" w:rsidP="006A1F0A">
      <w:pPr>
        <w:numPr>
          <w:ilvl w:val="0"/>
          <w:numId w:val="4"/>
        </w:numPr>
        <w:spacing w:beforeLines="30" w:before="72" w:afterLines="30" w:after="72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C18BB">
        <w:rPr>
          <w:rFonts w:ascii="Times New Roman" w:eastAsia="Calibri" w:hAnsi="Times New Roman" w:cs="Times New Roman"/>
          <w:sz w:val="28"/>
          <w:szCs w:val="28"/>
          <w:lang w:val="uk-UA"/>
        </w:rPr>
        <w:t>Чубатий М. Княжа Русь-Україна та виникнення трьох східньослов’янських націй  / М. Чубатий // Записки НТШ. – Т. 17</w:t>
      </w:r>
      <w:r w:rsidR="003B7183">
        <w:rPr>
          <w:rFonts w:ascii="Times New Roman" w:eastAsia="Calibri" w:hAnsi="Times New Roman" w:cs="Times New Roman"/>
          <w:sz w:val="28"/>
          <w:szCs w:val="28"/>
          <w:lang w:val="uk-UA"/>
        </w:rPr>
        <w:t>8. – Нью-Йорк–Париж, 1964. –  С</w:t>
      </w:r>
      <w:r w:rsidRPr="002C18BB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="003B718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50–70. </w:t>
      </w:r>
      <w:r w:rsidRPr="002C18B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</w:t>
      </w:r>
    </w:p>
    <w:p w:rsidR="00116847" w:rsidRPr="002C18BB" w:rsidRDefault="00116847" w:rsidP="006A1F0A">
      <w:pPr>
        <w:numPr>
          <w:ilvl w:val="0"/>
          <w:numId w:val="4"/>
        </w:numPr>
        <w:spacing w:beforeLines="30" w:before="72" w:afterLines="30" w:after="72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16847">
        <w:rPr>
          <w:rFonts w:ascii="Times New Roman" w:eastAsia="Calibri" w:hAnsi="Times New Roman" w:cs="Times New Roman"/>
          <w:sz w:val="28"/>
          <w:szCs w:val="28"/>
          <w:lang w:val="uk-UA"/>
        </w:rPr>
        <w:t>Шпиталь А. Тисячолітній Загребельний / Анатолій Шпиталь // Слово і час. – 1999. – № 8. – С. 60–69.</w:t>
      </w:r>
    </w:p>
    <w:p w:rsidR="003747E9" w:rsidRDefault="002C18BB" w:rsidP="003747E9">
      <w:pPr>
        <w:numPr>
          <w:ilvl w:val="0"/>
          <w:numId w:val="4"/>
        </w:numPr>
        <w:spacing w:after="0" w:line="360" w:lineRule="auto"/>
        <w:ind w:left="0" w:firstLine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C18BB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  Baronii С.  Annales ecclesiastici. - Paris,  1887.</w:t>
      </w:r>
      <w:r w:rsidRPr="002C18B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</w:t>
      </w:r>
      <w:r w:rsidRPr="002C18B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t.  111.</w:t>
      </w:r>
      <w:r w:rsidRPr="002C18BB">
        <w:rPr>
          <w:rFonts w:ascii="Times New Roman" w:eastAsia="Calibri" w:hAnsi="Times New Roman" w:cs="Times New Roman"/>
          <w:sz w:val="28"/>
          <w:szCs w:val="28"/>
        </w:rPr>
        <w:t xml:space="preserve"> –</w:t>
      </w:r>
      <w:r w:rsidR="003B718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2C18BB">
        <w:rPr>
          <w:rFonts w:ascii="Times New Roman" w:eastAsia="Calibri" w:hAnsi="Times New Roman" w:cs="Times New Roman"/>
          <w:sz w:val="28"/>
          <w:szCs w:val="28"/>
          <w:lang w:val="uk-UA"/>
        </w:rPr>
        <w:t>609</w:t>
      </w:r>
      <w:r w:rsidR="003B718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р.</w:t>
      </w:r>
    </w:p>
    <w:p w:rsidR="003B7183" w:rsidRDefault="003B7183" w:rsidP="003B7183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3B7183" w:rsidRDefault="003B7183" w:rsidP="003B7183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3B7183" w:rsidRDefault="003B7183" w:rsidP="003B7183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3B7183" w:rsidRDefault="003B7183" w:rsidP="003B7183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3B7183" w:rsidRDefault="003B7183" w:rsidP="003B7183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3B7183" w:rsidRDefault="003B7183" w:rsidP="003B7183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3B7183" w:rsidRDefault="003B7183" w:rsidP="003B7183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3B7183" w:rsidRDefault="003B7183" w:rsidP="003B7183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3B7183" w:rsidRDefault="003B7183" w:rsidP="003B7183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3B7183" w:rsidRDefault="003B7183" w:rsidP="003B7183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3B7183" w:rsidRDefault="003B7183" w:rsidP="003B7183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3B7183" w:rsidRDefault="003B7183" w:rsidP="003B7183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3B7183" w:rsidRDefault="003B7183" w:rsidP="003B7183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3B7183" w:rsidRDefault="003B7183" w:rsidP="003B7183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3B7183" w:rsidRDefault="003B7183" w:rsidP="003B7183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3B7183" w:rsidRDefault="003B7183" w:rsidP="003B7183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3B7183" w:rsidRDefault="003B7183" w:rsidP="003B7183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3B7183" w:rsidRDefault="003B7183" w:rsidP="003B7183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3B7183" w:rsidRDefault="003B7183" w:rsidP="003B7183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3B7183" w:rsidRDefault="003B7183" w:rsidP="003B7183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3B7183" w:rsidRDefault="003B7183" w:rsidP="003B7183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F0E53" w:rsidRDefault="00DF0E53" w:rsidP="003B7183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F0E53" w:rsidRDefault="00DF0E53" w:rsidP="003B7183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F0E53" w:rsidRDefault="00DF0E53" w:rsidP="003B7183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F0E53" w:rsidRDefault="00DF0E53" w:rsidP="003B7183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F0E53" w:rsidRDefault="00DF0E53" w:rsidP="003B7183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F0E53" w:rsidRDefault="00DF0E53" w:rsidP="003B7183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C3656" w:rsidRPr="006C3656" w:rsidRDefault="006C3656" w:rsidP="00914CDA">
      <w:pPr>
        <w:spacing w:after="160" w:line="259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</w:p>
    <w:sectPr w:rsidR="006C3656" w:rsidRPr="006C3656" w:rsidSect="00E55969">
      <w:headerReference w:type="default" r:id="rId8"/>
      <w:pgSz w:w="11906" w:h="16838"/>
      <w:pgMar w:top="1134" w:right="850" w:bottom="1134" w:left="1701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55787" w:rsidRDefault="00655787" w:rsidP="005C227C">
      <w:pPr>
        <w:spacing w:after="0" w:line="240" w:lineRule="auto"/>
      </w:pPr>
      <w:r>
        <w:separator/>
      </w:r>
    </w:p>
  </w:endnote>
  <w:endnote w:type="continuationSeparator" w:id="0">
    <w:p w:rsidR="00655787" w:rsidRDefault="00655787" w:rsidP="005C22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55787" w:rsidRDefault="00655787" w:rsidP="005C227C">
      <w:pPr>
        <w:spacing w:after="0" w:line="240" w:lineRule="auto"/>
      </w:pPr>
      <w:r>
        <w:separator/>
      </w:r>
    </w:p>
  </w:footnote>
  <w:footnote w:type="continuationSeparator" w:id="0">
    <w:p w:rsidR="00655787" w:rsidRDefault="00655787" w:rsidP="005C22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987785045"/>
      <w:docPartObj>
        <w:docPartGallery w:val="Page Numbers (Top of Page)"/>
        <w:docPartUnique/>
      </w:docPartObj>
    </w:sdtPr>
    <w:sdtEndPr/>
    <w:sdtContent>
      <w:p w:rsidR="000B15B5" w:rsidRDefault="000B15B5">
        <w:pPr>
          <w:pStyle w:val="a7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14CDA">
          <w:rPr>
            <w:noProof/>
          </w:rPr>
          <w:t>16</w:t>
        </w:r>
        <w:r>
          <w:fldChar w:fldCharType="end"/>
        </w:r>
      </w:p>
    </w:sdtContent>
  </w:sdt>
  <w:p w:rsidR="000B15B5" w:rsidRDefault="000B15B5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981E0B"/>
    <w:multiLevelType w:val="hybridMultilevel"/>
    <w:tmpl w:val="C2109156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602137"/>
    <w:multiLevelType w:val="hybridMultilevel"/>
    <w:tmpl w:val="588EB49E"/>
    <w:lvl w:ilvl="0" w:tplc="234227B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1B5A7A9A"/>
    <w:multiLevelType w:val="hybridMultilevel"/>
    <w:tmpl w:val="A15E3EA8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7F65A24"/>
    <w:multiLevelType w:val="hybridMultilevel"/>
    <w:tmpl w:val="78388C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0F67"/>
    <w:rsid w:val="000262B9"/>
    <w:rsid w:val="00044DB4"/>
    <w:rsid w:val="000852B4"/>
    <w:rsid w:val="000937F3"/>
    <w:rsid w:val="000B15B5"/>
    <w:rsid w:val="00116847"/>
    <w:rsid w:val="00127E09"/>
    <w:rsid w:val="00151A42"/>
    <w:rsid w:val="001528D6"/>
    <w:rsid w:val="00167BE2"/>
    <w:rsid w:val="00170417"/>
    <w:rsid w:val="00173DF8"/>
    <w:rsid w:val="00174552"/>
    <w:rsid w:val="001911F6"/>
    <w:rsid w:val="001A3F9E"/>
    <w:rsid w:val="001C4AF4"/>
    <w:rsid w:val="001C514E"/>
    <w:rsid w:val="001E4965"/>
    <w:rsid w:val="001E793B"/>
    <w:rsid w:val="001F064E"/>
    <w:rsid w:val="00207AA6"/>
    <w:rsid w:val="00214C40"/>
    <w:rsid w:val="002247D1"/>
    <w:rsid w:val="00252B32"/>
    <w:rsid w:val="00267988"/>
    <w:rsid w:val="00276D7F"/>
    <w:rsid w:val="00285F05"/>
    <w:rsid w:val="002C18BB"/>
    <w:rsid w:val="002C4E5D"/>
    <w:rsid w:val="002D1E17"/>
    <w:rsid w:val="002F345D"/>
    <w:rsid w:val="00302316"/>
    <w:rsid w:val="00312227"/>
    <w:rsid w:val="00357FA7"/>
    <w:rsid w:val="003747E9"/>
    <w:rsid w:val="003B7183"/>
    <w:rsid w:val="003E2BED"/>
    <w:rsid w:val="003F70C8"/>
    <w:rsid w:val="00404CF5"/>
    <w:rsid w:val="0042691E"/>
    <w:rsid w:val="0044719A"/>
    <w:rsid w:val="004631A7"/>
    <w:rsid w:val="00475EC4"/>
    <w:rsid w:val="00476B2D"/>
    <w:rsid w:val="0048102C"/>
    <w:rsid w:val="004E3082"/>
    <w:rsid w:val="00522EF5"/>
    <w:rsid w:val="005372C5"/>
    <w:rsid w:val="005610B7"/>
    <w:rsid w:val="00591711"/>
    <w:rsid w:val="00591B0B"/>
    <w:rsid w:val="005A07CC"/>
    <w:rsid w:val="005A1544"/>
    <w:rsid w:val="005C227C"/>
    <w:rsid w:val="005C360B"/>
    <w:rsid w:val="005E63A5"/>
    <w:rsid w:val="00602A3D"/>
    <w:rsid w:val="00630AED"/>
    <w:rsid w:val="006411C9"/>
    <w:rsid w:val="00653CED"/>
    <w:rsid w:val="00655787"/>
    <w:rsid w:val="00686628"/>
    <w:rsid w:val="00690FF9"/>
    <w:rsid w:val="006A1F0A"/>
    <w:rsid w:val="006C3656"/>
    <w:rsid w:val="006F0FDB"/>
    <w:rsid w:val="006F1496"/>
    <w:rsid w:val="00714439"/>
    <w:rsid w:val="0073251D"/>
    <w:rsid w:val="007728DE"/>
    <w:rsid w:val="007953AE"/>
    <w:rsid w:val="007C7860"/>
    <w:rsid w:val="007F71A1"/>
    <w:rsid w:val="00842140"/>
    <w:rsid w:val="00853525"/>
    <w:rsid w:val="00857995"/>
    <w:rsid w:val="00860A16"/>
    <w:rsid w:val="008614CF"/>
    <w:rsid w:val="00870AAC"/>
    <w:rsid w:val="008726A4"/>
    <w:rsid w:val="008A4E1E"/>
    <w:rsid w:val="00900751"/>
    <w:rsid w:val="00914CDA"/>
    <w:rsid w:val="009426C4"/>
    <w:rsid w:val="00945E09"/>
    <w:rsid w:val="009460F2"/>
    <w:rsid w:val="009711CE"/>
    <w:rsid w:val="00A10F67"/>
    <w:rsid w:val="00A35EFA"/>
    <w:rsid w:val="00A463FF"/>
    <w:rsid w:val="00A7066C"/>
    <w:rsid w:val="00AC0B05"/>
    <w:rsid w:val="00B06997"/>
    <w:rsid w:val="00B2473D"/>
    <w:rsid w:val="00B25B68"/>
    <w:rsid w:val="00B513AE"/>
    <w:rsid w:val="00B5569E"/>
    <w:rsid w:val="00B617BF"/>
    <w:rsid w:val="00B8735E"/>
    <w:rsid w:val="00B90024"/>
    <w:rsid w:val="00BA20B2"/>
    <w:rsid w:val="00BC51C1"/>
    <w:rsid w:val="00BD2B5A"/>
    <w:rsid w:val="00BE69FE"/>
    <w:rsid w:val="00C07B0D"/>
    <w:rsid w:val="00C31F88"/>
    <w:rsid w:val="00C56D42"/>
    <w:rsid w:val="00C90859"/>
    <w:rsid w:val="00CA61ED"/>
    <w:rsid w:val="00CB3023"/>
    <w:rsid w:val="00CC6609"/>
    <w:rsid w:val="00CD3FD1"/>
    <w:rsid w:val="00CF0239"/>
    <w:rsid w:val="00CF297D"/>
    <w:rsid w:val="00D44697"/>
    <w:rsid w:val="00D522E9"/>
    <w:rsid w:val="00D55C78"/>
    <w:rsid w:val="00DC2613"/>
    <w:rsid w:val="00DE048C"/>
    <w:rsid w:val="00DE1DF7"/>
    <w:rsid w:val="00DF0E53"/>
    <w:rsid w:val="00DF3AB3"/>
    <w:rsid w:val="00E12033"/>
    <w:rsid w:val="00E271B2"/>
    <w:rsid w:val="00E44F73"/>
    <w:rsid w:val="00E46CAF"/>
    <w:rsid w:val="00E55969"/>
    <w:rsid w:val="00E64FDB"/>
    <w:rsid w:val="00EC1124"/>
    <w:rsid w:val="00EE0AD2"/>
    <w:rsid w:val="00F15719"/>
    <w:rsid w:val="00F20A13"/>
    <w:rsid w:val="00F55BF6"/>
    <w:rsid w:val="00F66019"/>
    <w:rsid w:val="00F75461"/>
    <w:rsid w:val="00F756F3"/>
    <w:rsid w:val="00F91DD7"/>
    <w:rsid w:val="00FA4F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B3B2F65-44F5-4ED5-A9BF-7023CFF371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56D42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044D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44DB4"/>
    <w:rPr>
      <w:rFonts w:ascii="Tahoma" w:hAnsi="Tahoma" w:cs="Tahoma"/>
      <w:sz w:val="16"/>
      <w:szCs w:val="16"/>
    </w:rPr>
  </w:style>
  <w:style w:type="paragraph" w:styleId="a6">
    <w:name w:val="No Spacing"/>
    <w:uiPriority w:val="1"/>
    <w:qFormat/>
    <w:rsid w:val="000937F3"/>
    <w:pPr>
      <w:spacing w:after="0" w:line="240" w:lineRule="auto"/>
    </w:pPr>
  </w:style>
  <w:style w:type="paragraph" w:styleId="a7">
    <w:name w:val="header"/>
    <w:basedOn w:val="a"/>
    <w:link w:val="a8"/>
    <w:uiPriority w:val="99"/>
    <w:unhideWhenUsed/>
    <w:rsid w:val="005C227C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5C227C"/>
  </w:style>
  <w:style w:type="paragraph" w:styleId="a9">
    <w:name w:val="footer"/>
    <w:basedOn w:val="a"/>
    <w:link w:val="aa"/>
    <w:uiPriority w:val="99"/>
    <w:unhideWhenUsed/>
    <w:rsid w:val="005C227C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5C227C"/>
  </w:style>
  <w:style w:type="character" w:styleId="ab">
    <w:name w:val="Hyperlink"/>
    <w:basedOn w:val="a0"/>
    <w:uiPriority w:val="99"/>
    <w:unhideWhenUsed/>
    <w:rsid w:val="00207AA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890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25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portalslovo.ru/history/41117.php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3772</Words>
  <Characters>21503</Characters>
  <Application>Microsoft Office Word</Application>
  <DocSecurity>0</DocSecurity>
  <Lines>179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25225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Света</dc:creator>
  <cp:lastModifiedBy>student</cp:lastModifiedBy>
  <cp:revision>2</cp:revision>
  <cp:lastPrinted>2018-05-14T20:03:00Z</cp:lastPrinted>
  <dcterms:created xsi:type="dcterms:W3CDTF">2018-10-09T06:57:00Z</dcterms:created>
  <dcterms:modified xsi:type="dcterms:W3CDTF">2018-10-09T06:57:00Z</dcterms:modified>
</cp:coreProperties>
</file>