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7"/>
        <w:ind w:left="502"/>
        <w:jc w:val="left"/>
      </w:pPr>
      <w:r>
        <w:rPr/>
        <w:t>ОДЕСЬКИЙ</w:t>
      </w:r>
      <w:r>
        <w:rPr>
          <w:spacing w:val="-13"/>
        </w:rPr>
        <w:t> </w:t>
      </w:r>
      <w:r>
        <w:rPr/>
        <w:t>НАЦІОНАЛЬНИЙ</w:t>
      </w:r>
      <w:r>
        <w:rPr>
          <w:spacing w:val="-13"/>
        </w:rPr>
        <w:t> </w:t>
      </w:r>
      <w:r>
        <w:rPr/>
        <w:t>УНІВЕРСИТЕТ</w:t>
      </w:r>
      <w:r>
        <w:rPr>
          <w:spacing w:val="-13"/>
        </w:rPr>
        <w:t> </w:t>
      </w:r>
      <w:r>
        <w:rPr/>
        <w:t>ІМЕНІ</w:t>
      </w:r>
      <w:r>
        <w:rPr>
          <w:spacing w:val="-13"/>
        </w:rPr>
        <w:t> </w:t>
      </w:r>
      <w:r>
        <w:rPr>
          <w:spacing w:val="-2"/>
        </w:rPr>
        <w:t>І.І.МЕЧНИКОВА</w:t>
      </w:r>
    </w:p>
    <w:p>
      <w:pPr>
        <w:pStyle w:val="BodyText"/>
        <w:ind w:left="0"/>
        <w:jc w:val="left"/>
      </w:pPr>
    </w:p>
    <w:p>
      <w:pPr>
        <w:pStyle w:val="BodyText"/>
        <w:spacing w:line="480" w:lineRule="auto"/>
        <w:ind w:left="2106" w:right="2299" w:firstLine="963"/>
        <w:jc w:val="left"/>
      </w:pPr>
      <w:r>
        <w:rPr/>
        <w:t>Економіко-правовий факультет Кафедра</w:t>
      </w:r>
      <w:r>
        <w:rPr>
          <w:spacing w:val="-16"/>
        </w:rPr>
        <w:t> </w:t>
      </w:r>
      <w:r>
        <w:rPr/>
        <w:t>маркетингу</w:t>
      </w:r>
      <w:r>
        <w:rPr>
          <w:spacing w:val="-16"/>
        </w:rPr>
        <w:t> </w:t>
      </w:r>
      <w:r>
        <w:rPr/>
        <w:t>та</w:t>
      </w:r>
      <w:r>
        <w:rPr>
          <w:spacing w:val="-16"/>
        </w:rPr>
        <w:t> </w:t>
      </w:r>
      <w:r>
        <w:rPr/>
        <w:t>бізнес-адміністрування</w:t>
      </w:r>
    </w:p>
    <w:p>
      <w:pPr>
        <w:pStyle w:val="BodyText"/>
        <w:ind w:left="0"/>
        <w:jc w:val="left"/>
        <w:rPr>
          <w:sz w:val="30"/>
        </w:rPr>
      </w:pPr>
    </w:p>
    <w:p>
      <w:pPr>
        <w:pStyle w:val="BodyText"/>
        <w:ind w:left="0"/>
        <w:jc w:val="left"/>
        <w:rPr>
          <w:sz w:val="30"/>
        </w:rPr>
      </w:pPr>
    </w:p>
    <w:p>
      <w:pPr>
        <w:pStyle w:val="BodyText"/>
        <w:ind w:left="0"/>
        <w:jc w:val="left"/>
        <w:rPr>
          <w:sz w:val="30"/>
        </w:rPr>
      </w:pPr>
    </w:p>
    <w:p>
      <w:pPr>
        <w:pStyle w:val="Heading2"/>
        <w:spacing w:line="322" w:lineRule="exact" w:before="255"/>
        <w:ind w:left="557" w:right="132"/>
        <w:jc w:val="center"/>
      </w:pPr>
      <w:r>
        <w:rPr>
          <w:w w:val="95"/>
        </w:rPr>
        <w:t>Кваліфікаційна</w:t>
      </w:r>
      <w:r>
        <w:rPr>
          <w:spacing w:val="46"/>
          <w:w w:val="150"/>
        </w:rPr>
        <w:t> </w:t>
      </w:r>
      <w:r>
        <w:rPr>
          <w:spacing w:val="-2"/>
        </w:rPr>
        <w:t>робота</w:t>
      </w:r>
    </w:p>
    <w:p>
      <w:pPr>
        <w:spacing w:line="480" w:lineRule="auto" w:before="0"/>
        <w:ind w:left="2147" w:right="1719" w:hanging="1"/>
        <w:jc w:val="center"/>
        <w:rPr>
          <w:sz w:val="28"/>
        </w:rPr>
      </w:pPr>
      <w:r>
        <w:rPr>
          <w:sz w:val="28"/>
        </w:rPr>
        <w:t>на здобуття ступеня вищої освіти “бакалавр” </w:t>
      </w:r>
      <w:r>
        <w:rPr>
          <w:b/>
          <w:sz w:val="28"/>
        </w:rPr>
        <w:t>“Основні</w:t>
      </w:r>
      <w:r>
        <w:rPr>
          <w:b/>
          <w:spacing w:val="-12"/>
          <w:sz w:val="28"/>
        </w:rPr>
        <w:t> </w:t>
      </w:r>
      <w:r>
        <w:rPr>
          <w:b/>
          <w:sz w:val="28"/>
        </w:rPr>
        <w:t>функції</w:t>
      </w:r>
      <w:r>
        <w:rPr>
          <w:b/>
          <w:spacing w:val="-12"/>
          <w:sz w:val="28"/>
        </w:rPr>
        <w:t> </w:t>
      </w:r>
      <w:r>
        <w:rPr>
          <w:b/>
          <w:sz w:val="28"/>
        </w:rPr>
        <w:t>і</w:t>
      </w:r>
      <w:r>
        <w:rPr>
          <w:b/>
          <w:spacing w:val="-12"/>
          <w:sz w:val="28"/>
        </w:rPr>
        <w:t> </w:t>
      </w:r>
      <w:r>
        <w:rPr>
          <w:b/>
          <w:sz w:val="28"/>
        </w:rPr>
        <w:t>тенденції</w:t>
      </w:r>
      <w:r>
        <w:rPr>
          <w:b/>
          <w:spacing w:val="-11"/>
          <w:sz w:val="28"/>
        </w:rPr>
        <w:t> </w:t>
      </w:r>
      <w:r>
        <w:rPr>
          <w:b/>
          <w:sz w:val="28"/>
        </w:rPr>
        <w:t>розвитку</w:t>
      </w:r>
      <w:r>
        <w:rPr>
          <w:b/>
          <w:spacing w:val="-12"/>
          <w:sz w:val="28"/>
        </w:rPr>
        <w:t> </w:t>
      </w:r>
      <w:r>
        <w:rPr>
          <w:b/>
          <w:sz w:val="28"/>
        </w:rPr>
        <w:t>логістики” </w:t>
      </w:r>
      <w:r>
        <w:rPr>
          <w:sz w:val="28"/>
        </w:rPr>
        <w:t>“Main functions and logistics development trends”</w:t>
      </w:r>
    </w:p>
    <w:p>
      <w:pPr>
        <w:pStyle w:val="BodyText"/>
        <w:spacing w:before="8"/>
        <w:ind w:left="0"/>
        <w:jc w:val="left"/>
        <w:rPr>
          <w:sz w:val="27"/>
        </w:rPr>
      </w:pPr>
    </w:p>
    <w:p>
      <w:pPr>
        <w:pStyle w:val="BodyText"/>
        <w:ind w:left="3593" w:right="1082"/>
        <w:jc w:val="left"/>
      </w:pPr>
      <w:r>
        <w:rPr/>
        <w:t>Виконала:</w:t>
      </w:r>
      <w:r>
        <w:rPr>
          <w:spacing w:val="-18"/>
        </w:rPr>
        <w:t> </w:t>
      </w:r>
      <w:r>
        <w:rPr/>
        <w:t>здобувачка</w:t>
      </w:r>
      <w:r>
        <w:rPr>
          <w:spacing w:val="-17"/>
        </w:rPr>
        <w:t> </w:t>
      </w:r>
      <w:r>
        <w:rPr/>
        <w:t>денної</w:t>
      </w:r>
      <w:r>
        <w:rPr>
          <w:spacing w:val="-18"/>
        </w:rPr>
        <w:t> </w:t>
      </w:r>
      <w:r>
        <w:rPr/>
        <w:t>форми</w:t>
      </w:r>
      <w:r>
        <w:rPr>
          <w:spacing w:val="-17"/>
        </w:rPr>
        <w:t> </w:t>
      </w:r>
      <w:r>
        <w:rPr/>
        <w:t>навчання спеціальності 073 Менеджмент</w:t>
      </w:r>
    </w:p>
    <w:p>
      <w:pPr>
        <w:pStyle w:val="BodyText"/>
        <w:spacing w:before="4"/>
        <w:ind w:left="3593" w:right="2299"/>
        <w:jc w:val="left"/>
      </w:pPr>
      <w:r>
        <w:rPr/>
        <w:t>Освітня</w:t>
      </w:r>
      <w:r>
        <w:rPr>
          <w:spacing w:val="-18"/>
        </w:rPr>
        <w:t> </w:t>
      </w:r>
      <w:r>
        <w:rPr/>
        <w:t>програма</w:t>
      </w:r>
      <w:r>
        <w:rPr>
          <w:spacing w:val="-17"/>
        </w:rPr>
        <w:t> </w:t>
      </w:r>
      <w:r>
        <w:rPr/>
        <w:t>«Менеджмент» Нурієва Фірдес Кязимівна</w:t>
      </w:r>
    </w:p>
    <w:p>
      <w:pPr>
        <w:pStyle w:val="BodyText"/>
        <w:spacing w:before="10"/>
        <w:ind w:left="0"/>
        <w:jc w:val="left"/>
        <w:rPr>
          <w:sz w:val="27"/>
        </w:rPr>
      </w:pPr>
    </w:p>
    <w:p>
      <w:pPr>
        <w:pStyle w:val="BodyText"/>
        <w:spacing w:before="1"/>
        <w:ind w:left="3593"/>
        <w:jc w:val="left"/>
      </w:pPr>
      <w:r>
        <w:rPr/>
        <w:t>Керівник:</w:t>
      </w:r>
      <w:r>
        <w:rPr>
          <w:spacing w:val="-11"/>
        </w:rPr>
        <w:t> </w:t>
      </w:r>
      <w:r>
        <w:rPr/>
        <w:t>д.е.н.,</w:t>
      </w:r>
      <w:r>
        <w:rPr>
          <w:spacing w:val="-10"/>
        </w:rPr>
        <w:t> </w:t>
      </w:r>
      <w:r>
        <w:rPr/>
        <w:t>проф.</w:t>
      </w:r>
      <w:r>
        <w:rPr>
          <w:spacing w:val="-10"/>
        </w:rPr>
        <w:t> </w:t>
      </w:r>
      <w:r>
        <w:rPr/>
        <w:t>Юрій</w:t>
      </w:r>
      <w:r>
        <w:rPr>
          <w:spacing w:val="-11"/>
        </w:rPr>
        <w:t> </w:t>
      </w:r>
      <w:r>
        <w:rPr>
          <w:spacing w:val="-2"/>
        </w:rPr>
        <w:t>ГРІНЧЕНКО</w:t>
      </w:r>
    </w:p>
    <w:p>
      <w:pPr>
        <w:pStyle w:val="BodyText"/>
        <w:spacing w:before="4"/>
        <w:ind w:left="0"/>
        <w:jc w:val="left"/>
        <w:rPr>
          <w:sz w:val="25"/>
        </w:rPr>
      </w:pPr>
      <w:r>
        <w:rPr/>
        <w:pict>
          <v:shape style="position:absolute;margin-left:366.999908pt;margin-top:15.779254pt;width:126.05pt;height:.1pt;mso-position-horizontal-relative:page;mso-position-vertical-relative:paragraph;z-index:-15728640;mso-wrap-distance-left:0;mso-wrap-distance-right:0" id="docshape1" coordorigin="7340,316" coordsize="2521,0" path="m7340,316l9860,316e" filled="false" stroked="true" strokeweight=".5568pt" strokecolor="#000000">
            <v:path arrowok="t"/>
            <v:stroke dashstyle="solid"/>
            <w10:wrap type="topAndBottom"/>
          </v:shape>
        </w:pict>
      </w:r>
    </w:p>
    <w:p>
      <w:pPr>
        <w:pStyle w:val="BodyText"/>
        <w:spacing w:before="5"/>
        <w:ind w:left="0"/>
        <w:jc w:val="left"/>
        <w:rPr>
          <w:sz w:val="20"/>
        </w:rPr>
      </w:pPr>
    </w:p>
    <w:p>
      <w:pPr>
        <w:pStyle w:val="BodyText"/>
        <w:spacing w:before="86"/>
        <w:ind w:left="3593"/>
        <w:jc w:val="left"/>
      </w:pPr>
      <w:r>
        <w:rPr/>
        <w:t>Рецензент:</w:t>
      </w:r>
      <w:r>
        <w:rPr>
          <w:spacing w:val="-11"/>
        </w:rPr>
        <w:t> </w:t>
      </w:r>
      <w:r>
        <w:rPr/>
        <w:t>д.е.н.,</w:t>
      </w:r>
      <w:r>
        <w:rPr>
          <w:spacing w:val="-10"/>
        </w:rPr>
        <w:t> </w:t>
      </w:r>
      <w:r>
        <w:rPr/>
        <w:t>доц.</w:t>
      </w:r>
      <w:r>
        <w:rPr>
          <w:spacing w:val="-10"/>
        </w:rPr>
        <w:t> </w:t>
      </w:r>
      <w:r>
        <w:rPr/>
        <w:t>Галина</w:t>
      </w:r>
      <w:r>
        <w:rPr>
          <w:spacing w:val="-10"/>
        </w:rPr>
        <w:t> </w:t>
      </w:r>
      <w:r>
        <w:rPr>
          <w:spacing w:val="-2"/>
        </w:rPr>
        <w:t>КОШЕЛЬОК</w:t>
      </w:r>
    </w:p>
    <w:p>
      <w:pPr>
        <w:pStyle w:val="BodyText"/>
        <w:ind w:left="0"/>
        <w:jc w:val="left"/>
        <w:rPr>
          <w:sz w:val="20"/>
        </w:rPr>
      </w:pPr>
    </w:p>
    <w:p>
      <w:pPr>
        <w:pStyle w:val="BodyText"/>
        <w:ind w:left="0"/>
        <w:jc w:val="left"/>
        <w:rPr>
          <w:sz w:val="20"/>
        </w:rPr>
      </w:pPr>
    </w:p>
    <w:p>
      <w:pPr>
        <w:spacing w:after="0"/>
        <w:jc w:val="left"/>
        <w:rPr>
          <w:sz w:val="20"/>
        </w:rPr>
        <w:sectPr>
          <w:type w:val="continuous"/>
          <w:pgSz w:w="11900" w:h="16840"/>
          <w:pgMar w:top="1380" w:bottom="280" w:left="1040" w:right="720"/>
        </w:sectPr>
      </w:pPr>
    </w:p>
    <w:p>
      <w:pPr>
        <w:pStyle w:val="BodyText"/>
        <w:spacing w:before="236"/>
        <w:ind w:left="155"/>
        <w:jc w:val="left"/>
      </w:pPr>
      <w:r>
        <w:rPr/>
        <w:t>Рекомендовано до захисту: </w:t>
      </w:r>
      <w:r>
        <w:rPr>
          <w:spacing w:val="-2"/>
        </w:rPr>
        <w:t>протокол</w:t>
      </w:r>
      <w:r>
        <w:rPr>
          <w:spacing w:val="-12"/>
        </w:rPr>
        <w:t> </w:t>
      </w:r>
      <w:r>
        <w:rPr>
          <w:spacing w:val="-2"/>
        </w:rPr>
        <w:t>засідання</w:t>
      </w:r>
      <w:r>
        <w:rPr>
          <w:spacing w:val="-12"/>
        </w:rPr>
        <w:t> </w:t>
      </w:r>
      <w:r>
        <w:rPr>
          <w:spacing w:val="-2"/>
        </w:rPr>
        <w:t>кафедри</w:t>
      </w:r>
    </w:p>
    <w:p>
      <w:pPr>
        <w:pStyle w:val="BodyText"/>
        <w:tabs>
          <w:tab w:pos="911" w:val="left" w:leader="none"/>
          <w:tab w:pos="1122" w:val="left" w:leader="none"/>
          <w:tab w:pos="2874" w:val="left" w:leader="dot"/>
          <w:tab w:pos="3573" w:val="left" w:leader="none"/>
        </w:tabs>
        <w:spacing w:line="321" w:lineRule="exact"/>
        <w:ind w:left="155"/>
        <w:jc w:val="left"/>
      </w:pPr>
      <w:r>
        <w:rPr/>
        <w:t>№ </w:t>
      </w:r>
      <w:r>
        <w:rPr>
          <w:u w:val="single"/>
        </w:rPr>
        <w:tab/>
      </w:r>
      <w:r>
        <w:rPr/>
        <w:tab/>
      </w:r>
      <w:r>
        <w:rPr>
          <w:spacing w:val="-5"/>
        </w:rPr>
        <w:t>від</w:t>
      </w:r>
      <w:r>
        <w:rPr/>
        <w:tab/>
      </w:r>
      <w:r>
        <w:rPr>
          <w:spacing w:val="-5"/>
        </w:rPr>
        <w:t>20</w:t>
      </w:r>
      <w:r>
        <w:rPr>
          <w:u w:val="single"/>
        </w:rPr>
        <w:tab/>
      </w:r>
      <w:r>
        <w:rPr/>
        <w:t> р.</w:t>
      </w:r>
    </w:p>
    <w:p>
      <w:pPr>
        <w:pStyle w:val="BodyText"/>
        <w:ind w:left="0"/>
        <w:jc w:val="left"/>
        <w:rPr>
          <w:sz w:val="30"/>
        </w:rPr>
      </w:pPr>
    </w:p>
    <w:p>
      <w:pPr>
        <w:pStyle w:val="BodyText"/>
        <w:ind w:left="0"/>
        <w:jc w:val="left"/>
        <w:rPr>
          <w:sz w:val="30"/>
        </w:rPr>
      </w:pPr>
    </w:p>
    <w:p>
      <w:pPr>
        <w:pStyle w:val="BodyText"/>
        <w:spacing w:before="183"/>
        <w:ind w:left="155"/>
        <w:jc w:val="left"/>
      </w:pPr>
      <w:r>
        <w:rPr>
          <w:spacing w:val="-2"/>
        </w:rPr>
        <w:t>Завідувач(ка)</w:t>
      </w:r>
      <w:r>
        <w:rPr>
          <w:spacing w:val="-9"/>
        </w:rPr>
        <w:t> </w:t>
      </w:r>
      <w:r>
        <w:rPr>
          <w:spacing w:val="-2"/>
        </w:rPr>
        <w:t>кафедри</w:t>
      </w:r>
    </w:p>
    <w:p>
      <w:pPr>
        <w:pStyle w:val="BodyText"/>
        <w:tabs>
          <w:tab w:pos="4367" w:val="left" w:leader="none"/>
        </w:tabs>
        <w:spacing w:line="322" w:lineRule="exact" w:before="236"/>
        <w:ind w:left="155"/>
        <w:jc w:val="left"/>
      </w:pPr>
      <w:r>
        <w:rPr/>
        <w:br w:type="column"/>
      </w:r>
      <w:r>
        <w:rPr/>
        <w:t>Захищено на засіданні ЕК № </w:t>
      </w:r>
      <w:r>
        <w:rPr>
          <w:u w:val="single"/>
        </w:rPr>
        <w:tab/>
      </w:r>
    </w:p>
    <w:p>
      <w:pPr>
        <w:pStyle w:val="BodyText"/>
        <w:tabs>
          <w:tab w:pos="1925" w:val="left" w:leader="none"/>
          <w:tab w:pos="3607" w:val="left" w:leader="dot"/>
          <w:tab w:pos="4308" w:val="left" w:leader="none"/>
        </w:tabs>
        <w:ind w:left="155"/>
        <w:jc w:val="left"/>
      </w:pPr>
      <w:r>
        <w:rPr>
          <w:spacing w:val="-4"/>
        </w:rPr>
        <w:t>протокол </w:t>
      </w:r>
      <w:r>
        <w:rPr/>
        <w:t>№ </w:t>
      </w:r>
      <w:r>
        <w:rPr>
          <w:u w:val="single"/>
        </w:rPr>
        <w:tab/>
      </w:r>
      <w:r>
        <w:rPr>
          <w:spacing w:val="-5"/>
        </w:rPr>
        <w:t>від</w:t>
      </w:r>
      <w:r>
        <w:rPr/>
        <w:tab/>
      </w:r>
      <w:r>
        <w:rPr>
          <w:spacing w:val="-5"/>
        </w:rPr>
        <w:t>20</w:t>
      </w:r>
      <w:r>
        <w:rPr>
          <w:u w:val="single"/>
        </w:rPr>
        <w:tab/>
      </w:r>
      <w:r>
        <w:rPr/>
        <w:t> р.</w:t>
      </w:r>
    </w:p>
    <w:p>
      <w:pPr>
        <w:pStyle w:val="BodyText"/>
        <w:spacing w:before="10"/>
        <w:ind w:left="0"/>
        <w:jc w:val="left"/>
        <w:rPr>
          <w:sz w:val="27"/>
        </w:rPr>
      </w:pPr>
    </w:p>
    <w:p>
      <w:pPr>
        <w:pStyle w:val="BodyText"/>
        <w:tabs>
          <w:tab w:pos="2951" w:val="left" w:leader="none"/>
          <w:tab w:pos="3870" w:val="left" w:leader="none"/>
          <w:tab w:pos="4648" w:val="left" w:leader="none"/>
        </w:tabs>
        <w:spacing w:before="1"/>
        <w:ind w:left="155"/>
        <w:jc w:val="left"/>
      </w:pPr>
      <w:r>
        <w:rPr>
          <w:spacing w:val="-2"/>
        </w:rPr>
        <w:t>Оцінка</w:t>
      </w:r>
      <w:r>
        <w:rPr>
          <w:u w:val="single"/>
        </w:rPr>
        <w:tab/>
      </w:r>
      <w:r>
        <w:rPr>
          <w:spacing w:val="-10"/>
        </w:rPr>
        <w:t>/</w:t>
      </w:r>
      <w:r>
        <w:rPr>
          <w:u w:val="single"/>
        </w:rPr>
        <w:tab/>
      </w:r>
      <w:r>
        <w:rPr>
          <w:spacing w:val="-10"/>
        </w:rPr>
        <w:t>/</w:t>
      </w:r>
      <w:r>
        <w:rPr>
          <w:u w:val="single"/>
        </w:rPr>
        <w:tab/>
      </w:r>
    </w:p>
    <w:p>
      <w:pPr>
        <w:spacing w:before="2"/>
        <w:ind w:left="1205" w:right="0" w:firstLine="0"/>
        <w:jc w:val="left"/>
        <w:rPr>
          <w:sz w:val="20"/>
        </w:rPr>
      </w:pPr>
      <w:r>
        <w:rPr>
          <w:sz w:val="20"/>
        </w:rPr>
        <w:t>(за</w:t>
      </w:r>
      <w:r>
        <w:rPr>
          <w:spacing w:val="-8"/>
          <w:sz w:val="20"/>
        </w:rPr>
        <w:t> </w:t>
      </w:r>
      <w:r>
        <w:rPr>
          <w:sz w:val="20"/>
        </w:rPr>
        <w:t>національною</w:t>
      </w:r>
      <w:r>
        <w:rPr>
          <w:spacing w:val="-9"/>
          <w:sz w:val="20"/>
        </w:rPr>
        <w:t> </w:t>
      </w:r>
      <w:r>
        <w:rPr>
          <w:sz w:val="20"/>
        </w:rPr>
        <w:t>шкалою/</w:t>
      </w:r>
      <w:r>
        <w:rPr>
          <w:spacing w:val="-8"/>
          <w:sz w:val="20"/>
        </w:rPr>
        <w:t> </w:t>
      </w:r>
      <w:r>
        <w:rPr>
          <w:sz w:val="20"/>
        </w:rPr>
        <w:t>ЕСТS/</w:t>
      </w:r>
      <w:r>
        <w:rPr>
          <w:spacing w:val="-7"/>
          <w:sz w:val="20"/>
        </w:rPr>
        <w:t> </w:t>
      </w:r>
      <w:r>
        <w:rPr>
          <w:spacing w:val="-2"/>
          <w:sz w:val="20"/>
        </w:rPr>
        <w:t>бали)</w:t>
      </w:r>
    </w:p>
    <w:p>
      <w:pPr>
        <w:pStyle w:val="BodyText"/>
        <w:spacing w:before="9"/>
        <w:ind w:left="0"/>
        <w:jc w:val="left"/>
        <w:rPr>
          <w:sz w:val="27"/>
        </w:rPr>
      </w:pPr>
    </w:p>
    <w:p>
      <w:pPr>
        <w:pStyle w:val="BodyText"/>
        <w:ind w:left="155"/>
        <w:jc w:val="left"/>
      </w:pPr>
      <w:r>
        <w:rPr>
          <w:spacing w:val="-5"/>
        </w:rPr>
        <w:t>Голова</w:t>
      </w:r>
      <w:r>
        <w:rPr>
          <w:spacing w:val="-9"/>
        </w:rPr>
        <w:t> </w:t>
      </w:r>
      <w:r>
        <w:rPr>
          <w:spacing w:val="-5"/>
        </w:rPr>
        <w:t>ЕК</w:t>
      </w:r>
    </w:p>
    <w:p>
      <w:pPr>
        <w:spacing w:after="0"/>
        <w:jc w:val="left"/>
        <w:sectPr>
          <w:type w:val="continuous"/>
          <w:pgSz w:w="11900" w:h="16840"/>
          <w:pgMar w:top="1380" w:bottom="280" w:left="1040" w:right="720"/>
          <w:cols w:num="2" w:equalWidth="0">
            <w:col w:w="3894" w:space="1021"/>
            <w:col w:w="5225"/>
          </w:cols>
        </w:sectPr>
      </w:pPr>
    </w:p>
    <w:p>
      <w:pPr>
        <w:pStyle w:val="BodyText"/>
        <w:tabs>
          <w:tab w:pos="2464" w:val="left" w:leader="none"/>
          <w:tab w:pos="5070" w:val="left" w:leader="none"/>
          <w:tab w:pos="7170" w:val="left" w:leader="none"/>
        </w:tabs>
        <w:spacing w:line="322" w:lineRule="exact"/>
        <w:ind w:left="155"/>
        <w:jc w:val="left"/>
      </w:pPr>
      <w:r>
        <w:rPr>
          <w:u w:val="single"/>
        </w:rPr>
        <w:tab/>
      </w:r>
      <w:r>
        <w:rPr/>
        <w:t>Олена</w:t>
      </w:r>
      <w:r>
        <w:rPr>
          <w:spacing w:val="-7"/>
        </w:rPr>
        <w:t> </w:t>
      </w:r>
      <w:r>
        <w:rPr>
          <w:spacing w:val="-2"/>
        </w:rPr>
        <w:t>САДЧЕНКО</w:t>
      </w:r>
      <w:r>
        <w:rPr/>
        <w:tab/>
      </w:r>
      <w:r>
        <w:rPr>
          <w:u w:val="single"/>
        </w:rPr>
        <w:tab/>
      </w:r>
      <w:r>
        <w:rPr>
          <w:spacing w:val="-2"/>
        </w:rPr>
        <w:t>Євген</w:t>
      </w:r>
      <w:r>
        <w:rPr>
          <w:spacing w:val="-10"/>
        </w:rPr>
        <w:t> </w:t>
      </w:r>
      <w:r>
        <w:rPr>
          <w:spacing w:val="-2"/>
        </w:rPr>
        <w:t>МАСЛЄННІКОВ</w:t>
      </w:r>
    </w:p>
    <w:p>
      <w:pPr>
        <w:tabs>
          <w:tab w:pos="2872" w:val="left" w:leader="none"/>
          <w:tab w:pos="5320" w:val="left" w:leader="none"/>
          <w:tab w:pos="7960" w:val="left" w:leader="none"/>
        </w:tabs>
        <w:spacing w:before="2"/>
        <w:ind w:left="805" w:right="0" w:firstLine="0"/>
        <w:jc w:val="left"/>
        <w:rPr>
          <w:sz w:val="20"/>
        </w:rPr>
      </w:pPr>
      <w:r>
        <w:rPr>
          <w:spacing w:val="-2"/>
          <w:sz w:val="20"/>
        </w:rPr>
        <w:t>(підпис)</w:t>
      </w:r>
      <w:r>
        <w:rPr>
          <w:sz w:val="20"/>
        </w:rPr>
        <w:tab/>
        <w:t>(ім’я,</w:t>
      </w:r>
      <w:r>
        <w:rPr>
          <w:spacing w:val="-7"/>
          <w:sz w:val="20"/>
        </w:rPr>
        <w:t> </w:t>
      </w:r>
      <w:r>
        <w:rPr>
          <w:spacing w:val="-2"/>
          <w:sz w:val="20"/>
        </w:rPr>
        <w:t>прізвище)</w:t>
      </w:r>
      <w:r>
        <w:rPr>
          <w:sz w:val="20"/>
        </w:rPr>
        <w:tab/>
      </w:r>
      <w:r>
        <w:rPr>
          <w:spacing w:val="-2"/>
          <w:sz w:val="20"/>
        </w:rPr>
        <w:t>(підпис)</w:t>
      </w:r>
      <w:r>
        <w:rPr>
          <w:sz w:val="20"/>
        </w:rPr>
        <w:tab/>
        <w:t>(ім’я,</w:t>
      </w:r>
      <w:r>
        <w:rPr>
          <w:spacing w:val="-9"/>
          <w:sz w:val="20"/>
        </w:rPr>
        <w:t> </w:t>
      </w:r>
      <w:r>
        <w:rPr>
          <w:spacing w:val="-2"/>
          <w:sz w:val="20"/>
        </w:rPr>
        <w:t>прізвище)</w:t>
      </w:r>
    </w:p>
    <w:p>
      <w:pPr>
        <w:pStyle w:val="BodyText"/>
        <w:spacing w:before="8"/>
        <w:ind w:left="0"/>
        <w:jc w:val="left"/>
        <w:rPr>
          <w:sz w:val="22"/>
        </w:rPr>
      </w:pPr>
    </w:p>
    <w:p>
      <w:pPr>
        <w:spacing w:before="87"/>
        <w:ind w:left="557" w:right="132" w:firstLine="0"/>
        <w:jc w:val="center"/>
        <w:rPr>
          <w:b/>
          <w:sz w:val="28"/>
        </w:rPr>
      </w:pPr>
      <w:r>
        <w:rPr>
          <w:b/>
          <w:sz w:val="28"/>
        </w:rPr>
        <w:t>Одеса</w:t>
      </w:r>
      <w:r>
        <w:rPr>
          <w:b/>
          <w:spacing w:val="-3"/>
          <w:sz w:val="28"/>
        </w:rPr>
        <w:t> </w:t>
      </w:r>
      <w:r>
        <w:rPr>
          <w:b/>
          <w:spacing w:val="-4"/>
          <w:sz w:val="28"/>
        </w:rPr>
        <w:t>2023</w:t>
      </w:r>
    </w:p>
    <w:p>
      <w:pPr>
        <w:spacing w:after="0"/>
        <w:jc w:val="center"/>
        <w:rPr>
          <w:sz w:val="28"/>
        </w:rPr>
        <w:sectPr>
          <w:type w:val="continuous"/>
          <w:pgSz w:w="11900" w:h="16840"/>
          <w:pgMar w:top="1380" w:bottom="280" w:left="1040" w:right="720"/>
        </w:sectPr>
      </w:pPr>
    </w:p>
    <w:p>
      <w:pPr>
        <w:pStyle w:val="Heading1"/>
        <w:spacing w:before="67"/>
        <w:ind w:right="850"/>
        <w:jc w:val="center"/>
      </w:pPr>
      <w:r>
        <w:rPr>
          <w:spacing w:val="-2"/>
        </w:rPr>
        <w:t>ЗМІСТ</w:t>
      </w:r>
    </w:p>
    <w:sdt>
      <w:sdtPr>
        <w:docPartObj>
          <w:docPartGallery w:val="Table of Contents"/>
          <w:docPartUnique/>
        </w:docPartObj>
      </w:sdtPr>
      <w:sdtEndPr/>
      <w:sdtContent>
        <w:p>
          <w:pPr>
            <w:pStyle w:val="TOC1"/>
            <w:tabs>
              <w:tab w:pos="9285" w:val="left" w:leader="dot"/>
            </w:tabs>
            <w:spacing w:before="168"/>
          </w:pPr>
          <w:hyperlink w:history="true" w:anchor="_TOC_250009">
            <w:r>
              <w:rPr>
                <w:spacing w:val="-2"/>
              </w:rPr>
              <w:t>Вступ</w:t>
            </w:r>
            <w:r>
              <w:rPr>
                <w:b w:val="0"/>
              </w:rPr>
              <w:tab/>
            </w:r>
            <w:r>
              <w:rPr>
                <w:spacing w:val="-10"/>
              </w:rPr>
              <w:t>3</w:t>
            </w:r>
          </w:hyperlink>
        </w:p>
        <w:p>
          <w:pPr>
            <w:pStyle w:val="TOC1"/>
            <w:tabs>
              <w:tab w:pos="9285" w:val="left" w:leader="dot"/>
            </w:tabs>
            <w:spacing w:before="120"/>
            <w:ind w:left="1130" w:right="712" w:hanging="720"/>
          </w:pPr>
          <w:hyperlink w:history="true" w:anchor="_TOC_250008">
            <w:r>
              <w:rPr/>
              <w:t>Розділ 1. Теоретичні основи логістики та логістичного управління </w:t>
            </w:r>
            <w:r>
              <w:rPr>
                <w:spacing w:val="-2"/>
              </w:rPr>
              <w:t>організацією</w:t>
            </w:r>
            <w:r>
              <w:rPr>
                <w:b w:val="0"/>
              </w:rPr>
              <w:tab/>
            </w:r>
            <w:r>
              <w:rPr>
                <w:spacing w:val="-10"/>
              </w:rPr>
              <w:t>6</w:t>
            </w:r>
          </w:hyperlink>
        </w:p>
        <w:p>
          <w:pPr>
            <w:pStyle w:val="TOC2"/>
            <w:numPr>
              <w:ilvl w:val="1"/>
              <w:numId w:val="1"/>
            </w:numPr>
            <w:tabs>
              <w:tab w:pos="1178" w:val="left" w:leader="none"/>
              <w:tab w:pos="9285" w:val="left" w:leader="dot"/>
            </w:tabs>
            <w:spacing w:line="240" w:lineRule="auto" w:before="119" w:after="0"/>
            <w:ind w:left="1177" w:right="0" w:hanging="491"/>
            <w:jc w:val="left"/>
          </w:pPr>
          <w:hyperlink w:history="true" w:anchor="_TOC_250007">
            <w:r>
              <w:rPr/>
              <w:t>Логістика</w:t>
            </w:r>
            <w:r>
              <w:rPr>
                <w:spacing w:val="-13"/>
              </w:rPr>
              <w:t> </w:t>
            </w:r>
            <w:r>
              <w:rPr/>
              <w:t>в</w:t>
            </w:r>
            <w:r>
              <w:rPr>
                <w:spacing w:val="-13"/>
              </w:rPr>
              <w:t> </w:t>
            </w:r>
            <w:r>
              <w:rPr/>
              <w:t>системі</w:t>
            </w:r>
            <w:r>
              <w:rPr>
                <w:spacing w:val="-12"/>
              </w:rPr>
              <w:t> </w:t>
            </w:r>
            <w:r>
              <w:rPr/>
              <w:t>управління</w:t>
            </w:r>
            <w:r>
              <w:rPr>
                <w:spacing w:val="-13"/>
              </w:rPr>
              <w:t> </w:t>
            </w:r>
            <w:r>
              <w:rPr/>
              <w:t>сучасною</w:t>
            </w:r>
            <w:r>
              <w:rPr>
                <w:spacing w:val="-11"/>
              </w:rPr>
              <w:t> </w:t>
            </w:r>
            <w:r>
              <w:rPr>
                <w:spacing w:val="-2"/>
              </w:rPr>
              <w:t>організацією</w:t>
            </w:r>
            <w:r>
              <w:rPr/>
              <w:tab/>
            </w:r>
            <w:r>
              <w:rPr>
                <w:spacing w:val="-10"/>
              </w:rPr>
              <w:t>6</w:t>
            </w:r>
          </w:hyperlink>
        </w:p>
        <w:p>
          <w:pPr>
            <w:pStyle w:val="TOC2"/>
            <w:numPr>
              <w:ilvl w:val="1"/>
              <w:numId w:val="1"/>
            </w:numPr>
            <w:tabs>
              <w:tab w:pos="1178" w:val="left" w:leader="none"/>
              <w:tab w:pos="9145" w:val="left" w:leader="dot"/>
            </w:tabs>
            <w:spacing w:line="240" w:lineRule="auto" w:before="283" w:after="0"/>
            <w:ind w:left="1177" w:right="0" w:hanging="491"/>
            <w:jc w:val="left"/>
          </w:pPr>
          <w:hyperlink w:history="true" w:anchor="_TOC_250006">
            <w:r>
              <w:rPr/>
              <w:t>Логістика</w:t>
            </w:r>
            <w:r>
              <w:rPr>
                <w:spacing w:val="-12"/>
              </w:rPr>
              <w:t> </w:t>
            </w:r>
            <w:r>
              <w:rPr/>
              <w:t>та</w:t>
            </w:r>
            <w:r>
              <w:rPr>
                <w:spacing w:val="-12"/>
              </w:rPr>
              <w:t> </w:t>
            </w:r>
            <w:r>
              <w:rPr/>
              <w:t>управління</w:t>
            </w:r>
            <w:r>
              <w:rPr>
                <w:spacing w:val="-12"/>
              </w:rPr>
              <w:t> </w:t>
            </w:r>
            <w:r>
              <w:rPr/>
              <w:t>ланцюгами</w:t>
            </w:r>
            <w:r>
              <w:rPr>
                <w:spacing w:val="-11"/>
              </w:rPr>
              <w:t> </w:t>
            </w:r>
            <w:r>
              <w:rPr>
                <w:spacing w:val="-2"/>
              </w:rPr>
              <w:t>поставок</w:t>
            </w:r>
            <w:r>
              <w:rPr/>
              <w:tab/>
            </w:r>
            <w:r>
              <w:rPr>
                <w:spacing w:val="-5"/>
              </w:rPr>
              <w:t>12</w:t>
            </w:r>
          </w:hyperlink>
        </w:p>
        <w:p>
          <w:pPr>
            <w:pStyle w:val="TOC2"/>
            <w:numPr>
              <w:ilvl w:val="1"/>
              <w:numId w:val="1"/>
            </w:numPr>
            <w:tabs>
              <w:tab w:pos="1178" w:val="left" w:leader="none"/>
              <w:tab w:pos="9145" w:val="left" w:leader="dot"/>
            </w:tabs>
            <w:spacing w:line="240" w:lineRule="auto" w:before="283" w:after="0"/>
            <w:ind w:left="1177" w:right="0" w:hanging="491"/>
            <w:jc w:val="left"/>
          </w:pPr>
          <w:hyperlink w:history="true" w:anchor="_TOC_250005">
            <w:r>
              <w:rPr>
                <w:spacing w:val="-2"/>
              </w:rPr>
              <w:t>Управління</w:t>
            </w:r>
            <w:r>
              <w:rPr>
                <w:spacing w:val="-6"/>
              </w:rPr>
              <w:t> </w:t>
            </w:r>
            <w:r>
              <w:rPr>
                <w:spacing w:val="-2"/>
              </w:rPr>
              <w:t>логістикою</w:t>
            </w:r>
            <w:r>
              <w:rPr>
                <w:spacing w:val="-5"/>
              </w:rPr>
              <w:t> </w:t>
            </w:r>
            <w:r>
              <w:rPr>
                <w:spacing w:val="-2"/>
              </w:rPr>
              <w:t>та</w:t>
            </w:r>
            <w:r>
              <w:rPr>
                <w:spacing w:val="-6"/>
              </w:rPr>
              <w:t> </w:t>
            </w:r>
            <w:r>
              <w:rPr>
                <w:spacing w:val="-2"/>
              </w:rPr>
              <w:t>результати</w:t>
            </w:r>
            <w:r>
              <w:rPr>
                <w:spacing w:val="-6"/>
              </w:rPr>
              <w:t> </w:t>
            </w:r>
            <w:r>
              <w:rPr>
                <w:spacing w:val="-2"/>
              </w:rPr>
              <w:t>діяльності</w:t>
            </w:r>
            <w:r>
              <w:rPr>
                <w:spacing w:val="-6"/>
              </w:rPr>
              <w:t> </w:t>
            </w:r>
            <w:r>
              <w:rPr>
                <w:spacing w:val="-2"/>
              </w:rPr>
              <w:t>підприємства</w:t>
            </w:r>
            <w:r>
              <w:rPr/>
              <w:tab/>
            </w:r>
            <w:r>
              <w:rPr>
                <w:spacing w:val="-5"/>
              </w:rPr>
              <w:t>18</w:t>
            </w:r>
          </w:hyperlink>
        </w:p>
        <w:p>
          <w:pPr>
            <w:pStyle w:val="TOC1"/>
            <w:spacing w:before="278"/>
          </w:pPr>
          <w:r>
            <w:rPr>
              <w:spacing w:val="-2"/>
            </w:rPr>
            <w:t>Розділ</w:t>
          </w:r>
          <w:r>
            <w:rPr>
              <w:spacing w:val="-3"/>
            </w:rPr>
            <w:t> </w:t>
          </w:r>
          <w:r>
            <w:rPr>
              <w:spacing w:val="-2"/>
            </w:rPr>
            <w:t>2.</w:t>
          </w:r>
          <w:r>
            <w:rPr>
              <w:spacing w:val="-1"/>
            </w:rPr>
            <w:t> </w:t>
          </w:r>
          <w:r>
            <w:rPr>
              <w:spacing w:val="-2"/>
            </w:rPr>
            <w:t>Методологічні</w:t>
          </w:r>
          <w:r>
            <w:rPr>
              <w:spacing w:val="-1"/>
            </w:rPr>
            <w:t> </w:t>
          </w:r>
          <w:r>
            <w:rPr>
              <w:spacing w:val="-2"/>
            </w:rPr>
            <w:t>підходи</w:t>
          </w:r>
          <w:r>
            <w:rPr>
              <w:spacing w:val="-1"/>
            </w:rPr>
            <w:t> </w:t>
          </w:r>
          <w:r>
            <w:rPr>
              <w:spacing w:val="-2"/>
            </w:rPr>
            <w:t>дослідження логістичної</w:t>
          </w:r>
          <w:r>
            <w:rPr>
              <w:spacing w:val="-1"/>
            </w:rPr>
            <w:t> </w:t>
          </w:r>
          <w:r>
            <w:rPr>
              <w:spacing w:val="-2"/>
            </w:rPr>
            <w:t>діяльності</w:t>
          </w:r>
          <w:r>
            <w:rPr>
              <w:spacing w:val="-22"/>
            </w:rPr>
            <w:t> </w:t>
          </w:r>
          <w:r>
            <w:rPr>
              <w:spacing w:val="-2"/>
            </w:rPr>
            <w:t>.</w:t>
          </w:r>
          <w:r>
            <w:rPr>
              <w:spacing w:val="-5"/>
            </w:rPr>
            <w:t> 28</w:t>
          </w:r>
        </w:p>
        <w:p>
          <w:pPr>
            <w:pStyle w:val="TOC2"/>
            <w:tabs>
              <w:tab w:pos="9145" w:val="left" w:leader="dot"/>
            </w:tabs>
            <w:spacing w:line="451" w:lineRule="auto"/>
            <w:ind w:left="687" w:right="711" w:firstLine="0"/>
          </w:pPr>
          <w:r>
            <w:rPr/>
            <w:t>2.1.</w:t>
          </w:r>
          <w:r>
            <w:rPr>
              <w:spacing w:val="-9"/>
            </w:rPr>
            <w:t> </w:t>
          </w:r>
          <w:r>
            <w:rPr/>
            <w:t>Показники</w:t>
          </w:r>
          <w:r>
            <w:rPr>
              <w:spacing w:val="-6"/>
            </w:rPr>
            <w:t> </w:t>
          </w:r>
          <w:r>
            <w:rPr/>
            <w:t>стану</w:t>
          </w:r>
          <w:r>
            <w:rPr>
              <w:spacing w:val="-6"/>
            </w:rPr>
            <w:t> </w:t>
          </w:r>
          <w:r>
            <w:rPr/>
            <w:t>та</w:t>
          </w:r>
          <w:r>
            <w:rPr>
              <w:spacing w:val="-6"/>
            </w:rPr>
            <w:t> </w:t>
          </w:r>
          <w:r>
            <w:rPr/>
            <w:t>розвитку</w:t>
          </w:r>
          <w:r>
            <w:rPr>
              <w:spacing w:val="-6"/>
            </w:rPr>
            <w:t> </w:t>
          </w:r>
          <w:r>
            <w:rPr/>
            <w:t>логістики</w:t>
          </w:r>
          <w:r>
            <w:rPr>
              <w:spacing w:val="-6"/>
            </w:rPr>
            <w:t> </w:t>
          </w:r>
          <w:r>
            <w:rPr/>
            <w:t>у</w:t>
          </w:r>
          <w:r>
            <w:rPr>
              <w:spacing w:val="-6"/>
            </w:rPr>
            <w:t> </w:t>
          </w:r>
          <w:r>
            <w:rPr/>
            <w:t>національній</w:t>
          </w:r>
          <w:r>
            <w:rPr>
              <w:spacing w:val="-6"/>
            </w:rPr>
            <w:t> </w:t>
          </w:r>
          <w:r>
            <w:rPr/>
            <w:t>економіці</w:t>
          </w:r>
          <w:r>
            <w:rPr>
              <w:spacing w:val="-18"/>
            </w:rPr>
            <w:t> </w:t>
          </w:r>
          <w:r>
            <w:rPr/>
            <w:t>.</w:t>
          </w:r>
          <w:r>
            <w:rPr>
              <w:spacing w:val="-9"/>
            </w:rPr>
            <w:t> </w:t>
          </w:r>
          <w:r>
            <w:rPr/>
            <w:t>28 2.2.</w:t>
          </w:r>
          <w:r>
            <w:rPr>
              <w:spacing w:val="-6"/>
            </w:rPr>
            <w:t> </w:t>
          </w:r>
          <w:r>
            <w:rPr/>
            <w:t>Загальний</w:t>
          </w:r>
          <w:r>
            <w:rPr>
              <w:spacing w:val="-5"/>
            </w:rPr>
            <w:t> </w:t>
          </w:r>
          <w:r>
            <w:rPr/>
            <w:t>стан</w:t>
          </w:r>
          <w:r>
            <w:rPr>
              <w:spacing w:val="-6"/>
            </w:rPr>
            <w:t> </w:t>
          </w:r>
          <w:r>
            <w:rPr/>
            <w:t>логістики</w:t>
          </w:r>
          <w:r>
            <w:rPr>
              <w:spacing w:val="-5"/>
            </w:rPr>
            <w:t> </w:t>
          </w:r>
          <w:r>
            <w:rPr/>
            <w:t>в</w:t>
          </w:r>
          <w:r>
            <w:rPr>
              <w:spacing w:val="-6"/>
            </w:rPr>
            <w:t> </w:t>
          </w:r>
          <w:r>
            <w:rPr>
              <w:spacing w:val="-2"/>
            </w:rPr>
            <w:t>Україні</w:t>
          </w:r>
          <w:r>
            <w:rPr/>
            <w:tab/>
          </w:r>
          <w:r>
            <w:rPr>
              <w:spacing w:val="-5"/>
            </w:rPr>
            <w:t>37</w:t>
          </w:r>
        </w:p>
        <w:p>
          <w:pPr>
            <w:pStyle w:val="TOC1"/>
            <w:tabs>
              <w:tab w:pos="9145" w:val="left" w:leader="dot"/>
            </w:tabs>
            <w:spacing w:line="321" w:lineRule="exact"/>
          </w:pPr>
          <w:hyperlink w:history="true" w:anchor="_TOC_250004">
            <w:r>
              <w:rPr/>
              <w:t>Розділ</w:t>
            </w:r>
            <w:r>
              <w:rPr>
                <w:spacing w:val="-10"/>
              </w:rPr>
              <w:t> </w:t>
            </w:r>
            <w:r>
              <w:rPr/>
              <w:t>3.</w:t>
            </w:r>
            <w:r>
              <w:rPr>
                <w:spacing w:val="-9"/>
              </w:rPr>
              <w:t> </w:t>
            </w:r>
            <w:r>
              <w:rPr/>
              <w:t>Перспективи</w:t>
            </w:r>
            <w:r>
              <w:rPr>
                <w:spacing w:val="-9"/>
              </w:rPr>
              <w:t> </w:t>
            </w:r>
            <w:r>
              <w:rPr/>
              <w:t>та</w:t>
            </w:r>
            <w:r>
              <w:rPr>
                <w:spacing w:val="-9"/>
              </w:rPr>
              <w:t> </w:t>
            </w:r>
            <w:r>
              <w:rPr/>
              <w:t>шляхи</w:t>
            </w:r>
            <w:r>
              <w:rPr>
                <w:spacing w:val="-9"/>
              </w:rPr>
              <w:t> </w:t>
            </w:r>
            <w:r>
              <w:rPr/>
              <w:t>розвитку</w:t>
            </w:r>
            <w:r>
              <w:rPr>
                <w:spacing w:val="-9"/>
              </w:rPr>
              <w:t> </w:t>
            </w:r>
            <w:r>
              <w:rPr/>
              <w:t>логістики</w:t>
            </w:r>
            <w:r>
              <w:rPr>
                <w:spacing w:val="-9"/>
              </w:rPr>
              <w:t> </w:t>
            </w:r>
            <w:r>
              <w:rPr/>
              <w:t>в</w:t>
            </w:r>
            <w:r>
              <w:rPr>
                <w:spacing w:val="-9"/>
              </w:rPr>
              <w:t> </w:t>
            </w:r>
            <w:r>
              <w:rPr>
                <w:spacing w:val="-2"/>
              </w:rPr>
              <w:t>Україні</w:t>
            </w:r>
            <w:r>
              <w:rPr>
                <w:b w:val="0"/>
              </w:rPr>
              <w:tab/>
            </w:r>
            <w:r>
              <w:rPr>
                <w:spacing w:val="-5"/>
              </w:rPr>
              <w:t>42</w:t>
            </w:r>
          </w:hyperlink>
        </w:p>
        <w:p>
          <w:pPr>
            <w:pStyle w:val="TOC2"/>
            <w:numPr>
              <w:ilvl w:val="1"/>
              <w:numId w:val="2"/>
            </w:numPr>
            <w:tabs>
              <w:tab w:pos="1178" w:val="left" w:leader="none"/>
              <w:tab w:pos="9145" w:val="left" w:leader="dot"/>
            </w:tabs>
            <w:spacing w:line="240" w:lineRule="auto" w:before="120" w:after="0"/>
            <w:ind w:left="1177" w:right="0" w:hanging="491"/>
            <w:jc w:val="left"/>
          </w:pPr>
          <w:hyperlink w:history="true" w:anchor="_TOC_250003">
            <w:r>
              <w:rPr/>
              <w:t>Наявні</w:t>
            </w:r>
            <w:r>
              <w:rPr>
                <w:spacing w:val="-10"/>
              </w:rPr>
              <w:t> </w:t>
            </w:r>
            <w:r>
              <w:rPr/>
              <w:t>проблеми</w:t>
            </w:r>
            <w:r>
              <w:rPr>
                <w:spacing w:val="-10"/>
              </w:rPr>
              <w:t> </w:t>
            </w:r>
            <w:r>
              <w:rPr/>
              <w:t>логістики</w:t>
            </w:r>
            <w:r>
              <w:rPr>
                <w:spacing w:val="-10"/>
              </w:rPr>
              <w:t> </w:t>
            </w:r>
            <w:r>
              <w:rPr/>
              <w:t>в</w:t>
            </w:r>
            <w:r>
              <w:rPr>
                <w:spacing w:val="-10"/>
              </w:rPr>
              <w:t> </w:t>
            </w:r>
            <w:r>
              <w:rPr/>
              <w:t>Україні</w:t>
            </w:r>
            <w:r>
              <w:rPr>
                <w:spacing w:val="-9"/>
              </w:rPr>
              <w:t> </w:t>
            </w:r>
            <w:r>
              <w:rPr/>
              <w:t>та</w:t>
            </w:r>
            <w:r>
              <w:rPr>
                <w:spacing w:val="-10"/>
              </w:rPr>
              <w:t> </w:t>
            </w:r>
            <w:r>
              <w:rPr/>
              <w:t>шляхи</w:t>
            </w:r>
            <w:r>
              <w:rPr>
                <w:spacing w:val="-10"/>
              </w:rPr>
              <w:t> </w:t>
            </w:r>
            <w:r>
              <w:rPr/>
              <w:t>їх</w:t>
            </w:r>
            <w:r>
              <w:rPr>
                <w:spacing w:val="-10"/>
              </w:rPr>
              <w:t> </w:t>
            </w:r>
            <w:r>
              <w:rPr>
                <w:spacing w:val="-2"/>
              </w:rPr>
              <w:t>подолання</w:t>
            </w:r>
            <w:r>
              <w:rPr/>
              <w:tab/>
            </w:r>
            <w:r>
              <w:rPr>
                <w:spacing w:val="-5"/>
              </w:rPr>
              <w:t>42</w:t>
            </w:r>
          </w:hyperlink>
        </w:p>
        <w:p>
          <w:pPr>
            <w:pStyle w:val="TOC2"/>
            <w:numPr>
              <w:ilvl w:val="1"/>
              <w:numId w:val="2"/>
            </w:numPr>
            <w:tabs>
              <w:tab w:pos="1178" w:val="left" w:leader="none"/>
              <w:tab w:pos="9145" w:val="left" w:leader="dot"/>
            </w:tabs>
            <w:spacing w:line="240" w:lineRule="auto" w:before="278" w:after="0"/>
            <w:ind w:left="1177" w:right="0" w:hanging="491"/>
            <w:jc w:val="left"/>
          </w:pPr>
          <w:hyperlink w:history="true" w:anchor="_TOC_250002">
            <w:r>
              <w:rPr/>
              <w:t>Розвиток</w:t>
            </w:r>
            <w:r>
              <w:rPr>
                <w:spacing w:val="-16"/>
              </w:rPr>
              <w:t> </w:t>
            </w:r>
            <w:r>
              <w:rPr/>
              <w:t>гнучких</w:t>
            </w:r>
            <w:r>
              <w:rPr>
                <w:spacing w:val="-15"/>
              </w:rPr>
              <w:t> </w:t>
            </w:r>
            <w:r>
              <w:rPr/>
              <w:t>логістичних</w:t>
            </w:r>
            <w:r>
              <w:rPr>
                <w:spacing w:val="-16"/>
              </w:rPr>
              <w:t> </w:t>
            </w:r>
            <w:r>
              <w:rPr>
                <w:spacing w:val="-2"/>
              </w:rPr>
              <w:t>систем</w:t>
            </w:r>
            <w:r>
              <w:rPr/>
              <w:tab/>
            </w:r>
            <w:r>
              <w:rPr>
                <w:spacing w:val="-5"/>
              </w:rPr>
              <w:t>46</w:t>
            </w:r>
          </w:hyperlink>
        </w:p>
        <w:p>
          <w:pPr>
            <w:pStyle w:val="TOC1"/>
            <w:tabs>
              <w:tab w:pos="9145" w:val="left" w:leader="dot"/>
            </w:tabs>
            <w:spacing w:before="283"/>
          </w:pPr>
          <w:hyperlink w:history="true" w:anchor="_TOC_250001">
            <w:r>
              <w:rPr>
                <w:spacing w:val="-2"/>
              </w:rPr>
              <w:t>Висновки</w:t>
            </w:r>
            <w:r>
              <w:rPr>
                <w:b w:val="0"/>
              </w:rPr>
              <w:tab/>
            </w:r>
            <w:r>
              <w:rPr>
                <w:spacing w:val="-5"/>
              </w:rPr>
              <w:t>58</w:t>
            </w:r>
          </w:hyperlink>
        </w:p>
        <w:p>
          <w:pPr>
            <w:pStyle w:val="TOC1"/>
            <w:tabs>
              <w:tab w:pos="9145" w:val="left" w:leader="dot"/>
            </w:tabs>
            <w:spacing w:before="119"/>
          </w:pPr>
          <w:hyperlink w:history="true" w:anchor="_TOC_250000">
            <w:r>
              <w:rPr/>
              <w:t>Перелік</w:t>
            </w:r>
            <w:r>
              <w:rPr>
                <w:spacing w:val="-14"/>
              </w:rPr>
              <w:t> </w:t>
            </w:r>
            <w:r>
              <w:rPr/>
              <w:t>використаних</w:t>
            </w:r>
            <w:r>
              <w:rPr>
                <w:spacing w:val="-13"/>
              </w:rPr>
              <w:t> </w:t>
            </w:r>
            <w:r>
              <w:rPr>
                <w:spacing w:val="-2"/>
              </w:rPr>
              <w:t>джерел</w:t>
            </w:r>
            <w:r>
              <w:rPr>
                <w:b w:val="0"/>
              </w:rPr>
              <w:tab/>
            </w:r>
            <w:r>
              <w:rPr>
                <w:spacing w:val="-5"/>
              </w:rPr>
              <w:t>59</w:t>
            </w:r>
          </w:hyperlink>
        </w:p>
      </w:sdtContent>
    </w:sdt>
    <w:p>
      <w:pPr>
        <w:spacing w:after="0"/>
        <w:sectPr>
          <w:pgSz w:w="11900" w:h="16840"/>
          <w:pgMar w:top="1860" w:bottom="280" w:left="1040" w:right="720"/>
        </w:sectPr>
      </w:pPr>
    </w:p>
    <w:p>
      <w:pPr>
        <w:pStyle w:val="Heading1"/>
        <w:ind w:right="568"/>
        <w:jc w:val="center"/>
      </w:pPr>
      <w:bookmarkStart w:name="_TOC_250009" w:id="1"/>
      <w:bookmarkEnd w:id="1"/>
      <w:r>
        <w:rPr>
          <w:spacing w:val="-2"/>
        </w:rPr>
        <w:t>ВСТУП</w:t>
      </w:r>
    </w:p>
    <w:p>
      <w:pPr>
        <w:pStyle w:val="BodyText"/>
        <w:spacing w:line="360" w:lineRule="auto" w:before="163"/>
        <w:ind w:left="102" w:right="113" w:firstLine="720"/>
        <w:jc w:val="right"/>
      </w:pPr>
      <w:r>
        <w:rPr>
          <w:b/>
        </w:rPr>
        <w:t>Актуальність</w:t>
      </w:r>
      <w:r>
        <w:rPr>
          <w:b/>
          <w:spacing w:val="40"/>
        </w:rPr>
        <w:t> </w:t>
      </w:r>
      <w:r>
        <w:rPr>
          <w:b/>
        </w:rPr>
        <w:t>дослідження.</w:t>
      </w:r>
      <w:r>
        <w:rPr>
          <w:b/>
          <w:spacing w:val="40"/>
        </w:rPr>
        <w:t> </w:t>
      </w:r>
      <w:r>
        <w:rPr/>
        <w:t>Логістика</w:t>
      </w:r>
      <w:r>
        <w:rPr>
          <w:spacing w:val="40"/>
        </w:rPr>
        <w:t> </w:t>
      </w:r>
      <w:r>
        <w:rPr/>
        <w:t>в</w:t>
      </w:r>
      <w:r>
        <w:rPr>
          <w:spacing w:val="40"/>
        </w:rPr>
        <w:t> </w:t>
      </w:r>
      <w:r>
        <w:rPr/>
        <w:t>сучасному</w:t>
      </w:r>
      <w:r>
        <w:rPr>
          <w:spacing w:val="40"/>
        </w:rPr>
        <w:t> </w:t>
      </w:r>
      <w:r>
        <w:rPr/>
        <w:t>світі</w:t>
      </w:r>
      <w:r>
        <w:rPr>
          <w:spacing w:val="40"/>
        </w:rPr>
        <w:t> </w:t>
      </w:r>
      <w:r>
        <w:rPr/>
        <w:t>займає</w:t>
      </w:r>
      <w:r>
        <w:rPr>
          <w:spacing w:val="40"/>
        </w:rPr>
        <w:t> </w:t>
      </w:r>
      <w:r>
        <w:rPr/>
        <w:t>одне</w:t>
      </w:r>
      <w:r>
        <w:rPr>
          <w:spacing w:val="40"/>
        </w:rPr>
        <w:t> </w:t>
      </w:r>
      <w:r>
        <w:rPr/>
        <w:t>з</w:t>
      </w:r>
      <w:r>
        <w:rPr>
          <w:spacing w:val="80"/>
          <w:w w:val="150"/>
        </w:rPr>
        <w:t> </w:t>
      </w:r>
      <w:r>
        <w:rPr/>
        <w:t>центральних</w:t>
      </w:r>
      <w:r>
        <w:rPr>
          <w:spacing w:val="-2"/>
        </w:rPr>
        <w:t> </w:t>
      </w:r>
      <w:r>
        <w:rPr/>
        <w:t>місць</w:t>
      </w:r>
      <w:r>
        <w:rPr>
          <w:spacing w:val="-2"/>
        </w:rPr>
        <w:t> </w:t>
      </w:r>
      <w:r>
        <w:rPr/>
        <w:t>у</w:t>
      </w:r>
      <w:r>
        <w:rPr>
          <w:spacing w:val="-2"/>
        </w:rPr>
        <w:t> </w:t>
      </w:r>
      <w:r>
        <w:rPr/>
        <w:t>господарському</w:t>
      </w:r>
      <w:r>
        <w:rPr>
          <w:spacing w:val="-2"/>
        </w:rPr>
        <w:t> </w:t>
      </w:r>
      <w:r>
        <w:rPr/>
        <w:t>житті,</w:t>
      </w:r>
      <w:r>
        <w:rPr>
          <w:spacing w:val="-3"/>
        </w:rPr>
        <w:t> </w:t>
      </w:r>
      <w:r>
        <w:rPr/>
        <w:t>оскільки</w:t>
      </w:r>
      <w:r>
        <w:rPr>
          <w:spacing w:val="-2"/>
        </w:rPr>
        <w:t> </w:t>
      </w:r>
      <w:r>
        <w:rPr/>
        <w:t>вона</w:t>
      </w:r>
      <w:r>
        <w:rPr>
          <w:spacing w:val="-2"/>
        </w:rPr>
        <w:t> </w:t>
      </w:r>
      <w:r>
        <w:rPr/>
        <w:t>відповідає</w:t>
      </w:r>
      <w:r>
        <w:rPr>
          <w:spacing w:val="-2"/>
        </w:rPr>
        <w:t> </w:t>
      </w:r>
      <w:r>
        <w:rPr/>
        <w:t>за</w:t>
      </w:r>
      <w:r>
        <w:rPr>
          <w:spacing w:val="-2"/>
        </w:rPr>
        <w:t> </w:t>
      </w:r>
      <w:r>
        <w:rPr/>
        <w:t>ефективне управління</w:t>
      </w:r>
      <w:r>
        <w:rPr>
          <w:spacing w:val="-14"/>
        </w:rPr>
        <w:t> </w:t>
      </w:r>
      <w:r>
        <w:rPr/>
        <w:t>потоками</w:t>
      </w:r>
      <w:r>
        <w:rPr>
          <w:spacing w:val="-14"/>
        </w:rPr>
        <w:t> </w:t>
      </w:r>
      <w:r>
        <w:rPr/>
        <w:t>товарів,</w:t>
      </w:r>
      <w:r>
        <w:rPr>
          <w:spacing w:val="-14"/>
        </w:rPr>
        <w:t> </w:t>
      </w:r>
      <w:r>
        <w:rPr/>
        <w:t>інформації</w:t>
      </w:r>
      <w:r>
        <w:rPr>
          <w:spacing w:val="-14"/>
        </w:rPr>
        <w:t> </w:t>
      </w:r>
      <w:r>
        <w:rPr/>
        <w:t>та</w:t>
      </w:r>
      <w:r>
        <w:rPr>
          <w:spacing w:val="-14"/>
        </w:rPr>
        <w:t> </w:t>
      </w:r>
      <w:r>
        <w:rPr/>
        <w:t>послуг.</w:t>
      </w:r>
      <w:r>
        <w:rPr>
          <w:spacing w:val="-14"/>
        </w:rPr>
        <w:t> </w:t>
      </w:r>
      <w:r>
        <w:rPr/>
        <w:t>Зростаючий</w:t>
      </w:r>
      <w:r>
        <w:rPr>
          <w:spacing w:val="-14"/>
        </w:rPr>
        <w:t> </w:t>
      </w:r>
      <w:r>
        <w:rPr/>
        <w:t>обсяг</w:t>
      </w:r>
      <w:r>
        <w:rPr>
          <w:spacing w:val="-14"/>
        </w:rPr>
        <w:t> </w:t>
      </w:r>
      <w:r>
        <w:rPr/>
        <w:t>міжнародної торгівлі, швидкі технологічні зміни, зростання електронної комерції та зростаюча </w:t>
      </w:r>
      <w:r>
        <w:rPr>
          <w:spacing w:val="-2"/>
        </w:rPr>
        <w:t>конкуренція</w:t>
      </w:r>
      <w:r>
        <w:rPr>
          <w:spacing w:val="-10"/>
        </w:rPr>
        <w:t> </w:t>
      </w:r>
      <w:r>
        <w:rPr>
          <w:spacing w:val="-2"/>
        </w:rPr>
        <w:t>змушують</w:t>
      </w:r>
      <w:r>
        <w:rPr>
          <w:spacing w:val="-9"/>
        </w:rPr>
        <w:t> </w:t>
      </w:r>
      <w:r>
        <w:rPr>
          <w:spacing w:val="-2"/>
        </w:rPr>
        <w:t>компанії</w:t>
      </w:r>
      <w:r>
        <w:rPr>
          <w:spacing w:val="-9"/>
        </w:rPr>
        <w:t> </w:t>
      </w:r>
      <w:r>
        <w:rPr>
          <w:spacing w:val="-2"/>
        </w:rPr>
        <w:t>шукати</w:t>
      </w:r>
      <w:r>
        <w:rPr>
          <w:spacing w:val="-9"/>
        </w:rPr>
        <w:t> </w:t>
      </w:r>
      <w:r>
        <w:rPr>
          <w:spacing w:val="-2"/>
        </w:rPr>
        <w:t>нові</w:t>
      </w:r>
      <w:r>
        <w:rPr>
          <w:spacing w:val="-10"/>
        </w:rPr>
        <w:t> </w:t>
      </w:r>
      <w:r>
        <w:rPr>
          <w:spacing w:val="-2"/>
        </w:rPr>
        <w:t>підходи</w:t>
      </w:r>
      <w:r>
        <w:rPr>
          <w:spacing w:val="-9"/>
        </w:rPr>
        <w:t> </w:t>
      </w:r>
      <w:r>
        <w:rPr>
          <w:spacing w:val="-2"/>
        </w:rPr>
        <w:t>та</w:t>
      </w:r>
      <w:r>
        <w:rPr>
          <w:spacing w:val="-9"/>
        </w:rPr>
        <w:t> </w:t>
      </w:r>
      <w:r>
        <w:rPr>
          <w:spacing w:val="-2"/>
        </w:rPr>
        <w:t>стратегії</w:t>
      </w:r>
      <w:r>
        <w:rPr>
          <w:spacing w:val="-9"/>
        </w:rPr>
        <w:t> </w:t>
      </w:r>
      <w:r>
        <w:rPr>
          <w:spacing w:val="-2"/>
        </w:rPr>
        <w:t>у</w:t>
      </w:r>
      <w:r>
        <w:rPr>
          <w:spacing w:val="-10"/>
        </w:rPr>
        <w:t> </w:t>
      </w:r>
      <w:r>
        <w:rPr>
          <w:spacing w:val="-2"/>
        </w:rPr>
        <w:t>сфері</w:t>
      </w:r>
      <w:r>
        <w:rPr>
          <w:spacing w:val="-9"/>
        </w:rPr>
        <w:t> </w:t>
      </w:r>
      <w:r>
        <w:rPr>
          <w:spacing w:val="-2"/>
        </w:rPr>
        <w:t>логістики.</w:t>
      </w:r>
    </w:p>
    <w:p>
      <w:pPr>
        <w:pStyle w:val="BodyText"/>
        <w:spacing w:line="360" w:lineRule="auto"/>
        <w:ind w:left="102" w:right="112" w:firstLine="720"/>
      </w:pPr>
      <w:r>
        <w:rPr/>
        <w:t>Розуміння основних функцій логістики є важливим для успішної діяльності будь-якої компанії. Логістичні процеси включають у себе планування, закупівлю, зберігання,</w:t>
      </w:r>
      <w:r>
        <w:rPr>
          <w:spacing w:val="-17"/>
        </w:rPr>
        <w:t> </w:t>
      </w:r>
      <w:r>
        <w:rPr/>
        <w:t>транспортування</w:t>
      </w:r>
      <w:r>
        <w:rPr>
          <w:spacing w:val="-17"/>
        </w:rPr>
        <w:t> </w:t>
      </w:r>
      <w:r>
        <w:rPr/>
        <w:t>та</w:t>
      </w:r>
      <w:r>
        <w:rPr>
          <w:spacing w:val="-17"/>
        </w:rPr>
        <w:t> </w:t>
      </w:r>
      <w:r>
        <w:rPr/>
        <w:t>управління</w:t>
      </w:r>
      <w:r>
        <w:rPr>
          <w:spacing w:val="-17"/>
        </w:rPr>
        <w:t> </w:t>
      </w:r>
      <w:r>
        <w:rPr/>
        <w:t>інформацією.</w:t>
      </w:r>
      <w:r>
        <w:rPr>
          <w:spacing w:val="-17"/>
        </w:rPr>
        <w:t> </w:t>
      </w:r>
      <w:r>
        <w:rPr/>
        <w:t>Глибоке</w:t>
      </w:r>
      <w:r>
        <w:rPr>
          <w:spacing w:val="-17"/>
        </w:rPr>
        <w:t> </w:t>
      </w:r>
      <w:r>
        <w:rPr/>
        <w:t>дослідження</w:t>
      </w:r>
      <w:r>
        <w:rPr>
          <w:spacing w:val="-17"/>
        </w:rPr>
        <w:t> </w:t>
      </w:r>
      <w:r>
        <w:rPr/>
        <w:t>цих функцій допоможе студенту отримати більш повне розуміння того, як вони взаємодіють між собою та як впливають на ефективність діяльності компанії.</w:t>
      </w:r>
    </w:p>
    <w:p>
      <w:pPr>
        <w:pStyle w:val="BodyText"/>
        <w:spacing w:line="360" w:lineRule="auto"/>
        <w:ind w:left="102" w:right="112" w:firstLine="720"/>
      </w:pPr>
      <w:r>
        <w:rPr/>
        <w:t>Тенденції розвитку логістики є ключовими для усвідомлення актуальних викликів і можливостей в цій галузі. Сучасна логістика стикається з новими викликами, такими як зміни в глобальних ланцюгах поставок, використання новітніх</w:t>
      </w:r>
      <w:r>
        <w:rPr>
          <w:spacing w:val="-1"/>
        </w:rPr>
        <w:t> </w:t>
      </w:r>
      <w:r>
        <w:rPr/>
        <w:t>технологій</w:t>
      </w:r>
      <w:r>
        <w:rPr>
          <w:spacing w:val="-1"/>
        </w:rPr>
        <w:t> </w:t>
      </w:r>
      <w:r>
        <w:rPr/>
        <w:t>(наприклад,</w:t>
      </w:r>
      <w:r>
        <w:rPr>
          <w:spacing w:val="-2"/>
        </w:rPr>
        <w:t> </w:t>
      </w:r>
      <w:r>
        <w:rPr/>
        <w:t>Інтернету</w:t>
      </w:r>
      <w:r>
        <w:rPr>
          <w:spacing w:val="-1"/>
        </w:rPr>
        <w:t> </w:t>
      </w:r>
      <w:r>
        <w:rPr/>
        <w:t>речей</w:t>
      </w:r>
      <w:r>
        <w:rPr>
          <w:spacing w:val="-1"/>
        </w:rPr>
        <w:t> </w:t>
      </w:r>
      <w:r>
        <w:rPr/>
        <w:t>та</w:t>
      </w:r>
      <w:r>
        <w:rPr>
          <w:spacing w:val="-2"/>
        </w:rPr>
        <w:t> </w:t>
      </w:r>
      <w:r>
        <w:rPr/>
        <w:t>штучного</w:t>
      </w:r>
      <w:r>
        <w:rPr>
          <w:spacing w:val="-1"/>
        </w:rPr>
        <w:t> </w:t>
      </w:r>
      <w:r>
        <w:rPr/>
        <w:t>інтелекту),</w:t>
      </w:r>
      <w:r>
        <w:rPr>
          <w:spacing w:val="-2"/>
        </w:rPr>
        <w:t> </w:t>
      </w:r>
      <w:r>
        <w:rPr/>
        <w:t>розвиток зелених та сталої логістики, а також зростання екологічних стандартів. Вивчення тенденцій допоможе студенту розпізнати можливості для вдосконалення процесів у логістичному управлінні та розробити стратегії, спрямовані на досягнення конкурентної переваги.</w:t>
      </w:r>
    </w:p>
    <w:p>
      <w:pPr>
        <w:pStyle w:val="BodyText"/>
        <w:spacing w:line="360" w:lineRule="auto"/>
        <w:ind w:left="102" w:right="113" w:firstLine="720"/>
      </w:pPr>
      <w:r>
        <w:rPr>
          <w:b/>
        </w:rPr>
        <w:t>Аналіз останніх досліджень і публікацій. </w:t>
      </w:r>
      <w:r>
        <w:rPr/>
        <w:t>Дослідження логістики активно провадяться науковцями у різних країнах світу і кількість досліджень різних аспектів логістики продовжує зростати. Перші дослідження у цьому напрямі викладені у працях Дж. Форрестера, О.</w:t>
      </w:r>
      <w:r>
        <w:rPr>
          <w:spacing w:val="-4"/>
        </w:rPr>
        <w:t> </w:t>
      </w:r>
      <w:r>
        <w:rPr/>
        <w:t>Моргенштерна, Дж.</w:t>
      </w:r>
      <w:r>
        <w:rPr>
          <w:spacing w:val="-4"/>
        </w:rPr>
        <w:t> </w:t>
      </w:r>
      <w:r>
        <w:rPr/>
        <w:t>Магі, Р.</w:t>
      </w:r>
      <w:r>
        <w:rPr>
          <w:spacing w:val="-4"/>
        </w:rPr>
        <w:t> </w:t>
      </w:r>
      <w:r>
        <w:rPr/>
        <w:t>Макхгахара, що заклало основу логістики як частини управління підприємством.</w:t>
      </w:r>
      <w:r>
        <w:rPr>
          <w:spacing w:val="40"/>
        </w:rPr>
        <w:t> </w:t>
      </w:r>
      <w:r>
        <w:rPr/>
        <w:t>Вагомий внесок у сучасне розуміння та розвиток логістики зробили: Б. А. Анікін, В. Г. Банько, А. В. Булах, Ю.</w:t>
      </w:r>
      <w:r>
        <w:rPr>
          <w:spacing w:val="-8"/>
        </w:rPr>
        <w:t> </w:t>
      </w:r>
      <w:r>
        <w:rPr/>
        <w:t>Л. Грінченко, С. В. Домнина, А. Г. Кальченко, Т. В. Косарева, Є. В. Крикавський, В. М. Лисюк, Я. Ю. Лозовий, Л. Б. Миротіна, І. І. Новаківський,</w:t>
      </w:r>
      <w:r>
        <w:rPr>
          <w:spacing w:val="-5"/>
        </w:rPr>
        <w:t> </w:t>
      </w:r>
      <w:r>
        <w:rPr/>
        <w:t>М.</w:t>
      </w:r>
      <w:r>
        <w:rPr>
          <w:spacing w:val="-5"/>
        </w:rPr>
        <w:t> </w:t>
      </w:r>
      <w:r>
        <w:rPr/>
        <w:t>А.</w:t>
      </w:r>
      <w:r>
        <w:rPr>
          <w:spacing w:val="-5"/>
        </w:rPr>
        <w:t> </w:t>
      </w:r>
      <w:r>
        <w:rPr/>
        <w:t>Окландер,</w:t>
      </w:r>
      <w:r>
        <w:rPr>
          <w:spacing w:val="-5"/>
        </w:rPr>
        <w:t> </w:t>
      </w:r>
      <w:r>
        <w:rPr/>
        <w:t>В.</w:t>
      </w:r>
      <w:r>
        <w:rPr>
          <w:spacing w:val="-5"/>
        </w:rPr>
        <w:t> </w:t>
      </w:r>
      <w:r>
        <w:rPr/>
        <w:t>І.</w:t>
      </w:r>
      <w:r>
        <w:rPr>
          <w:spacing w:val="-5"/>
        </w:rPr>
        <w:t> </w:t>
      </w:r>
      <w:r>
        <w:rPr/>
        <w:t>Перебийніс,</w:t>
      </w:r>
      <w:r>
        <w:rPr>
          <w:spacing w:val="-5"/>
        </w:rPr>
        <w:t> </w:t>
      </w:r>
      <w:r>
        <w:rPr/>
        <w:t>Ю.</w:t>
      </w:r>
      <w:r>
        <w:rPr>
          <w:spacing w:val="-5"/>
        </w:rPr>
        <w:t> </w:t>
      </w:r>
      <w:r>
        <w:rPr/>
        <w:t>В.</w:t>
      </w:r>
      <w:r>
        <w:rPr>
          <w:spacing w:val="-5"/>
        </w:rPr>
        <w:t> </w:t>
      </w:r>
      <w:r>
        <w:rPr/>
        <w:t>Тараненко,</w:t>
      </w:r>
      <w:r>
        <w:rPr>
          <w:spacing w:val="-5"/>
        </w:rPr>
        <w:t> </w:t>
      </w:r>
      <w:r>
        <w:rPr/>
        <w:t>С.</w:t>
      </w:r>
      <w:r>
        <w:rPr>
          <w:spacing w:val="-5"/>
        </w:rPr>
        <w:t> </w:t>
      </w:r>
      <w:r>
        <w:rPr/>
        <w:t>В.</w:t>
      </w:r>
      <w:r>
        <w:rPr>
          <w:spacing w:val="-5"/>
        </w:rPr>
        <w:t> </w:t>
      </w:r>
      <w:r>
        <w:rPr/>
        <w:t>Свиридко, Б. В. Шабов та ін. Значний внесок у системне організацій належить таким вченим</w:t>
      </w:r>
    </w:p>
    <w:p>
      <w:pPr>
        <w:spacing w:after="0" w:line="360" w:lineRule="auto"/>
        <w:sectPr>
          <w:headerReference w:type="default" r:id="rId5"/>
          <w:pgSz w:w="11900" w:h="16840"/>
          <w:pgMar w:header="732" w:footer="0" w:top="1360" w:bottom="280" w:left="1040" w:right="720"/>
          <w:pgNumType w:start="3"/>
        </w:sectPr>
      </w:pPr>
    </w:p>
    <w:p>
      <w:pPr>
        <w:pStyle w:val="BodyText"/>
        <w:spacing w:line="362" w:lineRule="auto" w:before="76"/>
        <w:ind w:left="102"/>
        <w:jc w:val="left"/>
      </w:pPr>
      <w:r>
        <w:rPr/>
        <w:t>як:,</w:t>
      </w:r>
      <w:r>
        <w:rPr>
          <w:spacing w:val="-2"/>
        </w:rPr>
        <w:t> </w:t>
      </w:r>
      <w:r>
        <w:rPr/>
        <w:t>І.</w:t>
      </w:r>
      <w:r>
        <w:rPr>
          <w:spacing w:val="-2"/>
        </w:rPr>
        <w:t> </w:t>
      </w:r>
      <w:r>
        <w:rPr/>
        <w:t>М.</w:t>
      </w:r>
      <w:r>
        <w:rPr>
          <w:spacing w:val="-2"/>
        </w:rPr>
        <w:t> </w:t>
      </w:r>
      <w:r>
        <w:rPr/>
        <w:t>Нєнно,</w:t>
      </w:r>
      <w:r>
        <w:rPr>
          <w:spacing w:val="-2"/>
        </w:rPr>
        <w:t> </w:t>
      </w:r>
      <w:r>
        <w:rPr/>
        <w:t>Е.</w:t>
      </w:r>
      <w:r>
        <w:rPr>
          <w:spacing w:val="-2"/>
        </w:rPr>
        <w:t> </w:t>
      </w:r>
      <w:r>
        <w:rPr/>
        <w:t>А.</w:t>
      </w:r>
      <w:r>
        <w:rPr>
          <w:spacing w:val="-2"/>
        </w:rPr>
        <w:t> </w:t>
      </w:r>
      <w:r>
        <w:rPr/>
        <w:t>Кузнєцов,</w:t>
      </w:r>
      <w:r>
        <w:rPr>
          <w:spacing w:val="-2"/>
        </w:rPr>
        <w:t> </w:t>
      </w:r>
      <w:r>
        <w:rPr/>
        <w:t>Є.</w:t>
      </w:r>
      <w:r>
        <w:rPr>
          <w:spacing w:val="-2"/>
        </w:rPr>
        <w:t> </w:t>
      </w:r>
      <w:r>
        <w:rPr/>
        <w:t>І.</w:t>
      </w:r>
      <w:r>
        <w:rPr>
          <w:spacing w:val="-2"/>
        </w:rPr>
        <w:t> </w:t>
      </w:r>
      <w:r>
        <w:rPr/>
        <w:t>Маслєнніков,</w:t>
      </w:r>
      <w:r>
        <w:rPr>
          <w:spacing w:val="-2"/>
        </w:rPr>
        <w:t> </w:t>
      </w:r>
      <w:r>
        <w:rPr/>
        <w:t>Ю.</w:t>
      </w:r>
      <w:r>
        <w:rPr>
          <w:spacing w:val="-2"/>
        </w:rPr>
        <w:t> </w:t>
      </w:r>
      <w:r>
        <w:rPr/>
        <w:t>В.</w:t>
      </w:r>
      <w:r>
        <w:rPr>
          <w:spacing w:val="-2"/>
        </w:rPr>
        <w:t> </w:t>
      </w:r>
      <w:r>
        <w:rPr/>
        <w:t>Робул,</w:t>
      </w:r>
      <w:r>
        <w:rPr>
          <w:spacing w:val="-2"/>
        </w:rPr>
        <w:t> </w:t>
      </w:r>
      <w:r>
        <w:rPr/>
        <w:t>О.</w:t>
      </w:r>
      <w:r>
        <w:rPr>
          <w:spacing w:val="-2"/>
        </w:rPr>
        <w:t> </w:t>
      </w:r>
      <w:r>
        <w:rPr/>
        <w:t>В.</w:t>
      </w:r>
      <w:r>
        <w:rPr>
          <w:spacing w:val="-2"/>
        </w:rPr>
        <w:t> </w:t>
      </w:r>
      <w:r>
        <w:rPr/>
        <w:t>Садченко</w:t>
      </w:r>
      <w:r>
        <w:rPr>
          <w:spacing w:val="-1"/>
        </w:rPr>
        <w:t> </w:t>
      </w:r>
      <w:r>
        <w:rPr/>
        <w:t>та </w:t>
      </w:r>
      <w:r>
        <w:rPr>
          <w:spacing w:val="-4"/>
        </w:rPr>
        <w:t>ін.</w:t>
      </w:r>
    </w:p>
    <w:p>
      <w:pPr>
        <w:pStyle w:val="BodyText"/>
        <w:spacing w:line="360" w:lineRule="auto"/>
        <w:ind w:left="102" w:right="111" w:firstLine="720"/>
      </w:pPr>
      <w:r>
        <w:rPr>
          <w:b/>
        </w:rPr>
        <w:t>Зв’язок кваліфікаційної роботи з науковими програмами, планами, темами</w:t>
      </w:r>
      <w:r>
        <w:rPr/>
        <w:t>. Кваліфікаційна</w:t>
      </w:r>
      <w:r>
        <w:rPr>
          <w:spacing w:val="40"/>
        </w:rPr>
        <w:t> </w:t>
      </w:r>
      <w:r>
        <w:rPr/>
        <w:t>робота</w:t>
      </w:r>
      <w:r>
        <w:rPr>
          <w:spacing w:val="40"/>
        </w:rPr>
        <w:t> </w:t>
      </w:r>
      <w:r>
        <w:rPr/>
        <w:t>виконана на кафедрі маркетингу та бізнес- адміністрування Одеського національного університету імені і. І. Мечникова відповідно до плану науково-дослідної роботи кафедри на тему «Маркетингові системи і управлінські технології в умовах багаторівневої конвергенції» (номер державної реєстрації № 0120U102481, період реалізації: 2020-2024 роки).</w:t>
      </w:r>
    </w:p>
    <w:p>
      <w:pPr>
        <w:pStyle w:val="BodyText"/>
        <w:spacing w:line="360" w:lineRule="auto"/>
        <w:ind w:left="102" w:right="114" w:firstLine="720"/>
      </w:pPr>
      <w:r>
        <w:rPr>
          <w:b/>
        </w:rPr>
        <w:t>Мета</w:t>
      </w:r>
      <w:r>
        <w:rPr>
          <w:b/>
          <w:spacing w:val="-12"/>
        </w:rPr>
        <w:t> </w:t>
      </w:r>
      <w:r>
        <w:rPr>
          <w:b/>
        </w:rPr>
        <w:t>та</w:t>
      </w:r>
      <w:r>
        <w:rPr>
          <w:b/>
          <w:spacing w:val="-12"/>
        </w:rPr>
        <w:t> </w:t>
      </w:r>
      <w:r>
        <w:rPr>
          <w:b/>
        </w:rPr>
        <w:t>завдання</w:t>
      </w:r>
      <w:r>
        <w:rPr>
          <w:b/>
          <w:spacing w:val="-12"/>
        </w:rPr>
        <w:t> </w:t>
      </w:r>
      <w:r>
        <w:rPr>
          <w:b/>
        </w:rPr>
        <w:t>роботи.</w:t>
      </w:r>
      <w:r>
        <w:rPr>
          <w:b/>
          <w:spacing w:val="-13"/>
        </w:rPr>
        <w:t> </w:t>
      </w:r>
      <w:r>
        <w:rPr/>
        <w:t>Метою</w:t>
      </w:r>
      <w:r>
        <w:rPr>
          <w:spacing w:val="-12"/>
        </w:rPr>
        <w:t> </w:t>
      </w:r>
      <w:r>
        <w:rPr/>
        <w:t>роботи</w:t>
      </w:r>
      <w:r>
        <w:rPr>
          <w:spacing w:val="-12"/>
        </w:rPr>
        <w:t> </w:t>
      </w:r>
      <w:r>
        <w:rPr/>
        <w:t>є</w:t>
      </w:r>
      <w:r>
        <w:rPr>
          <w:spacing w:val="-13"/>
        </w:rPr>
        <w:t> </w:t>
      </w:r>
      <w:r>
        <w:rPr/>
        <w:t>виявленні</w:t>
      </w:r>
      <w:r>
        <w:rPr>
          <w:spacing w:val="-12"/>
        </w:rPr>
        <w:t> </w:t>
      </w:r>
      <w:r>
        <w:rPr/>
        <w:t>основних</w:t>
      </w:r>
      <w:r>
        <w:rPr>
          <w:spacing w:val="-12"/>
        </w:rPr>
        <w:t> </w:t>
      </w:r>
      <w:r>
        <w:rPr/>
        <w:t>проблем,</w:t>
      </w:r>
      <w:r>
        <w:rPr>
          <w:spacing w:val="-13"/>
        </w:rPr>
        <w:t> </w:t>
      </w:r>
      <w:r>
        <w:rPr/>
        <w:t>які визначають функціонування логістика на рівні економічної системи країни в цілому, способів їх подолання та ключових тенденцій що впливають на розвиток цієї галузі. Робота спрямована на розуміння ролі логістики у сучасному бізнес- середовищі та виявлення шляхів оптимізації логістичних процесів.</w:t>
      </w:r>
    </w:p>
    <w:p>
      <w:pPr>
        <w:pStyle w:val="BodyText"/>
        <w:spacing w:line="322" w:lineRule="exact"/>
        <w:ind w:left="822"/>
      </w:pPr>
      <w:r>
        <w:rPr/>
        <w:t>Для</w:t>
      </w:r>
      <w:r>
        <w:rPr>
          <w:spacing w:val="-12"/>
        </w:rPr>
        <w:t> </w:t>
      </w:r>
      <w:r>
        <w:rPr/>
        <w:t>досягнення</w:t>
      </w:r>
      <w:r>
        <w:rPr>
          <w:spacing w:val="-11"/>
        </w:rPr>
        <w:t> </w:t>
      </w:r>
      <w:r>
        <w:rPr/>
        <w:t>поставленої</w:t>
      </w:r>
      <w:r>
        <w:rPr>
          <w:spacing w:val="-12"/>
        </w:rPr>
        <w:t> </w:t>
      </w:r>
      <w:r>
        <w:rPr/>
        <w:t>мети</w:t>
      </w:r>
      <w:r>
        <w:rPr>
          <w:spacing w:val="-11"/>
        </w:rPr>
        <w:t> </w:t>
      </w:r>
      <w:r>
        <w:rPr/>
        <w:t>необхідно</w:t>
      </w:r>
      <w:r>
        <w:rPr>
          <w:spacing w:val="-12"/>
        </w:rPr>
        <w:t> </w:t>
      </w:r>
      <w:r>
        <w:rPr/>
        <w:t>було</w:t>
      </w:r>
      <w:r>
        <w:rPr>
          <w:spacing w:val="-11"/>
        </w:rPr>
        <w:t> </w:t>
      </w:r>
      <w:r>
        <w:rPr/>
        <w:t>розв’язати</w:t>
      </w:r>
      <w:r>
        <w:rPr>
          <w:spacing w:val="-12"/>
        </w:rPr>
        <w:t> </w:t>
      </w:r>
      <w:r>
        <w:rPr/>
        <w:t>такі</w:t>
      </w:r>
      <w:r>
        <w:rPr>
          <w:spacing w:val="-11"/>
        </w:rPr>
        <w:t> </w:t>
      </w:r>
      <w:r>
        <w:rPr>
          <w:spacing w:val="-2"/>
        </w:rPr>
        <w:t>завдання:</w:t>
      </w:r>
    </w:p>
    <w:p>
      <w:pPr>
        <w:pStyle w:val="ListParagraph"/>
        <w:numPr>
          <w:ilvl w:val="0"/>
          <w:numId w:val="3"/>
        </w:numPr>
        <w:tabs>
          <w:tab w:pos="1183" w:val="left" w:leader="none"/>
        </w:tabs>
        <w:spacing w:line="345" w:lineRule="auto" w:before="161" w:after="0"/>
        <w:ind w:left="1182" w:right="115" w:hanging="360"/>
        <w:jc w:val="both"/>
        <w:rPr>
          <w:rFonts w:ascii="Symbol" w:hAnsi="Symbol"/>
          <w:sz w:val="28"/>
        </w:rPr>
      </w:pPr>
      <w:r>
        <w:rPr>
          <w:sz w:val="28"/>
        </w:rPr>
        <w:t>Вивчення основних функцій та завдань логістики у системі управління </w:t>
      </w:r>
      <w:r>
        <w:rPr>
          <w:spacing w:val="-2"/>
          <w:sz w:val="28"/>
        </w:rPr>
        <w:t>підприємством;</w:t>
      </w:r>
    </w:p>
    <w:p>
      <w:pPr>
        <w:pStyle w:val="ListParagraph"/>
        <w:numPr>
          <w:ilvl w:val="0"/>
          <w:numId w:val="3"/>
        </w:numPr>
        <w:tabs>
          <w:tab w:pos="1183" w:val="left" w:leader="none"/>
        </w:tabs>
        <w:spacing w:line="240" w:lineRule="auto" w:before="26" w:after="0"/>
        <w:ind w:left="1182" w:right="0" w:hanging="361"/>
        <w:jc w:val="both"/>
        <w:rPr>
          <w:rFonts w:ascii="Symbol" w:hAnsi="Symbol"/>
          <w:sz w:val="28"/>
        </w:rPr>
      </w:pPr>
      <w:r>
        <w:rPr>
          <w:sz w:val="28"/>
        </w:rPr>
        <w:t>Визначення</w:t>
      </w:r>
      <w:r>
        <w:rPr>
          <w:spacing w:val="-15"/>
          <w:sz w:val="28"/>
        </w:rPr>
        <w:t> </w:t>
      </w:r>
      <w:r>
        <w:rPr>
          <w:sz w:val="28"/>
        </w:rPr>
        <w:t>зв’язку</w:t>
      </w:r>
      <w:r>
        <w:rPr>
          <w:spacing w:val="-15"/>
          <w:sz w:val="28"/>
        </w:rPr>
        <w:t> </w:t>
      </w:r>
      <w:r>
        <w:rPr>
          <w:sz w:val="28"/>
        </w:rPr>
        <w:t>логістики</w:t>
      </w:r>
      <w:r>
        <w:rPr>
          <w:spacing w:val="-15"/>
          <w:sz w:val="28"/>
        </w:rPr>
        <w:t> </w:t>
      </w:r>
      <w:r>
        <w:rPr>
          <w:sz w:val="28"/>
        </w:rPr>
        <w:t>з</w:t>
      </w:r>
      <w:r>
        <w:rPr>
          <w:spacing w:val="-15"/>
          <w:sz w:val="28"/>
        </w:rPr>
        <w:t> </w:t>
      </w:r>
      <w:r>
        <w:rPr>
          <w:sz w:val="28"/>
        </w:rPr>
        <w:t>функціонуванням</w:t>
      </w:r>
      <w:r>
        <w:rPr>
          <w:spacing w:val="-14"/>
          <w:sz w:val="28"/>
        </w:rPr>
        <w:t> </w:t>
      </w:r>
      <w:r>
        <w:rPr>
          <w:sz w:val="28"/>
        </w:rPr>
        <w:t>ланцюгів</w:t>
      </w:r>
      <w:r>
        <w:rPr>
          <w:spacing w:val="-15"/>
          <w:sz w:val="28"/>
        </w:rPr>
        <w:t> </w:t>
      </w:r>
      <w:r>
        <w:rPr>
          <w:spacing w:val="-2"/>
          <w:sz w:val="28"/>
        </w:rPr>
        <w:t>поставок;</w:t>
      </w:r>
    </w:p>
    <w:p>
      <w:pPr>
        <w:pStyle w:val="ListParagraph"/>
        <w:numPr>
          <w:ilvl w:val="0"/>
          <w:numId w:val="3"/>
        </w:numPr>
        <w:tabs>
          <w:tab w:pos="1182" w:val="left" w:leader="none"/>
          <w:tab w:pos="1183" w:val="left" w:leader="none"/>
        </w:tabs>
        <w:spacing w:line="350" w:lineRule="auto" w:before="161" w:after="0"/>
        <w:ind w:left="1182" w:right="113" w:hanging="360"/>
        <w:jc w:val="left"/>
        <w:rPr>
          <w:rFonts w:ascii="Symbol" w:hAnsi="Symbol"/>
          <w:sz w:val="28"/>
        </w:rPr>
      </w:pPr>
      <w:r>
        <w:rPr>
          <w:sz w:val="28"/>
        </w:rPr>
        <w:t>Визначення</w:t>
      </w:r>
      <w:r>
        <w:rPr>
          <w:spacing w:val="40"/>
          <w:sz w:val="28"/>
        </w:rPr>
        <w:t> </w:t>
      </w:r>
      <w:r>
        <w:rPr>
          <w:sz w:val="28"/>
        </w:rPr>
        <w:t>зв’язку</w:t>
      </w:r>
      <w:r>
        <w:rPr>
          <w:spacing w:val="40"/>
          <w:sz w:val="28"/>
        </w:rPr>
        <w:t> </w:t>
      </w:r>
      <w:r>
        <w:rPr>
          <w:sz w:val="28"/>
        </w:rPr>
        <w:t>ефективності</w:t>
      </w:r>
      <w:r>
        <w:rPr>
          <w:spacing w:val="40"/>
          <w:sz w:val="28"/>
        </w:rPr>
        <w:t> </w:t>
      </w:r>
      <w:r>
        <w:rPr>
          <w:sz w:val="28"/>
        </w:rPr>
        <w:t>логістичних</w:t>
      </w:r>
      <w:r>
        <w:rPr>
          <w:spacing w:val="40"/>
          <w:sz w:val="28"/>
        </w:rPr>
        <w:t> </w:t>
      </w:r>
      <w:r>
        <w:rPr>
          <w:sz w:val="28"/>
        </w:rPr>
        <w:t>операцій</w:t>
      </w:r>
      <w:r>
        <w:rPr>
          <w:spacing w:val="40"/>
          <w:sz w:val="28"/>
        </w:rPr>
        <w:t> </w:t>
      </w:r>
      <w:r>
        <w:rPr>
          <w:sz w:val="28"/>
        </w:rPr>
        <w:t>з</w:t>
      </w:r>
      <w:r>
        <w:rPr>
          <w:spacing w:val="40"/>
          <w:sz w:val="28"/>
        </w:rPr>
        <w:t> </w:t>
      </w:r>
      <w:r>
        <w:rPr>
          <w:sz w:val="28"/>
        </w:rPr>
        <w:t>результатами економічної діяльності підприємства;</w:t>
      </w:r>
    </w:p>
    <w:p>
      <w:pPr>
        <w:pStyle w:val="ListParagraph"/>
        <w:numPr>
          <w:ilvl w:val="0"/>
          <w:numId w:val="3"/>
        </w:numPr>
        <w:tabs>
          <w:tab w:pos="1182" w:val="left" w:leader="none"/>
          <w:tab w:pos="1183" w:val="left" w:leader="none"/>
        </w:tabs>
        <w:spacing w:line="350" w:lineRule="auto" w:before="13" w:after="0"/>
        <w:ind w:left="1182" w:right="115" w:hanging="360"/>
        <w:jc w:val="left"/>
        <w:rPr>
          <w:rFonts w:ascii="Symbol" w:hAnsi="Symbol"/>
          <w:sz w:val="28"/>
        </w:rPr>
      </w:pPr>
      <w:r>
        <w:rPr>
          <w:sz w:val="28"/>
        </w:rPr>
        <w:t>Визначення</w:t>
      </w:r>
      <w:r>
        <w:rPr>
          <w:spacing w:val="40"/>
          <w:sz w:val="28"/>
        </w:rPr>
        <w:t> </w:t>
      </w:r>
      <w:r>
        <w:rPr>
          <w:sz w:val="28"/>
        </w:rPr>
        <w:t>способів</w:t>
      </w:r>
      <w:r>
        <w:rPr>
          <w:spacing w:val="40"/>
          <w:sz w:val="28"/>
        </w:rPr>
        <w:t> </w:t>
      </w:r>
      <w:r>
        <w:rPr>
          <w:sz w:val="28"/>
        </w:rPr>
        <w:t>об’єктивного</w:t>
      </w:r>
      <w:r>
        <w:rPr>
          <w:spacing w:val="40"/>
          <w:sz w:val="28"/>
        </w:rPr>
        <w:t> </w:t>
      </w:r>
      <w:r>
        <w:rPr>
          <w:sz w:val="28"/>
        </w:rPr>
        <w:t>опису</w:t>
      </w:r>
      <w:r>
        <w:rPr>
          <w:spacing w:val="40"/>
          <w:sz w:val="28"/>
        </w:rPr>
        <w:t> </w:t>
      </w:r>
      <w:r>
        <w:rPr>
          <w:sz w:val="28"/>
        </w:rPr>
        <w:t>становища</w:t>
      </w:r>
      <w:r>
        <w:rPr>
          <w:spacing w:val="40"/>
          <w:sz w:val="28"/>
        </w:rPr>
        <w:t> </w:t>
      </w:r>
      <w:r>
        <w:rPr>
          <w:sz w:val="28"/>
        </w:rPr>
        <w:t>логістики</w:t>
      </w:r>
      <w:r>
        <w:rPr>
          <w:spacing w:val="40"/>
          <w:sz w:val="28"/>
        </w:rPr>
        <w:t> </w:t>
      </w:r>
      <w:r>
        <w:rPr>
          <w:sz w:val="28"/>
        </w:rPr>
        <w:t>на</w:t>
      </w:r>
      <w:r>
        <w:rPr>
          <w:spacing w:val="40"/>
          <w:sz w:val="28"/>
        </w:rPr>
        <w:t> </w:t>
      </w:r>
      <w:r>
        <w:rPr>
          <w:sz w:val="28"/>
        </w:rPr>
        <w:t>рівні економічної системи в цілому;</w:t>
      </w:r>
    </w:p>
    <w:p>
      <w:pPr>
        <w:pStyle w:val="ListParagraph"/>
        <w:numPr>
          <w:ilvl w:val="0"/>
          <w:numId w:val="3"/>
        </w:numPr>
        <w:tabs>
          <w:tab w:pos="1182" w:val="left" w:leader="none"/>
          <w:tab w:pos="1183" w:val="left" w:leader="none"/>
          <w:tab w:pos="2858" w:val="left" w:leader="none"/>
          <w:tab w:pos="3654" w:val="left" w:leader="none"/>
          <w:tab w:pos="5304" w:val="left" w:leader="none"/>
          <w:tab w:pos="6549" w:val="left" w:leader="none"/>
          <w:tab w:pos="7772" w:val="left" w:leader="none"/>
          <w:tab w:pos="8294" w:val="left" w:leader="none"/>
          <w:tab w:pos="9913" w:val="left" w:leader="none"/>
        </w:tabs>
        <w:spacing w:line="345" w:lineRule="auto" w:before="18" w:after="0"/>
        <w:ind w:left="1182" w:right="114" w:hanging="360"/>
        <w:jc w:val="left"/>
        <w:rPr>
          <w:rFonts w:ascii="Symbol" w:hAnsi="Symbol"/>
          <w:sz w:val="28"/>
        </w:rPr>
      </w:pPr>
      <w:r>
        <w:rPr>
          <w:spacing w:val="-2"/>
          <w:sz w:val="28"/>
        </w:rPr>
        <w:t>Визначення</w:t>
      </w:r>
      <w:r>
        <w:rPr>
          <w:sz w:val="28"/>
        </w:rPr>
        <w:tab/>
      </w:r>
      <w:r>
        <w:rPr>
          <w:spacing w:val="-4"/>
          <w:sz w:val="28"/>
        </w:rPr>
        <w:t>стан</w:t>
      </w:r>
      <w:r>
        <w:rPr>
          <w:sz w:val="28"/>
        </w:rPr>
        <w:tab/>
      </w:r>
      <w:r>
        <w:rPr>
          <w:spacing w:val="-2"/>
          <w:sz w:val="28"/>
        </w:rPr>
        <w:t>логістичної</w:t>
      </w:r>
      <w:r>
        <w:rPr>
          <w:sz w:val="28"/>
        </w:rPr>
        <w:tab/>
      </w:r>
      <w:r>
        <w:rPr>
          <w:spacing w:val="-2"/>
          <w:sz w:val="28"/>
        </w:rPr>
        <w:t>системи</w:t>
      </w:r>
      <w:r>
        <w:rPr>
          <w:sz w:val="28"/>
        </w:rPr>
        <w:tab/>
      </w:r>
      <w:r>
        <w:rPr>
          <w:spacing w:val="-2"/>
          <w:sz w:val="28"/>
        </w:rPr>
        <w:t>України</w:t>
      </w:r>
      <w:r>
        <w:rPr>
          <w:sz w:val="28"/>
        </w:rPr>
        <w:tab/>
      </w:r>
      <w:r>
        <w:rPr>
          <w:spacing w:val="-6"/>
          <w:sz w:val="28"/>
        </w:rPr>
        <w:t>та</w:t>
      </w:r>
      <w:r>
        <w:rPr>
          <w:sz w:val="28"/>
        </w:rPr>
        <w:tab/>
      </w:r>
      <w:r>
        <w:rPr>
          <w:spacing w:val="-2"/>
          <w:sz w:val="28"/>
        </w:rPr>
        <w:t>порівняння</w:t>
      </w:r>
      <w:r>
        <w:rPr>
          <w:sz w:val="28"/>
        </w:rPr>
        <w:tab/>
      </w:r>
      <w:r>
        <w:rPr>
          <w:spacing w:val="-10"/>
          <w:sz w:val="28"/>
        </w:rPr>
        <w:t>з</w:t>
      </w:r>
      <w:r>
        <w:rPr>
          <w:spacing w:val="-10"/>
          <w:sz w:val="28"/>
        </w:rPr>
        <w:t> </w:t>
      </w:r>
      <w:r>
        <w:rPr>
          <w:sz w:val="28"/>
        </w:rPr>
        <w:t>характеристиками логістичної системи інших країн;</w:t>
      </w:r>
    </w:p>
    <w:p>
      <w:pPr>
        <w:pStyle w:val="ListParagraph"/>
        <w:numPr>
          <w:ilvl w:val="0"/>
          <w:numId w:val="3"/>
        </w:numPr>
        <w:tabs>
          <w:tab w:pos="1182" w:val="left" w:leader="none"/>
          <w:tab w:pos="1183" w:val="left" w:leader="none"/>
          <w:tab w:pos="2839" w:val="left" w:leader="none"/>
          <w:tab w:pos="4168" w:val="left" w:leader="none"/>
          <w:tab w:pos="5880" w:val="left" w:leader="none"/>
          <w:tab w:pos="7419" w:val="left" w:leader="none"/>
          <w:tab w:pos="9050" w:val="left" w:leader="none"/>
        </w:tabs>
        <w:spacing w:line="350" w:lineRule="auto" w:before="27" w:after="0"/>
        <w:ind w:left="1182" w:right="114" w:hanging="360"/>
        <w:jc w:val="left"/>
        <w:rPr>
          <w:rFonts w:ascii="Symbol" w:hAnsi="Symbol"/>
          <w:sz w:val="28"/>
        </w:rPr>
      </w:pPr>
      <w:r>
        <w:rPr>
          <w:spacing w:val="-2"/>
          <w:sz w:val="28"/>
        </w:rPr>
        <w:t>Визначення</w:t>
      </w:r>
      <w:r>
        <w:rPr>
          <w:sz w:val="28"/>
        </w:rPr>
        <w:tab/>
      </w:r>
      <w:r>
        <w:rPr>
          <w:spacing w:val="-2"/>
          <w:sz w:val="28"/>
        </w:rPr>
        <w:t>напрямів</w:t>
      </w:r>
      <w:r>
        <w:rPr>
          <w:sz w:val="28"/>
        </w:rPr>
        <w:tab/>
      </w:r>
      <w:r>
        <w:rPr>
          <w:spacing w:val="-2"/>
          <w:sz w:val="28"/>
        </w:rPr>
        <w:t>покращення</w:t>
      </w:r>
      <w:r>
        <w:rPr>
          <w:sz w:val="28"/>
        </w:rPr>
        <w:tab/>
      </w:r>
      <w:r>
        <w:rPr>
          <w:spacing w:val="-2"/>
          <w:sz w:val="28"/>
        </w:rPr>
        <w:t>становище</w:t>
      </w:r>
      <w:r>
        <w:rPr>
          <w:sz w:val="28"/>
        </w:rPr>
        <w:tab/>
      </w:r>
      <w:r>
        <w:rPr>
          <w:spacing w:val="-2"/>
          <w:sz w:val="28"/>
        </w:rPr>
        <w:t>логістичної</w:t>
      </w:r>
      <w:r>
        <w:rPr>
          <w:sz w:val="28"/>
        </w:rPr>
        <w:tab/>
      </w:r>
      <w:r>
        <w:rPr>
          <w:spacing w:val="-2"/>
          <w:sz w:val="28"/>
        </w:rPr>
        <w:t>системи</w:t>
      </w:r>
      <w:r>
        <w:rPr>
          <w:spacing w:val="-2"/>
          <w:sz w:val="28"/>
        </w:rPr>
        <w:t> України;</w:t>
      </w:r>
    </w:p>
    <w:p>
      <w:pPr>
        <w:pStyle w:val="ListParagraph"/>
        <w:numPr>
          <w:ilvl w:val="0"/>
          <w:numId w:val="3"/>
        </w:numPr>
        <w:tabs>
          <w:tab w:pos="1182" w:val="left" w:leader="none"/>
          <w:tab w:pos="1183" w:val="left" w:leader="none"/>
          <w:tab w:pos="2832" w:val="left" w:leader="none"/>
          <w:tab w:pos="4654" w:val="left" w:leader="none"/>
          <w:tab w:pos="5490" w:val="left" w:leader="none"/>
          <w:tab w:pos="7154" w:val="left" w:leader="none"/>
          <w:tab w:pos="8645" w:val="left" w:leader="none"/>
        </w:tabs>
        <w:spacing w:line="345" w:lineRule="auto" w:before="18" w:after="0"/>
        <w:ind w:left="1182" w:right="114" w:hanging="360"/>
        <w:jc w:val="left"/>
        <w:rPr>
          <w:rFonts w:ascii="Symbol" w:hAnsi="Symbol"/>
          <w:sz w:val="28"/>
        </w:rPr>
      </w:pPr>
      <w:r>
        <w:rPr>
          <w:spacing w:val="-2"/>
          <w:sz w:val="28"/>
        </w:rPr>
        <w:t>Вироблення</w:t>
      </w:r>
      <w:r>
        <w:rPr>
          <w:sz w:val="28"/>
        </w:rPr>
        <w:tab/>
      </w:r>
      <w:r>
        <w:rPr>
          <w:spacing w:val="-2"/>
          <w:sz w:val="28"/>
        </w:rPr>
        <w:t>рекомендацій</w:t>
      </w:r>
      <w:r>
        <w:rPr>
          <w:sz w:val="28"/>
        </w:rPr>
        <w:tab/>
      </w:r>
      <w:r>
        <w:rPr>
          <w:spacing w:val="-4"/>
          <w:sz w:val="28"/>
        </w:rPr>
        <w:t>щодо</w:t>
      </w:r>
      <w:r>
        <w:rPr>
          <w:sz w:val="28"/>
        </w:rPr>
        <w:tab/>
      </w:r>
      <w:r>
        <w:rPr>
          <w:spacing w:val="-2"/>
          <w:sz w:val="28"/>
        </w:rPr>
        <w:t>покращення</w:t>
      </w:r>
      <w:r>
        <w:rPr>
          <w:sz w:val="28"/>
        </w:rPr>
        <w:tab/>
      </w:r>
      <w:r>
        <w:rPr>
          <w:spacing w:val="-2"/>
          <w:sz w:val="28"/>
        </w:rPr>
        <w:t>становища</w:t>
      </w:r>
      <w:r>
        <w:rPr>
          <w:sz w:val="28"/>
        </w:rPr>
        <w:tab/>
      </w:r>
      <w:r>
        <w:rPr>
          <w:spacing w:val="-2"/>
          <w:sz w:val="28"/>
        </w:rPr>
        <w:t>логістичної </w:t>
      </w:r>
      <w:r>
        <w:rPr>
          <w:sz w:val="28"/>
        </w:rPr>
        <w:t>системи України на макро- та мікрорівні.</w:t>
      </w:r>
    </w:p>
    <w:p>
      <w:pPr>
        <w:spacing w:after="0" w:line="345" w:lineRule="auto"/>
        <w:jc w:val="left"/>
        <w:rPr>
          <w:rFonts w:ascii="Symbol" w:hAnsi="Symbol"/>
          <w:sz w:val="28"/>
        </w:rPr>
        <w:sectPr>
          <w:pgSz w:w="11900" w:h="16840"/>
          <w:pgMar w:header="732" w:footer="0" w:top="1360" w:bottom="280" w:left="1040" w:right="720"/>
        </w:sectPr>
      </w:pPr>
    </w:p>
    <w:p>
      <w:pPr>
        <w:pStyle w:val="BodyText"/>
        <w:spacing w:line="360" w:lineRule="auto" w:before="76"/>
        <w:ind w:left="102" w:right="115" w:firstLine="720"/>
      </w:pPr>
      <w:r>
        <w:rPr>
          <w:b/>
        </w:rPr>
        <w:t>Предмет та об’єкт дослідження. </w:t>
      </w:r>
      <w:r>
        <w:rPr>
          <w:b/>
          <w:i/>
        </w:rPr>
        <w:t>Предметом дослідження </w:t>
      </w:r>
      <w:r>
        <w:rPr/>
        <w:t>є логістика в цілому,</w:t>
      </w:r>
      <w:r>
        <w:rPr>
          <w:spacing w:val="-15"/>
        </w:rPr>
        <w:t> </w:t>
      </w:r>
      <w:r>
        <w:rPr/>
        <w:t>тобто</w:t>
      </w:r>
      <w:r>
        <w:rPr>
          <w:spacing w:val="-15"/>
        </w:rPr>
        <w:t> </w:t>
      </w:r>
      <w:r>
        <w:rPr/>
        <w:t>система</w:t>
      </w:r>
      <w:r>
        <w:rPr>
          <w:spacing w:val="-15"/>
        </w:rPr>
        <w:t> </w:t>
      </w:r>
      <w:r>
        <w:rPr/>
        <w:t>управління</w:t>
      </w:r>
      <w:r>
        <w:rPr>
          <w:spacing w:val="-15"/>
        </w:rPr>
        <w:t> </w:t>
      </w:r>
      <w:r>
        <w:rPr/>
        <w:t>матеріальними,</w:t>
      </w:r>
      <w:r>
        <w:rPr>
          <w:spacing w:val="-15"/>
        </w:rPr>
        <w:t> </w:t>
      </w:r>
      <w:r>
        <w:rPr/>
        <w:t>інформаційними</w:t>
      </w:r>
      <w:r>
        <w:rPr>
          <w:spacing w:val="-15"/>
        </w:rPr>
        <w:t> </w:t>
      </w:r>
      <w:r>
        <w:rPr/>
        <w:t>та</w:t>
      </w:r>
      <w:r>
        <w:rPr>
          <w:spacing w:val="-15"/>
        </w:rPr>
        <w:t> </w:t>
      </w:r>
      <w:r>
        <w:rPr/>
        <w:t>фінансовими потоками, яка забезпечує оптимальну організацію та координацію діяльності виробничих і логістичних підрозділів підприємства на мікро- та макрорівні.</w:t>
      </w:r>
    </w:p>
    <w:p>
      <w:pPr>
        <w:pStyle w:val="BodyText"/>
        <w:spacing w:line="362" w:lineRule="auto"/>
        <w:ind w:left="102" w:right="113" w:firstLine="720"/>
      </w:pPr>
      <w:r>
        <w:rPr>
          <w:b/>
          <w:i/>
        </w:rPr>
        <w:t>Об'єктом дослідження </w:t>
      </w:r>
      <w:r>
        <w:rPr/>
        <w:t>є основні функції логістики способи поліпшення та оптимізації логістичних процесів та підвищення їх ефективності.</w:t>
      </w:r>
    </w:p>
    <w:p>
      <w:pPr>
        <w:pStyle w:val="BodyText"/>
        <w:spacing w:line="360" w:lineRule="auto"/>
        <w:ind w:left="102" w:right="113" w:firstLine="720"/>
      </w:pPr>
      <w:r>
        <w:rPr>
          <w:b/>
        </w:rPr>
        <w:t>Теоретико-методологічну основу </w:t>
      </w:r>
      <w:r>
        <w:rPr/>
        <w:t>кваліфікаційної роботи становлять основні положення сучасних концепцій менеджменту, маркетингу, логістики та управління ланцюгами поставок. Для розв’язання поставлених у дослідженні завдань були застосовані такі загальнонаукові методи: системно-структурний підхід при визначенні елементів логістики; порівняльний метод прі визначенні стану розвитку логістичної системи, методи аналізу та синтезу для визначення цілей поліпшення та оптимізації управління логістикою та побудови гнучких </w:t>
      </w:r>
      <w:r>
        <w:rPr>
          <w:spacing w:val="-2"/>
        </w:rPr>
        <w:t>логістичних</w:t>
      </w:r>
      <w:r>
        <w:rPr>
          <w:spacing w:val="-7"/>
        </w:rPr>
        <w:t> </w:t>
      </w:r>
      <w:r>
        <w:rPr>
          <w:spacing w:val="-2"/>
        </w:rPr>
        <w:t>систем.</w:t>
      </w:r>
      <w:r>
        <w:rPr>
          <w:spacing w:val="-7"/>
        </w:rPr>
        <w:t> </w:t>
      </w:r>
      <w:r>
        <w:rPr>
          <w:spacing w:val="-2"/>
        </w:rPr>
        <w:t>З</w:t>
      </w:r>
      <w:r>
        <w:rPr>
          <w:spacing w:val="-6"/>
        </w:rPr>
        <w:t> </w:t>
      </w:r>
      <w:r>
        <w:rPr>
          <w:spacing w:val="-2"/>
        </w:rPr>
        <w:t>метою</w:t>
      </w:r>
      <w:r>
        <w:rPr>
          <w:spacing w:val="-6"/>
        </w:rPr>
        <w:t> </w:t>
      </w:r>
      <w:r>
        <w:rPr>
          <w:spacing w:val="-2"/>
        </w:rPr>
        <w:t>наочного</w:t>
      </w:r>
      <w:r>
        <w:rPr>
          <w:spacing w:val="-6"/>
        </w:rPr>
        <w:t> </w:t>
      </w:r>
      <w:r>
        <w:rPr>
          <w:spacing w:val="-2"/>
        </w:rPr>
        <w:t>представлення</w:t>
      </w:r>
      <w:r>
        <w:rPr>
          <w:spacing w:val="-7"/>
        </w:rPr>
        <w:t> </w:t>
      </w:r>
      <w:r>
        <w:rPr>
          <w:spacing w:val="-2"/>
        </w:rPr>
        <w:t>теоретичних,</w:t>
      </w:r>
      <w:r>
        <w:rPr>
          <w:spacing w:val="-7"/>
        </w:rPr>
        <w:t> </w:t>
      </w:r>
      <w:r>
        <w:rPr>
          <w:spacing w:val="-2"/>
        </w:rPr>
        <w:t>методологічних </w:t>
      </w:r>
      <w:r>
        <w:rPr/>
        <w:t>та практичних аспектів у роботі використано графічний та табличний метод.</w:t>
      </w:r>
    </w:p>
    <w:p>
      <w:pPr>
        <w:pStyle w:val="BodyText"/>
        <w:spacing w:line="360" w:lineRule="auto"/>
        <w:ind w:left="102" w:right="113" w:firstLine="720"/>
      </w:pPr>
      <w:r>
        <w:rPr>
          <w:b/>
        </w:rPr>
        <w:t>Інформаційну основу </w:t>
      </w:r>
      <w:r>
        <w:rPr/>
        <w:t>кваліфікаційної роботи становлять дані, звіти та огляди Світового банку, Ради професіоналів з управління ланцюгами поставок (CSCMP), ОЕСР, дані галузевої та національної статистики, наукові роботи та розробки провідних іноземних та вітчизняних учених, експертів та практикуючих фахівців з логістики та управління ланцюгами поставок.</w:t>
      </w:r>
    </w:p>
    <w:p>
      <w:pPr>
        <w:pStyle w:val="BodyText"/>
        <w:spacing w:line="360" w:lineRule="auto"/>
        <w:ind w:left="102" w:right="112" w:firstLine="720"/>
      </w:pPr>
      <w:r>
        <w:rPr/>
        <w:t>Робота складається з вступу, трьох розділів, висновків, переліку використаних джерел. Перший розділ досліджує теоретичні основи логістики. У другому розділі викладені методологічні основи дослідження логістики на рівні національної економіки та проведено аналіз становище логістичної системи в Україні, а також порівняння з іншими країнами. У третьому розділі міститься виклад обговорення наявних проблем функціонування логістичних структур в Україні та запропоновані рекомендації щодо їхнього розв’язання.</w:t>
      </w:r>
    </w:p>
    <w:p>
      <w:pPr>
        <w:pStyle w:val="BodyText"/>
        <w:spacing w:line="357" w:lineRule="auto"/>
        <w:ind w:left="102" w:right="115" w:firstLine="720"/>
      </w:pPr>
      <w:r>
        <w:rPr/>
        <w:t>Робота складається з 61 сторінки тексту, у роботі наведено 5 рисунків, 6 таблиць. Перелік використаних джерел налічує 22 позиції.</w:t>
      </w:r>
    </w:p>
    <w:p>
      <w:pPr>
        <w:spacing w:after="0" w:line="357" w:lineRule="auto"/>
        <w:sectPr>
          <w:pgSz w:w="11900" w:h="16840"/>
          <w:pgMar w:header="732" w:footer="0" w:top="1360" w:bottom="280" w:left="1040" w:right="720"/>
        </w:sectPr>
      </w:pPr>
    </w:p>
    <w:p>
      <w:pPr>
        <w:pStyle w:val="Heading1"/>
        <w:spacing w:line="362" w:lineRule="auto"/>
        <w:ind w:left="2146" w:hanging="126"/>
      </w:pPr>
      <w:bookmarkStart w:name="_TOC_250008" w:id="2"/>
      <w:r>
        <w:rPr/>
        <w:t>РОЗДІЛ</w:t>
      </w:r>
      <w:r>
        <w:rPr>
          <w:spacing w:val="-9"/>
        </w:rPr>
        <w:t> </w:t>
      </w:r>
      <w:r>
        <w:rPr/>
        <w:t>1.</w:t>
      </w:r>
      <w:r>
        <w:rPr>
          <w:spacing w:val="-3"/>
        </w:rPr>
        <w:t> </w:t>
      </w:r>
      <w:r>
        <w:rPr/>
        <w:t>ТЕОРЕТИЧНІ</w:t>
      </w:r>
      <w:r>
        <w:rPr>
          <w:spacing w:val="-10"/>
        </w:rPr>
        <w:t> </w:t>
      </w:r>
      <w:r>
        <w:rPr/>
        <w:t>ОСНОВИ</w:t>
      </w:r>
      <w:r>
        <w:rPr>
          <w:spacing w:val="-9"/>
        </w:rPr>
        <w:t> </w:t>
      </w:r>
      <w:r>
        <w:rPr/>
        <w:t>ЛОГІСТИКИ</w:t>
      </w:r>
      <w:r>
        <w:rPr>
          <w:spacing w:val="-9"/>
        </w:rPr>
        <w:t> </w:t>
      </w:r>
      <w:bookmarkEnd w:id="2"/>
      <w:r>
        <w:rPr/>
        <w:t>ТА ЛОГІСТИЧНОГО УПРАВЛІННЯ ОРГАНІЗАЦІЄЮ</w:t>
      </w:r>
    </w:p>
    <w:p>
      <w:pPr>
        <w:pStyle w:val="Heading2"/>
        <w:numPr>
          <w:ilvl w:val="1"/>
          <w:numId w:val="4"/>
        </w:numPr>
        <w:tabs>
          <w:tab w:pos="1628" w:val="left" w:leader="none"/>
        </w:tabs>
        <w:spacing w:line="314" w:lineRule="exact" w:before="0" w:after="0"/>
        <w:ind w:left="1627" w:right="0" w:hanging="498"/>
        <w:jc w:val="both"/>
      </w:pPr>
      <w:bookmarkStart w:name="_TOC_250007" w:id="3"/>
      <w:r>
        <w:rPr/>
        <w:t>Логістика</w:t>
      </w:r>
      <w:r>
        <w:rPr>
          <w:spacing w:val="-14"/>
        </w:rPr>
        <w:t> </w:t>
      </w:r>
      <w:r>
        <w:rPr/>
        <w:t>в</w:t>
      </w:r>
      <w:r>
        <w:rPr>
          <w:spacing w:val="-13"/>
        </w:rPr>
        <w:t> </w:t>
      </w:r>
      <w:r>
        <w:rPr/>
        <w:t>системі</w:t>
      </w:r>
      <w:r>
        <w:rPr>
          <w:spacing w:val="-13"/>
        </w:rPr>
        <w:t> </w:t>
      </w:r>
      <w:r>
        <w:rPr/>
        <w:t>управління</w:t>
      </w:r>
      <w:r>
        <w:rPr>
          <w:spacing w:val="-13"/>
        </w:rPr>
        <w:t> </w:t>
      </w:r>
      <w:r>
        <w:rPr/>
        <w:t>сучасною</w:t>
      </w:r>
      <w:r>
        <w:rPr>
          <w:spacing w:val="-12"/>
        </w:rPr>
        <w:t> </w:t>
      </w:r>
      <w:bookmarkEnd w:id="3"/>
      <w:r>
        <w:rPr>
          <w:spacing w:val="-2"/>
        </w:rPr>
        <w:t>організацією</w:t>
      </w:r>
    </w:p>
    <w:p>
      <w:pPr>
        <w:pStyle w:val="BodyText"/>
        <w:spacing w:line="360" w:lineRule="auto" w:before="163"/>
        <w:ind w:right="345" w:firstLine="720"/>
      </w:pPr>
      <w:r>
        <w:rPr/>
        <w:t>Логістика – це комплексна діяльність з планування, координації, управління та контролю руху товарів, послуг, інформації та фінансів від постачальників до кінцевих споживачів. Основною метою логістики є забезпечення ефективного руху товарів, послуг, інформації та фінансів від постачальників до кінцевих споживачів.</w:t>
      </w:r>
    </w:p>
    <w:p>
      <w:pPr>
        <w:pStyle w:val="BodyText"/>
        <w:spacing w:line="360" w:lineRule="auto"/>
        <w:ind w:right="344" w:firstLine="720"/>
      </w:pPr>
      <w:r>
        <w:rPr/>
        <w:t>Логістика</w:t>
      </w:r>
      <w:r>
        <w:rPr>
          <w:spacing w:val="-13"/>
        </w:rPr>
        <w:t> </w:t>
      </w:r>
      <w:r>
        <w:rPr/>
        <w:t>охоплює</w:t>
      </w:r>
      <w:r>
        <w:rPr>
          <w:spacing w:val="-13"/>
        </w:rPr>
        <w:t> </w:t>
      </w:r>
      <w:r>
        <w:rPr/>
        <w:t>весь</w:t>
      </w:r>
      <w:r>
        <w:rPr>
          <w:spacing w:val="-12"/>
        </w:rPr>
        <w:t> </w:t>
      </w:r>
      <w:r>
        <w:rPr/>
        <w:t>ланцюг</w:t>
      </w:r>
      <w:r>
        <w:rPr>
          <w:spacing w:val="-13"/>
        </w:rPr>
        <w:t> </w:t>
      </w:r>
      <w:r>
        <w:rPr/>
        <w:t>створення</w:t>
      </w:r>
      <w:r>
        <w:rPr>
          <w:spacing w:val="-13"/>
        </w:rPr>
        <w:t> </w:t>
      </w:r>
      <w:r>
        <w:rPr/>
        <w:t>цінності</w:t>
      </w:r>
      <w:r>
        <w:rPr>
          <w:spacing w:val="-13"/>
        </w:rPr>
        <w:t> </w:t>
      </w:r>
      <w:r>
        <w:rPr/>
        <w:t>та</w:t>
      </w:r>
      <w:r>
        <w:rPr>
          <w:spacing w:val="-13"/>
        </w:rPr>
        <w:t> </w:t>
      </w:r>
      <w:r>
        <w:rPr/>
        <w:t>доданої</w:t>
      </w:r>
      <w:r>
        <w:rPr>
          <w:spacing w:val="-13"/>
        </w:rPr>
        <w:t> </w:t>
      </w:r>
      <w:r>
        <w:rPr/>
        <w:t>вартості</w:t>
      </w:r>
      <w:r>
        <w:rPr>
          <w:spacing w:val="-11"/>
        </w:rPr>
        <w:t> </w:t>
      </w:r>
      <w:r>
        <w:rPr/>
        <w:t>– від початкової стадії постачання сировини до виробництва, зберігання, дистрибуції, продажу та обслуговування клієнтів. Вона включає такі ключові </w:t>
      </w:r>
      <w:r>
        <w:rPr>
          <w:spacing w:val="-2"/>
        </w:rPr>
        <w:t>елементи:</w:t>
      </w:r>
    </w:p>
    <w:p>
      <w:pPr>
        <w:pStyle w:val="ListParagraph"/>
        <w:numPr>
          <w:ilvl w:val="2"/>
          <w:numId w:val="2"/>
        </w:numPr>
        <w:tabs>
          <w:tab w:pos="1130" w:val="left" w:leader="none"/>
        </w:tabs>
        <w:spacing w:line="362" w:lineRule="auto" w:before="0" w:after="0"/>
        <w:ind w:left="1130" w:right="345" w:hanging="360"/>
        <w:jc w:val="both"/>
        <w:rPr>
          <w:sz w:val="28"/>
        </w:rPr>
      </w:pPr>
      <w:r>
        <w:rPr>
          <w:sz w:val="28"/>
        </w:rPr>
        <w:t>Постачання: вибір постачальників, укладання договорів, здійснення закупівель сировини, компонентів та матеріалів.</w:t>
      </w:r>
    </w:p>
    <w:p>
      <w:pPr>
        <w:pStyle w:val="ListParagraph"/>
        <w:numPr>
          <w:ilvl w:val="2"/>
          <w:numId w:val="2"/>
        </w:numPr>
        <w:tabs>
          <w:tab w:pos="1130" w:val="left" w:leader="none"/>
        </w:tabs>
        <w:spacing w:line="360" w:lineRule="auto" w:before="0" w:after="0"/>
        <w:ind w:left="1130" w:right="345" w:hanging="360"/>
        <w:jc w:val="both"/>
        <w:rPr>
          <w:sz w:val="28"/>
        </w:rPr>
      </w:pPr>
      <w:r>
        <w:rPr>
          <w:sz w:val="28"/>
        </w:rPr>
        <w:t>Виробництво: планування та управління виробництвом, забезпечення необхідних ресурсів, контроль якості та технічного процесу </w:t>
      </w:r>
      <w:r>
        <w:rPr>
          <w:spacing w:val="-2"/>
          <w:sz w:val="28"/>
        </w:rPr>
        <w:t>виробництва.</w:t>
      </w:r>
    </w:p>
    <w:p>
      <w:pPr>
        <w:pStyle w:val="ListParagraph"/>
        <w:numPr>
          <w:ilvl w:val="2"/>
          <w:numId w:val="2"/>
        </w:numPr>
        <w:tabs>
          <w:tab w:pos="1130" w:val="left" w:leader="none"/>
        </w:tabs>
        <w:spacing w:line="362" w:lineRule="auto" w:before="0" w:after="0"/>
        <w:ind w:left="1130" w:right="344" w:hanging="360"/>
        <w:jc w:val="both"/>
        <w:rPr>
          <w:sz w:val="28"/>
        </w:rPr>
      </w:pPr>
      <w:r>
        <w:rPr>
          <w:sz w:val="28"/>
        </w:rPr>
        <w:t>Складське господарство: зберігання товарів, управління запасами, оптимізація простору складських приміщень та організація зберігання.</w:t>
      </w:r>
    </w:p>
    <w:p>
      <w:pPr>
        <w:pStyle w:val="ListParagraph"/>
        <w:numPr>
          <w:ilvl w:val="2"/>
          <w:numId w:val="2"/>
        </w:numPr>
        <w:tabs>
          <w:tab w:pos="1130" w:val="left" w:leader="none"/>
        </w:tabs>
        <w:spacing w:line="360" w:lineRule="auto" w:before="0" w:after="0"/>
        <w:ind w:left="1130" w:right="346" w:hanging="360"/>
        <w:jc w:val="both"/>
        <w:rPr>
          <w:sz w:val="28"/>
        </w:rPr>
      </w:pPr>
      <w:r>
        <w:rPr>
          <w:sz w:val="28"/>
        </w:rPr>
        <w:t>Транспортування: вибір транспортних засобів, організація доставки товарів, маршрутизація, відстеження вантажу та управління транспортними рухомостями.</w:t>
      </w:r>
    </w:p>
    <w:p>
      <w:pPr>
        <w:pStyle w:val="ListParagraph"/>
        <w:numPr>
          <w:ilvl w:val="2"/>
          <w:numId w:val="2"/>
        </w:numPr>
        <w:tabs>
          <w:tab w:pos="1130" w:val="left" w:leader="none"/>
        </w:tabs>
        <w:spacing w:line="357" w:lineRule="auto" w:before="0" w:after="0"/>
        <w:ind w:left="1130" w:right="347" w:hanging="360"/>
        <w:jc w:val="both"/>
        <w:rPr>
          <w:sz w:val="28"/>
        </w:rPr>
      </w:pPr>
      <w:r>
        <w:rPr>
          <w:sz w:val="28"/>
        </w:rPr>
        <w:t>Дистрибуція: розподіл товарів до кінцевих споживачів, організація логістичної мережі, склади роздрібної торгівлі та сервісні пункти.</w:t>
      </w:r>
    </w:p>
    <w:p>
      <w:pPr>
        <w:pStyle w:val="ListParagraph"/>
        <w:numPr>
          <w:ilvl w:val="2"/>
          <w:numId w:val="2"/>
        </w:numPr>
        <w:tabs>
          <w:tab w:pos="1130" w:val="left" w:leader="none"/>
        </w:tabs>
        <w:spacing w:line="360" w:lineRule="auto" w:before="0" w:after="0"/>
        <w:ind w:left="1130" w:right="345" w:hanging="360"/>
        <w:jc w:val="both"/>
        <w:rPr>
          <w:sz w:val="28"/>
        </w:rPr>
      </w:pPr>
      <w:r>
        <w:rPr>
          <w:sz w:val="28"/>
        </w:rPr>
        <w:t>Інформаційна логістика: збір, обробка, передача та аналіз інформації, пов'язаної з логістичними процесами, для планування, координації та </w:t>
      </w:r>
      <w:r>
        <w:rPr>
          <w:spacing w:val="-2"/>
          <w:sz w:val="28"/>
        </w:rPr>
        <w:t>контролю.</w:t>
      </w:r>
    </w:p>
    <w:p>
      <w:pPr>
        <w:pStyle w:val="BodyText"/>
        <w:spacing w:line="357" w:lineRule="auto"/>
        <w:ind w:right="345" w:firstLine="720"/>
      </w:pPr>
      <w:r>
        <w:rPr/>
        <w:t>Логістика грає важливу роль у сучасному бізнес-середовищі, де швидкість,</w:t>
      </w:r>
      <w:r>
        <w:rPr>
          <w:spacing w:val="80"/>
          <w:w w:val="150"/>
        </w:rPr>
        <w:t> </w:t>
      </w:r>
      <w:r>
        <w:rPr/>
        <w:t>ефективність</w:t>
      </w:r>
      <w:r>
        <w:rPr>
          <w:spacing w:val="80"/>
          <w:w w:val="150"/>
        </w:rPr>
        <w:t> </w:t>
      </w:r>
      <w:r>
        <w:rPr/>
        <w:t>та</w:t>
      </w:r>
      <w:r>
        <w:rPr>
          <w:spacing w:val="80"/>
          <w:w w:val="150"/>
        </w:rPr>
        <w:t> </w:t>
      </w:r>
      <w:r>
        <w:rPr/>
        <w:t>точність</w:t>
      </w:r>
      <w:r>
        <w:rPr>
          <w:spacing w:val="80"/>
          <w:w w:val="150"/>
        </w:rPr>
        <w:t> </w:t>
      </w:r>
      <w:r>
        <w:rPr/>
        <w:t>виконання</w:t>
      </w:r>
      <w:r>
        <w:rPr>
          <w:spacing w:val="80"/>
          <w:w w:val="150"/>
        </w:rPr>
        <w:t> </w:t>
      </w:r>
      <w:r>
        <w:rPr/>
        <w:t>логістичних</w:t>
      </w:r>
      <w:r>
        <w:rPr>
          <w:spacing w:val="80"/>
          <w:w w:val="150"/>
        </w:rPr>
        <w:t> </w:t>
      </w:r>
      <w:r>
        <w:rPr/>
        <w:t>операцій</w:t>
      </w:r>
      <w:r>
        <w:rPr>
          <w:spacing w:val="80"/>
          <w:w w:val="150"/>
        </w:rPr>
        <w:t> </w:t>
      </w:r>
      <w:r>
        <w:rPr/>
        <w:t>є</w:t>
      </w:r>
    </w:p>
    <w:p>
      <w:pPr>
        <w:spacing w:after="0" w:line="357" w:lineRule="auto"/>
        <w:sectPr>
          <w:headerReference w:type="default" r:id="rId6"/>
          <w:pgSz w:w="11900" w:h="16840"/>
          <w:pgMar w:header="732" w:footer="0" w:top="1360" w:bottom="280" w:left="1040" w:right="720"/>
        </w:sectPr>
      </w:pPr>
    </w:p>
    <w:p>
      <w:pPr>
        <w:pStyle w:val="BodyText"/>
        <w:spacing w:line="360" w:lineRule="auto" w:before="76"/>
        <w:ind w:right="344"/>
      </w:pPr>
      <w:r>
        <w:rPr/>
        <w:t>ключовими факторами успіху. Вона сприяє зниженню витрат, підвищенню якості обслуговування, оптимізації запасів та покращенню задоволення </w:t>
      </w:r>
      <w:r>
        <w:rPr>
          <w:spacing w:val="-2"/>
        </w:rPr>
        <w:t>клієнтів.</w:t>
      </w:r>
    </w:p>
    <w:p>
      <w:pPr>
        <w:pStyle w:val="BodyText"/>
        <w:spacing w:before="1"/>
        <w:ind w:left="1130"/>
      </w:pPr>
      <w:r>
        <w:rPr/>
        <w:t>Основні</w:t>
      </w:r>
      <w:r>
        <w:rPr>
          <w:spacing w:val="-11"/>
        </w:rPr>
        <w:t> </w:t>
      </w:r>
      <w:r>
        <w:rPr/>
        <w:t>завдання</w:t>
      </w:r>
      <w:r>
        <w:rPr>
          <w:spacing w:val="-10"/>
        </w:rPr>
        <w:t> </w:t>
      </w:r>
      <w:r>
        <w:rPr/>
        <w:t>логістики</w:t>
      </w:r>
      <w:r>
        <w:rPr>
          <w:spacing w:val="-11"/>
        </w:rPr>
        <w:t> </w:t>
      </w:r>
      <w:r>
        <w:rPr/>
        <w:t>наведені</w:t>
      </w:r>
      <w:r>
        <w:rPr>
          <w:spacing w:val="-10"/>
        </w:rPr>
        <w:t> </w:t>
      </w:r>
      <w:r>
        <w:rPr/>
        <w:t>у</w:t>
      </w:r>
      <w:r>
        <w:rPr>
          <w:spacing w:val="-11"/>
        </w:rPr>
        <w:t> </w:t>
      </w:r>
      <w:r>
        <w:rPr/>
        <w:t>табл.</w:t>
      </w:r>
      <w:r>
        <w:rPr>
          <w:spacing w:val="-10"/>
        </w:rPr>
        <w:t> </w:t>
      </w:r>
      <w:r>
        <w:rPr>
          <w:spacing w:val="-4"/>
        </w:rPr>
        <w:t>1.1.</w:t>
      </w:r>
    </w:p>
    <w:p>
      <w:pPr>
        <w:pStyle w:val="BodyText"/>
        <w:spacing w:before="158"/>
        <w:ind w:left="0" w:right="345"/>
        <w:jc w:val="right"/>
      </w:pPr>
      <w:r>
        <w:rPr>
          <w:spacing w:val="-2"/>
        </w:rPr>
        <w:t>Таблиця</w:t>
      </w:r>
      <w:r>
        <w:rPr>
          <w:spacing w:val="-10"/>
        </w:rPr>
        <w:t> </w:t>
      </w:r>
      <w:r>
        <w:rPr>
          <w:spacing w:val="-5"/>
        </w:rPr>
        <w:t>1.1</w:t>
      </w:r>
    </w:p>
    <w:p>
      <w:pPr>
        <w:pStyle w:val="Heading2"/>
        <w:spacing w:before="163"/>
        <w:ind w:left="3677"/>
        <w:jc w:val="left"/>
      </w:pPr>
      <w:r>
        <w:rPr/>
        <w:t>Основні</w:t>
      </w:r>
      <w:r>
        <w:rPr>
          <w:spacing w:val="-18"/>
        </w:rPr>
        <w:t> </w:t>
      </w:r>
      <w:r>
        <w:rPr/>
        <w:t>завдання</w:t>
      </w:r>
      <w:r>
        <w:rPr>
          <w:spacing w:val="-17"/>
        </w:rPr>
        <w:t> </w:t>
      </w:r>
      <w:r>
        <w:rPr>
          <w:spacing w:val="-2"/>
        </w:rPr>
        <w:t>логістики</w:t>
      </w:r>
    </w:p>
    <w:p>
      <w:pPr>
        <w:pStyle w:val="BodyText"/>
        <w:spacing w:before="4"/>
        <w:ind w:left="0"/>
        <w:jc w:val="left"/>
        <w:rPr>
          <w:b/>
          <w:sz w:val="14"/>
        </w:rPr>
      </w:pPr>
    </w:p>
    <w:tbl>
      <w:tblPr>
        <w:tblW w:w="0" w:type="auto"/>
        <w:jc w:val="left"/>
        <w:tblInd w:w="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94"/>
        <w:gridCol w:w="6221"/>
      </w:tblGrid>
      <w:tr>
        <w:trPr>
          <w:trHeight w:val="2413" w:hRule="atLeast"/>
        </w:trPr>
        <w:tc>
          <w:tcPr>
            <w:tcW w:w="2794" w:type="dxa"/>
          </w:tcPr>
          <w:p>
            <w:pPr>
              <w:pStyle w:val="TableParagraph"/>
              <w:rPr>
                <w:sz w:val="28"/>
              </w:rPr>
            </w:pPr>
            <w:r>
              <w:rPr>
                <w:spacing w:val="-4"/>
                <w:sz w:val="28"/>
              </w:rPr>
              <w:t>Управління</w:t>
            </w:r>
            <w:r>
              <w:rPr>
                <w:sz w:val="28"/>
              </w:rPr>
              <w:t> </w:t>
            </w:r>
            <w:r>
              <w:rPr>
                <w:spacing w:val="-2"/>
                <w:sz w:val="28"/>
              </w:rPr>
              <w:t>запасами</w:t>
            </w:r>
          </w:p>
        </w:tc>
        <w:tc>
          <w:tcPr>
            <w:tcW w:w="6221" w:type="dxa"/>
          </w:tcPr>
          <w:p>
            <w:pPr>
              <w:pStyle w:val="TableParagraph"/>
              <w:spacing w:line="360" w:lineRule="auto"/>
              <w:ind w:left="104" w:right="98"/>
              <w:jc w:val="both"/>
              <w:rPr>
                <w:sz w:val="28"/>
              </w:rPr>
            </w:pPr>
            <w:r>
              <w:rPr>
                <w:sz w:val="28"/>
              </w:rPr>
              <w:t>Планування, контроль і оптимізація запасів товарів</w:t>
            </w:r>
            <w:r>
              <w:rPr>
                <w:spacing w:val="-2"/>
                <w:sz w:val="28"/>
              </w:rPr>
              <w:t> </w:t>
            </w:r>
            <w:r>
              <w:rPr>
                <w:sz w:val="28"/>
              </w:rPr>
              <w:t>на</w:t>
            </w:r>
            <w:r>
              <w:rPr>
                <w:spacing w:val="-2"/>
                <w:sz w:val="28"/>
              </w:rPr>
              <w:t> </w:t>
            </w:r>
            <w:r>
              <w:rPr>
                <w:sz w:val="28"/>
              </w:rPr>
              <w:t>різних</w:t>
            </w:r>
            <w:r>
              <w:rPr>
                <w:spacing w:val="-1"/>
                <w:sz w:val="28"/>
              </w:rPr>
              <w:t> </w:t>
            </w:r>
            <w:r>
              <w:rPr>
                <w:sz w:val="28"/>
              </w:rPr>
              <w:t>стадіях</w:t>
            </w:r>
            <w:r>
              <w:rPr>
                <w:spacing w:val="-1"/>
                <w:sz w:val="28"/>
              </w:rPr>
              <w:t> </w:t>
            </w:r>
            <w:r>
              <w:rPr>
                <w:sz w:val="28"/>
              </w:rPr>
              <w:t>логістичного</w:t>
            </w:r>
            <w:r>
              <w:rPr>
                <w:spacing w:val="-1"/>
                <w:sz w:val="28"/>
              </w:rPr>
              <w:t> </w:t>
            </w:r>
            <w:r>
              <w:rPr>
                <w:sz w:val="28"/>
              </w:rPr>
              <w:t>ланцюжка. Це включає визначення оптимальних рівнів запасів,</w:t>
            </w:r>
            <w:r>
              <w:rPr>
                <w:spacing w:val="69"/>
                <w:sz w:val="28"/>
              </w:rPr>
              <w:t> </w:t>
            </w:r>
            <w:r>
              <w:rPr>
                <w:sz w:val="28"/>
              </w:rPr>
              <w:t>планування</w:t>
            </w:r>
            <w:r>
              <w:rPr>
                <w:spacing w:val="69"/>
                <w:sz w:val="28"/>
              </w:rPr>
              <w:t> </w:t>
            </w:r>
            <w:r>
              <w:rPr>
                <w:sz w:val="28"/>
              </w:rPr>
              <w:t>закупівель</w:t>
            </w:r>
            <w:r>
              <w:rPr>
                <w:spacing w:val="70"/>
                <w:sz w:val="28"/>
              </w:rPr>
              <w:t> </w:t>
            </w:r>
            <w:r>
              <w:rPr>
                <w:sz w:val="28"/>
              </w:rPr>
              <w:t>та</w:t>
            </w:r>
            <w:r>
              <w:rPr>
                <w:spacing w:val="69"/>
                <w:sz w:val="28"/>
              </w:rPr>
              <w:t> </w:t>
            </w:r>
            <w:r>
              <w:rPr>
                <w:spacing w:val="-2"/>
                <w:sz w:val="28"/>
              </w:rPr>
              <w:t>виробництва,</w:t>
            </w:r>
          </w:p>
          <w:p>
            <w:pPr>
              <w:pStyle w:val="TableParagraph"/>
              <w:ind w:left="104"/>
              <w:jc w:val="both"/>
              <w:rPr>
                <w:sz w:val="28"/>
              </w:rPr>
            </w:pPr>
            <w:r>
              <w:rPr>
                <w:sz w:val="28"/>
              </w:rPr>
              <w:t>управління</w:t>
            </w:r>
            <w:r>
              <w:rPr>
                <w:spacing w:val="-11"/>
                <w:sz w:val="28"/>
              </w:rPr>
              <w:t> </w:t>
            </w:r>
            <w:r>
              <w:rPr>
                <w:sz w:val="28"/>
              </w:rPr>
              <w:t>постачанням</w:t>
            </w:r>
            <w:r>
              <w:rPr>
                <w:spacing w:val="-11"/>
                <w:sz w:val="28"/>
              </w:rPr>
              <w:t> </w:t>
            </w:r>
            <w:r>
              <w:rPr>
                <w:sz w:val="28"/>
              </w:rPr>
              <w:t>і</w:t>
            </w:r>
            <w:r>
              <w:rPr>
                <w:spacing w:val="-11"/>
                <w:sz w:val="28"/>
              </w:rPr>
              <w:t> </w:t>
            </w:r>
            <w:r>
              <w:rPr>
                <w:spacing w:val="-2"/>
                <w:sz w:val="28"/>
              </w:rPr>
              <w:t>попитом.</w:t>
            </w:r>
          </w:p>
        </w:tc>
      </w:tr>
      <w:tr>
        <w:trPr>
          <w:trHeight w:val="2414" w:hRule="atLeast"/>
        </w:trPr>
        <w:tc>
          <w:tcPr>
            <w:tcW w:w="2794" w:type="dxa"/>
          </w:tcPr>
          <w:p>
            <w:pPr>
              <w:pStyle w:val="TableParagraph"/>
              <w:tabs>
                <w:tab w:pos="2608" w:val="left" w:leader="none"/>
              </w:tabs>
              <w:spacing w:line="360" w:lineRule="auto"/>
              <w:ind w:right="96"/>
              <w:rPr>
                <w:sz w:val="28"/>
              </w:rPr>
            </w:pPr>
            <w:r>
              <w:rPr>
                <w:spacing w:val="-2"/>
                <w:sz w:val="28"/>
              </w:rPr>
              <w:t>Управління транспортом</w:t>
            </w:r>
            <w:r>
              <w:rPr>
                <w:sz w:val="28"/>
              </w:rPr>
              <w:tab/>
            </w:r>
            <w:r>
              <w:rPr>
                <w:spacing w:val="-10"/>
                <w:sz w:val="28"/>
              </w:rPr>
              <w:t>і </w:t>
            </w:r>
            <w:r>
              <w:rPr>
                <w:spacing w:val="-2"/>
                <w:sz w:val="28"/>
              </w:rPr>
              <w:t>доставкою</w:t>
            </w:r>
          </w:p>
        </w:tc>
        <w:tc>
          <w:tcPr>
            <w:tcW w:w="6221" w:type="dxa"/>
          </w:tcPr>
          <w:p>
            <w:pPr>
              <w:pStyle w:val="TableParagraph"/>
              <w:spacing w:line="360" w:lineRule="auto"/>
              <w:ind w:left="104" w:right="98"/>
              <w:jc w:val="both"/>
              <w:rPr>
                <w:sz w:val="28"/>
              </w:rPr>
            </w:pPr>
            <w:r>
              <w:rPr>
                <w:sz w:val="28"/>
              </w:rPr>
              <w:t>Організація ефективного руху товарів від постачальників до кінцевих споживачів. Це </w:t>
            </w:r>
            <w:r>
              <w:rPr>
                <w:spacing w:val="-2"/>
                <w:sz w:val="28"/>
              </w:rPr>
              <w:t>включає</w:t>
            </w:r>
            <w:r>
              <w:rPr>
                <w:spacing w:val="-4"/>
                <w:sz w:val="28"/>
              </w:rPr>
              <w:t> </w:t>
            </w:r>
            <w:r>
              <w:rPr>
                <w:spacing w:val="-2"/>
                <w:sz w:val="28"/>
              </w:rPr>
              <w:t>вибір</w:t>
            </w:r>
            <w:r>
              <w:rPr>
                <w:spacing w:val="-4"/>
                <w:sz w:val="28"/>
              </w:rPr>
              <w:t> </w:t>
            </w:r>
            <w:r>
              <w:rPr>
                <w:spacing w:val="-2"/>
                <w:sz w:val="28"/>
              </w:rPr>
              <w:t>оптимальних</w:t>
            </w:r>
            <w:r>
              <w:rPr>
                <w:spacing w:val="-4"/>
                <w:sz w:val="28"/>
              </w:rPr>
              <w:t> </w:t>
            </w:r>
            <w:r>
              <w:rPr>
                <w:spacing w:val="-2"/>
                <w:sz w:val="28"/>
              </w:rPr>
              <w:t>транспортних</w:t>
            </w:r>
            <w:r>
              <w:rPr>
                <w:spacing w:val="-4"/>
                <w:sz w:val="28"/>
              </w:rPr>
              <w:t> </w:t>
            </w:r>
            <w:r>
              <w:rPr>
                <w:spacing w:val="-2"/>
                <w:sz w:val="28"/>
              </w:rPr>
              <w:t>засобів, </w:t>
            </w:r>
            <w:r>
              <w:rPr>
                <w:sz w:val="28"/>
              </w:rPr>
              <w:t>маршрутизацію,</w:t>
            </w:r>
            <w:r>
              <w:rPr>
                <w:spacing w:val="75"/>
                <w:sz w:val="28"/>
              </w:rPr>
              <w:t>   </w:t>
            </w:r>
            <w:r>
              <w:rPr>
                <w:sz w:val="28"/>
              </w:rPr>
              <w:t>відстеження</w:t>
            </w:r>
            <w:r>
              <w:rPr>
                <w:spacing w:val="76"/>
                <w:sz w:val="28"/>
              </w:rPr>
              <w:t>   </w:t>
            </w:r>
            <w:r>
              <w:rPr>
                <w:sz w:val="28"/>
              </w:rPr>
              <w:t>вантажу</w:t>
            </w:r>
            <w:r>
              <w:rPr>
                <w:spacing w:val="76"/>
                <w:sz w:val="28"/>
              </w:rPr>
              <w:t>   </w:t>
            </w:r>
            <w:r>
              <w:rPr>
                <w:spacing w:val="-5"/>
                <w:sz w:val="28"/>
              </w:rPr>
              <w:t>та</w:t>
            </w:r>
          </w:p>
          <w:p>
            <w:pPr>
              <w:pStyle w:val="TableParagraph"/>
              <w:ind w:left="104"/>
              <w:jc w:val="both"/>
              <w:rPr>
                <w:sz w:val="28"/>
              </w:rPr>
            </w:pPr>
            <w:r>
              <w:rPr>
                <w:sz w:val="28"/>
              </w:rPr>
              <w:t>управління</w:t>
            </w:r>
            <w:r>
              <w:rPr>
                <w:spacing w:val="-17"/>
                <w:sz w:val="28"/>
              </w:rPr>
              <w:t> </w:t>
            </w:r>
            <w:r>
              <w:rPr>
                <w:sz w:val="28"/>
              </w:rPr>
              <w:t>транспортними</w:t>
            </w:r>
            <w:r>
              <w:rPr>
                <w:spacing w:val="-16"/>
                <w:sz w:val="28"/>
              </w:rPr>
              <w:t> </w:t>
            </w:r>
            <w:r>
              <w:rPr>
                <w:spacing w:val="-2"/>
                <w:sz w:val="28"/>
              </w:rPr>
              <w:t>рухомостями.</w:t>
            </w:r>
          </w:p>
        </w:tc>
      </w:tr>
      <w:tr>
        <w:trPr>
          <w:trHeight w:val="1933" w:hRule="atLeast"/>
        </w:trPr>
        <w:tc>
          <w:tcPr>
            <w:tcW w:w="2794" w:type="dxa"/>
          </w:tcPr>
          <w:p>
            <w:pPr>
              <w:pStyle w:val="TableParagraph"/>
              <w:spacing w:line="362" w:lineRule="auto"/>
              <w:ind w:right="1083"/>
              <w:rPr>
                <w:sz w:val="28"/>
              </w:rPr>
            </w:pPr>
            <w:r>
              <w:rPr>
                <w:spacing w:val="-2"/>
                <w:sz w:val="28"/>
              </w:rPr>
              <w:t>Складське господарство</w:t>
            </w:r>
          </w:p>
        </w:tc>
        <w:tc>
          <w:tcPr>
            <w:tcW w:w="6221" w:type="dxa"/>
          </w:tcPr>
          <w:p>
            <w:pPr>
              <w:pStyle w:val="TableParagraph"/>
              <w:spacing w:line="360" w:lineRule="auto"/>
              <w:ind w:left="104" w:right="98"/>
              <w:jc w:val="both"/>
              <w:rPr>
                <w:sz w:val="28"/>
              </w:rPr>
            </w:pPr>
            <w:r>
              <w:rPr>
                <w:sz w:val="28"/>
              </w:rPr>
              <w:t>Ефективне зберігання товарів, управління запасами на складах, організація зберігання та розміщення</w:t>
            </w:r>
            <w:r>
              <w:rPr>
                <w:spacing w:val="77"/>
                <w:w w:val="150"/>
                <w:sz w:val="28"/>
              </w:rPr>
              <w:t> </w:t>
            </w:r>
            <w:r>
              <w:rPr>
                <w:sz w:val="28"/>
              </w:rPr>
              <w:t>товарів,</w:t>
            </w:r>
            <w:r>
              <w:rPr>
                <w:spacing w:val="77"/>
                <w:w w:val="150"/>
                <w:sz w:val="28"/>
              </w:rPr>
              <w:t> </w:t>
            </w:r>
            <w:r>
              <w:rPr>
                <w:sz w:val="28"/>
              </w:rPr>
              <w:t>контроль</w:t>
            </w:r>
            <w:r>
              <w:rPr>
                <w:spacing w:val="78"/>
                <w:w w:val="150"/>
                <w:sz w:val="28"/>
              </w:rPr>
              <w:t> </w:t>
            </w:r>
            <w:r>
              <w:rPr>
                <w:sz w:val="28"/>
              </w:rPr>
              <w:t>якості</w:t>
            </w:r>
            <w:r>
              <w:rPr>
                <w:spacing w:val="77"/>
                <w:w w:val="150"/>
                <w:sz w:val="28"/>
              </w:rPr>
              <w:t> </w:t>
            </w:r>
            <w:r>
              <w:rPr>
                <w:sz w:val="28"/>
              </w:rPr>
              <w:t>та</w:t>
            </w:r>
            <w:r>
              <w:rPr>
                <w:spacing w:val="77"/>
                <w:w w:val="150"/>
                <w:sz w:val="28"/>
              </w:rPr>
              <w:t> </w:t>
            </w:r>
            <w:r>
              <w:rPr>
                <w:spacing w:val="-2"/>
                <w:sz w:val="28"/>
              </w:rPr>
              <w:t>облік</w:t>
            </w:r>
          </w:p>
          <w:p>
            <w:pPr>
              <w:pStyle w:val="TableParagraph"/>
              <w:spacing w:line="240" w:lineRule="auto"/>
              <w:ind w:left="104"/>
              <w:rPr>
                <w:sz w:val="28"/>
              </w:rPr>
            </w:pPr>
            <w:r>
              <w:rPr>
                <w:spacing w:val="-2"/>
                <w:sz w:val="28"/>
              </w:rPr>
              <w:t>запасів.</w:t>
            </w:r>
          </w:p>
        </w:tc>
      </w:tr>
      <w:tr>
        <w:trPr>
          <w:trHeight w:val="2414" w:hRule="atLeast"/>
        </w:trPr>
        <w:tc>
          <w:tcPr>
            <w:tcW w:w="2794" w:type="dxa"/>
          </w:tcPr>
          <w:p>
            <w:pPr>
              <w:pStyle w:val="TableParagraph"/>
              <w:spacing w:line="357" w:lineRule="auto"/>
              <w:rPr>
                <w:sz w:val="28"/>
              </w:rPr>
            </w:pPr>
            <w:r>
              <w:rPr>
                <w:spacing w:val="-2"/>
                <w:w w:val="95"/>
                <w:sz w:val="28"/>
              </w:rPr>
              <w:t>Інформаційне </w:t>
            </w:r>
            <w:r>
              <w:rPr>
                <w:spacing w:val="-2"/>
                <w:sz w:val="28"/>
              </w:rPr>
              <w:t>управління</w:t>
            </w:r>
          </w:p>
        </w:tc>
        <w:tc>
          <w:tcPr>
            <w:tcW w:w="6221" w:type="dxa"/>
          </w:tcPr>
          <w:p>
            <w:pPr>
              <w:pStyle w:val="TableParagraph"/>
              <w:spacing w:line="360" w:lineRule="auto"/>
              <w:ind w:left="104" w:right="98"/>
              <w:jc w:val="both"/>
              <w:rPr>
                <w:sz w:val="28"/>
              </w:rPr>
            </w:pPr>
            <w:r>
              <w:rPr>
                <w:sz w:val="28"/>
              </w:rPr>
              <w:t>Збір, обробка, передача та аналіз інформації, пов'язаної</w:t>
            </w:r>
            <w:r>
              <w:rPr>
                <w:spacing w:val="-3"/>
                <w:sz w:val="28"/>
              </w:rPr>
              <w:t> </w:t>
            </w:r>
            <w:r>
              <w:rPr>
                <w:sz w:val="28"/>
              </w:rPr>
              <w:t>з</w:t>
            </w:r>
            <w:r>
              <w:rPr>
                <w:spacing w:val="-3"/>
                <w:sz w:val="28"/>
              </w:rPr>
              <w:t> </w:t>
            </w:r>
            <w:r>
              <w:rPr>
                <w:sz w:val="28"/>
              </w:rPr>
              <w:t>логістичними</w:t>
            </w:r>
            <w:r>
              <w:rPr>
                <w:spacing w:val="-2"/>
                <w:sz w:val="28"/>
              </w:rPr>
              <w:t> </w:t>
            </w:r>
            <w:r>
              <w:rPr>
                <w:sz w:val="28"/>
              </w:rPr>
              <w:t>процесами.</w:t>
            </w:r>
            <w:r>
              <w:rPr>
                <w:spacing w:val="-3"/>
                <w:sz w:val="28"/>
              </w:rPr>
              <w:t> </w:t>
            </w:r>
            <w:r>
              <w:rPr>
                <w:sz w:val="28"/>
              </w:rPr>
              <w:t>Це</w:t>
            </w:r>
            <w:r>
              <w:rPr>
                <w:spacing w:val="-3"/>
                <w:sz w:val="28"/>
              </w:rPr>
              <w:t> </w:t>
            </w:r>
            <w:r>
              <w:rPr>
                <w:sz w:val="28"/>
              </w:rPr>
              <w:t>включає використання інформаційних систем та технологій</w:t>
            </w:r>
            <w:r>
              <w:rPr>
                <w:spacing w:val="69"/>
                <w:sz w:val="28"/>
              </w:rPr>
              <w:t>  </w:t>
            </w:r>
            <w:r>
              <w:rPr>
                <w:sz w:val="28"/>
              </w:rPr>
              <w:t>для</w:t>
            </w:r>
            <w:r>
              <w:rPr>
                <w:spacing w:val="70"/>
                <w:sz w:val="28"/>
              </w:rPr>
              <w:t>  </w:t>
            </w:r>
            <w:r>
              <w:rPr>
                <w:sz w:val="28"/>
              </w:rPr>
              <w:t>планування,</w:t>
            </w:r>
            <w:r>
              <w:rPr>
                <w:spacing w:val="70"/>
                <w:sz w:val="28"/>
              </w:rPr>
              <w:t>  </w:t>
            </w:r>
            <w:r>
              <w:rPr>
                <w:sz w:val="28"/>
              </w:rPr>
              <w:t>координації</w:t>
            </w:r>
            <w:r>
              <w:rPr>
                <w:spacing w:val="70"/>
                <w:sz w:val="28"/>
              </w:rPr>
              <w:t>  </w:t>
            </w:r>
            <w:r>
              <w:rPr>
                <w:spacing w:val="-5"/>
                <w:sz w:val="28"/>
              </w:rPr>
              <w:t>та</w:t>
            </w:r>
          </w:p>
          <w:p>
            <w:pPr>
              <w:pStyle w:val="TableParagraph"/>
              <w:ind w:left="104"/>
              <w:jc w:val="both"/>
              <w:rPr>
                <w:sz w:val="28"/>
              </w:rPr>
            </w:pPr>
            <w:r>
              <w:rPr>
                <w:spacing w:val="-2"/>
                <w:sz w:val="28"/>
              </w:rPr>
              <w:t>контролю</w:t>
            </w:r>
            <w:r>
              <w:rPr>
                <w:sz w:val="28"/>
              </w:rPr>
              <w:t> </w:t>
            </w:r>
            <w:r>
              <w:rPr>
                <w:spacing w:val="-2"/>
                <w:sz w:val="28"/>
              </w:rPr>
              <w:t>логістичних</w:t>
            </w:r>
            <w:r>
              <w:rPr>
                <w:spacing w:val="-1"/>
                <w:sz w:val="28"/>
              </w:rPr>
              <w:t> </w:t>
            </w:r>
            <w:r>
              <w:rPr>
                <w:spacing w:val="-2"/>
                <w:sz w:val="28"/>
              </w:rPr>
              <w:t>операцій.</w:t>
            </w:r>
          </w:p>
        </w:tc>
      </w:tr>
      <w:tr>
        <w:trPr>
          <w:trHeight w:val="1449" w:hRule="atLeast"/>
        </w:trPr>
        <w:tc>
          <w:tcPr>
            <w:tcW w:w="2794" w:type="dxa"/>
          </w:tcPr>
          <w:p>
            <w:pPr>
              <w:pStyle w:val="TableParagraph"/>
              <w:spacing w:line="357" w:lineRule="auto"/>
              <w:rPr>
                <w:sz w:val="28"/>
              </w:rPr>
            </w:pPr>
            <w:r>
              <w:rPr>
                <w:spacing w:val="-2"/>
                <w:sz w:val="28"/>
              </w:rPr>
              <w:t>Управління </w:t>
            </w:r>
            <w:r>
              <w:rPr>
                <w:spacing w:val="-2"/>
                <w:w w:val="95"/>
                <w:sz w:val="28"/>
              </w:rPr>
              <w:t>ланцюжком</w:t>
            </w:r>
          </w:p>
          <w:p>
            <w:pPr>
              <w:pStyle w:val="TableParagraph"/>
              <w:spacing w:line="240" w:lineRule="auto" w:before="3"/>
              <w:rPr>
                <w:sz w:val="28"/>
              </w:rPr>
            </w:pPr>
            <w:r>
              <w:rPr>
                <w:spacing w:val="-2"/>
                <w:sz w:val="28"/>
              </w:rPr>
              <w:t>постачання</w:t>
            </w:r>
          </w:p>
        </w:tc>
        <w:tc>
          <w:tcPr>
            <w:tcW w:w="6221" w:type="dxa"/>
          </w:tcPr>
          <w:p>
            <w:pPr>
              <w:pStyle w:val="TableParagraph"/>
              <w:tabs>
                <w:tab w:pos="2007" w:val="left" w:leader="none"/>
                <w:tab w:pos="3401" w:val="left" w:leader="none"/>
                <w:tab w:pos="3951" w:val="left" w:leader="none"/>
                <w:tab w:pos="5661" w:val="left" w:leader="none"/>
              </w:tabs>
              <w:spacing w:line="357" w:lineRule="auto"/>
              <w:ind w:left="104" w:right="99"/>
              <w:rPr>
                <w:sz w:val="28"/>
              </w:rPr>
            </w:pPr>
            <w:r>
              <w:rPr>
                <w:spacing w:val="-2"/>
                <w:sz w:val="28"/>
              </w:rPr>
              <w:t>Забезпечення</w:t>
            </w:r>
            <w:r>
              <w:rPr>
                <w:sz w:val="28"/>
              </w:rPr>
              <w:tab/>
            </w:r>
            <w:r>
              <w:rPr>
                <w:spacing w:val="-2"/>
                <w:sz w:val="28"/>
              </w:rPr>
              <w:t>взаємодії</w:t>
            </w:r>
            <w:r>
              <w:rPr>
                <w:sz w:val="28"/>
              </w:rPr>
              <w:tab/>
            </w:r>
            <w:r>
              <w:rPr>
                <w:spacing w:val="-6"/>
                <w:sz w:val="28"/>
              </w:rPr>
              <w:t>та</w:t>
            </w:r>
            <w:r>
              <w:rPr>
                <w:sz w:val="28"/>
              </w:rPr>
              <w:tab/>
            </w:r>
            <w:r>
              <w:rPr>
                <w:spacing w:val="-2"/>
                <w:sz w:val="28"/>
              </w:rPr>
              <w:t>координації</w:t>
            </w:r>
            <w:r>
              <w:rPr>
                <w:sz w:val="28"/>
              </w:rPr>
              <w:tab/>
            </w:r>
            <w:r>
              <w:rPr>
                <w:spacing w:val="-4"/>
                <w:sz w:val="28"/>
              </w:rPr>
              <w:t>між </w:t>
            </w:r>
            <w:r>
              <w:rPr>
                <w:sz w:val="28"/>
              </w:rPr>
              <w:t>різними</w:t>
            </w:r>
            <w:r>
              <w:rPr>
                <w:spacing w:val="73"/>
                <w:w w:val="150"/>
                <w:sz w:val="28"/>
              </w:rPr>
              <w:t> </w:t>
            </w:r>
            <w:r>
              <w:rPr>
                <w:sz w:val="28"/>
              </w:rPr>
              <w:t>учасниками</w:t>
            </w:r>
            <w:r>
              <w:rPr>
                <w:spacing w:val="74"/>
                <w:w w:val="150"/>
                <w:sz w:val="28"/>
              </w:rPr>
              <w:t> </w:t>
            </w:r>
            <w:r>
              <w:rPr>
                <w:sz w:val="28"/>
              </w:rPr>
              <w:t>логістичного</w:t>
            </w:r>
            <w:r>
              <w:rPr>
                <w:spacing w:val="73"/>
                <w:w w:val="150"/>
                <w:sz w:val="28"/>
              </w:rPr>
              <w:t> </w:t>
            </w:r>
            <w:r>
              <w:rPr>
                <w:sz w:val="28"/>
              </w:rPr>
              <w:t>ланцюжка</w:t>
            </w:r>
            <w:r>
              <w:rPr>
                <w:spacing w:val="76"/>
                <w:w w:val="150"/>
                <w:sz w:val="28"/>
              </w:rPr>
              <w:t> </w:t>
            </w:r>
            <w:r>
              <w:rPr>
                <w:spacing w:val="-10"/>
                <w:sz w:val="28"/>
              </w:rPr>
              <w:t>-</w:t>
            </w:r>
          </w:p>
          <w:p>
            <w:pPr>
              <w:pStyle w:val="TableParagraph"/>
              <w:spacing w:line="240" w:lineRule="auto" w:before="3"/>
              <w:ind w:left="104"/>
              <w:rPr>
                <w:sz w:val="28"/>
              </w:rPr>
            </w:pPr>
            <w:r>
              <w:rPr>
                <w:w w:val="95"/>
                <w:sz w:val="28"/>
              </w:rPr>
              <w:t>постачальниками,</w:t>
            </w:r>
            <w:r>
              <w:rPr>
                <w:spacing w:val="63"/>
                <w:sz w:val="28"/>
              </w:rPr>
              <w:t> </w:t>
            </w:r>
            <w:r>
              <w:rPr>
                <w:w w:val="95"/>
                <w:sz w:val="28"/>
              </w:rPr>
              <w:t>виробниками,</w:t>
            </w:r>
            <w:r>
              <w:rPr>
                <w:spacing w:val="64"/>
                <w:sz w:val="28"/>
              </w:rPr>
              <w:t> </w:t>
            </w:r>
            <w:r>
              <w:rPr>
                <w:spacing w:val="-2"/>
                <w:w w:val="95"/>
                <w:sz w:val="28"/>
              </w:rPr>
              <w:t>дистриб'юторами</w:t>
            </w:r>
          </w:p>
        </w:tc>
      </w:tr>
    </w:tbl>
    <w:p>
      <w:pPr>
        <w:spacing w:after="0" w:line="240" w:lineRule="auto"/>
        <w:rPr>
          <w:sz w:val="28"/>
        </w:rPr>
        <w:sectPr>
          <w:pgSz w:w="11900" w:h="16840"/>
          <w:pgMar w:header="732" w:footer="0" w:top="1360" w:bottom="280" w:left="1040" w:right="720"/>
        </w:sectPr>
      </w:pPr>
    </w:p>
    <w:p>
      <w:pPr>
        <w:pStyle w:val="BodyText"/>
        <w:spacing w:before="9"/>
        <w:ind w:left="0"/>
        <w:jc w:val="left"/>
        <w:rPr>
          <w:b/>
          <w:sz w:val="6"/>
        </w:rPr>
      </w:pPr>
    </w:p>
    <w:tbl>
      <w:tblPr>
        <w:tblW w:w="0" w:type="auto"/>
        <w:jc w:val="left"/>
        <w:tblInd w:w="7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94"/>
        <w:gridCol w:w="6221"/>
      </w:tblGrid>
      <w:tr>
        <w:trPr>
          <w:trHeight w:val="1934" w:hRule="atLeast"/>
        </w:trPr>
        <w:tc>
          <w:tcPr>
            <w:tcW w:w="2794" w:type="dxa"/>
          </w:tcPr>
          <w:p>
            <w:pPr>
              <w:pStyle w:val="TableParagraph"/>
              <w:spacing w:line="240" w:lineRule="auto"/>
              <w:ind w:left="0"/>
              <w:rPr>
                <w:sz w:val="26"/>
              </w:rPr>
            </w:pPr>
          </w:p>
        </w:tc>
        <w:tc>
          <w:tcPr>
            <w:tcW w:w="6221" w:type="dxa"/>
          </w:tcPr>
          <w:p>
            <w:pPr>
              <w:pStyle w:val="TableParagraph"/>
              <w:spacing w:line="360" w:lineRule="auto"/>
              <w:ind w:left="104" w:right="100"/>
              <w:jc w:val="both"/>
              <w:rPr>
                <w:sz w:val="28"/>
              </w:rPr>
            </w:pPr>
            <w:r>
              <w:rPr>
                <w:sz w:val="28"/>
              </w:rPr>
              <w:t>та роздрібними торговцями. Це включає планування, управління взаємозв'язками, спільне планування</w:t>
            </w:r>
            <w:r>
              <w:rPr>
                <w:spacing w:val="65"/>
                <w:sz w:val="28"/>
              </w:rPr>
              <w:t>  </w:t>
            </w:r>
            <w:r>
              <w:rPr>
                <w:sz w:val="28"/>
              </w:rPr>
              <w:t>попиту</w:t>
            </w:r>
            <w:r>
              <w:rPr>
                <w:spacing w:val="66"/>
                <w:sz w:val="28"/>
              </w:rPr>
              <w:t>  </w:t>
            </w:r>
            <w:r>
              <w:rPr>
                <w:sz w:val="28"/>
              </w:rPr>
              <w:t>та</w:t>
            </w:r>
            <w:r>
              <w:rPr>
                <w:spacing w:val="66"/>
                <w:sz w:val="28"/>
              </w:rPr>
              <w:t>  </w:t>
            </w:r>
            <w:r>
              <w:rPr>
                <w:sz w:val="28"/>
              </w:rPr>
              <w:t>спільну</w:t>
            </w:r>
            <w:r>
              <w:rPr>
                <w:spacing w:val="66"/>
                <w:sz w:val="28"/>
              </w:rPr>
              <w:t>  </w:t>
            </w:r>
            <w:r>
              <w:rPr>
                <w:spacing w:val="-2"/>
                <w:sz w:val="28"/>
              </w:rPr>
              <w:t>оптимізацію</w:t>
            </w:r>
          </w:p>
          <w:p>
            <w:pPr>
              <w:pStyle w:val="TableParagraph"/>
              <w:spacing w:line="240" w:lineRule="auto"/>
              <w:ind w:left="104"/>
              <w:jc w:val="both"/>
              <w:rPr>
                <w:sz w:val="28"/>
              </w:rPr>
            </w:pPr>
            <w:r>
              <w:rPr>
                <w:sz w:val="28"/>
              </w:rPr>
              <w:t>логістичних</w:t>
            </w:r>
            <w:r>
              <w:rPr>
                <w:spacing w:val="-15"/>
                <w:sz w:val="28"/>
              </w:rPr>
              <w:t> </w:t>
            </w:r>
            <w:r>
              <w:rPr>
                <w:spacing w:val="-2"/>
                <w:sz w:val="28"/>
              </w:rPr>
              <w:t>процесів.</w:t>
            </w:r>
          </w:p>
        </w:tc>
      </w:tr>
      <w:tr>
        <w:trPr>
          <w:trHeight w:val="2893" w:hRule="atLeast"/>
        </w:trPr>
        <w:tc>
          <w:tcPr>
            <w:tcW w:w="2794" w:type="dxa"/>
          </w:tcPr>
          <w:p>
            <w:pPr>
              <w:pStyle w:val="TableParagraph"/>
              <w:rPr>
                <w:sz w:val="28"/>
              </w:rPr>
            </w:pPr>
            <w:r>
              <w:rPr>
                <w:spacing w:val="-4"/>
                <w:sz w:val="28"/>
              </w:rPr>
              <w:t>Управління</w:t>
            </w:r>
            <w:r>
              <w:rPr>
                <w:sz w:val="28"/>
              </w:rPr>
              <w:t> </w:t>
            </w:r>
            <w:r>
              <w:rPr>
                <w:spacing w:val="-2"/>
                <w:sz w:val="28"/>
              </w:rPr>
              <w:t>якістю</w:t>
            </w:r>
          </w:p>
        </w:tc>
        <w:tc>
          <w:tcPr>
            <w:tcW w:w="6221" w:type="dxa"/>
          </w:tcPr>
          <w:p>
            <w:pPr>
              <w:pStyle w:val="TableParagraph"/>
              <w:spacing w:line="360" w:lineRule="auto"/>
              <w:ind w:left="104" w:right="98"/>
              <w:jc w:val="both"/>
              <w:rPr>
                <w:sz w:val="28"/>
              </w:rPr>
            </w:pPr>
            <w:r>
              <w:rPr>
                <w:sz w:val="28"/>
              </w:rPr>
              <w:t>Забезпечення відповідності якості товарів та послуг вимогам клієнтів на кожному етапі логістичного ланцюжка. Це включає контроль якості, виявлення й усунення дефектів, забезпечення</w:t>
            </w:r>
            <w:r>
              <w:rPr>
                <w:spacing w:val="-2"/>
                <w:sz w:val="28"/>
              </w:rPr>
              <w:t> </w:t>
            </w:r>
            <w:r>
              <w:rPr>
                <w:sz w:val="28"/>
              </w:rPr>
              <w:t>відповідності</w:t>
            </w:r>
            <w:r>
              <w:rPr>
                <w:spacing w:val="-2"/>
                <w:sz w:val="28"/>
              </w:rPr>
              <w:t> </w:t>
            </w:r>
            <w:r>
              <w:rPr>
                <w:sz w:val="28"/>
              </w:rPr>
              <w:t>стандартам</w:t>
            </w:r>
            <w:r>
              <w:rPr>
                <w:spacing w:val="-2"/>
                <w:sz w:val="28"/>
              </w:rPr>
              <w:t> </w:t>
            </w:r>
            <w:r>
              <w:rPr>
                <w:sz w:val="28"/>
              </w:rPr>
              <w:t>та</w:t>
            </w:r>
            <w:r>
              <w:rPr>
                <w:spacing w:val="-1"/>
                <w:sz w:val="28"/>
              </w:rPr>
              <w:t> </w:t>
            </w:r>
            <w:r>
              <w:rPr>
                <w:spacing w:val="-2"/>
                <w:sz w:val="28"/>
              </w:rPr>
              <w:t>нормам</w:t>
            </w:r>
          </w:p>
          <w:p>
            <w:pPr>
              <w:pStyle w:val="TableParagraph"/>
              <w:spacing w:line="322" w:lineRule="exact"/>
              <w:ind w:left="104"/>
              <w:rPr>
                <w:sz w:val="28"/>
              </w:rPr>
            </w:pPr>
            <w:r>
              <w:rPr>
                <w:spacing w:val="-2"/>
                <w:sz w:val="28"/>
              </w:rPr>
              <w:t>якості.</w:t>
            </w:r>
          </w:p>
        </w:tc>
      </w:tr>
    </w:tbl>
    <w:p>
      <w:pPr>
        <w:pStyle w:val="BodyText"/>
        <w:spacing w:line="321" w:lineRule="exact"/>
        <w:ind w:left="1130"/>
      </w:pPr>
      <w:r>
        <w:rPr/>
        <w:t>Джерело:</w:t>
      </w:r>
      <w:r>
        <w:rPr>
          <w:spacing w:val="-11"/>
        </w:rPr>
        <w:t> </w:t>
      </w:r>
      <w:r>
        <w:rPr/>
        <w:t>створено</w:t>
      </w:r>
      <w:r>
        <w:rPr>
          <w:spacing w:val="-11"/>
        </w:rPr>
        <w:t> </w:t>
      </w:r>
      <w:r>
        <w:rPr/>
        <w:t>автором</w:t>
      </w:r>
      <w:r>
        <w:rPr>
          <w:spacing w:val="-12"/>
        </w:rPr>
        <w:t> </w:t>
      </w:r>
      <w:r>
        <w:rPr/>
        <w:t>на</w:t>
      </w:r>
      <w:r>
        <w:rPr>
          <w:spacing w:val="-11"/>
        </w:rPr>
        <w:t> </w:t>
      </w:r>
      <w:r>
        <w:rPr/>
        <w:t>основі</w:t>
      </w:r>
      <w:r>
        <w:rPr>
          <w:spacing w:val="-10"/>
        </w:rPr>
        <w:t> </w:t>
      </w:r>
      <w:r>
        <w:rPr>
          <w:spacing w:val="-5"/>
        </w:rPr>
        <w:t>[1]</w:t>
      </w:r>
    </w:p>
    <w:p>
      <w:pPr>
        <w:pStyle w:val="BodyText"/>
        <w:spacing w:line="360" w:lineRule="auto" w:before="163"/>
        <w:ind w:right="346" w:firstLine="720"/>
      </w:pPr>
      <w:r>
        <w:rPr/>
        <w:t>Ці задачі спрямовані на покращення ефективності, точності, швидкості та</w:t>
      </w:r>
      <w:r>
        <w:rPr>
          <w:spacing w:val="-16"/>
        </w:rPr>
        <w:t> </w:t>
      </w:r>
      <w:r>
        <w:rPr/>
        <w:t>якості</w:t>
      </w:r>
      <w:r>
        <w:rPr>
          <w:spacing w:val="-16"/>
        </w:rPr>
        <w:t> </w:t>
      </w:r>
      <w:r>
        <w:rPr/>
        <w:t>логістичних</w:t>
      </w:r>
      <w:r>
        <w:rPr>
          <w:spacing w:val="-16"/>
        </w:rPr>
        <w:t> </w:t>
      </w:r>
      <w:r>
        <w:rPr/>
        <w:t>операцій</w:t>
      </w:r>
      <w:r>
        <w:rPr>
          <w:spacing w:val="-16"/>
        </w:rPr>
        <w:t> </w:t>
      </w:r>
      <w:r>
        <w:rPr/>
        <w:t>з</w:t>
      </w:r>
      <w:r>
        <w:rPr>
          <w:spacing w:val="-16"/>
        </w:rPr>
        <w:t> </w:t>
      </w:r>
      <w:r>
        <w:rPr/>
        <w:t>метою</w:t>
      </w:r>
      <w:r>
        <w:rPr>
          <w:spacing w:val="-15"/>
        </w:rPr>
        <w:t> </w:t>
      </w:r>
      <w:r>
        <w:rPr/>
        <w:t>задоволення</w:t>
      </w:r>
      <w:r>
        <w:rPr>
          <w:spacing w:val="-16"/>
        </w:rPr>
        <w:t> </w:t>
      </w:r>
      <w:r>
        <w:rPr/>
        <w:t>потреб</w:t>
      </w:r>
      <w:r>
        <w:rPr>
          <w:spacing w:val="-15"/>
        </w:rPr>
        <w:t> </w:t>
      </w:r>
      <w:r>
        <w:rPr/>
        <w:t>клієнтів,</w:t>
      </w:r>
      <w:r>
        <w:rPr>
          <w:spacing w:val="-16"/>
        </w:rPr>
        <w:t> </w:t>
      </w:r>
      <w:r>
        <w:rPr/>
        <w:t>зниження витрат та підвищення конкурентоспроможності підприємств.</w:t>
      </w:r>
    </w:p>
    <w:p>
      <w:pPr>
        <w:pStyle w:val="BodyText"/>
        <w:spacing w:line="360" w:lineRule="auto"/>
        <w:ind w:right="343" w:firstLine="720"/>
      </w:pPr>
      <w:r>
        <w:rPr/>
        <w:t>Термін "логістика" походить від грецького слова "λογιστική" (logistikē), що означає "мистецтво розрахунку". У початковому значенні, який використовувався у військовому контексті, логістика відносилася до планування та керування рухом військ, постачанням їжі, зброї та інших ресурсів для військових операцій.</w:t>
      </w:r>
    </w:p>
    <w:p>
      <w:pPr>
        <w:pStyle w:val="BodyText"/>
        <w:spacing w:line="360" w:lineRule="auto"/>
        <w:ind w:right="342" w:firstLine="720"/>
      </w:pPr>
      <w:r>
        <w:rPr/>
        <w:t>Пізніше,</w:t>
      </w:r>
      <w:r>
        <w:rPr>
          <w:spacing w:val="-6"/>
        </w:rPr>
        <w:t> </w:t>
      </w:r>
      <w:r>
        <w:rPr/>
        <w:t>у</w:t>
      </w:r>
      <w:r>
        <w:rPr>
          <w:spacing w:val="-6"/>
        </w:rPr>
        <w:t> </w:t>
      </w:r>
      <w:r>
        <w:rPr/>
        <w:t>20-му</w:t>
      </w:r>
      <w:r>
        <w:rPr>
          <w:spacing w:val="-6"/>
        </w:rPr>
        <w:t> </w:t>
      </w:r>
      <w:r>
        <w:rPr/>
        <w:t>столітті,</w:t>
      </w:r>
      <w:r>
        <w:rPr>
          <w:spacing w:val="-6"/>
        </w:rPr>
        <w:t> </w:t>
      </w:r>
      <w:r>
        <w:rPr/>
        <w:t>термін</w:t>
      </w:r>
      <w:r>
        <w:rPr>
          <w:spacing w:val="-6"/>
        </w:rPr>
        <w:t> </w:t>
      </w:r>
      <w:r>
        <w:rPr/>
        <w:t>"логістика"</w:t>
      </w:r>
      <w:r>
        <w:rPr>
          <w:spacing w:val="-6"/>
        </w:rPr>
        <w:t> </w:t>
      </w:r>
      <w:r>
        <w:rPr/>
        <w:t>почав</w:t>
      </w:r>
      <w:r>
        <w:rPr>
          <w:spacing w:val="-6"/>
        </w:rPr>
        <w:t> </w:t>
      </w:r>
      <w:r>
        <w:rPr/>
        <w:t>використовуватись</w:t>
      </w:r>
      <w:r>
        <w:rPr>
          <w:spacing w:val="-6"/>
        </w:rPr>
        <w:t> </w:t>
      </w:r>
      <w:r>
        <w:rPr/>
        <w:t>в бізнес-середовищі для позначення діяльності з планування та управління </w:t>
      </w:r>
      <w:r>
        <w:rPr>
          <w:spacing w:val="-2"/>
        </w:rPr>
        <w:t>рухом</w:t>
      </w:r>
      <w:r>
        <w:rPr>
          <w:spacing w:val="-9"/>
        </w:rPr>
        <w:t> </w:t>
      </w:r>
      <w:r>
        <w:rPr>
          <w:spacing w:val="-2"/>
        </w:rPr>
        <w:t>та</w:t>
      </w:r>
      <w:r>
        <w:rPr>
          <w:spacing w:val="-10"/>
        </w:rPr>
        <w:t> </w:t>
      </w:r>
      <w:r>
        <w:rPr>
          <w:spacing w:val="-2"/>
        </w:rPr>
        <w:t>зберіганням</w:t>
      </w:r>
      <w:r>
        <w:rPr>
          <w:spacing w:val="-9"/>
        </w:rPr>
        <w:t> </w:t>
      </w:r>
      <w:r>
        <w:rPr>
          <w:spacing w:val="-2"/>
        </w:rPr>
        <w:t>товарів</w:t>
      </w:r>
      <w:r>
        <w:rPr>
          <w:spacing w:val="-10"/>
        </w:rPr>
        <w:t> </w:t>
      </w:r>
      <w:r>
        <w:rPr>
          <w:spacing w:val="-2"/>
        </w:rPr>
        <w:t>від</w:t>
      </w:r>
      <w:r>
        <w:rPr>
          <w:spacing w:val="-10"/>
        </w:rPr>
        <w:t> </w:t>
      </w:r>
      <w:r>
        <w:rPr>
          <w:spacing w:val="-2"/>
        </w:rPr>
        <w:t>постачальників</w:t>
      </w:r>
      <w:r>
        <w:rPr>
          <w:spacing w:val="-10"/>
        </w:rPr>
        <w:t> </w:t>
      </w:r>
      <w:r>
        <w:rPr>
          <w:spacing w:val="-2"/>
        </w:rPr>
        <w:t>до</w:t>
      </w:r>
      <w:r>
        <w:rPr>
          <w:spacing w:val="-10"/>
        </w:rPr>
        <w:t> </w:t>
      </w:r>
      <w:r>
        <w:rPr>
          <w:spacing w:val="-2"/>
        </w:rPr>
        <w:t>споживачів.</w:t>
      </w:r>
      <w:r>
        <w:rPr>
          <w:spacing w:val="-9"/>
        </w:rPr>
        <w:t> </w:t>
      </w:r>
      <w:r>
        <w:rPr>
          <w:spacing w:val="-2"/>
        </w:rPr>
        <w:t>У</w:t>
      </w:r>
      <w:r>
        <w:rPr>
          <w:spacing w:val="-9"/>
        </w:rPr>
        <w:t> </w:t>
      </w:r>
      <w:r>
        <w:rPr>
          <w:spacing w:val="-2"/>
        </w:rPr>
        <w:t>1950-х</w:t>
      </w:r>
      <w:r>
        <w:rPr>
          <w:spacing w:val="-9"/>
        </w:rPr>
        <w:t> </w:t>
      </w:r>
      <w:r>
        <w:rPr>
          <w:spacing w:val="-2"/>
        </w:rPr>
        <w:t>роках </w:t>
      </w:r>
      <w:r>
        <w:rPr/>
        <w:t>в США під впливом зростаючого розмаху виробництва та складської діяльності з'явилась потреба у систематичному підході до управління матеріальними потоками і досвід, здобутий в управлінні військовим постачанням почав активно застосовуватись у бізнесі. Це привело до появи поняття "логістика" і розвитку відповідних методів та підходів. Важливою подією на шляху оформлення логістики у невід’ємну частину управління комерційними</w:t>
      </w:r>
      <w:r>
        <w:rPr>
          <w:spacing w:val="80"/>
        </w:rPr>
        <w:t> </w:t>
      </w:r>
      <w:r>
        <w:rPr/>
        <w:t>організаціями</w:t>
      </w:r>
      <w:r>
        <w:rPr>
          <w:spacing w:val="80"/>
        </w:rPr>
        <w:t> </w:t>
      </w:r>
      <w:r>
        <w:rPr/>
        <w:t>стала</w:t>
      </w:r>
      <w:r>
        <w:rPr>
          <w:spacing w:val="80"/>
        </w:rPr>
        <w:t> </w:t>
      </w:r>
      <w:r>
        <w:rPr/>
        <w:t>публікація</w:t>
      </w:r>
      <w:r>
        <w:rPr>
          <w:spacing w:val="80"/>
        </w:rPr>
        <w:t> </w:t>
      </w:r>
      <w:r>
        <w:rPr/>
        <w:t>Джея</w:t>
      </w:r>
      <w:r>
        <w:rPr>
          <w:spacing w:val="80"/>
        </w:rPr>
        <w:t> </w:t>
      </w:r>
      <w:r>
        <w:rPr/>
        <w:t>Форрестера</w:t>
      </w:r>
      <w:r>
        <w:rPr>
          <w:spacing w:val="80"/>
        </w:rPr>
        <w:t> </w:t>
      </w:r>
      <w:r>
        <w:rPr/>
        <w:t>(1959</w:t>
      </w:r>
      <w:r>
        <w:rPr>
          <w:spacing w:val="80"/>
        </w:rPr>
        <w:t> </w:t>
      </w:r>
      <w:r>
        <w:rPr/>
        <w:t>р.)</w:t>
      </w:r>
    </w:p>
    <w:p>
      <w:pPr>
        <w:spacing w:after="0" w:line="360" w:lineRule="auto"/>
        <w:sectPr>
          <w:pgSz w:w="11900" w:h="16840"/>
          <w:pgMar w:header="732" w:footer="0" w:top="1360" w:bottom="280" w:left="1040" w:right="720"/>
        </w:sectPr>
      </w:pPr>
    </w:p>
    <w:p>
      <w:pPr>
        <w:pStyle w:val="BodyText"/>
        <w:spacing w:line="360" w:lineRule="auto" w:before="76"/>
        <w:ind w:right="344"/>
      </w:pPr>
      <w:r>
        <w:rPr/>
        <w:pict>
          <v:shape style="position:absolute;margin-left:477.847559pt;margin-top:581.170142pt;width:48.6pt;height:12.05pt;mso-position-horizontal-relative:page;mso-position-vertical-relative:page;z-index:15731200;rotation:302" type="#_x0000_t136" fillcolor="#ffffff" stroked="f">
            <o:extrusion v:ext="view" autorotationcenter="t"/>
            <v:textpath style="font-family:&quot;Calibri&quot;;font-size:12pt;v-text-kern:t;mso-text-shadow:auto" string="Прибуток"/>
            <w10:wrap type="none"/>
          </v:shape>
        </w:pict>
      </w:r>
      <w:r>
        <w:rPr/>
        <w:t>статті, у якій він представив схему розподілу продукції, що в теперішній час прийнято називати ланцюгом поставок (цит. за [2]). Компанії розпочали використовувати принципи логістики для планування та управління рухом товарів,</w:t>
      </w:r>
      <w:r>
        <w:rPr>
          <w:spacing w:val="-18"/>
        </w:rPr>
        <w:t> </w:t>
      </w:r>
      <w:r>
        <w:rPr/>
        <w:t>управління</w:t>
      </w:r>
      <w:r>
        <w:rPr>
          <w:spacing w:val="-17"/>
        </w:rPr>
        <w:t> </w:t>
      </w:r>
      <w:r>
        <w:rPr/>
        <w:t>запасами,</w:t>
      </w:r>
      <w:r>
        <w:rPr>
          <w:spacing w:val="-18"/>
        </w:rPr>
        <w:t> </w:t>
      </w:r>
      <w:r>
        <w:rPr/>
        <w:t>транспортом</w:t>
      </w:r>
      <w:r>
        <w:rPr>
          <w:spacing w:val="-17"/>
        </w:rPr>
        <w:t> </w:t>
      </w:r>
      <w:r>
        <w:rPr/>
        <w:t>та</w:t>
      </w:r>
      <w:r>
        <w:rPr>
          <w:spacing w:val="-18"/>
        </w:rPr>
        <w:t> </w:t>
      </w:r>
      <w:r>
        <w:rPr/>
        <w:t>складською</w:t>
      </w:r>
      <w:r>
        <w:rPr>
          <w:spacing w:val="-17"/>
        </w:rPr>
        <w:t> </w:t>
      </w:r>
      <w:r>
        <w:rPr/>
        <w:t>діяльністю.</w:t>
      </w:r>
      <w:r>
        <w:rPr>
          <w:spacing w:val="-18"/>
        </w:rPr>
        <w:t> </w:t>
      </w:r>
      <w:r>
        <w:rPr/>
        <w:t>З</w:t>
      </w:r>
      <w:r>
        <w:rPr>
          <w:spacing w:val="-17"/>
        </w:rPr>
        <w:t> </w:t>
      </w:r>
      <w:r>
        <w:rPr/>
        <w:t>тих</w:t>
      </w:r>
      <w:r>
        <w:rPr>
          <w:spacing w:val="-18"/>
        </w:rPr>
        <w:t> </w:t>
      </w:r>
      <w:r>
        <w:rPr/>
        <w:t>пір </w:t>
      </w:r>
      <w:r>
        <w:rPr>
          <w:spacing w:val="-2"/>
        </w:rPr>
        <w:t>термін</w:t>
      </w:r>
      <w:r>
        <w:rPr>
          <w:spacing w:val="-15"/>
        </w:rPr>
        <w:t> </w:t>
      </w:r>
      <w:r>
        <w:rPr>
          <w:spacing w:val="-2"/>
        </w:rPr>
        <w:t>"логістика"</w:t>
      </w:r>
      <w:r>
        <w:rPr>
          <w:spacing w:val="-15"/>
        </w:rPr>
        <w:t> </w:t>
      </w:r>
      <w:r>
        <w:rPr>
          <w:spacing w:val="-2"/>
        </w:rPr>
        <w:t>став</w:t>
      </w:r>
      <w:r>
        <w:rPr>
          <w:spacing w:val="-15"/>
        </w:rPr>
        <w:t> </w:t>
      </w:r>
      <w:r>
        <w:rPr>
          <w:spacing w:val="-2"/>
        </w:rPr>
        <w:t>широко</w:t>
      </w:r>
      <w:r>
        <w:rPr>
          <w:spacing w:val="-15"/>
        </w:rPr>
        <w:t> </w:t>
      </w:r>
      <w:r>
        <w:rPr>
          <w:spacing w:val="-2"/>
        </w:rPr>
        <w:t>використовуваним</w:t>
      </w:r>
      <w:r>
        <w:rPr>
          <w:spacing w:val="-15"/>
        </w:rPr>
        <w:t> </w:t>
      </w:r>
      <w:r>
        <w:rPr>
          <w:spacing w:val="-2"/>
        </w:rPr>
        <w:t>для</w:t>
      </w:r>
      <w:r>
        <w:rPr>
          <w:spacing w:val="-15"/>
        </w:rPr>
        <w:t> </w:t>
      </w:r>
      <w:r>
        <w:rPr>
          <w:spacing w:val="-2"/>
        </w:rPr>
        <w:t>позначення</w:t>
      </w:r>
      <w:r>
        <w:rPr>
          <w:spacing w:val="-15"/>
        </w:rPr>
        <w:t> </w:t>
      </w:r>
      <w:r>
        <w:rPr>
          <w:spacing w:val="-2"/>
        </w:rPr>
        <w:t>комплексної </w:t>
      </w:r>
      <w:r>
        <w:rPr/>
        <w:t>діяльності, спрямованої на оптимізацію ланцюжків постачання, управління запасами, транспортуванням та іншими логістичними процесами.</w:t>
      </w:r>
    </w:p>
    <w:p>
      <w:pPr>
        <w:pStyle w:val="BodyText"/>
        <w:spacing w:line="360" w:lineRule="auto"/>
        <w:ind w:right="340" w:firstLine="720"/>
      </w:pPr>
      <w:r>
        <w:rPr/>
        <w:t>Сьогодні логістика є важливою галуззю у багатьох сферах, включаючи виробництво, торгівлю, дистрибуцію, транспорт, електронну комерцію та послуги. Вона визнається як критичний елемент успіху бізнесу, оскільки допомагає забезпечити ефективність, швидкість та якість руху товарів і задоволення потреб клієнтів.</w:t>
      </w:r>
    </w:p>
    <w:p>
      <w:pPr>
        <w:pStyle w:val="BodyText"/>
        <w:spacing w:line="360" w:lineRule="auto"/>
        <w:ind w:right="344" w:firstLine="790"/>
      </w:pPr>
      <w:r>
        <w:rPr/>
        <w:pict>
          <v:group style="position:absolute;margin-left:107.920143pt;margin-top:108.158897pt;width:433.1pt;height:156.1pt;mso-position-horizontal-relative:page;mso-position-vertical-relative:paragraph;z-index:-16944128" id="docshapegroup4" coordorigin="2158,2163" coordsize="8662,3122">
            <v:shape style="position:absolute;left:2659;top:2169;width:8154;height:3102" type="#_x0000_t75" id="docshape5" stroked="false">
              <v:imagedata r:id="rId7" o:title=""/>
            </v:shape>
            <v:shape style="position:absolute;left:2659;top:2169;width:8154;height:3102" id="docshape6" coordorigin="2660,2170" coordsize="8154,3102" path="m2660,2170l9844,2170,10813,3720,9844,5271,2660,5271,2660,2170xe" filled="false" stroked="true" strokeweight=".668321pt" strokecolor="#2b4719">
              <v:path arrowok="t"/>
              <v:stroke dashstyle="solid"/>
            </v:shape>
            <v:shape style="position:absolute;left:2649;top:2173;width:7599;height:3102" type="#_x0000_t75" id="docshape7" stroked="false">
              <v:imagedata r:id="rId8" o:title=""/>
            </v:shape>
            <v:shape style="position:absolute;left:2649;top:2173;width:7599;height:3102" id="docshape8" coordorigin="2650,2173" coordsize="7599,3102" path="m2650,2173l9279,2173,10248,3724,9279,5274,2650,5274,2650,2173xe" filled="false" stroked="true" strokeweight="1.002481pt" strokecolor="#ffffff">
              <v:path arrowok="t"/>
              <v:stroke dashstyle="solid"/>
            </v:shape>
            <v:shape style="position:absolute;left:2646;top:3720;width:1324;height:1551" type="#_x0000_t75" id="docshape9" stroked="false">
              <v:imagedata r:id="rId9" o:title=""/>
            </v:shape>
            <v:shape style="position:absolute;left:3969;top:3720;width:1330;height:1551" type="#_x0000_t75" id="docshape10" stroked="false">
              <v:imagedata r:id="rId10" o:title=""/>
            </v:shape>
            <v:shape style="position:absolute;left:5299;top:3720;width:1324;height:1551" type="#_x0000_t75" id="docshape11" stroked="false">
              <v:imagedata r:id="rId11" o:title=""/>
            </v:shape>
            <v:shape style="position:absolute;left:6622;top:3720;width:1330;height:1551" type="#_x0000_t75" id="docshape12" stroked="false">
              <v:imagedata r:id="rId12" o:title=""/>
            </v:shape>
            <v:shape style="position:absolute;left:7952;top:3720;width:1324;height:1551" type="#_x0000_t75" id="docshape13" stroked="false">
              <v:imagedata r:id="rId13" o:title=""/>
            </v:shape>
            <v:shape style="position:absolute;left:2639;top:3326;width:6643;height:401" type="#_x0000_t75" id="docshape14" stroked="false">
              <v:imagedata r:id="rId14" o:title=""/>
            </v:shape>
            <v:shape style="position:absolute;left:2639;top:2938;width:6643;height:401" type="#_x0000_t75" id="docshape15" stroked="false">
              <v:imagedata r:id="rId15" o:title=""/>
            </v:shape>
            <v:shape style="position:absolute;left:2639;top:2550;width:6643;height:401" type="#_x0000_t75" id="docshape16" stroked="false">
              <v:imagedata r:id="rId16" o:title=""/>
            </v:shape>
            <v:shape style="position:absolute;left:2639;top:2163;width:6643;height:401" type="#_x0000_t75" id="docshape17" stroked="false">
              <v:imagedata r:id="rId17" o:title=""/>
            </v:shape>
            <v:shape style="position:absolute;left:2165;top:2169;width:442;height:1551" id="docshape18" coordorigin="2165,2170" coordsize="442,1551" path="m2606,3720l2536,3710,2476,3680,2428,3634,2397,3576,2386,3510,2386,3156,2374,3089,2343,3031,2295,2986,2235,2956,2165,2945,2235,2934,2295,2904,2343,2859,2374,2801,2386,2735,2386,2380,2397,2314,2428,2256,2476,2210,2536,2181,2606,2170e" filled="false" stroked="true" strokeweight=".668306pt" strokecolor="#000000">
              <v:path arrowok="t"/>
              <v:stroke dashstyle="solid"/>
            </v:shape>
            <v:shape style="position:absolute;left:2158;top:2163;width:8662;height:3122" type="#_x0000_t202" id="docshape19" filled="false" stroked="false">
              <v:textbox inset="0,0,0,0">
                <w:txbxContent>
                  <w:p>
                    <w:pPr>
                      <w:spacing w:line="316" w:lineRule="auto" w:before="52"/>
                      <w:ind w:left="2042" w:right="2972" w:firstLine="977"/>
                      <w:jc w:val="left"/>
                      <w:rPr>
                        <w:rFonts w:ascii="Calibri" w:hAnsi="Calibri"/>
                        <w:sz w:val="24"/>
                      </w:rPr>
                    </w:pPr>
                    <w:r>
                      <w:rPr>
                        <w:rFonts w:ascii="Calibri" w:hAnsi="Calibri"/>
                        <w:spacing w:val="-2"/>
                        <w:sz w:val="24"/>
                      </w:rPr>
                      <w:t>Інфраструктура </w:t>
                    </w:r>
                    <w:r>
                      <w:rPr>
                        <w:rFonts w:ascii="Calibri" w:hAnsi="Calibri"/>
                        <w:sz w:val="24"/>
                      </w:rPr>
                      <w:t>Управління</w:t>
                    </w:r>
                    <w:r>
                      <w:rPr>
                        <w:rFonts w:ascii="Calibri" w:hAnsi="Calibri"/>
                        <w:spacing w:val="-14"/>
                        <w:sz w:val="24"/>
                      </w:rPr>
                      <w:t> </w:t>
                    </w:r>
                    <w:r>
                      <w:rPr>
                        <w:rFonts w:ascii="Calibri" w:hAnsi="Calibri"/>
                        <w:sz w:val="24"/>
                      </w:rPr>
                      <w:t>людськими</w:t>
                    </w:r>
                    <w:r>
                      <w:rPr>
                        <w:rFonts w:ascii="Calibri" w:hAnsi="Calibri"/>
                        <w:spacing w:val="-14"/>
                        <w:sz w:val="24"/>
                      </w:rPr>
                      <w:t> </w:t>
                    </w:r>
                    <w:r>
                      <w:rPr>
                        <w:rFonts w:ascii="Calibri" w:hAnsi="Calibri"/>
                        <w:sz w:val="24"/>
                      </w:rPr>
                      <w:t>ресурсами</w:t>
                    </w:r>
                  </w:p>
                  <w:p>
                    <w:pPr>
                      <w:spacing w:line="316" w:lineRule="auto" w:before="2"/>
                      <w:ind w:left="3209" w:right="3205" w:firstLine="87"/>
                      <w:jc w:val="left"/>
                      <w:rPr>
                        <w:rFonts w:ascii="Calibri" w:hAnsi="Calibri"/>
                        <w:sz w:val="24"/>
                      </w:rPr>
                    </w:pPr>
                    <w:r>
                      <w:rPr>
                        <w:rFonts w:ascii="Calibri" w:hAnsi="Calibri"/>
                        <w:spacing w:val="-2"/>
                        <w:sz w:val="24"/>
                      </w:rPr>
                      <w:t>Технології Постачання</w:t>
                    </w:r>
                  </w:p>
                </w:txbxContent>
              </v:textbox>
              <w10:wrap type="none"/>
            </v:shape>
            <w10:wrap type="none"/>
          </v:group>
        </w:pict>
      </w:r>
      <w:r>
        <w:rPr/>
        <w:pict>
          <v:shape style="position:absolute;margin-left:476.597986pt;margin-top:141.629263pt;width:48.6pt;height:12.05pt;mso-position-horizontal-relative:page;mso-position-vertical-relative:paragraph;z-index:15730176;rotation:58" type="#_x0000_t136" fillcolor="#ffffff" stroked="f">
            <o:extrusion v:ext="view" autorotationcenter="t"/>
            <v:textpath style="font-family:&quot;Calibri&quot;;font-size:12pt;v-text-kern:t;mso-text-shadow:auto" string="Прибуток"/>
            <w10:wrap type="none"/>
          </v:shape>
        </w:pict>
      </w:r>
      <w:r>
        <w:rPr/>
        <w:pict>
          <v:shape style="position:absolute;margin-left:75.654999pt;margin-top:106.253555pt;width:30.75pt;height:82.45pt;mso-position-horizontal-relative:page;mso-position-vertical-relative:paragraph;z-index:15730688" type="#_x0000_t202" id="docshape20" filled="false" stroked="false">
            <v:textbox inset="0,0,0,0" style="layout-flow:vertical;mso-layout-flow-alt:bottom-to-top">
              <w:txbxContent>
                <w:p>
                  <w:pPr>
                    <w:spacing w:line="230" w:lineRule="auto" w:before="29"/>
                    <w:ind w:left="20" w:right="0" w:firstLine="0"/>
                    <w:jc w:val="left"/>
                    <w:rPr>
                      <w:rFonts w:ascii="Calibri" w:hAnsi="Calibri"/>
                      <w:sz w:val="24"/>
                    </w:rPr>
                  </w:pPr>
                  <w:r>
                    <w:rPr>
                      <w:rFonts w:ascii="Calibri" w:hAnsi="Calibri"/>
                      <w:spacing w:val="-2"/>
                      <w:sz w:val="24"/>
                    </w:rPr>
                    <w:t>Підтримувальні </w:t>
                  </w:r>
                  <w:r>
                    <w:rPr>
                      <w:rFonts w:ascii="Calibri" w:hAnsi="Calibri"/>
                      <w:sz w:val="24"/>
                    </w:rPr>
                    <w:t>види </w:t>
                  </w:r>
                  <w:r>
                    <w:rPr>
                      <w:rFonts w:ascii="Calibri" w:hAnsi="Calibri"/>
                      <w:spacing w:val="-2"/>
                      <w:sz w:val="24"/>
                    </w:rPr>
                    <w:t>діяльності</w:t>
                  </w:r>
                </w:p>
              </w:txbxContent>
            </v:textbox>
            <w10:wrap type="none"/>
          </v:shape>
        </w:pict>
      </w:r>
      <w:r>
        <w:rPr/>
        <w:t>Логістика є частиною ланцюга вартості компанії. Ланцюг вартості – це сукупність різних видів діяльності, які підприємство, що діє у конкретній галузі, здійснює з метою створення цінного продукту (товару або послуги), який задовольняє потреби ринку.</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4"/>
        </w:rPr>
      </w:pPr>
    </w:p>
    <w:tbl>
      <w:tblPr>
        <w:tblW w:w="0" w:type="auto"/>
        <w:jc w:val="left"/>
        <w:tblInd w:w="1614" w:type="dxa"/>
        <w:tblBorders>
          <w:top w:val="single" w:sz="6" w:space="0" w:color="172C51"/>
          <w:left w:val="single" w:sz="6" w:space="0" w:color="172C51"/>
          <w:bottom w:val="single" w:sz="6" w:space="0" w:color="172C51"/>
          <w:right w:val="single" w:sz="6" w:space="0" w:color="172C51"/>
          <w:insideH w:val="single" w:sz="6" w:space="0" w:color="172C51"/>
          <w:insideV w:val="single" w:sz="6" w:space="0" w:color="172C51"/>
        </w:tblBorders>
        <w:tblLayout w:type="fixed"/>
        <w:tblCellMar>
          <w:top w:w="0" w:type="dxa"/>
          <w:left w:w="0" w:type="dxa"/>
          <w:bottom w:w="0" w:type="dxa"/>
          <w:right w:w="0" w:type="dxa"/>
        </w:tblCellMar>
        <w:tblLook w:val="01E0"/>
      </w:tblPr>
      <w:tblGrid>
        <w:gridCol w:w="1323"/>
        <w:gridCol w:w="1330"/>
        <w:gridCol w:w="1323"/>
        <w:gridCol w:w="1330"/>
        <w:gridCol w:w="1323"/>
      </w:tblGrid>
      <w:tr>
        <w:trPr>
          <w:trHeight w:val="1535" w:hRule="atLeast"/>
        </w:trPr>
        <w:tc>
          <w:tcPr>
            <w:tcW w:w="1323" w:type="dxa"/>
          </w:tcPr>
          <w:p>
            <w:pPr>
              <w:pStyle w:val="TableParagraph"/>
              <w:spacing w:line="240" w:lineRule="auto"/>
              <w:ind w:left="0"/>
              <w:rPr>
                <w:sz w:val="28"/>
              </w:rPr>
            </w:pPr>
          </w:p>
          <w:p>
            <w:pPr>
              <w:pStyle w:val="TableParagraph"/>
              <w:spacing w:line="230" w:lineRule="auto" w:before="166"/>
              <w:ind w:left="193" w:firstLine="135"/>
              <w:rPr>
                <w:rFonts w:ascii="Calibri" w:hAnsi="Calibri"/>
                <w:sz w:val="24"/>
              </w:rPr>
            </w:pPr>
            <w:r>
              <w:rPr>
                <w:rFonts w:ascii="Calibri" w:hAnsi="Calibri"/>
                <w:spacing w:val="-2"/>
                <w:sz w:val="24"/>
              </w:rPr>
              <w:t>Вхідна логістика</w:t>
            </w:r>
          </w:p>
        </w:tc>
        <w:tc>
          <w:tcPr>
            <w:tcW w:w="1330" w:type="dxa"/>
          </w:tcPr>
          <w:p>
            <w:pPr>
              <w:pStyle w:val="TableParagraph"/>
              <w:spacing w:line="240" w:lineRule="auto"/>
              <w:ind w:left="0"/>
              <w:rPr>
                <w:sz w:val="28"/>
              </w:rPr>
            </w:pPr>
          </w:p>
          <w:p>
            <w:pPr>
              <w:pStyle w:val="TableParagraph"/>
              <w:spacing w:line="240" w:lineRule="auto" w:before="9"/>
              <w:ind w:left="0"/>
              <w:rPr>
                <w:sz w:val="25"/>
              </w:rPr>
            </w:pPr>
          </w:p>
          <w:p>
            <w:pPr>
              <w:pStyle w:val="TableParagraph"/>
              <w:spacing w:line="240" w:lineRule="auto" w:before="1"/>
              <w:ind w:left="221"/>
              <w:rPr>
                <w:rFonts w:ascii="Calibri" w:hAnsi="Calibri"/>
                <w:sz w:val="24"/>
              </w:rPr>
            </w:pPr>
            <w:r>
              <w:rPr>
                <w:rFonts w:ascii="Calibri" w:hAnsi="Calibri"/>
                <w:spacing w:val="-2"/>
                <w:sz w:val="24"/>
              </w:rPr>
              <w:t>Операції</w:t>
            </w:r>
          </w:p>
        </w:tc>
        <w:tc>
          <w:tcPr>
            <w:tcW w:w="1323" w:type="dxa"/>
          </w:tcPr>
          <w:p>
            <w:pPr>
              <w:pStyle w:val="TableParagraph"/>
              <w:spacing w:line="240" w:lineRule="auto"/>
              <w:ind w:left="0"/>
              <w:rPr>
                <w:sz w:val="28"/>
              </w:rPr>
            </w:pPr>
          </w:p>
          <w:p>
            <w:pPr>
              <w:pStyle w:val="TableParagraph"/>
              <w:spacing w:line="230" w:lineRule="auto" w:before="166"/>
              <w:ind w:left="193" w:firstLine="70"/>
              <w:rPr>
                <w:rFonts w:ascii="Calibri" w:hAnsi="Calibri"/>
                <w:sz w:val="24"/>
              </w:rPr>
            </w:pPr>
            <w:r>
              <w:rPr>
                <w:rFonts w:ascii="Calibri" w:hAnsi="Calibri"/>
                <w:spacing w:val="-2"/>
                <w:sz w:val="24"/>
              </w:rPr>
              <w:t>Вихідна логістика</w:t>
            </w:r>
          </w:p>
        </w:tc>
        <w:tc>
          <w:tcPr>
            <w:tcW w:w="1330" w:type="dxa"/>
          </w:tcPr>
          <w:p>
            <w:pPr>
              <w:pStyle w:val="TableParagraph"/>
              <w:spacing w:line="240" w:lineRule="auto"/>
              <w:ind w:left="0"/>
              <w:rPr>
                <w:sz w:val="28"/>
              </w:rPr>
            </w:pPr>
          </w:p>
          <w:p>
            <w:pPr>
              <w:pStyle w:val="TableParagraph"/>
              <w:spacing w:line="230" w:lineRule="auto" w:before="166"/>
              <w:ind w:left="139" w:hanging="32"/>
              <w:rPr>
                <w:rFonts w:ascii="Calibri" w:hAnsi="Calibri"/>
                <w:sz w:val="24"/>
              </w:rPr>
            </w:pPr>
            <w:r>
              <w:rPr>
                <w:rFonts w:ascii="Calibri" w:hAnsi="Calibri"/>
                <w:spacing w:val="-2"/>
                <w:sz w:val="24"/>
              </w:rPr>
              <w:t>Маркетинг </w:t>
            </w:r>
            <w:r>
              <w:rPr>
                <w:rFonts w:ascii="Calibri" w:hAnsi="Calibri"/>
                <w:sz w:val="24"/>
              </w:rPr>
              <w:t>та</w:t>
            </w:r>
            <w:r>
              <w:rPr>
                <w:rFonts w:ascii="Calibri" w:hAnsi="Calibri"/>
                <w:spacing w:val="-2"/>
                <w:sz w:val="24"/>
              </w:rPr>
              <w:t> продаж</w:t>
            </w:r>
          </w:p>
        </w:tc>
        <w:tc>
          <w:tcPr>
            <w:tcW w:w="1323" w:type="dxa"/>
          </w:tcPr>
          <w:p>
            <w:pPr>
              <w:pStyle w:val="TableParagraph"/>
              <w:spacing w:line="240" w:lineRule="auto"/>
              <w:ind w:left="0"/>
              <w:rPr>
                <w:sz w:val="28"/>
              </w:rPr>
            </w:pPr>
          </w:p>
          <w:p>
            <w:pPr>
              <w:pStyle w:val="TableParagraph"/>
              <w:spacing w:line="240" w:lineRule="auto" w:before="9"/>
              <w:ind w:left="0"/>
              <w:rPr>
                <w:sz w:val="25"/>
              </w:rPr>
            </w:pPr>
          </w:p>
          <w:p>
            <w:pPr>
              <w:pStyle w:val="TableParagraph"/>
              <w:spacing w:line="240" w:lineRule="auto" w:before="1"/>
              <w:ind w:left="337"/>
              <w:rPr>
                <w:rFonts w:ascii="Calibri" w:hAnsi="Calibri"/>
                <w:sz w:val="24"/>
              </w:rPr>
            </w:pPr>
            <w:r>
              <w:rPr>
                <w:rFonts w:ascii="Calibri" w:hAnsi="Calibri"/>
                <w:spacing w:val="-2"/>
                <w:sz w:val="24"/>
              </w:rPr>
              <w:t>Сервіс</w:t>
            </w:r>
          </w:p>
        </w:tc>
      </w:tr>
    </w:tbl>
    <w:p>
      <w:pPr>
        <w:pStyle w:val="BodyText"/>
        <w:spacing w:before="4"/>
        <w:ind w:left="0"/>
        <w:jc w:val="left"/>
        <w:rPr>
          <w:sz w:val="5"/>
        </w:rPr>
      </w:pPr>
      <w:r>
        <w:rPr/>
        <w:pict>
          <v:shape style="position:absolute;margin-left:132.313293pt;margin-top:4.287488pt;width:331.5pt;height:19.05pt;mso-position-horizontal-relative:page;mso-position-vertical-relative:paragraph;z-index:-15728128;mso-wrap-distance-left:0;mso-wrap-distance-right:0" id="docshape21" coordorigin="2646,86" coordsize="6630,381" path="m9276,86l9259,160,9212,220,9142,261,9057,276,6180,276,6095,291,6025,332,5978,393,5961,467,5944,393,5897,332,5827,291,5742,276,2865,276,2780,261,2710,220,2663,160,2646,86e" filled="false" stroked="true" strokeweight=".668305pt" strokecolor="#000000">
            <v:path arrowok="t"/>
            <v:stroke dashstyle="solid"/>
            <w10:wrap type="topAndBottom"/>
          </v:shape>
        </w:pict>
      </w:r>
    </w:p>
    <w:p>
      <w:pPr>
        <w:spacing w:before="39"/>
        <w:ind w:left="557" w:right="985" w:firstLine="0"/>
        <w:jc w:val="center"/>
        <w:rPr>
          <w:rFonts w:ascii="Calibri" w:hAnsi="Calibri"/>
          <w:sz w:val="24"/>
        </w:rPr>
      </w:pPr>
      <w:r>
        <w:rPr>
          <w:rFonts w:ascii="Calibri" w:hAnsi="Calibri"/>
          <w:sz w:val="24"/>
        </w:rPr>
        <w:t>Основні види </w:t>
      </w:r>
      <w:r>
        <w:rPr>
          <w:rFonts w:ascii="Calibri" w:hAnsi="Calibri"/>
          <w:spacing w:val="-2"/>
          <w:sz w:val="24"/>
        </w:rPr>
        <w:t>діяльності</w:t>
      </w:r>
    </w:p>
    <w:p>
      <w:pPr>
        <w:pStyle w:val="BodyText"/>
        <w:spacing w:before="7"/>
        <w:ind w:left="0"/>
        <w:jc w:val="left"/>
        <w:rPr>
          <w:rFonts w:ascii="Calibri"/>
          <w:sz w:val="18"/>
        </w:rPr>
      </w:pPr>
    </w:p>
    <w:p>
      <w:pPr>
        <w:pStyle w:val="BodyText"/>
        <w:spacing w:line="362" w:lineRule="auto" w:before="87"/>
        <w:ind w:left="1130" w:right="2882"/>
        <w:jc w:val="left"/>
      </w:pPr>
      <w:r>
        <w:rPr/>
        <w:t>Рисунок</w:t>
      </w:r>
      <w:r>
        <w:rPr>
          <w:spacing w:val="-10"/>
        </w:rPr>
        <w:t> </w:t>
      </w:r>
      <w:r>
        <w:rPr/>
        <w:t>1.1.</w:t>
      </w:r>
      <w:r>
        <w:rPr>
          <w:spacing w:val="-11"/>
        </w:rPr>
        <w:t> </w:t>
      </w:r>
      <w:r>
        <w:rPr/>
        <w:t>Ланцюг</w:t>
      </w:r>
      <w:r>
        <w:rPr>
          <w:spacing w:val="-10"/>
        </w:rPr>
        <w:t> </w:t>
      </w:r>
      <w:r>
        <w:rPr/>
        <w:t>вартості</w:t>
      </w:r>
      <w:r>
        <w:rPr>
          <w:spacing w:val="-10"/>
        </w:rPr>
        <w:t> </w:t>
      </w:r>
      <w:r>
        <w:rPr/>
        <w:t>М.</w:t>
      </w:r>
      <w:r>
        <w:rPr>
          <w:spacing w:val="-11"/>
        </w:rPr>
        <w:t> </w:t>
      </w:r>
      <w:r>
        <w:rPr/>
        <w:t>Портера. Джерело: [3]</w:t>
      </w:r>
    </w:p>
    <w:p>
      <w:pPr>
        <w:spacing w:after="0" w:line="362" w:lineRule="auto"/>
        <w:jc w:val="left"/>
        <w:sectPr>
          <w:pgSz w:w="11900" w:h="16840"/>
          <w:pgMar w:header="732" w:footer="0" w:top="1360" w:bottom="280" w:left="1040" w:right="720"/>
        </w:sectPr>
      </w:pPr>
    </w:p>
    <w:p>
      <w:pPr>
        <w:pStyle w:val="BodyText"/>
        <w:spacing w:line="360" w:lineRule="auto" w:before="76"/>
        <w:ind w:right="341" w:firstLine="720"/>
      </w:pPr>
      <w:r>
        <w:rPr/>
        <w:t>Концепція була сформульована М. Портером у 1985 р. і від того часу розглядається як частина конкурентної стратегії та розглядається як один з важливих інструментів підтримки прийняття рішень. У моделі ланцюга вартості Портера, основні види діяльності включають вхідну логістику, операції,</w:t>
      </w:r>
      <w:r>
        <w:rPr>
          <w:spacing w:val="-10"/>
        </w:rPr>
        <w:t> </w:t>
      </w:r>
      <w:r>
        <w:rPr/>
        <w:t>вихідну</w:t>
      </w:r>
      <w:r>
        <w:rPr>
          <w:spacing w:val="-9"/>
        </w:rPr>
        <w:t> </w:t>
      </w:r>
      <w:r>
        <w:rPr/>
        <w:t>логістику,</w:t>
      </w:r>
      <w:r>
        <w:rPr>
          <w:spacing w:val="-10"/>
        </w:rPr>
        <w:t> </w:t>
      </w:r>
      <w:r>
        <w:rPr/>
        <w:t>маркетинг</w:t>
      </w:r>
      <w:r>
        <w:rPr>
          <w:spacing w:val="-9"/>
        </w:rPr>
        <w:t> </w:t>
      </w:r>
      <w:r>
        <w:rPr/>
        <w:t>і</w:t>
      </w:r>
      <w:r>
        <w:rPr>
          <w:spacing w:val="-10"/>
        </w:rPr>
        <w:t> </w:t>
      </w:r>
      <w:r>
        <w:rPr/>
        <w:t>продажі,</w:t>
      </w:r>
      <w:r>
        <w:rPr>
          <w:spacing w:val="-10"/>
        </w:rPr>
        <w:t> </w:t>
      </w:r>
      <w:r>
        <w:rPr/>
        <w:t>а</w:t>
      </w:r>
      <w:r>
        <w:rPr>
          <w:spacing w:val="-9"/>
        </w:rPr>
        <w:t> </w:t>
      </w:r>
      <w:r>
        <w:rPr/>
        <w:t>також</w:t>
      </w:r>
      <w:r>
        <w:rPr>
          <w:spacing w:val="-9"/>
        </w:rPr>
        <w:t> </w:t>
      </w:r>
      <w:r>
        <w:rPr/>
        <w:t>сервіс.</w:t>
      </w:r>
      <w:r>
        <w:rPr>
          <w:spacing w:val="-7"/>
        </w:rPr>
        <w:t> </w:t>
      </w:r>
      <w:r>
        <w:rPr/>
        <w:t>Основні</w:t>
      </w:r>
      <w:r>
        <w:rPr>
          <w:spacing w:val="-9"/>
        </w:rPr>
        <w:t> </w:t>
      </w:r>
      <w:r>
        <w:rPr/>
        <w:t>види діяльності безпосередньо створюють цінність, яка буде запропонована на </w:t>
      </w:r>
      <w:r>
        <w:rPr>
          <w:spacing w:val="-2"/>
        </w:rPr>
        <w:t>ринку:</w:t>
      </w:r>
    </w:p>
    <w:p>
      <w:pPr>
        <w:pStyle w:val="ListParagraph"/>
        <w:numPr>
          <w:ilvl w:val="0"/>
          <w:numId w:val="5"/>
        </w:numPr>
        <w:tabs>
          <w:tab w:pos="1130" w:val="left" w:leader="none"/>
        </w:tabs>
        <w:spacing w:line="360" w:lineRule="auto" w:before="0" w:after="0"/>
        <w:ind w:left="1130" w:right="342" w:hanging="360"/>
        <w:jc w:val="both"/>
        <w:rPr>
          <w:sz w:val="28"/>
        </w:rPr>
      </w:pPr>
      <w:r>
        <w:rPr>
          <w:sz w:val="28"/>
        </w:rPr>
        <w:t>Вхідна логістика включає організацію переміщення матеріалів, деталей або готових компонентів від постачальників до виробничих або роздрібних підприємств. Це допомагає забезпечити належність постачань та оптимальне управління запасами.</w:t>
      </w:r>
    </w:p>
    <w:p>
      <w:pPr>
        <w:pStyle w:val="ListParagraph"/>
        <w:numPr>
          <w:ilvl w:val="0"/>
          <w:numId w:val="5"/>
        </w:numPr>
        <w:tabs>
          <w:tab w:pos="1130" w:val="left" w:leader="none"/>
        </w:tabs>
        <w:spacing w:line="360" w:lineRule="auto" w:before="1" w:after="0"/>
        <w:ind w:left="1130" w:right="345" w:hanging="360"/>
        <w:jc w:val="both"/>
        <w:rPr>
          <w:sz w:val="28"/>
        </w:rPr>
      </w:pPr>
      <w:r>
        <w:rPr>
          <w:sz w:val="28"/>
        </w:rPr>
        <w:t>Операції охоплюють управління процесом перетворення вхідних ресурсів (сировини, праці, енергії) у готову продукцію або послуги. </w:t>
      </w:r>
      <w:r>
        <w:rPr>
          <w:spacing w:val="-2"/>
          <w:sz w:val="28"/>
        </w:rPr>
        <w:t>Ефективне</w:t>
      </w:r>
      <w:r>
        <w:rPr>
          <w:spacing w:val="-6"/>
          <w:sz w:val="28"/>
        </w:rPr>
        <w:t> </w:t>
      </w:r>
      <w:r>
        <w:rPr>
          <w:spacing w:val="-2"/>
          <w:sz w:val="28"/>
        </w:rPr>
        <w:t>управління</w:t>
      </w:r>
      <w:r>
        <w:rPr>
          <w:spacing w:val="-6"/>
          <w:sz w:val="28"/>
        </w:rPr>
        <w:t> </w:t>
      </w:r>
      <w:r>
        <w:rPr>
          <w:spacing w:val="-2"/>
          <w:sz w:val="28"/>
        </w:rPr>
        <w:t>операціями</w:t>
      </w:r>
      <w:r>
        <w:rPr>
          <w:spacing w:val="-4"/>
          <w:sz w:val="28"/>
        </w:rPr>
        <w:t> </w:t>
      </w:r>
      <w:r>
        <w:rPr>
          <w:spacing w:val="-2"/>
          <w:sz w:val="28"/>
        </w:rPr>
        <w:t>дозволяє</w:t>
      </w:r>
      <w:r>
        <w:rPr>
          <w:spacing w:val="-6"/>
          <w:sz w:val="28"/>
        </w:rPr>
        <w:t> </w:t>
      </w:r>
      <w:r>
        <w:rPr>
          <w:spacing w:val="-2"/>
          <w:sz w:val="28"/>
        </w:rPr>
        <w:t>забезпечити</w:t>
      </w:r>
      <w:r>
        <w:rPr>
          <w:spacing w:val="-4"/>
          <w:sz w:val="28"/>
        </w:rPr>
        <w:t> </w:t>
      </w:r>
      <w:r>
        <w:rPr>
          <w:spacing w:val="-2"/>
          <w:sz w:val="28"/>
        </w:rPr>
        <w:t>якість</w:t>
      </w:r>
      <w:r>
        <w:rPr>
          <w:spacing w:val="-6"/>
          <w:sz w:val="28"/>
        </w:rPr>
        <w:t> </w:t>
      </w:r>
      <w:r>
        <w:rPr>
          <w:spacing w:val="-2"/>
          <w:sz w:val="28"/>
        </w:rPr>
        <w:t>продукції </w:t>
      </w:r>
      <w:r>
        <w:rPr>
          <w:sz w:val="28"/>
        </w:rPr>
        <w:t>та оптимальне використання ресурсів.</w:t>
      </w:r>
    </w:p>
    <w:p>
      <w:pPr>
        <w:pStyle w:val="ListParagraph"/>
        <w:numPr>
          <w:ilvl w:val="0"/>
          <w:numId w:val="5"/>
        </w:numPr>
        <w:tabs>
          <w:tab w:pos="1130" w:val="left" w:leader="none"/>
        </w:tabs>
        <w:spacing w:line="360" w:lineRule="auto" w:before="0" w:after="0"/>
        <w:ind w:left="1130" w:right="344" w:hanging="360"/>
        <w:jc w:val="both"/>
        <w:rPr>
          <w:sz w:val="28"/>
        </w:rPr>
      </w:pPr>
      <w:r>
        <w:rPr>
          <w:sz w:val="28"/>
        </w:rPr>
        <w:t>Вихідна</w:t>
      </w:r>
      <w:r>
        <w:rPr>
          <w:spacing w:val="-9"/>
          <w:sz w:val="28"/>
        </w:rPr>
        <w:t> </w:t>
      </w:r>
      <w:r>
        <w:rPr>
          <w:sz w:val="28"/>
        </w:rPr>
        <w:t>логістика</w:t>
      </w:r>
      <w:r>
        <w:rPr>
          <w:spacing w:val="-9"/>
          <w:sz w:val="28"/>
        </w:rPr>
        <w:t> </w:t>
      </w:r>
      <w:r>
        <w:rPr>
          <w:sz w:val="28"/>
        </w:rPr>
        <w:t>включає</w:t>
      </w:r>
      <w:r>
        <w:rPr>
          <w:spacing w:val="-9"/>
          <w:sz w:val="28"/>
        </w:rPr>
        <w:t> </w:t>
      </w:r>
      <w:r>
        <w:rPr>
          <w:sz w:val="28"/>
        </w:rPr>
        <w:t>зберігання</w:t>
      </w:r>
      <w:r>
        <w:rPr>
          <w:spacing w:val="-9"/>
          <w:sz w:val="28"/>
        </w:rPr>
        <w:t> </w:t>
      </w:r>
      <w:r>
        <w:rPr>
          <w:sz w:val="28"/>
        </w:rPr>
        <w:t>та</w:t>
      </w:r>
      <w:r>
        <w:rPr>
          <w:spacing w:val="-9"/>
          <w:sz w:val="28"/>
        </w:rPr>
        <w:t> </w:t>
      </w:r>
      <w:r>
        <w:rPr>
          <w:sz w:val="28"/>
        </w:rPr>
        <w:t>переміщення</w:t>
      </w:r>
      <w:r>
        <w:rPr>
          <w:spacing w:val="-9"/>
          <w:sz w:val="28"/>
        </w:rPr>
        <w:t> </w:t>
      </w:r>
      <w:r>
        <w:rPr>
          <w:sz w:val="28"/>
        </w:rPr>
        <w:t>готової</w:t>
      </w:r>
      <w:r>
        <w:rPr>
          <w:spacing w:val="-9"/>
          <w:sz w:val="28"/>
        </w:rPr>
        <w:t> </w:t>
      </w:r>
      <w:r>
        <w:rPr>
          <w:sz w:val="28"/>
        </w:rPr>
        <w:t>продукції від</w:t>
      </w:r>
      <w:r>
        <w:rPr>
          <w:spacing w:val="-4"/>
          <w:sz w:val="28"/>
        </w:rPr>
        <w:t> </w:t>
      </w:r>
      <w:r>
        <w:rPr>
          <w:sz w:val="28"/>
        </w:rPr>
        <w:t>кінця</w:t>
      </w:r>
      <w:r>
        <w:rPr>
          <w:spacing w:val="-4"/>
          <w:sz w:val="28"/>
        </w:rPr>
        <w:t> </w:t>
      </w:r>
      <w:r>
        <w:rPr>
          <w:sz w:val="28"/>
        </w:rPr>
        <w:t>виробничого</w:t>
      </w:r>
      <w:r>
        <w:rPr>
          <w:spacing w:val="-4"/>
          <w:sz w:val="28"/>
        </w:rPr>
        <w:t> </w:t>
      </w:r>
      <w:r>
        <w:rPr>
          <w:sz w:val="28"/>
        </w:rPr>
        <w:t>процесу</w:t>
      </w:r>
      <w:r>
        <w:rPr>
          <w:spacing w:val="-4"/>
          <w:sz w:val="28"/>
        </w:rPr>
        <w:t> </w:t>
      </w:r>
      <w:r>
        <w:rPr>
          <w:sz w:val="28"/>
        </w:rPr>
        <w:t>до</w:t>
      </w:r>
      <w:r>
        <w:rPr>
          <w:spacing w:val="-4"/>
          <w:sz w:val="28"/>
        </w:rPr>
        <w:t> </w:t>
      </w:r>
      <w:r>
        <w:rPr>
          <w:sz w:val="28"/>
        </w:rPr>
        <w:t>кінцевих</w:t>
      </w:r>
      <w:r>
        <w:rPr>
          <w:spacing w:val="-4"/>
          <w:sz w:val="28"/>
        </w:rPr>
        <w:t> </w:t>
      </w:r>
      <w:r>
        <w:rPr>
          <w:sz w:val="28"/>
        </w:rPr>
        <w:t>споживачів.</w:t>
      </w:r>
      <w:r>
        <w:rPr>
          <w:spacing w:val="-4"/>
          <w:sz w:val="28"/>
        </w:rPr>
        <w:t> </w:t>
      </w:r>
      <w:r>
        <w:rPr>
          <w:sz w:val="28"/>
        </w:rPr>
        <w:t>Це</w:t>
      </w:r>
      <w:r>
        <w:rPr>
          <w:spacing w:val="-4"/>
          <w:sz w:val="28"/>
        </w:rPr>
        <w:t> </w:t>
      </w:r>
      <w:r>
        <w:rPr>
          <w:sz w:val="28"/>
        </w:rPr>
        <w:t>важливо</w:t>
      </w:r>
      <w:r>
        <w:rPr>
          <w:spacing w:val="-4"/>
          <w:sz w:val="28"/>
        </w:rPr>
        <w:t> </w:t>
      </w:r>
      <w:r>
        <w:rPr>
          <w:sz w:val="28"/>
        </w:rPr>
        <w:t>для забезпечення своєчасної доставки та задоволення потреб споживачів.</w:t>
      </w:r>
    </w:p>
    <w:p>
      <w:pPr>
        <w:pStyle w:val="ListParagraph"/>
        <w:numPr>
          <w:ilvl w:val="0"/>
          <w:numId w:val="5"/>
        </w:numPr>
        <w:tabs>
          <w:tab w:pos="1130" w:val="left" w:leader="none"/>
        </w:tabs>
        <w:spacing w:line="360" w:lineRule="auto" w:before="0" w:after="0"/>
        <w:ind w:left="1130" w:right="344" w:hanging="360"/>
        <w:jc w:val="both"/>
        <w:rPr>
          <w:sz w:val="28"/>
        </w:rPr>
      </w:pPr>
      <w:r>
        <w:rPr>
          <w:sz w:val="28"/>
        </w:rPr>
        <w:t>Маркетинг</w:t>
      </w:r>
      <w:r>
        <w:rPr>
          <w:spacing w:val="-13"/>
          <w:sz w:val="28"/>
        </w:rPr>
        <w:t> </w:t>
      </w:r>
      <w:r>
        <w:rPr>
          <w:sz w:val="28"/>
        </w:rPr>
        <w:t>та</w:t>
      </w:r>
      <w:r>
        <w:rPr>
          <w:spacing w:val="-13"/>
          <w:sz w:val="28"/>
        </w:rPr>
        <w:t> </w:t>
      </w:r>
      <w:r>
        <w:rPr>
          <w:sz w:val="28"/>
        </w:rPr>
        <w:t>продажі</w:t>
      </w:r>
      <w:r>
        <w:rPr>
          <w:spacing w:val="-13"/>
          <w:sz w:val="28"/>
        </w:rPr>
        <w:t> </w:t>
      </w:r>
      <w:r>
        <w:rPr>
          <w:sz w:val="28"/>
        </w:rPr>
        <w:t>включають</w:t>
      </w:r>
      <w:r>
        <w:rPr>
          <w:spacing w:val="-13"/>
          <w:sz w:val="28"/>
        </w:rPr>
        <w:t> </w:t>
      </w:r>
      <w:r>
        <w:rPr>
          <w:sz w:val="28"/>
        </w:rPr>
        <w:t>розробку</w:t>
      </w:r>
      <w:r>
        <w:rPr>
          <w:spacing w:val="-13"/>
          <w:sz w:val="28"/>
        </w:rPr>
        <w:t> </w:t>
      </w:r>
      <w:r>
        <w:rPr>
          <w:sz w:val="28"/>
        </w:rPr>
        <w:t>та</w:t>
      </w:r>
      <w:r>
        <w:rPr>
          <w:spacing w:val="-13"/>
          <w:sz w:val="28"/>
        </w:rPr>
        <w:t> </w:t>
      </w:r>
      <w:r>
        <w:rPr>
          <w:sz w:val="28"/>
        </w:rPr>
        <w:t>просування</w:t>
      </w:r>
      <w:r>
        <w:rPr>
          <w:spacing w:val="-13"/>
          <w:sz w:val="28"/>
        </w:rPr>
        <w:t> </w:t>
      </w:r>
      <w:r>
        <w:rPr>
          <w:sz w:val="28"/>
        </w:rPr>
        <w:t>продуктів</w:t>
      </w:r>
      <w:r>
        <w:rPr>
          <w:spacing w:val="-13"/>
          <w:sz w:val="28"/>
        </w:rPr>
        <w:t> </w:t>
      </w:r>
      <w:r>
        <w:rPr>
          <w:sz w:val="28"/>
        </w:rPr>
        <w:t>або послуг, комунікацію зі споживачами та забезпечення обміну цінними пропозиціями. Ефективні маркетингові та продажні стратегії сприяють залученню клієнтів та підвищенню конкурентоспроможності компанії.</w:t>
      </w:r>
    </w:p>
    <w:p>
      <w:pPr>
        <w:pStyle w:val="ListParagraph"/>
        <w:numPr>
          <w:ilvl w:val="0"/>
          <w:numId w:val="5"/>
        </w:numPr>
        <w:tabs>
          <w:tab w:pos="1130" w:val="left" w:leader="none"/>
        </w:tabs>
        <w:spacing w:line="360" w:lineRule="auto" w:before="1" w:after="0"/>
        <w:ind w:left="1130" w:right="342" w:hanging="360"/>
        <w:jc w:val="both"/>
        <w:rPr>
          <w:sz w:val="28"/>
        </w:rPr>
      </w:pPr>
      <w:r>
        <w:rPr>
          <w:sz w:val="28"/>
        </w:rPr>
        <w:t>Сервіс охоплює всі дії, спрямовані на надання післяпродажного обслуговування та підтримки продукту. Якісний сервіс після продажу допомагає задовольнити потреби та забезпечити задоволення </w:t>
      </w:r>
      <w:r>
        <w:rPr>
          <w:spacing w:val="-2"/>
          <w:sz w:val="28"/>
        </w:rPr>
        <w:t>споживачів.</w:t>
      </w:r>
    </w:p>
    <w:p>
      <w:pPr>
        <w:pStyle w:val="BodyText"/>
        <w:spacing w:line="360" w:lineRule="auto"/>
        <w:ind w:right="344" w:firstLine="720"/>
      </w:pPr>
      <w:r>
        <w:rPr/>
        <w:t>Підтримувальні види діяльності створюють умови для реалізації основних. Їх ні в якому разі не можна розглядати як другорядні чи менш важливі.</w:t>
      </w:r>
      <w:r>
        <w:rPr>
          <w:spacing w:val="40"/>
        </w:rPr>
        <w:t> </w:t>
      </w:r>
      <w:r>
        <w:rPr/>
        <w:t>Їхньою</w:t>
      </w:r>
      <w:r>
        <w:rPr>
          <w:spacing w:val="40"/>
        </w:rPr>
        <w:t> </w:t>
      </w:r>
      <w:r>
        <w:rPr/>
        <w:t>особливістю</w:t>
      </w:r>
      <w:r>
        <w:rPr>
          <w:spacing w:val="40"/>
        </w:rPr>
        <w:t> </w:t>
      </w:r>
      <w:r>
        <w:rPr/>
        <w:t>є</w:t>
      </w:r>
      <w:r>
        <w:rPr>
          <w:spacing w:val="40"/>
        </w:rPr>
        <w:t> </w:t>
      </w:r>
      <w:r>
        <w:rPr/>
        <w:t>те,</w:t>
      </w:r>
      <w:r>
        <w:rPr>
          <w:spacing w:val="40"/>
        </w:rPr>
        <w:t> </w:t>
      </w:r>
      <w:r>
        <w:rPr/>
        <w:t>що</w:t>
      </w:r>
      <w:r>
        <w:rPr>
          <w:spacing w:val="40"/>
        </w:rPr>
        <w:t> </w:t>
      </w:r>
      <w:r>
        <w:rPr/>
        <w:t>вони</w:t>
      </w:r>
      <w:r>
        <w:rPr>
          <w:spacing w:val="40"/>
        </w:rPr>
        <w:t> </w:t>
      </w:r>
      <w:r>
        <w:rPr/>
        <w:t>реалізуються</w:t>
      </w:r>
      <w:r>
        <w:rPr>
          <w:spacing w:val="40"/>
        </w:rPr>
        <w:t> </w:t>
      </w:r>
      <w:r>
        <w:rPr/>
        <w:t>не</w:t>
      </w:r>
      <w:r>
        <w:rPr>
          <w:spacing w:val="40"/>
        </w:rPr>
        <w:t> </w:t>
      </w:r>
      <w:r>
        <w:rPr/>
        <w:t>послідовно</w:t>
      </w:r>
      <w:r>
        <w:rPr>
          <w:spacing w:val="40"/>
        </w:rPr>
        <w:t> </w:t>
      </w:r>
      <w:r>
        <w:rPr/>
        <w:t>по</w:t>
      </w:r>
    </w:p>
    <w:p>
      <w:pPr>
        <w:spacing w:after="0" w:line="360" w:lineRule="auto"/>
        <w:sectPr>
          <w:pgSz w:w="11900" w:h="16840"/>
          <w:pgMar w:header="732" w:footer="0" w:top="1360" w:bottom="280" w:left="1040" w:right="720"/>
        </w:sectPr>
      </w:pPr>
    </w:p>
    <w:p>
      <w:pPr>
        <w:pStyle w:val="BodyText"/>
        <w:spacing w:line="360" w:lineRule="auto" w:before="76"/>
        <w:ind w:right="344"/>
      </w:pPr>
      <w:r>
        <w:rPr/>
        <w:t>окремих ланках основних видів діяльності, а стосуються них усіх разом. Підтримувані види діяльності охоплюють управління постачанням (закупівля усього необхідного для діяльності фірми), управління людськими ресурсами, дослідження, розробки (R&amp;D) та технологічний розвиток, а також </w:t>
      </w:r>
      <w:r>
        <w:rPr>
          <w:spacing w:val="-2"/>
        </w:rPr>
        <w:t>інфраструктуру.</w:t>
      </w:r>
    </w:p>
    <w:p>
      <w:pPr>
        <w:pStyle w:val="BodyText"/>
        <w:spacing w:line="360" w:lineRule="auto"/>
        <w:ind w:right="342" w:firstLine="720"/>
      </w:pPr>
      <w:r>
        <w:rPr/>
        <w:t>Як слідує з моделі ланцюга вартості логістика пронизує та пов’язує між собою усі основні види діяльності та більшість підтримувальних. У тому, що стосується основних видів діяльності логістика відповідає за повне та своєчасне постачання усієї сировини, комплектуючих та напівфабрикатів, які необхідні для належної організації та виконання операцій виробництва. Несвоєчасне</w:t>
      </w:r>
      <w:r>
        <w:rPr>
          <w:spacing w:val="-3"/>
        </w:rPr>
        <w:t> </w:t>
      </w:r>
      <w:r>
        <w:rPr/>
        <w:t>чи</w:t>
      </w:r>
      <w:r>
        <w:rPr>
          <w:spacing w:val="-3"/>
        </w:rPr>
        <w:t> </w:t>
      </w:r>
      <w:r>
        <w:rPr/>
        <w:t>неповне</w:t>
      </w:r>
      <w:r>
        <w:rPr>
          <w:spacing w:val="-3"/>
        </w:rPr>
        <w:t> </w:t>
      </w:r>
      <w:r>
        <w:rPr/>
        <w:t>постачання</w:t>
      </w:r>
      <w:r>
        <w:rPr>
          <w:spacing w:val="-3"/>
        </w:rPr>
        <w:t> </w:t>
      </w:r>
      <w:r>
        <w:rPr/>
        <w:t>не</w:t>
      </w:r>
      <w:r>
        <w:rPr>
          <w:spacing w:val="-3"/>
        </w:rPr>
        <w:t> </w:t>
      </w:r>
      <w:r>
        <w:rPr/>
        <w:t>дає</w:t>
      </w:r>
      <w:r>
        <w:rPr>
          <w:spacing w:val="-3"/>
        </w:rPr>
        <w:t> </w:t>
      </w:r>
      <w:r>
        <w:rPr/>
        <w:t>можливості</w:t>
      </w:r>
      <w:r>
        <w:rPr>
          <w:spacing w:val="-4"/>
        </w:rPr>
        <w:t> </w:t>
      </w:r>
      <w:r>
        <w:rPr/>
        <w:t>навіть</w:t>
      </w:r>
      <w:r>
        <w:rPr>
          <w:spacing w:val="-3"/>
        </w:rPr>
        <w:t> </w:t>
      </w:r>
      <w:r>
        <w:rPr/>
        <w:t>високоякісному виробництво, яке використовує найсучасніші технології виробляти якісну продукцію, що користуватиметься попитом серед споживачів. По завершенні виробництва логістика відповідає за збереження та транспортування виробленої</w:t>
      </w:r>
      <w:r>
        <w:rPr>
          <w:spacing w:val="-18"/>
        </w:rPr>
        <w:t> </w:t>
      </w:r>
      <w:r>
        <w:rPr/>
        <w:t>продукції</w:t>
      </w:r>
      <w:r>
        <w:rPr>
          <w:spacing w:val="-17"/>
        </w:rPr>
        <w:t> </w:t>
      </w:r>
      <w:r>
        <w:rPr/>
        <w:t>до</w:t>
      </w:r>
      <w:r>
        <w:rPr>
          <w:spacing w:val="-18"/>
        </w:rPr>
        <w:t> </w:t>
      </w:r>
      <w:r>
        <w:rPr/>
        <w:t>тих</w:t>
      </w:r>
      <w:r>
        <w:rPr>
          <w:spacing w:val="-17"/>
        </w:rPr>
        <w:t> </w:t>
      </w:r>
      <w:r>
        <w:rPr/>
        <w:t>місць,</w:t>
      </w:r>
      <w:r>
        <w:rPr>
          <w:spacing w:val="-18"/>
        </w:rPr>
        <w:t> </w:t>
      </w:r>
      <w:r>
        <w:rPr/>
        <w:t>де</w:t>
      </w:r>
      <w:r>
        <w:rPr>
          <w:spacing w:val="-17"/>
        </w:rPr>
        <w:t> </w:t>
      </w:r>
      <w:r>
        <w:rPr/>
        <w:t>вона</w:t>
      </w:r>
      <w:r>
        <w:rPr>
          <w:spacing w:val="-18"/>
        </w:rPr>
        <w:t> </w:t>
      </w:r>
      <w:r>
        <w:rPr/>
        <w:t>буде</w:t>
      </w:r>
      <w:r>
        <w:rPr>
          <w:spacing w:val="-17"/>
        </w:rPr>
        <w:t> </w:t>
      </w:r>
      <w:r>
        <w:rPr/>
        <w:t>реалізована</w:t>
      </w:r>
      <w:r>
        <w:rPr>
          <w:spacing w:val="-18"/>
        </w:rPr>
        <w:t> </w:t>
      </w:r>
      <w:r>
        <w:rPr/>
        <w:t>та</w:t>
      </w:r>
      <w:r>
        <w:rPr>
          <w:spacing w:val="-17"/>
        </w:rPr>
        <w:t> </w:t>
      </w:r>
      <w:r>
        <w:rPr/>
        <w:t>використана.</w:t>
      </w:r>
      <w:r>
        <w:rPr>
          <w:spacing w:val="-18"/>
        </w:rPr>
        <w:t> </w:t>
      </w:r>
      <w:r>
        <w:rPr/>
        <w:t>Не належна, неправильно чи недостатньо реалізація цієї функції призводить до того, що організація не досягає поставлених цілей навіть за умови, що налагодила безперервний, гнучкий та високоякісний процес виробництва. Далі, логістика виконує важливу функцію управлінні постачанням: вона відповідає за своєчасне та повне постачання усіх елементів, які необхідні для функціонування організації як такої. Цю логістичну функцію слід відрізняти від вхідної логістики як основного процесу. Вхідна логістика відповідає за постачання сировини та інших матеріалів, і які необхідні для виробництва, у той час, як постачання відповідає за надходження матеріалів та ресурсів, які необхідні для функціонування організації. Як складова частина постачання, логістика впливає на дослідження та розробки, а ще більшою мірою – на інфраструктуру організації. Вона забезпечує динаміку та безперервність діяльності</w:t>
      </w:r>
      <w:r>
        <w:rPr>
          <w:spacing w:val="40"/>
        </w:rPr>
        <w:t> </w:t>
      </w:r>
      <w:r>
        <w:rPr/>
        <w:t>організації</w:t>
      </w:r>
      <w:r>
        <w:rPr>
          <w:spacing w:val="40"/>
        </w:rPr>
        <w:t> </w:t>
      </w:r>
      <w:r>
        <w:rPr/>
        <w:t>організовуючи</w:t>
      </w:r>
      <w:r>
        <w:rPr>
          <w:spacing w:val="40"/>
        </w:rPr>
        <w:t> </w:t>
      </w:r>
      <w:r>
        <w:rPr/>
        <w:t>переміщення</w:t>
      </w:r>
      <w:r>
        <w:rPr>
          <w:spacing w:val="40"/>
        </w:rPr>
        <w:t> </w:t>
      </w:r>
      <w:r>
        <w:rPr/>
        <w:t>всього,</w:t>
      </w:r>
      <w:r>
        <w:rPr>
          <w:spacing w:val="40"/>
        </w:rPr>
        <w:t> </w:t>
      </w:r>
      <w:r>
        <w:rPr/>
        <w:t>чого</w:t>
      </w:r>
      <w:r>
        <w:rPr>
          <w:spacing w:val="40"/>
        </w:rPr>
        <w:t> </w:t>
      </w:r>
      <w:r>
        <w:rPr/>
        <w:t>організація</w:t>
      </w:r>
    </w:p>
    <w:p>
      <w:pPr>
        <w:spacing w:after="0" w:line="360" w:lineRule="auto"/>
        <w:sectPr>
          <w:pgSz w:w="11900" w:h="16840"/>
          <w:pgMar w:header="732" w:footer="0" w:top="1360" w:bottom="280" w:left="1040" w:right="720"/>
        </w:sectPr>
      </w:pPr>
    </w:p>
    <w:p>
      <w:pPr>
        <w:pStyle w:val="BodyText"/>
        <w:spacing w:line="362" w:lineRule="auto" w:before="76"/>
        <w:ind w:right="347"/>
      </w:pPr>
      <w:r>
        <w:rPr/>
        <w:t>потребує та усього, що вона виробляє. Логістика поєднує організацію з її партнерами: постачальниками та ринковими посередниками.</w:t>
      </w:r>
    </w:p>
    <w:p>
      <w:pPr>
        <w:pStyle w:val="BodyText"/>
        <w:spacing w:line="360" w:lineRule="auto"/>
        <w:ind w:right="342" w:firstLine="720"/>
      </w:pPr>
      <w:r>
        <w:rPr/>
        <w:t>У моделі вартості квартирами зустрічаємо логістику у багатьох елементах, які є окремими складниками ланцюга постачання. Поступово логістика з певного набору операції, які відповідають за переміщення товарів розширилася до загального управління ланцюгами постачання. В теперішній час</w:t>
      </w:r>
      <w:r>
        <w:rPr>
          <w:spacing w:val="-18"/>
        </w:rPr>
        <w:t> </w:t>
      </w:r>
      <w:r>
        <w:rPr/>
        <w:t>обидва</w:t>
      </w:r>
      <w:r>
        <w:rPr>
          <w:spacing w:val="-17"/>
        </w:rPr>
        <w:t> </w:t>
      </w:r>
      <w:r>
        <w:rPr/>
        <w:t>поняття</w:t>
      </w:r>
      <w:r>
        <w:rPr>
          <w:spacing w:val="-18"/>
        </w:rPr>
        <w:t> </w:t>
      </w:r>
      <w:r>
        <w:rPr/>
        <w:t>здебільшого</w:t>
      </w:r>
      <w:r>
        <w:rPr>
          <w:spacing w:val="-17"/>
        </w:rPr>
        <w:t> </w:t>
      </w:r>
      <w:r>
        <w:rPr/>
        <w:t>розглядаються</w:t>
      </w:r>
      <w:r>
        <w:rPr>
          <w:spacing w:val="-18"/>
        </w:rPr>
        <w:t> </w:t>
      </w:r>
      <w:r>
        <w:rPr/>
        <w:t>разом.</w:t>
      </w:r>
      <w:r>
        <w:rPr>
          <w:spacing w:val="-17"/>
        </w:rPr>
        <w:t> </w:t>
      </w:r>
      <w:r>
        <w:rPr/>
        <w:t>У</w:t>
      </w:r>
      <w:r>
        <w:rPr>
          <w:spacing w:val="-18"/>
        </w:rPr>
        <w:t> </w:t>
      </w:r>
      <w:r>
        <w:rPr/>
        <w:t>наступному</w:t>
      </w:r>
      <w:r>
        <w:rPr>
          <w:spacing w:val="-17"/>
        </w:rPr>
        <w:t> </w:t>
      </w:r>
      <w:r>
        <w:rPr/>
        <w:t>параграфі буде розглянуто зв’язок між логістикою та управлінням ланцюгами поставок, а також їхній зв’язок з забезпеченням конкурентоспроможності – ключовим завданням фірми.</w:t>
      </w:r>
    </w:p>
    <w:p>
      <w:pPr>
        <w:pStyle w:val="BodyText"/>
        <w:spacing w:before="6"/>
        <w:ind w:left="0"/>
        <w:jc w:val="left"/>
        <w:rPr>
          <w:sz w:val="41"/>
        </w:rPr>
      </w:pPr>
    </w:p>
    <w:p>
      <w:pPr>
        <w:pStyle w:val="Heading2"/>
        <w:numPr>
          <w:ilvl w:val="1"/>
          <w:numId w:val="4"/>
        </w:numPr>
        <w:tabs>
          <w:tab w:pos="1628" w:val="left" w:leader="none"/>
        </w:tabs>
        <w:spacing w:line="240" w:lineRule="auto" w:before="0" w:after="0"/>
        <w:ind w:left="1627" w:right="0" w:hanging="498"/>
        <w:jc w:val="both"/>
      </w:pPr>
      <w:bookmarkStart w:name="_TOC_250006" w:id="4"/>
      <w:r>
        <w:rPr/>
        <w:t>Логістика</w:t>
      </w:r>
      <w:r>
        <w:rPr>
          <w:spacing w:val="-12"/>
        </w:rPr>
        <w:t> </w:t>
      </w:r>
      <w:r>
        <w:rPr/>
        <w:t>та</w:t>
      </w:r>
      <w:r>
        <w:rPr>
          <w:spacing w:val="-12"/>
        </w:rPr>
        <w:t> </w:t>
      </w:r>
      <w:r>
        <w:rPr/>
        <w:t>управління</w:t>
      </w:r>
      <w:r>
        <w:rPr>
          <w:spacing w:val="-12"/>
        </w:rPr>
        <w:t> </w:t>
      </w:r>
      <w:r>
        <w:rPr/>
        <w:t>ланцюгами</w:t>
      </w:r>
      <w:r>
        <w:rPr>
          <w:spacing w:val="-12"/>
        </w:rPr>
        <w:t> </w:t>
      </w:r>
      <w:bookmarkEnd w:id="4"/>
      <w:r>
        <w:rPr>
          <w:spacing w:val="-2"/>
        </w:rPr>
        <w:t>поставок</w:t>
      </w:r>
    </w:p>
    <w:p>
      <w:pPr>
        <w:pStyle w:val="BodyText"/>
        <w:spacing w:line="360" w:lineRule="auto" w:before="159"/>
        <w:ind w:right="344" w:firstLine="720"/>
      </w:pPr>
      <w:r>
        <w:rPr/>
        <w:t>Логістика та управління ланцюгом поставок (УЛП) є тісно пов'язаними концепціями та видами діяльності, які спрямовані на ефективне управління рухом</w:t>
      </w:r>
      <w:r>
        <w:rPr>
          <w:spacing w:val="-4"/>
        </w:rPr>
        <w:t> </w:t>
      </w:r>
      <w:r>
        <w:rPr/>
        <w:t>товарів</w:t>
      </w:r>
      <w:r>
        <w:rPr>
          <w:spacing w:val="-4"/>
        </w:rPr>
        <w:t> </w:t>
      </w:r>
      <w:r>
        <w:rPr/>
        <w:t>та</w:t>
      </w:r>
      <w:r>
        <w:rPr>
          <w:spacing w:val="-4"/>
        </w:rPr>
        <w:t> </w:t>
      </w:r>
      <w:r>
        <w:rPr/>
        <w:t>інформації</w:t>
      </w:r>
      <w:r>
        <w:rPr>
          <w:spacing w:val="-4"/>
        </w:rPr>
        <w:t> </w:t>
      </w:r>
      <w:r>
        <w:rPr/>
        <w:t>від</w:t>
      </w:r>
      <w:r>
        <w:rPr>
          <w:spacing w:val="-4"/>
        </w:rPr>
        <w:t> </w:t>
      </w:r>
      <w:r>
        <w:rPr/>
        <w:t>постачальників</w:t>
      </w:r>
      <w:r>
        <w:rPr>
          <w:spacing w:val="-4"/>
        </w:rPr>
        <w:t> </w:t>
      </w:r>
      <w:r>
        <w:rPr/>
        <w:t>до</w:t>
      </w:r>
      <w:r>
        <w:rPr>
          <w:spacing w:val="-4"/>
        </w:rPr>
        <w:t> </w:t>
      </w:r>
      <w:r>
        <w:rPr/>
        <w:t>кінцевих</w:t>
      </w:r>
      <w:r>
        <w:rPr>
          <w:spacing w:val="-4"/>
        </w:rPr>
        <w:t> </w:t>
      </w:r>
      <w:r>
        <w:rPr/>
        <w:t>споживачів.</w:t>
      </w:r>
      <w:r>
        <w:rPr>
          <w:spacing w:val="-4"/>
        </w:rPr>
        <w:t> </w:t>
      </w:r>
      <w:r>
        <w:rPr/>
        <w:t>Вони взаємодоповнюють один одного і мають спільну мету – забезпечення оптимального рівня переміщення та зберігання товарно-матеріальних потоків при оптимізації витрат.</w:t>
      </w:r>
    </w:p>
    <w:p>
      <w:pPr>
        <w:pStyle w:val="BodyText"/>
        <w:spacing w:line="360" w:lineRule="auto" w:before="1"/>
        <w:ind w:right="344" w:firstLine="720"/>
      </w:pPr>
      <w:r>
        <w:rPr/>
        <w:t>Логістика</w:t>
      </w:r>
      <w:r>
        <w:rPr>
          <w:spacing w:val="-18"/>
        </w:rPr>
        <w:t> </w:t>
      </w:r>
      <w:r>
        <w:rPr/>
        <w:t>зосереджена</w:t>
      </w:r>
      <w:r>
        <w:rPr>
          <w:spacing w:val="-17"/>
        </w:rPr>
        <w:t> </w:t>
      </w:r>
      <w:r>
        <w:rPr/>
        <w:t>на</w:t>
      </w:r>
      <w:r>
        <w:rPr>
          <w:spacing w:val="-18"/>
        </w:rPr>
        <w:t> </w:t>
      </w:r>
      <w:r>
        <w:rPr/>
        <w:t>конкретних</w:t>
      </w:r>
      <w:r>
        <w:rPr>
          <w:spacing w:val="-17"/>
        </w:rPr>
        <w:t> </w:t>
      </w:r>
      <w:r>
        <w:rPr/>
        <w:t>операціях</w:t>
      </w:r>
      <w:r>
        <w:rPr>
          <w:spacing w:val="-17"/>
        </w:rPr>
        <w:t> </w:t>
      </w:r>
      <w:r>
        <w:rPr/>
        <w:t>та</w:t>
      </w:r>
      <w:r>
        <w:rPr>
          <w:spacing w:val="-17"/>
        </w:rPr>
        <w:t> </w:t>
      </w:r>
      <w:r>
        <w:rPr/>
        <w:t>процесах</w:t>
      </w:r>
      <w:r>
        <w:rPr>
          <w:spacing w:val="-17"/>
        </w:rPr>
        <w:t> </w:t>
      </w:r>
      <w:r>
        <w:rPr/>
        <w:t>управління, таких як управління запасами, управління транспортом, складське господарство, планування та координація логістичних операцій. Вона забезпечує</w:t>
      </w:r>
      <w:r>
        <w:rPr>
          <w:spacing w:val="-13"/>
        </w:rPr>
        <w:t> </w:t>
      </w:r>
      <w:r>
        <w:rPr/>
        <w:t>фізичний</w:t>
      </w:r>
      <w:r>
        <w:rPr>
          <w:spacing w:val="-12"/>
        </w:rPr>
        <w:t> </w:t>
      </w:r>
      <w:r>
        <w:rPr/>
        <w:t>рух</w:t>
      </w:r>
      <w:r>
        <w:rPr>
          <w:spacing w:val="-12"/>
        </w:rPr>
        <w:t> </w:t>
      </w:r>
      <w:r>
        <w:rPr/>
        <w:t>товарів,</w:t>
      </w:r>
      <w:r>
        <w:rPr>
          <w:spacing w:val="-13"/>
        </w:rPr>
        <w:t> </w:t>
      </w:r>
      <w:r>
        <w:rPr/>
        <w:t>виконання</w:t>
      </w:r>
      <w:r>
        <w:rPr>
          <w:spacing w:val="-12"/>
        </w:rPr>
        <w:t> </w:t>
      </w:r>
      <w:r>
        <w:rPr/>
        <w:t>транспортування</w:t>
      </w:r>
      <w:r>
        <w:rPr>
          <w:spacing w:val="-12"/>
        </w:rPr>
        <w:t> </w:t>
      </w:r>
      <w:r>
        <w:rPr/>
        <w:t>та</w:t>
      </w:r>
      <w:r>
        <w:rPr>
          <w:spacing w:val="-12"/>
        </w:rPr>
        <w:t> </w:t>
      </w:r>
      <w:r>
        <w:rPr/>
        <w:t>зберігання,</w:t>
      </w:r>
      <w:r>
        <w:rPr>
          <w:spacing w:val="-13"/>
        </w:rPr>
        <w:t> </w:t>
      </w:r>
      <w:r>
        <w:rPr/>
        <w:t>та зосереджується на ефективності та оптимізації цих операцій.</w:t>
      </w:r>
    </w:p>
    <w:p>
      <w:pPr>
        <w:pStyle w:val="BodyText"/>
        <w:spacing w:line="360" w:lineRule="auto"/>
        <w:ind w:right="341" w:firstLine="720"/>
      </w:pPr>
      <w:r>
        <w:rPr/>
        <w:t>УЛП</w:t>
      </w:r>
      <w:r>
        <w:rPr>
          <w:spacing w:val="-16"/>
        </w:rPr>
        <w:t> </w:t>
      </w:r>
      <w:r>
        <w:rPr/>
        <w:t>включає</w:t>
      </w:r>
      <w:r>
        <w:rPr>
          <w:spacing w:val="-17"/>
        </w:rPr>
        <w:t> </w:t>
      </w:r>
      <w:r>
        <w:rPr/>
        <w:t>ширший</w:t>
      </w:r>
      <w:r>
        <w:rPr>
          <w:spacing w:val="-17"/>
        </w:rPr>
        <w:t> </w:t>
      </w:r>
      <w:r>
        <w:rPr/>
        <w:t>погляд</w:t>
      </w:r>
      <w:r>
        <w:rPr>
          <w:spacing w:val="-17"/>
        </w:rPr>
        <w:t> </w:t>
      </w:r>
      <w:r>
        <w:rPr/>
        <w:t>і</w:t>
      </w:r>
      <w:r>
        <w:rPr>
          <w:spacing w:val="-17"/>
        </w:rPr>
        <w:t> </w:t>
      </w:r>
      <w:r>
        <w:rPr/>
        <w:t>охоплює</w:t>
      </w:r>
      <w:r>
        <w:rPr>
          <w:spacing w:val="-17"/>
        </w:rPr>
        <w:t> </w:t>
      </w:r>
      <w:r>
        <w:rPr/>
        <w:t>всі</w:t>
      </w:r>
      <w:r>
        <w:rPr>
          <w:spacing w:val="-17"/>
        </w:rPr>
        <w:t> </w:t>
      </w:r>
      <w:r>
        <w:rPr/>
        <w:t>етапи</w:t>
      </w:r>
      <w:r>
        <w:rPr>
          <w:spacing w:val="-17"/>
        </w:rPr>
        <w:t> </w:t>
      </w:r>
      <w:r>
        <w:rPr/>
        <w:t>логістичного</w:t>
      </w:r>
      <w:r>
        <w:rPr>
          <w:spacing w:val="-17"/>
        </w:rPr>
        <w:t> </w:t>
      </w:r>
      <w:r>
        <w:rPr/>
        <w:t>процесу, починаючи від постачальників сировини до кінцевих споживачів. Воно зосереджується на координації та інтеграції всіх учасників ланцюга постачання, включаючи постачальників, виробників, дистриб'юторів та роздрібних</w:t>
      </w:r>
      <w:r>
        <w:rPr>
          <w:spacing w:val="-18"/>
        </w:rPr>
        <w:t> </w:t>
      </w:r>
      <w:r>
        <w:rPr/>
        <w:t>торговців.</w:t>
      </w:r>
      <w:r>
        <w:rPr>
          <w:spacing w:val="-17"/>
        </w:rPr>
        <w:t> </w:t>
      </w:r>
      <w:r>
        <w:rPr/>
        <w:t>УЛП</w:t>
      </w:r>
      <w:r>
        <w:rPr>
          <w:spacing w:val="-18"/>
        </w:rPr>
        <w:t> </w:t>
      </w:r>
      <w:r>
        <w:rPr/>
        <w:t>орієнтоване</w:t>
      </w:r>
      <w:r>
        <w:rPr>
          <w:spacing w:val="-17"/>
        </w:rPr>
        <w:t> </w:t>
      </w:r>
      <w:r>
        <w:rPr/>
        <w:t>на</w:t>
      </w:r>
      <w:r>
        <w:rPr>
          <w:spacing w:val="-18"/>
        </w:rPr>
        <w:t> </w:t>
      </w:r>
      <w:r>
        <w:rPr/>
        <w:t>планування</w:t>
      </w:r>
      <w:r>
        <w:rPr>
          <w:spacing w:val="-17"/>
        </w:rPr>
        <w:t> </w:t>
      </w:r>
      <w:r>
        <w:rPr/>
        <w:t>та</w:t>
      </w:r>
      <w:r>
        <w:rPr>
          <w:spacing w:val="-18"/>
        </w:rPr>
        <w:t> </w:t>
      </w:r>
      <w:r>
        <w:rPr/>
        <w:t>управління</w:t>
      </w:r>
      <w:r>
        <w:rPr>
          <w:spacing w:val="-17"/>
        </w:rPr>
        <w:t> </w:t>
      </w:r>
      <w:r>
        <w:rPr/>
        <w:t>потоками</w:t>
      </w:r>
    </w:p>
    <w:p>
      <w:pPr>
        <w:spacing w:after="0" w:line="360" w:lineRule="auto"/>
        <w:sectPr>
          <w:pgSz w:w="11900" w:h="16840"/>
          <w:pgMar w:header="732" w:footer="0" w:top="1360" w:bottom="280" w:left="1040" w:right="720"/>
        </w:sectPr>
      </w:pPr>
    </w:p>
    <w:p>
      <w:pPr>
        <w:pStyle w:val="BodyText"/>
        <w:spacing w:line="362" w:lineRule="auto" w:before="76"/>
        <w:ind w:right="345"/>
      </w:pPr>
      <w:r>
        <w:rPr/>
        <w:t>товарів, інформацією та фінансами по всьому ланцюгу постачання з метою досягнення оптимального балансу між вимогами клієнтів та ресурсами.</w:t>
      </w:r>
    </w:p>
    <w:p>
      <w:pPr>
        <w:pStyle w:val="BodyText"/>
        <w:spacing w:line="360" w:lineRule="auto"/>
        <w:ind w:right="345" w:firstLine="720"/>
      </w:pPr>
      <w:r>
        <w:rPr/>
        <w:t>П. Ларсон і А. Холлдорсон в результаті дослідження, що включало опитування</w:t>
      </w:r>
      <w:r>
        <w:rPr>
          <w:spacing w:val="-6"/>
        </w:rPr>
        <w:t> </w:t>
      </w:r>
      <w:r>
        <w:rPr/>
        <w:t>міжнародних</w:t>
      </w:r>
      <w:r>
        <w:rPr>
          <w:spacing w:val="-6"/>
        </w:rPr>
        <w:t> </w:t>
      </w:r>
      <w:r>
        <w:rPr/>
        <w:t>експертів</w:t>
      </w:r>
      <w:r>
        <w:rPr>
          <w:spacing w:val="-6"/>
        </w:rPr>
        <w:t> </w:t>
      </w:r>
      <w:r>
        <w:rPr/>
        <w:t>з</w:t>
      </w:r>
      <w:r>
        <w:rPr>
          <w:spacing w:val="-6"/>
        </w:rPr>
        <w:t> </w:t>
      </w:r>
      <w:r>
        <w:rPr/>
        <w:t>логістики</w:t>
      </w:r>
      <w:r>
        <w:rPr>
          <w:spacing w:val="-6"/>
        </w:rPr>
        <w:t> </w:t>
      </w:r>
      <w:r>
        <w:rPr/>
        <w:t>та</w:t>
      </w:r>
      <w:r>
        <w:rPr>
          <w:spacing w:val="-6"/>
        </w:rPr>
        <w:t> </w:t>
      </w:r>
      <w:r>
        <w:rPr/>
        <w:t>УЛП</w:t>
      </w:r>
      <w:r>
        <w:rPr>
          <w:spacing w:val="-6"/>
        </w:rPr>
        <w:t> </w:t>
      </w:r>
      <w:r>
        <w:rPr/>
        <w:t>[4],</w:t>
      </w:r>
      <w:r>
        <w:rPr>
          <w:spacing w:val="-6"/>
        </w:rPr>
        <w:t> </w:t>
      </w:r>
      <w:r>
        <w:rPr/>
        <w:t>виявили</w:t>
      </w:r>
      <w:r>
        <w:rPr>
          <w:spacing w:val="-6"/>
        </w:rPr>
        <w:t> </w:t>
      </w:r>
      <w:r>
        <w:rPr/>
        <w:t>існування чотирьох</w:t>
      </w:r>
      <w:r>
        <w:rPr>
          <w:spacing w:val="40"/>
        </w:rPr>
        <w:t> </w:t>
      </w:r>
      <w:r>
        <w:rPr/>
        <w:t>різних</w:t>
      </w:r>
      <w:r>
        <w:rPr>
          <w:spacing w:val="40"/>
        </w:rPr>
        <w:t> </w:t>
      </w:r>
      <w:r>
        <w:rPr/>
        <w:t>точок</w:t>
      </w:r>
      <w:r>
        <w:rPr>
          <w:spacing w:val="40"/>
        </w:rPr>
        <w:t> </w:t>
      </w:r>
      <w:r>
        <w:rPr/>
        <w:t>зору</w:t>
      </w:r>
      <w:r>
        <w:rPr>
          <w:spacing w:val="40"/>
        </w:rPr>
        <w:t> </w:t>
      </w:r>
      <w:r>
        <w:rPr/>
        <w:t>на</w:t>
      </w:r>
      <w:r>
        <w:rPr>
          <w:spacing w:val="40"/>
        </w:rPr>
        <w:t> </w:t>
      </w:r>
      <w:r>
        <w:rPr/>
        <w:t>схожість</w:t>
      </w:r>
      <w:r>
        <w:rPr>
          <w:spacing w:val="40"/>
        </w:rPr>
        <w:t> </w:t>
      </w:r>
      <w:r>
        <w:rPr/>
        <w:t>та</w:t>
      </w:r>
      <w:r>
        <w:rPr>
          <w:spacing w:val="40"/>
        </w:rPr>
        <w:t> </w:t>
      </w:r>
      <w:r>
        <w:rPr/>
        <w:t>відмінність</w:t>
      </w:r>
      <w:r>
        <w:rPr>
          <w:spacing w:val="40"/>
        </w:rPr>
        <w:t> </w:t>
      </w:r>
      <w:r>
        <w:rPr/>
        <w:t>логістики</w:t>
      </w:r>
      <w:r>
        <w:rPr>
          <w:spacing w:val="40"/>
        </w:rPr>
        <w:t> </w:t>
      </w:r>
      <w:r>
        <w:rPr/>
        <w:t>і</w:t>
      </w:r>
      <w:r>
        <w:rPr>
          <w:spacing w:val="40"/>
        </w:rPr>
        <w:t> </w:t>
      </w:r>
      <w:r>
        <w:rPr/>
        <w:t>УЛП (табл. 1.2).</w:t>
      </w:r>
    </w:p>
    <w:p>
      <w:pPr>
        <w:pStyle w:val="BodyText"/>
        <w:spacing w:line="318" w:lineRule="exact"/>
        <w:ind w:left="8380"/>
        <w:jc w:val="left"/>
      </w:pPr>
      <w:r>
        <w:rPr>
          <w:spacing w:val="-2"/>
        </w:rPr>
        <w:t>Таблиця</w:t>
      </w:r>
      <w:r>
        <w:rPr>
          <w:spacing w:val="-10"/>
        </w:rPr>
        <w:t> </w:t>
      </w:r>
      <w:r>
        <w:rPr>
          <w:spacing w:val="-5"/>
        </w:rPr>
        <w:t>1.2</w:t>
      </w:r>
    </w:p>
    <w:p>
      <w:pPr>
        <w:pStyle w:val="Heading2"/>
        <w:spacing w:before="158"/>
        <w:ind w:left="2298"/>
        <w:jc w:val="left"/>
      </w:pPr>
      <w:r>
        <w:rPr/>
        <w:t>Чотири</w:t>
      </w:r>
      <w:r>
        <w:rPr>
          <w:spacing w:val="-12"/>
        </w:rPr>
        <w:t> </w:t>
      </w:r>
      <w:r>
        <w:rPr/>
        <w:t>варіанти</w:t>
      </w:r>
      <w:r>
        <w:rPr>
          <w:spacing w:val="-12"/>
        </w:rPr>
        <w:t> </w:t>
      </w:r>
      <w:r>
        <w:rPr/>
        <w:t>взаємозв’язку</w:t>
      </w:r>
      <w:r>
        <w:rPr>
          <w:spacing w:val="-12"/>
        </w:rPr>
        <w:t> </w:t>
      </w:r>
      <w:r>
        <w:rPr/>
        <w:t>логістики</w:t>
      </w:r>
      <w:r>
        <w:rPr>
          <w:spacing w:val="-12"/>
        </w:rPr>
        <w:t> </w:t>
      </w:r>
      <w:r>
        <w:rPr/>
        <w:t>та</w:t>
      </w:r>
      <w:r>
        <w:rPr>
          <w:spacing w:val="-11"/>
        </w:rPr>
        <w:t> </w:t>
      </w:r>
      <w:r>
        <w:rPr>
          <w:spacing w:val="-5"/>
        </w:rPr>
        <w:t>УЛП</w:t>
      </w:r>
    </w:p>
    <w:p>
      <w:pPr>
        <w:pStyle w:val="BodyText"/>
        <w:spacing w:before="4"/>
        <w:ind w:left="0"/>
        <w:jc w:val="left"/>
        <w:rPr>
          <w:b/>
          <w:sz w:val="14"/>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5"/>
        <w:gridCol w:w="6970"/>
      </w:tblGrid>
      <w:tr>
        <w:trPr>
          <w:trHeight w:val="484" w:hRule="atLeast"/>
        </w:trPr>
        <w:tc>
          <w:tcPr>
            <w:tcW w:w="2405" w:type="dxa"/>
          </w:tcPr>
          <w:p>
            <w:pPr>
              <w:pStyle w:val="TableParagraph"/>
              <w:rPr>
                <w:sz w:val="28"/>
              </w:rPr>
            </w:pPr>
            <w:r>
              <w:rPr>
                <w:sz w:val="28"/>
              </w:rPr>
              <w:t>Назва</w:t>
            </w:r>
            <w:r>
              <w:rPr>
                <w:spacing w:val="-10"/>
                <w:sz w:val="28"/>
              </w:rPr>
              <w:t> </w:t>
            </w:r>
            <w:r>
              <w:rPr>
                <w:spacing w:val="-2"/>
                <w:sz w:val="28"/>
              </w:rPr>
              <w:t>підходу</w:t>
            </w:r>
          </w:p>
        </w:tc>
        <w:tc>
          <w:tcPr>
            <w:tcW w:w="6970" w:type="dxa"/>
          </w:tcPr>
          <w:p>
            <w:pPr>
              <w:pStyle w:val="TableParagraph"/>
              <w:rPr>
                <w:sz w:val="28"/>
              </w:rPr>
            </w:pPr>
            <w:r>
              <w:rPr>
                <w:sz w:val="28"/>
              </w:rPr>
              <w:t>Взаємозв’язок</w:t>
            </w:r>
            <w:r>
              <w:rPr>
                <w:spacing w:val="-12"/>
                <w:sz w:val="28"/>
              </w:rPr>
              <w:t> </w:t>
            </w:r>
            <w:r>
              <w:rPr>
                <w:sz w:val="28"/>
              </w:rPr>
              <w:t>між</w:t>
            </w:r>
            <w:r>
              <w:rPr>
                <w:spacing w:val="-10"/>
                <w:sz w:val="28"/>
              </w:rPr>
              <w:t> </w:t>
            </w:r>
            <w:r>
              <w:rPr>
                <w:sz w:val="28"/>
              </w:rPr>
              <w:t>логістикою</w:t>
            </w:r>
            <w:r>
              <w:rPr>
                <w:spacing w:val="-11"/>
                <w:sz w:val="28"/>
              </w:rPr>
              <w:t> </w:t>
            </w:r>
            <w:r>
              <w:rPr>
                <w:sz w:val="28"/>
              </w:rPr>
              <w:t>та</w:t>
            </w:r>
            <w:r>
              <w:rPr>
                <w:spacing w:val="-11"/>
                <w:sz w:val="28"/>
              </w:rPr>
              <w:t> </w:t>
            </w:r>
            <w:r>
              <w:rPr>
                <w:spacing w:val="-5"/>
                <w:sz w:val="28"/>
              </w:rPr>
              <w:t>УЛП</w:t>
            </w:r>
          </w:p>
        </w:tc>
      </w:tr>
      <w:tr>
        <w:trPr>
          <w:trHeight w:val="964" w:hRule="atLeast"/>
        </w:trPr>
        <w:tc>
          <w:tcPr>
            <w:tcW w:w="2405" w:type="dxa"/>
          </w:tcPr>
          <w:p>
            <w:pPr>
              <w:pStyle w:val="TableParagraph"/>
              <w:rPr>
                <w:sz w:val="28"/>
              </w:rPr>
            </w:pPr>
            <w:r>
              <w:rPr>
                <w:spacing w:val="-2"/>
                <w:sz w:val="28"/>
              </w:rPr>
              <w:t>Традиційний</w:t>
            </w:r>
          </w:p>
        </w:tc>
        <w:tc>
          <w:tcPr>
            <w:tcW w:w="6970" w:type="dxa"/>
          </w:tcPr>
          <w:p>
            <w:pPr>
              <w:pStyle w:val="TableParagraph"/>
              <w:rPr>
                <w:sz w:val="28"/>
              </w:rPr>
            </w:pPr>
            <w:r>
              <w:rPr>
                <w:sz w:val="28"/>
              </w:rPr>
              <w:t>УЛП</w:t>
            </w:r>
            <w:r>
              <w:rPr>
                <w:spacing w:val="-10"/>
                <w:sz w:val="28"/>
              </w:rPr>
              <w:t> </w:t>
            </w:r>
            <w:r>
              <w:rPr>
                <w:sz w:val="28"/>
              </w:rPr>
              <w:t>є</w:t>
            </w:r>
            <w:r>
              <w:rPr>
                <w:spacing w:val="-10"/>
                <w:sz w:val="28"/>
              </w:rPr>
              <w:t> </w:t>
            </w:r>
            <w:r>
              <w:rPr>
                <w:sz w:val="28"/>
              </w:rPr>
              <w:t>частиною</w:t>
            </w:r>
            <w:r>
              <w:rPr>
                <w:spacing w:val="-10"/>
                <w:sz w:val="28"/>
              </w:rPr>
              <w:t> </w:t>
            </w:r>
            <w:r>
              <w:rPr>
                <w:sz w:val="28"/>
              </w:rPr>
              <w:t>логістики;</w:t>
            </w:r>
            <w:r>
              <w:rPr>
                <w:spacing w:val="-11"/>
                <w:sz w:val="28"/>
              </w:rPr>
              <w:t> </w:t>
            </w:r>
            <w:r>
              <w:rPr>
                <w:sz w:val="28"/>
              </w:rPr>
              <w:t>взаємовідносини</w:t>
            </w:r>
            <w:r>
              <w:rPr>
                <w:spacing w:val="-10"/>
                <w:sz w:val="28"/>
              </w:rPr>
              <w:t> </w:t>
            </w:r>
            <w:r>
              <w:rPr>
                <w:sz w:val="28"/>
              </w:rPr>
              <w:t>частини</w:t>
            </w:r>
            <w:r>
              <w:rPr>
                <w:spacing w:val="-9"/>
                <w:sz w:val="28"/>
              </w:rPr>
              <w:t> </w:t>
            </w:r>
            <w:r>
              <w:rPr>
                <w:spacing w:val="-5"/>
                <w:sz w:val="28"/>
              </w:rPr>
              <w:t>та</w:t>
            </w:r>
          </w:p>
          <w:p>
            <w:pPr>
              <w:pStyle w:val="TableParagraph"/>
              <w:spacing w:line="240" w:lineRule="auto" w:before="158"/>
              <w:rPr>
                <w:sz w:val="28"/>
              </w:rPr>
            </w:pPr>
            <w:r>
              <w:rPr>
                <w:spacing w:val="-2"/>
                <w:sz w:val="28"/>
              </w:rPr>
              <w:t>цілого</w:t>
            </w:r>
          </w:p>
        </w:tc>
      </w:tr>
      <w:tr>
        <w:trPr>
          <w:trHeight w:val="484" w:hRule="atLeast"/>
        </w:trPr>
        <w:tc>
          <w:tcPr>
            <w:tcW w:w="2405" w:type="dxa"/>
          </w:tcPr>
          <w:p>
            <w:pPr>
              <w:pStyle w:val="TableParagraph"/>
              <w:rPr>
                <w:sz w:val="28"/>
              </w:rPr>
            </w:pPr>
            <w:r>
              <w:rPr>
                <w:spacing w:val="-2"/>
                <w:sz w:val="28"/>
              </w:rPr>
              <w:t>Перейменування</w:t>
            </w:r>
          </w:p>
        </w:tc>
        <w:tc>
          <w:tcPr>
            <w:tcW w:w="6970" w:type="dxa"/>
          </w:tcPr>
          <w:p>
            <w:pPr>
              <w:pStyle w:val="TableParagraph"/>
              <w:rPr>
                <w:sz w:val="28"/>
              </w:rPr>
            </w:pPr>
            <w:r>
              <w:rPr>
                <w:sz w:val="28"/>
              </w:rPr>
              <w:t>УЛП</w:t>
            </w:r>
            <w:r>
              <w:rPr>
                <w:spacing w:val="-14"/>
                <w:sz w:val="28"/>
              </w:rPr>
              <w:t> </w:t>
            </w:r>
            <w:r>
              <w:rPr>
                <w:sz w:val="28"/>
              </w:rPr>
              <w:t>є</w:t>
            </w:r>
            <w:r>
              <w:rPr>
                <w:spacing w:val="-14"/>
                <w:sz w:val="28"/>
              </w:rPr>
              <w:t> </w:t>
            </w:r>
            <w:r>
              <w:rPr>
                <w:sz w:val="28"/>
              </w:rPr>
              <w:t>новою</w:t>
            </w:r>
            <w:r>
              <w:rPr>
                <w:spacing w:val="-14"/>
                <w:sz w:val="28"/>
              </w:rPr>
              <w:t> </w:t>
            </w:r>
            <w:r>
              <w:rPr>
                <w:sz w:val="28"/>
              </w:rPr>
              <w:t>назвою</w:t>
            </w:r>
            <w:r>
              <w:rPr>
                <w:spacing w:val="-13"/>
                <w:sz w:val="28"/>
              </w:rPr>
              <w:t> </w:t>
            </w:r>
            <w:r>
              <w:rPr>
                <w:spacing w:val="-2"/>
                <w:sz w:val="28"/>
              </w:rPr>
              <w:t>логістики</w:t>
            </w:r>
          </w:p>
        </w:tc>
      </w:tr>
      <w:tr>
        <w:trPr>
          <w:trHeight w:val="964" w:hRule="atLeast"/>
        </w:trPr>
        <w:tc>
          <w:tcPr>
            <w:tcW w:w="2405" w:type="dxa"/>
          </w:tcPr>
          <w:p>
            <w:pPr>
              <w:pStyle w:val="TableParagraph"/>
              <w:rPr>
                <w:sz w:val="28"/>
              </w:rPr>
            </w:pPr>
            <w:r>
              <w:rPr>
                <w:spacing w:val="-2"/>
                <w:sz w:val="28"/>
              </w:rPr>
              <w:t>Об’єднавчий</w:t>
            </w:r>
          </w:p>
        </w:tc>
        <w:tc>
          <w:tcPr>
            <w:tcW w:w="6970" w:type="dxa"/>
          </w:tcPr>
          <w:p>
            <w:pPr>
              <w:pStyle w:val="TableParagraph"/>
              <w:rPr>
                <w:sz w:val="28"/>
              </w:rPr>
            </w:pPr>
            <w:r>
              <w:rPr>
                <w:sz w:val="28"/>
              </w:rPr>
              <w:t>Логістика</w:t>
            </w:r>
            <w:r>
              <w:rPr>
                <w:spacing w:val="-15"/>
                <w:sz w:val="28"/>
              </w:rPr>
              <w:t> </w:t>
            </w:r>
            <w:r>
              <w:rPr>
                <w:sz w:val="28"/>
              </w:rPr>
              <w:t>є</w:t>
            </w:r>
            <w:r>
              <w:rPr>
                <w:spacing w:val="-13"/>
                <w:sz w:val="28"/>
              </w:rPr>
              <w:t> </w:t>
            </w:r>
            <w:r>
              <w:rPr>
                <w:sz w:val="28"/>
              </w:rPr>
              <w:t>частиною</w:t>
            </w:r>
            <w:r>
              <w:rPr>
                <w:spacing w:val="-14"/>
                <w:sz w:val="28"/>
              </w:rPr>
              <w:t> </w:t>
            </w:r>
            <w:r>
              <w:rPr>
                <w:sz w:val="28"/>
              </w:rPr>
              <w:t>УЛП;</w:t>
            </w:r>
            <w:r>
              <w:rPr>
                <w:spacing w:val="-14"/>
                <w:sz w:val="28"/>
              </w:rPr>
              <w:t> </w:t>
            </w:r>
            <w:r>
              <w:rPr>
                <w:sz w:val="28"/>
              </w:rPr>
              <w:t>взаємовідносини</w:t>
            </w:r>
            <w:r>
              <w:rPr>
                <w:spacing w:val="-14"/>
                <w:sz w:val="28"/>
              </w:rPr>
              <w:t> </w:t>
            </w:r>
            <w:r>
              <w:rPr>
                <w:sz w:val="28"/>
              </w:rPr>
              <w:t>частини</w:t>
            </w:r>
            <w:r>
              <w:rPr>
                <w:spacing w:val="-14"/>
                <w:sz w:val="28"/>
              </w:rPr>
              <w:t> </w:t>
            </w:r>
            <w:r>
              <w:rPr>
                <w:spacing w:val="-5"/>
                <w:sz w:val="28"/>
              </w:rPr>
              <w:t>та</w:t>
            </w:r>
          </w:p>
          <w:p>
            <w:pPr>
              <w:pStyle w:val="TableParagraph"/>
              <w:spacing w:line="240" w:lineRule="auto" w:before="158"/>
              <w:rPr>
                <w:sz w:val="28"/>
              </w:rPr>
            </w:pPr>
            <w:r>
              <w:rPr>
                <w:sz w:val="28"/>
              </w:rPr>
              <w:t>цілого,</w:t>
            </w:r>
            <w:r>
              <w:rPr>
                <w:spacing w:val="-15"/>
                <w:sz w:val="28"/>
              </w:rPr>
              <w:t> </w:t>
            </w:r>
            <w:r>
              <w:rPr>
                <w:sz w:val="28"/>
              </w:rPr>
              <w:t>повна</w:t>
            </w:r>
            <w:r>
              <w:rPr>
                <w:spacing w:val="-15"/>
                <w:sz w:val="28"/>
              </w:rPr>
              <w:t> </w:t>
            </w:r>
            <w:r>
              <w:rPr>
                <w:sz w:val="28"/>
              </w:rPr>
              <w:t>протилежність</w:t>
            </w:r>
            <w:r>
              <w:rPr>
                <w:spacing w:val="-15"/>
                <w:sz w:val="28"/>
              </w:rPr>
              <w:t> </w:t>
            </w:r>
            <w:r>
              <w:rPr>
                <w:sz w:val="28"/>
              </w:rPr>
              <w:t>традиційному</w:t>
            </w:r>
            <w:r>
              <w:rPr>
                <w:spacing w:val="-15"/>
                <w:sz w:val="28"/>
              </w:rPr>
              <w:t> </w:t>
            </w:r>
            <w:r>
              <w:rPr>
                <w:spacing w:val="-2"/>
                <w:sz w:val="28"/>
              </w:rPr>
              <w:t>підходу</w:t>
            </w:r>
          </w:p>
        </w:tc>
      </w:tr>
      <w:tr>
        <w:trPr>
          <w:trHeight w:val="964" w:hRule="atLeast"/>
        </w:trPr>
        <w:tc>
          <w:tcPr>
            <w:tcW w:w="2405" w:type="dxa"/>
          </w:tcPr>
          <w:p>
            <w:pPr>
              <w:pStyle w:val="TableParagraph"/>
              <w:rPr>
                <w:sz w:val="28"/>
              </w:rPr>
            </w:pPr>
            <w:r>
              <w:rPr>
                <w:spacing w:val="-2"/>
                <w:sz w:val="28"/>
              </w:rPr>
              <w:t>Міжсекційний</w:t>
            </w:r>
          </w:p>
        </w:tc>
        <w:tc>
          <w:tcPr>
            <w:tcW w:w="6970" w:type="dxa"/>
          </w:tcPr>
          <w:p>
            <w:pPr>
              <w:pStyle w:val="TableParagraph"/>
              <w:rPr>
                <w:sz w:val="28"/>
              </w:rPr>
            </w:pPr>
            <w:r>
              <w:rPr>
                <w:sz w:val="28"/>
              </w:rPr>
              <w:t>Логістика</w:t>
            </w:r>
            <w:r>
              <w:rPr>
                <w:spacing w:val="47"/>
                <w:sz w:val="28"/>
              </w:rPr>
              <w:t> </w:t>
            </w:r>
            <w:r>
              <w:rPr>
                <w:sz w:val="28"/>
              </w:rPr>
              <w:t>та</w:t>
            </w:r>
            <w:r>
              <w:rPr>
                <w:spacing w:val="48"/>
                <w:sz w:val="28"/>
              </w:rPr>
              <w:t> </w:t>
            </w:r>
            <w:r>
              <w:rPr>
                <w:sz w:val="28"/>
              </w:rPr>
              <w:t>УЛП</w:t>
            </w:r>
            <w:r>
              <w:rPr>
                <w:spacing w:val="47"/>
                <w:sz w:val="28"/>
              </w:rPr>
              <w:t> </w:t>
            </w:r>
            <w:r>
              <w:rPr>
                <w:sz w:val="28"/>
              </w:rPr>
              <w:t>є</w:t>
            </w:r>
            <w:r>
              <w:rPr>
                <w:spacing w:val="48"/>
                <w:sz w:val="28"/>
              </w:rPr>
              <w:t> </w:t>
            </w:r>
            <w:r>
              <w:rPr>
                <w:sz w:val="28"/>
              </w:rPr>
              <w:t>різними,</w:t>
            </w:r>
            <w:r>
              <w:rPr>
                <w:spacing w:val="47"/>
                <w:sz w:val="28"/>
              </w:rPr>
              <w:t> </w:t>
            </w:r>
            <w:r>
              <w:rPr>
                <w:sz w:val="28"/>
              </w:rPr>
              <w:t>поняттями,</w:t>
            </w:r>
            <w:r>
              <w:rPr>
                <w:spacing w:val="48"/>
                <w:sz w:val="28"/>
              </w:rPr>
              <w:t> </w:t>
            </w:r>
            <w:r>
              <w:rPr>
                <w:sz w:val="28"/>
              </w:rPr>
              <w:t>які</w:t>
            </w:r>
            <w:r>
              <w:rPr>
                <w:spacing w:val="47"/>
                <w:sz w:val="28"/>
              </w:rPr>
              <w:t> </w:t>
            </w:r>
            <w:r>
              <w:rPr>
                <w:spacing w:val="-2"/>
                <w:sz w:val="28"/>
              </w:rPr>
              <w:t>частково</w:t>
            </w:r>
          </w:p>
          <w:p>
            <w:pPr>
              <w:pStyle w:val="TableParagraph"/>
              <w:spacing w:line="240" w:lineRule="auto" w:before="163"/>
              <w:rPr>
                <w:sz w:val="28"/>
              </w:rPr>
            </w:pPr>
            <w:r>
              <w:rPr>
                <w:spacing w:val="-2"/>
                <w:sz w:val="28"/>
              </w:rPr>
              <w:t>перетинаються.</w:t>
            </w:r>
          </w:p>
        </w:tc>
      </w:tr>
    </w:tbl>
    <w:p>
      <w:pPr>
        <w:pStyle w:val="BodyText"/>
        <w:ind w:left="1130"/>
      </w:pPr>
      <w:r>
        <w:rPr/>
        <w:t>Джерело:</w:t>
      </w:r>
      <w:r>
        <w:rPr>
          <w:spacing w:val="-11"/>
        </w:rPr>
        <w:t> </w:t>
      </w:r>
      <w:r>
        <w:rPr/>
        <w:t>створено</w:t>
      </w:r>
      <w:r>
        <w:rPr>
          <w:spacing w:val="-11"/>
        </w:rPr>
        <w:t> </w:t>
      </w:r>
      <w:r>
        <w:rPr/>
        <w:t>автором</w:t>
      </w:r>
      <w:r>
        <w:rPr>
          <w:spacing w:val="-11"/>
        </w:rPr>
        <w:t> </w:t>
      </w:r>
      <w:r>
        <w:rPr/>
        <w:t>на</w:t>
      </w:r>
      <w:r>
        <w:rPr>
          <w:spacing w:val="-11"/>
        </w:rPr>
        <w:t> </w:t>
      </w:r>
      <w:r>
        <w:rPr/>
        <w:t>основі</w:t>
      </w:r>
      <w:r>
        <w:rPr>
          <w:spacing w:val="-10"/>
        </w:rPr>
        <w:t> </w:t>
      </w:r>
      <w:r>
        <w:rPr>
          <w:spacing w:val="-5"/>
        </w:rPr>
        <w:t>[4]</w:t>
      </w:r>
    </w:p>
    <w:p>
      <w:pPr>
        <w:pStyle w:val="BodyText"/>
        <w:spacing w:line="360" w:lineRule="auto" w:before="162"/>
        <w:ind w:right="343" w:firstLine="720"/>
      </w:pPr>
      <w:r>
        <w:rPr/>
        <w:t>УЛП</w:t>
      </w:r>
      <w:r>
        <w:rPr>
          <w:spacing w:val="40"/>
        </w:rPr>
        <w:t> </w:t>
      </w:r>
      <w:r>
        <w:rPr/>
        <w:t>багато в чому еволюціонував від логістики, тому згідно з традиційною точкою зору УЛП розглядають як підгрупу логістики або доповнення до неї. Інша група експертів дотримується думки, що логістика була перейменована, і отримала нове ім’я: «управління ланцюгом поставок». Дійсно, варто відзначити, що іноді транспорт перейменовується в логістику. Однак,</w:t>
      </w:r>
      <w:r>
        <w:rPr>
          <w:spacing w:val="-18"/>
        </w:rPr>
        <w:t> </w:t>
      </w:r>
      <w:r>
        <w:rPr/>
        <w:t>щоб</w:t>
      </w:r>
      <w:r>
        <w:rPr>
          <w:spacing w:val="-17"/>
        </w:rPr>
        <w:t> </w:t>
      </w:r>
      <w:r>
        <w:rPr/>
        <w:t>стати</w:t>
      </w:r>
      <w:r>
        <w:rPr>
          <w:spacing w:val="-17"/>
        </w:rPr>
        <w:t> </w:t>
      </w:r>
      <w:r>
        <w:rPr/>
        <w:t>професійною</w:t>
      </w:r>
      <w:r>
        <w:rPr>
          <w:spacing w:val="-17"/>
        </w:rPr>
        <w:t> </w:t>
      </w:r>
      <w:r>
        <w:rPr/>
        <w:t>логістичною</w:t>
      </w:r>
      <w:r>
        <w:rPr>
          <w:spacing w:val="-17"/>
        </w:rPr>
        <w:t> </w:t>
      </w:r>
      <w:r>
        <w:rPr/>
        <w:t>компанією,</w:t>
      </w:r>
      <w:r>
        <w:rPr>
          <w:spacing w:val="-17"/>
        </w:rPr>
        <w:t> </w:t>
      </w:r>
      <w:r>
        <w:rPr/>
        <w:t>потрібно</w:t>
      </w:r>
      <w:r>
        <w:rPr>
          <w:spacing w:val="-18"/>
        </w:rPr>
        <w:t> </w:t>
      </w:r>
      <w:r>
        <w:rPr/>
        <w:t>більше,</w:t>
      </w:r>
      <w:r>
        <w:rPr>
          <w:spacing w:val="-17"/>
        </w:rPr>
        <w:t> </w:t>
      </w:r>
      <w:r>
        <w:rPr/>
        <w:t>аніж просто змінити ім’я.</w:t>
      </w:r>
    </w:p>
    <w:p>
      <w:pPr>
        <w:pStyle w:val="BodyText"/>
        <w:spacing w:line="362" w:lineRule="auto"/>
        <w:ind w:right="346" w:firstLine="720"/>
      </w:pPr>
      <w:r>
        <w:rPr/>
        <w:t>З об’єднавчої позиції логістика сприймається як частина ширшого поняття</w:t>
      </w:r>
      <w:r>
        <w:rPr>
          <w:spacing w:val="-9"/>
        </w:rPr>
        <w:t> </w:t>
      </w:r>
      <w:r>
        <w:rPr/>
        <w:t>«управління</w:t>
      </w:r>
      <w:r>
        <w:rPr>
          <w:spacing w:val="-9"/>
        </w:rPr>
        <w:t> </w:t>
      </w:r>
      <w:r>
        <w:rPr/>
        <w:t>ланцюгом</w:t>
      </w:r>
      <w:r>
        <w:rPr>
          <w:spacing w:val="-8"/>
        </w:rPr>
        <w:t> </w:t>
      </w:r>
      <w:r>
        <w:rPr/>
        <w:t>поставок».</w:t>
      </w:r>
      <w:r>
        <w:rPr>
          <w:spacing w:val="-9"/>
        </w:rPr>
        <w:t> </w:t>
      </w:r>
      <w:r>
        <w:rPr/>
        <w:t>У</w:t>
      </w:r>
      <w:r>
        <w:rPr>
          <w:spacing w:val="-8"/>
        </w:rPr>
        <w:t> </w:t>
      </w:r>
      <w:r>
        <w:rPr/>
        <w:t>міжсекційному</w:t>
      </w:r>
      <w:r>
        <w:rPr>
          <w:spacing w:val="-9"/>
        </w:rPr>
        <w:t> </w:t>
      </w:r>
      <w:r>
        <w:rPr/>
        <w:t>підході</w:t>
      </w:r>
      <w:r>
        <w:rPr>
          <w:spacing w:val="-9"/>
        </w:rPr>
        <w:t> </w:t>
      </w:r>
      <w:r>
        <w:rPr/>
        <w:t>логістика та УЛП є різними поняттями та речами, які частково перетинаються.</w:t>
      </w:r>
    </w:p>
    <w:p>
      <w:pPr>
        <w:spacing w:after="0" w:line="362" w:lineRule="auto"/>
        <w:sectPr>
          <w:pgSz w:w="11900" w:h="16840"/>
          <w:pgMar w:header="732" w:footer="0" w:top="1360" w:bottom="280" w:left="1040" w:right="720"/>
        </w:sectPr>
      </w:pPr>
    </w:p>
    <w:p>
      <w:pPr>
        <w:pStyle w:val="BodyText"/>
        <w:spacing w:line="360" w:lineRule="auto" w:before="76"/>
        <w:ind w:right="344" w:firstLine="720"/>
      </w:pPr>
      <w:r>
        <w:rPr/>
        <w:t>У бізнес-середовищі найбільш поширена об точкою зору є об’єднавча позиція, згідно з якою логістику розглядають як складову частину більш широкої концепції "управління ланцюгом постачання".</w:t>
      </w:r>
    </w:p>
    <w:p>
      <w:pPr>
        <w:pStyle w:val="BodyText"/>
        <w:spacing w:line="357" w:lineRule="auto" w:before="1"/>
        <w:ind w:right="345" w:firstLine="720"/>
      </w:pPr>
      <w:r>
        <w:rPr/>
        <w:t>Логістика по суті виступає як інструмент та структура планування для потоку продуктів та інформації через бізнес.</w:t>
      </w:r>
    </w:p>
    <w:p>
      <w:pPr>
        <w:pStyle w:val="BodyText"/>
        <w:spacing w:line="360" w:lineRule="auto" w:before="10"/>
        <w:ind w:right="345" w:firstLine="720"/>
      </w:pPr>
      <w:r>
        <w:rPr>
          <w:rFonts w:ascii="Cambria Math" w:hAnsi="Cambria Math"/>
        </w:rPr>
        <w:t>У</w:t>
      </w:r>
      <w:r>
        <w:rPr/>
        <w:t>правління ланцюгом постачання базується на цій структурі (на логістиці) та прагне досягти зв’язку та координації між процесами інших організацій у логістичному ланцюгу, тобто постачальниками та клієнтами, та самою організацією. Таким чином, наприклад, однією з цілей управління ланцюгом</w:t>
      </w:r>
      <w:r>
        <w:rPr>
          <w:spacing w:val="-8"/>
        </w:rPr>
        <w:t> </w:t>
      </w:r>
      <w:r>
        <w:rPr/>
        <w:t>постачання</w:t>
      </w:r>
      <w:r>
        <w:rPr>
          <w:spacing w:val="-9"/>
        </w:rPr>
        <w:t> </w:t>
      </w:r>
      <w:r>
        <w:rPr/>
        <w:t>може</w:t>
      </w:r>
      <w:r>
        <w:rPr>
          <w:spacing w:val="-9"/>
        </w:rPr>
        <w:t> </w:t>
      </w:r>
      <w:r>
        <w:rPr/>
        <w:t>бути</w:t>
      </w:r>
      <w:r>
        <w:rPr>
          <w:spacing w:val="-8"/>
        </w:rPr>
        <w:t> </w:t>
      </w:r>
      <w:r>
        <w:rPr/>
        <w:t>зменшення</w:t>
      </w:r>
      <w:r>
        <w:rPr>
          <w:spacing w:val="-9"/>
        </w:rPr>
        <w:t> </w:t>
      </w:r>
      <w:r>
        <w:rPr/>
        <w:t>або</w:t>
      </w:r>
      <w:r>
        <w:rPr>
          <w:spacing w:val="-8"/>
        </w:rPr>
        <w:t> </w:t>
      </w:r>
      <w:r>
        <w:rPr/>
        <w:t>усунення</w:t>
      </w:r>
      <w:r>
        <w:rPr>
          <w:spacing w:val="-9"/>
        </w:rPr>
        <w:t> </w:t>
      </w:r>
      <w:r>
        <w:rPr/>
        <w:t>буферів</w:t>
      </w:r>
      <w:r>
        <w:rPr>
          <w:spacing w:val="-9"/>
        </w:rPr>
        <w:t> </w:t>
      </w:r>
      <w:r>
        <w:rPr/>
        <w:t>запасів,</w:t>
      </w:r>
      <w:r>
        <w:rPr>
          <w:spacing w:val="-9"/>
        </w:rPr>
        <w:t> </w:t>
      </w:r>
      <w:r>
        <w:rPr/>
        <w:t>які </w:t>
      </w:r>
      <w:r>
        <w:rPr>
          <w:w w:val="95"/>
        </w:rPr>
        <w:t>існують</w:t>
      </w:r>
      <w:r>
        <w:rPr>
          <w:spacing w:val="21"/>
        </w:rPr>
        <w:t> </w:t>
      </w:r>
      <w:r>
        <w:rPr>
          <w:w w:val="95"/>
        </w:rPr>
        <w:t>між</w:t>
      </w:r>
      <w:r>
        <w:rPr>
          <w:spacing w:val="21"/>
        </w:rPr>
        <w:t> </w:t>
      </w:r>
      <w:r>
        <w:rPr>
          <w:w w:val="95"/>
        </w:rPr>
        <w:t>організаціями</w:t>
      </w:r>
      <w:r>
        <w:rPr>
          <w:spacing w:val="21"/>
        </w:rPr>
        <w:t> </w:t>
      </w:r>
      <w:r>
        <w:rPr>
          <w:w w:val="95"/>
        </w:rPr>
        <w:t>в</w:t>
      </w:r>
      <w:r>
        <w:rPr>
          <w:spacing w:val="21"/>
        </w:rPr>
        <w:t> </w:t>
      </w:r>
      <w:r>
        <w:rPr>
          <w:w w:val="95"/>
        </w:rPr>
        <w:t>ланцюжку,</w:t>
      </w:r>
      <w:r>
        <w:rPr>
          <w:spacing w:val="21"/>
        </w:rPr>
        <w:t> </w:t>
      </w:r>
      <w:r>
        <w:rPr>
          <w:w w:val="95"/>
        </w:rPr>
        <w:t>шляхом</w:t>
      </w:r>
      <w:r>
        <w:rPr>
          <w:spacing w:val="21"/>
        </w:rPr>
        <w:t> </w:t>
      </w:r>
      <w:r>
        <w:rPr>
          <w:w w:val="95"/>
        </w:rPr>
        <w:t>обміну</w:t>
      </w:r>
      <w:r>
        <w:rPr>
          <w:spacing w:val="21"/>
        </w:rPr>
        <w:t> </w:t>
      </w:r>
      <w:r>
        <w:rPr>
          <w:w w:val="95"/>
        </w:rPr>
        <w:t>інформацією</w:t>
      </w:r>
      <w:r>
        <w:rPr>
          <w:spacing w:val="21"/>
        </w:rPr>
        <w:t> </w:t>
      </w:r>
      <w:r>
        <w:rPr>
          <w:w w:val="95"/>
        </w:rPr>
        <w:t>про</w:t>
      </w:r>
      <w:r>
        <w:rPr>
          <w:spacing w:val="21"/>
        </w:rPr>
        <w:t> </w:t>
      </w:r>
      <w:r>
        <w:rPr>
          <w:w w:val="95"/>
        </w:rPr>
        <w:t>попит </w:t>
      </w:r>
      <w:r>
        <w:rPr/>
        <w:t>і поточний рівень запасів.</w:t>
      </w:r>
    </w:p>
    <w:p>
      <w:pPr>
        <w:pStyle w:val="BodyText"/>
        <w:spacing w:line="360" w:lineRule="auto"/>
        <w:ind w:right="344" w:firstLine="720"/>
      </w:pPr>
      <w:r>
        <w:rPr/>
        <w:t>Місія управління логістикою полягає в плануванні та координації всіх тих заходів, які необхідні для досягнення бажаного рівня наданих послуг і якості за найменших витрат, на основі </w:t>
      </w:r>
      <w:r>
        <w:rPr>
          <w:i/>
        </w:rPr>
        <w:t>інтеграції </w:t>
      </w:r>
      <w:r>
        <w:rPr/>
        <w:t>діяльності окремих ланок загального ланцюга поставок.</w:t>
      </w:r>
    </w:p>
    <w:p>
      <w:pPr>
        <w:pStyle w:val="BodyText"/>
        <w:spacing w:line="360" w:lineRule="auto"/>
        <w:ind w:right="345" w:firstLine="720"/>
      </w:pPr>
      <w:r>
        <w:rPr/>
        <w:t>Таким чином, управління логістикою є засобом, за допомогою якого потреби споживачів задовольняються через координацію потоків матеріалів, </w:t>
      </w:r>
      <w:r>
        <w:rPr>
          <w:spacing w:val="-2"/>
        </w:rPr>
        <w:t>інформації.</w:t>
      </w:r>
    </w:p>
    <w:p>
      <w:pPr>
        <w:pStyle w:val="BodyText"/>
        <w:spacing w:line="360" w:lineRule="auto"/>
        <w:ind w:right="343" w:firstLine="720"/>
      </w:pPr>
      <w:r>
        <w:rPr/>
        <w:t>Щоб досягти такої інтеграції в масштабах усієї компанії, явно потрібна зовсім інша орієнтація, ніж та, яка зазвичай зустрічається в звичайній організації. Наприклад, протягом багатьох років маркетинг і виробництво розглядалися як різні види діяльності в організації. У кращому випадку вони співіснували, у гіршому — відкрита війна. Виробничі пріоритети та цілі, як правило,</w:t>
      </w:r>
      <w:r>
        <w:rPr>
          <w:spacing w:val="-5"/>
        </w:rPr>
        <w:t> </w:t>
      </w:r>
      <w:r>
        <w:rPr/>
        <w:t>зосереджені</w:t>
      </w:r>
      <w:r>
        <w:rPr>
          <w:spacing w:val="-5"/>
        </w:rPr>
        <w:t> </w:t>
      </w:r>
      <w:r>
        <w:rPr/>
        <w:t>на</w:t>
      </w:r>
      <w:r>
        <w:rPr>
          <w:spacing w:val="-5"/>
        </w:rPr>
        <w:t> </w:t>
      </w:r>
      <w:r>
        <w:rPr/>
        <w:t>операційній</w:t>
      </w:r>
      <w:r>
        <w:rPr>
          <w:spacing w:val="-4"/>
        </w:rPr>
        <w:t> </w:t>
      </w:r>
      <w:r>
        <w:rPr/>
        <w:t>ефективності,</w:t>
      </w:r>
      <w:r>
        <w:rPr>
          <w:spacing w:val="-5"/>
        </w:rPr>
        <w:t> </w:t>
      </w:r>
      <w:r>
        <w:rPr/>
        <w:t>що</w:t>
      </w:r>
      <w:r>
        <w:rPr>
          <w:spacing w:val="-5"/>
        </w:rPr>
        <w:t> </w:t>
      </w:r>
      <w:r>
        <w:rPr/>
        <w:t>досягається</w:t>
      </w:r>
      <w:r>
        <w:rPr>
          <w:spacing w:val="-5"/>
        </w:rPr>
        <w:t> </w:t>
      </w:r>
      <w:r>
        <w:rPr/>
        <w:t>за</w:t>
      </w:r>
      <w:r>
        <w:rPr>
          <w:spacing w:val="-5"/>
        </w:rPr>
        <w:t> </w:t>
      </w:r>
      <w:r>
        <w:rPr/>
        <w:t>рахунок тривалих виробничих циклів, мінімізації налаштувань і переналаштувань, а також стандартизації продукції. З іншого боку, маркетинг намагався досягти конкурентної переваги за допомогою різноманітності, високого рівня обслуговування та частих змін продукту.</w:t>
      </w:r>
    </w:p>
    <w:p>
      <w:pPr>
        <w:spacing w:after="0" w:line="360" w:lineRule="auto"/>
        <w:sectPr>
          <w:pgSz w:w="11900" w:h="16840"/>
          <w:pgMar w:header="732" w:footer="0" w:top="1360" w:bottom="280" w:left="1040" w:right="720"/>
        </w:sectPr>
      </w:pPr>
    </w:p>
    <w:p>
      <w:pPr>
        <w:pStyle w:val="BodyText"/>
        <w:spacing w:line="360" w:lineRule="auto" w:before="76"/>
        <w:ind w:right="344" w:firstLine="720"/>
      </w:pPr>
      <w:r>
        <w:rPr/>
        <w:t>Рада професоналів з управління логістикою (Council of Supply Chain Management Professionals – CSCMP, до 2004 р. – Council of Logistics Management)</w:t>
      </w:r>
      <w:r>
        <w:rPr>
          <w:spacing w:val="80"/>
        </w:rPr>
        <w:t> </w:t>
      </w:r>
      <w:r>
        <w:rPr/>
        <w:t>зауважує,</w:t>
      </w:r>
      <w:r>
        <w:rPr>
          <w:spacing w:val="80"/>
        </w:rPr>
        <w:t> </w:t>
      </w:r>
      <w:r>
        <w:rPr/>
        <w:t>що</w:t>
      </w:r>
      <w:r>
        <w:rPr>
          <w:spacing w:val="80"/>
        </w:rPr>
        <w:t> </w:t>
      </w:r>
      <w:r>
        <w:rPr/>
        <w:t>поняття</w:t>
      </w:r>
      <w:r>
        <w:rPr>
          <w:spacing w:val="80"/>
        </w:rPr>
        <w:t> </w:t>
      </w:r>
      <w:r>
        <w:rPr/>
        <w:t>«управління</w:t>
      </w:r>
      <w:r>
        <w:rPr>
          <w:spacing w:val="80"/>
        </w:rPr>
        <w:t> </w:t>
      </w:r>
      <w:r>
        <w:rPr/>
        <w:t>ланцюгом</w:t>
      </w:r>
      <w:r>
        <w:rPr>
          <w:spacing w:val="80"/>
        </w:rPr>
        <w:t> </w:t>
      </w:r>
      <w:r>
        <w:rPr/>
        <w:t>поставок»</w:t>
      </w:r>
      <w:r>
        <w:rPr>
          <w:spacing w:val="80"/>
        </w:rPr>
        <w:t> </w:t>
      </w:r>
      <w:r>
        <w:rPr/>
        <w:t>та</w:t>
      </w:r>
    </w:p>
    <w:p>
      <w:pPr>
        <w:pStyle w:val="BodyText"/>
        <w:spacing w:line="357" w:lineRule="auto" w:before="1"/>
        <w:ind w:right="346"/>
      </w:pPr>
      <w:r>
        <w:rPr/>
        <w:t>«логістичного управління» часто плутають. CSCMP розрізняють ці терміни (табл. 1.3).</w:t>
      </w:r>
    </w:p>
    <w:p>
      <w:pPr>
        <w:pStyle w:val="BodyText"/>
        <w:spacing w:before="5"/>
        <w:ind w:left="8380"/>
        <w:jc w:val="left"/>
      </w:pPr>
      <w:r>
        <w:rPr>
          <w:spacing w:val="-2"/>
        </w:rPr>
        <w:t>Таблиця</w:t>
      </w:r>
      <w:r>
        <w:rPr>
          <w:spacing w:val="-10"/>
        </w:rPr>
        <w:t> </w:t>
      </w:r>
      <w:r>
        <w:rPr>
          <w:spacing w:val="-5"/>
        </w:rPr>
        <w:t>1.3</w:t>
      </w:r>
    </w:p>
    <w:p>
      <w:pPr>
        <w:pStyle w:val="Heading2"/>
        <w:spacing w:line="357" w:lineRule="auto" w:before="163" w:after="8"/>
        <w:ind w:left="958" w:firstLine="629"/>
        <w:jc w:val="left"/>
      </w:pPr>
      <w:r>
        <w:rPr/>
        <w:t>Порівняльна</w:t>
      </w:r>
      <w:r>
        <w:rPr>
          <w:spacing w:val="-16"/>
        </w:rPr>
        <w:t> </w:t>
      </w:r>
      <w:r>
        <w:rPr/>
        <w:t>характеристика</w:t>
      </w:r>
      <w:r>
        <w:rPr>
          <w:spacing w:val="-16"/>
        </w:rPr>
        <w:t> </w:t>
      </w:r>
      <w:r>
        <w:rPr/>
        <w:t>понять</w:t>
      </w:r>
      <w:r>
        <w:rPr>
          <w:spacing w:val="-16"/>
        </w:rPr>
        <w:t> </w:t>
      </w:r>
      <w:r>
        <w:rPr/>
        <w:t>«управління</w:t>
      </w:r>
      <w:r>
        <w:rPr>
          <w:spacing w:val="-16"/>
        </w:rPr>
        <w:t> </w:t>
      </w:r>
      <w:r>
        <w:rPr/>
        <w:t>ланцюгом поставок» та «логістичного управління» за визначенням CSCMP</w:t>
      </w: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2"/>
        <w:gridCol w:w="3783"/>
        <w:gridCol w:w="3711"/>
      </w:tblGrid>
      <w:tr>
        <w:trPr>
          <w:trHeight w:val="964" w:hRule="atLeast"/>
        </w:trPr>
        <w:tc>
          <w:tcPr>
            <w:tcW w:w="1882" w:type="dxa"/>
          </w:tcPr>
          <w:p>
            <w:pPr>
              <w:pStyle w:val="TableParagraph"/>
              <w:rPr>
                <w:sz w:val="28"/>
              </w:rPr>
            </w:pPr>
            <w:r>
              <w:rPr>
                <w:spacing w:val="-2"/>
                <w:sz w:val="28"/>
              </w:rPr>
              <w:t>Аспект</w:t>
            </w:r>
          </w:p>
        </w:tc>
        <w:tc>
          <w:tcPr>
            <w:tcW w:w="3783" w:type="dxa"/>
          </w:tcPr>
          <w:p>
            <w:pPr>
              <w:pStyle w:val="TableParagraph"/>
              <w:tabs>
                <w:tab w:pos="2484" w:val="left" w:leader="none"/>
              </w:tabs>
              <w:ind w:left="109"/>
              <w:rPr>
                <w:sz w:val="28"/>
              </w:rPr>
            </w:pPr>
            <w:r>
              <w:rPr>
                <w:spacing w:val="-2"/>
                <w:sz w:val="28"/>
              </w:rPr>
              <w:t>Управління</w:t>
            </w:r>
            <w:r>
              <w:rPr>
                <w:sz w:val="28"/>
              </w:rPr>
              <w:tab/>
            </w:r>
            <w:r>
              <w:rPr>
                <w:spacing w:val="-2"/>
                <w:sz w:val="28"/>
              </w:rPr>
              <w:t>ланцюгом</w:t>
            </w:r>
          </w:p>
          <w:p>
            <w:pPr>
              <w:pStyle w:val="TableParagraph"/>
              <w:spacing w:line="240" w:lineRule="auto" w:before="163"/>
              <w:ind w:left="109"/>
              <w:rPr>
                <w:sz w:val="28"/>
              </w:rPr>
            </w:pPr>
            <w:r>
              <w:rPr>
                <w:spacing w:val="-2"/>
                <w:sz w:val="28"/>
              </w:rPr>
              <w:t>поставок</w:t>
            </w:r>
          </w:p>
        </w:tc>
        <w:tc>
          <w:tcPr>
            <w:tcW w:w="3711" w:type="dxa"/>
          </w:tcPr>
          <w:p>
            <w:pPr>
              <w:pStyle w:val="TableParagraph"/>
              <w:ind w:left="109"/>
              <w:rPr>
                <w:sz w:val="28"/>
              </w:rPr>
            </w:pPr>
            <w:r>
              <w:rPr>
                <w:spacing w:val="-4"/>
                <w:sz w:val="28"/>
              </w:rPr>
              <w:t>Управління</w:t>
            </w:r>
            <w:r>
              <w:rPr>
                <w:sz w:val="28"/>
              </w:rPr>
              <w:t> </w:t>
            </w:r>
            <w:r>
              <w:rPr>
                <w:spacing w:val="-2"/>
                <w:sz w:val="28"/>
              </w:rPr>
              <w:t>логістикою</w:t>
            </w:r>
          </w:p>
        </w:tc>
      </w:tr>
      <w:tr>
        <w:trPr>
          <w:trHeight w:val="407" w:hRule="atLeast"/>
        </w:trPr>
        <w:tc>
          <w:tcPr>
            <w:tcW w:w="1882" w:type="dxa"/>
            <w:tcBorders>
              <w:bottom w:val="nil"/>
            </w:tcBorders>
          </w:tcPr>
          <w:p>
            <w:pPr>
              <w:pStyle w:val="TableParagraph"/>
              <w:rPr>
                <w:sz w:val="28"/>
              </w:rPr>
            </w:pPr>
            <w:r>
              <w:rPr>
                <w:spacing w:val="-2"/>
                <w:sz w:val="28"/>
              </w:rPr>
              <w:t>Сутність</w:t>
            </w:r>
          </w:p>
        </w:tc>
        <w:tc>
          <w:tcPr>
            <w:tcW w:w="3783" w:type="dxa"/>
            <w:tcBorders>
              <w:bottom w:val="nil"/>
            </w:tcBorders>
          </w:tcPr>
          <w:p>
            <w:pPr>
              <w:pStyle w:val="TableParagraph"/>
              <w:ind w:left="13"/>
              <w:jc w:val="center"/>
              <w:rPr>
                <w:sz w:val="28"/>
              </w:rPr>
            </w:pPr>
            <w:r>
              <w:rPr>
                <w:sz w:val="28"/>
              </w:rPr>
              <w:t>УЛП</w:t>
            </w:r>
            <w:r>
              <w:rPr>
                <w:spacing w:val="21"/>
                <w:sz w:val="28"/>
              </w:rPr>
              <w:t> </w:t>
            </w:r>
            <w:r>
              <w:rPr>
                <w:sz w:val="28"/>
              </w:rPr>
              <w:t>охоплює</w:t>
            </w:r>
            <w:r>
              <w:rPr>
                <w:spacing w:val="22"/>
                <w:sz w:val="28"/>
              </w:rPr>
              <w:t> </w:t>
            </w:r>
            <w:r>
              <w:rPr>
                <w:sz w:val="28"/>
              </w:rPr>
              <w:t>планування</w:t>
            </w:r>
            <w:r>
              <w:rPr>
                <w:spacing w:val="21"/>
                <w:sz w:val="28"/>
              </w:rPr>
              <w:t> </w:t>
            </w:r>
            <w:r>
              <w:rPr>
                <w:spacing w:val="-5"/>
                <w:sz w:val="28"/>
              </w:rPr>
              <w:t>та</w:t>
            </w:r>
          </w:p>
        </w:tc>
        <w:tc>
          <w:tcPr>
            <w:tcW w:w="3711" w:type="dxa"/>
            <w:tcBorders>
              <w:bottom w:val="nil"/>
            </w:tcBorders>
          </w:tcPr>
          <w:p>
            <w:pPr>
              <w:pStyle w:val="TableParagraph"/>
              <w:ind w:left="109"/>
              <w:rPr>
                <w:sz w:val="28"/>
              </w:rPr>
            </w:pPr>
            <w:r>
              <w:rPr>
                <w:sz w:val="28"/>
              </w:rPr>
              <w:t>Управління</w:t>
            </w:r>
            <w:r>
              <w:rPr>
                <w:spacing w:val="-15"/>
                <w:sz w:val="28"/>
              </w:rPr>
              <w:t> </w:t>
            </w:r>
            <w:r>
              <w:rPr>
                <w:sz w:val="28"/>
              </w:rPr>
              <w:t>логістикою</w:t>
            </w:r>
            <w:r>
              <w:rPr>
                <w:spacing w:val="-15"/>
                <w:sz w:val="28"/>
              </w:rPr>
              <w:t> </w:t>
            </w:r>
            <w:r>
              <w:rPr>
                <w:sz w:val="28"/>
              </w:rPr>
              <w:t>—</w:t>
            </w:r>
            <w:r>
              <w:rPr>
                <w:spacing w:val="-14"/>
                <w:sz w:val="28"/>
              </w:rPr>
              <w:t> </w:t>
            </w:r>
            <w:r>
              <w:rPr>
                <w:spacing w:val="-5"/>
                <w:sz w:val="28"/>
              </w:rPr>
              <w:t>це</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704" w:val="left" w:leader="none"/>
                <w:tab w:pos="2701" w:val="left" w:leader="none"/>
              </w:tabs>
              <w:spacing w:line="240" w:lineRule="auto" w:before="75"/>
              <w:ind w:left="11"/>
              <w:jc w:val="center"/>
              <w:rPr>
                <w:sz w:val="28"/>
              </w:rPr>
            </w:pPr>
            <w:r>
              <w:rPr>
                <w:spacing w:val="-2"/>
                <w:sz w:val="28"/>
              </w:rPr>
              <w:t>управління</w:t>
            </w:r>
            <w:r>
              <w:rPr>
                <w:sz w:val="28"/>
              </w:rPr>
              <w:tab/>
            </w:r>
            <w:r>
              <w:rPr>
                <w:spacing w:val="-4"/>
                <w:sz w:val="28"/>
              </w:rPr>
              <w:t>всіма</w:t>
            </w:r>
            <w:r>
              <w:rPr>
                <w:sz w:val="28"/>
              </w:rPr>
              <w:tab/>
            </w:r>
            <w:r>
              <w:rPr>
                <w:spacing w:val="-2"/>
                <w:sz w:val="28"/>
              </w:rPr>
              <w:t>видами</w:t>
            </w:r>
          </w:p>
        </w:tc>
        <w:tc>
          <w:tcPr>
            <w:tcW w:w="3711" w:type="dxa"/>
            <w:tcBorders>
              <w:top w:val="nil"/>
              <w:bottom w:val="nil"/>
            </w:tcBorders>
          </w:tcPr>
          <w:p>
            <w:pPr>
              <w:pStyle w:val="TableParagraph"/>
              <w:tabs>
                <w:tab w:pos="848" w:val="left" w:leader="none"/>
                <w:tab w:pos="2272" w:val="left" w:leader="none"/>
              </w:tabs>
              <w:spacing w:line="240" w:lineRule="auto" w:before="75"/>
              <w:ind w:left="109"/>
              <w:rPr>
                <w:sz w:val="28"/>
              </w:rPr>
            </w:pPr>
            <w:r>
              <w:rPr>
                <w:spacing w:val="-5"/>
                <w:sz w:val="28"/>
              </w:rPr>
              <w:t>та</w:t>
            </w:r>
            <w:r>
              <w:rPr>
                <w:sz w:val="28"/>
              </w:rPr>
              <w:tab/>
            </w:r>
            <w:r>
              <w:rPr>
                <w:spacing w:val="-2"/>
                <w:sz w:val="28"/>
              </w:rPr>
              <w:t>частина</w:t>
            </w:r>
            <w:r>
              <w:rPr>
                <w:sz w:val="28"/>
              </w:rPr>
              <w:tab/>
            </w:r>
            <w:r>
              <w:rPr>
                <w:spacing w:val="-2"/>
                <w:sz w:val="28"/>
              </w:rPr>
              <w:t>управління</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643" w:val="left" w:leader="none"/>
                <w:tab w:pos="3471" w:val="left" w:leader="none"/>
              </w:tabs>
              <w:spacing w:line="240" w:lineRule="auto" w:before="75"/>
              <w:ind w:left="14"/>
              <w:jc w:val="center"/>
              <w:rPr>
                <w:sz w:val="28"/>
              </w:rPr>
            </w:pPr>
            <w:r>
              <w:rPr>
                <w:spacing w:val="-2"/>
                <w:sz w:val="28"/>
              </w:rPr>
              <w:t>діяльності,</w:t>
            </w:r>
            <w:r>
              <w:rPr>
                <w:sz w:val="28"/>
              </w:rPr>
              <w:tab/>
            </w:r>
            <w:r>
              <w:rPr>
                <w:spacing w:val="-2"/>
                <w:sz w:val="28"/>
              </w:rPr>
              <w:t>пов’язаними</w:t>
            </w:r>
            <w:r>
              <w:rPr>
                <w:sz w:val="28"/>
              </w:rPr>
              <w:tab/>
            </w:r>
            <w:r>
              <w:rPr>
                <w:spacing w:val="-10"/>
                <w:sz w:val="28"/>
              </w:rPr>
              <w:t>з</w:t>
            </w:r>
          </w:p>
        </w:tc>
        <w:tc>
          <w:tcPr>
            <w:tcW w:w="3711" w:type="dxa"/>
            <w:tcBorders>
              <w:top w:val="nil"/>
              <w:bottom w:val="nil"/>
            </w:tcBorders>
          </w:tcPr>
          <w:p>
            <w:pPr>
              <w:pStyle w:val="TableParagraph"/>
              <w:tabs>
                <w:tab w:pos="1685" w:val="left" w:leader="none"/>
                <w:tab w:pos="3215" w:val="left" w:leader="none"/>
              </w:tabs>
              <w:spacing w:line="240" w:lineRule="auto" w:before="75"/>
              <w:ind w:left="109"/>
              <w:rPr>
                <w:sz w:val="28"/>
              </w:rPr>
            </w:pPr>
            <w:r>
              <w:rPr>
                <w:spacing w:val="-2"/>
                <w:sz w:val="28"/>
              </w:rPr>
              <w:t>ланцюгом</w:t>
            </w:r>
            <w:r>
              <w:rPr>
                <w:sz w:val="28"/>
              </w:rPr>
              <w:tab/>
            </w:r>
            <w:r>
              <w:rPr>
                <w:spacing w:val="-2"/>
                <w:sz w:val="28"/>
              </w:rPr>
              <w:t>поставок,</w:t>
            </w:r>
            <w:r>
              <w:rPr>
                <w:sz w:val="28"/>
              </w:rPr>
              <w:tab/>
            </w:r>
            <w:r>
              <w:rPr>
                <w:spacing w:val="-5"/>
                <w:sz w:val="28"/>
              </w:rPr>
              <w:t>яка</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866" w:val="left" w:leader="none"/>
                <w:tab w:pos="3501" w:val="left" w:leader="none"/>
              </w:tabs>
              <w:spacing w:line="240" w:lineRule="auto" w:before="72"/>
              <w:ind w:left="12"/>
              <w:jc w:val="center"/>
              <w:rPr>
                <w:sz w:val="28"/>
              </w:rPr>
            </w:pPr>
            <w:r>
              <w:rPr>
                <w:spacing w:val="-2"/>
                <w:sz w:val="28"/>
              </w:rPr>
              <w:t>пошуком</w:t>
            </w:r>
            <w:r>
              <w:rPr>
                <w:sz w:val="28"/>
              </w:rPr>
              <w:tab/>
            </w:r>
            <w:r>
              <w:rPr>
                <w:spacing w:val="-2"/>
                <w:sz w:val="28"/>
              </w:rPr>
              <w:t>джерел</w:t>
            </w:r>
            <w:r>
              <w:rPr>
                <w:sz w:val="28"/>
              </w:rPr>
              <w:tab/>
            </w:r>
            <w:r>
              <w:rPr>
                <w:spacing w:val="-10"/>
                <w:sz w:val="28"/>
              </w:rPr>
              <w:t>і</w:t>
            </w:r>
          </w:p>
        </w:tc>
        <w:tc>
          <w:tcPr>
            <w:tcW w:w="3711" w:type="dxa"/>
            <w:tcBorders>
              <w:top w:val="nil"/>
              <w:bottom w:val="nil"/>
            </w:tcBorders>
          </w:tcPr>
          <w:p>
            <w:pPr>
              <w:pStyle w:val="TableParagraph"/>
              <w:tabs>
                <w:tab w:pos="1688" w:val="left" w:leader="none"/>
                <w:tab w:pos="3351" w:val="left" w:leader="none"/>
              </w:tabs>
              <w:spacing w:line="240" w:lineRule="auto" w:before="72"/>
              <w:ind w:left="109"/>
              <w:rPr>
                <w:sz w:val="28"/>
              </w:rPr>
            </w:pPr>
            <w:r>
              <w:rPr>
                <w:spacing w:val="-2"/>
                <w:sz w:val="28"/>
              </w:rPr>
              <w:t>планує,</w:t>
            </w:r>
            <w:r>
              <w:rPr>
                <w:sz w:val="28"/>
              </w:rPr>
              <w:tab/>
            </w:r>
            <w:r>
              <w:rPr>
                <w:spacing w:val="-2"/>
                <w:sz w:val="28"/>
              </w:rPr>
              <w:t>реалізує</w:t>
            </w:r>
            <w:r>
              <w:rPr>
                <w:sz w:val="28"/>
              </w:rPr>
              <w:tab/>
            </w:r>
            <w:r>
              <w:rPr>
                <w:spacing w:val="-5"/>
                <w:sz w:val="28"/>
              </w:rPr>
              <w:t>та</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766" w:val="left" w:leader="none"/>
                <w:tab w:pos="3330" w:val="left" w:leader="none"/>
              </w:tabs>
              <w:spacing w:line="240" w:lineRule="auto" w:before="75"/>
              <w:ind w:left="13"/>
              <w:jc w:val="center"/>
              <w:rPr>
                <w:sz w:val="28"/>
              </w:rPr>
            </w:pPr>
            <w:r>
              <w:rPr>
                <w:spacing w:val="-2"/>
                <w:sz w:val="28"/>
              </w:rPr>
              <w:t>закупівлями,</w:t>
            </w:r>
            <w:r>
              <w:rPr>
                <w:sz w:val="28"/>
              </w:rPr>
              <w:tab/>
            </w:r>
            <w:r>
              <w:rPr>
                <w:spacing w:val="-2"/>
                <w:sz w:val="28"/>
              </w:rPr>
              <w:t>конверсією</w:t>
            </w:r>
            <w:r>
              <w:rPr>
                <w:sz w:val="28"/>
              </w:rPr>
              <w:tab/>
            </w:r>
            <w:r>
              <w:rPr>
                <w:spacing w:val="-5"/>
                <w:sz w:val="28"/>
              </w:rPr>
              <w:t>та</w:t>
            </w:r>
          </w:p>
        </w:tc>
        <w:tc>
          <w:tcPr>
            <w:tcW w:w="3711" w:type="dxa"/>
            <w:tcBorders>
              <w:top w:val="nil"/>
              <w:bottom w:val="nil"/>
            </w:tcBorders>
          </w:tcPr>
          <w:p>
            <w:pPr>
              <w:pStyle w:val="TableParagraph"/>
              <w:tabs>
                <w:tab w:pos="2111" w:val="left" w:leader="none"/>
              </w:tabs>
              <w:spacing w:line="240" w:lineRule="auto" w:before="75"/>
              <w:ind w:left="109"/>
              <w:rPr>
                <w:sz w:val="28"/>
              </w:rPr>
            </w:pPr>
            <w:r>
              <w:rPr>
                <w:spacing w:val="-2"/>
                <w:sz w:val="28"/>
              </w:rPr>
              <w:t>контролює</w:t>
            </w:r>
            <w:r>
              <w:rPr>
                <w:sz w:val="28"/>
              </w:rPr>
              <w:tab/>
            </w:r>
            <w:r>
              <w:rPr>
                <w:spacing w:val="-2"/>
                <w:sz w:val="28"/>
              </w:rPr>
              <w:t>ефективний,</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782" w:val="left" w:leader="none"/>
                <w:tab w:pos="1794" w:val="left" w:leader="none"/>
                <w:tab w:pos="3469" w:val="left" w:leader="none"/>
              </w:tabs>
              <w:spacing w:line="240" w:lineRule="auto" w:before="72"/>
              <w:ind w:left="13"/>
              <w:jc w:val="center"/>
              <w:rPr>
                <w:sz w:val="28"/>
              </w:rPr>
            </w:pPr>
            <w:r>
              <w:rPr>
                <w:spacing w:val="-5"/>
                <w:sz w:val="28"/>
              </w:rPr>
              <w:t>всі</w:t>
            </w:r>
            <w:r>
              <w:rPr>
                <w:sz w:val="28"/>
              </w:rPr>
              <w:tab/>
            </w:r>
            <w:r>
              <w:rPr>
                <w:spacing w:val="-4"/>
                <w:sz w:val="28"/>
              </w:rPr>
              <w:t>види</w:t>
            </w:r>
            <w:r>
              <w:rPr>
                <w:sz w:val="28"/>
              </w:rPr>
              <w:tab/>
            </w:r>
            <w:r>
              <w:rPr>
                <w:spacing w:val="-2"/>
                <w:sz w:val="28"/>
              </w:rPr>
              <w:t>діяльності</w:t>
            </w:r>
            <w:r>
              <w:rPr>
                <w:sz w:val="28"/>
              </w:rPr>
              <w:tab/>
            </w:r>
            <w:r>
              <w:rPr>
                <w:spacing w:val="-10"/>
                <w:sz w:val="28"/>
              </w:rPr>
              <w:t>з</w:t>
            </w:r>
          </w:p>
        </w:tc>
        <w:tc>
          <w:tcPr>
            <w:tcW w:w="3711" w:type="dxa"/>
            <w:tcBorders>
              <w:top w:val="nil"/>
              <w:bottom w:val="nil"/>
            </w:tcBorders>
          </w:tcPr>
          <w:p>
            <w:pPr>
              <w:pStyle w:val="TableParagraph"/>
              <w:spacing w:line="240" w:lineRule="auto" w:before="72"/>
              <w:ind w:left="109"/>
              <w:rPr>
                <w:sz w:val="28"/>
              </w:rPr>
            </w:pPr>
            <w:r>
              <w:rPr>
                <w:sz w:val="28"/>
              </w:rPr>
              <w:t>дієвий</w:t>
            </w:r>
            <w:r>
              <w:rPr>
                <w:spacing w:val="62"/>
                <w:w w:val="150"/>
                <w:sz w:val="28"/>
              </w:rPr>
              <w:t> </w:t>
            </w:r>
            <w:r>
              <w:rPr>
                <w:sz w:val="28"/>
              </w:rPr>
              <w:t>прямий</w:t>
            </w:r>
            <w:r>
              <w:rPr>
                <w:spacing w:val="63"/>
                <w:w w:val="150"/>
                <w:sz w:val="28"/>
              </w:rPr>
              <w:t> </w:t>
            </w:r>
            <w:r>
              <w:rPr>
                <w:sz w:val="28"/>
              </w:rPr>
              <w:t>і</w:t>
            </w:r>
            <w:r>
              <w:rPr>
                <w:spacing w:val="62"/>
                <w:w w:val="150"/>
                <w:sz w:val="28"/>
              </w:rPr>
              <w:t> </w:t>
            </w:r>
            <w:r>
              <w:rPr>
                <w:spacing w:val="-2"/>
                <w:sz w:val="28"/>
              </w:rPr>
              <w:t>зворотний</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169" w:val="left" w:leader="none"/>
              </w:tabs>
              <w:spacing w:line="240" w:lineRule="auto" w:before="75"/>
              <w:ind w:left="12"/>
              <w:jc w:val="center"/>
              <w:rPr>
                <w:sz w:val="28"/>
              </w:rPr>
            </w:pPr>
            <w:r>
              <w:rPr>
                <w:spacing w:val="-2"/>
                <w:sz w:val="28"/>
              </w:rPr>
              <w:t>управління</w:t>
            </w:r>
            <w:r>
              <w:rPr>
                <w:sz w:val="28"/>
              </w:rPr>
              <w:tab/>
            </w:r>
            <w:r>
              <w:rPr>
                <w:spacing w:val="-2"/>
                <w:sz w:val="28"/>
              </w:rPr>
              <w:t>логістикою.</w:t>
            </w:r>
          </w:p>
        </w:tc>
        <w:tc>
          <w:tcPr>
            <w:tcW w:w="3711" w:type="dxa"/>
            <w:tcBorders>
              <w:top w:val="nil"/>
              <w:bottom w:val="nil"/>
            </w:tcBorders>
          </w:tcPr>
          <w:p>
            <w:pPr>
              <w:pStyle w:val="TableParagraph"/>
              <w:tabs>
                <w:tab w:pos="931" w:val="left" w:leader="none"/>
                <w:tab w:pos="1209" w:val="left" w:leader="none"/>
                <w:tab w:pos="2668" w:val="left" w:leader="none"/>
              </w:tabs>
              <w:spacing w:line="240" w:lineRule="auto" w:before="75"/>
              <w:ind w:left="109"/>
              <w:rPr>
                <w:sz w:val="28"/>
              </w:rPr>
            </w:pPr>
            <w:r>
              <w:rPr>
                <w:spacing w:val="-4"/>
                <w:sz w:val="28"/>
              </w:rPr>
              <w:t>потік</w:t>
            </w:r>
            <w:r>
              <w:rPr>
                <w:sz w:val="28"/>
              </w:rPr>
              <w:tab/>
            </w:r>
            <w:r>
              <w:rPr>
                <w:spacing w:val="-10"/>
                <w:sz w:val="28"/>
              </w:rPr>
              <w:t>і</w:t>
            </w:r>
            <w:r>
              <w:rPr>
                <w:sz w:val="28"/>
              </w:rPr>
              <w:tab/>
            </w:r>
            <w:r>
              <w:rPr>
                <w:spacing w:val="-2"/>
                <w:sz w:val="28"/>
              </w:rPr>
              <w:t>зберігання</w:t>
            </w:r>
            <w:r>
              <w:rPr>
                <w:sz w:val="28"/>
              </w:rPr>
              <w:tab/>
            </w:r>
            <w:r>
              <w:rPr>
                <w:spacing w:val="-2"/>
                <w:sz w:val="28"/>
              </w:rPr>
              <w:t>товарів,</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515" w:val="left" w:leader="none"/>
                <w:tab w:pos="2239" w:val="left" w:leader="none"/>
                <w:tab w:pos="2881" w:val="left" w:leader="none"/>
              </w:tabs>
              <w:spacing w:line="240" w:lineRule="auto" w:before="75"/>
              <w:ind w:left="12"/>
              <w:jc w:val="center"/>
              <w:rPr>
                <w:sz w:val="28"/>
              </w:rPr>
            </w:pPr>
            <w:r>
              <w:rPr>
                <w:spacing w:val="-2"/>
                <w:sz w:val="28"/>
              </w:rPr>
              <w:t>Важливо,</w:t>
            </w:r>
            <w:r>
              <w:rPr>
                <w:sz w:val="28"/>
              </w:rPr>
              <w:tab/>
            </w:r>
            <w:r>
              <w:rPr>
                <w:spacing w:val="-5"/>
                <w:sz w:val="28"/>
              </w:rPr>
              <w:t>що</w:t>
            </w:r>
            <w:r>
              <w:rPr>
                <w:sz w:val="28"/>
              </w:rPr>
              <w:tab/>
            </w:r>
            <w:r>
              <w:rPr>
                <w:spacing w:val="-5"/>
                <w:sz w:val="28"/>
              </w:rPr>
              <w:t>це</w:t>
            </w:r>
            <w:r>
              <w:rPr>
                <w:sz w:val="28"/>
              </w:rPr>
              <w:tab/>
            </w:r>
            <w:r>
              <w:rPr>
                <w:spacing w:val="-2"/>
                <w:sz w:val="28"/>
              </w:rPr>
              <w:t>також</w:t>
            </w:r>
          </w:p>
        </w:tc>
        <w:tc>
          <w:tcPr>
            <w:tcW w:w="3711" w:type="dxa"/>
            <w:tcBorders>
              <w:top w:val="nil"/>
              <w:bottom w:val="nil"/>
            </w:tcBorders>
          </w:tcPr>
          <w:p>
            <w:pPr>
              <w:pStyle w:val="TableParagraph"/>
              <w:spacing w:line="240" w:lineRule="auto" w:before="75"/>
              <w:ind w:left="109"/>
              <w:rPr>
                <w:sz w:val="28"/>
              </w:rPr>
            </w:pPr>
            <w:r>
              <w:rPr>
                <w:sz w:val="28"/>
              </w:rPr>
              <w:t>послуг</w:t>
            </w:r>
            <w:r>
              <w:rPr>
                <w:spacing w:val="45"/>
                <w:w w:val="150"/>
                <w:sz w:val="28"/>
              </w:rPr>
              <w:t> </w:t>
            </w:r>
            <w:r>
              <w:rPr>
                <w:sz w:val="28"/>
              </w:rPr>
              <w:t>і</w:t>
            </w:r>
            <w:r>
              <w:rPr>
                <w:spacing w:val="45"/>
                <w:w w:val="150"/>
                <w:sz w:val="28"/>
              </w:rPr>
              <w:t> </w:t>
            </w:r>
            <w:r>
              <w:rPr>
                <w:sz w:val="28"/>
              </w:rPr>
              <w:t>пов’язаної</w:t>
            </w:r>
            <w:r>
              <w:rPr>
                <w:spacing w:val="45"/>
                <w:w w:val="150"/>
                <w:sz w:val="28"/>
              </w:rPr>
              <w:t> </w:t>
            </w:r>
            <w:r>
              <w:rPr>
                <w:sz w:val="28"/>
              </w:rPr>
              <w:t>з</w:t>
            </w:r>
            <w:r>
              <w:rPr>
                <w:spacing w:val="45"/>
                <w:w w:val="150"/>
                <w:sz w:val="28"/>
              </w:rPr>
              <w:t> </w:t>
            </w:r>
            <w:r>
              <w:rPr>
                <w:spacing w:val="-4"/>
                <w:sz w:val="28"/>
              </w:rPr>
              <w:t>цими</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396" w:val="left" w:leader="none"/>
                <w:tab w:pos="3329" w:val="left" w:leader="none"/>
              </w:tabs>
              <w:spacing w:line="240" w:lineRule="auto" w:before="72"/>
              <w:ind w:left="12"/>
              <w:jc w:val="center"/>
              <w:rPr>
                <w:sz w:val="28"/>
              </w:rPr>
            </w:pPr>
            <w:r>
              <w:rPr>
                <w:spacing w:val="-2"/>
                <w:sz w:val="28"/>
              </w:rPr>
              <w:t>включає</w:t>
            </w:r>
            <w:r>
              <w:rPr>
                <w:sz w:val="28"/>
              </w:rPr>
              <w:tab/>
            </w:r>
            <w:r>
              <w:rPr>
                <w:spacing w:val="-2"/>
                <w:sz w:val="28"/>
              </w:rPr>
              <w:t>координацію</w:t>
            </w:r>
            <w:r>
              <w:rPr>
                <w:sz w:val="28"/>
              </w:rPr>
              <w:tab/>
            </w:r>
            <w:r>
              <w:rPr>
                <w:spacing w:val="-5"/>
                <w:sz w:val="28"/>
              </w:rPr>
              <w:t>та</w:t>
            </w:r>
          </w:p>
        </w:tc>
        <w:tc>
          <w:tcPr>
            <w:tcW w:w="3711" w:type="dxa"/>
            <w:tcBorders>
              <w:top w:val="nil"/>
              <w:bottom w:val="nil"/>
            </w:tcBorders>
          </w:tcPr>
          <w:p>
            <w:pPr>
              <w:pStyle w:val="TableParagraph"/>
              <w:tabs>
                <w:tab w:pos="1631" w:val="left" w:leader="none"/>
                <w:tab w:pos="3152" w:val="left" w:leader="none"/>
              </w:tabs>
              <w:spacing w:line="240" w:lineRule="auto" w:before="72"/>
              <w:ind w:left="109"/>
              <w:rPr>
                <w:sz w:val="28"/>
              </w:rPr>
            </w:pPr>
            <w:r>
              <w:rPr>
                <w:spacing w:val="-2"/>
                <w:sz w:val="28"/>
              </w:rPr>
              <w:t>процесами</w:t>
            </w:r>
            <w:r>
              <w:rPr>
                <w:sz w:val="28"/>
              </w:rPr>
              <w:tab/>
            </w:r>
            <w:r>
              <w:rPr>
                <w:spacing w:val="-2"/>
                <w:sz w:val="28"/>
              </w:rPr>
              <w:t>інформації</w:t>
            </w:r>
            <w:r>
              <w:rPr>
                <w:sz w:val="28"/>
              </w:rPr>
              <w:tab/>
            </w:r>
            <w:r>
              <w:rPr>
                <w:spacing w:val="-5"/>
                <w:sz w:val="28"/>
              </w:rPr>
              <w:t>між</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743" w:val="left" w:leader="none"/>
                <w:tab w:pos="2325" w:val="left" w:leader="none"/>
              </w:tabs>
              <w:spacing w:line="240" w:lineRule="auto" w:before="75"/>
              <w:ind w:left="13"/>
              <w:jc w:val="center"/>
              <w:rPr>
                <w:sz w:val="28"/>
              </w:rPr>
            </w:pPr>
            <w:r>
              <w:rPr>
                <w:spacing w:val="-2"/>
                <w:sz w:val="28"/>
              </w:rPr>
              <w:t>співпрацю</w:t>
            </w:r>
            <w:r>
              <w:rPr>
                <w:sz w:val="28"/>
              </w:rPr>
              <w:tab/>
            </w:r>
            <w:r>
              <w:rPr>
                <w:spacing w:val="-10"/>
                <w:sz w:val="28"/>
              </w:rPr>
              <w:t>з</w:t>
            </w:r>
            <w:r>
              <w:rPr>
                <w:sz w:val="28"/>
              </w:rPr>
              <w:tab/>
            </w:r>
            <w:r>
              <w:rPr>
                <w:spacing w:val="-2"/>
                <w:sz w:val="28"/>
              </w:rPr>
              <w:t>торговими</w:t>
            </w:r>
          </w:p>
        </w:tc>
        <w:tc>
          <w:tcPr>
            <w:tcW w:w="3711" w:type="dxa"/>
            <w:tcBorders>
              <w:top w:val="nil"/>
              <w:bottom w:val="nil"/>
            </w:tcBorders>
          </w:tcPr>
          <w:p>
            <w:pPr>
              <w:pStyle w:val="TableParagraph"/>
              <w:tabs>
                <w:tab w:pos="1447" w:val="left" w:leader="none"/>
                <w:tab w:pos="3350" w:val="left" w:leader="none"/>
              </w:tabs>
              <w:spacing w:line="240" w:lineRule="auto" w:before="75"/>
              <w:ind w:left="109"/>
              <w:rPr>
                <w:sz w:val="28"/>
              </w:rPr>
            </w:pPr>
            <w:r>
              <w:rPr>
                <w:spacing w:val="-2"/>
                <w:sz w:val="28"/>
              </w:rPr>
              <w:t>точкою</w:t>
            </w:r>
            <w:r>
              <w:rPr>
                <w:sz w:val="28"/>
              </w:rPr>
              <w:tab/>
            </w:r>
            <w:r>
              <w:rPr>
                <w:spacing w:val="-2"/>
                <w:sz w:val="28"/>
              </w:rPr>
              <w:t>походження</w:t>
            </w:r>
            <w:r>
              <w:rPr>
                <w:sz w:val="28"/>
              </w:rPr>
              <w:tab/>
            </w:r>
            <w:r>
              <w:rPr>
                <w:spacing w:val="-5"/>
                <w:sz w:val="28"/>
              </w:rPr>
              <w:t>та</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711" w:val="left" w:leader="none"/>
                <w:tab w:pos="2684" w:val="left" w:leader="none"/>
              </w:tabs>
              <w:spacing w:line="240" w:lineRule="auto" w:before="72"/>
              <w:ind w:left="12"/>
              <w:jc w:val="center"/>
              <w:rPr>
                <w:sz w:val="28"/>
              </w:rPr>
            </w:pPr>
            <w:r>
              <w:rPr>
                <w:spacing w:val="-2"/>
                <w:sz w:val="28"/>
              </w:rPr>
              <w:t>партнерами,</w:t>
            </w:r>
            <w:r>
              <w:rPr>
                <w:sz w:val="28"/>
              </w:rPr>
              <w:tab/>
            </w:r>
            <w:r>
              <w:rPr>
                <w:spacing w:val="-2"/>
                <w:sz w:val="28"/>
              </w:rPr>
              <w:t>якими</w:t>
            </w:r>
            <w:r>
              <w:rPr>
                <w:sz w:val="28"/>
              </w:rPr>
              <w:tab/>
            </w:r>
            <w:r>
              <w:rPr>
                <w:spacing w:val="-2"/>
                <w:sz w:val="28"/>
              </w:rPr>
              <w:t>можуть</w:t>
            </w:r>
          </w:p>
        </w:tc>
        <w:tc>
          <w:tcPr>
            <w:tcW w:w="3711" w:type="dxa"/>
            <w:tcBorders>
              <w:top w:val="nil"/>
              <w:bottom w:val="nil"/>
            </w:tcBorders>
          </w:tcPr>
          <w:p>
            <w:pPr>
              <w:pStyle w:val="TableParagraph"/>
              <w:tabs>
                <w:tab w:pos="2169" w:val="left" w:leader="none"/>
              </w:tabs>
              <w:spacing w:line="240" w:lineRule="auto" w:before="72"/>
              <w:ind w:left="109"/>
              <w:rPr>
                <w:sz w:val="28"/>
              </w:rPr>
            </w:pPr>
            <w:r>
              <w:rPr>
                <w:spacing w:val="-2"/>
                <w:sz w:val="28"/>
              </w:rPr>
              <w:t>точкою</w:t>
            </w:r>
            <w:r>
              <w:rPr>
                <w:sz w:val="28"/>
              </w:rPr>
              <w:tab/>
            </w:r>
            <w:r>
              <w:rPr>
                <w:spacing w:val="-2"/>
                <w:sz w:val="28"/>
              </w:rPr>
              <w:t>споживання</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730" w:val="left" w:leader="none"/>
              </w:tabs>
              <w:spacing w:line="240" w:lineRule="auto" w:before="75"/>
              <w:ind w:left="13"/>
              <w:jc w:val="center"/>
              <w:rPr>
                <w:sz w:val="28"/>
              </w:rPr>
            </w:pPr>
            <w:r>
              <w:rPr>
                <w:spacing w:val="-4"/>
                <w:sz w:val="28"/>
              </w:rPr>
              <w:t>бути</w:t>
            </w:r>
            <w:r>
              <w:rPr>
                <w:sz w:val="28"/>
              </w:rPr>
              <w:tab/>
            </w:r>
            <w:r>
              <w:rPr>
                <w:spacing w:val="-2"/>
                <w:sz w:val="28"/>
              </w:rPr>
              <w:t>постачальники,</w:t>
            </w:r>
          </w:p>
        </w:tc>
        <w:tc>
          <w:tcPr>
            <w:tcW w:w="3711" w:type="dxa"/>
            <w:tcBorders>
              <w:top w:val="nil"/>
              <w:bottom w:val="nil"/>
            </w:tcBorders>
          </w:tcPr>
          <w:p>
            <w:pPr>
              <w:pStyle w:val="TableParagraph"/>
              <w:tabs>
                <w:tab w:pos="1962" w:val="left" w:leader="none"/>
                <w:tab w:pos="2831" w:val="left" w:leader="none"/>
              </w:tabs>
              <w:spacing w:line="240" w:lineRule="auto" w:before="75"/>
              <w:ind w:left="109"/>
              <w:rPr>
                <w:sz w:val="28"/>
              </w:rPr>
            </w:pPr>
            <w:r>
              <w:rPr>
                <w:spacing w:val="-2"/>
                <w:sz w:val="28"/>
              </w:rPr>
              <w:t>продукту</w:t>
            </w:r>
            <w:r>
              <w:rPr>
                <w:sz w:val="28"/>
              </w:rPr>
              <w:tab/>
            </w:r>
            <w:r>
              <w:rPr>
                <w:spacing w:val="-10"/>
                <w:sz w:val="28"/>
              </w:rPr>
              <w:t>з</w:t>
            </w:r>
            <w:r>
              <w:rPr>
                <w:sz w:val="28"/>
              </w:rPr>
              <w:tab/>
            </w:r>
            <w:r>
              <w:rPr>
                <w:spacing w:val="-4"/>
                <w:sz w:val="28"/>
              </w:rPr>
              <w:t>метою</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539" w:val="left" w:leader="none"/>
              </w:tabs>
              <w:spacing w:line="240" w:lineRule="auto" w:before="75"/>
              <w:ind w:left="13"/>
              <w:jc w:val="center"/>
              <w:rPr>
                <w:sz w:val="28"/>
              </w:rPr>
            </w:pPr>
            <w:r>
              <w:rPr>
                <w:spacing w:val="-2"/>
                <w:sz w:val="28"/>
              </w:rPr>
              <w:t>посередники,</w:t>
            </w:r>
            <w:r>
              <w:rPr>
                <w:sz w:val="28"/>
              </w:rPr>
              <w:tab/>
            </w:r>
            <w:r>
              <w:rPr>
                <w:spacing w:val="-2"/>
                <w:sz w:val="28"/>
              </w:rPr>
              <w:t>сторонні</w:t>
            </w:r>
          </w:p>
        </w:tc>
        <w:tc>
          <w:tcPr>
            <w:tcW w:w="3711" w:type="dxa"/>
            <w:tcBorders>
              <w:top w:val="nil"/>
              <w:bottom w:val="nil"/>
            </w:tcBorders>
          </w:tcPr>
          <w:p>
            <w:pPr>
              <w:pStyle w:val="TableParagraph"/>
              <w:spacing w:line="240" w:lineRule="auto" w:before="75"/>
              <w:ind w:left="109"/>
              <w:rPr>
                <w:sz w:val="28"/>
              </w:rPr>
            </w:pPr>
            <w:r>
              <w:rPr>
                <w:sz w:val="28"/>
              </w:rPr>
              <w:t>задоволення</w:t>
            </w:r>
            <w:r>
              <w:rPr>
                <w:spacing w:val="-14"/>
                <w:sz w:val="28"/>
              </w:rPr>
              <w:t> </w:t>
            </w:r>
            <w:r>
              <w:rPr>
                <w:sz w:val="28"/>
              </w:rPr>
              <w:t>вимог</w:t>
            </w:r>
            <w:r>
              <w:rPr>
                <w:spacing w:val="-13"/>
                <w:sz w:val="28"/>
              </w:rPr>
              <w:t> </w:t>
            </w:r>
            <w:r>
              <w:rPr>
                <w:spacing w:val="-2"/>
                <w:sz w:val="28"/>
              </w:rPr>
              <w:t>клієнтів.</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240" w:val="left" w:leader="none"/>
                <w:tab w:pos="3502" w:val="left" w:leader="none"/>
              </w:tabs>
              <w:spacing w:line="240" w:lineRule="auto" w:before="72"/>
              <w:ind w:left="13"/>
              <w:jc w:val="center"/>
              <w:rPr>
                <w:sz w:val="28"/>
              </w:rPr>
            </w:pPr>
            <w:r>
              <w:rPr>
                <w:spacing w:val="-2"/>
                <w:sz w:val="28"/>
              </w:rPr>
              <w:t>постачальники</w:t>
            </w:r>
            <w:r>
              <w:rPr>
                <w:sz w:val="28"/>
              </w:rPr>
              <w:tab/>
            </w:r>
            <w:r>
              <w:rPr>
                <w:spacing w:val="-2"/>
                <w:sz w:val="28"/>
              </w:rPr>
              <w:t>послуг</w:t>
            </w:r>
            <w:r>
              <w:rPr>
                <w:sz w:val="28"/>
              </w:rPr>
              <w:tab/>
            </w:r>
            <w:r>
              <w:rPr>
                <w:spacing w:val="-10"/>
                <w:sz w:val="28"/>
              </w:rPr>
              <w:t>і</w:t>
            </w:r>
          </w:p>
        </w:tc>
        <w:tc>
          <w:tcPr>
            <w:tcW w:w="3711" w:type="dxa"/>
            <w:tcBorders>
              <w:top w:val="nil"/>
              <w:bottom w:val="nil"/>
            </w:tcBorders>
          </w:tcPr>
          <w:p>
            <w:pPr>
              <w:pStyle w:val="TableParagraph"/>
              <w:spacing w:line="240" w:lineRule="auto"/>
              <w:ind w:left="0"/>
              <w:rPr>
                <w:sz w:val="26"/>
              </w:rPr>
            </w:pP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spacing w:line="240" w:lineRule="auto" w:before="75"/>
              <w:ind w:left="13"/>
              <w:jc w:val="center"/>
              <w:rPr>
                <w:sz w:val="28"/>
              </w:rPr>
            </w:pPr>
            <w:r>
              <w:rPr>
                <w:sz w:val="28"/>
              </w:rPr>
              <w:t>клієнти.</w:t>
            </w:r>
            <w:r>
              <w:rPr>
                <w:spacing w:val="56"/>
                <w:sz w:val="28"/>
              </w:rPr>
              <w:t> </w:t>
            </w:r>
            <w:r>
              <w:rPr>
                <w:sz w:val="28"/>
              </w:rPr>
              <w:t>По</w:t>
            </w:r>
            <w:r>
              <w:rPr>
                <w:spacing w:val="56"/>
                <w:sz w:val="28"/>
              </w:rPr>
              <w:t> </w:t>
            </w:r>
            <w:r>
              <w:rPr>
                <w:sz w:val="28"/>
              </w:rPr>
              <w:t>суті,</w:t>
            </w:r>
            <w:r>
              <w:rPr>
                <w:spacing w:val="56"/>
                <w:sz w:val="28"/>
              </w:rPr>
              <w:t> </w:t>
            </w:r>
            <w:r>
              <w:rPr>
                <w:spacing w:val="-2"/>
                <w:sz w:val="28"/>
              </w:rPr>
              <w:t>управління</w:t>
            </w:r>
          </w:p>
        </w:tc>
        <w:tc>
          <w:tcPr>
            <w:tcW w:w="3711" w:type="dxa"/>
            <w:tcBorders>
              <w:top w:val="nil"/>
              <w:bottom w:val="nil"/>
            </w:tcBorders>
          </w:tcPr>
          <w:p>
            <w:pPr>
              <w:pStyle w:val="TableParagraph"/>
              <w:spacing w:line="240" w:lineRule="auto"/>
              <w:ind w:left="0"/>
              <w:rPr>
                <w:sz w:val="26"/>
              </w:rPr>
            </w:pP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226" w:val="left" w:leader="none"/>
              </w:tabs>
              <w:spacing w:line="240" w:lineRule="auto" w:before="75"/>
              <w:ind w:left="12"/>
              <w:jc w:val="center"/>
              <w:rPr>
                <w:sz w:val="28"/>
              </w:rPr>
            </w:pPr>
            <w:r>
              <w:rPr>
                <w:spacing w:val="-2"/>
                <w:sz w:val="28"/>
              </w:rPr>
              <w:t>ланцюгом</w:t>
            </w:r>
            <w:r>
              <w:rPr>
                <w:sz w:val="28"/>
              </w:rPr>
              <w:tab/>
            </w:r>
            <w:r>
              <w:rPr>
                <w:spacing w:val="-2"/>
                <w:sz w:val="28"/>
              </w:rPr>
              <w:t>постачання</w:t>
            </w:r>
          </w:p>
        </w:tc>
        <w:tc>
          <w:tcPr>
            <w:tcW w:w="3711" w:type="dxa"/>
            <w:tcBorders>
              <w:top w:val="nil"/>
              <w:bottom w:val="nil"/>
            </w:tcBorders>
          </w:tcPr>
          <w:p>
            <w:pPr>
              <w:pStyle w:val="TableParagraph"/>
              <w:spacing w:line="240" w:lineRule="auto"/>
              <w:ind w:left="0"/>
              <w:rPr>
                <w:sz w:val="26"/>
              </w:rPr>
            </w:pPr>
          </w:p>
        </w:tc>
      </w:tr>
      <w:tr>
        <w:trPr>
          <w:trHeight w:val="559" w:hRule="atLeast"/>
        </w:trPr>
        <w:tc>
          <w:tcPr>
            <w:tcW w:w="1882" w:type="dxa"/>
            <w:tcBorders>
              <w:top w:val="nil"/>
            </w:tcBorders>
          </w:tcPr>
          <w:p>
            <w:pPr>
              <w:pStyle w:val="TableParagraph"/>
              <w:spacing w:line="240" w:lineRule="auto"/>
              <w:ind w:left="0"/>
              <w:rPr>
                <w:sz w:val="26"/>
              </w:rPr>
            </w:pPr>
          </w:p>
        </w:tc>
        <w:tc>
          <w:tcPr>
            <w:tcW w:w="3783" w:type="dxa"/>
            <w:tcBorders>
              <w:top w:val="nil"/>
            </w:tcBorders>
          </w:tcPr>
          <w:p>
            <w:pPr>
              <w:pStyle w:val="TableParagraph"/>
              <w:spacing w:line="240" w:lineRule="auto" w:before="72"/>
              <w:ind w:left="11"/>
              <w:jc w:val="center"/>
              <w:rPr>
                <w:sz w:val="28"/>
              </w:rPr>
            </w:pPr>
            <w:r>
              <w:rPr>
                <w:sz w:val="28"/>
              </w:rPr>
              <w:t>об’єднує</w:t>
            </w:r>
            <w:r>
              <w:rPr>
                <w:spacing w:val="1"/>
                <w:sz w:val="28"/>
              </w:rPr>
              <w:t> </w:t>
            </w:r>
            <w:r>
              <w:rPr>
                <w:sz w:val="28"/>
              </w:rPr>
              <w:t>управління</w:t>
            </w:r>
            <w:r>
              <w:rPr>
                <w:spacing w:val="2"/>
                <w:sz w:val="28"/>
              </w:rPr>
              <w:t> </w:t>
            </w:r>
            <w:r>
              <w:rPr>
                <w:spacing w:val="-2"/>
                <w:sz w:val="28"/>
              </w:rPr>
              <w:t>попитом</w:t>
            </w:r>
          </w:p>
        </w:tc>
        <w:tc>
          <w:tcPr>
            <w:tcW w:w="3711" w:type="dxa"/>
            <w:tcBorders>
              <w:top w:val="nil"/>
            </w:tcBorders>
          </w:tcPr>
          <w:p>
            <w:pPr>
              <w:pStyle w:val="TableParagraph"/>
              <w:spacing w:line="240" w:lineRule="auto"/>
              <w:ind w:left="0"/>
              <w:rPr>
                <w:sz w:val="26"/>
              </w:rPr>
            </w:pPr>
          </w:p>
        </w:tc>
      </w:tr>
    </w:tbl>
    <w:p>
      <w:pPr>
        <w:spacing w:after="0" w:line="240" w:lineRule="auto"/>
        <w:rPr>
          <w:sz w:val="26"/>
        </w:rPr>
        <w:sectPr>
          <w:pgSz w:w="11900" w:h="16840"/>
          <w:pgMar w:header="732" w:footer="0" w:top="1360" w:bottom="280" w:left="1040" w:right="720"/>
        </w:sectPr>
      </w:pPr>
    </w:p>
    <w:p>
      <w:pPr>
        <w:pStyle w:val="BodyText"/>
        <w:spacing w:before="9"/>
        <w:ind w:left="0"/>
        <w:jc w:val="left"/>
        <w:rPr>
          <w:b/>
          <w:sz w:val="6"/>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2"/>
        <w:gridCol w:w="3783"/>
        <w:gridCol w:w="3711"/>
      </w:tblGrid>
      <w:tr>
        <w:trPr>
          <w:trHeight w:val="964" w:hRule="atLeast"/>
        </w:trPr>
        <w:tc>
          <w:tcPr>
            <w:tcW w:w="1882" w:type="dxa"/>
          </w:tcPr>
          <w:p>
            <w:pPr>
              <w:pStyle w:val="TableParagraph"/>
              <w:spacing w:line="240" w:lineRule="auto"/>
              <w:ind w:left="0"/>
              <w:rPr>
                <w:sz w:val="26"/>
              </w:rPr>
            </w:pPr>
          </w:p>
        </w:tc>
        <w:tc>
          <w:tcPr>
            <w:tcW w:w="3783" w:type="dxa"/>
          </w:tcPr>
          <w:p>
            <w:pPr>
              <w:pStyle w:val="TableParagraph"/>
              <w:tabs>
                <w:tab w:pos="582" w:val="left" w:leader="none"/>
                <w:tab w:pos="2514" w:val="left" w:leader="none"/>
              </w:tabs>
              <w:ind w:left="109"/>
              <w:rPr>
                <w:sz w:val="28"/>
              </w:rPr>
            </w:pPr>
            <w:r>
              <w:rPr>
                <w:spacing w:val="-10"/>
                <w:sz w:val="28"/>
              </w:rPr>
              <w:t>і</w:t>
            </w:r>
            <w:r>
              <w:rPr>
                <w:sz w:val="28"/>
              </w:rPr>
              <w:tab/>
            </w:r>
            <w:r>
              <w:rPr>
                <w:spacing w:val="-2"/>
                <w:sz w:val="28"/>
              </w:rPr>
              <w:t>пропозицією</w:t>
            </w:r>
            <w:r>
              <w:rPr>
                <w:sz w:val="28"/>
              </w:rPr>
              <w:tab/>
            </w:r>
            <w:r>
              <w:rPr>
                <w:spacing w:val="-2"/>
                <w:sz w:val="28"/>
              </w:rPr>
              <w:t>всередині</w:t>
            </w:r>
          </w:p>
          <w:p>
            <w:pPr>
              <w:pStyle w:val="TableParagraph"/>
              <w:spacing w:line="240" w:lineRule="auto" w:before="163"/>
              <w:ind w:left="109"/>
              <w:rPr>
                <w:sz w:val="28"/>
              </w:rPr>
            </w:pPr>
            <w:r>
              <w:rPr>
                <w:sz w:val="28"/>
              </w:rPr>
              <w:t>компаній</w:t>
            </w:r>
            <w:r>
              <w:rPr>
                <w:spacing w:val="-11"/>
                <w:sz w:val="28"/>
              </w:rPr>
              <w:t> </w:t>
            </w:r>
            <w:r>
              <w:rPr>
                <w:sz w:val="28"/>
              </w:rPr>
              <w:t>і</w:t>
            </w:r>
            <w:r>
              <w:rPr>
                <w:spacing w:val="-11"/>
                <w:sz w:val="28"/>
              </w:rPr>
              <w:t> </w:t>
            </w:r>
            <w:r>
              <w:rPr>
                <w:sz w:val="28"/>
              </w:rPr>
              <w:t>між</w:t>
            </w:r>
            <w:r>
              <w:rPr>
                <w:spacing w:val="-10"/>
                <w:sz w:val="28"/>
              </w:rPr>
              <w:t> </w:t>
            </w:r>
            <w:r>
              <w:rPr>
                <w:spacing w:val="-2"/>
                <w:sz w:val="28"/>
              </w:rPr>
              <w:t>ними.</w:t>
            </w:r>
          </w:p>
        </w:tc>
        <w:tc>
          <w:tcPr>
            <w:tcW w:w="3711" w:type="dxa"/>
          </w:tcPr>
          <w:p>
            <w:pPr>
              <w:pStyle w:val="TableParagraph"/>
              <w:spacing w:line="240" w:lineRule="auto"/>
              <w:ind w:left="0"/>
              <w:rPr>
                <w:sz w:val="26"/>
              </w:rPr>
            </w:pPr>
          </w:p>
        </w:tc>
      </w:tr>
      <w:tr>
        <w:trPr>
          <w:trHeight w:val="407" w:hRule="atLeast"/>
        </w:trPr>
        <w:tc>
          <w:tcPr>
            <w:tcW w:w="1882" w:type="dxa"/>
            <w:tcBorders>
              <w:bottom w:val="nil"/>
            </w:tcBorders>
          </w:tcPr>
          <w:p>
            <w:pPr>
              <w:pStyle w:val="TableParagraph"/>
              <w:tabs>
                <w:tab w:pos="1428" w:val="left" w:leader="none"/>
              </w:tabs>
              <w:ind w:left="13"/>
              <w:jc w:val="center"/>
              <w:rPr>
                <w:sz w:val="28"/>
              </w:rPr>
            </w:pPr>
            <w:r>
              <w:rPr>
                <w:spacing w:val="-4"/>
                <w:sz w:val="28"/>
              </w:rPr>
              <w:t>Межі</w:t>
            </w:r>
            <w:r>
              <w:rPr>
                <w:sz w:val="28"/>
              </w:rPr>
              <w:tab/>
            </w:r>
            <w:r>
              <w:rPr>
                <w:spacing w:val="-5"/>
                <w:sz w:val="28"/>
              </w:rPr>
              <w:t>та</w:t>
            </w:r>
          </w:p>
        </w:tc>
        <w:tc>
          <w:tcPr>
            <w:tcW w:w="3783" w:type="dxa"/>
            <w:tcBorders>
              <w:bottom w:val="nil"/>
            </w:tcBorders>
          </w:tcPr>
          <w:p>
            <w:pPr>
              <w:pStyle w:val="TableParagraph"/>
              <w:ind w:left="109"/>
              <w:rPr>
                <w:sz w:val="28"/>
              </w:rPr>
            </w:pPr>
            <w:r>
              <w:rPr>
                <w:w w:val="95"/>
                <w:sz w:val="28"/>
              </w:rPr>
              <w:t>УЛП</w:t>
            </w:r>
            <w:r>
              <w:rPr>
                <w:spacing w:val="6"/>
                <w:sz w:val="28"/>
              </w:rPr>
              <w:t> </w:t>
            </w:r>
            <w:r>
              <w:rPr>
                <w:w w:val="95"/>
                <w:sz w:val="28"/>
              </w:rPr>
              <w:t>є</w:t>
            </w:r>
            <w:r>
              <w:rPr>
                <w:spacing w:val="5"/>
                <w:sz w:val="28"/>
              </w:rPr>
              <w:t> </w:t>
            </w:r>
            <w:r>
              <w:rPr>
                <w:w w:val="95"/>
                <w:sz w:val="28"/>
              </w:rPr>
              <w:t>інтегруючою</w:t>
            </w:r>
            <w:r>
              <w:rPr>
                <w:spacing w:val="6"/>
                <w:sz w:val="28"/>
              </w:rPr>
              <w:t> </w:t>
            </w:r>
            <w:r>
              <w:rPr>
                <w:spacing w:val="-2"/>
                <w:w w:val="95"/>
                <w:sz w:val="28"/>
              </w:rPr>
              <w:t>функцією</w:t>
            </w:r>
          </w:p>
        </w:tc>
        <w:tc>
          <w:tcPr>
            <w:tcW w:w="3711" w:type="dxa"/>
            <w:tcBorders>
              <w:bottom w:val="nil"/>
            </w:tcBorders>
          </w:tcPr>
          <w:p>
            <w:pPr>
              <w:pStyle w:val="TableParagraph"/>
              <w:tabs>
                <w:tab w:pos="1614" w:val="left" w:leader="none"/>
                <w:tab w:pos="1963" w:val="left" w:leader="none"/>
                <w:tab w:pos="2558" w:val="left" w:leader="none"/>
              </w:tabs>
              <w:ind w:left="109"/>
              <w:rPr>
                <w:sz w:val="28"/>
              </w:rPr>
            </w:pPr>
            <w:r>
              <w:rPr>
                <w:spacing w:val="-2"/>
                <w:sz w:val="28"/>
              </w:rPr>
              <w:t>Діяльність</w:t>
            </w:r>
            <w:r>
              <w:rPr>
                <w:sz w:val="28"/>
              </w:rPr>
              <w:tab/>
            </w:r>
            <w:r>
              <w:rPr>
                <w:spacing w:val="-10"/>
                <w:sz w:val="28"/>
              </w:rPr>
              <w:t>з</w:t>
            </w:r>
            <w:r>
              <w:rPr>
                <w:sz w:val="28"/>
              </w:rPr>
              <w:tab/>
            </w:r>
            <w:r>
              <w:rPr>
                <w:spacing w:val="-5"/>
                <w:sz w:val="28"/>
              </w:rPr>
              <w:t>УЛ</w:t>
            </w:r>
            <w:r>
              <w:rPr>
                <w:sz w:val="28"/>
              </w:rPr>
              <w:tab/>
            </w:r>
            <w:r>
              <w:rPr>
                <w:spacing w:val="-2"/>
                <w:sz w:val="28"/>
              </w:rPr>
              <w:t>зазвичай</w:t>
            </w:r>
          </w:p>
        </w:tc>
      </w:tr>
      <w:tr>
        <w:trPr>
          <w:trHeight w:val="484" w:hRule="atLeast"/>
        </w:trPr>
        <w:tc>
          <w:tcPr>
            <w:tcW w:w="1882" w:type="dxa"/>
            <w:tcBorders>
              <w:top w:val="nil"/>
              <w:bottom w:val="nil"/>
            </w:tcBorders>
          </w:tcPr>
          <w:p>
            <w:pPr>
              <w:pStyle w:val="TableParagraph"/>
              <w:spacing w:line="240" w:lineRule="auto" w:before="75"/>
              <w:ind w:left="13"/>
              <w:jc w:val="center"/>
              <w:rPr>
                <w:sz w:val="28"/>
              </w:rPr>
            </w:pPr>
            <w:r>
              <w:rPr>
                <w:spacing w:val="-2"/>
                <w:sz w:val="28"/>
              </w:rPr>
              <w:t>взаємозв’язки</w:t>
            </w:r>
          </w:p>
        </w:tc>
        <w:tc>
          <w:tcPr>
            <w:tcW w:w="3783" w:type="dxa"/>
            <w:tcBorders>
              <w:top w:val="nil"/>
              <w:bottom w:val="nil"/>
            </w:tcBorders>
          </w:tcPr>
          <w:p>
            <w:pPr>
              <w:pStyle w:val="TableParagraph"/>
              <w:spacing w:line="240" w:lineRule="auto" w:before="75"/>
              <w:ind w:left="109"/>
              <w:rPr>
                <w:sz w:val="28"/>
              </w:rPr>
            </w:pPr>
            <w:r>
              <w:rPr>
                <w:sz w:val="28"/>
              </w:rPr>
              <w:t>з</w:t>
            </w:r>
            <w:r>
              <w:rPr>
                <w:spacing w:val="23"/>
                <w:sz w:val="28"/>
              </w:rPr>
              <w:t> </w:t>
            </w:r>
            <w:r>
              <w:rPr>
                <w:sz w:val="28"/>
              </w:rPr>
              <w:t>основною</w:t>
            </w:r>
            <w:r>
              <w:rPr>
                <w:spacing w:val="24"/>
                <w:sz w:val="28"/>
              </w:rPr>
              <w:t> </w:t>
            </w:r>
            <w:r>
              <w:rPr>
                <w:spacing w:val="-2"/>
                <w:sz w:val="28"/>
              </w:rPr>
              <w:t>відповідальністю</w:t>
            </w:r>
          </w:p>
        </w:tc>
        <w:tc>
          <w:tcPr>
            <w:tcW w:w="3711" w:type="dxa"/>
            <w:tcBorders>
              <w:top w:val="nil"/>
              <w:bottom w:val="nil"/>
            </w:tcBorders>
          </w:tcPr>
          <w:p>
            <w:pPr>
              <w:pStyle w:val="TableParagraph"/>
              <w:spacing w:line="240" w:lineRule="auto" w:before="75"/>
              <w:ind w:left="109"/>
              <w:rPr>
                <w:sz w:val="28"/>
              </w:rPr>
            </w:pPr>
            <w:r>
              <w:rPr>
                <w:sz w:val="28"/>
              </w:rPr>
              <w:t>включає</w:t>
            </w:r>
            <w:r>
              <w:rPr>
                <w:spacing w:val="-11"/>
                <w:sz w:val="28"/>
              </w:rPr>
              <w:t> </w:t>
            </w:r>
            <w:r>
              <w:rPr>
                <w:sz w:val="28"/>
              </w:rPr>
              <w:t>в</w:t>
            </w:r>
            <w:r>
              <w:rPr>
                <w:spacing w:val="-11"/>
                <w:sz w:val="28"/>
              </w:rPr>
              <w:t> </w:t>
            </w:r>
            <w:r>
              <w:rPr>
                <w:spacing w:val="-4"/>
                <w:sz w:val="28"/>
              </w:rPr>
              <w:t>себе</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748" w:val="left" w:leader="none"/>
                <w:tab w:pos="2543" w:val="left" w:leader="none"/>
              </w:tabs>
              <w:spacing w:line="240" w:lineRule="auto" w:before="75"/>
              <w:ind w:left="109"/>
              <w:rPr>
                <w:sz w:val="28"/>
              </w:rPr>
            </w:pPr>
            <w:r>
              <w:rPr>
                <w:spacing w:val="-5"/>
                <w:sz w:val="28"/>
              </w:rPr>
              <w:t>за</w:t>
            </w:r>
            <w:r>
              <w:rPr>
                <w:sz w:val="28"/>
              </w:rPr>
              <w:tab/>
            </w:r>
            <w:r>
              <w:rPr>
                <w:spacing w:val="-2"/>
                <w:sz w:val="28"/>
              </w:rPr>
              <w:t>зв’язування</w:t>
            </w:r>
            <w:r>
              <w:rPr>
                <w:sz w:val="28"/>
              </w:rPr>
              <w:tab/>
            </w:r>
            <w:r>
              <w:rPr>
                <w:spacing w:val="-2"/>
                <w:sz w:val="28"/>
              </w:rPr>
              <w:t>основних</w:t>
            </w:r>
          </w:p>
        </w:tc>
        <w:tc>
          <w:tcPr>
            <w:tcW w:w="3711" w:type="dxa"/>
            <w:tcBorders>
              <w:top w:val="nil"/>
              <w:bottom w:val="nil"/>
            </w:tcBorders>
          </w:tcPr>
          <w:p>
            <w:pPr>
              <w:pStyle w:val="TableParagraph"/>
              <w:tabs>
                <w:tab w:pos="1851" w:val="left" w:leader="none"/>
                <w:tab w:pos="3351" w:val="left" w:leader="none"/>
              </w:tabs>
              <w:spacing w:line="240" w:lineRule="auto" w:before="75"/>
              <w:ind w:left="109"/>
              <w:rPr>
                <w:sz w:val="28"/>
              </w:rPr>
            </w:pPr>
            <w:r>
              <w:rPr>
                <w:spacing w:val="-2"/>
                <w:sz w:val="28"/>
              </w:rPr>
              <w:t>Управління</w:t>
            </w:r>
            <w:r>
              <w:rPr>
                <w:sz w:val="28"/>
              </w:rPr>
              <w:tab/>
            </w:r>
            <w:r>
              <w:rPr>
                <w:spacing w:val="-2"/>
                <w:sz w:val="28"/>
              </w:rPr>
              <w:t>вихідним</w:t>
            </w:r>
            <w:r>
              <w:rPr>
                <w:sz w:val="28"/>
              </w:rPr>
              <w:tab/>
            </w:r>
            <w:r>
              <w:rPr>
                <w:spacing w:val="-5"/>
                <w:sz w:val="28"/>
              </w:rPr>
              <w:t>та</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343" w:val="left" w:leader="none"/>
                <w:tab w:pos="2847" w:val="left" w:leader="none"/>
              </w:tabs>
              <w:spacing w:line="240" w:lineRule="auto" w:before="72"/>
              <w:ind w:left="109"/>
              <w:rPr>
                <w:sz w:val="28"/>
              </w:rPr>
            </w:pPr>
            <w:r>
              <w:rPr>
                <w:w w:val="95"/>
                <w:sz w:val="28"/>
              </w:rPr>
              <w:t>бізнес-</w:t>
            </w:r>
            <w:r>
              <w:rPr>
                <w:spacing w:val="-2"/>
                <w:sz w:val="28"/>
              </w:rPr>
              <w:t>функцій</w:t>
            </w:r>
            <w:r>
              <w:rPr>
                <w:sz w:val="28"/>
              </w:rPr>
              <w:tab/>
            </w:r>
            <w:r>
              <w:rPr>
                <w:spacing w:val="-10"/>
                <w:sz w:val="28"/>
              </w:rPr>
              <w:t>і</w:t>
            </w:r>
            <w:r>
              <w:rPr>
                <w:sz w:val="28"/>
              </w:rPr>
              <w:tab/>
            </w:r>
            <w:r>
              <w:rPr>
                <w:spacing w:val="-2"/>
                <w:sz w:val="28"/>
              </w:rPr>
              <w:t>бізнес-</w:t>
            </w:r>
          </w:p>
        </w:tc>
        <w:tc>
          <w:tcPr>
            <w:tcW w:w="3711" w:type="dxa"/>
            <w:tcBorders>
              <w:top w:val="nil"/>
              <w:bottom w:val="nil"/>
            </w:tcBorders>
          </w:tcPr>
          <w:p>
            <w:pPr>
              <w:pStyle w:val="TableParagraph"/>
              <w:spacing w:line="240" w:lineRule="auto" w:before="72"/>
              <w:ind w:left="109"/>
              <w:rPr>
                <w:sz w:val="28"/>
              </w:rPr>
            </w:pPr>
            <w:r>
              <w:rPr>
                <w:sz w:val="28"/>
              </w:rPr>
              <w:t>вихідним</w:t>
            </w:r>
            <w:r>
              <w:rPr>
                <w:spacing w:val="6"/>
                <w:sz w:val="28"/>
              </w:rPr>
              <w:t> </w:t>
            </w:r>
            <w:r>
              <w:rPr>
                <w:spacing w:val="-2"/>
                <w:sz w:val="28"/>
              </w:rPr>
              <w:t>транспортуванням;</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371" w:val="left" w:leader="none"/>
                <w:tab w:pos="2761" w:val="left" w:leader="none"/>
                <w:tab w:pos="3228" w:val="left" w:leader="none"/>
              </w:tabs>
              <w:spacing w:line="240" w:lineRule="auto" w:before="75"/>
              <w:ind w:left="109"/>
              <w:rPr>
                <w:sz w:val="28"/>
              </w:rPr>
            </w:pPr>
            <w:r>
              <w:rPr>
                <w:spacing w:val="-2"/>
                <w:sz w:val="28"/>
              </w:rPr>
              <w:t>процесів</w:t>
            </w:r>
            <w:r>
              <w:rPr>
                <w:sz w:val="28"/>
              </w:rPr>
              <w:tab/>
            </w:r>
            <w:r>
              <w:rPr>
                <w:spacing w:val="-2"/>
                <w:sz w:val="28"/>
              </w:rPr>
              <w:t>усередині</w:t>
            </w:r>
            <w:r>
              <w:rPr>
                <w:sz w:val="28"/>
              </w:rPr>
              <w:tab/>
            </w:r>
            <w:r>
              <w:rPr>
                <w:spacing w:val="-5"/>
                <w:sz w:val="28"/>
              </w:rPr>
              <w:t>та</w:t>
            </w:r>
            <w:r>
              <w:rPr>
                <w:sz w:val="28"/>
              </w:rPr>
              <w:tab/>
            </w:r>
            <w:r>
              <w:rPr>
                <w:spacing w:val="-5"/>
                <w:sz w:val="28"/>
              </w:rPr>
              <w:t>між</w:t>
            </w:r>
          </w:p>
        </w:tc>
        <w:tc>
          <w:tcPr>
            <w:tcW w:w="3711" w:type="dxa"/>
            <w:tcBorders>
              <w:top w:val="nil"/>
              <w:bottom w:val="nil"/>
            </w:tcBorders>
          </w:tcPr>
          <w:p>
            <w:pPr>
              <w:pStyle w:val="TableParagraph"/>
              <w:tabs>
                <w:tab w:pos="2753" w:val="left" w:leader="none"/>
              </w:tabs>
              <w:spacing w:line="240" w:lineRule="auto" w:before="75"/>
              <w:ind w:left="109"/>
              <w:rPr>
                <w:sz w:val="28"/>
              </w:rPr>
            </w:pPr>
            <w:r>
              <w:rPr>
                <w:spacing w:val="-2"/>
                <w:sz w:val="28"/>
              </w:rPr>
              <w:t>управління</w:t>
            </w:r>
            <w:r>
              <w:rPr>
                <w:sz w:val="28"/>
              </w:rPr>
              <w:tab/>
            </w:r>
            <w:r>
              <w:rPr>
                <w:spacing w:val="-2"/>
                <w:sz w:val="28"/>
              </w:rPr>
              <w:t>парком</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865" w:val="left" w:leader="none"/>
                <w:tab w:pos="2361" w:val="left" w:leader="none"/>
                <w:tab w:pos="3427" w:val="left" w:leader="none"/>
              </w:tabs>
              <w:spacing w:line="240" w:lineRule="auto" w:before="72"/>
              <w:ind w:left="109"/>
              <w:rPr>
                <w:sz w:val="28"/>
              </w:rPr>
            </w:pPr>
            <w:r>
              <w:rPr>
                <w:spacing w:val="-2"/>
                <w:sz w:val="28"/>
              </w:rPr>
              <w:t>компаніями</w:t>
            </w:r>
            <w:r>
              <w:rPr>
                <w:sz w:val="28"/>
              </w:rPr>
              <w:tab/>
            </w:r>
            <w:r>
              <w:rPr>
                <w:spacing w:val="-10"/>
                <w:sz w:val="28"/>
              </w:rPr>
              <w:t>в</w:t>
            </w:r>
            <w:r>
              <w:rPr>
                <w:sz w:val="28"/>
              </w:rPr>
              <w:tab/>
            </w:r>
            <w:r>
              <w:rPr>
                <w:spacing w:val="-2"/>
                <w:sz w:val="28"/>
              </w:rPr>
              <w:t>єдину</w:t>
            </w:r>
            <w:r>
              <w:rPr>
                <w:sz w:val="28"/>
              </w:rPr>
              <w:tab/>
            </w:r>
            <w:r>
              <w:rPr>
                <w:spacing w:val="-5"/>
                <w:sz w:val="28"/>
              </w:rPr>
              <w:t>та</w:t>
            </w:r>
          </w:p>
        </w:tc>
        <w:tc>
          <w:tcPr>
            <w:tcW w:w="3711" w:type="dxa"/>
            <w:tcBorders>
              <w:top w:val="nil"/>
              <w:bottom w:val="nil"/>
            </w:tcBorders>
          </w:tcPr>
          <w:p>
            <w:pPr>
              <w:pStyle w:val="TableParagraph"/>
              <w:tabs>
                <w:tab w:pos="2679" w:val="left" w:leader="none"/>
              </w:tabs>
              <w:spacing w:line="240" w:lineRule="auto" w:before="72"/>
              <w:ind w:left="109"/>
              <w:rPr>
                <w:sz w:val="28"/>
              </w:rPr>
            </w:pPr>
            <w:r>
              <w:rPr>
                <w:spacing w:val="-2"/>
                <w:sz w:val="28"/>
              </w:rPr>
              <w:t>транспортних</w:t>
            </w:r>
            <w:r>
              <w:rPr>
                <w:sz w:val="28"/>
              </w:rPr>
              <w:tab/>
            </w:r>
            <w:r>
              <w:rPr>
                <w:spacing w:val="-2"/>
                <w:sz w:val="28"/>
              </w:rPr>
              <w:t>засобів,</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846" w:val="left" w:leader="none"/>
              </w:tabs>
              <w:spacing w:line="240" w:lineRule="auto" w:before="75"/>
              <w:ind w:left="109"/>
              <w:rPr>
                <w:sz w:val="28"/>
              </w:rPr>
            </w:pPr>
            <w:r>
              <w:rPr>
                <w:spacing w:val="-2"/>
                <w:sz w:val="28"/>
              </w:rPr>
              <w:t>високоефективну</w:t>
            </w:r>
            <w:r>
              <w:rPr>
                <w:sz w:val="28"/>
              </w:rPr>
              <w:tab/>
            </w:r>
            <w:r>
              <w:rPr>
                <w:spacing w:val="-2"/>
                <w:sz w:val="28"/>
              </w:rPr>
              <w:t>бізнес-</w:t>
            </w:r>
          </w:p>
        </w:tc>
        <w:tc>
          <w:tcPr>
            <w:tcW w:w="3711" w:type="dxa"/>
            <w:tcBorders>
              <w:top w:val="nil"/>
              <w:bottom w:val="nil"/>
            </w:tcBorders>
          </w:tcPr>
          <w:p>
            <w:pPr>
              <w:pStyle w:val="TableParagraph"/>
              <w:tabs>
                <w:tab w:pos="2624" w:val="left" w:leader="none"/>
              </w:tabs>
              <w:spacing w:line="240" w:lineRule="auto" w:before="75"/>
              <w:ind w:left="109"/>
              <w:rPr>
                <w:sz w:val="28"/>
              </w:rPr>
            </w:pPr>
            <w:r>
              <w:rPr>
                <w:spacing w:val="-2"/>
                <w:sz w:val="28"/>
              </w:rPr>
              <w:t>складування,</w:t>
            </w:r>
            <w:r>
              <w:rPr>
                <w:sz w:val="28"/>
              </w:rPr>
              <w:tab/>
            </w:r>
            <w:r>
              <w:rPr>
                <w:spacing w:val="-2"/>
                <w:sz w:val="28"/>
              </w:rPr>
              <w:t>обробку</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spacing w:line="240" w:lineRule="auto" w:before="75"/>
              <w:ind w:left="109"/>
              <w:rPr>
                <w:sz w:val="28"/>
              </w:rPr>
            </w:pPr>
            <w:r>
              <w:rPr>
                <w:sz w:val="28"/>
              </w:rPr>
              <w:t>модель.</w:t>
            </w:r>
            <w:r>
              <w:rPr>
                <w:spacing w:val="19"/>
                <w:sz w:val="28"/>
              </w:rPr>
              <w:t> </w:t>
            </w:r>
            <w:r>
              <w:rPr>
                <w:sz w:val="28"/>
              </w:rPr>
              <w:t>Воно</w:t>
            </w:r>
            <w:r>
              <w:rPr>
                <w:spacing w:val="19"/>
                <w:sz w:val="28"/>
              </w:rPr>
              <w:t> </w:t>
            </w:r>
            <w:r>
              <w:rPr>
                <w:sz w:val="28"/>
              </w:rPr>
              <w:t>включає</w:t>
            </w:r>
            <w:r>
              <w:rPr>
                <w:spacing w:val="19"/>
                <w:sz w:val="28"/>
              </w:rPr>
              <w:t> </w:t>
            </w:r>
            <w:r>
              <w:rPr>
                <w:sz w:val="28"/>
              </w:rPr>
              <w:t>в</w:t>
            </w:r>
            <w:r>
              <w:rPr>
                <w:spacing w:val="20"/>
                <w:sz w:val="28"/>
              </w:rPr>
              <w:t> </w:t>
            </w:r>
            <w:r>
              <w:rPr>
                <w:spacing w:val="-4"/>
                <w:sz w:val="28"/>
              </w:rPr>
              <w:t>себе</w:t>
            </w:r>
          </w:p>
        </w:tc>
        <w:tc>
          <w:tcPr>
            <w:tcW w:w="3711" w:type="dxa"/>
            <w:tcBorders>
              <w:top w:val="nil"/>
              <w:bottom w:val="nil"/>
            </w:tcBorders>
          </w:tcPr>
          <w:p>
            <w:pPr>
              <w:pStyle w:val="TableParagraph"/>
              <w:tabs>
                <w:tab w:pos="2354" w:val="left" w:leader="none"/>
              </w:tabs>
              <w:spacing w:line="240" w:lineRule="auto" w:before="75"/>
              <w:ind w:left="109"/>
              <w:rPr>
                <w:sz w:val="28"/>
              </w:rPr>
            </w:pPr>
            <w:r>
              <w:rPr>
                <w:spacing w:val="-2"/>
                <w:sz w:val="28"/>
              </w:rPr>
              <w:t>матеріалів,</w:t>
            </w:r>
            <w:r>
              <w:rPr>
                <w:sz w:val="28"/>
              </w:rPr>
              <w:tab/>
            </w:r>
            <w:r>
              <w:rPr>
                <w:spacing w:val="-2"/>
                <w:sz w:val="28"/>
              </w:rPr>
              <w:t>виконання</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941" w:val="left" w:leader="none"/>
                <w:tab w:pos="1738" w:val="left" w:leader="none"/>
                <w:tab w:pos="2347" w:val="left" w:leader="none"/>
              </w:tabs>
              <w:spacing w:line="240" w:lineRule="auto" w:before="72"/>
              <w:ind w:left="109"/>
              <w:rPr>
                <w:sz w:val="28"/>
              </w:rPr>
            </w:pPr>
            <w:r>
              <w:rPr>
                <w:spacing w:val="-5"/>
                <w:sz w:val="28"/>
              </w:rPr>
              <w:t>всі</w:t>
            </w:r>
            <w:r>
              <w:rPr>
                <w:sz w:val="28"/>
              </w:rPr>
              <w:tab/>
            </w:r>
            <w:r>
              <w:rPr>
                <w:spacing w:val="-5"/>
                <w:sz w:val="28"/>
              </w:rPr>
              <w:t>дії</w:t>
            </w:r>
            <w:r>
              <w:rPr>
                <w:sz w:val="28"/>
              </w:rPr>
              <w:tab/>
            </w:r>
            <w:r>
              <w:rPr>
                <w:spacing w:val="-10"/>
                <w:sz w:val="28"/>
              </w:rPr>
              <w:t>з</w:t>
            </w:r>
            <w:r>
              <w:rPr>
                <w:sz w:val="28"/>
              </w:rPr>
              <w:tab/>
            </w:r>
            <w:r>
              <w:rPr>
                <w:spacing w:val="-2"/>
                <w:sz w:val="28"/>
              </w:rPr>
              <w:t>управління</w:t>
            </w:r>
          </w:p>
        </w:tc>
        <w:tc>
          <w:tcPr>
            <w:tcW w:w="3711" w:type="dxa"/>
            <w:tcBorders>
              <w:top w:val="nil"/>
              <w:bottom w:val="nil"/>
            </w:tcBorders>
          </w:tcPr>
          <w:p>
            <w:pPr>
              <w:pStyle w:val="TableParagraph"/>
              <w:tabs>
                <w:tab w:pos="1978" w:val="left" w:leader="none"/>
              </w:tabs>
              <w:spacing w:line="240" w:lineRule="auto" w:before="72"/>
              <w:ind w:left="109"/>
              <w:rPr>
                <w:sz w:val="28"/>
              </w:rPr>
            </w:pPr>
            <w:r>
              <w:rPr>
                <w:spacing w:val="-2"/>
                <w:sz w:val="28"/>
              </w:rPr>
              <w:t>замовлень,</w:t>
            </w:r>
            <w:r>
              <w:rPr>
                <w:sz w:val="28"/>
              </w:rPr>
              <w:tab/>
            </w:r>
            <w:r>
              <w:rPr>
                <w:spacing w:val="-2"/>
                <w:sz w:val="28"/>
              </w:rPr>
              <w:t>проєктування</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spacing w:line="240" w:lineRule="auto" w:before="75"/>
              <w:ind w:left="109"/>
              <w:rPr>
                <w:sz w:val="28"/>
              </w:rPr>
            </w:pPr>
            <w:r>
              <w:rPr>
                <w:sz w:val="28"/>
              </w:rPr>
              <w:t>логістикою,</w:t>
            </w:r>
            <w:r>
              <w:rPr>
                <w:spacing w:val="-9"/>
                <w:sz w:val="28"/>
              </w:rPr>
              <w:t> </w:t>
            </w:r>
            <w:r>
              <w:rPr>
                <w:sz w:val="28"/>
              </w:rPr>
              <w:t>зазначені</w:t>
            </w:r>
            <w:r>
              <w:rPr>
                <w:spacing w:val="-8"/>
                <w:sz w:val="28"/>
              </w:rPr>
              <w:t> </w:t>
            </w:r>
            <w:r>
              <w:rPr>
                <w:sz w:val="28"/>
              </w:rPr>
              <w:t>вище,</w:t>
            </w:r>
            <w:r>
              <w:rPr>
                <w:spacing w:val="-9"/>
                <w:sz w:val="28"/>
              </w:rPr>
              <w:t> </w:t>
            </w:r>
            <w:r>
              <w:rPr>
                <w:spacing w:val="-10"/>
                <w:sz w:val="28"/>
              </w:rPr>
              <w:t>а</w:t>
            </w:r>
          </w:p>
        </w:tc>
        <w:tc>
          <w:tcPr>
            <w:tcW w:w="3711" w:type="dxa"/>
            <w:tcBorders>
              <w:top w:val="nil"/>
              <w:bottom w:val="nil"/>
            </w:tcBorders>
          </w:tcPr>
          <w:p>
            <w:pPr>
              <w:pStyle w:val="TableParagraph"/>
              <w:tabs>
                <w:tab w:pos="2694" w:val="left" w:leader="none"/>
              </w:tabs>
              <w:spacing w:line="240" w:lineRule="auto" w:before="75"/>
              <w:ind w:left="109"/>
              <w:rPr>
                <w:sz w:val="28"/>
              </w:rPr>
            </w:pPr>
            <w:r>
              <w:rPr>
                <w:spacing w:val="-2"/>
                <w:sz w:val="28"/>
              </w:rPr>
              <w:t>логістичної</w:t>
            </w:r>
            <w:r>
              <w:rPr>
                <w:sz w:val="28"/>
              </w:rPr>
              <w:tab/>
            </w:r>
            <w:r>
              <w:rPr>
                <w:spacing w:val="-2"/>
                <w:sz w:val="28"/>
              </w:rPr>
              <w:t>мережі,</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spacing w:line="240" w:lineRule="auto" w:before="75"/>
              <w:ind w:left="109"/>
              <w:rPr>
                <w:sz w:val="28"/>
              </w:rPr>
            </w:pPr>
            <w:r>
              <w:rPr>
                <w:sz w:val="28"/>
              </w:rPr>
              <w:t>також</w:t>
            </w:r>
            <w:r>
              <w:rPr>
                <w:spacing w:val="51"/>
                <w:w w:val="150"/>
                <w:sz w:val="28"/>
              </w:rPr>
              <w:t> </w:t>
            </w:r>
            <w:r>
              <w:rPr>
                <w:sz w:val="28"/>
              </w:rPr>
              <w:t>виробничі</w:t>
            </w:r>
            <w:r>
              <w:rPr>
                <w:spacing w:val="50"/>
                <w:w w:val="150"/>
                <w:sz w:val="28"/>
              </w:rPr>
              <w:t> </w:t>
            </w:r>
            <w:r>
              <w:rPr>
                <w:sz w:val="28"/>
              </w:rPr>
              <w:t>операції,</w:t>
            </w:r>
            <w:r>
              <w:rPr>
                <w:spacing w:val="51"/>
                <w:w w:val="150"/>
                <w:sz w:val="28"/>
              </w:rPr>
              <w:t> </w:t>
            </w:r>
            <w:r>
              <w:rPr>
                <w:spacing w:val="-10"/>
                <w:sz w:val="28"/>
              </w:rPr>
              <w:t>і</w:t>
            </w:r>
          </w:p>
        </w:tc>
        <w:tc>
          <w:tcPr>
            <w:tcW w:w="3711" w:type="dxa"/>
            <w:tcBorders>
              <w:top w:val="nil"/>
              <w:bottom w:val="nil"/>
            </w:tcBorders>
          </w:tcPr>
          <w:p>
            <w:pPr>
              <w:pStyle w:val="TableParagraph"/>
              <w:tabs>
                <w:tab w:pos="2446" w:val="left" w:leader="none"/>
              </w:tabs>
              <w:spacing w:line="240" w:lineRule="auto" w:before="75"/>
              <w:ind w:left="109"/>
              <w:rPr>
                <w:sz w:val="28"/>
              </w:rPr>
            </w:pPr>
            <w:r>
              <w:rPr>
                <w:spacing w:val="-2"/>
                <w:sz w:val="28"/>
              </w:rPr>
              <w:t>управління</w:t>
            </w:r>
            <w:r>
              <w:rPr>
                <w:sz w:val="28"/>
              </w:rPr>
              <w:tab/>
            </w:r>
            <w:r>
              <w:rPr>
                <w:spacing w:val="-2"/>
                <w:sz w:val="28"/>
              </w:rPr>
              <w:t>запасами,</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135" w:val="left" w:leader="none"/>
              </w:tabs>
              <w:spacing w:line="240" w:lineRule="auto" w:before="72"/>
              <w:ind w:left="109"/>
              <w:rPr>
                <w:sz w:val="28"/>
              </w:rPr>
            </w:pPr>
            <w:r>
              <w:rPr>
                <w:spacing w:val="-2"/>
                <w:sz w:val="28"/>
              </w:rPr>
              <w:t>забезпечує</w:t>
            </w:r>
            <w:r>
              <w:rPr>
                <w:sz w:val="28"/>
              </w:rPr>
              <w:tab/>
            </w:r>
            <w:r>
              <w:rPr>
                <w:spacing w:val="-2"/>
                <w:sz w:val="28"/>
              </w:rPr>
              <w:t>координацію</w:t>
            </w:r>
          </w:p>
        </w:tc>
        <w:tc>
          <w:tcPr>
            <w:tcW w:w="3711" w:type="dxa"/>
            <w:tcBorders>
              <w:top w:val="nil"/>
              <w:bottom w:val="nil"/>
            </w:tcBorders>
          </w:tcPr>
          <w:p>
            <w:pPr>
              <w:pStyle w:val="TableParagraph"/>
              <w:tabs>
                <w:tab w:pos="2053" w:val="left" w:leader="none"/>
                <w:tab w:pos="3461" w:val="left" w:leader="none"/>
              </w:tabs>
              <w:spacing w:line="240" w:lineRule="auto" w:before="72"/>
              <w:ind w:left="109"/>
              <w:rPr>
                <w:sz w:val="28"/>
              </w:rPr>
            </w:pPr>
            <w:r>
              <w:rPr>
                <w:spacing w:val="-2"/>
                <w:sz w:val="28"/>
              </w:rPr>
              <w:t>планування</w:t>
            </w:r>
            <w:r>
              <w:rPr>
                <w:sz w:val="28"/>
              </w:rPr>
              <w:tab/>
            </w:r>
            <w:r>
              <w:rPr>
                <w:spacing w:val="-2"/>
                <w:sz w:val="28"/>
              </w:rPr>
              <w:t>попиту</w:t>
            </w:r>
            <w:r>
              <w:rPr>
                <w:sz w:val="28"/>
              </w:rPr>
              <w:tab/>
            </w:r>
            <w:r>
              <w:rPr>
                <w:spacing w:val="-10"/>
                <w:sz w:val="28"/>
              </w:rPr>
              <w:t>–</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1520" w:val="left" w:leader="none"/>
                <w:tab w:pos="1963" w:val="left" w:leader="none"/>
                <w:tab w:pos="3565" w:val="left" w:leader="none"/>
              </w:tabs>
              <w:spacing w:line="240" w:lineRule="auto" w:before="75"/>
              <w:ind w:left="109"/>
              <w:rPr>
                <w:sz w:val="28"/>
              </w:rPr>
            </w:pPr>
            <w:r>
              <w:rPr>
                <w:spacing w:val="-2"/>
                <w:sz w:val="28"/>
              </w:rPr>
              <w:t>процесів</w:t>
            </w:r>
            <w:r>
              <w:rPr>
                <w:sz w:val="28"/>
              </w:rPr>
              <w:tab/>
            </w:r>
            <w:r>
              <w:rPr>
                <w:spacing w:val="-10"/>
                <w:sz w:val="28"/>
              </w:rPr>
              <w:t>і</w:t>
            </w:r>
            <w:r>
              <w:rPr>
                <w:sz w:val="28"/>
              </w:rPr>
              <w:tab/>
            </w:r>
            <w:r>
              <w:rPr>
                <w:spacing w:val="-2"/>
                <w:sz w:val="28"/>
              </w:rPr>
              <w:t>діяльності</w:t>
            </w:r>
            <w:r>
              <w:rPr>
                <w:sz w:val="28"/>
              </w:rPr>
              <w:tab/>
            </w:r>
            <w:r>
              <w:rPr>
                <w:spacing w:val="-10"/>
                <w:sz w:val="28"/>
              </w:rPr>
              <w:t>з</w:t>
            </w:r>
          </w:p>
        </w:tc>
        <w:tc>
          <w:tcPr>
            <w:tcW w:w="3711" w:type="dxa"/>
            <w:tcBorders>
              <w:top w:val="nil"/>
              <w:bottom w:val="nil"/>
            </w:tcBorders>
          </w:tcPr>
          <w:p>
            <w:pPr>
              <w:pStyle w:val="TableParagraph"/>
              <w:tabs>
                <w:tab w:pos="2272" w:val="left" w:leader="none"/>
              </w:tabs>
              <w:spacing w:line="240" w:lineRule="auto" w:before="75"/>
              <w:ind w:left="109"/>
              <w:rPr>
                <w:sz w:val="28"/>
              </w:rPr>
            </w:pPr>
            <w:r>
              <w:rPr>
                <w:spacing w:val="-2"/>
                <w:sz w:val="28"/>
              </w:rPr>
              <w:t>пропозиції,</w:t>
            </w:r>
            <w:r>
              <w:rPr>
                <w:sz w:val="28"/>
              </w:rPr>
              <w:tab/>
            </w:r>
            <w:r>
              <w:rPr>
                <w:spacing w:val="-2"/>
                <w:sz w:val="28"/>
              </w:rPr>
              <w:t>управління</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273" w:val="left" w:leader="none"/>
              </w:tabs>
              <w:spacing w:line="240" w:lineRule="auto" w:before="72"/>
              <w:ind w:left="109"/>
              <w:rPr>
                <w:sz w:val="28"/>
              </w:rPr>
            </w:pPr>
            <w:r>
              <w:rPr>
                <w:spacing w:val="-2"/>
                <w:sz w:val="28"/>
              </w:rPr>
              <w:t>маркетингом,</w:t>
            </w:r>
            <w:r>
              <w:rPr>
                <w:sz w:val="28"/>
              </w:rPr>
              <w:tab/>
            </w:r>
            <w:r>
              <w:rPr>
                <w:spacing w:val="-2"/>
                <w:sz w:val="28"/>
              </w:rPr>
              <w:t>продажами,</w:t>
            </w:r>
          </w:p>
        </w:tc>
        <w:tc>
          <w:tcPr>
            <w:tcW w:w="3711" w:type="dxa"/>
            <w:tcBorders>
              <w:top w:val="nil"/>
              <w:bottom w:val="nil"/>
            </w:tcBorders>
          </w:tcPr>
          <w:p>
            <w:pPr>
              <w:pStyle w:val="TableParagraph"/>
              <w:spacing w:line="240" w:lineRule="auto" w:before="72"/>
              <w:ind w:left="109"/>
              <w:rPr>
                <w:sz w:val="28"/>
              </w:rPr>
            </w:pPr>
            <w:r>
              <w:rPr>
                <w:spacing w:val="-2"/>
                <w:sz w:val="28"/>
              </w:rPr>
              <w:t>сторонніми</w:t>
            </w:r>
          </w:p>
        </w:tc>
      </w:tr>
      <w:tr>
        <w:trPr>
          <w:trHeight w:val="484"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2540" w:val="left" w:leader="none"/>
              </w:tabs>
              <w:spacing w:line="240" w:lineRule="auto" w:before="75"/>
              <w:ind w:left="109"/>
              <w:rPr>
                <w:sz w:val="28"/>
              </w:rPr>
            </w:pPr>
            <w:r>
              <w:rPr>
                <w:spacing w:val="-2"/>
                <w:sz w:val="28"/>
              </w:rPr>
              <w:t>дизайном</w:t>
            </w:r>
            <w:r>
              <w:rPr>
                <w:sz w:val="28"/>
              </w:rPr>
              <w:tab/>
            </w:r>
            <w:r>
              <w:rPr>
                <w:spacing w:val="-2"/>
                <w:sz w:val="28"/>
              </w:rPr>
              <w:t>продукту,</w:t>
            </w:r>
          </w:p>
        </w:tc>
        <w:tc>
          <w:tcPr>
            <w:tcW w:w="3711" w:type="dxa"/>
            <w:tcBorders>
              <w:top w:val="nil"/>
              <w:bottom w:val="nil"/>
            </w:tcBorders>
          </w:tcPr>
          <w:p>
            <w:pPr>
              <w:pStyle w:val="TableParagraph"/>
              <w:spacing w:line="240" w:lineRule="auto" w:before="75"/>
              <w:ind w:left="109"/>
              <w:rPr>
                <w:sz w:val="28"/>
              </w:rPr>
            </w:pPr>
            <w:r>
              <w:rPr>
                <w:spacing w:val="-2"/>
                <w:sz w:val="28"/>
              </w:rPr>
              <w:t>постачальниками</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tabs>
                <w:tab w:pos="3426" w:val="left" w:leader="none"/>
              </w:tabs>
              <w:spacing w:line="240" w:lineRule="auto" w:before="75"/>
              <w:ind w:left="109"/>
              <w:rPr>
                <w:sz w:val="28"/>
              </w:rPr>
            </w:pPr>
            <w:r>
              <w:rPr>
                <w:spacing w:val="-2"/>
                <w:sz w:val="28"/>
              </w:rPr>
              <w:t>фінансами</w:t>
            </w:r>
            <w:r>
              <w:rPr>
                <w:sz w:val="28"/>
              </w:rPr>
              <w:tab/>
            </w:r>
            <w:r>
              <w:rPr>
                <w:spacing w:val="-5"/>
                <w:sz w:val="28"/>
              </w:rPr>
              <w:t>та</w:t>
            </w:r>
          </w:p>
        </w:tc>
        <w:tc>
          <w:tcPr>
            <w:tcW w:w="3711" w:type="dxa"/>
            <w:tcBorders>
              <w:top w:val="nil"/>
              <w:bottom w:val="nil"/>
            </w:tcBorders>
          </w:tcPr>
          <w:p>
            <w:pPr>
              <w:pStyle w:val="TableParagraph"/>
              <w:spacing w:line="240" w:lineRule="auto" w:before="75"/>
              <w:ind w:left="109"/>
              <w:rPr>
                <w:sz w:val="28"/>
              </w:rPr>
            </w:pPr>
            <w:r>
              <w:rPr>
                <w:sz w:val="28"/>
              </w:rPr>
              <w:t>логістичних</w:t>
            </w:r>
            <w:r>
              <w:rPr>
                <w:spacing w:val="-15"/>
                <w:sz w:val="28"/>
              </w:rPr>
              <w:t> </w:t>
            </w:r>
            <w:r>
              <w:rPr>
                <w:spacing w:val="-2"/>
                <w:sz w:val="28"/>
              </w:rPr>
              <w:t>послуг.</w:t>
            </w:r>
          </w:p>
        </w:tc>
      </w:tr>
      <w:tr>
        <w:trPr>
          <w:trHeight w:val="482" w:hRule="atLeast"/>
        </w:trPr>
        <w:tc>
          <w:tcPr>
            <w:tcW w:w="1882" w:type="dxa"/>
            <w:tcBorders>
              <w:top w:val="nil"/>
              <w:bottom w:val="nil"/>
            </w:tcBorders>
          </w:tcPr>
          <w:p>
            <w:pPr>
              <w:pStyle w:val="TableParagraph"/>
              <w:spacing w:line="240" w:lineRule="auto"/>
              <w:ind w:left="0"/>
              <w:rPr>
                <w:sz w:val="26"/>
              </w:rPr>
            </w:pPr>
          </w:p>
        </w:tc>
        <w:tc>
          <w:tcPr>
            <w:tcW w:w="3783" w:type="dxa"/>
            <w:tcBorders>
              <w:top w:val="nil"/>
              <w:bottom w:val="nil"/>
            </w:tcBorders>
          </w:tcPr>
          <w:p>
            <w:pPr>
              <w:pStyle w:val="TableParagraph"/>
              <w:spacing w:line="240" w:lineRule="auto" w:before="72"/>
              <w:ind w:left="109"/>
              <w:rPr>
                <w:sz w:val="28"/>
              </w:rPr>
            </w:pPr>
            <w:r>
              <w:rPr>
                <w:spacing w:val="-2"/>
                <w:sz w:val="28"/>
              </w:rPr>
              <w:t>інформаційними</w:t>
            </w:r>
          </w:p>
        </w:tc>
        <w:tc>
          <w:tcPr>
            <w:tcW w:w="3711" w:type="dxa"/>
            <w:tcBorders>
              <w:top w:val="nil"/>
              <w:bottom w:val="nil"/>
            </w:tcBorders>
          </w:tcPr>
          <w:p>
            <w:pPr>
              <w:pStyle w:val="TableParagraph"/>
              <w:spacing w:line="240" w:lineRule="auto"/>
              <w:ind w:left="0"/>
              <w:rPr>
                <w:sz w:val="26"/>
              </w:rPr>
            </w:pPr>
          </w:p>
        </w:tc>
      </w:tr>
      <w:tr>
        <w:trPr>
          <w:trHeight w:val="1041" w:hRule="atLeast"/>
        </w:trPr>
        <w:tc>
          <w:tcPr>
            <w:tcW w:w="1882" w:type="dxa"/>
            <w:tcBorders>
              <w:top w:val="nil"/>
            </w:tcBorders>
          </w:tcPr>
          <w:p>
            <w:pPr>
              <w:pStyle w:val="TableParagraph"/>
              <w:spacing w:line="240" w:lineRule="auto"/>
              <w:ind w:left="0"/>
              <w:rPr>
                <w:sz w:val="26"/>
              </w:rPr>
            </w:pPr>
          </w:p>
        </w:tc>
        <w:tc>
          <w:tcPr>
            <w:tcW w:w="3783" w:type="dxa"/>
            <w:tcBorders>
              <w:top w:val="nil"/>
            </w:tcBorders>
          </w:tcPr>
          <w:p>
            <w:pPr>
              <w:pStyle w:val="TableParagraph"/>
              <w:spacing w:line="240" w:lineRule="auto" w:before="75"/>
              <w:ind w:left="109"/>
              <w:rPr>
                <w:sz w:val="28"/>
              </w:rPr>
            </w:pPr>
            <w:r>
              <w:rPr>
                <w:spacing w:val="-2"/>
                <w:sz w:val="28"/>
              </w:rPr>
              <w:t>технологіями.</w:t>
            </w:r>
          </w:p>
        </w:tc>
        <w:tc>
          <w:tcPr>
            <w:tcW w:w="3711" w:type="dxa"/>
            <w:tcBorders>
              <w:top w:val="nil"/>
            </w:tcBorders>
          </w:tcPr>
          <w:p>
            <w:pPr>
              <w:pStyle w:val="TableParagraph"/>
              <w:spacing w:line="240" w:lineRule="auto"/>
              <w:ind w:left="0"/>
              <w:rPr>
                <w:sz w:val="26"/>
              </w:rPr>
            </w:pPr>
          </w:p>
        </w:tc>
      </w:tr>
    </w:tbl>
    <w:p>
      <w:pPr>
        <w:pStyle w:val="BodyText"/>
        <w:spacing w:before="8"/>
        <w:ind w:left="1130"/>
      </w:pPr>
      <w:r>
        <w:rPr/>
        <w:t>Джерело:</w:t>
      </w:r>
      <w:r>
        <w:rPr>
          <w:spacing w:val="-11"/>
        </w:rPr>
        <w:t> </w:t>
      </w:r>
      <w:r>
        <w:rPr/>
        <w:t>створено</w:t>
      </w:r>
      <w:r>
        <w:rPr>
          <w:spacing w:val="-11"/>
        </w:rPr>
        <w:t> </w:t>
      </w:r>
      <w:r>
        <w:rPr/>
        <w:t>автором</w:t>
      </w:r>
      <w:r>
        <w:rPr>
          <w:spacing w:val="-11"/>
        </w:rPr>
        <w:t> </w:t>
      </w:r>
      <w:r>
        <w:rPr/>
        <w:t>на</w:t>
      </w:r>
      <w:r>
        <w:rPr>
          <w:spacing w:val="-10"/>
        </w:rPr>
        <w:t> </w:t>
      </w:r>
      <w:r>
        <w:rPr/>
        <w:t>основі</w:t>
      </w:r>
      <w:r>
        <w:rPr>
          <w:spacing w:val="-13"/>
        </w:rPr>
        <w:t> </w:t>
      </w:r>
      <w:r>
        <w:rPr>
          <w:spacing w:val="-5"/>
        </w:rPr>
        <w:t>[5]</w:t>
      </w:r>
    </w:p>
    <w:p>
      <w:pPr>
        <w:pStyle w:val="BodyText"/>
        <w:spacing w:line="360" w:lineRule="auto" w:before="162"/>
        <w:ind w:right="343" w:firstLine="720"/>
      </w:pPr>
      <w:r>
        <w:rPr/>
        <w:t>У різній мірі управління логістикою також включає пошук і закупівлі, планування виробництва та розклад, пакування та складання, а також обслуговування клієнтів. Воно бере участь у всіх рівнях планування та виконання – стратегічному, оперативному та тактичному. Управління логістикою є інтегруючою функцією, яка координує та оптимізує всю логістичну</w:t>
      </w:r>
      <w:r>
        <w:rPr>
          <w:spacing w:val="80"/>
        </w:rPr>
        <w:t> </w:t>
      </w:r>
      <w:r>
        <w:rPr/>
        <w:t>діяльність,</w:t>
      </w:r>
      <w:r>
        <w:rPr>
          <w:spacing w:val="80"/>
        </w:rPr>
        <w:t> </w:t>
      </w:r>
      <w:r>
        <w:rPr/>
        <w:t>а</w:t>
      </w:r>
      <w:r>
        <w:rPr>
          <w:spacing w:val="80"/>
        </w:rPr>
        <w:t> </w:t>
      </w:r>
      <w:r>
        <w:rPr/>
        <w:t>також</w:t>
      </w:r>
      <w:r>
        <w:rPr>
          <w:spacing w:val="80"/>
        </w:rPr>
        <w:t> </w:t>
      </w:r>
      <w:r>
        <w:rPr/>
        <w:t>інтегрує</w:t>
      </w:r>
      <w:r>
        <w:rPr>
          <w:spacing w:val="80"/>
        </w:rPr>
        <w:t> </w:t>
      </w:r>
      <w:r>
        <w:rPr/>
        <w:t>логістичну</w:t>
      </w:r>
      <w:r>
        <w:rPr>
          <w:spacing w:val="80"/>
        </w:rPr>
        <w:t> </w:t>
      </w:r>
      <w:r>
        <w:rPr/>
        <w:t>діяльність</w:t>
      </w:r>
      <w:r>
        <w:rPr>
          <w:spacing w:val="80"/>
        </w:rPr>
        <w:t> </w:t>
      </w:r>
      <w:r>
        <w:rPr/>
        <w:t>з</w:t>
      </w:r>
      <w:r>
        <w:rPr>
          <w:spacing w:val="80"/>
        </w:rPr>
        <w:t> </w:t>
      </w:r>
      <w:r>
        <w:rPr/>
        <w:t>іншими</w:t>
      </w:r>
    </w:p>
    <w:p>
      <w:pPr>
        <w:spacing w:after="0" w:line="360" w:lineRule="auto"/>
        <w:sectPr>
          <w:pgSz w:w="11900" w:h="16840"/>
          <w:pgMar w:header="732" w:footer="0" w:top="1360" w:bottom="280" w:left="1040" w:right="720"/>
        </w:sectPr>
      </w:pPr>
    </w:p>
    <w:p>
      <w:pPr>
        <w:pStyle w:val="BodyText"/>
        <w:spacing w:line="362" w:lineRule="auto" w:before="76"/>
        <w:ind w:right="345"/>
      </w:pPr>
      <w:r>
        <w:rPr/>
        <w:t>функціями, включаючи маркетинг, продажі, виробництво, фінанси та інформаційні технології.</w:t>
      </w:r>
    </w:p>
    <w:p>
      <w:pPr>
        <w:pStyle w:val="BodyText"/>
        <w:spacing w:line="360" w:lineRule="auto"/>
        <w:ind w:right="344" w:firstLine="720"/>
      </w:pPr>
      <w:r>
        <w:rPr/>
        <w:t>Місія управління логістикою полягає в плануванні та координації всіх тих заходів, які необхідні для досягнення бажаного рівня наданих послуг і якості за найменших витрат, на основі </w:t>
      </w:r>
      <w:r>
        <w:rPr>
          <w:i/>
        </w:rPr>
        <w:t>інтеграції </w:t>
      </w:r>
      <w:r>
        <w:rPr/>
        <w:t>діяльності окремих ланок загального ланцюга поставок.</w:t>
      </w:r>
    </w:p>
    <w:p>
      <w:pPr>
        <w:pStyle w:val="BodyText"/>
        <w:spacing w:line="360" w:lineRule="auto"/>
        <w:ind w:right="344" w:firstLine="720"/>
      </w:pPr>
      <w:r>
        <w:rPr/>
        <w:t>Таким чином, управління логістикою є засобом, за допомогою якого потреби споживачів задовольняються через координацію потоків матеріалів, </w:t>
      </w:r>
      <w:r>
        <w:rPr>
          <w:spacing w:val="-2"/>
        </w:rPr>
        <w:t>інформації.</w:t>
      </w:r>
    </w:p>
    <w:p>
      <w:pPr>
        <w:pStyle w:val="BodyText"/>
        <w:spacing w:line="360" w:lineRule="auto"/>
        <w:ind w:right="343" w:firstLine="720"/>
      </w:pPr>
      <w:r>
        <w:rPr/>
        <w:t>Щоб досягти такої інтеграції в масштабах усієї компанії, явно потрібна зовсім інша орієнтація, ніж та, яка зазвичай зустрічається в звичайній організації. Наприклад, протягом багатьох років маркетинг і виробництво розглядалися як різні види діяльності в організації. У кращому випадку вони співіснували, у гіршому — відкрита війна. Виробничі пріоритети та цілі, як правило,</w:t>
      </w:r>
      <w:r>
        <w:rPr>
          <w:spacing w:val="-5"/>
        </w:rPr>
        <w:t> </w:t>
      </w:r>
      <w:r>
        <w:rPr/>
        <w:t>зосереджені</w:t>
      </w:r>
      <w:r>
        <w:rPr>
          <w:spacing w:val="-5"/>
        </w:rPr>
        <w:t> </w:t>
      </w:r>
      <w:r>
        <w:rPr/>
        <w:t>на</w:t>
      </w:r>
      <w:r>
        <w:rPr>
          <w:spacing w:val="-5"/>
        </w:rPr>
        <w:t> </w:t>
      </w:r>
      <w:r>
        <w:rPr/>
        <w:t>операційній</w:t>
      </w:r>
      <w:r>
        <w:rPr>
          <w:spacing w:val="-4"/>
        </w:rPr>
        <w:t> </w:t>
      </w:r>
      <w:r>
        <w:rPr/>
        <w:t>ефективності,</w:t>
      </w:r>
      <w:r>
        <w:rPr>
          <w:spacing w:val="-5"/>
        </w:rPr>
        <w:t> </w:t>
      </w:r>
      <w:r>
        <w:rPr/>
        <w:t>що</w:t>
      </w:r>
      <w:r>
        <w:rPr>
          <w:spacing w:val="-5"/>
        </w:rPr>
        <w:t> </w:t>
      </w:r>
      <w:r>
        <w:rPr/>
        <w:t>досягається</w:t>
      </w:r>
      <w:r>
        <w:rPr>
          <w:spacing w:val="-5"/>
        </w:rPr>
        <w:t> </w:t>
      </w:r>
      <w:r>
        <w:rPr/>
        <w:t>за</w:t>
      </w:r>
      <w:r>
        <w:rPr>
          <w:spacing w:val="-5"/>
        </w:rPr>
        <w:t> </w:t>
      </w:r>
      <w:r>
        <w:rPr/>
        <w:t>рахунок тривалих виробничих циклів, мінімізації налаштувань і переналаштувань, а також стандартизації продукції. З іншого боку, маркетинг намагався досягти конкурентної переваги за допомогою різноманітності, високого рівня обслуговування та частих змін продукту.</w:t>
      </w:r>
    </w:p>
    <w:p>
      <w:pPr>
        <w:pStyle w:val="BodyText"/>
        <w:spacing w:line="360" w:lineRule="auto"/>
        <w:ind w:right="344" w:firstLine="720"/>
      </w:pPr>
      <w:r>
        <w:rPr/>
        <w:t>У сучасному мінливому середовищі, у якому функціонують підприємства, більше немає можливості для незалежної діяльності виробництва і маркетингу. Міжусобні суперечки між виробництвом та маркетингом явно непродуктивні для досягнення загальних корпоративних </w:t>
      </w:r>
      <w:r>
        <w:rPr>
          <w:spacing w:val="-2"/>
        </w:rPr>
        <w:t>цілей.</w:t>
      </w:r>
    </w:p>
    <w:p>
      <w:pPr>
        <w:pStyle w:val="BodyText"/>
        <w:spacing w:line="360" w:lineRule="auto"/>
        <w:ind w:right="343" w:firstLine="720"/>
      </w:pPr>
      <w:r>
        <w:rPr/>
        <w:t>Маркетинг як концепція та філософія орієнтації на споживача зараз користується широким визнанням, ніж будь-коли. Зараз загальновизнано, що необхідність розуміти та задовольняти вимоги споживачів є необхідною умовою виживання бізнесу. У той же час, у пошуках підвищення конкурентоспроможності</w:t>
      </w:r>
      <w:r>
        <w:rPr>
          <w:spacing w:val="80"/>
          <w:w w:val="150"/>
        </w:rPr>
        <w:t> </w:t>
      </w:r>
      <w:r>
        <w:rPr/>
        <w:t>за</w:t>
      </w:r>
      <w:r>
        <w:rPr>
          <w:spacing w:val="80"/>
          <w:w w:val="150"/>
        </w:rPr>
        <w:t> </w:t>
      </w:r>
      <w:r>
        <w:rPr/>
        <w:t>витратами,</w:t>
      </w:r>
      <w:r>
        <w:rPr>
          <w:spacing w:val="80"/>
          <w:w w:val="150"/>
        </w:rPr>
        <w:t> </w:t>
      </w:r>
      <w:r>
        <w:rPr/>
        <w:t>управління</w:t>
      </w:r>
      <w:r>
        <w:rPr>
          <w:spacing w:val="80"/>
          <w:w w:val="150"/>
        </w:rPr>
        <w:t> </w:t>
      </w:r>
      <w:r>
        <w:rPr/>
        <w:t>виробництвом</w:t>
      </w:r>
      <w:r>
        <w:rPr>
          <w:spacing w:val="80"/>
          <w:w w:val="150"/>
        </w:rPr>
        <w:t> </w:t>
      </w:r>
      <w:r>
        <w:rPr/>
        <w:t>стало</w:t>
      </w:r>
    </w:p>
    <w:p>
      <w:pPr>
        <w:spacing w:after="0" w:line="360" w:lineRule="auto"/>
        <w:sectPr>
          <w:pgSz w:w="11900" w:h="16840"/>
          <w:pgMar w:header="732" w:footer="0" w:top="1360" w:bottom="280" w:left="1040" w:right="720"/>
        </w:sectPr>
      </w:pPr>
    </w:p>
    <w:p>
      <w:pPr>
        <w:pStyle w:val="BodyText"/>
        <w:spacing w:line="360" w:lineRule="auto" w:before="76"/>
        <w:ind w:right="344"/>
      </w:pPr>
      <w:r>
        <w:rPr/>
        <w:t>предметом масштабної революції. Останні кілька десятиліть спостерігаються запровадження гнучких виробничих систем (FMS), нових підходів до управління запасами, заснованих на плануванні потреб у матеріалах (MRP) і методах «точно вчасно» (JIT), і, мабуть, найважливіше з усіх, постійному акценті про загальне управління якістю (TQM). Так само зростає визнання критичної ролі, яку закупівлі відіграють у створенні та підтримці конкурентних переваг як частини інтегрованого процесу логістики. Важливість</w:t>
      </w:r>
      <w:r>
        <w:rPr>
          <w:spacing w:val="-18"/>
        </w:rPr>
        <w:t> </w:t>
      </w:r>
      <w:r>
        <w:rPr/>
        <w:t>вхідної</w:t>
      </w:r>
      <w:r>
        <w:rPr>
          <w:spacing w:val="-17"/>
        </w:rPr>
        <w:t> </w:t>
      </w:r>
      <w:r>
        <w:rPr/>
        <w:t>логістики</w:t>
      </w:r>
      <w:r>
        <w:rPr>
          <w:spacing w:val="-18"/>
        </w:rPr>
        <w:t> </w:t>
      </w:r>
      <w:r>
        <w:rPr/>
        <w:t>полягає</w:t>
      </w:r>
      <w:r>
        <w:rPr>
          <w:spacing w:val="-17"/>
        </w:rPr>
        <w:t> </w:t>
      </w:r>
      <w:r>
        <w:rPr/>
        <w:t>не</w:t>
      </w:r>
      <w:r>
        <w:rPr>
          <w:spacing w:val="-18"/>
        </w:rPr>
        <w:t> </w:t>
      </w:r>
      <w:r>
        <w:rPr/>
        <w:t>тільки</w:t>
      </w:r>
      <w:r>
        <w:rPr>
          <w:spacing w:val="-17"/>
        </w:rPr>
        <w:t> </w:t>
      </w:r>
      <w:r>
        <w:rPr/>
        <w:t>у</w:t>
      </w:r>
      <w:r>
        <w:rPr>
          <w:spacing w:val="-17"/>
        </w:rPr>
        <w:t> </w:t>
      </w:r>
      <w:r>
        <w:rPr/>
        <w:t>тому,</w:t>
      </w:r>
      <w:r>
        <w:rPr>
          <w:spacing w:val="-18"/>
        </w:rPr>
        <w:t> </w:t>
      </w:r>
      <w:r>
        <w:rPr/>
        <w:t>що</w:t>
      </w:r>
      <w:r>
        <w:rPr>
          <w:spacing w:val="-17"/>
        </w:rPr>
        <w:t> </w:t>
      </w:r>
      <w:r>
        <w:rPr/>
        <w:t>вартість</w:t>
      </w:r>
      <w:r>
        <w:rPr>
          <w:spacing w:val="-18"/>
        </w:rPr>
        <w:t> </w:t>
      </w:r>
      <w:r>
        <w:rPr/>
        <w:t>закуплених матеріалів</w:t>
      </w:r>
      <w:r>
        <w:rPr>
          <w:spacing w:val="-17"/>
        </w:rPr>
        <w:t> </w:t>
      </w:r>
      <w:r>
        <w:rPr/>
        <w:t>становить</w:t>
      </w:r>
      <w:r>
        <w:rPr>
          <w:spacing w:val="-16"/>
        </w:rPr>
        <w:t> </w:t>
      </w:r>
      <w:r>
        <w:rPr/>
        <w:t>значну</w:t>
      </w:r>
      <w:r>
        <w:rPr>
          <w:spacing w:val="-16"/>
        </w:rPr>
        <w:t> </w:t>
      </w:r>
      <w:r>
        <w:rPr/>
        <w:t>частину</w:t>
      </w:r>
      <w:r>
        <w:rPr>
          <w:spacing w:val="-16"/>
        </w:rPr>
        <w:t> </w:t>
      </w:r>
      <w:r>
        <w:rPr/>
        <w:t>загальних</w:t>
      </w:r>
      <w:r>
        <w:rPr>
          <w:spacing w:val="-16"/>
        </w:rPr>
        <w:t> </w:t>
      </w:r>
      <w:r>
        <w:rPr/>
        <w:t>витрат</w:t>
      </w:r>
      <w:r>
        <w:rPr>
          <w:spacing w:val="-16"/>
        </w:rPr>
        <w:t> </w:t>
      </w:r>
      <w:r>
        <w:rPr/>
        <w:t>у</w:t>
      </w:r>
      <w:r>
        <w:rPr>
          <w:spacing w:val="-16"/>
        </w:rPr>
        <w:t> </w:t>
      </w:r>
      <w:r>
        <w:rPr/>
        <w:t>більшості</w:t>
      </w:r>
      <w:r>
        <w:rPr>
          <w:spacing w:val="-17"/>
        </w:rPr>
        <w:t> </w:t>
      </w:r>
      <w:r>
        <w:rPr/>
        <w:t>організацій, але також тому, що є великий потенціал для ефективного використання можливостей і компетенції постачальників шляхом більш тісної інтеграції процесів логістики покупців і постачальників.</w:t>
      </w:r>
    </w:p>
    <w:p>
      <w:pPr>
        <w:pStyle w:val="BodyText"/>
        <w:spacing w:line="362" w:lineRule="auto"/>
        <w:ind w:right="344" w:firstLine="720"/>
      </w:pPr>
      <w:r>
        <w:rPr/>
        <w:t>Таким чином, логістика є, по суті, інтегративною концепцією, яка розвиває загальносистемний погляд на організацію.</w:t>
      </w:r>
    </w:p>
    <w:p>
      <w:pPr>
        <w:pStyle w:val="BodyText"/>
        <w:spacing w:line="360" w:lineRule="auto"/>
        <w:ind w:right="345" w:firstLine="720"/>
      </w:pPr>
      <w:r>
        <w:rPr/>
        <w:t>Логістика в першу чергу орієнтована на оптимізацію потоків всередині організації, тоді як управління ланцюгом постачання визнає, що внутрішньої інтеграції</w:t>
      </w:r>
      <w:r>
        <w:rPr>
          <w:spacing w:val="-6"/>
        </w:rPr>
        <w:t> </w:t>
      </w:r>
      <w:r>
        <w:rPr/>
        <w:t>самої</w:t>
      </w:r>
      <w:r>
        <w:rPr>
          <w:spacing w:val="-6"/>
        </w:rPr>
        <w:t> </w:t>
      </w:r>
      <w:r>
        <w:rPr/>
        <w:t>по</w:t>
      </w:r>
      <w:r>
        <w:rPr>
          <w:spacing w:val="-5"/>
        </w:rPr>
        <w:t> </w:t>
      </w:r>
      <w:r>
        <w:rPr/>
        <w:t>собі</w:t>
      </w:r>
      <w:r>
        <w:rPr>
          <w:spacing w:val="-6"/>
        </w:rPr>
        <w:t> </w:t>
      </w:r>
      <w:r>
        <w:rPr/>
        <w:t>недостатньо</w:t>
      </w:r>
      <w:r>
        <w:rPr>
          <w:spacing w:val="-5"/>
        </w:rPr>
        <w:t> </w:t>
      </w:r>
      <w:r>
        <w:rPr/>
        <w:t>і</w:t>
      </w:r>
      <w:r>
        <w:rPr>
          <w:spacing w:val="-6"/>
        </w:rPr>
        <w:t> </w:t>
      </w:r>
      <w:r>
        <w:rPr/>
        <w:t>вимагається</w:t>
      </w:r>
      <w:r>
        <w:rPr>
          <w:spacing w:val="-5"/>
        </w:rPr>
        <w:t> </w:t>
      </w:r>
      <w:r>
        <w:rPr/>
        <w:t>інтеграція</w:t>
      </w:r>
      <w:r>
        <w:rPr>
          <w:spacing w:val="-5"/>
        </w:rPr>
        <w:t> </w:t>
      </w:r>
      <w:r>
        <w:rPr/>
        <w:t>взаємовідносин</w:t>
      </w:r>
      <w:r>
        <w:rPr>
          <w:spacing w:val="-5"/>
        </w:rPr>
        <w:t> </w:t>
      </w:r>
      <w:r>
        <w:rPr/>
        <w:t>з партнерами</w:t>
      </w:r>
      <w:r>
        <w:rPr>
          <w:spacing w:val="-10"/>
        </w:rPr>
        <w:t> </w:t>
      </w:r>
      <w:r>
        <w:rPr/>
        <w:t>та</w:t>
      </w:r>
      <w:r>
        <w:rPr>
          <w:spacing w:val="-10"/>
        </w:rPr>
        <w:t> </w:t>
      </w:r>
      <w:r>
        <w:rPr/>
        <w:t>постачальниками,</w:t>
      </w:r>
      <w:r>
        <w:rPr>
          <w:spacing w:val="-10"/>
        </w:rPr>
        <w:t> </w:t>
      </w:r>
      <w:r>
        <w:rPr/>
        <w:t>мережева</w:t>
      </w:r>
      <w:r>
        <w:rPr>
          <w:spacing w:val="-10"/>
        </w:rPr>
        <w:t> </w:t>
      </w:r>
      <w:r>
        <w:rPr/>
        <w:t>взаємодія</w:t>
      </w:r>
      <w:r>
        <w:rPr>
          <w:spacing w:val="-10"/>
        </w:rPr>
        <w:t> </w:t>
      </w:r>
      <w:r>
        <w:rPr/>
        <w:t>поза</w:t>
      </w:r>
      <w:r>
        <w:rPr>
          <w:spacing w:val="-10"/>
        </w:rPr>
        <w:t> </w:t>
      </w:r>
      <w:r>
        <w:rPr/>
        <w:t>межами</w:t>
      </w:r>
      <w:r>
        <w:rPr>
          <w:spacing w:val="-10"/>
        </w:rPr>
        <w:t> </w:t>
      </w:r>
      <w:r>
        <w:rPr/>
        <w:t>організації.</w:t>
      </w:r>
    </w:p>
    <w:p>
      <w:pPr>
        <w:pStyle w:val="BodyText"/>
        <w:spacing w:before="7"/>
        <w:ind w:left="0"/>
        <w:jc w:val="left"/>
        <w:rPr>
          <w:sz w:val="41"/>
        </w:rPr>
      </w:pPr>
    </w:p>
    <w:p>
      <w:pPr>
        <w:pStyle w:val="Heading2"/>
        <w:numPr>
          <w:ilvl w:val="1"/>
          <w:numId w:val="4"/>
        </w:numPr>
        <w:tabs>
          <w:tab w:pos="1628" w:val="left" w:leader="none"/>
        </w:tabs>
        <w:spacing w:line="240" w:lineRule="auto" w:before="0" w:after="0"/>
        <w:ind w:left="1627" w:right="0" w:hanging="498"/>
        <w:jc w:val="both"/>
      </w:pPr>
      <w:bookmarkStart w:name="_TOC_250005" w:id="5"/>
      <w:r>
        <w:rPr>
          <w:spacing w:val="-2"/>
        </w:rPr>
        <w:t>Управління</w:t>
      </w:r>
      <w:r>
        <w:rPr>
          <w:spacing w:val="-3"/>
        </w:rPr>
        <w:t> </w:t>
      </w:r>
      <w:r>
        <w:rPr>
          <w:spacing w:val="-2"/>
        </w:rPr>
        <w:t>логістикою</w:t>
      </w:r>
      <w:r>
        <w:rPr>
          <w:spacing w:val="-3"/>
        </w:rPr>
        <w:t> </w:t>
      </w:r>
      <w:r>
        <w:rPr>
          <w:spacing w:val="-2"/>
        </w:rPr>
        <w:t>та</w:t>
      </w:r>
      <w:r>
        <w:rPr>
          <w:spacing w:val="-4"/>
        </w:rPr>
        <w:t> </w:t>
      </w:r>
      <w:r>
        <w:rPr>
          <w:spacing w:val="-2"/>
        </w:rPr>
        <w:t>результати</w:t>
      </w:r>
      <w:r>
        <w:rPr>
          <w:spacing w:val="-3"/>
        </w:rPr>
        <w:t> </w:t>
      </w:r>
      <w:r>
        <w:rPr>
          <w:spacing w:val="-2"/>
        </w:rPr>
        <w:t>діяльності</w:t>
      </w:r>
      <w:r>
        <w:rPr>
          <w:spacing w:val="-4"/>
        </w:rPr>
        <w:t> </w:t>
      </w:r>
      <w:bookmarkEnd w:id="5"/>
      <w:r>
        <w:rPr>
          <w:spacing w:val="-2"/>
        </w:rPr>
        <w:t>підприємства</w:t>
      </w:r>
    </w:p>
    <w:p>
      <w:pPr>
        <w:pStyle w:val="BodyText"/>
        <w:spacing w:line="360" w:lineRule="auto" w:before="158"/>
        <w:ind w:right="341" w:firstLine="720"/>
      </w:pPr>
      <w:r>
        <w:rPr/>
        <w:t>Здійснення логістичної діяльність вимагає певних ресурсів (людських, матеріальних, техніко-технологічних, фінансових). Однак, логістична діяльність безпосередньо генерує прибуток та підвищує конкурентоспроможність окремого підприємства та мережі підприємств, пов’язаних логістичними потоками.</w:t>
      </w:r>
    </w:p>
    <w:p>
      <w:pPr>
        <w:pStyle w:val="BodyText"/>
        <w:spacing w:line="360" w:lineRule="auto"/>
        <w:ind w:right="345" w:firstLine="720"/>
      </w:pPr>
      <w:r>
        <w:rPr/>
        <w:t>Вплив логістичних дій підприємства на його фінансові результати відбивається на значеннях показників прибутку, прибутковості та вартості </w:t>
      </w:r>
      <w:r>
        <w:rPr>
          <w:spacing w:val="-2"/>
        </w:rPr>
        <w:t>капіталу</w:t>
      </w:r>
      <w:r>
        <w:rPr>
          <w:spacing w:val="-7"/>
        </w:rPr>
        <w:t> </w:t>
      </w:r>
      <w:r>
        <w:rPr>
          <w:spacing w:val="-2"/>
        </w:rPr>
        <w:t>такого</w:t>
      </w:r>
      <w:r>
        <w:rPr>
          <w:spacing w:val="-7"/>
        </w:rPr>
        <w:t> </w:t>
      </w:r>
      <w:r>
        <w:rPr>
          <w:spacing w:val="-2"/>
        </w:rPr>
        <w:t>підприємства.</w:t>
      </w:r>
      <w:r>
        <w:rPr>
          <w:spacing w:val="-8"/>
        </w:rPr>
        <w:t> </w:t>
      </w:r>
      <w:r>
        <w:rPr>
          <w:spacing w:val="-2"/>
        </w:rPr>
        <w:t>Логістичні</w:t>
      </w:r>
      <w:r>
        <w:rPr>
          <w:spacing w:val="-8"/>
        </w:rPr>
        <w:t> </w:t>
      </w:r>
      <w:r>
        <w:rPr>
          <w:spacing w:val="-2"/>
        </w:rPr>
        <w:t>дії</w:t>
      </w:r>
      <w:r>
        <w:rPr>
          <w:spacing w:val="-9"/>
        </w:rPr>
        <w:t> </w:t>
      </w:r>
      <w:r>
        <w:rPr>
          <w:spacing w:val="-2"/>
        </w:rPr>
        <w:t>підприємства</w:t>
      </w:r>
      <w:r>
        <w:rPr>
          <w:spacing w:val="-7"/>
        </w:rPr>
        <w:t> </w:t>
      </w:r>
      <w:r>
        <w:rPr>
          <w:spacing w:val="-2"/>
        </w:rPr>
        <w:t>впливають</w:t>
      </w:r>
      <w:r>
        <w:rPr>
          <w:spacing w:val="-7"/>
        </w:rPr>
        <w:t> </w:t>
      </w:r>
      <w:r>
        <w:rPr>
          <w:spacing w:val="-2"/>
        </w:rPr>
        <w:t>на</w:t>
      </w:r>
      <w:r>
        <w:rPr>
          <w:spacing w:val="-7"/>
        </w:rPr>
        <w:t> </w:t>
      </w:r>
      <w:r>
        <w:rPr>
          <w:spacing w:val="-2"/>
        </w:rPr>
        <w:t>рівень </w:t>
      </w:r>
      <w:r>
        <w:rPr/>
        <w:t>витрат</w:t>
      </w:r>
      <w:r>
        <w:rPr>
          <w:spacing w:val="26"/>
        </w:rPr>
        <w:t> </w:t>
      </w:r>
      <w:r>
        <w:rPr/>
        <w:t>та</w:t>
      </w:r>
      <w:r>
        <w:rPr>
          <w:spacing w:val="26"/>
        </w:rPr>
        <w:t> </w:t>
      </w:r>
      <w:r>
        <w:rPr/>
        <w:t>на</w:t>
      </w:r>
      <w:r>
        <w:rPr>
          <w:spacing w:val="26"/>
        </w:rPr>
        <w:t> </w:t>
      </w:r>
      <w:r>
        <w:rPr/>
        <w:t>рівень</w:t>
      </w:r>
      <w:r>
        <w:rPr>
          <w:spacing w:val="26"/>
        </w:rPr>
        <w:t> </w:t>
      </w:r>
      <w:r>
        <w:rPr/>
        <w:t>цін,</w:t>
      </w:r>
      <w:r>
        <w:rPr>
          <w:spacing w:val="26"/>
        </w:rPr>
        <w:t> </w:t>
      </w:r>
      <w:r>
        <w:rPr/>
        <w:t>через</w:t>
      </w:r>
      <w:r>
        <w:rPr>
          <w:spacing w:val="26"/>
        </w:rPr>
        <w:t> </w:t>
      </w:r>
      <w:r>
        <w:rPr/>
        <w:t>що</w:t>
      </w:r>
      <w:r>
        <w:rPr>
          <w:spacing w:val="27"/>
        </w:rPr>
        <w:t> </w:t>
      </w:r>
      <w:r>
        <w:rPr/>
        <w:t>впливає</w:t>
      </w:r>
      <w:r>
        <w:rPr>
          <w:spacing w:val="26"/>
        </w:rPr>
        <w:t> </w:t>
      </w:r>
      <w:r>
        <w:rPr/>
        <w:t>на</w:t>
      </w:r>
      <w:r>
        <w:rPr>
          <w:spacing w:val="26"/>
        </w:rPr>
        <w:t> </w:t>
      </w:r>
      <w:r>
        <w:rPr/>
        <w:t>рівень</w:t>
      </w:r>
      <w:r>
        <w:rPr>
          <w:spacing w:val="26"/>
        </w:rPr>
        <w:t> </w:t>
      </w:r>
      <w:r>
        <w:rPr/>
        <w:t>показників</w:t>
      </w:r>
      <w:r>
        <w:rPr>
          <w:spacing w:val="26"/>
        </w:rPr>
        <w:t> </w:t>
      </w:r>
      <w:r>
        <w:rPr/>
        <w:t>прибутку</w:t>
      </w:r>
      <w:r>
        <w:rPr>
          <w:spacing w:val="26"/>
        </w:rPr>
        <w:t> </w:t>
      </w:r>
      <w:r>
        <w:rPr>
          <w:spacing w:val="-5"/>
        </w:rPr>
        <w:t>та</w:t>
      </w:r>
    </w:p>
    <w:p>
      <w:pPr>
        <w:spacing w:after="0" w:line="360" w:lineRule="auto"/>
        <w:sectPr>
          <w:pgSz w:w="11900" w:h="16840"/>
          <w:pgMar w:header="732" w:footer="0" w:top="1360" w:bottom="280" w:left="1040" w:right="720"/>
        </w:sectPr>
      </w:pPr>
    </w:p>
    <w:p>
      <w:pPr>
        <w:pStyle w:val="BodyText"/>
        <w:spacing w:line="360" w:lineRule="auto" w:before="76"/>
        <w:ind w:right="346"/>
      </w:pPr>
      <w:r>
        <w:rPr/>
        <w:t>значення показників прибутковості, на активи та пасиви підприємства, що відбивається на показниках рентабельності активів, задіяного капіталу, власного капіталу, інвестицій тощо.</w:t>
      </w:r>
    </w:p>
    <w:p>
      <w:pPr>
        <w:pStyle w:val="BodyText"/>
        <w:spacing w:line="360" w:lineRule="auto" w:before="1"/>
        <w:ind w:right="343" w:firstLine="720"/>
      </w:pPr>
      <w:r>
        <w:rPr/>
        <w:t>Запаси</w:t>
      </w:r>
      <w:r>
        <w:rPr>
          <w:spacing w:val="-18"/>
        </w:rPr>
        <w:t> </w:t>
      </w:r>
      <w:r>
        <w:rPr/>
        <w:t>часто</w:t>
      </w:r>
      <w:r>
        <w:rPr>
          <w:spacing w:val="-17"/>
        </w:rPr>
        <w:t> </w:t>
      </w:r>
      <w:r>
        <w:rPr/>
        <w:t>займають</w:t>
      </w:r>
      <w:r>
        <w:rPr>
          <w:spacing w:val="-18"/>
        </w:rPr>
        <w:t> </w:t>
      </w:r>
      <w:r>
        <w:rPr/>
        <w:t>п’ятдесят</w:t>
      </w:r>
      <w:r>
        <w:rPr>
          <w:spacing w:val="-17"/>
        </w:rPr>
        <w:t> </w:t>
      </w:r>
      <w:r>
        <w:rPr/>
        <w:t>або</w:t>
      </w:r>
      <w:r>
        <w:rPr>
          <w:spacing w:val="-18"/>
        </w:rPr>
        <w:t> </w:t>
      </w:r>
      <w:r>
        <w:rPr/>
        <w:t>більше</w:t>
      </w:r>
      <w:r>
        <w:rPr>
          <w:spacing w:val="-17"/>
        </w:rPr>
        <w:t> </w:t>
      </w:r>
      <w:r>
        <w:rPr/>
        <w:t>відсотків</w:t>
      </w:r>
      <w:r>
        <w:rPr>
          <w:spacing w:val="-18"/>
        </w:rPr>
        <w:t> </w:t>
      </w:r>
      <w:r>
        <w:rPr/>
        <w:t>оборотних</w:t>
      </w:r>
      <w:r>
        <w:rPr>
          <w:spacing w:val="-17"/>
        </w:rPr>
        <w:t> </w:t>
      </w:r>
      <w:r>
        <w:rPr/>
        <w:t>активів компанії. Логістика пов’язана з усіма товарними запасами в межах підприємства, починаючи від виробничих запасів, закінчуючи напівфабрикатами власного виробництва і готовою продукцією. Політика компанії щодо рівня запасів та їх розташування явно впливає на розмір загального запасу. Також впливовим буде ступінь моніторингу та управління рівнями запасів, а також ступінь застосування концепцій та стратегій, спрямованих на мінімізацію потреби у запасах.</w:t>
      </w:r>
    </w:p>
    <w:p>
      <w:pPr>
        <w:pStyle w:val="BodyText"/>
        <w:tabs>
          <w:tab w:pos="2079" w:val="left" w:leader="none"/>
          <w:tab w:pos="2149" w:val="left" w:leader="none"/>
          <w:tab w:pos="2592" w:val="left" w:leader="none"/>
          <w:tab w:pos="2656" w:val="left" w:leader="none"/>
          <w:tab w:pos="3190" w:val="left" w:leader="none"/>
          <w:tab w:pos="3596" w:val="left" w:leader="none"/>
          <w:tab w:pos="3799" w:val="left" w:leader="none"/>
          <w:tab w:pos="4511" w:val="left" w:leader="none"/>
          <w:tab w:pos="5246" w:val="left" w:leader="none"/>
          <w:tab w:pos="5729" w:val="left" w:leader="none"/>
          <w:tab w:pos="6594" w:val="left" w:leader="none"/>
          <w:tab w:pos="6651" w:val="left" w:leader="none"/>
          <w:tab w:pos="7152" w:val="left" w:leader="none"/>
          <w:tab w:pos="7597" w:val="left" w:leader="none"/>
          <w:tab w:pos="8551" w:val="left" w:leader="none"/>
        </w:tabs>
        <w:spacing w:line="360" w:lineRule="auto"/>
        <w:ind w:right="343" w:firstLine="720"/>
        <w:jc w:val="right"/>
      </w:pPr>
      <w:r>
        <w:rPr>
          <w:spacing w:val="-2"/>
        </w:rPr>
        <w:t>Логістична</w:t>
      </w:r>
      <w:r>
        <w:rPr/>
        <w:tab/>
        <w:tab/>
      </w:r>
      <w:r>
        <w:rPr>
          <w:spacing w:val="-2"/>
        </w:rPr>
        <w:t>система</w:t>
      </w:r>
      <w:r>
        <w:rPr/>
        <w:tab/>
        <w:tab/>
      </w:r>
      <w:r>
        <w:rPr>
          <w:spacing w:val="-2"/>
        </w:rPr>
        <w:t>будь-якого</w:t>
      </w:r>
      <w:r>
        <w:rPr/>
        <w:tab/>
      </w:r>
      <w:r>
        <w:rPr>
          <w:spacing w:val="-56"/>
        </w:rPr>
        <w:t> </w:t>
      </w:r>
      <w:r>
        <w:rPr/>
        <w:t>підприємства,</w:t>
      </w:r>
      <w:r>
        <w:rPr>
          <w:spacing w:val="80"/>
        </w:rPr>
        <w:t> </w:t>
      </w:r>
      <w:r>
        <w:rPr/>
        <w:t>як</w:t>
        <w:tab/>
        <w:t>правило,</w:t>
      </w:r>
      <w:r>
        <w:rPr>
          <w:spacing w:val="80"/>
        </w:rPr>
        <w:t> </w:t>
      </w:r>
      <w:r>
        <w:rPr/>
        <w:t>активно </w:t>
      </w:r>
      <w:r>
        <w:rPr>
          <w:spacing w:val="-2"/>
        </w:rPr>
        <w:t>використовує</w:t>
      </w:r>
      <w:r>
        <w:rPr>
          <w:spacing w:val="-10"/>
        </w:rPr>
        <w:t> </w:t>
      </w:r>
      <w:r>
        <w:rPr>
          <w:spacing w:val="-2"/>
        </w:rPr>
        <w:t>основні</w:t>
      </w:r>
      <w:r>
        <w:rPr>
          <w:spacing w:val="-10"/>
        </w:rPr>
        <w:t> </w:t>
      </w:r>
      <w:r>
        <w:rPr>
          <w:spacing w:val="-2"/>
        </w:rPr>
        <w:t>засоби.</w:t>
      </w:r>
      <w:r>
        <w:rPr>
          <w:spacing w:val="-10"/>
        </w:rPr>
        <w:t> </w:t>
      </w:r>
      <w:r>
        <w:rPr>
          <w:spacing w:val="-2"/>
        </w:rPr>
        <w:t>Багато</w:t>
      </w:r>
      <w:r>
        <w:rPr>
          <w:spacing w:val="-10"/>
        </w:rPr>
        <w:t> </w:t>
      </w:r>
      <w:r>
        <w:rPr>
          <w:spacing w:val="-2"/>
        </w:rPr>
        <w:t>компаній</w:t>
      </w:r>
      <w:r>
        <w:rPr>
          <w:spacing w:val="-10"/>
        </w:rPr>
        <w:t> </w:t>
      </w:r>
      <w:r>
        <w:rPr>
          <w:spacing w:val="-2"/>
        </w:rPr>
        <w:t>передають</w:t>
      </w:r>
      <w:r>
        <w:rPr>
          <w:spacing w:val="-10"/>
        </w:rPr>
        <w:t> </w:t>
      </w:r>
      <w:r>
        <w:rPr>
          <w:spacing w:val="-2"/>
        </w:rPr>
        <w:t>фізичну</w:t>
      </w:r>
      <w:r>
        <w:rPr>
          <w:spacing w:val="-10"/>
        </w:rPr>
        <w:t> </w:t>
      </w:r>
      <w:r>
        <w:rPr>
          <w:spacing w:val="-2"/>
        </w:rPr>
        <w:t>дистрибуцію </w:t>
      </w:r>
      <w:r>
        <w:rPr/>
        <w:t>своєї продукції на аутсорсинг, щоб частково вивести активи зі свого балансу. </w:t>
      </w:r>
      <w:r>
        <w:rPr>
          <w:spacing w:val="-2"/>
        </w:rPr>
        <w:t>Наприклад,</w:t>
      </w:r>
      <w:r>
        <w:rPr/>
        <w:tab/>
      </w:r>
      <w:r>
        <w:rPr>
          <w:spacing w:val="-2"/>
        </w:rPr>
        <w:t>склади</w:t>
      </w:r>
      <w:r>
        <w:rPr/>
        <w:tab/>
      </w:r>
      <w:r>
        <w:rPr>
          <w:spacing w:val="-10"/>
        </w:rPr>
        <w:t>з</w:t>
      </w:r>
      <w:r>
        <w:rPr/>
        <w:tab/>
      </w:r>
      <w:r>
        <w:rPr>
          <w:spacing w:val="-2"/>
        </w:rPr>
        <w:t>пов’язаним</w:t>
      </w:r>
      <w:r>
        <w:rPr/>
        <w:tab/>
      </w:r>
      <w:r>
        <w:rPr>
          <w:spacing w:val="-6"/>
        </w:rPr>
        <w:t>із</w:t>
      </w:r>
      <w:r>
        <w:rPr/>
        <w:tab/>
      </w:r>
      <w:r>
        <w:rPr>
          <w:spacing w:val="-4"/>
        </w:rPr>
        <w:t>ними</w:t>
      </w:r>
      <w:r>
        <w:rPr/>
        <w:tab/>
        <w:tab/>
      </w:r>
      <w:r>
        <w:rPr>
          <w:spacing w:val="-2"/>
        </w:rPr>
        <w:t>обладнанням,</w:t>
      </w:r>
      <w:r>
        <w:rPr/>
        <w:tab/>
      </w:r>
      <w:r>
        <w:rPr>
          <w:spacing w:val="-45"/>
        </w:rPr>
        <w:t> </w:t>
      </w:r>
      <w:r>
        <w:rPr>
          <w:spacing w:val="-2"/>
        </w:rPr>
        <w:t>підйомно- </w:t>
      </w:r>
      <w:r>
        <w:rPr/>
        <w:t>розвантажувальне</w:t>
      </w:r>
      <w:r>
        <w:rPr>
          <w:spacing w:val="-18"/>
        </w:rPr>
        <w:t> </w:t>
      </w:r>
      <w:r>
        <w:rPr/>
        <w:t>обладнання,</w:t>
      </w:r>
      <w:r>
        <w:rPr>
          <w:spacing w:val="-17"/>
        </w:rPr>
        <w:t> </w:t>
      </w:r>
      <w:r>
        <w:rPr/>
        <w:t>транспортні</w:t>
      </w:r>
      <w:r>
        <w:rPr>
          <w:spacing w:val="-18"/>
        </w:rPr>
        <w:t> </w:t>
      </w:r>
      <w:r>
        <w:rPr/>
        <w:t>засоби</w:t>
      </w:r>
      <w:r>
        <w:rPr>
          <w:spacing w:val="-17"/>
        </w:rPr>
        <w:t> </w:t>
      </w:r>
      <w:r>
        <w:rPr/>
        <w:t>та</w:t>
      </w:r>
      <w:r>
        <w:rPr>
          <w:spacing w:val="-18"/>
        </w:rPr>
        <w:t> </w:t>
      </w:r>
      <w:r>
        <w:rPr/>
        <w:t>інше</w:t>
      </w:r>
      <w:r>
        <w:rPr>
          <w:spacing w:val="-17"/>
        </w:rPr>
        <w:t> </w:t>
      </w:r>
      <w:r>
        <w:rPr/>
        <w:t>обладнання,</w:t>
      </w:r>
      <w:r>
        <w:rPr>
          <w:spacing w:val="-18"/>
        </w:rPr>
        <w:t> </w:t>
      </w:r>
      <w:r>
        <w:rPr/>
        <w:t>задіяне у</w:t>
      </w:r>
      <w:r>
        <w:rPr>
          <w:spacing w:val="-18"/>
        </w:rPr>
        <w:t> </w:t>
      </w:r>
      <w:r>
        <w:rPr/>
        <w:t>зберіганні</w:t>
      </w:r>
      <w:r>
        <w:rPr>
          <w:spacing w:val="-17"/>
        </w:rPr>
        <w:t> </w:t>
      </w:r>
      <w:r>
        <w:rPr/>
        <w:t>та</w:t>
      </w:r>
      <w:r>
        <w:rPr>
          <w:spacing w:val="-18"/>
        </w:rPr>
        <w:t> </w:t>
      </w:r>
      <w:r>
        <w:rPr/>
        <w:t>транспортуванні</w:t>
      </w:r>
      <w:r>
        <w:rPr>
          <w:spacing w:val="-17"/>
        </w:rPr>
        <w:t> </w:t>
      </w:r>
      <w:r>
        <w:rPr/>
        <w:t>продукції/товарів</w:t>
      </w:r>
      <w:r>
        <w:rPr>
          <w:spacing w:val="-18"/>
        </w:rPr>
        <w:t> </w:t>
      </w:r>
      <w:r>
        <w:rPr/>
        <w:t>становлять</w:t>
      </w:r>
      <w:r>
        <w:rPr>
          <w:spacing w:val="-17"/>
        </w:rPr>
        <w:t> </w:t>
      </w:r>
      <w:r>
        <w:rPr/>
        <w:t>значні</w:t>
      </w:r>
      <w:r>
        <w:rPr>
          <w:spacing w:val="-18"/>
        </w:rPr>
        <w:t> </w:t>
      </w:r>
      <w:r>
        <w:rPr/>
        <w:t>інвестиції. Поточні</w:t>
      </w:r>
      <w:r>
        <w:rPr>
          <w:spacing w:val="-4"/>
        </w:rPr>
        <w:t> </w:t>
      </w:r>
      <w:r>
        <w:rPr/>
        <w:t>зобов’язання</w:t>
      </w:r>
      <w:r>
        <w:rPr>
          <w:spacing w:val="-4"/>
        </w:rPr>
        <w:t> </w:t>
      </w:r>
      <w:r>
        <w:rPr/>
        <w:t>підприємства</w:t>
      </w:r>
      <w:r>
        <w:rPr>
          <w:spacing w:val="-3"/>
        </w:rPr>
        <w:t> </w:t>
      </w:r>
      <w:r>
        <w:rPr/>
        <w:t>–</w:t>
      </w:r>
      <w:r>
        <w:rPr>
          <w:spacing w:val="-4"/>
        </w:rPr>
        <w:t> </w:t>
      </w:r>
      <w:r>
        <w:rPr/>
        <w:t>це</w:t>
      </w:r>
      <w:r>
        <w:rPr>
          <w:spacing w:val="-4"/>
        </w:rPr>
        <w:t> </w:t>
      </w:r>
      <w:r>
        <w:rPr/>
        <w:t>борги,</w:t>
      </w:r>
      <w:r>
        <w:rPr>
          <w:spacing w:val="-4"/>
        </w:rPr>
        <w:t> </w:t>
      </w:r>
      <w:r>
        <w:rPr/>
        <w:t>які</w:t>
      </w:r>
      <w:r>
        <w:rPr>
          <w:spacing w:val="-4"/>
        </w:rPr>
        <w:t> </w:t>
      </w:r>
      <w:r>
        <w:rPr/>
        <w:t>повинні</w:t>
      </w:r>
      <w:r>
        <w:rPr>
          <w:spacing w:val="-4"/>
        </w:rPr>
        <w:t> </w:t>
      </w:r>
      <w:r>
        <w:rPr/>
        <w:t>бути</w:t>
      </w:r>
      <w:r>
        <w:rPr>
          <w:spacing w:val="-4"/>
        </w:rPr>
        <w:t> </w:t>
      </w:r>
      <w:r>
        <w:rPr/>
        <w:t>сплачені готівкою</w:t>
      </w:r>
      <w:r>
        <w:rPr>
          <w:spacing w:val="31"/>
        </w:rPr>
        <w:t> </w:t>
      </w:r>
      <w:r>
        <w:rPr/>
        <w:t>протягом</w:t>
      </w:r>
      <w:r>
        <w:rPr>
          <w:spacing w:val="31"/>
        </w:rPr>
        <w:t> </w:t>
      </w:r>
      <w:r>
        <w:rPr/>
        <w:t>визначеного</w:t>
      </w:r>
      <w:r>
        <w:rPr>
          <w:spacing w:val="31"/>
        </w:rPr>
        <w:t> </w:t>
      </w:r>
      <w:r>
        <w:rPr/>
        <w:t>періоду.</w:t>
      </w:r>
      <w:r>
        <w:rPr>
          <w:spacing w:val="30"/>
        </w:rPr>
        <w:t> </w:t>
      </w:r>
      <w:r>
        <w:rPr/>
        <w:t>З</w:t>
      </w:r>
      <w:r>
        <w:rPr>
          <w:spacing w:val="31"/>
        </w:rPr>
        <w:t> </w:t>
      </w:r>
      <w:r>
        <w:rPr/>
        <w:t>точки</w:t>
      </w:r>
      <w:r>
        <w:rPr>
          <w:spacing w:val="31"/>
        </w:rPr>
        <w:t> </w:t>
      </w:r>
      <w:r>
        <w:rPr/>
        <w:t>зору</w:t>
      </w:r>
      <w:r>
        <w:rPr>
          <w:spacing w:val="31"/>
        </w:rPr>
        <w:t> </w:t>
      </w:r>
      <w:r>
        <w:rPr/>
        <w:t>логістики</w:t>
      </w:r>
      <w:r>
        <w:rPr>
          <w:spacing w:val="31"/>
        </w:rPr>
        <w:t> </w:t>
      </w:r>
      <w:r>
        <w:rPr/>
        <w:t>ключовими </w:t>
      </w:r>
      <w:r>
        <w:rPr>
          <w:spacing w:val="-2"/>
        </w:rPr>
        <w:t>елементами</w:t>
      </w:r>
      <w:r>
        <w:rPr/>
        <w:tab/>
        <w:tab/>
      </w:r>
      <w:r>
        <w:rPr>
          <w:spacing w:val="-10"/>
        </w:rPr>
        <w:t>є</w:t>
      </w:r>
      <w:r>
        <w:rPr/>
        <w:tab/>
      </w:r>
      <w:r>
        <w:rPr>
          <w:spacing w:val="-2"/>
        </w:rPr>
        <w:t>кредиторська</w:t>
      </w:r>
      <w:r>
        <w:rPr/>
        <w:tab/>
      </w:r>
      <w:r>
        <w:rPr>
          <w:spacing w:val="-2"/>
        </w:rPr>
        <w:t>заборгованість</w:t>
      </w:r>
      <w:r>
        <w:rPr/>
        <w:tab/>
      </w:r>
      <w:r>
        <w:rPr>
          <w:spacing w:val="-6"/>
        </w:rPr>
        <w:t>за</w:t>
      </w:r>
      <w:r>
        <w:rPr/>
        <w:tab/>
      </w:r>
      <w:r>
        <w:rPr>
          <w:spacing w:val="-2"/>
        </w:rPr>
        <w:t>придбані</w:t>
      </w:r>
      <w:r>
        <w:rPr/>
        <w:tab/>
      </w:r>
      <w:r>
        <w:rPr>
          <w:spacing w:val="-2"/>
        </w:rPr>
        <w:t>матеріали, </w:t>
      </w:r>
      <w:r>
        <w:rPr/>
        <w:t>комплектуючі</w:t>
      </w:r>
      <w:r>
        <w:rPr>
          <w:spacing w:val="-3"/>
        </w:rPr>
        <w:t> </w:t>
      </w:r>
      <w:r>
        <w:rPr/>
        <w:t>тощо.</w:t>
      </w:r>
      <w:r>
        <w:rPr>
          <w:spacing w:val="-3"/>
        </w:rPr>
        <w:t> </w:t>
      </w:r>
      <w:r>
        <w:rPr/>
        <w:t>Це</w:t>
      </w:r>
      <w:r>
        <w:rPr>
          <w:spacing w:val="-3"/>
        </w:rPr>
        <w:t> </w:t>
      </w:r>
      <w:r>
        <w:rPr/>
        <w:t>сфера,</w:t>
      </w:r>
      <w:r>
        <w:rPr>
          <w:spacing w:val="-3"/>
        </w:rPr>
        <w:t> </w:t>
      </w:r>
      <w:r>
        <w:rPr/>
        <w:t>де</w:t>
      </w:r>
      <w:r>
        <w:rPr>
          <w:spacing w:val="-3"/>
        </w:rPr>
        <w:t> </w:t>
      </w:r>
      <w:r>
        <w:rPr/>
        <w:t>більша</w:t>
      </w:r>
      <w:r>
        <w:rPr>
          <w:spacing w:val="-3"/>
        </w:rPr>
        <w:t> </w:t>
      </w:r>
      <w:r>
        <w:rPr/>
        <w:t>інтеграція</w:t>
      </w:r>
      <w:r>
        <w:rPr>
          <w:spacing w:val="-3"/>
        </w:rPr>
        <w:t> </w:t>
      </w:r>
      <w:r>
        <w:rPr/>
        <w:t>закупівель</w:t>
      </w:r>
      <w:r>
        <w:rPr>
          <w:spacing w:val="-3"/>
        </w:rPr>
        <w:t> </w:t>
      </w:r>
      <w:r>
        <w:rPr/>
        <w:t>із</w:t>
      </w:r>
      <w:r>
        <w:rPr>
          <w:spacing w:val="-3"/>
        </w:rPr>
        <w:t> </w:t>
      </w:r>
      <w:r>
        <w:rPr/>
        <w:t>управлінням виробничими</w:t>
      </w:r>
      <w:r>
        <w:rPr>
          <w:spacing w:val="40"/>
        </w:rPr>
        <w:t> </w:t>
      </w:r>
      <w:r>
        <w:rPr/>
        <w:t>операціями</w:t>
      </w:r>
      <w:r>
        <w:rPr>
          <w:spacing w:val="40"/>
        </w:rPr>
        <w:t> </w:t>
      </w:r>
      <w:r>
        <w:rPr/>
        <w:t>може</w:t>
      </w:r>
      <w:r>
        <w:rPr>
          <w:spacing w:val="40"/>
        </w:rPr>
        <w:t> </w:t>
      </w:r>
      <w:r>
        <w:rPr/>
        <w:t>принести</w:t>
      </w:r>
      <w:r>
        <w:rPr>
          <w:spacing w:val="40"/>
        </w:rPr>
        <w:t> </w:t>
      </w:r>
      <w:r>
        <w:rPr/>
        <w:t>дивіденди.</w:t>
      </w:r>
      <w:r>
        <w:rPr>
          <w:spacing w:val="40"/>
        </w:rPr>
        <w:t> </w:t>
      </w:r>
      <w:r>
        <w:rPr/>
        <w:t>Традиційні</w:t>
      </w:r>
      <w:r>
        <w:rPr>
          <w:spacing w:val="40"/>
        </w:rPr>
        <w:t> </w:t>
      </w:r>
      <w:r>
        <w:rPr/>
        <w:t>концепції </w:t>
      </w:r>
      <w:r>
        <w:rPr>
          <w:i/>
        </w:rPr>
        <w:t>економічних обсягів замовлення </w:t>
      </w:r>
      <w:r>
        <w:rPr/>
        <w:t>(EOQ) часто можуть призвести до надмірних рівнів</w:t>
      </w:r>
      <w:r>
        <w:rPr>
          <w:spacing w:val="80"/>
        </w:rPr>
        <w:t> </w:t>
      </w:r>
      <w:r>
        <w:rPr/>
        <w:t>запасів</w:t>
      </w:r>
      <w:r>
        <w:rPr>
          <w:spacing w:val="80"/>
        </w:rPr>
        <w:t> </w:t>
      </w:r>
      <w:r>
        <w:rPr/>
        <w:t>сировини</w:t>
      </w:r>
      <w:r>
        <w:rPr>
          <w:spacing w:val="80"/>
        </w:rPr>
        <w:t> </w:t>
      </w:r>
      <w:r>
        <w:rPr/>
        <w:t>та</w:t>
      </w:r>
      <w:r>
        <w:rPr>
          <w:spacing w:val="80"/>
        </w:rPr>
        <w:t> </w:t>
      </w:r>
      <w:r>
        <w:rPr/>
        <w:t>матеріалів,</w:t>
      </w:r>
      <w:r>
        <w:rPr>
          <w:spacing w:val="80"/>
        </w:rPr>
        <w:t> </w:t>
      </w:r>
      <w:r>
        <w:rPr/>
        <w:t>оскільки</w:t>
      </w:r>
      <w:r>
        <w:rPr>
          <w:spacing w:val="80"/>
        </w:rPr>
        <w:t> </w:t>
      </w:r>
      <w:r>
        <w:rPr/>
        <w:t>ці</w:t>
      </w:r>
      <w:r>
        <w:rPr>
          <w:spacing w:val="80"/>
        </w:rPr>
        <w:t> </w:t>
      </w:r>
      <w:r>
        <w:rPr/>
        <w:t>кількості</w:t>
      </w:r>
      <w:r>
        <w:rPr>
          <w:spacing w:val="80"/>
        </w:rPr>
        <w:t> </w:t>
      </w:r>
      <w:r>
        <w:rPr/>
        <w:t>можуть</w:t>
      </w:r>
      <w:r>
        <w:rPr>
          <w:spacing w:val="80"/>
        </w:rPr>
        <w:t> </w:t>
      </w:r>
      <w:r>
        <w:rPr/>
        <w:t>не</w:t>
      </w:r>
      <w:r>
        <w:rPr>
          <w:spacing w:val="40"/>
        </w:rPr>
        <w:t> </w:t>
      </w:r>
      <w:r>
        <w:rPr/>
        <w:t>відображати</w:t>
      </w:r>
      <w:r>
        <w:rPr>
          <w:spacing w:val="80"/>
        </w:rPr>
        <w:t> </w:t>
      </w:r>
      <w:r>
        <w:rPr/>
        <w:t>фактичні</w:t>
      </w:r>
      <w:r>
        <w:rPr>
          <w:spacing w:val="80"/>
        </w:rPr>
        <w:t> </w:t>
      </w:r>
      <w:r>
        <w:rPr/>
        <w:t>потреби</w:t>
      </w:r>
      <w:r>
        <w:rPr>
          <w:spacing w:val="80"/>
        </w:rPr>
        <w:t> </w:t>
      </w:r>
      <w:r>
        <w:rPr/>
        <w:t>у</w:t>
      </w:r>
      <w:r>
        <w:rPr>
          <w:spacing w:val="80"/>
        </w:rPr>
        <w:t> </w:t>
      </w:r>
      <w:r>
        <w:rPr/>
        <w:t>виробництві</w:t>
      </w:r>
      <w:r>
        <w:rPr>
          <w:spacing w:val="80"/>
        </w:rPr>
        <w:t> </w:t>
      </w:r>
      <w:r>
        <w:rPr/>
        <w:t>чи</w:t>
      </w:r>
      <w:r>
        <w:rPr>
          <w:spacing w:val="80"/>
        </w:rPr>
        <w:t> </w:t>
      </w:r>
      <w:r>
        <w:rPr/>
        <w:t>дистрибуції</w:t>
      </w:r>
      <w:r>
        <w:rPr>
          <w:spacing w:val="80"/>
        </w:rPr>
        <w:t> </w:t>
      </w:r>
      <w:r>
        <w:rPr/>
        <w:t>продукції. Поетапність</w:t>
      </w:r>
      <w:r>
        <w:rPr>
          <w:spacing w:val="40"/>
        </w:rPr>
        <w:t> </w:t>
      </w:r>
      <w:r>
        <w:rPr/>
        <w:t>поставок</w:t>
      </w:r>
      <w:r>
        <w:rPr>
          <w:spacing w:val="40"/>
        </w:rPr>
        <w:t> </w:t>
      </w:r>
      <w:r>
        <w:rPr/>
        <w:t>відповідно</w:t>
      </w:r>
      <w:r>
        <w:rPr>
          <w:spacing w:val="40"/>
        </w:rPr>
        <w:t> </w:t>
      </w:r>
      <w:r>
        <w:rPr/>
        <w:t>до</w:t>
      </w:r>
      <w:r>
        <w:rPr>
          <w:spacing w:val="40"/>
        </w:rPr>
        <w:t> </w:t>
      </w:r>
      <w:r>
        <w:rPr/>
        <w:t>загальних</w:t>
      </w:r>
      <w:r>
        <w:rPr>
          <w:spacing w:val="40"/>
        </w:rPr>
        <w:t> </w:t>
      </w:r>
      <w:r>
        <w:rPr/>
        <w:t>логістичних</w:t>
      </w:r>
      <w:r>
        <w:rPr>
          <w:spacing w:val="40"/>
        </w:rPr>
        <w:t> </w:t>
      </w:r>
      <w:r>
        <w:rPr/>
        <w:t>потреб</w:t>
      </w:r>
      <w:r>
        <w:rPr>
          <w:spacing w:val="40"/>
        </w:rPr>
        <w:t> </w:t>
      </w:r>
      <w:r>
        <w:rPr/>
        <w:t>системи може бути досягнута за допомогою методів планування потреб у матеріалах (MRP)</w:t>
      </w:r>
      <w:r>
        <w:rPr>
          <w:spacing w:val="-10"/>
        </w:rPr>
        <w:t> </w:t>
      </w:r>
      <w:r>
        <w:rPr/>
        <w:t>і</w:t>
      </w:r>
      <w:r>
        <w:rPr>
          <w:spacing w:val="-10"/>
        </w:rPr>
        <w:t> </w:t>
      </w:r>
      <w:r>
        <w:rPr/>
        <w:t>планування</w:t>
      </w:r>
      <w:r>
        <w:rPr>
          <w:spacing w:val="-10"/>
        </w:rPr>
        <w:t> </w:t>
      </w:r>
      <w:r>
        <w:rPr/>
        <w:t>потреб</w:t>
      </w:r>
      <w:r>
        <w:rPr>
          <w:spacing w:val="-10"/>
        </w:rPr>
        <w:t> </w:t>
      </w:r>
      <w:r>
        <w:rPr/>
        <w:t>у</w:t>
      </w:r>
      <w:r>
        <w:rPr>
          <w:spacing w:val="-10"/>
        </w:rPr>
        <w:t> </w:t>
      </w:r>
      <w:r>
        <w:rPr/>
        <w:t>розподілі</w:t>
      </w:r>
      <w:r>
        <w:rPr>
          <w:spacing w:val="-10"/>
        </w:rPr>
        <w:t> </w:t>
      </w:r>
      <w:r>
        <w:rPr/>
        <w:t>(DRP).</w:t>
      </w:r>
      <w:r>
        <w:rPr>
          <w:spacing w:val="-10"/>
        </w:rPr>
        <w:t> </w:t>
      </w:r>
      <w:r>
        <w:rPr/>
        <w:t>Якщо</w:t>
      </w:r>
      <w:r>
        <w:rPr>
          <w:spacing w:val="-10"/>
        </w:rPr>
        <w:t> </w:t>
      </w:r>
      <w:r>
        <w:rPr/>
        <w:t>передчасне</w:t>
      </w:r>
      <w:r>
        <w:rPr>
          <w:spacing w:val="-10"/>
        </w:rPr>
        <w:t> </w:t>
      </w:r>
      <w:r>
        <w:rPr>
          <w:spacing w:val="-2"/>
        </w:rPr>
        <w:t>використання</w:t>
      </w:r>
    </w:p>
    <w:p>
      <w:pPr>
        <w:spacing w:after="0" w:line="360" w:lineRule="auto"/>
        <w:jc w:val="right"/>
        <w:sectPr>
          <w:pgSz w:w="11900" w:h="16840"/>
          <w:pgMar w:header="732" w:footer="0" w:top="1360" w:bottom="280" w:left="1040" w:right="720"/>
        </w:sectPr>
      </w:pPr>
    </w:p>
    <w:p>
      <w:pPr>
        <w:pStyle w:val="BodyText"/>
        <w:spacing w:line="362" w:lineRule="auto" w:before="76"/>
        <w:ind w:right="346"/>
      </w:pPr>
      <w:r>
        <w:rPr/>
        <w:t>сировини та матеріалів можна мінімізувати, це має призвести до покращення поточних зобов’язань.</w:t>
      </w:r>
    </w:p>
    <w:p>
      <w:pPr>
        <w:pStyle w:val="BodyText"/>
        <w:spacing w:line="360" w:lineRule="auto"/>
        <w:ind w:right="343" w:firstLine="720"/>
      </w:pPr>
      <w:r>
        <w:rPr/>
        <w:t>Логістичне управління впливає на співвідношення між позиковим і власним капіталом. Це співвідношення є дуже важливим для фінансового управління бізнесом у цілому. Багато компаній беруть в оренду виробничі потужності та обладнання і таким чином перетворюють основні засоби на постійні витрати. Паралельним трендом є зростання випадків використання сторонніх організацій для складування та транспортування продуктів замість володіння та управління цими об’єктами всередині компанії. Ці зміни, очевидно, впливають на потреби бізнесу у фінансуванні. Співвідношення </w:t>
      </w:r>
      <w:r>
        <w:rPr>
          <w:spacing w:val="-2"/>
        </w:rPr>
        <w:t>позикового</w:t>
      </w:r>
      <w:r>
        <w:rPr>
          <w:spacing w:val="-13"/>
        </w:rPr>
        <w:t> </w:t>
      </w:r>
      <w:r>
        <w:rPr>
          <w:spacing w:val="-2"/>
        </w:rPr>
        <w:t>капіталу</w:t>
      </w:r>
      <w:r>
        <w:rPr>
          <w:spacing w:val="-13"/>
        </w:rPr>
        <w:t> </w:t>
      </w:r>
      <w:r>
        <w:rPr>
          <w:spacing w:val="-2"/>
        </w:rPr>
        <w:t>до</w:t>
      </w:r>
      <w:r>
        <w:rPr>
          <w:spacing w:val="-13"/>
        </w:rPr>
        <w:t> </w:t>
      </w:r>
      <w:r>
        <w:rPr>
          <w:spacing w:val="-2"/>
        </w:rPr>
        <w:t>власного</w:t>
      </w:r>
      <w:r>
        <w:rPr>
          <w:spacing w:val="-13"/>
        </w:rPr>
        <w:t> </w:t>
      </w:r>
      <w:r>
        <w:rPr>
          <w:spacing w:val="-2"/>
        </w:rPr>
        <w:t>капіталу,</w:t>
      </w:r>
      <w:r>
        <w:rPr>
          <w:spacing w:val="-14"/>
        </w:rPr>
        <w:t> </w:t>
      </w:r>
      <w:r>
        <w:rPr>
          <w:spacing w:val="-2"/>
        </w:rPr>
        <w:t>яке</w:t>
      </w:r>
      <w:r>
        <w:rPr>
          <w:spacing w:val="-13"/>
        </w:rPr>
        <w:t> </w:t>
      </w:r>
      <w:r>
        <w:rPr>
          <w:spacing w:val="-2"/>
        </w:rPr>
        <w:t>зазвичай</w:t>
      </w:r>
      <w:r>
        <w:rPr>
          <w:spacing w:val="-13"/>
        </w:rPr>
        <w:t> </w:t>
      </w:r>
      <w:r>
        <w:rPr>
          <w:spacing w:val="-2"/>
        </w:rPr>
        <w:t>називають</w:t>
      </w:r>
      <w:r>
        <w:rPr>
          <w:spacing w:val="-14"/>
        </w:rPr>
        <w:t> </w:t>
      </w:r>
      <w:r>
        <w:rPr>
          <w:spacing w:val="-2"/>
        </w:rPr>
        <w:t>«фінансовим </w:t>
      </w:r>
      <w:r>
        <w:rPr/>
        <w:t>левериджем»</w:t>
      </w:r>
      <w:r>
        <w:rPr>
          <w:rFonts w:ascii="Cambria Math" w:hAnsi="Cambria Math"/>
        </w:rPr>
        <w:t>∗</w:t>
      </w:r>
      <w:r>
        <w:rPr/>
        <w:t>, впливатиме на рентабельність власного капіталу, а також матиме наслідки для грошового потоку з точки зору сплати відсотків і погашення позиченої суми (основи кредиту).</w:t>
      </w:r>
    </w:p>
    <w:p>
      <w:pPr>
        <w:pStyle w:val="BodyText"/>
        <w:spacing w:line="360" w:lineRule="auto"/>
        <w:ind w:right="345" w:firstLine="720"/>
      </w:pPr>
      <w:r>
        <w:rPr/>
        <w:t>Способів, якими управління логістикою може вплинути на рентабельність інвестицій, багато і вони різноманітні. На рис. 1.2 показано основні елементи, що визначають рентабельність інвестицій і потенціал для його підвищення завдяки більш ефективному логістичному управлінню.</w:t>
      </w:r>
    </w:p>
    <w:p>
      <w:pPr>
        <w:pStyle w:val="BodyText"/>
        <w:spacing w:before="4"/>
        <w:ind w:left="0"/>
        <w:jc w:val="left"/>
        <w:rPr>
          <w:sz w:val="7"/>
        </w:rPr>
      </w:pPr>
      <w:r>
        <w:rPr/>
        <w:pict>
          <v:group style="position:absolute;margin-left:79.520828pt;margin-top:5.455212pt;width:452.65pt;height:183.2pt;mso-position-horizontal-relative:page;mso-position-vertical-relative:paragraph;z-index:-15725568;mso-wrap-distance-left:0;mso-wrap-distance-right:0" id="docshapegroup22" coordorigin="1590,109" coordsize="9053,3664">
            <v:shape style="position:absolute;left:9603;top:1312;width:1040;height:519" id="docshape23" coordorigin="9603,1313" coordsize="1040,519" path="m10591,1313l9655,1313,9635,1317,9618,1328,9607,1345,9603,1365,9603,1779,9607,1800,9618,1816,9635,1827,9655,1831,10591,1831,10611,1827,10628,1816,10639,1800,10643,1779,10643,1365,10639,1345,10628,1328,10611,1317,10591,1313xe" filled="true" fillcolor="#f6a21d" stroked="false">
              <v:path arrowok="t"/>
              <v:fill type="solid"/>
            </v:shape>
            <v:line style="position:absolute" from="9595,1563" to="9180,671" stroked="true" strokeweight=".576473pt" strokecolor="#c48015">
              <v:stroke dashstyle="solid"/>
            </v:line>
            <v:shape style="position:absolute;left:7881;top:414;width:1306;height:519" id="docshape24" coordorigin="7882,414" coordsize="1306,519" path="m9135,414l7934,414,7913,418,7897,430,7886,446,7882,466,7882,881,7886,901,7897,918,7913,929,7934,933,9135,933,9155,929,9172,918,9183,901,9187,881,9187,466,9183,446,9172,430,9155,418,9135,414xe" filled="true" fillcolor="#f6a21d" stroked="false">
              <v:path arrowok="t"/>
              <v:fill type="solid"/>
            </v:shape>
            <v:shape style="position:absolute;left:7881;top:414;width:1306;height:519" id="docshape25" coordorigin="7882,414" coordsize="1306,519" path="m7882,466l7886,446,7897,430,7913,418,7934,414,9135,414,9155,418,9172,430,9183,446,9187,466,9187,881,9183,901,9172,918,9155,929,9135,933,7934,933,7913,929,7897,918,7886,901,7882,881,7882,466xe" filled="false" stroked="true" strokeweight=".576204pt" strokecolor="#ffffff">
              <v:path arrowok="t"/>
              <v:stroke dashstyle="solid"/>
            </v:shape>
            <v:line style="position:absolute" from="7880,671" to="7465,373" stroked="true" strokeweight=".576747pt" strokecolor="#df9219">
              <v:stroke dashstyle="solid"/>
            </v:line>
            <v:shape style="position:absolute;left:5501;top:114;width:1965;height:519" id="docshape26" coordorigin="5501,115" coordsize="1965,519" path="m7414,115l5553,115,5533,119,5517,130,5506,147,5501,167,5501,581,5506,602,5517,618,5533,629,5553,633,7414,633,7434,629,7450,618,7462,602,7466,581,7466,167,7462,147,7450,130,7434,119,7414,115xe" filled="true" fillcolor="#f6a21d" stroked="false">
              <v:path arrowok="t"/>
              <v:fill type="solid"/>
            </v:shape>
            <v:shape style="position:absolute;left:5501;top:114;width:1965;height:519" id="docshape27" coordorigin="5501,115" coordsize="1965,519" path="m5501,167l5506,147,5517,130,5533,119,5553,115,7414,115,7434,119,7450,130,7462,147,7466,167,7466,581,7462,602,7450,618,7434,629,7414,633,5553,633,5533,629,5517,618,5506,602,5501,581,5501,167xe" filled="false" stroked="true" strokeweight=".576081pt" strokecolor="#ffffff">
              <v:path arrowok="t"/>
              <v:stroke dashstyle="solid"/>
            </v:shape>
            <v:line style="position:absolute" from="7880,671" to="7465,968" stroked="true" strokeweight=".576747pt" strokecolor="#df9219">
              <v:stroke dashstyle="solid"/>
            </v:line>
            <v:shape style="position:absolute;left:5466;top:713;width:1999;height:519" id="docshape28" coordorigin="5467,714" coordsize="1999,519" path="m7414,714l5519,714,5499,718,5482,729,5471,746,5467,766,5467,1180,5471,1201,5482,1217,5499,1228,5519,1232,7414,1232,7434,1228,7450,1217,7462,1201,7466,1180,7466,766,7462,746,7450,729,7434,718,7414,714xe" filled="true" fillcolor="#f6a21d" stroked="false">
              <v:path arrowok="t"/>
              <v:fill type="solid"/>
            </v:shape>
            <v:shape style="position:absolute;left:5466;top:713;width:1999;height:519" id="docshape29" coordorigin="5467,714" coordsize="1999,519" path="m5467,766l5471,746,5482,729,5499,718,5519,714,7414,714,7434,718,7450,729,7462,746,7466,766,7466,1180,7462,1201,7450,1217,7434,1228,7414,1232,5519,1232,5499,1228,5482,1217,5471,1201,5467,1180,5467,766xe" filled="false" stroked="true" strokeweight=".576077pt" strokecolor="#ffffff">
              <v:path arrowok="t"/>
              <v:stroke dashstyle="solid"/>
            </v:shape>
            <v:line style="position:absolute" from="9595,1563" to="9180,2456" stroked="true" strokeweight=".576473pt" strokecolor="#c48015">
              <v:stroke dashstyle="solid"/>
            </v:line>
            <v:shape style="position:absolute;left:7893;top:2199;width:1295;height:519" id="docshape30" coordorigin="7893,2200" coordsize="1295,519" path="m9135,2200l7945,2200,7925,2204,7908,2215,7897,2232,7893,2252,7893,2666,7897,2687,7908,2703,7925,2714,7945,2718,9135,2718,9155,2714,9172,2703,9183,2687,9187,2666,9187,2252,9183,2232,9172,2215,9155,2204,9135,2200xe" filled="true" fillcolor="#f6a21d" stroked="false">
              <v:path arrowok="t"/>
              <v:fill type="solid"/>
            </v:shape>
            <v:shape style="position:absolute;left:7893;top:2199;width:1295;height:519" id="docshape31" coordorigin="7893,2200" coordsize="1295,519" path="m7893,2252l7897,2232,7908,2215,7925,2204,7945,2200,9135,2200,9155,2204,9172,2215,9183,2232,9187,2252,9187,2666,9183,2687,9172,2703,9155,2714,9135,2718,7945,2718,7925,2714,7908,2703,7897,2687,7893,2666,7893,2252xe" filled="false" stroked="true" strokeweight=".576208pt" strokecolor="#ffffff">
              <v:path arrowok="t"/>
              <v:stroke dashstyle="solid"/>
            </v:shape>
            <v:line style="position:absolute" from="7890,2456" to="7475,1563" stroked="true" strokeweight=".576473pt" strokecolor="#df9219">
              <v:stroke dashstyle="solid"/>
            </v:line>
            <v:shape style="position:absolute;left:5466;top:1312;width:2011;height:519" id="docshape32" coordorigin="5467,1313" coordsize="2011,519" path="m7425,1313l5519,1313,5499,1317,5482,1328,5471,1345,5467,1365,5467,1779,5471,1800,5482,1816,5499,1827,5519,1831,7425,1831,7445,1827,7462,1816,7473,1800,7477,1779,7477,1365,7473,1345,7462,1328,7445,1317,7425,1313xe" filled="true" fillcolor="#f6a21d" stroked="false">
              <v:path arrowok="t"/>
              <v:fill type="solid"/>
            </v:shape>
            <v:shape style="position:absolute;left:5466;top:1312;width:2011;height:519" id="docshape33" coordorigin="5467,1313" coordsize="2011,519" path="m5467,1365l5471,1345,5482,1328,5499,1317,5519,1313,7425,1313,7445,1317,7462,1328,7473,1345,7477,1365,7477,1779,7473,1800,7462,1816,7445,1827,7425,1831,5519,1831,5499,1827,5482,1816,5471,1800,5467,1779,5467,1365xe" filled="false" stroked="true" strokeweight=".576076pt" strokecolor="#ffffff">
              <v:path arrowok="t"/>
              <v:stroke dashstyle="solid"/>
            </v:shape>
            <v:line style="position:absolute" from="7890,2456" to="7475,2158" stroked="true" strokeweight=".576747pt" strokecolor="#df9219">
              <v:stroke dashstyle="solid"/>
            </v:line>
            <v:shape style="position:absolute;left:5466;top:1900;width:2011;height:519" id="docshape34" coordorigin="5467,1900" coordsize="2011,519" path="m7425,1900l5519,1900,5499,1904,5482,1916,5471,1932,5467,1952,5467,2367,5471,2387,5482,2404,5499,2415,5519,2419,7425,2419,7445,2415,7462,2404,7473,2387,7477,2367,7477,1952,7473,1932,7462,1916,7445,1904,7425,1900xe" filled="true" fillcolor="#f6a21d" stroked="false">
              <v:path arrowok="t"/>
              <v:fill type="solid"/>
            </v:shape>
            <v:shape style="position:absolute;left:5466;top:1900;width:2011;height:519" id="docshape35" coordorigin="5467,1900" coordsize="2011,519" path="m5467,1952l5471,1932,5482,1916,5499,1904,5519,1900,7425,1900,7445,1904,7462,1916,7473,1932,7477,1952,7477,2367,7473,2387,7462,2404,7445,2415,7425,2419,5519,2419,5499,2415,5482,2404,5471,2387,5467,2367,5467,1952xe" filled="false" stroked="true" strokeweight=".576076pt" strokecolor="#ffffff">
              <v:path arrowok="t"/>
              <v:stroke dashstyle="solid"/>
            </v:shape>
            <v:line style="position:absolute" from="7890,2456" to="7475,2753" stroked="true" strokeweight=".576747pt" strokecolor="#df9219">
              <v:stroke dashstyle="solid"/>
            </v:line>
            <v:shape style="position:absolute;left:5466;top:2499;width:2011;height:519" id="docshape36" coordorigin="5467,2499" coordsize="2011,519" path="m7425,2499l5519,2499,5499,2503,5482,2515,5471,2531,5467,2551,5467,2966,5471,2986,5482,3003,5499,3014,5519,3018,7425,3018,7445,3014,7462,3003,7473,2986,7477,2966,7477,2551,7473,2531,7462,2515,7445,2503,7425,2499xe" filled="true" fillcolor="#f6a21d" stroked="false">
              <v:path arrowok="t"/>
              <v:fill type="solid"/>
            </v:shape>
            <v:shape style="position:absolute;left:5466;top:2499;width:2011;height:519" id="docshape37" coordorigin="5467,2499" coordsize="2011,519" path="m5467,2551l5471,2531,5482,2515,5499,2503,5519,2499,7425,2499,7445,2503,7462,2515,7473,2531,7477,2551,7477,2966,7473,2986,7462,3003,7445,3014,7425,3018,5519,3018,5499,3014,5482,3003,5471,2986,5467,2966,5467,2551xe" filled="false" stroked="true" strokeweight=".576076pt" strokecolor="#ffffff">
              <v:path arrowok="t"/>
              <v:stroke dashstyle="solid"/>
            </v:shape>
            <v:line style="position:absolute" from="7890,2456" to="7475,3348" stroked="true" strokeweight=".576473pt" strokecolor="#df9219">
              <v:stroke dashstyle="solid"/>
            </v:line>
            <v:shape style="position:absolute;left:5466;top:3098;width:2011;height:519" id="docshape38" coordorigin="5467,3098" coordsize="2011,519" path="m7425,3098l5519,3098,5499,3102,5482,3114,5471,3130,5467,3150,5467,3565,5471,3585,5482,3602,5499,3613,5519,3617,7425,3617,7445,3613,7462,3602,7473,3585,7477,3565,7477,3150,7473,3130,7462,3114,7445,3102,7425,3098xe" filled="true" fillcolor="#f6a21d" stroked="false">
              <v:path arrowok="t"/>
              <v:fill type="solid"/>
            </v:shape>
            <v:shape style="position:absolute;left:5466;top:3098;width:2011;height:519" id="docshape39" coordorigin="5467,3098" coordsize="2011,519" path="m5467,3150l5471,3130,5482,3114,5499,3102,5519,3098,7425,3098,7445,3102,7462,3114,7473,3130,7477,3150,7477,3565,7473,3585,7462,3602,7445,3613,7425,3617,5519,3617,5499,3613,5482,3602,5471,3585,5467,3565,5467,3150xe" filled="false" stroked="true" strokeweight=".576076pt" strokecolor="#ffffff">
              <v:path arrowok="t"/>
              <v:stroke dashstyle="solid"/>
            </v:shape>
            <v:shape style="position:absolute;left:4340;top:258;width:1122;height:3122" id="docshape40" coordorigin="4340,259" coordsize="1122,3122" path="m5462,3346l5439,3335,5393,3311,5393,3335,4340,3335,4340,3358,5393,3358,5393,3381,5439,3358,5462,3346xm5462,2782l5439,2770,5393,2747,5393,2770,4340,2770,4340,2793,5393,2793,5393,2816,5439,2793,5462,2782xm5462,2194l5439,2183,5393,2160,5393,2183,4340,2183,4340,2206,5393,2206,5393,2229,5439,2206,5462,2194xm5462,1595l5439,1584,5393,1561,5393,1584,4340,1584,4340,1607,5393,1607,5393,1630,5439,1607,5462,1595xm5462,996l5439,985,5393,962,5393,985,4340,985,4340,1008,5393,1008,5393,1031,5439,1008,5462,996xm5462,293l5439,282,5393,259,5393,282,4340,282,4340,305,5393,305,5393,328,5439,305,5462,293xe" filled="true" fillcolor="#f6a21d" stroked="false">
              <v:path arrowok="t"/>
              <v:fill type="solid"/>
            </v:shape>
            <v:shape style="position:absolute;left:5569;top:162;width:1837;height:438" type="#_x0000_t202" id="docshape41" filled="false" stroked="false">
              <v:textbox inset="0,0,0,0">
                <w:txbxContent>
                  <w:p>
                    <w:pPr>
                      <w:spacing w:line="198" w:lineRule="exact" w:before="0"/>
                      <w:ind w:left="3" w:right="21" w:firstLine="0"/>
                      <w:jc w:val="center"/>
                      <w:rPr>
                        <w:rFonts w:ascii="Trebuchet MS" w:hAnsi="Trebuchet MS"/>
                        <w:sz w:val="20"/>
                      </w:rPr>
                    </w:pPr>
                    <w:r>
                      <w:rPr>
                        <w:rFonts w:ascii="Trebuchet MS" w:hAnsi="Trebuchet MS"/>
                        <w:sz w:val="20"/>
                      </w:rPr>
                      <w:t>Доход</w:t>
                    </w:r>
                    <w:r>
                      <w:rPr>
                        <w:rFonts w:ascii="Trebuchet MS" w:hAnsi="Trebuchet MS"/>
                        <w:spacing w:val="-19"/>
                        <w:sz w:val="20"/>
                      </w:rPr>
                      <w:t> </w:t>
                    </w:r>
                    <w:r>
                      <w:rPr>
                        <w:rFonts w:ascii="Trebuchet MS" w:hAnsi="Trebuchet MS"/>
                        <w:sz w:val="20"/>
                      </w:rPr>
                      <w:t>від</w:t>
                    </w:r>
                    <w:r>
                      <w:rPr>
                        <w:rFonts w:ascii="Trebuchet MS" w:hAnsi="Trebuchet MS"/>
                        <w:spacing w:val="-18"/>
                        <w:sz w:val="20"/>
                      </w:rPr>
                      <w:t> </w:t>
                    </w:r>
                    <w:r>
                      <w:rPr>
                        <w:rFonts w:ascii="Trebuchet MS" w:hAnsi="Trebuchet MS"/>
                        <w:spacing w:val="-2"/>
                        <w:w w:val="95"/>
                        <w:sz w:val="20"/>
                      </w:rPr>
                      <w:t>реалізації</w:t>
                    </w:r>
                  </w:p>
                  <w:p>
                    <w:pPr>
                      <w:spacing w:line="231" w:lineRule="exact" w:before="0"/>
                      <w:ind w:left="3" w:right="20" w:firstLine="0"/>
                      <w:jc w:val="center"/>
                      <w:rPr>
                        <w:rFonts w:ascii="Trebuchet MS" w:hAnsi="Trebuchet MS"/>
                        <w:sz w:val="20"/>
                      </w:rPr>
                    </w:pPr>
                    <w:r>
                      <w:rPr>
                        <w:rFonts w:ascii="Trebuchet MS" w:hAnsi="Trebuchet MS"/>
                        <w:spacing w:val="-2"/>
                        <w:sz w:val="20"/>
                      </w:rPr>
                      <w:t>продукції</w:t>
                    </w:r>
                  </w:p>
                </w:txbxContent>
              </v:textbox>
              <w10:wrap type="none"/>
            </v:shape>
            <v:shape style="position:absolute;left:8093;top:576;width:893;height:208" type="#_x0000_t202" id="docshape42" filled="false" stroked="false">
              <v:textbox inset="0,0,0,0">
                <w:txbxContent>
                  <w:p>
                    <w:pPr>
                      <w:spacing w:line="199" w:lineRule="exact" w:before="0"/>
                      <w:ind w:left="0" w:right="0" w:firstLine="0"/>
                      <w:jc w:val="left"/>
                      <w:rPr>
                        <w:rFonts w:ascii="Trebuchet MS" w:hAnsi="Trebuchet MS"/>
                        <w:sz w:val="20"/>
                      </w:rPr>
                    </w:pPr>
                    <w:r>
                      <w:rPr>
                        <w:rFonts w:ascii="Trebuchet MS" w:hAnsi="Trebuchet MS"/>
                        <w:spacing w:val="-2"/>
                        <w:w w:val="105"/>
                        <w:sz w:val="20"/>
                      </w:rPr>
                      <w:t>при6уtок</w:t>
                    </w:r>
                  </w:p>
                </w:txbxContent>
              </v:textbox>
              <w10:wrap type="none"/>
            </v:shape>
            <v:shape style="position:absolute;left:6093;top:876;width:763;height:795" type="#_x0000_t202" id="docshape43" filled="false" stroked="false">
              <v:textbox inset="0,0,0,0">
                <w:txbxContent>
                  <w:p>
                    <w:pPr>
                      <w:spacing w:line="199" w:lineRule="exact" w:before="0"/>
                      <w:ind w:left="2" w:right="20" w:firstLine="0"/>
                      <w:jc w:val="center"/>
                      <w:rPr>
                        <w:rFonts w:ascii="Trebuchet MS" w:hAnsi="Trebuchet MS"/>
                        <w:sz w:val="20"/>
                      </w:rPr>
                    </w:pPr>
                    <w:r>
                      <w:rPr>
                        <w:rFonts w:ascii="Trebuchet MS" w:hAnsi="Trebuchet MS"/>
                        <w:spacing w:val="-2"/>
                        <w:sz w:val="20"/>
                      </w:rPr>
                      <w:t>Виtраtи</w:t>
                    </w:r>
                  </w:p>
                  <w:p>
                    <w:pPr>
                      <w:spacing w:line="240" w:lineRule="auto" w:before="0"/>
                      <w:rPr>
                        <w:rFonts w:ascii="Trebuchet MS"/>
                        <w:sz w:val="20"/>
                      </w:rPr>
                    </w:pPr>
                  </w:p>
                  <w:p>
                    <w:pPr>
                      <w:spacing w:before="123"/>
                      <w:ind w:left="2" w:right="9" w:firstLine="0"/>
                      <w:jc w:val="center"/>
                      <w:rPr>
                        <w:rFonts w:ascii="Trebuchet MS" w:hAnsi="Trebuchet MS"/>
                        <w:sz w:val="20"/>
                      </w:rPr>
                    </w:pPr>
                    <w:r>
                      <w:rPr>
                        <w:rFonts w:ascii="Trebuchet MS" w:hAnsi="Trebuchet MS"/>
                        <w:spacing w:val="-2"/>
                        <w:sz w:val="20"/>
                      </w:rPr>
                      <w:t>Гроші</w:t>
                    </w:r>
                  </w:p>
                </w:txbxContent>
              </v:textbox>
              <w10:wrap type="none"/>
            </v:shape>
            <v:shape style="position:absolute;left:9945;top:1436;width:357;height:241" type="#_x0000_t202" id="docshape44" filled="false" stroked="false">
              <v:textbox inset="0,0,0,0">
                <w:txbxContent>
                  <w:p>
                    <w:pPr>
                      <w:spacing w:before="5"/>
                      <w:ind w:left="0" w:right="0" w:firstLine="0"/>
                      <w:jc w:val="left"/>
                      <w:rPr>
                        <w:rFonts w:ascii="Trebuchet MS"/>
                        <w:sz w:val="20"/>
                      </w:rPr>
                    </w:pPr>
                    <w:r>
                      <w:rPr>
                        <w:rFonts w:ascii="Trebuchet MS"/>
                        <w:spacing w:val="-5"/>
                        <w:w w:val="110"/>
                        <w:sz w:val="20"/>
                      </w:rPr>
                      <w:t>ROI</w:t>
                    </w:r>
                  </w:p>
                </w:txbxContent>
              </v:textbox>
              <w10:wrap type="none"/>
            </v:shape>
            <v:shape style="position:absolute;left:5644;top:1947;width:1673;height:438" type="#_x0000_t202" id="docshape45" filled="false" stroked="false">
              <v:textbox inset="0,0,0,0">
                <w:txbxContent>
                  <w:p>
                    <w:pPr>
                      <w:spacing w:line="198" w:lineRule="exact" w:before="0"/>
                      <w:ind w:left="0" w:right="18" w:firstLine="0"/>
                      <w:jc w:val="center"/>
                      <w:rPr>
                        <w:rFonts w:ascii="Trebuchet MS" w:hAnsi="Trebuchet MS"/>
                        <w:sz w:val="20"/>
                      </w:rPr>
                    </w:pPr>
                    <w:r>
                      <w:rPr>
                        <w:rFonts w:ascii="Trebuchet MS" w:hAnsi="Trebuchet MS"/>
                        <w:sz w:val="20"/>
                      </w:rPr>
                      <w:t>=исtа</w:t>
                    </w:r>
                    <w:r>
                      <w:rPr>
                        <w:rFonts w:ascii="Trebuchet MS" w:hAnsi="Trebuchet MS"/>
                        <w:spacing w:val="4"/>
                        <w:sz w:val="20"/>
                      </w:rPr>
                      <w:t> </w:t>
                    </w:r>
                    <w:r>
                      <w:rPr>
                        <w:rFonts w:ascii="Trebuchet MS" w:hAnsi="Trebuchet MS"/>
                        <w:spacing w:val="-2"/>
                        <w:sz w:val="20"/>
                      </w:rPr>
                      <w:t>де6іtорська</w:t>
                    </w:r>
                  </w:p>
                  <w:p>
                    <w:pPr>
                      <w:spacing w:line="231" w:lineRule="exact" w:before="0"/>
                      <w:ind w:left="0" w:right="17" w:firstLine="0"/>
                      <w:jc w:val="center"/>
                      <w:rPr>
                        <w:rFonts w:ascii="Trebuchet MS" w:hAnsi="Trebuchet MS"/>
                        <w:sz w:val="20"/>
                      </w:rPr>
                    </w:pPr>
                    <w:r>
                      <w:rPr>
                        <w:rFonts w:ascii="Trebuchet MS" w:hAnsi="Trebuchet MS"/>
                        <w:spacing w:val="-2"/>
                        <w:sz w:val="20"/>
                      </w:rPr>
                      <w:t>за6оргованісtь</w:t>
                    </w:r>
                  </w:p>
                </w:txbxContent>
              </v:textbox>
              <w10:wrap type="none"/>
            </v:shape>
            <v:shape style="position:absolute;left:8052;top:2247;width:985;height:438" type="#_x0000_t202" id="docshape46" filled="false" stroked="false">
              <v:textbox inset="0,0,0,0">
                <w:txbxContent>
                  <w:p>
                    <w:pPr>
                      <w:spacing w:line="198" w:lineRule="exact" w:before="0"/>
                      <w:ind w:left="9" w:right="27" w:firstLine="0"/>
                      <w:jc w:val="center"/>
                      <w:rPr>
                        <w:rFonts w:ascii="Trebuchet MS" w:hAnsi="Trebuchet MS"/>
                        <w:sz w:val="20"/>
                      </w:rPr>
                    </w:pPr>
                    <w:r>
                      <w:rPr>
                        <w:rFonts w:ascii="Trebuchet MS" w:hAnsi="Trebuchet MS"/>
                        <w:spacing w:val="-2"/>
                        <w:w w:val="95"/>
                        <w:sz w:val="20"/>
                      </w:rPr>
                      <w:t>Залучений</w:t>
                    </w:r>
                  </w:p>
                  <w:p>
                    <w:pPr>
                      <w:spacing w:line="231" w:lineRule="exact" w:before="0"/>
                      <w:ind w:left="9" w:right="27" w:firstLine="0"/>
                      <w:jc w:val="center"/>
                      <w:rPr>
                        <w:rFonts w:ascii="Trebuchet MS" w:hAnsi="Trebuchet MS"/>
                        <w:sz w:val="20"/>
                      </w:rPr>
                    </w:pPr>
                    <w:r>
                      <w:rPr>
                        <w:rFonts w:ascii="Trebuchet MS" w:hAnsi="Trebuchet MS"/>
                        <w:spacing w:val="-2"/>
                        <w:sz w:val="20"/>
                      </w:rPr>
                      <w:t>капіtал</w:t>
                    </w:r>
                  </w:p>
                </w:txbxContent>
              </v:textbox>
              <w10:wrap type="none"/>
            </v:shape>
            <v:shape style="position:absolute;left:5778;top:2661;width:1404;height:795" type="#_x0000_t202" id="docshape47" filled="false" stroked="false">
              <v:textbox inset="0,0,0,0">
                <w:txbxContent>
                  <w:p>
                    <w:pPr>
                      <w:spacing w:line="199" w:lineRule="exact" w:before="0"/>
                      <w:ind w:left="0" w:right="17" w:firstLine="0"/>
                      <w:jc w:val="center"/>
                      <w:rPr>
                        <w:rFonts w:ascii="Trebuchet MS" w:hAnsi="Trebuchet MS"/>
                        <w:sz w:val="20"/>
                      </w:rPr>
                    </w:pPr>
                    <w:r>
                      <w:rPr>
                        <w:rFonts w:ascii="Trebuchet MS" w:hAnsi="Trebuchet MS"/>
                        <w:spacing w:val="-2"/>
                        <w:sz w:val="20"/>
                      </w:rPr>
                      <w:t>Запаси</w:t>
                    </w:r>
                  </w:p>
                  <w:p>
                    <w:pPr>
                      <w:spacing w:line="240" w:lineRule="auto" w:before="0"/>
                      <w:rPr>
                        <w:rFonts w:ascii="Trebuchet MS"/>
                        <w:sz w:val="20"/>
                      </w:rPr>
                    </w:pPr>
                  </w:p>
                  <w:p>
                    <w:pPr>
                      <w:spacing w:before="123"/>
                      <w:ind w:left="0" w:right="18" w:firstLine="0"/>
                      <w:jc w:val="center"/>
                      <w:rPr>
                        <w:rFonts w:ascii="Trebuchet MS" w:hAnsi="Trebuchet MS"/>
                        <w:sz w:val="20"/>
                      </w:rPr>
                    </w:pPr>
                    <w:r>
                      <w:rPr>
                        <w:rFonts w:ascii="Trebuchet MS" w:hAnsi="Trebuchet MS"/>
                        <w:sz w:val="20"/>
                      </w:rPr>
                      <w:t>0сновні</w:t>
                    </w:r>
                    <w:r>
                      <w:rPr>
                        <w:rFonts w:ascii="Trebuchet MS" w:hAnsi="Trebuchet MS"/>
                        <w:spacing w:val="4"/>
                        <w:sz w:val="20"/>
                      </w:rPr>
                      <w:t> </w:t>
                    </w:r>
                    <w:r>
                      <w:rPr>
                        <w:rFonts w:ascii="Trebuchet MS" w:hAnsi="Trebuchet MS"/>
                        <w:spacing w:val="-2"/>
                        <w:sz w:val="20"/>
                      </w:rPr>
                      <w:t>засо6и</w:t>
                    </w:r>
                  </w:p>
                </w:txbxContent>
              </v:textbox>
              <w10:wrap type="none"/>
            </v:shape>
            <v:shape style="position:absolute;left:1596;top:3179;width:2750;height:588" type="#_x0000_t202" id="docshape48" filled="false" stroked="true" strokeweight=".576044pt" strokecolor="#f6a21d">
              <v:textbox inset="0,0,0,0">
                <w:txbxContent>
                  <w:p>
                    <w:pPr>
                      <w:spacing w:line="261" w:lineRule="auto" w:before="42"/>
                      <w:ind w:left="1037" w:right="0" w:hanging="837"/>
                      <w:jc w:val="left"/>
                      <w:rPr>
                        <w:rFonts w:ascii="Trebuchet MS" w:hAnsi="Trebuchet MS"/>
                        <w:sz w:val="20"/>
                      </w:rPr>
                    </w:pPr>
                    <w:r>
                      <w:rPr>
                        <w:rFonts w:ascii="Trebuchet MS" w:hAnsi="Trebuchet MS"/>
                        <w:spacing w:val="-2"/>
                        <w:sz w:val="20"/>
                      </w:rPr>
                      <w:t>Розподіл</w:t>
                    </w:r>
                    <w:r>
                      <w:rPr>
                        <w:rFonts w:ascii="Trebuchet MS" w:hAnsi="Trebuchet MS"/>
                        <w:spacing w:val="-18"/>
                        <w:sz w:val="20"/>
                      </w:rPr>
                      <w:t> </w:t>
                    </w:r>
                    <w:r>
                      <w:rPr>
                        <w:rFonts w:ascii="Trebuchet MS" w:hAnsi="Trebuchet MS"/>
                        <w:spacing w:val="-2"/>
                        <w:sz w:val="20"/>
                      </w:rPr>
                      <w:t>tа</w:t>
                    </w:r>
                    <w:r>
                      <w:rPr>
                        <w:rFonts w:ascii="Trebuchet MS" w:hAnsi="Trebuchet MS"/>
                        <w:spacing w:val="-18"/>
                        <w:sz w:val="20"/>
                      </w:rPr>
                      <w:t> </w:t>
                    </w:r>
                    <w:r>
                      <w:rPr>
                        <w:rFonts w:ascii="Trebuchet MS" w:hAnsi="Trebuchet MS"/>
                        <w:spacing w:val="-2"/>
                        <w:sz w:val="20"/>
                      </w:rPr>
                      <w:t>викорисtання акtивів</w:t>
                    </w:r>
                  </w:p>
                </w:txbxContent>
              </v:textbox>
              <v:stroke dashstyle="solid"/>
              <w10:wrap type="none"/>
            </v:shape>
            <v:shape style="position:absolute;left:1596;top:2626;width:2750;height:335" type="#_x0000_t202" id="docshape49" filled="false" stroked="true" strokeweight=".575993pt" strokecolor="#f6a21d">
              <v:textbox inset="0,0,0,0">
                <w:txbxContent>
                  <w:p>
                    <w:pPr>
                      <w:spacing w:before="31"/>
                      <w:ind w:left="212" w:right="0" w:firstLine="0"/>
                      <w:jc w:val="left"/>
                      <w:rPr>
                        <w:rFonts w:ascii="Trebuchet MS" w:hAnsi="Trebuchet MS"/>
                        <w:sz w:val="20"/>
                      </w:rPr>
                    </w:pPr>
                    <w:r>
                      <w:rPr>
                        <w:rFonts w:ascii="Trebuchet MS" w:hAnsi="Trebuchet MS"/>
                        <w:w w:val="95"/>
                        <w:sz w:val="20"/>
                      </w:rPr>
                      <w:t>Логісtика</w:t>
                    </w:r>
                    <w:r>
                      <w:rPr>
                        <w:rFonts w:ascii="Trebuchet MS" w:hAnsi="Trebuchet MS"/>
                        <w:spacing w:val="14"/>
                        <w:sz w:val="20"/>
                      </w:rPr>
                      <w:t> </w:t>
                    </w:r>
                    <w:r>
                      <w:rPr>
                        <w:rFonts w:ascii="Trebuchet MS" w:hAnsi="Trebuchet MS"/>
                        <w:w w:val="95"/>
                        <w:sz w:val="20"/>
                      </w:rPr>
                      <w:t>«tочно</w:t>
                    </w:r>
                    <w:r>
                      <w:rPr>
                        <w:rFonts w:ascii="Trebuchet MS" w:hAnsi="Trebuchet MS"/>
                        <w:spacing w:val="15"/>
                        <w:sz w:val="20"/>
                      </w:rPr>
                      <w:t> </w:t>
                    </w:r>
                    <w:r>
                      <w:rPr>
                        <w:rFonts w:ascii="Trebuchet MS" w:hAnsi="Trebuchet MS"/>
                        <w:spacing w:val="-2"/>
                        <w:w w:val="95"/>
                        <w:sz w:val="20"/>
                      </w:rPr>
                      <w:t>вчасно»</w:t>
                    </w:r>
                  </w:p>
                </w:txbxContent>
              </v:textbox>
              <v:stroke dashstyle="solid"/>
              <w10:wrap type="none"/>
            </v:shape>
            <v:shape style="position:absolute;left:1596;top:2027;width:2750;height:335" type="#_x0000_t202" id="docshape50" filled="false" stroked="true" strokeweight=".575993pt" strokecolor="#f6a21d">
              <v:textbox inset="0,0,0,0">
                <w:txbxContent>
                  <w:p>
                    <w:pPr>
                      <w:spacing w:before="42"/>
                      <w:ind w:left="228" w:right="0" w:firstLine="0"/>
                      <w:jc w:val="left"/>
                      <w:rPr>
                        <w:rFonts w:ascii="Trebuchet MS" w:hAnsi="Trebuchet MS"/>
                        <w:sz w:val="20"/>
                      </w:rPr>
                    </w:pPr>
                    <w:r>
                      <w:rPr>
                        <w:rFonts w:ascii="Trebuchet MS" w:hAnsi="Trebuchet MS"/>
                        <w:w w:val="95"/>
                        <w:sz w:val="20"/>
                      </w:rPr>
                      <w:t>Tочнісtь</w:t>
                    </w:r>
                    <w:r>
                      <w:rPr>
                        <w:rFonts w:ascii="Trebuchet MS" w:hAnsi="Trebuchet MS"/>
                        <w:spacing w:val="1"/>
                        <w:sz w:val="20"/>
                      </w:rPr>
                      <w:t> </w:t>
                    </w:r>
                    <w:r>
                      <w:rPr>
                        <w:rFonts w:ascii="Trebuchet MS" w:hAnsi="Trebuchet MS"/>
                        <w:w w:val="95"/>
                        <w:sz w:val="20"/>
                      </w:rPr>
                      <w:t>рахунків-</w:t>
                    </w:r>
                    <w:r>
                      <w:rPr>
                        <w:rFonts w:ascii="Trebuchet MS" w:hAnsi="Trebuchet MS"/>
                        <w:spacing w:val="-2"/>
                        <w:w w:val="95"/>
                        <w:sz w:val="20"/>
                      </w:rPr>
                      <w:t>факtур</w:t>
                    </w:r>
                  </w:p>
                </w:txbxContent>
              </v:textbox>
              <v:stroke dashstyle="solid"/>
              <w10:wrap type="none"/>
            </v:shape>
            <v:shape style="position:absolute;left:1596;top:1428;width:2750;height:335" type="#_x0000_t202" id="docshape51" filled="false" stroked="true" strokeweight=".575993pt" strokecolor="#f6a21d">
              <v:textbox inset="0,0,0,0">
                <w:txbxContent>
                  <w:p>
                    <w:pPr>
                      <w:spacing w:before="42"/>
                      <w:ind w:left="401" w:right="0" w:firstLine="0"/>
                      <w:jc w:val="left"/>
                      <w:rPr>
                        <w:rFonts w:ascii="Trebuchet MS" w:hAnsi="Trebuchet MS"/>
                        <w:sz w:val="20"/>
                      </w:rPr>
                    </w:pPr>
                    <w:r>
                      <w:rPr>
                        <w:rFonts w:ascii="Trebuchet MS" w:hAnsi="Trebuchet MS"/>
                        <w:w w:val="95"/>
                        <w:sz w:val="20"/>
                      </w:rPr>
                      <w:t>Управління</w:t>
                    </w:r>
                    <w:r>
                      <w:rPr>
                        <w:rFonts w:ascii="Trebuchet MS" w:hAnsi="Trebuchet MS"/>
                        <w:spacing w:val="5"/>
                        <w:sz w:val="20"/>
                      </w:rPr>
                      <w:t> </w:t>
                    </w:r>
                    <w:r>
                      <w:rPr>
                        <w:rFonts w:ascii="Trebuchet MS" w:hAnsi="Trebuchet MS"/>
                        <w:spacing w:val="-2"/>
                        <w:sz w:val="20"/>
                      </w:rPr>
                      <w:t>поtоками</w:t>
                    </w:r>
                  </w:p>
                </w:txbxContent>
              </v:textbox>
              <v:stroke dashstyle="solid"/>
              <w10:wrap type="none"/>
            </v:shape>
            <v:shape style="position:absolute;left:1596;top:829;width:2750;height:335" type="#_x0000_t202" id="docshape52" filled="false" stroked="true" strokeweight=".575993pt" strokecolor="#f6a21d">
              <v:textbox inset="0,0,0,0">
                <w:txbxContent>
                  <w:p>
                    <w:pPr>
                      <w:spacing w:before="31"/>
                      <w:ind w:left="311" w:right="0" w:firstLine="0"/>
                      <w:jc w:val="left"/>
                      <w:rPr>
                        <w:rFonts w:ascii="Trebuchet MS" w:hAnsi="Trebuchet MS"/>
                        <w:sz w:val="20"/>
                      </w:rPr>
                    </w:pPr>
                    <w:r>
                      <w:rPr>
                        <w:rFonts w:ascii="Trebuchet MS" w:hAnsi="Trebuchet MS"/>
                        <w:w w:val="95"/>
                        <w:sz w:val="20"/>
                      </w:rPr>
                      <w:t>Ефекtивнісtь</w:t>
                    </w:r>
                    <w:r>
                      <w:rPr>
                        <w:rFonts w:ascii="Trebuchet MS" w:hAnsi="Trebuchet MS"/>
                        <w:spacing w:val="14"/>
                        <w:sz w:val="20"/>
                      </w:rPr>
                      <w:t> </w:t>
                    </w:r>
                    <w:r>
                      <w:rPr>
                        <w:rFonts w:ascii="Trebuchet MS" w:hAnsi="Trebuchet MS"/>
                        <w:spacing w:val="-2"/>
                        <w:sz w:val="20"/>
                      </w:rPr>
                      <w:t>логісtики</w:t>
                    </w:r>
                  </w:p>
                </w:txbxContent>
              </v:textbox>
              <v:stroke dashstyle="solid"/>
              <w10:wrap type="none"/>
            </v:shape>
            <v:shape style="position:absolute;left:1596;top:137;width:2750;height:335" type="#_x0000_t202" id="docshape53" filled="false" stroked="true" strokeweight=".575993pt" strokecolor="#f6a21d">
              <v:textbox inset="0,0,0,0">
                <w:txbxContent>
                  <w:p>
                    <w:pPr>
                      <w:spacing w:before="31"/>
                      <w:ind w:left="248" w:right="0" w:firstLine="0"/>
                      <w:jc w:val="left"/>
                      <w:rPr>
                        <w:rFonts w:ascii="Trebuchet MS" w:hAnsi="Trebuchet MS"/>
                        <w:sz w:val="20"/>
                      </w:rPr>
                    </w:pPr>
                    <w:r>
                      <w:rPr>
                        <w:rFonts w:ascii="Trebuchet MS" w:hAnsi="Trebuchet MS"/>
                        <w:sz w:val="20"/>
                      </w:rPr>
                      <w:t>06слуговування</w:t>
                    </w:r>
                    <w:r>
                      <w:rPr>
                        <w:rFonts w:ascii="Trebuchet MS" w:hAnsi="Trebuchet MS"/>
                        <w:spacing w:val="4"/>
                        <w:sz w:val="20"/>
                      </w:rPr>
                      <w:t> </w:t>
                    </w:r>
                    <w:r>
                      <w:rPr>
                        <w:rFonts w:ascii="Trebuchet MS" w:hAnsi="Trebuchet MS"/>
                        <w:spacing w:val="-2"/>
                        <w:sz w:val="20"/>
                      </w:rPr>
                      <w:t>кліεнtів</w:t>
                    </w:r>
                  </w:p>
                </w:txbxContent>
              </v:textbox>
              <v:stroke dashstyle="solid"/>
              <w10:wrap type="none"/>
            </v:shape>
            <w10:wrap type="topAndBottom"/>
          </v:group>
        </w:pict>
      </w:r>
    </w:p>
    <w:p>
      <w:pPr>
        <w:pStyle w:val="BodyText"/>
        <w:spacing w:before="6"/>
        <w:ind w:left="0"/>
        <w:jc w:val="left"/>
        <w:rPr>
          <w:sz w:val="24"/>
        </w:rPr>
      </w:pPr>
    </w:p>
    <w:p>
      <w:pPr>
        <w:pStyle w:val="BodyText"/>
        <w:spacing w:line="362" w:lineRule="auto"/>
        <w:ind w:left="1130"/>
        <w:jc w:val="left"/>
      </w:pPr>
      <w:r>
        <w:rPr/>
        <w:t>Рисунок</w:t>
      </w:r>
      <w:r>
        <w:rPr>
          <w:spacing w:val="-18"/>
        </w:rPr>
        <w:t> </w:t>
      </w:r>
      <w:r>
        <w:rPr/>
        <w:t>1.2.</w:t>
      </w:r>
      <w:r>
        <w:rPr>
          <w:spacing w:val="-17"/>
        </w:rPr>
        <w:t> </w:t>
      </w:r>
      <w:r>
        <w:rPr/>
        <w:t>Вплив</w:t>
      </w:r>
      <w:r>
        <w:rPr>
          <w:spacing w:val="-18"/>
        </w:rPr>
        <w:t> </w:t>
      </w:r>
      <w:r>
        <w:rPr/>
        <w:t>логістики</w:t>
      </w:r>
      <w:r>
        <w:rPr>
          <w:spacing w:val="-17"/>
        </w:rPr>
        <w:t> </w:t>
      </w:r>
      <w:r>
        <w:rPr/>
        <w:t>на</w:t>
      </w:r>
      <w:r>
        <w:rPr>
          <w:spacing w:val="-18"/>
        </w:rPr>
        <w:t> </w:t>
      </w:r>
      <w:r>
        <w:rPr/>
        <w:t>рентабельність</w:t>
      </w:r>
      <w:r>
        <w:rPr>
          <w:spacing w:val="-17"/>
        </w:rPr>
        <w:t> </w:t>
      </w:r>
      <w:r>
        <w:rPr/>
        <w:t>інвестицій</w:t>
      </w:r>
      <w:r>
        <w:rPr>
          <w:spacing w:val="-18"/>
        </w:rPr>
        <w:t> </w:t>
      </w:r>
      <w:r>
        <w:rPr/>
        <w:t>підприємства Джерело: власна розробка автора на основі [6]</w:t>
      </w:r>
    </w:p>
    <w:p>
      <w:pPr>
        <w:spacing w:after="0" w:line="362" w:lineRule="auto"/>
        <w:jc w:val="left"/>
        <w:sectPr>
          <w:pgSz w:w="11900" w:h="16840"/>
          <w:pgMar w:header="732" w:footer="0" w:top="1360" w:bottom="280" w:left="1040" w:right="720"/>
        </w:sectPr>
      </w:pPr>
    </w:p>
    <w:p>
      <w:pPr>
        <w:pStyle w:val="BodyText"/>
        <w:spacing w:line="360" w:lineRule="auto" w:before="76"/>
        <w:ind w:right="341" w:firstLine="720"/>
      </w:pPr>
      <w:r>
        <w:rPr/>
        <w:t>Окремо</w:t>
      </w:r>
      <w:r>
        <w:rPr>
          <w:spacing w:val="-16"/>
        </w:rPr>
        <w:t> </w:t>
      </w:r>
      <w:r>
        <w:rPr/>
        <w:t>слід</w:t>
      </w:r>
      <w:r>
        <w:rPr>
          <w:spacing w:val="-16"/>
        </w:rPr>
        <w:t> </w:t>
      </w:r>
      <w:r>
        <w:rPr/>
        <w:t>зазначити</w:t>
      </w:r>
      <w:r>
        <w:rPr>
          <w:spacing w:val="-17"/>
        </w:rPr>
        <w:t> </w:t>
      </w:r>
      <w:r>
        <w:rPr/>
        <w:t>вплив</w:t>
      </w:r>
      <w:r>
        <w:rPr>
          <w:spacing w:val="-16"/>
        </w:rPr>
        <w:t> </w:t>
      </w:r>
      <w:r>
        <w:rPr/>
        <w:t>логістики</w:t>
      </w:r>
      <w:r>
        <w:rPr>
          <w:spacing w:val="-16"/>
        </w:rPr>
        <w:t> </w:t>
      </w:r>
      <w:r>
        <w:rPr/>
        <w:t>на</w:t>
      </w:r>
      <w:r>
        <w:rPr>
          <w:spacing w:val="-17"/>
        </w:rPr>
        <w:t> </w:t>
      </w:r>
      <w:r>
        <w:rPr/>
        <w:t>акціонерну</w:t>
      </w:r>
      <w:r>
        <w:rPr>
          <w:spacing w:val="-16"/>
        </w:rPr>
        <w:t> </w:t>
      </w:r>
      <w:r>
        <w:rPr/>
        <w:t>вартість</w:t>
      </w:r>
      <w:r>
        <w:rPr>
          <w:spacing w:val="-16"/>
        </w:rPr>
        <w:t> </w:t>
      </w:r>
      <w:r>
        <w:rPr/>
        <w:t>компаній. </w:t>
      </w:r>
      <w:r>
        <w:rPr>
          <w:spacing w:val="-2"/>
        </w:rPr>
        <w:t>Цей</w:t>
      </w:r>
      <w:r>
        <w:rPr>
          <w:spacing w:val="-8"/>
        </w:rPr>
        <w:t> </w:t>
      </w:r>
      <w:r>
        <w:rPr>
          <w:spacing w:val="-2"/>
        </w:rPr>
        <w:t>вплив</w:t>
      </w:r>
      <w:r>
        <w:rPr>
          <w:spacing w:val="-8"/>
        </w:rPr>
        <w:t> </w:t>
      </w:r>
      <w:r>
        <w:rPr>
          <w:spacing w:val="-2"/>
        </w:rPr>
        <w:t>виражається</w:t>
      </w:r>
      <w:r>
        <w:rPr>
          <w:spacing w:val="-8"/>
        </w:rPr>
        <w:t> </w:t>
      </w:r>
      <w:r>
        <w:rPr>
          <w:spacing w:val="-2"/>
        </w:rPr>
        <w:t>через</w:t>
      </w:r>
      <w:r>
        <w:rPr>
          <w:spacing w:val="-8"/>
        </w:rPr>
        <w:t> </w:t>
      </w:r>
      <w:r>
        <w:rPr>
          <w:spacing w:val="-2"/>
        </w:rPr>
        <w:t>показники</w:t>
      </w:r>
      <w:r>
        <w:rPr>
          <w:spacing w:val="-8"/>
        </w:rPr>
        <w:t> </w:t>
      </w:r>
      <w:r>
        <w:rPr>
          <w:spacing w:val="-2"/>
        </w:rPr>
        <w:t>економічної</w:t>
      </w:r>
      <w:r>
        <w:rPr>
          <w:spacing w:val="-8"/>
        </w:rPr>
        <w:t> </w:t>
      </w:r>
      <w:r>
        <w:rPr>
          <w:spacing w:val="-2"/>
        </w:rPr>
        <w:t>доданої</w:t>
      </w:r>
      <w:r>
        <w:rPr>
          <w:spacing w:val="-8"/>
        </w:rPr>
        <w:t> </w:t>
      </w:r>
      <w:r>
        <w:rPr>
          <w:spacing w:val="-2"/>
        </w:rPr>
        <w:t>вартості</w:t>
      </w:r>
      <w:r>
        <w:rPr>
          <w:spacing w:val="-8"/>
        </w:rPr>
        <w:t> </w:t>
      </w:r>
      <w:r>
        <w:rPr>
          <w:spacing w:val="-2"/>
        </w:rPr>
        <w:t>(EVA)</w:t>
      </w:r>
      <w:r>
        <w:rPr>
          <w:spacing w:val="-8"/>
        </w:rPr>
        <w:t> </w:t>
      </w:r>
      <w:r>
        <w:rPr>
          <w:spacing w:val="-2"/>
        </w:rPr>
        <w:t>та </w:t>
      </w:r>
      <w:r>
        <w:rPr/>
        <w:t>ринкової</w:t>
      </w:r>
      <w:r>
        <w:rPr>
          <w:spacing w:val="-15"/>
        </w:rPr>
        <w:t> </w:t>
      </w:r>
      <w:r>
        <w:rPr/>
        <w:t>доданої</w:t>
      </w:r>
      <w:r>
        <w:rPr>
          <w:spacing w:val="-15"/>
        </w:rPr>
        <w:t> </w:t>
      </w:r>
      <w:r>
        <w:rPr/>
        <w:t>вартості</w:t>
      </w:r>
      <w:r>
        <w:rPr>
          <w:spacing w:val="-15"/>
        </w:rPr>
        <w:t> </w:t>
      </w:r>
      <w:r>
        <w:rPr/>
        <w:t>(MVA).</w:t>
      </w:r>
      <w:r>
        <w:rPr>
          <w:spacing w:val="-15"/>
        </w:rPr>
        <w:t> </w:t>
      </w:r>
      <w:r>
        <w:rPr/>
        <w:t>Компанія</w:t>
      </w:r>
      <w:r>
        <w:rPr>
          <w:spacing w:val="-15"/>
        </w:rPr>
        <w:t> </w:t>
      </w:r>
      <w:r>
        <w:rPr/>
        <w:t>може</w:t>
      </w:r>
      <w:r>
        <w:rPr>
          <w:spacing w:val="-15"/>
        </w:rPr>
        <w:t> </w:t>
      </w:r>
      <w:r>
        <w:rPr/>
        <w:t>створити</w:t>
      </w:r>
      <w:r>
        <w:rPr>
          <w:spacing w:val="-15"/>
        </w:rPr>
        <w:t> </w:t>
      </w:r>
      <w:r>
        <w:rPr/>
        <w:t>як</w:t>
      </w:r>
      <w:r>
        <w:rPr>
          <w:spacing w:val="-15"/>
        </w:rPr>
        <w:t> </w:t>
      </w:r>
      <w:r>
        <w:rPr/>
        <w:t>позитивний,</w:t>
      </w:r>
      <w:r>
        <w:rPr>
          <w:spacing w:val="-15"/>
        </w:rPr>
        <w:t> </w:t>
      </w:r>
      <w:r>
        <w:rPr/>
        <w:t>так і негативний EVA. Вплив негативного EVA, особливо якщо він зберігається протягом певного періоду, призводить до зниження акціонерної вартості. І навпаки, підвищення EVA призводять до підвищення акціонерної вартості. З EVA</w:t>
      </w:r>
      <w:r>
        <w:rPr>
          <w:spacing w:val="-12"/>
        </w:rPr>
        <w:t> </w:t>
      </w:r>
      <w:r>
        <w:rPr/>
        <w:t>тісно пов'язаний показник </w:t>
      </w:r>
      <w:r>
        <w:rPr>
          <w:i/>
        </w:rPr>
        <w:t>ринкова додана вартість </w:t>
      </w:r>
      <w:r>
        <w:rPr/>
        <w:t>(MVA)</w:t>
      </w:r>
    </w:p>
    <w:p>
      <w:pPr>
        <w:pStyle w:val="BodyText"/>
        <w:spacing w:line="362" w:lineRule="auto"/>
        <w:ind w:right="347" w:firstLine="720"/>
      </w:pPr>
      <w:r>
        <w:rPr/>
        <w:t>EVA</w:t>
      </w:r>
      <w:r>
        <w:rPr>
          <w:spacing w:val="-18"/>
        </w:rPr>
        <w:t> </w:t>
      </w:r>
      <w:r>
        <w:rPr/>
        <w:t>—</w:t>
      </w:r>
      <w:r>
        <w:rPr>
          <w:spacing w:val="-9"/>
        </w:rPr>
        <w:t> </w:t>
      </w:r>
      <w:r>
        <w:rPr/>
        <w:t>це</w:t>
      </w:r>
      <w:r>
        <w:rPr>
          <w:spacing w:val="-8"/>
        </w:rPr>
        <w:t> </w:t>
      </w:r>
      <w:r>
        <w:rPr/>
        <w:t>різниця</w:t>
      </w:r>
      <w:r>
        <w:rPr>
          <w:spacing w:val="-8"/>
        </w:rPr>
        <w:t> </w:t>
      </w:r>
      <w:r>
        <w:rPr/>
        <w:t>між</w:t>
      </w:r>
      <w:r>
        <w:rPr>
          <w:spacing w:val="-7"/>
        </w:rPr>
        <w:t> </w:t>
      </w:r>
      <w:r>
        <w:rPr/>
        <w:t>операційним</w:t>
      </w:r>
      <w:r>
        <w:rPr>
          <w:spacing w:val="-8"/>
        </w:rPr>
        <w:t> </w:t>
      </w:r>
      <w:r>
        <w:rPr/>
        <w:t>прибутком</w:t>
      </w:r>
      <w:r>
        <w:rPr>
          <w:spacing w:val="-7"/>
        </w:rPr>
        <w:t> </w:t>
      </w:r>
      <w:r>
        <w:rPr/>
        <w:t>після</w:t>
      </w:r>
      <w:r>
        <w:rPr>
          <w:spacing w:val="-8"/>
        </w:rPr>
        <w:t> </w:t>
      </w:r>
      <w:r>
        <w:rPr/>
        <w:t>сплати</w:t>
      </w:r>
      <w:r>
        <w:rPr>
          <w:spacing w:val="-8"/>
        </w:rPr>
        <w:t> </w:t>
      </w:r>
      <w:r>
        <w:rPr/>
        <w:t>податків</w:t>
      </w:r>
      <w:r>
        <w:rPr>
          <w:spacing w:val="-8"/>
        </w:rPr>
        <w:t> </w:t>
      </w:r>
      <w:r>
        <w:rPr/>
        <w:t>за </w:t>
      </w:r>
      <w:r>
        <w:rPr>
          <w:spacing w:val="-2"/>
        </w:rPr>
        <w:t>вирахуванням</w:t>
      </w:r>
      <w:r>
        <w:rPr>
          <w:spacing w:val="-3"/>
        </w:rPr>
        <w:t> </w:t>
      </w:r>
      <w:r>
        <w:rPr>
          <w:spacing w:val="-2"/>
        </w:rPr>
        <w:t>справжньої</w:t>
      </w:r>
      <w:r>
        <w:rPr>
          <w:spacing w:val="-4"/>
        </w:rPr>
        <w:t> </w:t>
      </w:r>
      <w:r>
        <w:rPr>
          <w:spacing w:val="-2"/>
        </w:rPr>
        <w:t>вартості</w:t>
      </w:r>
      <w:r>
        <w:rPr>
          <w:spacing w:val="-4"/>
        </w:rPr>
        <w:t> </w:t>
      </w:r>
      <w:r>
        <w:rPr>
          <w:spacing w:val="-2"/>
        </w:rPr>
        <w:t>капіталу,</w:t>
      </w:r>
      <w:r>
        <w:rPr>
          <w:spacing w:val="-4"/>
        </w:rPr>
        <w:t> </w:t>
      </w:r>
      <w:r>
        <w:rPr>
          <w:spacing w:val="-2"/>
        </w:rPr>
        <w:t>використаного</w:t>
      </w:r>
      <w:r>
        <w:rPr>
          <w:spacing w:val="-4"/>
        </w:rPr>
        <w:t> </w:t>
      </w:r>
      <w:r>
        <w:rPr>
          <w:spacing w:val="-2"/>
        </w:rPr>
        <w:t>для</w:t>
      </w:r>
      <w:r>
        <w:rPr>
          <w:spacing w:val="-4"/>
        </w:rPr>
        <w:t> </w:t>
      </w:r>
      <w:r>
        <w:rPr>
          <w:spacing w:val="-2"/>
        </w:rPr>
        <w:t>отримання</w:t>
      </w:r>
      <w:r>
        <w:rPr>
          <w:spacing w:val="-4"/>
        </w:rPr>
        <w:t> </w:t>
      </w:r>
      <w:r>
        <w:rPr>
          <w:spacing w:val="-2"/>
        </w:rPr>
        <w:t>цих прибутків</w:t>
      </w:r>
    </w:p>
    <w:p>
      <w:pPr>
        <w:pStyle w:val="BodyText"/>
        <w:spacing w:line="360" w:lineRule="auto"/>
        <w:ind w:right="345" w:firstLine="720"/>
      </w:pPr>
      <w:r>
        <w:rPr/>
        <w:t>Багато компаній усвідомили вплив довгих логістичних ланцюгів і дорогих</w:t>
      </w:r>
      <w:r>
        <w:rPr>
          <w:spacing w:val="-18"/>
        </w:rPr>
        <w:t> </w:t>
      </w:r>
      <w:r>
        <w:rPr/>
        <w:t>логістичних</w:t>
      </w:r>
      <w:r>
        <w:rPr>
          <w:spacing w:val="-17"/>
        </w:rPr>
        <w:t> </w:t>
      </w:r>
      <w:r>
        <w:rPr/>
        <w:t>об’єктів</w:t>
      </w:r>
      <w:r>
        <w:rPr>
          <w:spacing w:val="-18"/>
        </w:rPr>
        <w:t> </w:t>
      </w:r>
      <w:r>
        <w:rPr/>
        <w:t>на</w:t>
      </w:r>
      <w:r>
        <w:rPr>
          <w:spacing w:val="-17"/>
        </w:rPr>
        <w:t> </w:t>
      </w:r>
      <w:r>
        <w:rPr/>
        <w:t>EVA</w:t>
      </w:r>
      <w:r>
        <w:rPr>
          <w:spacing w:val="-18"/>
        </w:rPr>
        <w:t> </w:t>
      </w:r>
      <w:r>
        <w:rPr/>
        <w:t>і,</w:t>
      </w:r>
      <w:r>
        <w:rPr>
          <w:spacing w:val="-17"/>
        </w:rPr>
        <w:t> </w:t>
      </w:r>
      <w:r>
        <w:rPr/>
        <w:t>таким</w:t>
      </w:r>
      <w:r>
        <w:rPr>
          <w:spacing w:val="-18"/>
        </w:rPr>
        <w:t> </w:t>
      </w:r>
      <w:r>
        <w:rPr/>
        <w:t>чином,</w:t>
      </w:r>
      <w:r>
        <w:rPr>
          <w:spacing w:val="-17"/>
        </w:rPr>
        <w:t> </w:t>
      </w:r>
      <w:r>
        <w:rPr/>
        <w:t>на</w:t>
      </w:r>
      <w:r>
        <w:rPr>
          <w:spacing w:val="-15"/>
        </w:rPr>
        <w:t> </w:t>
      </w:r>
      <w:r>
        <w:rPr/>
        <w:t>акціонерну</w:t>
      </w:r>
      <w:r>
        <w:rPr>
          <w:spacing w:val="-16"/>
        </w:rPr>
        <w:t> </w:t>
      </w:r>
      <w:r>
        <w:rPr/>
        <w:t>вартість.</w:t>
      </w:r>
      <w:r>
        <w:rPr>
          <w:spacing w:val="-17"/>
        </w:rPr>
        <w:t> </w:t>
      </w:r>
      <w:r>
        <w:rPr/>
        <w:t>У результаті вони зосередилися на пошуку шляхів, за допомогою яких можна було б скоротити логістичні ланцюги та, як наслідок, зменшити потребу в позиковому</w:t>
      </w:r>
      <w:r>
        <w:rPr>
          <w:spacing w:val="-11"/>
        </w:rPr>
        <w:t> </w:t>
      </w:r>
      <w:r>
        <w:rPr/>
        <w:t>капіталі.</w:t>
      </w:r>
      <w:r>
        <w:rPr>
          <w:spacing w:val="-12"/>
        </w:rPr>
        <w:t> </w:t>
      </w:r>
      <w:r>
        <w:rPr/>
        <w:t>У</w:t>
      </w:r>
      <w:r>
        <w:rPr>
          <w:spacing w:val="-11"/>
        </w:rPr>
        <w:t> </w:t>
      </w:r>
      <w:r>
        <w:rPr/>
        <w:t>той</w:t>
      </w:r>
      <w:r>
        <w:rPr>
          <w:spacing w:val="-11"/>
        </w:rPr>
        <w:t> </w:t>
      </w:r>
      <w:r>
        <w:rPr/>
        <w:t>же</w:t>
      </w:r>
      <w:r>
        <w:rPr>
          <w:spacing w:val="-11"/>
        </w:rPr>
        <w:t> </w:t>
      </w:r>
      <w:r>
        <w:rPr/>
        <w:t>час</w:t>
      </w:r>
      <w:r>
        <w:rPr>
          <w:spacing w:val="-11"/>
        </w:rPr>
        <w:t> </w:t>
      </w:r>
      <w:r>
        <w:rPr/>
        <w:t>вони</w:t>
      </w:r>
      <w:r>
        <w:rPr>
          <w:spacing w:val="-11"/>
        </w:rPr>
        <w:t> </w:t>
      </w:r>
      <w:r>
        <w:rPr/>
        <w:t>переглянули</w:t>
      </w:r>
      <w:r>
        <w:rPr>
          <w:spacing w:val="-11"/>
        </w:rPr>
        <w:t> </w:t>
      </w:r>
      <w:r>
        <w:rPr/>
        <w:t>об'єкти</w:t>
      </w:r>
      <w:r>
        <w:rPr>
          <w:spacing w:val="-11"/>
        </w:rPr>
        <w:t> </w:t>
      </w:r>
      <w:r>
        <w:rPr/>
        <w:t>розміщення</w:t>
      </w:r>
      <w:r>
        <w:rPr>
          <w:spacing w:val="-11"/>
        </w:rPr>
        <w:t> </w:t>
      </w:r>
      <w:r>
        <w:rPr/>
        <w:t>свого основного капіталу у сфері дистрибуції і транспортування і, в багатьох випадках, вивели такі активи з балансу, перейшовши на використання логістичних послуг сторонніх організацій.</w:t>
      </w:r>
    </w:p>
    <w:p>
      <w:pPr>
        <w:pStyle w:val="BodyText"/>
        <w:tabs>
          <w:tab w:pos="1898" w:val="left" w:leader="none"/>
          <w:tab w:pos="1993" w:val="left" w:leader="none"/>
          <w:tab w:pos="2147" w:val="left" w:leader="none"/>
          <w:tab w:pos="2905" w:val="left" w:leader="none"/>
          <w:tab w:pos="3226" w:val="left" w:leader="none"/>
          <w:tab w:pos="3815" w:val="left" w:leader="none"/>
          <w:tab w:pos="4590" w:val="left" w:leader="none"/>
          <w:tab w:pos="4876" w:val="left" w:leader="none"/>
          <w:tab w:pos="5108" w:val="left" w:leader="none"/>
          <w:tab w:pos="5183" w:val="left" w:leader="none"/>
          <w:tab w:pos="6165" w:val="left" w:leader="none"/>
          <w:tab w:pos="6349" w:val="left" w:leader="none"/>
          <w:tab w:pos="6563" w:val="left" w:leader="none"/>
          <w:tab w:pos="6874" w:val="left" w:leader="none"/>
          <w:tab w:pos="8061" w:val="left" w:leader="none"/>
          <w:tab w:pos="8528" w:val="left" w:leader="none"/>
          <w:tab w:pos="8864" w:val="left" w:leader="none"/>
        </w:tabs>
        <w:spacing w:line="360" w:lineRule="auto"/>
        <w:ind w:right="343" w:firstLine="720"/>
        <w:jc w:val="right"/>
      </w:pPr>
      <w:r>
        <w:rPr/>
        <w:t>Управління</w:t>
      </w:r>
      <w:r>
        <w:rPr>
          <w:spacing w:val="40"/>
        </w:rPr>
        <w:t> </w:t>
      </w:r>
      <w:r>
        <w:rPr/>
        <w:t>логістикою</w:t>
      </w:r>
      <w:r>
        <w:rPr>
          <w:spacing w:val="40"/>
        </w:rPr>
        <w:t> </w:t>
      </w:r>
      <w:r>
        <w:rPr/>
        <w:t>та</w:t>
      </w:r>
      <w:r>
        <w:rPr>
          <w:spacing w:val="40"/>
        </w:rPr>
        <w:t> </w:t>
      </w:r>
      <w:r>
        <w:rPr/>
        <w:t>стратегія</w:t>
      </w:r>
      <w:r>
        <w:rPr>
          <w:spacing w:val="40"/>
        </w:rPr>
        <w:t> </w:t>
      </w:r>
      <w:r>
        <w:rPr/>
        <w:t>ланцюга</w:t>
      </w:r>
      <w:r>
        <w:rPr>
          <w:spacing w:val="40"/>
        </w:rPr>
        <w:t> </w:t>
      </w:r>
      <w:r>
        <w:rPr/>
        <w:t>поставок</w:t>
      </w:r>
      <w:r>
        <w:rPr>
          <w:spacing w:val="40"/>
        </w:rPr>
        <w:t> </w:t>
      </w:r>
      <w:r>
        <w:rPr/>
        <w:t>впливає</w:t>
      </w:r>
      <w:r>
        <w:rPr>
          <w:spacing w:val="40"/>
        </w:rPr>
        <w:t> </w:t>
      </w:r>
      <w:r>
        <w:rPr/>
        <w:t>на</w:t>
      </w:r>
      <w:r>
        <w:rPr>
          <w:spacing w:val="40"/>
        </w:rPr>
        <w:t> </w:t>
      </w:r>
      <w:r>
        <w:rPr/>
        <w:t>усі </w:t>
      </w:r>
      <w:r>
        <w:rPr>
          <w:spacing w:val="-2"/>
        </w:rPr>
        <w:t>чинники</w:t>
      </w:r>
      <w:r>
        <w:rPr>
          <w:spacing w:val="-9"/>
        </w:rPr>
        <w:t> </w:t>
      </w:r>
      <w:r>
        <w:rPr>
          <w:spacing w:val="-2"/>
        </w:rPr>
        <w:t>зростання</w:t>
      </w:r>
      <w:r>
        <w:rPr>
          <w:spacing w:val="-9"/>
        </w:rPr>
        <w:t> </w:t>
      </w:r>
      <w:r>
        <w:rPr>
          <w:spacing w:val="-2"/>
        </w:rPr>
        <w:t>акціонерної</w:t>
      </w:r>
      <w:r>
        <w:rPr>
          <w:spacing w:val="-9"/>
        </w:rPr>
        <w:t> </w:t>
      </w:r>
      <w:r>
        <w:rPr>
          <w:spacing w:val="-2"/>
        </w:rPr>
        <w:t>вартості</w:t>
      </w:r>
      <w:r>
        <w:rPr>
          <w:spacing w:val="-9"/>
        </w:rPr>
        <w:t> </w:t>
      </w:r>
      <w:r>
        <w:rPr>
          <w:spacing w:val="-2"/>
        </w:rPr>
        <w:t>компаній:</w:t>
      </w:r>
      <w:r>
        <w:rPr>
          <w:spacing w:val="-9"/>
        </w:rPr>
        <w:t> </w:t>
      </w:r>
      <w:r>
        <w:rPr>
          <w:spacing w:val="-2"/>
        </w:rPr>
        <w:t>зростання</w:t>
      </w:r>
      <w:r>
        <w:rPr>
          <w:spacing w:val="-9"/>
        </w:rPr>
        <w:t> </w:t>
      </w:r>
      <w:r>
        <w:rPr>
          <w:spacing w:val="-2"/>
        </w:rPr>
        <w:t>доходу,</w:t>
      </w:r>
      <w:r>
        <w:rPr>
          <w:spacing w:val="-9"/>
        </w:rPr>
        <w:t> </w:t>
      </w:r>
      <w:r>
        <w:rPr>
          <w:spacing w:val="-2"/>
        </w:rPr>
        <w:t>зниження операційних</w:t>
      </w:r>
      <w:r>
        <w:rPr/>
        <w:tab/>
        <w:tab/>
      </w:r>
      <w:r>
        <w:rPr>
          <w:spacing w:val="-2"/>
        </w:rPr>
        <w:t>витрат,</w:t>
      </w:r>
      <w:r>
        <w:rPr/>
        <w:tab/>
      </w:r>
      <w:r>
        <w:rPr>
          <w:spacing w:val="-2"/>
        </w:rPr>
        <w:t>оптимізація</w:t>
      </w:r>
      <w:r>
        <w:rPr/>
        <w:tab/>
      </w:r>
      <w:r>
        <w:rPr>
          <w:spacing w:val="-2"/>
        </w:rPr>
        <w:t>податкового</w:t>
      </w:r>
      <w:r>
        <w:rPr/>
        <w:tab/>
        <w:tab/>
      </w:r>
      <w:r>
        <w:rPr>
          <w:spacing w:val="-2"/>
        </w:rPr>
        <w:t>навантаження,</w:t>
      </w:r>
      <w:r>
        <w:rPr/>
        <w:tab/>
      </w:r>
      <w:r>
        <w:rPr>
          <w:spacing w:val="-55"/>
        </w:rPr>
        <w:t> </w:t>
      </w:r>
      <w:r>
        <w:rPr>
          <w:spacing w:val="-2"/>
        </w:rPr>
        <w:t>ефективне </w:t>
      </w:r>
      <w:r>
        <w:rPr/>
        <w:t>використання</w:t>
      </w:r>
      <w:r>
        <w:rPr>
          <w:spacing w:val="-15"/>
        </w:rPr>
        <w:t> </w:t>
      </w:r>
      <w:r>
        <w:rPr/>
        <w:t>оборотних</w:t>
      </w:r>
      <w:r>
        <w:rPr>
          <w:spacing w:val="-15"/>
        </w:rPr>
        <w:t> </w:t>
      </w:r>
      <w:r>
        <w:rPr/>
        <w:t>коштів,</w:t>
      </w:r>
      <w:r>
        <w:rPr>
          <w:spacing w:val="-15"/>
        </w:rPr>
        <w:t> </w:t>
      </w:r>
      <w:r>
        <w:rPr/>
        <w:t>ефективне</w:t>
      </w:r>
      <w:r>
        <w:rPr>
          <w:spacing w:val="-15"/>
        </w:rPr>
        <w:t> </w:t>
      </w:r>
      <w:r>
        <w:rPr/>
        <w:t>використання</w:t>
      </w:r>
      <w:r>
        <w:rPr>
          <w:spacing w:val="-15"/>
        </w:rPr>
        <w:t> </w:t>
      </w:r>
      <w:r>
        <w:rPr/>
        <w:t>основного</w:t>
      </w:r>
      <w:r>
        <w:rPr>
          <w:spacing w:val="-15"/>
        </w:rPr>
        <w:t> </w:t>
      </w:r>
      <w:r>
        <w:rPr/>
        <w:t>капіталу. 1.Послуги</w:t>
      </w:r>
      <w:r>
        <w:rPr>
          <w:spacing w:val="40"/>
        </w:rPr>
        <w:t> </w:t>
      </w:r>
      <w:r>
        <w:rPr/>
        <w:t>логістики</w:t>
      </w:r>
      <w:r>
        <w:rPr>
          <w:spacing w:val="40"/>
        </w:rPr>
        <w:t> </w:t>
      </w:r>
      <w:r>
        <w:rPr/>
        <w:t>можуть</w:t>
      </w:r>
      <w:r>
        <w:rPr>
          <w:spacing w:val="40"/>
        </w:rPr>
        <w:t> </w:t>
      </w:r>
      <w:r>
        <w:rPr/>
        <w:t>збільшувати</w:t>
      </w:r>
      <w:r>
        <w:rPr>
          <w:spacing w:val="40"/>
        </w:rPr>
        <w:t> </w:t>
      </w:r>
      <w:r>
        <w:rPr/>
        <w:t>обсяг</w:t>
      </w:r>
      <w:r>
        <w:rPr>
          <w:spacing w:val="40"/>
        </w:rPr>
        <w:t> </w:t>
      </w:r>
      <w:r>
        <w:rPr/>
        <w:t>продажів</w:t>
      </w:r>
      <w:r>
        <w:rPr>
          <w:spacing w:val="40"/>
        </w:rPr>
        <w:t> </w:t>
      </w:r>
      <w:r>
        <w:rPr/>
        <w:t>і</w:t>
      </w:r>
      <w:r>
        <w:rPr>
          <w:spacing w:val="40"/>
        </w:rPr>
        <w:t> </w:t>
      </w:r>
      <w:r>
        <w:rPr/>
        <w:t>сприяти</w:t>
      </w:r>
      <w:r>
        <w:rPr>
          <w:spacing w:val="80"/>
        </w:rPr>
        <w:t> </w:t>
      </w:r>
      <w:r>
        <w:rPr>
          <w:spacing w:val="-2"/>
        </w:rPr>
        <w:t>утриманню</w:t>
      </w:r>
      <w:r>
        <w:rPr/>
        <w:tab/>
        <w:tab/>
      </w:r>
      <w:r>
        <w:rPr>
          <w:spacing w:val="-2"/>
        </w:rPr>
        <w:t>клієнтів,</w:t>
      </w:r>
      <w:r>
        <w:rPr/>
        <w:tab/>
      </w:r>
      <w:r>
        <w:rPr>
          <w:spacing w:val="-58"/>
        </w:rPr>
        <w:t> </w:t>
      </w:r>
      <w:r>
        <w:rPr/>
        <w:t>що</w:t>
        <w:tab/>
      </w:r>
      <w:r>
        <w:rPr>
          <w:b/>
          <w:i/>
          <w:spacing w:val="-2"/>
        </w:rPr>
        <w:t>збільшує</w:t>
      </w:r>
      <w:r>
        <w:rPr>
          <w:b/>
          <w:i/>
        </w:rPr>
        <w:tab/>
        <w:tab/>
      </w:r>
      <w:r>
        <w:rPr>
          <w:b/>
          <w:i/>
          <w:spacing w:val="-2"/>
        </w:rPr>
        <w:t>доходи</w:t>
      </w:r>
      <w:r>
        <w:rPr>
          <w:b/>
          <w:i/>
        </w:rPr>
        <w:tab/>
      </w:r>
      <w:r>
        <w:rPr>
          <w:spacing w:val="-2"/>
        </w:rPr>
        <w:t>підприємства.</w:t>
      </w:r>
      <w:r>
        <w:rPr/>
        <w:tab/>
      </w:r>
      <w:r>
        <w:rPr>
          <w:spacing w:val="-4"/>
        </w:rPr>
        <w:t>Хоча</w:t>
      </w:r>
      <w:r>
        <w:rPr/>
        <w:tab/>
      </w:r>
      <w:r>
        <w:rPr>
          <w:spacing w:val="-2"/>
        </w:rPr>
        <w:t>загалом </w:t>
      </w:r>
      <w:r>
        <w:rPr/>
        <w:t>неможливо</w:t>
      </w:r>
      <w:r>
        <w:rPr>
          <w:spacing w:val="38"/>
        </w:rPr>
        <w:t> </w:t>
      </w:r>
      <w:r>
        <w:rPr/>
        <w:t>обчислити</w:t>
      </w:r>
      <w:r>
        <w:rPr>
          <w:spacing w:val="38"/>
        </w:rPr>
        <w:t> </w:t>
      </w:r>
      <w:r>
        <w:rPr/>
        <w:t>точну</w:t>
      </w:r>
      <w:r>
        <w:rPr>
          <w:spacing w:val="38"/>
        </w:rPr>
        <w:t> </w:t>
      </w:r>
      <w:r>
        <w:rPr/>
        <w:t>кореляцію</w:t>
      </w:r>
      <w:r>
        <w:rPr>
          <w:spacing w:val="39"/>
        </w:rPr>
        <w:t> </w:t>
      </w:r>
      <w:r>
        <w:rPr/>
        <w:t>між</w:t>
      </w:r>
      <w:r>
        <w:rPr>
          <w:spacing w:val="39"/>
        </w:rPr>
        <w:t> </w:t>
      </w:r>
      <w:r>
        <w:rPr/>
        <w:t>послугами</w:t>
      </w:r>
      <w:r>
        <w:rPr>
          <w:spacing w:val="39"/>
        </w:rPr>
        <w:t> </w:t>
      </w:r>
      <w:r>
        <w:rPr/>
        <w:t>та</w:t>
      </w:r>
      <w:r>
        <w:rPr>
          <w:spacing w:val="38"/>
        </w:rPr>
        <w:t> </w:t>
      </w:r>
      <w:r>
        <w:rPr/>
        <w:t>продажами,</w:t>
      </w:r>
      <w:r>
        <w:rPr>
          <w:spacing w:val="38"/>
        </w:rPr>
        <w:t> </w:t>
      </w:r>
      <w:r>
        <w:rPr/>
        <w:t>було </w:t>
      </w:r>
      <w:r>
        <w:rPr>
          <w:spacing w:val="-2"/>
        </w:rPr>
        <w:t>проведено</w:t>
      </w:r>
      <w:r>
        <w:rPr/>
        <w:tab/>
      </w:r>
      <w:r>
        <w:rPr>
          <w:spacing w:val="-2"/>
        </w:rPr>
        <w:t>багато</w:t>
      </w:r>
      <w:r>
        <w:rPr/>
        <w:tab/>
      </w:r>
      <w:r>
        <w:rPr>
          <w:spacing w:val="-2"/>
        </w:rPr>
        <w:t>досліджень,</w:t>
      </w:r>
      <w:r>
        <w:rPr/>
        <w:tab/>
      </w:r>
      <w:r>
        <w:rPr>
          <w:spacing w:val="-5"/>
        </w:rPr>
        <w:t>які</w:t>
      </w:r>
      <w:r>
        <w:rPr/>
        <w:tab/>
        <w:tab/>
      </w:r>
      <w:r>
        <w:rPr>
          <w:spacing w:val="-2"/>
        </w:rPr>
        <w:t>вказали</w:t>
      </w:r>
      <w:r>
        <w:rPr/>
        <w:tab/>
        <w:tab/>
      </w:r>
      <w:r>
        <w:rPr>
          <w:spacing w:val="-5"/>
        </w:rPr>
        <w:t>на</w:t>
      </w:r>
      <w:r>
        <w:rPr/>
        <w:tab/>
      </w:r>
      <w:r>
        <w:rPr>
          <w:spacing w:val="-2"/>
        </w:rPr>
        <w:t>позитивний</w:t>
      </w:r>
      <w:r>
        <w:rPr/>
        <w:tab/>
      </w:r>
      <w:r>
        <w:rPr>
          <w:spacing w:val="-2"/>
        </w:rPr>
        <w:t>причинно-</w:t>
      </w:r>
    </w:p>
    <w:p>
      <w:pPr>
        <w:pStyle w:val="BodyText"/>
        <w:jc w:val="left"/>
      </w:pPr>
      <w:r>
        <w:rPr>
          <w:spacing w:val="-2"/>
        </w:rPr>
        <w:t>наслідковий</w:t>
      </w:r>
      <w:r>
        <w:rPr>
          <w:spacing w:val="-7"/>
        </w:rPr>
        <w:t> </w:t>
      </w:r>
      <w:r>
        <w:rPr>
          <w:spacing w:val="-2"/>
        </w:rPr>
        <w:t>зв’язок.</w:t>
      </w:r>
    </w:p>
    <w:p>
      <w:pPr>
        <w:pStyle w:val="ListParagraph"/>
        <w:numPr>
          <w:ilvl w:val="1"/>
          <w:numId w:val="5"/>
        </w:numPr>
        <w:tabs>
          <w:tab w:pos="1395" w:val="left" w:leader="none"/>
        </w:tabs>
        <w:spacing w:line="357" w:lineRule="auto" w:before="153" w:after="0"/>
        <w:ind w:left="410" w:right="345" w:firstLine="720"/>
        <w:jc w:val="left"/>
        <w:rPr>
          <w:sz w:val="28"/>
        </w:rPr>
      </w:pPr>
      <w:r>
        <w:rPr>
          <w:spacing w:val="-2"/>
          <w:sz w:val="28"/>
        </w:rPr>
        <w:t>Логістичне</w:t>
      </w:r>
      <w:r>
        <w:rPr>
          <w:spacing w:val="-5"/>
          <w:sz w:val="28"/>
        </w:rPr>
        <w:t> </w:t>
      </w:r>
      <w:r>
        <w:rPr>
          <w:spacing w:val="-2"/>
          <w:sz w:val="28"/>
        </w:rPr>
        <w:t>управління</w:t>
      </w:r>
      <w:r>
        <w:rPr>
          <w:spacing w:val="-5"/>
          <w:sz w:val="28"/>
        </w:rPr>
        <w:t> </w:t>
      </w:r>
      <w:r>
        <w:rPr>
          <w:spacing w:val="-2"/>
          <w:sz w:val="28"/>
        </w:rPr>
        <w:t>дозволяє</w:t>
      </w:r>
      <w:r>
        <w:rPr>
          <w:spacing w:val="-5"/>
          <w:sz w:val="28"/>
        </w:rPr>
        <w:t> </w:t>
      </w:r>
      <w:r>
        <w:rPr>
          <w:spacing w:val="-2"/>
          <w:sz w:val="28"/>
        </w:rPr>
        <w:t>досягти</w:t>
      </w:r>
      <w:r>
        <w:rPr>
          <w:spacing w:val="-5"/>
          <w:sz w:val="28"/>
        </w:rPr>
        <w:t> </w:t>
      </w:r>
      <w:r>
        <w:rPr>
          <w:spacing w:val="-2"/>
          <w:sz w:val="28"/>
        </w:rPr>
        <w:t>зниження</w:t>
      </w:r>
      <w:r>
        <w:rPr>
          <w:spacing w:val="-5"/>
          <w:sz w:val="28"/>
        </w:rPr>
        <w:t> </w:t>
      </w:r>
      <w:r>
        <w:rPr>
          <w:spacing w:val="-2"/>
          <w:sz w:val="28"/>
        </w:rPr>
        <w:t>операційних</w:t>
      </w:r>
      <w:r>
        <w:rPr>
          <w:spacing w:val="-5"/>
          <w:sz w:val="28"/>
        </w:rPr>
        <w:t> </w:t>
      </w:r>
      <w:r>
        <w:rPr>
          <w:spacing w:val="-2"/>
          <w:sz w:val="28"/>
        </w:rPr>
        <w:t>витрат </w:t>
      </w:r>
      <w:r>
        <w:rPr>
          <w:sz w:val="28"/>
        </w:rPr>
        <w:t>як</w:t>
      </w:r>
      <w:r>
        <w:rPr>
          <w:spacing w:val="-9"/>
          <w:sz w:val="28"/>
        </w:rPr>
        <w:t> </w:t>
      </w:r>
      <w:r>
        <w:rPr>
          <w:sz w:val="28"/>
        </w:rPr>
        <w:t>на</w:t>
      </w:r>
      <w:r>
        <w:rPr>
          <w:spacing w:val="-10"/>
          <w:sz w:val="28"/>
        </w:rPr>
        <w:t> </w:t>
      </w:r>
      <w:r>
        <w:rPr>
          <w:sz w:val="28"/>
        </w:rPr>
        <w:t>рівні</w:t>
      </w:r>
      <w:r>
        <w:rPr>
          <w:spacing w:val="-9"/>
          <w:sz w:val="28"/>
        </w:rPr>
        <w:t> </w:t>
      </w:r>
      <w:r>
        <w:rPr>
          <w:sz w:val="28"/>
        </w:rPr>
        <w:t>окремого</w:t>
      </w:r>
      <w:r>
        <w:rPr>
          <w:spacing w:val="-10"/>
          <w:sz w:val="28"/>
        </w:rPr>
        <w:t> </w:t>
      </w:r>
      <w:r>
        <w:rPr>
          <w:sz w:val="28"/>
        </w:rPr>
        <w:t>підприємства,</w:t>
      </w:r>
      <w:r>
        <w:rPr>
          <w:spacing w:val="-9"/>
          <w:sz w:val="28"/>
        </w:rPr>
        <w:t> </w:t>
      </w:r>
      <w:r>
        <w:rPr>
          <w:sz w:val="28"/>
        </w:rPr>
        <w:t>так</w:t>
      </w:r>
      <w:r>
        <w:rPr>
          <w:spacing w:val="-10"/>
          <w:sz w:val="28"/>
        </w:rPr>
        <w:t> </w:t>
      </w:r>
      <w:r>
        <w:rPr>
          <w:sz w:val="28"/>
        </w:rPr>
        <w:t>і</w:t>
      </w:r>
      <w:r>
        <w:rPr>
          <w:spacing w:val="-9"/>
          <w:sz w:val="28"/>
        </w:rPr>
        <w:t> </w:t>
      </w:r>
      <w:r>
        <w:rPr>
          <w:sz w:val="28"/>
        </w:rPr>
        <w:t>для</w:t>
      </w:r>
      <w:r>
        <w:rPr>
          <w:spacing w:val="-10"/>
          <w:sz w:val="28"/>
        </w:rPr>
        <w:t> </w:t>
      </w:r>
      <w:r>
        <w:rPr>
          <w:sz w:val="28"/>
        </w:rPr>
        <w:t>всього</w:t>
      </w:r>
      <w:r>
        <w:rPr>
          <w:spacing w:val="-9"/>
          <w:sz w:val="28"/>
        </w:rPr>
        <w:t> </w:t>
      </w:r>
      <w:r>
        <w:rPr>
          <w:sz w:val="28"/>
        </w:rPr>
        <w:t>ланцюга</w:t>
      </w:r>
      <w:r>
        <w:rPr>
          <w:spacing w:val="-10"/>
          <w:sz w:val="28"/>
        </w:rPr>
        <w:t> </w:t>
      </w:r>
      <w:r>
        <w:rPr>
          <w:sz w:val="28"/>
        </w:rPr>
        <w:t>поставок.</w:t>
      </w:r>
      <w:r>
        <w:rPr>
          <w:spacing w:val="-11"/>
          <w:sz w:val="28"/>
        </w:rPr>
        <w:t> </w:t>
      </w:r>
      <w:r>
        <w:rPr>
          <w:sz w:val="28"/>
        </w:rPr>
        <w:t>На</w:t>
      </w:r>
      <w:r>
        <w:rPr>
          <w:spacing w:val="-9"/>
          <w:sz w:val="28"/>
        </w:rPr>
        <w:t> </w:t>
      </w:r>
      <w:r>
        <w:rPr>
          <w:sz w:val="28"/>
        </w:rPr>
        <w:t>рівні</w:t>
      </w:r>
    </w:p>
    <w:p>
      <w:pPr>
        <w:spacing w:after="0" w:line="357" w:lineRule="auto"/>
        <w:jc w:val="left"/>
        <w:rPr>
          <w:sz w:val="28"/>
        </w:rPr>
        <w:sectPr>
          <w:pgSz w:w="11900" w:h="16840"/>
          <w:pgMar w:header="732" w:footer="0" w:top="1360" w:bottom="280" w:left="1040" w:right="720"/>
        </w:sectPr>
      </w:pPr>
    </w:p>
    <w:p>
      <w:pPr>
        <w:pStyle w:val="BodyText"/>
        <w:spacing w:line="360" w:lineRule="auto" w:before="76"/>
        <w:ind w:right="344"/>
      </w:pPr>
      <w:r>
        <w:rPr/>
        <w:t>конкретного підприємства зниження витрат може фактично означати перенесення витрат на інше підприємство або інші підприємства в ланцюгу поставок. Наприклад, введення системи JIT призводить до того, що витрати, пов'язані</w:t>
      </w:r>
      <w:r>
        <w:rPr>
          <w:spacing w:val="-17"/>
        </w:rPr>
        <w:t> </w:t>
      </w:r>
      <w:r>
        <w:rPr/>
        <w:t>зі</w:t>
      </w:r>
      <w:r>
        <w:rPr>
          <w:spacing w:val="-17"/>
        </w:rPr>
        <w:t> </w:t>
      </w:r>
      <w:r>
        <w:rPr/>
        <w:t>зберіганням</w:t>
      </w:r>
      <w:r>
        <w:rPr>
          <w:spacing w:val="-17"/>
        </w:rPr>
        <w:t> </w:t>
      </w:r>
      <w:r>
        <w:rPr/>
        <w:t>запасів,</w:t>
      </w:r>
      <w:r>
        <w:rPr>
          <w:spacing w:val="-17"/>
        </w:rPr>
        <w:t> </w:t>
      </w:r>
      <w:r>
        <w:rPr/>
        <w:t>переносяться</w:t>
      </w:r>
      <w:r>
        <w:rPr>
          <w:spacing w:val="-17"/>
        </w:rPr>
        <w:t> </w:t>
      </w:r>
      <w:r>
        <w:rPr/>
        <w:t>на</w:t>
      </w:r>
      <w:r>
        <w:rPr>
          <w:spacing w:val="-17"/>
        </w:rPr>
        <w:t> </w:t>
      </w:r>
      <w:r>
        <w:rPr/>
        <w:t>постачальників</w:t>
      </w:r>
      <w:r>
        <w:rPr>
          <w:spacing w:val="-17"/>
        </w:rPr>
        <w:t> </w:t>
      </w:r>
      <w:r>
        <w:rPr/>
        <w:t>та</w:t>
      </w:r>
      <w:r>
        <w:rPr>
          <w:spacing w:val="-17"/>
        </w:rPr>
        <w:t> </w:t>
      </w:r>
      <w:r>
        <w:rPr/>
        <w:t>споживачів першого рівня. Часто логістичні витрати в верхніх ланках ланцюга поставок можуть становити значну частку загальних витрат, вкладених у кінцевий продукт. Для зниження операційних витрат у ланцюгу поставок важливо застосовувати інтегрований підхід та створювати зв'язані (E2E) ланцюги поставок.</w:t>
      </w:r>
      <w:r>
        <w:rPr>
          <w:spacing w:val="-9"/>
        </w:rPr>
        <w:t> </w:t>
      </w:r>
      <w:r>
        <w:rPr/>
        <w:t>Зниження</w:t>
      </w:r>
      <w:r>
        <w:rPr>
          <w:spacing w:val="-9"/>
        </w:rPr>
        <w:t> </w:t>
      </w:r>
      <w:r>
        <w:rPr/>
        <w:t>витрат</w:t>
      </w:r>
      <w:r>
        <w:rPr>
          <w:spacing w:val="-9"/>
        </w:rPr>
        <w:t> </w:t>
      </w:r>
      <w:r>
        <w:rPr/>
        <w:t>досягається</w:t>
      </w:r>
      <w:r>
        <w:rPr>
          <w:spacing w:val="-9"/>
        </w:rPr>
        <w:t> </w:t>
      </w:r>
      <w:r>
        <w:rPr/>
        <w:t>шляхом</w:t>
      </w:r>
      <w:r>
        <w:rPr>
          <w:spacing w:val="-8"/>
        </w:rPr>
        <w:t> </w:t>
      </w:r>
      <w:r>
        <w:rPr/>
        <w:t>скорочення</w:t>
      </w:r>
      <w:r>
        <w:rPr>
          <w:spacing w:val="-8"/>
        </w:rPr>
        <w:t> </w:t>
      </w:r>
      <w:r>
        <w:rPr/>
        <w:t>незначних</w:t>
      </w:r>
      <w:r>
        <w:rPr>
          <w:spacing w:val="-8"/>
        </w:rPr>
        <w:t> </w:t>
      </w:r>
      <w:r>
        <w:rPr/>
        <w:t>дій,</w:t>
      </w:r>
      <w:r>
        <w:rPr>
          <w:spacing w:val="-9"/>
        </w:rPr>
        <w:t> </w:t>
      </w:r>
      <w:r>
        <w:rPr/>
        <w:t>які не</w:t>
      </w:r>
      <w:r>
        <w:rPr>
          <w:spacing w:val="-1"/>
        </w:rPr>
        <w:t> </w:t>
      </w:r>
      <w:r>
        <w:rPr/>
        <w:t>приносять</w:t>
      </w:r>
      <w:r>
        <w:rPr>
          <w:spacing w:val="-1"/>
        </w:rPr>
        <w:t> </w:t>
      </w:r>
      <w:r>
        <w:rPr/>
        <w:t>додаткової</w:t>
      </w:r>
      <w:r>
        <w:rPr>
          <w:spacing w:val="-2"/>
        </w:rPr>
        <w:t> </w:t>
      </w:r>
      <w:r>
        <w:rPr/>
        <w:t>вартості</w:t>
      </w:r>
      <w:r>
        <w:rPr>
          <w:spacing w:val="-2"/>
        </w:rPr>
        <w:t> </w:t>
      </w:r>
      <w:r>
        <w:rPr/>
        <w:t>для</w:t>
      </w:r>
      <w:r>
        <w:rPr>
          <w:spacing w:val="-1"/>
        </w:rPr>
        <w:t> </w:t>
      </w:r>
      <w:r>
        <w:rPr/>
        <w:t>клієнта,</w:t>
      </w:r>
      <w:r>
        <w:rPr>
          <w:spacing w:val="-2"/>
        </w:rPr>
        <w:t> </w:t>
      </w:r>
      <w:r>
        <w:rPr/>
        <w:t>а</w:t>
      </w:r>
      <w:r>
        <w:rPr>
          <w:spacing w:val="-1"/>
        </w:rPr>
        <w:t> </w:t>
      </w:r>
      <w:r>
        <w:rPr/>
        <w:t>також</w:t>
      </w:r>
      <w:r>
        <w:rPr>
          <w:spacing w:val="-1"/>
        </w:rPr>
        <w:t> </w:t>
      </w:r>
      <w:r>
        <w:rPr/>
        <w:t>прискоренням</w:t>
      </w:r>
      <w:r>
        <w:rPr>
          <w:spacing w:val="-1"/>
        </w:rPr>
        <w:t> </w:t>
      </w:r>
      <w:r>
        <w:rPr/>
        <w:t>процесів у ланцюгу поставок.</w:t>
      </w:r>
    </w:p>
    <w:p>
      <w:pPr>
        <w:pStyle w:val="ListParagraph"/>
        <w:numPr>
          <w:ilvl w:val="1"/>
          <w:numId w:val="5"/>
        </w:numPr>
        <w:tabs>
          <w:tab w:pos="1487" w:val="left" w:leader="none"/>
        </w:tabs>
        <w:spacing w:line="360" w:lineRule="auto" w:before="1" w:after="0"/>
        <w:ind w:left="410" w:right="343" w:firstLine="720"/>
        <w:jc w:val="both"/>
        <w:rPr>
          <w:sz w:val="28"/>
        </w:rPr>
      </w:pPr>
      <w:r>
        <w:rPr>
          <w:sz w:val="28"/>
        </w:rPr>
        <w:t>Логістика створює умови для інтенсивного режиму використання основних</w:t>
      </w:r>
      <w:r>
        <w:rPr>
          <w:spacing w:val="-5"/>
          <w:sz w:val="28"/>
        </w:rPr>
        <w:t> </w:t>
      </w:r>
      <w:r>
        <w:rPr>
          <w:sz w:val="28"/>
        </w:rPr>
        <w:t>активів..</w:t>
      </w:r>
      <w:r>
        <w:rPr>
          <w:spacing w:val="-5"/>
          <w:sz w:val="28"/>
        </w:rPr>
        <w:t> </w:t>
      </w:r>
      <w:r>
        <w:rPr>
          <w:sz w:val="28"/>
        </w:rPr>
        <w:t>Вантажівки,</w:t>
      </w:r>
      <w:r>
        <w:rPr>
          <w:spacing w:val="-5"/>
          <w:sz w:val="28"/>
        </w:rPr>
        <w:t> </w:t>
      </w:r>
      <w:r>
        <w:rPr>
          <w:sz w:val="28"/>
        </w:rPr>
        <w:t>розподільні</w:t>
      </w:r>
      <w:r>
        <w:rPr>
          <w:spacing w:val="-5"/>
          <w:sz w:val="28"/>
        </w:rPr>
        <w:t> </w:t>
      </w:r>
      <w:r>
        <w:rPr>
          <w:sz w:val="28"/>
        </w:rPr>
        <w:t>центри</w:t>
      </w:r>
      <w:r>
        <w:rPr>
          <w:spacing w:val="-5"/>
          <w:sz w:val="28"/>
        </w:rPr>
        <w:t> </w:t>
      </w:r>
      <w:r>
        <w:rPr>
          <w:sz w:val="28"/>
        </w:rPr>
        <w:t>та</w:t>
      </w:r>
      <w:r>
        <w:rPr>
          <w:spacing w:val="-5"/>
          <w:sz w:val="28"/>
        </w:rPr>
        <w:t> </w:t>
      </w:r>
      <w:r>
        <w:rPr>
          <w:sz w:val="28"/>
        </w:rPr>
        <w:t>автоматизовані</w:t>
      </w:r>
      <w:r>
        <w:rPr>
          <w:spacing w:val="-5"/>
          <w:sz w:val="28"/>
        </w:rPr>
        <w:t> </w:t>
      </w:r>
      <w:r>
        <w:rPr>
          <w:sz w:val="28"/>
        </w:rPr>
        <w:t>системи обробки потребують значних капіталовкладень, що часто призводить до зниження рентабельності інвестицій. У традиційних багатоетапних системах розподілу можна зустріти фабричні склади, регіональні центри розподілу та місцеві склади, кожен з яких потребує значних інвестицій у капітал.</w:t>
      </w:r>
    </w:p>
    <w:p>
      <w:pPr>
        <w:pStyle w:val="BodyText"/>
        <w:spacing w:line="360" w:lineRule="auto"/>
        <w:ind w:right="344" w:firstLine="720"/>
      </w:pPr>
      <w:r>
        <w:rPr/>
        <w:t>Одним з головних факторів зростання сектору сторонніх логістичних послуг стало бажання виробничих компаній зменшити інвестиції в основний капітал. Водночас спостерігається зростання оренди, а не придбання обладнання. Рішення щодо оптимізації дистрибуційних мереж та виробничих потужностей все частіше ґрунтуються на розумінні того, що реальна вартість фінансування цих капіталовкладень іноді перевищує прибутки, які вони </w:t>
      </w:r>
      <w:r>
        <w:rPr>
          <w:spacing w:val="-2"/>
        </w:rPr>
        <w:t>приносять.</w:t>
      </w:r>
    </w:p>
    <w:p>
      <w:pPr>
        <w:pStyle w:val="ListParagraph"/>
        <w:numPr>
          <w:ilvl w:val="1"/>
          <w:numId w:val="5"/>
        </w:numPr>
        <w:tabs>
          <w:tab w:pos="1543" w:val="left" w:leader="none"/>
        </w:tabs>
        <w:spacing w:line="360" w:lineRule="auto" w:before="0" w:after="0"/>
        <w:ind w:left="410" w:right="345" w:firstLine="720"/>
        <w:jc w:val="both"/>
        <w:rPr>
          <w:sz w:val="28"/>
        </w:rPr>
      </w:pPr>
      <w:r>
        <w:rPr>
          <w:sz w:val="28"/>
        </w:rPr>
        <w:t>Стратегія ланцюга постачання та управління логістикою тісно пов'язані з необхідністю управління оборотним капіталом в рамках бізнесу. Довгі канали постачання, за своєю природою, спричиняють більші запаси; виконання</w:t>
      </w:r>
      <w:r>
        <w:rPr>
          <w:spacing w:val="40"/>
          <w:sz w:val="28"/>
        </w:rPr>
        <w:t>  </w:t>
      </w:r>
      <w:r>
        <w:rPr>
          <w:sz w:val="28"/>
        </w:rPr>
        <w:t>замовлень</w:t>
      </w:r>
      <w:r>
        <w:rPr>
          <w:spacing w:val="40"/>
          <w:sz w:val="28"/>
        </w:rPr>
        <w:t>  </w:t>
      </w:r>
      <w:r>
        <w:rPr>
          <w:sz w:val="28"/>
        </w:rPr>
        <w:t>і</w:t>
      </w:r>
      <w:r>
        <w:rPr>
          <w:spacing w:val="40"/>
          <w:sz w:val="28"/>
        </w:rPr>
        <w:t>  </w:t>
      </w:r>
      <w:r>
        <w:rPr>
          <w:sz w:val="28"/>
        </w:rPr>
        <w:t>точність</w:t>
      </w:r>
      <w:r>
        <w:rPr>
          <w:spacing w:val="40"/>
          <w:sz w:val="28"/>
        </w:rPr>
        <w:t>  </w:t>
      </w:r>
      <w:r>
        <w:rPr>
          <w:sz w:val="28"/>
        </w:rPr>
        <w:t>виставлення</w:t>
      </w:r>
      <w:r>
        <w:rPr>
          <w:spacing w:val="40"/>
          <w:sz w:val="28"/>
        </w:rPr>
        <w:t>  </w:t>
      </w:r>
      <w:r>
        <w:rPr>
          <w:sz w:val="28"/>
        </w:rPr>
        <w:t>рахунків</w:t>
      </w:r>
      <w:r>
        <w:rPr>
          <w:spacing w:val="40"/>
          <w:sz w:val="28"/>
        </w:rPr>
        <w:t>  </w:t>
      </w:r>
      <w:r>
        <w:rPr>
          <w:sz w:val="28"/>
        </w:rPr>
        <w:t>безпосередньо</w:t>
      </w:r>
    </w:p>
    <w:p>
      <w:pPr>
        <w:spacing w:after="0" w:line="360" w:lineRule="auto"/>
        <w:jc w:val="both"/>
        <w:rPr>
          <w:sz w:val="28"/>
        </w:rPr>
        <w:sectPr>
          <w:pgSz w:w="11900" w:h="16840"/>
          <w:pgMar w:header="732" w:footer="0" w:top="1360" w:bottom="280" w:left="1040" w:right="720"/>
        </w:sectPr>
      </w:pPr>
    </w:p>
    <w:p>
      <w:pPr>
        <w:pStyle w:val="BodyText"/>
        <w:spacing w:line="362" w:lineRule="auto" w:before="76"/>
        <w:ind w:right="345"/>
      </w:pPr>
      <w:r>
        <w:rPr/>
        <w:t>впливають</w:t>
      </w:r>
      <w:r>
        <w:rPr>
          <w:spacing w:val="-16"/>
        </w:rPr>
        <w:t> </w:t>
      </w:r>
      <w:r>
        <w:rPr/>
        <w:t>на</w:t>
      </w:r>
      <w:r>
        <w:rPr>
          <w:spacing w:val="-16"/>
        </w:rPr>
        <w:t> </w:t>
      </w:r>
      <w:r>
        <w:rPr/>
        <w:t>дебіторську</w:t>
      </w:r>
      <w:r>
        <w:rPr>
          <w:spacing w:val="-16"/>
        </w:rPr>
        <w:t> </w:t>
      </w:r>
      <w:r>
        <w:rPr/>
        <w:t>заборгованість,</w:t>
      </w:r>
      <w:r>
        <w:rPr>
          <w:spacing w:val="-16"/>
        </w:rPr>
        <w:t> </w:t>
      </w:r>
      <w:r>
        <w:rPr/>
        <w:t>а</w:t>
      </w:r>
      <w:r>
        <w:rPr>
          <w:spacing w:val="-16"/>
        </w:rPr>
        <w:t> </w:t>
      </w:r>
      <w:r>
        <w:rPr/>
        <w:t>політика</w:t>
      </w:r>
      <w:r>
        <w:rPr>
          <w:spacing w:val="-16"/>
        </w:rPr>
        <w:t> </w:t>
      </w:r>
      <w:r>
        <w:rPr/>
        <w:t>закупівель</w:t>
      </w:r>
      <w:r>
        <w:rPr>
          <w:spacing w:val="-16"/>
        </w:rPr>
        <w:t> </w:t>
      </w:r>
      <w:r>
        <w:rPr/>
        <w:t>також</w:t>
      </w:r>
      <w:r>
        <w:rPr>
          <w:spacing w:val="-16"/>
        </w:rPr>
        <w:t> </w:t>
      </w:r>
      <w:r>
        <w:rPr/>
        <w:t>впливає на грошові потоки.</w:t>
      </w:r>
    </w:p>
    <w:p>
      <w:pPr>
        <w:pStyle w:val="BodyText"/>
        <w:spacing w:line="360" w:lineRule="auto"/>
        <w:ind w:right="345" w:firstLine="720"/>
      </w:pPr>
      <w:r>
        <w:rPr>
          <w:spacing w:val="-2"/>
        </w:rPr>
        <w:t>Шляхом</w:t>
      </w:r>
      <w:r>
        <w:rPr>
          <w:spacing w:val="-10"/>
        </w:rPr>
        <w:t> </w:t>
      </w:r>
      <w:r>
        <w:rPr>
          <w:spacing w:val="-2"/>
        </w:rPr>
        <w:t>скорочення</w:t>
      </w:r>
      <w:r>
        <w:rPr>
          <w:spacing w:val="-11"/>
        </w:rPr>
        <w:t> </w:t>
      </w:r>
      <w:r>
        <w:rPr>
          <w:spacing w:val="-2"/>
        </w:rPr>
        <w:t>часу</w:t>
      </w:r>
      <w:r>
        <w:rPr>
          <w:spacing w:val="-11"/>
        </w:rPr>
        <w:t> </w:t>
      </w:r>
      <w:r>
        <w:rPr>
          <w:spacing w:val="-2"/>
        </w:rPr>
        <w:t>в</w:t>
      </w:r>
      <w:r>
        <w:rPr>
          <w:spacing w:val="-11"/>
        </w:rPr>
        <w:t> </w:t>
      </w:r>
      <w:r>
        <w:rPr>
          <w:spacing w:val="-2"/>
        </w:rPr>
        <w:t>логістичному</w:t>
      </w:r>
      <w:r>
        <w:rPr>
          <w:spacing w:val="-11"/>
        </w:rPr>
        <w:t> </w:t>
      </w:r>
      <w:r>
        <w:rPr>
          <w:spacing w:val="-2"/>
        </w:rPr>
        <w:t>потоці</w:t>
      </w:r>
      <w:r>
        <w:rPr>
          <w:spacing w:val="-11"/>
        </w:rPr>
        <w:t> </w:t>
      </w:r>
      <w:r>
        <w:rPr>
          <w:spacing w:val="-2"/>
        </w:rPr>
        <w:t>і,</w:t>
      </w:r>
      <w:r>
        <w:rPr>
          <w:spacing w:val="-11"/>
        </w:rPr>
        <w:t> </w:t>
      </w:r>
      <w:r>
        <w:rPr>
          <w:spacing w:val="-2"/>
        </w:rPr>
        <w:t>відповідно,</w:t>
      </w:r>
      <w:r>
        <w:rPr>
          <w:spacing w:val="-11"/>
        </w:rPr>
        <w:t> </w:t>
      </w:r>
      <w:r>
        <w:rPr>
          <w:spacing w:val="-2"/>
        </w:rPr>
        <w:t>зменшення </w:t>
      </w:r>
      <w:r>
        <w:rPr/>
        <w:t>часу циклу від замовлення до отримання оплати, можна значно знизити потреби в оборотному капіталі.</w:t>
      </w:r>
    </w:p>
    <w:p>
      <w:pPr>
        <w:pStyle w:val="ListParagraph"/>
        <w:numPr>
          <w:ilvl w:val="1"/>
          <w:numId w:val="5"/>
        </w:numPr>
        <w:tabs>
          <w:tab w:pos="1535" w:val="left" w:leader="none"/>
        </w:tabs>
        <w:spacing w:line="360" w:lineRule="auto" w:before="0" w:after="0"/>
        <w:ind w:left="410" w:right="343" w:firstLine="720"/>
        <w:jc w:val="both"/>
        <w:rPr>
          <w:sz w:val="28"/>
        </w:rPr>
      </w:pPr>
      <w:r>
        <w:rPr>
          <w:sz w:val="28"/>
        </w:rPr>
        <w:t>У сучасній глобальній економіці організації мають можливість вибирати місце розміщення своїх активів та діяльності. Різні країни мають різні податкові режими, і рішення про місцезнаходження можуть суттєво впливати на грошовий потік після сплати податків. Це стосується не тільки податку</w:t>
      </w:r>
      <w:r>
        <w:rPr>
          <w:spacing w:val="-18"/>
          <w:sz w:val="28"/>
        </w:rPr>
        <w:t> </w:t>
      </w:r>
      <w:r>
        <w:rPr>
          <w:sz w:val="28"/>
        </w:rPr>
        <w:t>на</w:t>
      </w:r>
      <w:r>
        <w:rPr>
          <w:spacing w:val="-17"/>
          <w:sz w:val="28"/>
        </w:rPr>
        <w:t> </w:t>
      </w:r>
      <w:r>
        <w:rPr>
          <w:sz w:val="28"/>
        </w:rPr>
        <w:t>прибуток</w:t>
      </w:r>
      <w:r>
        <w:rPr>
          <w:spacing w:val="-18"/>
          <w:sz w:val="28"/>
        </w:rPr>
        <w:t> </w:t>
      </w:r>
      <w:r>
        <w:rPr>
          <w:sz w:val="28"/>
        </w:rPr>
        <w:t>підприємств,</w:t>
      </w:r>
      <w:r>
        <w:rPr>
          <w:spacing w:val="-17"/>
          <w:sz w:val="28"/>
        </w:rPr>
        <w:t> </w:t>
      </w:r>
      <w:r>
        <w:rPr>
          <w:sz w:val="28"/>
        </w:rPr>
        <w:t>але</w:t>
      </w:r>
      <w:r>
        <w:rPr>
          <w:spacing w:val="-18"/>
          <w:sz w:val="28"/>
        </w:rPr>
        <w:t> </w:t>
      </w:r>
      <w:r>
        <w:rPr>
          <w:sz w:val="28"/>
        </w:rPr>
        <w:t>й</w:t>
      </w:r>
      <w:r>
        <w:rPr>
          <w:spacing w:val="-17"/>
          <w:sz w:val="28"/>
        </w:rPr>
        <w:t> </w:t>
      </w:r>
      <w:r>
        <w:rPr>
          <w:sz w:val="28"/>
        </w:rPr>
        <w:t>інших</w:t>
      </w:r>
      <w:r>
        <w:rPr>
          <w:spacing w:val="-18"/>
          <w:sz w:val="28"/>
        </w:rPr>
        <w:t> </w:t>
      </w:r>
      <w:r>
        <w:rPr>
          <w:sz w:val="28"/>
        </w:rPr>
        <w:t>податків,</w:t>
      </w:r>
      <w:r>
        <w:rPr>
          <w:spacing w:val="-17"/>
          <w:sz w:val="28"/>
        </w:rPr>
        <w:t> </w:t>
      </w:r>
      <w:r>
        <w:rPr>
          <w:sz w:val="28"/>
        </w:rPr>
        <w:t>наприклад,</w:t>
      </w:r>
      <w:r>
        <w:rPr>
          <w:spacing w:val="-18"/>
          <w:sz w:val="28"/>
        </w:rPr>
        <w:t> </w:t>
      </w:r>
      <w:r>
        <w:rPr>
          <w:sz w:val="28"/>
        </w:rPr>
        <w:t>податку</w:t>
      </w:r>
      <w:r>
        <w:rPr>
          <w:spacing w:val="-17"/>
          <w:sz w:val="28"/>
        </w:rPr>
        <w:t> </w:t>
      </w:r>
      <w:r>
        <w:rPr>
          <w:sz w:val="28"/>
        </w:rPr>
        <w:t>на майно</w:t>
      </w:r>
      <w:r>
        <w:rPr>
          <w:spacing w:val="-6"/>
          <w:sz w:val="28"/>
        </w:rPr>
        <w:t> </w:t>
      </w:r>
      <w:r>
        <w:rPr>
          <w:sz w:val="28"/>
        </w:rPr>
        <w:t>та</w:t>
      </w:r>
      <w:r>
        <w:rPr>
          <w:spacing w:val="-6"/>
          <w:sz w:val="28"/>
        </w:rPr>
        <w:t> </w:t>
      </w:r>
      <w:r>
        <w:rPr>
          <w:sz w:val="28"/>
        </w:rPr>
        <w:t>акцизного</w:t>
      </w:r>
      <w:r>
        <w:rPr>
          <w:spacing w:val="-6"/>
          <w:sz w:val="28"/>
        </w:rPr>
        <w:t> </w:t>
      </w:r>
      <w:r>
        <w:rPr>
          <w:sz w:val="28"/>
        </w:rPr>
        <w:t>збору</w:t>
      </w:r>
      <w:r>
        <w:rPr>
          <w:spacing w:val="-6"/>
          <w:sz w:val="28"/>
        </w:rPr>
        <w:t> </w:t>
      </w:r>
      <w:r>
        <w:rPr>
          <w:sz w:val="28"/>
        </w:rPr>
        <w:t>на</w:t>
      </w:r>
      <w:r>
        <w:rPr>
          <w:spacing w:val="-6"/>
          <w:sz w:val="28"/>
        </w:rPr>
        <w:t> </w:t>
      </w:r>
      <w:r>
        <w:rPr>
          <w:sz w:val="28"/>
        </w:rPr>
        <w:t>пальне.</w:t>
      </w:r>
      <w:r>
        <w:rPr>
          <w:spacing w:val="-6"/>
          <w:sz w:val="28"/>
        </w:rPr>
        <w:t> </w:t>
      </w:r>
      <w:r>
        <w:rPr>
          <w:sz w:val="28"/>
        </w:rPr>
        <w:t>Митні</w:t>
      </w:r>
      <w:r>
        <w:rPr>
          <w:spacing w:val="-6"/>
          <w:sz w:val="28"/>
        </w:rPr>
        <w:t> </w:t>
      </w:r>
      <w:r>
        <w:rPr>
          <w:sz w:val="28"/>
        </w:rPr>
        <w:t>правила,</w:t>
      </w:r>
      <w:r>
        <w:rPr>
          <w:spacing w:val="-6"/>
          <w:sz w:val="28"/>
        </w:rPr>
        <w:t> </w:t>
      </w:r>
      <w:r>
        <w:rPr>
          <w:sz w:val="28"/>
        </w:rPr>
        <w:t>тарифи,</w:t>
      </w:r>
      <w:r>
        <w:rPr>
          <w:spacing w:val="-6"/>
          <w:sz w:val="28"/>
        </w:rPr>
        <w:t> </w:t>
      </w:r>
      <w:r>
        <w:rPr>
          <w:sz w:val="28"/>
        </w:rPr>
        <w:t>квоти</w:t>
      </w:r>
      <w:r>
        <w:rPr>
          <w:spacing w:val="-5"/>
          <w:sz w:val="28"/>
        </w:rPr>
        <w:t> </w:t>
      </w:r>
      <w:r>
        <w:rPr>
          <w:sz w:val="28"/>
        </w:rPr>
        <w:t>та</w:t>
      </w:r>
      <w:r>
        <w:rPr>
          <w:spacing w:val="-6"/>
          <w:sz w:val="28"/>
        </w:rPr>
        <w:t> </w:t>
      </w:r>
      <w:r>
        <w:rPr>
          <w:sz w:val="28"/>
        </w:rPr>
        <w:t>правила трансфертного ціноутворення також враховуються при прийнятті рішень.</w:t>
      </w:r>
    </w:p>
    <w:p>
      <w:pPr>
        <w:pStyle w:val="BodyText"/>
        <w:spacing w:line="360" w:lineRule="auto"/>
        <w:ind w:right="344" w:firstLine="720"/>
      </w:pPr>
      <w:r>
        <w:rPr>
          <w:w w:val="95"/>
        </w:rPr>
        <w:t>Для великих глобальних компаній з виробничими потужностями в різних </w:t>
      </w:r>
      <w:r>
        <w:rPr/>
        <w:t>країнах, розподіленими дистриб'юторськими центрами та присутністю на </w:t>
      </w:r>
      <w:r>
        <w:rPr>
          <w:spacing w:val="-2"/>
        </w:rPr>
        <w:t>кількох</w:t>
      </w:r>
      <w:r>
        <w:rPr>
          <w:spacing w:val="-9"/>
        </w:rPr>
        <w:t> </w:t>
      </w:r>
      <w:r>
        <w:rPr>
          <w:spacing w:val="-2"/>
        </w:rPr>
        <w:t>ринках,</w:t>
      </w:r>
      <w:r>
        <w:rPr>
          <w:spacing w:val="-9"/>
        </w:rPr>
        <w:t> </w:t>
      </w:r>
      <w:r>
        <w:rPr>
          <w:spacing w:val="-2"/>
        </w:rPr>
        <w:t>рішення</w:t>
      </w:r>
      <w:r>
        <w:rPr>
          <w:spacing w:val="-9"/>
        </w:rPr>
        <w:t> </w:t>
      </w:r>
      <w:r>
        <w:rPr>
          <w:spacing w:val="-2"/>
        </w:rPr>
        <w:t>щодо</w:t>
      </w:r>
      <w:r>
        <w:rPr>
          <w:spacing w:val="-9"/>
        </w:rPr>
        <w:t> </w:t>
      </w:r>
      <w:r>
        <w:rPr>
          <w:spacing w:val="-2"/>
        </w:rPr>
        <w:t>ланцюга</w:t>
      </w:r>
      <w:r>
        <w:rPr>
          <w:spacing w:val="-9"/>
        </w:rPr>
        <w:t> </w:t>
      </w:r>
      <w:r>
        <w:rPr>
          <w:spacing w:val="-2"/>
        </w:rPr>
        <w:t>постачання</w:t>
      </w:r>
      <w:r>
        <w:rPr>
          <w:spacing w:val="-9"/>
        </w:rPr>
        <w:t> </w:t>
      </w:r>
      <w:r>
        <w:rPr>
          <w:spacing w:val="-2"/>
        </w:rPr>
        <w:t>можуть</w:t>
      </w:r>
      <w:r>
        <w:rPr>
          <w:spacing w:val="-9"/>
        </w:rPr>
        <w:t> </w:t>
      </w:r>
      <w:r>
        <w:rPr>
          <w:spacing w:val="-2"/>
        </w:rPr>
        <w:t>значно</w:t>
      </w:r>
      <w:r>
        <w:rPr>
          <w:spacing w:val="-9"/>
        </w:rPr>
        <w:t> </w:t>
      </w:r>
      <w:r>
        <w:rPr>
          <w:spacing w:val="-2"/>
        </w:rPr>
        <w:t>вплинути</w:t>
      </w:r>
      <w:r>
        <w:rPr>
          <w:spacing w:val="-9"/>
        </w:rPr>
        <w:t> </w:t>
      </w:r>
      <w:r>
        <w:rPr>
          <w:spacing w:val="-2"/>
        </w:rPr>
        <w:t>на </w:t>
      </w:r>
      <w:r>
        <w:rPr/>
        <w:t>суму податкових платежів та акціонерну вартість.</w:t>
      </w:r>
    </w:p>
    <w:p>
      <w:pPr>
        <w:pStyle w:val="BodyText"/>
        <w:spacing w:line="360" w:lineRule="auto"/>
        <w:ind w:right="346" w:firstLine="720"/>
      </w:pPr>
      <w:r>
        <w:rPr/>
        <w:t>Ефективна логістика та управління ланцюгом поставок може стати основним джерелом конкурентної переваги, іншими словами, стійка перевага над конкурентами з точки зору клієнтських переваг може бути досягнута завдяки кращому управлінню логістикою та ланцюгом поставок.</w:t>
      </w:r>
    </w:p>
    <w:p>
      <w:pPr>
        <w:pStyle w:val="BodyText"/>
        <w:spacing w:line="362" w:lineRule="auto"/>
        <w:ind w:right="344" w:firstLine="720"/>
      </w:pPr>
      <w:r>
        <w:rPr/>
        <w:t>Джерело конкурентної переваги знаходиться, по-перше, у здатності організації</w:t>
      </w:r>
      <w:r>
        <w:rPr>
          <w:spacing w:val="-3"/>
        </w:rPr>
        <w:t> </w:t>
      </w:r>
      <w:r>
        <w:rPr/>
        <w:t>диференціювати</w:t>
      </w:r>
      <w:r>
        <w:rPr>
          <w:spacing w:val="-3"/>
        </w:rPr>
        <w:t> </w:t>
      </w:r>
      <w:r>
        <w:rPr/>
        <w:t>себе</w:t>
      </w:r>
      <w:r>
        <w:rPr>
          <w:spacing w:val="-3"/>
        </w:rPr>
        <w:t> </w:t>
      </w:r>
      <w:r>
        <w:rPr/>
        <w:t>в</w:t>
      </w:r>
      <w:r>
        <w:rPr>
          <w:spacing w:val="-3"/>
        </w:rPr>
        <w:t> </w:t>
      </w:r>
      <w:r>
        <w:rPr/>
        <w:t>очах</w:t>
      </w:r>
      <w:r>
        <w:rPr>
          <w:spacing w:val="-3"/>
        </w:rPr>
        <w:t> </w:t>
      </w:r>
      <w:r>
        <w:rPr/>
        <w:t>клієнта</w:t>
      </w:r>
      <w:r>
        <w:rPr>
          <w:spacing w:val="-3"/>
        </w:rPr>
        <w:t> </w:t>
      </w:r>
      <w:r>
        <w:rPr/>
        <w:t>серед</w:t>
      </w:r>
      <w:r>
        <w:rPr>
          <w:spacing w:val="-3"/>
        </w:rPr>
        <w:t> </w:t>
      </w:r>
      <w:r>
        <w:rPr/>
        <w:t>конкурентів,</w:t>
      </w:r>
      <w:r>
        <w:rPr>
          <w:spacing w:val="-3"/>
        </w:rPr>
        <w:t> </w:t>
      </w:r>
      <w:r>
        <w:rPr/>
        <w:t>а</w:t>
      </w:r>
      <w:r>
        <w:rPr>
          <w:spacing w:val="-3"/>
        </w:rPr>
        <w:t> </w:t>
      </w:r>
      <w:r>
        <w:rPr/>
        <w:t>по-друге, в роботі з нижчими витратами і, отже, з більшим прибутком.</w:t>
      </w:r>
    </w:p>
    <w:p>
      <w:pPr>
        <w:pStyle w:val="BodyText"/>
        <w:spacing w:line="360" w:lineRule="auto"/>
        <w:ind w:right="341" w:firstLine="720"/>
      </w:pPr>
      <w:r>
        <w:rPr/>
        <w:t>Комерційний</w:t>
      </w:r>
      <w:r>
        <w:rPr>
          <w:spacing w:val="-12"/>
        </w:rPr>
        <w:t> </w:t>
      </w:r>
      <w:r>
        <w:rPr/>
        <w:t>успіх</w:t>
      </w:r>
      <w:r>
        <w:rPr>
          <w:spacing w:val="-12"/>
        </w:rPr>
        <w:t> </w:t>
      </w:r>
      <w:r>
        <w:rPr/>
        <w:t>підприємства</w:t>
      </w:r>
      <w:r>
        <w:rPr>
          <w:spacing w:val="-12"/>
        </w:rPr>
        <w:t> </w:t>
      </w:r>
      <w:r>
        <w:rPr/>
        <w:t>є</w:t>
      </w:r>
      <w:r>
        <w:rPr>
          <w:spacing w:val="-12"/>
        </w:rPr>
        <w:t> </w:t>
      </w:r>
      <w:r>
        <w:rPr/>
        <w:t>результатом</w:t>
      </w:r>
      <w:r>
        <w:rPr>
          <w:spacing w:val="-12"/>
        </w:rPr>
        <w:t> </w:t>
      </w:r>
      <w:r>
        <w:rPr/>
        <w:t>або</w:t>
      </w:r>
      <w:r>
        <w:rPr>
          <w:spacing w:val="-12"/>
        </w:rPr>
        <w:t> </w:t>
      </w:r>
      <w:r>
        <w:rPr/>
        <w:t>переваги</w:t>
      </w:r>
      <w:r>
        <w:rPr>
          <w:spacing w:val="-12"/>
        </w:rPr>
        <w:t> </w:t>
      </w:r>
      <w:r>
        <w:rPr/>
        <w:t>у</w:t>
      </w:r>
      <w:r>
        <w:rPr>
          <w:spacing w:val="-12"/>
        </w:rPr>
        <w:t> </w:t>
      </w:r>
      <w:r>
        <w:rPr/>
        <w:t>витратах, або переваги у цінності пропозиції, або, в ідеалі, обох. Отже, </w:t>
      </w:r>
      <w:r>
        <w:rPr>
          <w:spacing w:val="-2"/>
        </w:rPr>
        <w:t>найприбутковіший</w:t>
      </w:r>
      <w:r>
        <w:rPr>
          <w:spacing w:val="-4"/>
        </w:rPr>
        <w:t> </w:t>
      </w:r>
      <w:r>
        <w:rPr>
          <w:spacing w:val="-2"/>
        </w:rPr>
        <w:t>конкурент</w:t>
      </w:r>
      <w:r>
        <w:rPr>
          <w:spacing w:val="-4"/>
        </w:rPr>
        <w:t> </w:t>
      </w:r>
      <w:r>
        <w:rPr>
          <w:spacing w:val="-2"/>
        </w:rPr>
        <w:t>у</w:t>
      </w:r>
      <w:r>
        <w:rPr>
          <w:spacing w:val="-4"/>
        </w:rPr>
        <w:t> </w:t>
      </w:r>
      <w:r>
        <w:rPr>
          <w:spacing w:val="-2"/>
        </w:rPr>
        <w:t>будь-якому</w:t>
      </w:r>
      <w:r>
        <w:rPr>
          <w:spacing w:val="-4"/>
        </w:rPr>
        <w:t> </w:t>
      </w:r>
      <w:r>
        <w:rPr>
          <w:spacing w:val="-2"/>
        </w:rPr>
        <w:t>секторі</w:t>
      </w:r>
      <w:r>
        <w:rPr>
          <w:spacing w:val="-4"/>
        </w:rPr>
        <w:t> </w:t>
      </w:r>
      <w:r>
        <w:rPr>
          <w:spacing w:val="-2"/>
        </w:rPr>
        <w:t>промисловості,</w:t>
      </w:r>
      <w:r>
        <w:rPr>
          <w:spacing w:val="-4"/>
        </w:rPr>
        <w:t> </w:t>
      </w:r>
      <w:r>
        <w:rPr>
          <w:spacing w:val="-2"/>
        </w:rPr>
        <w:t>як</w:t>
      </w:r>
      <w:r>
        <w:rPr>
          <w:spacing w:val="-4"/>
        </w:rPr>
        <w:t> </w:t>
      </w:r>
      <w:r>
        <w:rPr>
          <w:spacing w:val="-2"/>
        </w:rPr>
        <w:t>правило, </w:t>
      </w:r>
      <w:r>
        <w:rPr/>
        <w:t>є виробником з найнижчими витратами або постачальником, що постачає продукт із найбільшою сприйнятою диференційованою цінністю.</w:t>
      </w:r>
    </w:p>
    <w:p>
      <w:pPr>
        <w:spacing w:after="0" w:line="360" w:lineRule="auto"/>
        <w:sectPr>
          <w:pgSz w:w="11900" w:h="16840"/>
          <w:pgMar w:header="732" w:footer="0" w:top="1360" w:bottom="280" w:left="1040" w:right="720"/>
        </w:sectPr>
      </w:pPr>
    </w:p>
    <w:p>
      <w:pPr>
        <w:pStyle w:val="BodyText"/>
        <w:spacing w:line="360" w:lineRule="auto" w:before="76"/>
        <w:ind w:right="343" w:firstLine="720"/>
      </w:pPr>
      <w:r>
        <w:rPr/>
        <w:t>Витратна перевага дає нижчий профіль витрат, а ціннісна перевага дає продукту або пропозиції диференціальний «плюс» над конкурентними </w:t>
      </w:r>
      <w:r>
        <w:rPr>
          <w:spacing w:val="-2"/>
        </w:rPr>
        <w:t>пропозиціями.</w:t>
      </w:r>
    </w:p>
    <w:p>
      <w:pPr>
        <w:pStyle w:val="BodyText"/>
        <w:spacing w:line="360" w:lineRule="auto" w:before="1"/>
        <w:ind w:right="342" w:firstLine="720"/>
      </w:pPr>
      <w:r>
        <w:rPr/>
        <w:t>Одержати конкурентну перевагу в області витрат не завжди пов'язано з обсягами виробництва та економією на масштабі, але скоріше залежить від логістики та управління ланцюгом поставок. У багатьох галузях логістичні </w:t>
      </w:r>
      <w:r>
        <w:rPr>
          <w:w w:val="95"/>
        </w:rPr>
        <w:t>витрати становлять значну частку загальних витрат, але ці витрати можуть бути значно скорочені шляхом фундаментальної реорганізації логістичних процесів. </w:t>
      </w:r>
      <w:r>
        <w:rPr/>
        <w:t>Ринки</w:t>
      </w:r>
      <w:r>
        <w:rPr>
          <w:spacing w:val="-6"/>
        </w:rPr>
        <w:t> </w:t>
      </w:r>
      <w:r>
        <w:rPr/>
        <w:t>стають</w:t>
      </w:r>
      <w:r>
        <w:rPr>
          <w:spacing w:val="-7"/>
        </w:rPr>
        <w:t> </w:t>
      </w:r>
      <w:r>
        <w:rPr/>
        <w:t>все</w:t>
      </w:r>
      <w:r>
        <w:rPr>
          <w:spacing w:val="-7"/>
        </w:rPr>
        <w:t> </w:t>
      </w:r>
      <w:r>
        <w:rPr/>
        <w:t>більш</w:t>
      </w:r>
      <w:r>
        <w:rPr>
          <w:spacing w:val="-6"/>
        </w:rPr>
        <w:t> </w:t>
      </w:r>
      <w:r>
        <w:rPr/>
        <w:t>вимогливими</w:t>
      </w:r>
      <w:r>
        <w:rPr>
          <w:spacing w:val="-6"/>
        </w:rPr>
        <w:t> </w:t>
      </w:r>
      <w:r>
        <w:rPr/>
        <w:t>щодо</w:t>
      </w:r>
      <w:r>
        <w:rPr>
          <w:spacing w:val="-6"/>
        </w:rPr>
        <w:t> </w:t>
      </w:r>
      <w:r>
        <w:rPr/>
        <w:t>надання</w:t>
      </w:r>
      <w:r>
        <w:rPr>
          <w:spacing w:val="-7"/>
        </w:rPr>
        <w:t> </w:t>
      </w:r>
      <w:r>
        <w:rPr/>
        <w:t>послуг.</w:t>
      </w:r>
      <w:r>
        <w:rPr>
          <w:spacing w:val="-7"/>
        </w:rPr>
        <w:t> </w:t>
      </w:r>
      <w:r>
        <w:rPr/>
        <w:t>Клієнти</w:t>
      </w:r>
      <w:r>
        <w:rPr>
          <w:spacing w:val="-6"/>
        </w:rPr>
        <w:t> </w:t>
      </w:r>
      <w:r>
        <w:rPr/>
        <w:t>прагнуть до оперативності та надійності від постачальників, шукають скорочення часу замовлення, своєчасну доставку та додаткові послуги, що дозволять їм краще обслуговувати своїх власних клієнтів.</w:t>
      </w:r>
    </w:p>
    <w:p>
      <w:pPr>
        <w:pStyle w:val="BodyText"/>
        <w:spacing w:line="360" w:lineRule="auto"/>
        <w:ind w:right="342" w:firstLine="720"/>
      </w:pPr>
      <w:r>
        <w:rPr/>
        <w:t>Організації все більше переходять від орієнтації на витрати до підходу, спрямованого</w:t>
      </w:r>
      <w:r>
        <w:rPr>
          <w:spacing w:val="-12"/>
        </w:rPr>
        <w:t> </w:t>
      </w:r>
      <w:r>
        <w:rPr/>
        <w:t>на</w:t>
      </w:r>
      <w:r>
        <w:rPr>
          <w:spacing w:val="-12"/>
        </w:rPr>
        <w:t> </w:t>
      </w:r>
      <w:r>
        <w:rPr/>
        <w:t>створення</w:t>
      </w:r>
      <w:r>
        <w:rPr>
          <w:spacing w:val="-12"/>
        </w:rPr>
        <w:t> </w:t>
      </w:r>
      <w:r>
        <w:rPr/>
        <w:t>цінності</w:t>
      </w:r>
      <w:r>
        <w:rPr>
          <w:spacing w:val="-12"/>
        </w:rPr>
        <w:t> </w:t>
      </w:r>
      <w:r>
        <w:rPr/>
        <w:t>для</w:t>
      </w:r>
      <w:r>
        <w:rPr>
          <w:spacing w:val="-12"/>
        </w:rPr>
        <w:t> </w:t>
      </w:r>
      <w:r>
        <w:rPr/>
        <w:t>клієнта.</w:t>
      </w:r>
      <w:r>
        <w:rPr>
          <w:spacing w:val="-12"/>
        </w:rPr>
        <w:t> </w:t>
      </w:r>
      <w:r>
        <w:rPr/>
        <w:t>Майкл</w:t>
      </w:r>
      <w:r>
        <w:rPr>
          <w:spacing w:val="-12"/>
        </w:rPr>
        <w:t> </w:t>
      </w:r>
      <w:r>
        <w:rPr/>
        <w:t>Портер</w:t>
      </w:r>
      <w:r>
        <w:rPr>
          <w:spacing w:val="-12"/>
        </w:rPr>
        <w:t> </w:t>
      </w:r>
      <w:r>
        <w:rPr/>
        <w:t>стверджує,</w:t>
      </w:r>
      <w:r>
        <w:rPr>
          <w:spacing w:val="-13"/>
        </w:rPr>
        <w:t> </w:t>
      </w:r>
      <w:r>
        <w:rPr/>
        <w:t>що організації повинні аналізувати кожну діяльність у своєму ланцюзі створення вартості і оцінювати, чи мають вони конкурентну перевагу у цій діяльності. Якщо у них її немає, то можливо, варто розглянути передачу цієї діяльності партнеру, який може забезпечити перевагу щодо витрат або цінності.</w:t>
      </w:r>
    </w:p>
    <w:p>
      <w:pPr>
        <w:pStyle w:val="BodyText"/>
        <w:spacing w:line="360" w:lineRule="auto"/>
        <w:ind w:right="343" w:firstLine="720"/>
      </w:pPr>
      <w:r>
        <w:rPr/>
        <w:t>Ланцюги постачань та окремі підприємства, що входять до таких ланцюгів, постійно зіткнюються з проблемою невизначеності попиту та поставок. Ця невизначеність має значний вплив на продуктивність та ефективність ланцюга поставок.</w:t>
      </w:r>
    </w:p>
    <w:p>
      <w:pPr>
        <w:pStyle w:val="BodyText"/>
        <w:spacing w:line="357" w:lineRule="auto" w:before="1"/>
        <w:ind w:right="346" w:firstLine="720"/>
      </w:pPr>
      <w:r>
        <w:rPr/>
        <w:t>Основні методи, що використовуються для вирішення проблем невизначеності попиту та постачання, включають наступні:</w:t>
      </w:r>
    </w:p>
    <w:p>
      <w:pPr>
        <w:pStyle w:val="ListParagraph"/>
        <w:numPr>
          <w:ilvl w:val="0"/>
          <w:numId w:val="3"/>
        </w:numPr>
        <w:tabs>
          <w:tab w:pos="1130" w:val="left" w:leader="none"/>
        </w:tabs>
        <w:spacing w:line="360" w:lineRule="auto" w:before="6" w:after="0"/>
        <w:ind w:left="1130" w:right="343" w:hanging="360"/>
        <w:jc w:val="both"/>
        <w:rPr>
          <w:rFonts w:ascii="Symbol" w:hAnsi="Symbol"/>
          <w:sz w:val="20"/>
        </w:rPr>
      </w:pPr>
      <w:r>
        <w:rPr>
          <w:sz w:val="28"/>
        </w:rPr>
        <w:t>Залучення аутсорсингу. Аутсорсингу у логістиці полягають в тому, що компанія передає певні логістичні функції та процеси на зовнішнього постачальника послуг.</w:t>
      </w:r>
    </w:p>
    <w:p>
      <w:pPr>
        <w:pStyle w:val="ListParagraph"/>
        <w:numPr>
          <w:ilvl w:val="0"/>
          <w:numId w:val="3"/>
        </w:numPr>
        <w:tabs>
          <w:tab w:pos="1130" w:val="left" w:leader="none"/>
        </w:tabs>
        <w:spacing w:line="357" w:lineRule="auto" w:before="1" w:after="0"/>
        <w:ind w:left="1130" w:right="345" w:hanging="360"/>
        <w:jc w:val="both"/>
        <w:rPr>
          <w:rFonts w:ascii="Symbol" w:hAnsi="Symbol"/>
          <w:sz w:val="20"/>
        </w:rPr>
      </w:pPr>
      <w:r>
        <w:rPr>
          <w:sz w:val="28"/>
        </w:rPr>
        <w:t>Проєктування</w:t>
      </w:r>
      <w:r>
        <w:rPr>
          <w:spacing w:val="80"/>
          <w:sz w:val="28"/>
        </w:rPr>
        <w:t>  </w:t>
      </w:r>
      <w:r>
        <w:rPr>
          <w:sz w:val="28"/>
        </w:rPr>
        <w:t>продукції,</w:t>
      </w:r>
      <w:r>
        <w:rPr>
          <w:spacing w:val="80"/>
          <w:sz w:val="28"/>
        </w:rPr>
        <w:t>  </w:t>
      </w:r>
      <w:r>
        <w:rPr>
          <w:sz w:val="28"/>
        </w:rPr>
        <w:t>орієнтоване</w:t>
      </w:r>
      <w:r>
        <w:rPr>
          <w:spacing w:val="80"/>
          <w:sz w:val="28"/>
        </w:rPr>
        <w:t>  </w:t>
      </w:r>
      <w:r>
        <w:rPr>
          <w:sz w:val="28"/>
        </w:rPr>
        <w:t>на</w:t>
      </w:r>
      <w:r>
        <w:rPr>
          <w:spacing w:val="80"/>
          <w:sz w:val="28"/>
        </w:rPr>
        <w:t>  </w:t>
      </w:r>
      <w:r>
        <w:rPr>
          <w:sz w:val="28"/>
        </w:rPr>
        <w:t>логістику. Проєктування</w:t>
      </w:r>
      <w:r>
        <w:rPr>
          <w:spacing w:val="-18"/>
          <w:sz w:val="28"/>
        </w:rPr>
        <w:t> </w:t>
      </w:r>
      <w:r>
        <w:rPr>
          <w:sz w:val="28"/>
        </w:rPr>
        <w:t>продукції,</w:t>
      </w:r>
      <w:r>
        <w:rPr>
          <w:spacing w:val="-17"/>
          <w:sz w:val="28"/>
        </w:rPr>
        <w:t> </w:t>
      </w:r>
      <w:r>
        <w:rPr>
          <w:sz w:val="28"/>
        </w:rPr>
        <w:t>орієнтоване</w:t>
      </w:r>
      <w:r>
        <w:rPr>
          <w:spacing w:val="-18"/>
          <w:sz w:val="28"/>
        </w:rPr>
        <w:t> </w:t>
      </w:r>
      <w:r>
        <w:rPr>
          <w:sz w:val="28"/>
        </w:rPr>
        <w:t>на</w:t>
      </w:r>
      <w:r>
        <w:rPr>
          <w:spacing w:val="-17"/>
          <w:sz w:val="28"/>
        </w:rPr>
        <w:t> </w:t>
      </w:r>
      <w:r>
        <w:rPr>
          <w:sz w:val="28"/>
        </w:rPr>
        <w:t>логістику,</w:t>
      </w:r>
      <w:r>
        <w:rPr>
          <w:spacing w:val="-18"/>
          <w:sz w:val="28"/>
        </w:rPr>
        <w:t> </w:t>
      </w:r>
      <w:r>
        <w:rPr>
          <w:sz w:val="28"/>
        </w:rPr>
        <w:t>це</w:t>
      </w:r>
      <w:r>
        <w:rPr>
          <w:spacing w:val="-17"/>
          <w:sz w:val="28"/>
        </w:rPr>
        <w:t> </w:t>
      </w:r>
      <w:r>
        <w:rPr>
          <w:sz w:val="28"/>
        </w:rPr>
        <w:t>підхід</w:t>
      </w:r>
      <w:r>
        <w:rPr>
          <w:spacing w:val="-18"/>
          <w:sz w:val="28"/>
        </w:rPr>
        <w:t> </w:t>
      </w:r>
      <w:r>
        <w:rPr>
          <w:sz w:val="28"/>
        </w:rPr>
        <w:t>до</w:t>
      </w:r>
      <w:r>
        <w:rPr>
          <w:spacing w:val="-17"/>
          <w:sz w:val="28"/>
        </w:rPr>
        <w:t> </w:t>
      </w:r>
      <w:r>
        <w:rPr>
          <w:sz w:val="28"/>
        </w:rPr>
        <w:t>розробки</w:t>
      </w:r>
    </w:p>
    <w:p>
      <w:pPr>
        <w:spacing w:after="0" w:line="357" w:lineRule="auto"/>
        <w:jc w:val="both"/>
        <w:rPr>
          <w:rFonts w:ascii="Symbol" w:hAnsi="Symbol"/>
          <w:sz w:val="20"/>
        </w:rPr>
        <w:sectPr>
          <w:pgSz w:w="11900" w:h="16840"/>
          <w:pgMar w:header="732" w:footer="0" w:top="1360" w:bottom="280" w:left="1040" w:right="720"/>
        </w:sectPr>
      </w:pPr>
    </w:p>
    <w:p>
      <w:pPr>
        <w:pStyle w:val="BodyText"/>
        <w:spacing w:line="360" w:lineRule="auto" w:before="76"/>
        <w:ind w:left="1130" w:right="342"/>
      </w:pPr>
      <w:r>
        <w:rPr/>
        <w:t>і виробництва товарів або послуг, який враховує логістичні аспекти на всіх етапах життєвого циклу продукту. Його основна мета - максимізувати ефективність та оптимізувати логістичні процеси, починаючи від поставки сировинних матеріалів до кінцевої доставки готового продукту до клієнта. Проєктування продукції, орієнтоване на логістику, включає розгляд таких факторів:</w:t>
      </w:r>
    </w:p>
    <w:p>
      <w:pPr>
        <w:pStyle w:val="ListParagraph"/>
        <w:numPr>
          <w:ilvl w:val="1"/>
          <w:numId w:val="3"/>
        </w:numPr>
        <w:tabs>
          <w:tab w:pos="1850" w:val="left" w:leader="none"/>
        </w:tabs>
        <w:spacing w:line="360" w:lineRule="auto" w:before="2" w:after="0"/>
        <w:ind w:left="1850" w:right="344" w:hanging="360"/>
        <w:jc w:val="both"/>
        <w:rPr>
          <w:sz w:val="28"/>
        </w:rPr>
      </w:pPr>
      <w:r>
        <w:rPr>
          <w:sz w:val="28"/>
        </w:rPr>
        <w:t>Дизайн продукту. При розробці продукту береться до уваги логістичні аспекти, такі як його розміри, вага, упаковка та можливості транспортування. Метою є мінімізація обсягу та ваги продукту, щоб зменшити витрати на транспортування та </w:t>
      </w:r>
      <w:r>
        <w:rPr>
          <w:spacing w:val="-2"/>
          <w:sz w:val="28"/>
        </w:rPr>
        <w:t>збереження.</w:t>
      </w:r>
    </w:p>
    <w:p>
      <w:pPr>
        <w:pStyle w:val="ListParagraph"/>
        <w:numPr>
          <w:ilvl w:val="1"/>
          <w:numId w:val="3"/>
        </w:numPr>
        <w:tabs>
          <w:tab w:pos="1850" w:val="left" w:leader="none"/>
        </w:tabs>
        <w:spacing w:line="360" w:lineRule="auto" w:before="0" w:after="0"/>
        <w:ind w:left="1850" w:right="344" w:hanging="360"/>
        <w:jc w:val="both"/>
        <w:rPr>
          <w:sz w:val="28"/>
        </w:rPr>
      </w:pPr>
      <w:r>
        <w:rPr>
          <w:sz w:val="28"/>
        </w:rPr>
        <w:t>Вибір постачальників. Проєктування продукції, орієнтоване на логістику, передбачає вивчення та вибір постачальників, які забезпечують надійну поставку сировинних матеріалів вчасно та за оптимальними витратами.</w:t>
      </w:r>
    </w:p>
    <w:p>
      <w:pPr>
        <w:pStyle w:val="ListParagraph"/>
        <w:numPr>
          <w:ilvl w:val="1"/>
          <w:numId w:val="3"/>
        </w:numPr>
        <w:tabs>
          <w:tab w:pos="1850" w:val="left" w:leader="none"/>
        </w:tabs>
        <w:spacing w:line="360" w:lineRule="auto" w:before="0" w:after="0"/>
        <w:ind w:left="1850" w:right="343" w:hanging="360"/>
        <w:jc w:val="both"/>
        <w:rPr>
          <w:sz w:val="28"/>
        </w:rPr>
      </w:pPr>
      <w:r>
        <w:rPr>
          <w:sz w:val="28"/>
        </w:rPr>
        <w:t>Розміщення</w:t>
      </w:r>
      <w:r>
        <w:rPr>
          <w:spacing w:val="-6"/>
          <w:sz w:val="28"/>
        </w:rPr>
        <w:t> </w:t>
      </w:r>
      <w:r>
        <w:rPr>
          <w:sz w:val="28"/>
        </w:rPr>
        <w:t>виробництва.</w:t>
      </w:r>
      <w:r>
        <w:rPr>
          <w:spacing w:val="-6"/>
          <w:sz w:val="28"/>
        </w:rPr>
        <w:t> </w:t>
      </w:r>
      <w:r>
        <w:rPr>
          <w:sz w:val="28"/>
        </w:rPr>
        <w:t>Виробничі</w:t>
      </w:r>
      <w:r>
        <w:rPr>
          <w:spacing w:val="-6"/>
          <w:sz w:val="28"/>
        </w:rPr>
        <w:t> </w:t>
      </w:r>
      <w:r>
        <w:rPr>
          <w:sz w:val="28"/>
        </w:rPr>
        <w:t>підприємства</w:t>
      </w:r>
      <w:r>
        <w:rPr>
          <w:spacing w:val="-6"/>
          <w:sz w:val="28"/>
        </w:rPr>
        <w:t> </w:t>
      </w:r>
      <w:r>
        <w:rPr>
          <w:sz w:val="28"/>
        </w:rPr>
        <w:t>плануються</w:t>
      </w:r>
      <w:r>
        <w:rPr>
          <w:spacing w:val="-6"/>
          <w:sz w:val="28"/>
        </w:rPr>
        <w:t> </w:t>
      </w:r>
      <w:r>
        <w:rPr>
          <w:sz w:val="28"/>
        </w:rPr>
        <w:t>та розташовуються з урахуванням оптимального розподілу географічних ринків, транспортних мереж та логістичних інфраструктур. Це допомагає зменшити витрати на транспортування та скоротити час доставки продукту до клієнтів.</w:t>
      </w:r>
    </w:p>
    <w:p>
      <w:pPr>
        <w:pStyle w:val="ListParagraph"/>
        <w:numPr>
          <w:ilvl w:val="1"/>
          <w:numId w:val="3"/>
        </w:numPr>
        <w:tabs>
          <w:tab w:pos="1850" w:val="left" w:leader="none"/>
        </w:tabs>
        <w:spacing w:line="360" w:lineRule="auto" w:before="0" w:after="0"/>
        <w:ind w:left="1850" w:right="343" w:hanging="360"/>
        <w:jc w:val="both"/>
        <w:rPr>
          <w:sz w:val="28"/>
        </w:rPr>
      </w:pPr>
      <w:r>
        <w:rPr>
          <w:sz w:val="28"/>
        </w:rPr>
        <w:t>Управління запасами. Проєктування продукції, орієнтоване на логістику, включає вирішення питань управління запасами, </w:t>
      </w:r>
      <w:r>
        <w:rPr>
          <w:spacing w:val="-2"/>
          <w:sz w:val="28"/>
        </w:rPr>
        <w:t>забезпечення</w:t>
      </w:r>
      <w:r>
        <w:rPr>
          <w:spacing w:val="-8"/>
          <w:sz w:val="28"/>
        </w:rPr>
        <w:t> </w:t>
      </w:r>
      <w:r>
        <w:rPr>
          <w:spacing w:val="-2"/>
          <w:sz w:val="28"/>
        </w:rPr>
        <w:t>належного</w:t>
      </w:r>
      <w:r>
        <w:rPr>
          <w:spacing w:val="-8"/>
          <w:sz w:val="28"/>
        </w:rPr>
        <w:t> </w:t>
      </w:r>
      <w:r>
        <w:rPr>
          <w:spacing w:val="-2"/>
          <w:sz w:val="28"/>
        </w:rPr>
        <w:t>рівня</w:t>
      </w:r>
      <w:r>
        <w:rPr>
          <w:spacing w:val="-8"/>
          <w:sz w:val="28"/>
        </w:rPr>
        <w:t> </w:t>
      </w:r>
      <w:r>
        <w:rPr>
          <w:spacing w:val="-2"/>
          <w:sz w:val="28"/>
        </w:rPr>
        <w:t>запасів,</w:t>
      </w:r>
      <w:r>
        <w:rPr>
          <w:spacing w:val="-8"/>
          <w:sz w:val="28"/>
        </w:rPr>
        <w:t> </w:t>
      </w:r>
      <w:r>
        <w:rPr>
          <w:spacing w:val="-2"/>
          <w:sz w:val="28"/>
        </w:rPr>
        <w:t>щоб</w:t>
      </w:r>
      <w:r>
        <w:rPr>
          <w:spacing w:val="-8"/>
          <w:sz w:val="28"/>
        </w:rPr>
        <w:t> </w:t>
      </w:r>
      <w:r>
        <w:rPr>
          <w:spacing w:val="-2"/>
          <w:sz w:val="28"/>
        </w:rPr>
        <w:t>уникнути</w:t>
      </w:r>
      <w:r>
        <w:rPr>
          <w:spacing w:val="-8"/>
          <w:sz w:val="28"/>
        </w:rPr>
        <w:t> </w:t>
      </w:r>
      <w:r>
        <w:rPr>
          <w:spacing w:val="-2"/>
          <w:sz w:val="28"/>
        </w:rPr>
        <w:t>недостачі</w:t>
      </w:r>
      <w:r>
        <w:rPr>
          <w:spacing w:val="-8"/>
          <w:sz w:val="28"/>
        </w:rPr>
        <w:t> </w:t>
      </w:r>
      <w:r>
        <w:rPr>
          <w:spacing w:val="-2"/>
          <w:sz w:val="28"/>
        </w:rPr>
        <w:t>або </w:t>
      </w:r>
      <w:r>
        <w:rPr>
          <w:sz w:val="28"/>
        </w:rPr>
        <w:t>перевищення запасів, а також зменшити затрати на зберігання.</w:t>
      </w:r>
    </w:p>
    <w:p>
      <w:pPr>
        <w:pStyle w:val="ListParagraph"/>
        <w:numPr>
          <w:ilvl w:val="1"/>
          <w:numId w:val="3"/>
        </w:numPr>
        <w:tabs>
          <w:tab w:pos="1850" w:val="left" w:leader="none"/>
        </w:tabs>
        <w:spacing w:line="360" w:lineRule="auto" w:before="0" w:after="0"/>
        <w:ind w:left="1850" w:right="342" w:hanging="360"/>
        <w:jc w:val="both"/>
        <w:rPr>
          <w:sz w:val="28"/>
        </w:rPr>
      </w:pPr>
      <w:r>
        <w:rPr>
          <w:sz w:val="28"/>
        </w:rPr>
        <w:t>Дистрибуція та доставка. Підхід орієнтований на логістику передбачає розробку ефективної системи дистрибуції та доставки товарів, вибір оптимальних маршрутів, використання розумних транспортних засобів та технологій для забезпечення швидкої та надійної доставки.</w:t>
      </w:r>
    </w:p>
    <w:p>
      <w:pPr>
        <w:spacing w:after="0" w:line="360" w:lineRule="auto"/>
        <w:jc w:val="both"/>
        <w:rPr>
          <w:sz w:val="28"/>
        </w:rPr>
        <w:sectPr>
          <w:pgSz w:w="11900" w:h="16840"/>
          <w:pgMar w:header="732" w:footer="0" w:top="1360" w:bottom="280" w:left="1040" w:right="720"/>
        </w:sectPr>
      </w:pPr>
    </w:p>
    <w:p>
      <w:pPr>
        <w:pStyle w:val="BodyText"/>
        <w:spacing w:line="360" w:lineRule="auto" w:before="76"/>
        <w:ind w:right="343" w:firstLine="720"/>
      </w:pPr>
      <w:r>
        <w:rPr/>
        <w:t>Проєктування</w:t>
      </w:r>
      <w:r>
        <w:rPr>
          <w:spacing w:val="-18"/>
        </w:rPr>
        <w:t> </w:t>
      </w:r>
      <w:r>
        <w:rPr/>
        <w:t>продукції,</w:t>
      </w:r>
      <w:r>
        <w:rPr>
          <w:spacing w:val="-17"/>
        </w:rPr>
        <w:t> </w:t>
      </w:r>
      <w:r>
        <w:rPr/>
        <w:t>орієнтоване</w:t>
      </w:r>
      <w:r>
        <w:rPr>
          <w:spacing w:val="-18"/>
        </w:rPr>
        <w:t> </w:t>
      </w:r>
      <w:r>
        <w:rPr/>
        <w:t>на</w:t>
      </w:r>
      <w:r>
        <w:rPr>
          <w:spacing w:val="-17"/>
        </w:rPr>
        <w:t> </w:t>
      </w:r>
      <w:r>
        <w:rPr/>
        <w:t>логістику,</w:t>
      </w:r>
      <w:r>
        <w:rPr>
          <w:spacing w:val="-18"/>
        </w:rPr>
        <w:t> </w:t>
      </w:r>
      <w:r>
        <w:rPr/>
        <w:t>допомагає</w:t>
      </w:r>
      <w:r>
        <w:rPr>
          <w:spacing w:val="-17"/>
        </w:rPr>
        <w:t> </w:t>
      </w:r>
      <w:r>
        <w:rPr/>
        <w:t>компаніям досягти більшої ефективності та конкурентоспроможності, оптимізувати логістичні витрати та забезпечити задоволення потреб клієнтів у швидкій та якісній доставці товарів.</w:t>
      </w:r>
    </w:p>
    <w:p>
      <w:pPr>
        <w:pStyle w:val="ListParagraph"/>
        <w:numPr>
          <w:ilvl w:val="0"/>
          <w:numId w:val="3"/>
        </w:numPr>
        <w:tabs>
          <w:tab w:pos="1130" w:val="left" w:leader="none"/>
        </w:tabs>
        <w:spacing w:line="360" w:lineRule="auto" w:before="0" w:after="0"/>
        <w:ind w:left="1130" w:right="341" w:hanging="360"/>
        <w:jc w:val="both"/>
        <w:rPr>
          <w:rFonts w:ascii="Symbol" w:hAnsi="Symbol"/>
          <w:sz w:val="20"/>
        </w:rPr>
      </w:pPr>
      <w:r>
        <w:rPr>
          <w:sz w:val="28"/>
        </w:rPr>
        <w:t>Використання глобальних джерел постачання. Загалом, використання глобальних</w:t>
      </w:r>
      <w:r>
        <w:rPr>
          <w:spacing w:val="-18"/>
          <w:sz w:val="28"/>
        </w:rPr>
        <w:t> </w:t>
      </w:r>
      <w:r>
        <w:rPr>
          <w:sz w:val="28"/>
        </w:rPr>
        <w:t>джерел</w:t>
      </w:r>
      <w:r>
        <w:rPr>
          <w:spacing w:val="-17"/>
          <w:sz w:val="28"/>
        </w:rPr>
        <w:t> </w:t>
      </w:r>
      <w:r>
        <w:rPr>
          <w:sz w:val="28"/>
        </w:rPr>
        <w:t>постачання</w:t>
      </w:r>
      <w:r>
        <w:rPr>
          <w:spacing w:val="-18"/>
          <w:sz w:val="28"/>
        </w:rPr>
        <w:t> </w:t>
      </w:r>
      <w:r>
        <w:rPr>
          <w:sz w:val="28"/>
        </w:rPr>
        <w:t>у</w:t>
      </w:r>
      <w:r>
        <w:rPr>
          <w:spacing w:val="-17"/>
          <w:sz w:val="28"/>
        </w:rPr>
        <w:t> </w:t>
      </w:r>
      <w:r>
        <w:rPr>
          <w:sz w:val="28"/>
        </w:rPr>
        <w:t>логістиці</w:t>
      </w:r>
      <w:r>
        <w:rPr>
          <w:spacing w:val="-18"/>
          <w:sz w:val="28"/>
        </w:rPr>
        <w:t> </w:t>
      </w:r>
      <w:r>
        <w:rPr>
          <w:sz w:val="28"/>
        </w:rPr>
        <w:t>дозволяє</w:t>
      </w:r>
      <w:r>
        <w:rPr>
          <w:spacing w:val="-17"/>
          <w:sz w:val="28"/>
        </w:rPr>
        <w:t> </w:t>
      </w:r>
      <w:r>
        <w:rPr>
          <w:sz w:val="28"/>
        </w:rPr>
        <w:t>компаніям</w:t>
      </w:r>
      <w:r>
        <w:rPr>
          <w:spacing w:val="-18"/>
          <w:sz w:val="28"/>
        </w:rPr>
        <w:t> </w:t>
      </w:r>
      <w:r>
        <w:rPr>
          <w:sz w:val="28"/>
        </w:rPr>
        <w:t>отримати </w:t>
      </w:r>
      <w:r>
        <w:rPr>
          <w:spacing w:val="-2"/>
          <w:sz w:val="28"/>
        </w:rPr>
        <w:t>доступ</w:t>
      </w:r>
      <w:r>
        <w:rPr>
          <w:spacing w:val="-12"/>
          <w:sz w:val="28"/>
        </w:rPr>
        <w:t> </w:t>
      </w:r>
      <w:r>
        <w:rPr>
          <w:spacing w:val="-2"/>
          <w:sz w:val="28"/>
        </w:rPr>
        <w:t>до</w:t>
      </w:r>
      <w:r>
        <w:rPr>
          <w:spacing w:val="-12"/>
          <w:sz w:val="28"/>
        </w:rPr>
        <w:t> </w:t>
      </w:r>
      <w:r>
        <w:rPr>
          <w:spacing w:val="-2"/>
          <w:sz w:val="28"/>
        </w:rPr>
        <w:t>широкого</w:t>
      </w:r>
      <w:r>
        <w:rPr>
          <w:spacing w:val="-12"/>
          <w:sz w:val="28"/>
        </w:rPr>
        <w:t> </w:t>
      </w:r>
      <w:r>
        <w:rPr>
          <w:spacing w:val="-2"/>
          <w:sz w:val="28"/>
        </w:rPr>
        <w:t>спектру</w:t>
      </w:r>
      <w:r>
        <w:rPr>
          <w:spacing w:val="-12"/>
          <w:sz w:val="28"/>
        </w:rPr>
        <w:t> </w:t>
      </w:r>
      <w:r>
        <w:rPr>
          <w:spacing w:val="-2"/>
          <w:sz w:val="28"/>
        </w:rPr>
        <w:t>ресурсів,</w:t>
      </w:r>
      <w:r>
        <w:rPr>
          <w:spacing w:val="-12"/>
          <w:sz w:val="28"/>
        </w:rPr>
        <w:t> </w:t>
      </w:r>
      <w:r>
        <w:rPr>
          <w:spacing w:val="-2"/>
          <w:sz w:val="28"/>
        </w:rPr>
        <w:t>знизити</w:t>
      </w:r>
      <w:r>
        <w:rPr>
          <w:spacing w:val="-12"/>
          <w:sz w:val="28"/>
        </w:rPr>
        <w:t> </w:t>
      </w:r>
      <w:r>
        <w:rPr>
          <w:spacing w:val="-2"/>
          <w:sz w:val="28"/>
        </w:rPr>
        <w:t>витрати</w:t>
      </w:r>
      <w:r>
        <w:rPr>
          <w:spacing w:val="-12"/>
          <w:sz w:val="28"/>
        </w:rPr>
        <w:t> </w:t>
      </w:r>
      <w:r>
        <w:rPr>
          <w:spacing w:val="-2"/>
          <w:sz w:val="28"/>
        </w:rPr>
        <w:t>та</w:t>
      </w:r>
      <w:r>
        <w:rPr>
          <w:spacing w:val="-12"/>
          <w:sz w:val="28"/>
        </w:rPr>
        <w:t> </w:t>
      </w:r>
      <w:r>
        <w:rPr>
          <w:spacing w:val="-2"/>
          <w:sz w:val="28"/>
        </w:rPr>
        <w:t>ризики,</w:t>
      </w:r>
      <w:r>
        <w:rPr>
          <w:spacing w:val="-12"/>
          <w:sz w:val="28"/>
        </w:rPr>
        <w:t> </w:t>
      </w:r>
      <w:r>
        <w:rPr>
          <w:spacing w:val="-2"/>
          <w:sz w:val="28"/>
        </w:rPr>
        <w:t>а</w:t>
      </w:r>
      <w:r>
        <w:rPr>
          <w:spacing w:val="-12"/>
          <w:sz w:val="28"/>
        </w:rPr>
        <w:t> </w:t>
      </w:r>
      <w:r>
        <w:rPr>
          <w:spacing w:val="-2"/>
          <w:sz w:val="28"/>
        </w:rPr>
        <w:t>також </w:t>
      </w:r>
      <w:r>
        <w:rPr>
          <w:sz w:val="28"/>
        </w:rPr>
        <w:t>розширити свої можливості на міжнародному ринку.</w:t>
      </w:r>
    </w:p>
    <w:p>
      <w:pPr>
        <w:pStyle w:val="ListParagraph"/>
        <w:numPr>
          <w:ilvl w:val="0"/>
          <w:numId w:val="3"/>
        </w:numPr>
        <w:tabs>
          <w:tab w:pos="1130" w:val="left" w:leader="none"/>
        </w:tabs>
        <w:spacing w:line="360" w:lineRule="auto" w:before="1" w:after="0"/>
        <w:ind w:left="1130" w:right="345" w:hanging="360"/>
        <w:jc w:val="both"/>
        <w:rPr>
          <w:rFonts w:ascii="Symbol" w:hAnsi="Symbol"/>
          <w:sz w:val="20"/>
        </w:rPr>
      </w:pPr>
      <w:r>
        <w:rPr>
          <w:sz w:val="28"/>
        </w:rPr>
        <w:t>Масове виробництво за індивідуальними замовленнями (mass customization).</w:t>
      </w:r>
      <w:r>
        <w:rPr>
          <w:spacing w:val="-3"/>
          <w:sz w:val="28"/>
        </w:rPr>
        <w:t> </w:t>
      </w:r>
      <w:r>
        <w:rPr>
          <w:sz w:val="28"/>
        </w:rPr>
        <w:t>Значення</w:t>
      </w:r>
      <w:r>
        <w:rPr>
          <w:spacing w:val="-3"/>
          <w:sz w:val="28"/>
        </w:rPr>
        <w:t> </w:t>
      </w:r>
      <w:r>
        <w:rPr>
          <w:sz w:val="28"/>
        </w:rPr>
        <w:t>цього</w:t>
      </w:r>
      <w:r>
        <w:rPr>
          <w:spacing w:val="-3"/>
          <w:sz w:val="28"/>
        </w:rPr>
        <w:t> </w:t>
      </w:r>
      <w:r>
        <w:rPr>
          <w:sz w:val="28"/>
        </w:rPr>
        <w:t>підходу</w:t>
      </w:r>
      <w:r>
        <w:rPr>
          <w:spacing w:val="-3"/>
          <w:sz w:val="28"/>
        </w:rPr>
        <w:t> </w:t>
      </w:r>
      <w:r>
        <w:rPr>
          <w:sz w:val="28"/>
        </w:rPr>
        <w:t>у</w:t>
      </w:r>
      <w:r>
        <w:rPr>
          <w:spacing w:val="-3"/>
          <w:sz w:val="28"/>
        </w:rPr>
        <w:t> </w:t>
      </w:r>
      <w:r>
        <w:rPr>
          <w:sz w:val="28"/>
        </w:rPr>
        <w:t>зв’язку</w:t>
      </w:r>
      <w:r>
        <w:rPr>
          <w:spacing w:val="-3"/>
          <w:sz w:val="28"/>
        </w:rPr>
        <w:t> </w:t>
      </w:r>
      <w:r>
        <w:rPr>
          <w:sz w:val="28"/>
        </w:rPr>
        <w:t>з</w:t>
      </w:r>
      <w:r>
        <w:rPr>
          <w:spacing w:val="-3"/>
          <w:sz w:val="28"/>
        </w:rPr>
        <w:t> </w:t>
      </w:r>
      <w:r>
        <w:rPr>
          <w:sz w:val="28"/>
        </w:rPr>
        <w:t>логістикою</w:t>
      </w:r>
      <w:r>
        <w:rPr>
          <w:spacing w:val="-2"/>
          <w:sz w:val="28"/>
        </w:rPr>
        <w:t> </w:t>
      </w:r>
      <w:r>
        <w:rPr>
          <w:sz w:val="28"/>
        </w:rPr>
        <w:t>зводиться до наступних пунктів.</w:t>
      </w:r>
    </w:p>
    <w:p>
      <w:pPr>
        <w:pStyle w:val="ListParagraph"/>
        <w:numPr>
          <w:ilvl w:val="1"/>
          <w:numId w:val="3"/>
        </w:numPr>
        <w:tabs>
          <w:tab w:pos="1850" w:val="left" w:leader="none"/>
        </w:tabs>
        <w:spacing w:line="360" w:lineRule="auto" w:before="0" w:after="0"/>
        <w:ind w:left="1850" w:right="342" w:hanging="360"/>
        <w:jc w:val="both"/>
        <w:rPr>
          <w:sz w:val="28"/>
        </w:rPr>
      </w:pPr>
      <w:r>
        <w:rPr>
          <w:sz w:val="28"/>
        </w:rPr>
        <w:t>Задоволення індивідуальних потреб клієнтів. Ця стратегія дозволяє виробляти товари або послуги, які відповідають конкретним вимогам та унікальним потребам клієнтів. Замість стандартизованих</w:t>
      </w:r>
      <w:r>
        <w:rPr>
          <w:spacing w:val="-11"/>
          <w:sz w:val="28"/>
        </w:rPr>
        <w:t> </w:t>
      </w:r>
      <w:r>
        <w:rPr>
          <w:sz w:val="28"/>
        </w:rPr>
        <w:t>масових</w:t>
      </w:r>
      <w:r>
        <w:rPr>
          <w:spacing w:val="-11"/>
          <w:sz w:val="28"/>
        </w:rPr>
        <w:t> </w:t>
      </w:r>
      <w:r>
        <w:rPr>
          <w:sz w:val="28"/>
        </w:rPr>
        <w:t>виробничих</w:t>
      </w:r>
      <w:r>
        <w:rPr>
          <w:spacing w:val="-11"/>
          <w:sz w:val="28"/>
        </w:rPr>
        <w:t> </w:t>
      </w:r>
      <w:r>
        <w:rPr>
          <w:sz w:val="28"/>
        </w:rPr>
        <w:t>процесів,</w:t>
      </w:r>
      <w:r>
        <w:rPr>
          <w:spacing w:val="-11"/>
          <w:sz w:val="28"/>
        </w:rPr>
        <w:t> </w:t>
      </w:r>
      <w:r>
        <w:rPr>
          <w:sz w:val="28"/>
        </w:rPr>
        <w:t>компанії</w:t>
      </w:r>
      <w:r>
        <w:rPr>
          <w:spacing w:val="-11"/>
          <w:sz w:val="28"/>
        </w:rPr>
        <w:t> </w:t>
      </w:r>
      <w:r>
        <w:rPr>
          <w:sz w:val="28"/>
        </w:rPr>
        <w:t>можуть пристосовувати свої продукти або послуги до індивідуальних замовлень, що вимагає більш гнучкого та точного планування логістичних процесів.</w:t>
      </w:r>
    </w:p>
    <w:p>
      <w:pPr>
        <w:pStyle w:val="ListParagraph"/>
        <w:numPr>
          <w:ilvl w:val="1"/>
          <w:numId w:val="3"/>
        </w:numPr>
        <w:tabs>
          <w:tab w:pos="1850" w:val="left" w:leader="none"/>
        </w:tabs>
        <w:spacing w:line="360" w:lineRule="auto" w:before="0" w:after="0"/>
        <w:ind w:left="1850" w:right="343" w:hanging="360"/>
        <w:jc w:val="both"/>
        <w:rPr>
          <w:sz w:val="28"/>
        </w:rPr>
      </w:pPr>
      <w:r>
        <w:rPr>
          <w:sz w:val="28"/>
        </w:rPr>
        <w:t>Оптимізація ланцюга постачання. Масове виробництво за індивідуальними замовленнями вимагає ефективного керування ланцюгом постачання. Це означає забезпечення належної координації між постачальниками, виробниками та дистриб'юторами для забезпечення своєчасної поставки необхідних матеріалів, компонентів та інформації. Логістика грає важливу роль у виконанні замовлень вчасно та ефективно.</w:t>
      </w:r>
    </w:p>
    <w:p>
      <w:pPr>
        <w:pStyle w:val="ListParagraph"/>
        <w:numPr>
          <w:ilvl w:val="1"/>
          <w:numId w:val="3"/>
        </w:numPr>
        <w:tabs>
          <w:tab w:pos="1850" w:val="left" w:leader="none"/>
        </w:tabs>
        <w:spacing w:line="360" w:lineRule="auto" w:before="0" w:after="0"/>
        <w:ind w:left="1850" w:right="345" w:hanging="360"/>
        <w:jc w:val="both"/>
        <w:rPr>
          <w:sz w:val="28"/>
        </w:rPr>
      </w:pPr>
      <w:r>
        <w:rPr>
          <w:sz w:val="28"/>
        </w:rPr>
        <w:t>Управління запасами та складською логістикою. Масове виробництво за індивідуальними замовленнями вимагає ретельного управління запасами та складською логістикою. Компанії</w:t>
      </w:r>
      <w:r>
        <w:rPr>
          <w:spacing w:val="40"/>
          <w:sz w:val="28"/>
        </w:rPr>
        <w:t> </w:t>
      </w:r>
      <w:r>
        <w:rPr>
          <w:sz w:val="28"/>
        </w:rPr>
        <w:t>повинні</w:t>
      </w:r>
      <w:r>
        <w:rPr>
          <w:spacing w:val="40"/>
          <w:sz w:val="28"/>
        </w:rPr>
        <w:t> </w:t>
      </w:r>
      <w:r>
        <w:rPr>
          <w:sz w:val="28"/>
        </w:rPr>
        <w:t>бути</w:t>
      </w:r>
      <w:r>
        <w:rPr>
          <w:spacing w:val="40"/>
          <w:sz w:val="28"/>
        </w:rPr>
        <w:t> </w:t>
      </w:r>
      <w:r>
        <w:rPr>
          <w:sz w:val="28"/>
        </w:rPr>
        <w:t>здатні</w:t>
      </w:r>
      <w:r>
        <w:rPr>
          <w:spacing w:val="40"/>
          <w:sz w:val="28"/>
        </w:rPr>
        <w:t> </w:t>
      </w:r>
      <w:r>
        <w:rPr>
          <w:sz w:val="28"/>
        </w:rPr>
        <w:t>швидко</w:t>
      </w:r>
      <w:r>
        <w:rPr>
          <w:spacing w:val="40"/>
          <w:sz w:val="28"/>
        </w:rPr>
        <w:t> </w:t>
      </w:r>
      <w:r>
        <w:rPr>
          <w:sz w:val="28"/>
        </w:rPr>
        <w:t>реагувати</w:t>
      </w:r>
      <w:r>
        <w:rPr>
          <w:spacing w:val="40"/>
          <w:sz w:val="28"/>
        </w:rPr>
        <w:t> </w:t>
      </w:r>
      <w:r>
        <w:rPr>
          <w:sz w:val="28"/>
        </w:rPr>
        <w:t>на</w:t>
      </w:r>
      <w:r>
        <w:rPr>
          <w:spacing w:val="40"/>
          <w:sz w:val="28"/>
        </w:rPr>
        <w:t> </w:t>
      </w:r>
      <w:r>
        <w:rPr>
          <w:sz w:val="28"/>
        </w:rPr>
        <w:t>замовлення,</w:t>
      </w:r>
    </w:p>
    <w:p>
      <w:pPr>
        <w:spacing w:after="0" w:line="360" w:lineRule="auto"/>
        <w:jc w:val="both"/>
        <w:rPr>
          <w:sz w:val="28"/>
        </w:rPr>
        <w:sectPr>
          <w:pgSz w:w="11900" w:h="16840"/>
          <w:pgMar w:header="732" w:footer="0" w:top="1360" w:bottom="280" w:left="1040" w:right="720"/>
        </w:sectPr>
      </w:pPr>
    </w:p>
    <w:p>
      <w:pPr>
        <w:pStyle w:val="BodyText"/>
        <w:spacing w:line="360" w:lineRule="auto" w:before="76"/>
        <w:ind w:left="1850" w:right="344"/>
      </w:pPr>
      <w:r>
        <w:rPr/>
        <w:t>забезпечуючи наявність необхідних компонентів або готових виробів, але при цьому уникати надмірних запасів, що можуть призвести до збитків. Ефективне планування запасів та оптимізація складських операцій є ключовими факторами для успіху в такій стратегії.</w:t>
      </w:r>
    </w:p>
    <w:p>
      <w:pPr>
        <w:pStyle w:val="ListParagraph"/>
        <w:numPr>
          <w:ilvl w:val="1"/>
          <w:numId w:val="3"/>
        </w:numPr>
        <w:tabs>
          <w:tab w:pos="1850" w:val="left" w:leader="none"/>
        </w:tabs>
        <w:spacing w:line="360" w:lineRule="auto" w:before="0" w:after="0"/>
        <w:ind w:left="1850" w:right="342" w:hanging="360"/>
        <w:jc w:val="both"/>
        <w:rPr>
          <w:sz w:val="28"/>
        </w:rPr>
      </w:pPr>
      <w:r>
        <w:rPr>
          <w:sz w:val="28"/>
        </w:rPr>
        <w:t>Індивідуалізація та послуги з доданою вартістю: Стратегія масового</w:t>
      </w:r>
      <w:r>
        <w:rPr>
          <w:spacing w:val="-18"/>
          <w:sz w:val="28"/>
        </w:rPr>
        <w:t> </w:t>
      </w:r>
      <w:r>
        <w:rPr>
          <w:sz w:val="28"/>
        </w:rPr>
        <w:t>виробництва</w:t>
      </w:r>
      <w:r>
        <w:rPr>
          <w:spacing w:val="-17"/>
          <w:sz w:val="28"/>
        </w:rPr>
        <w:t> </w:t>
      </w:r>
      <w:r>
        <w:rPr>
          <w:sz w:val="28"/>
        </w:rPr>
        <w:t>за</w:t>
      </w:r>
      <w:r>
        <w:rPr>
          <w:spacing w:val="-18"/>
          <w:sz w:val="28"/>
        </w:rPr>
        <w:t> </w:t>
      </w:r>
      <w:r>
        <w:rPr>
          <w:sz w:val="28"/>
        </w:rPr>
        <w:t>індивідуальними</w:t>
      </w:r>
      <w:r>
        <w:rPr>
          <w:spacing w:val="-17"/>
          <w:sz w:val="28"/>
        </w:rPr>
        <w:t> </w:t>
      </w:r>
      <w:r>
        <w:rPr>
          <w:sz w:val="28"/>
        </w:rPr>
        <w:t>замовленнями</w:t>
      </w:r>
      <w:r>
        <w:rPr>
          <w:spacing w:val="-18"/>
          <w:sz w:val="28"/>
        </w:rPr>
        <w:t> </w:t>
      </w:r>
      <w:r>
        <w:rPr>
          <w:sz w:val="28"/>
        </w:rPr>
        <w:t>дозволяє компаніям надавати індивідуалізовані продукти або послуги клієнтам. Це може включати персоналізовану упаковку, маркування, конфігурацію або навіть послуги післяпродажного обслуговування. Логістика грає важливу роль у забезпеченні доставки</w:t>
      </w:r>
      <w:r>
        <w:rPr>
          <w:spacing w:val="-18"/>
          <w:sz w:val="28"/>
        </w:rPr>
        <w:t> </w:t>
      </w:r>
      <w:r>
        <w:rPr>
          <w:sz w:val="28"/>
        </w:rPr>
        <w:t>правильного</w:t>
      </w:r>
      <w:r>
        <w:rPr>
          <w:spacing w:val="-17"/>
          <w:sz w:val="28"/>
        </w:rPr>
        <w:t> </w:t>
      </w:r>
      <w:r>
        <w:rPr>
          <w:sz w:val="28"/>
        </w:rPr>
        <w:t>продукту</w:t>
      </w:r>
      <w:r>
        <w:rPr>
          <w:spacing w:val="-18"/>
          <w:sz w:val="28"/>
        </w:rPr>
        <w:t> </w:t>
      </w:r>
      <w:r>
        <w:rPr>
          <w:sz w:val="28"/>
        </w:rPr>
        <w:t>або</w:t>
      </w:r>
      <w:r>
        <w:rPr>
          <w:spacing w:val="-17"/>
          <w:sz w:val="28"/>
        </w:rPr>
        <w:t> </w:t>
      </w:r>
      <w:r>
        <w:rPr>
          <w:sz w:val="28"/>
        </w:rPr>
        <w:t>наданні</w:t>
      </w:r>
      <w:r>
        <w:rPr>
          <w:spacing w:val="-18"/>
          <w:sz w:val="28"/>
        </w:rPr>
        <w:t> </w:t>
      </w:r>
      <w:r>
        <w:rPr>
          <w:sz w:val="28"/>
        </w:rPr>
        <w:t>послуги</w:t>
      </w:r>
      <w:r>
        <w:rPr>
          <w:spacing w:val="-17"/>
          <w:sz w:val="28"/>
        </w:rPr>
        <w:t> </w:t>
      </w:r>
      <w:r>
        <w:rPr>
          <w:sz w:val="28"/>
        </w:rPr>
        <w:t>відповідно</w:t>
      </w:r>
      <w:r>
        <w:rPr>
          <w:spacing w:val="-18"/>
          <w:sz w:val="28"/>
        </w:rPr>
        <w:t> </w:t>
      </w:r>
      <w:r>
        <w:rPr>
          <w:sz w:val="28"/>
        </w:rPr>
        <w:t>до індивідуальних вимог клієнтів.</w:t>
      </w:r>
    </w:p>
    <w:p>
      <w:pPr>
        <w:pStyle w:val="BodyText"/>
        <w:spacing w:line="360" w:lineRule="auto"/>
        <w:ind w:right="343" w:firstLine="720"/>
      </w:pPr>
      <w:r>
        <w:rPr/>
        <w:t>Загалом, стратегія масового виробництва за індивідуальними замовленнями дозволяє компаніям стати більш гнучкими, адаптивними та конкурентоспроможними</w:t>
      </w:r>
      <w:r>
        <w:rPr>
          <w:spacing w:val="-6"/>
        </w:rPr>
        <w:t> </w:t>
      </w:r>
      <w:r>
        <w:rPr/>
        <w:t>на</w:t>
      </w:r>
      <w:r>
        <w:rPr>
          <w:spacing w:val="-6"/>
        </w:rPr>
        <w:t> </w:t>
      </w:r>
      <w:r>
        <w:rPr/>
        <w:t>ринку,</w:t>
      </w:r>
      <w:r>
        <w:rPr>
          <w:spacing w:val="-6"/>
        </w:rPr>
        <w:t> </w:t>
      </w:r>
      <w:r>
        <w:rPr/>
        <w:t>пропонуючи</w:t>
      </w:r>
      <w:r>
        <w:rPr>
          <w:spacing w:val="-6"/>
        </w:rPr>
        <w:t> </w:t>
      </w:r>
      <w:r>
        <w:rPr/>
        <w:t>індивідуалізовані</w:t>
      </w:r>
      <w:r>
        <w:rPr>
          <w:spacing w:val="-6"/>
        </w:rPr>
        <w:t> </w:t>
      </w:r>
      <w:r>
        <w:rPr/>
        <w:t>рішення</w:t>
      </w:r>
      <w:r>
        <w:rPr>
          <w:spacing w:val="-6"/>
        </w:rPr>
        <w:t> </w:t>
      </w:r>
      <w:r>
        <w:rPr/>
        <w:t>та задовольняючи унікальні потреби своїх клієнтів. Логістика відіграє важливу роль у підтримці цієї стратегії, забезпечуючи ефективне планування, координацію та виконання логістичних операцій.</w:t>
      </w:r>
    </w:p>
    <w:p>
      <w:pPr>
        <w:spacing w:after="0" w:line="360" w:lineRule="auto"/>
        <w:sectPr>
          <w:pgSz w:w="11900" w:h="16840"/>
          <w:pgMar w:header="732" w:footer="0" w:top="1360" w:bottom="280" w:left="1040" w:right="720"/>
        </w:sectPr>
      </w:pPr>
    </w:p>
    <w:p>
      <w:pPr>
        <w:pStyle w:val="Heading1"/>
        <w:spacing w:line="362" w:lineRule="auto"/>
        <w:ind w:left="3474" w:right="890" w:hanging="1797"/>
      </w:pPr>
      <w:r>
        <w:rPr/>
        <w:t>РОЗДІЛ</w:t>
      </w:r>
      <w:r>
        <w:rPr>
          <w:spacing w:val="-18"/>
        </w:rPr>
        <w:t> </w:t>
      </w:r>
      <w:r>
        <w:rPr/>
        <w:t>2.</w:t>
      </w:r>
      <w:r>
        <w:rPr>
          <w:spacing w:val="-17"/>
        </w:rPr>
        <w:t> </w:t>
      </w:r>
      <w:r>
        <w:rPr/>
        <w:t>МЕТОДОЛОГІЧНІ</w:t>
      </w:r>
      <w:r>
        <w:rPr>
          <w:spacing w:val="-18"/>
        </w:rPr>
        <w:t> </w:t>
      </w:r>
      <w:r>
        <w:rPr/>
        <w:t>ПІДХОДИ</w:t>
      </w:r>
      <w:r>
        <w:rPr>
          <w:spacing w:val="-17"/>
        </w:rPr>
        <w:t> </w:t>
      </w:r>
      <w:r>
        <w:rPr/>
        <w:t>ДОСЛІДЖЕННЯ ЛОГІСТИЧНОЇ ДІЯЛЬНОСТІ</w:t>
      </w:r>
    </w:p>
    <w:p>
      <w:pPr>
        <w:pStyle w:val="Heading2"/>
        <w:numPr>
          <w:ilvl w:val="1"/>
          <w:numId w:val="6"/>
        </w:numPr>
        <w:tabs>
          <w:tab w:pos="1628" w:val="left" w:leader="none"/>
        </w:tabs>
        <w:spacing w:line="362" w:lineRule="auto" w:before="0" w:after="0"/>
        <w:ind w:left="1130" w:right="1457" w:firstLine="0"/>
        <w:jc w:val="both"/>
      </w:pPr>
      <w:r>
        <w:rPr/>
        <w:t>Показники</w:t>
      </w:r>
      <w:r>
        <w:rPr>
          <w:spacing w:val="-7"/>
        </w:rPr>
        <w:t> </w:t>
      </w:r>
      <w:r>
        <w:rPr/>
        <w:t>стану</w:t>
      </w:r>
      <w:r>
        <w:rPr>
          <w:spacing w:val="-7"/>
        </w:rPr>
        <w:t> </w:t>
      </w:r>
      <w:r>
        <w:rPr/>
        <w:t>та</w:t>
      </w:r>
      <w:r>
        <w:rPr>
          <w:spacing w:val="-7"/>
        </w:rPr>
        <w:t> </w:t>
      </w:r>
      <w:r>
        <w:rPr/>
        <w:t>розвитку</w:t>
      </w:r>
      <w:r>
        <w:rPr>
          <w:spacing w:val="-7"/>
        </w:rPr>
        <w:t> </w:t>
      </w:r>
      <w:r>
        <w:rPr/>
        <w:t>логістики</w:t>
      </w:r>
      <w:r>
        <w:rPr>
          <w:spacing w:val="-7"/>
        </w:rPr>
        <w:t> </w:t>
      </w:r>
      <w:r>
        <w:rPr/>
        <w:t>у</w:t>
      </w:r>
      <w:r>
        <w:rPr>
          <w:spacing w:val="-7"/>
        </w:rPr>
        <w:t> </w:t>
      </w:r>
      <w:r>
        <w:rPr/>
        <w:t>національній </w:t>
      </w:r>
      <w:r>
        <w:rPr>
          <w:spacing w:val="-2"/>
        </w:rPr>
        <w:t>економіці</w:t>
      </w:r>
    </w:p>
    <w:p>
      <w:pPr>
        <w:pStyle w:val="BodyText"/>
        <w:spacing w:line="360" w:lineRule="auto"/>
        <w:ind w:right="344" w:firstLine="720"/>
      </w:pPr>
      <w:r>
        <w:rPr>
          <w:spacing w:val="-2"/>
        </w:rPr>
        <w:t>Логістика</w:t>
      </w:r>
      <w:r>
        <w:rPr>
          <w:spacing w:val="-13"/>
        </w:rPr>
        <w:t> </w:t>
      </w:r>
      <w:r>
        <w:rPr>
          <w:spacing w:val="-2"/>
        </w:rPr>
        <w:t>є</w:t>
      </w:r>
      <w:r>
        <w:rPr>
          <w:spacing w:val="-13"/>
        </w:rPr>
        <w:t> </w:t>
      </w:r>
      <w:r>
        <w:rPr>
          <w:spacing w:val="-2"/>
        </w:rPr>
        <w:t>важливою</w:t>
      </w:r>
      <w:r>
        <w:rPr>
          <w:spacing w:val="-13"/>
        </w:rPr>
        <w:t> </w:t>
      </w:r>
      <w:r>
        <w:rPr>
          <w:spacing w:val="-2"/>
        </w:rPr>
        <w:t>складовою</w:t>
      </w:r>
      <w:r>
        <w:rPr>
          <w:spacing w:val="-13"/>
        </w:rPr>
        <w:t> </w:t>
      </w:r>
      <w:r>
        <w:rPr>
          <w:spacing w:val="-2"/>
        </w:rPr>
        <w:t>ефективного</w:t>
      </w:r>
      <w:r>
        <w:rPr>
          <w:spacing w:val="-13"/>
        </w:rPr>
        <w:t> </w:t>
      </w:r>
      <w:r>
        <w:rPr>
          <w:spacing w:val="-2"/>
        </w:rPr>
        <w:t>функціонування</w:t>
      </w:r>
      <w:r>
        <w:rPr>
          <w:spacing w:val="-13"/>
        </w:rPr>
        <w:t> </w:t>
      </w:r>
      <w:r>
        <w:rPr>
          <w:spacing w:val="-2"/>
        </w:rPr>
        <w:t>будь-якої </w:t>
      </w:r>
      <w:r>
        <w:rPr/>
        <w:t>організації. Вона охоплює широкий спектр діяльностей, спрямованих на оптимізацію</w:t>
      </w:r>
      <w:r>
        <w:rPr>
          <w:spacing w:val="-6"/>
        </w:rPr>
        <w:t> </w:t>
      </w:r>
      <w:r>
        <w:rPr/>
        <w:t>руху</w:t>
      </w:r>
      <w:r>
        <w:rPr>
          <w:spacing w:val="-7"/>
        </w:rPr>
        <w:t> </w:t>
      </w:r>
      <w:r>
        <w:rPr/>
        <w:t>товарів</w:t>
      </w:r>
      <w:r>
        <w:rPr>
          <w:spacing w:val="-7"/>
        </w:rPr>
        <w:t> </w:t>
      </w:r>
      <w:r>
        <w:rPr/>
        <w:t>і</w:t>
      </w:r>
      <w:r>
        <w:rPr>
          <w:spacing w:val="-7"/>
        </w:rPr>
        <w:t> </w:t>
      </w:r>
      <w:r>
        <w:rPr/>
        <w:t>послуг</w:t>
      </w:r>
      <w:r>
        <w:rPr>
          <w:spacing w:val="-7"/>
        </w:rPr>
        <w:t> </w:t>
      </w:r>
      <w:r>
        <w:rPr/>
        <w:t>від</w:t>
      </w:r>
      <w:r>
        <w:rPr>
          <w:spacing w:val="-7"/>
        </w:rPr>
        <w:t> </w:t>
      </w:r>
      <w:r>
        <w:rPr/>
        <w:t>постачальників</w:t>
      </w:r>
      <w:r>
        <w:rPr>
          <w:spacing w:val="-7"/>
        </w:rPr>
        <w:t> </w:t>
      </w:r>
      <w:r>
        <w:rPr/>
        <w:t>до</w:t>
      </w:r>
      <w:r>
        <w:rPr>
          <w:spacing w:val="-7"/>
        </w:rPr>
        <w:t> </w:t>
      </w:r>
      <w:r>
        <w:rPr/>
        <w:t>кінцевих</w:t>
      </w:r>
      <w:r>
        <w:rPr>
          <w:spacing w:val="-7"/>
        </w:rPr>
        <w:t> </w:t>
      </w:r>
      <w:r>
        <w:rPr/>
        <w:t>споживачів. Логістика забезпечує ефективне планування,</w:t>
      </w:r>
      <w:r>
        <w:rPr>
          <w:spacing w:val="-1"/>
        </w:rPr>
        <w:t> </w:t>
      </w:r>
      <w:r>
        <w:rPr/>
        <w:t>координацію та контроль всього ланцюга постачання, що включає у себе замовлення, транспортування, складське управління, управління запасами та доставку.</w:t>
      </w:r>
    </w:p>
    <w:p>
      <w:pPr>
        <w:pStyle w:val="BodyText"/>
        <w:spacing w:line="360" w:lineRule="auto"/>
        <w:ind w:right="343" w:firstLine="720"/>
      </w:pPr>
      <w:r>
        <w:rPr/>
        <w:t>Для досягнення оптимальних результатів логістика використовує різноманітні інструменти, такі як системи управління ланцюгом постачання (Supply Chain Management), технології автоматизації, електронну комерцію, аналітику</w:t>
      </w:r>
      <w:r>
        <w:rPr>
          <w:spacing w:val="-18"/>
        </w:rPr>
        <w:t> </w:t>
      </w:r>
      <w:r>
        <w:rPr/>
        <w:t>даних</w:t>
      </w:r>
      <w:r>
        <w:rPr>
          <w:spacing w:val="-17"/>
        </w:rPr>
        <w:t> </w:t>
      </w:r>
      <w:r>
        <w:rPr/>
        <w:t>та</w:t>
      </w:r>
      <w:r>
        <w:rPr>
          <w:spacing w:val="-18"/>
        </w:rPr>
        <w:t> </w:t>
      </w:r>
      <w:r>
        <w:rPr/>
        <w:t>інші.</w:t>
      </w:r>
      <w:r>
        <w:rPr>
          <w:spacing w:val="-17"/>
        </w:rPr>
        <w:t> </w:t>
      </w:r>
      <w:r>
        <w:rPr/>
        <w:t>Ці</w:t>
      </w:r>
      <w:r>
        <w:rPr>
          <w:spacing w:val="-18"/>
        </w:rPr>
        <w:t> </w:t>
      </w:r>
      <w:r>
        <w:rPr/>
        <w:t>інструменти</w:t>
      </w:r>
      <w:r>
        <w:rPr>
          <w:spacing w:val="-17"/>
        </w:rPr>
        <w:t> </w:t>
      </w:r>
      <w:r>
        <w:rPr/>
        <w:t>дозволяють</w:t>
      </w:r>
      <w:r>
        <w:rPr>
          <w:spacing w:val="-18"/>
        </w:rPr>
        <w:t> </w:t>
      </w:r>
      <w:r>
        <w:rPr/>
        <w:t>покращити</w:t>
      </w:r>
      <w:r>
        <w:rPr>
          <w:spacing w:val="-17"/>
        </w:rPr>
        <w:t> </w:t>
      </w:r>
      <w:r>
        <w:rPr/>
        <w:t>прогнозування попиту,</w:t>
      </w:r>
      <w:r>
        <w:rPr>
          <w:spacing w:val="-2"/>
        </w:rPr>
        <w:t> </w:t>
      </w:r>
      <w:r>
        <w:rPr/>
        <w:t>оптимізувати</w:t>
      </w:r>
      <w:r>
        <w:rPr>
          <w:spacing w:val="-2"/>
        </w:rPr>
        <w:t> </w:t>
      </w:r>
      <w:r>
        <w:rPr/>
        <w:t>запаси,</w:t>
      </w:r>
      <w:r>
        <w:rPr>
          <w:spacing w:val="-2"/>
        </w:rPr>
        <w:t> </w:t>
      </w:r>
      <w:r>
        <w:rPr/>
        <w:t>зменшити</w:t>
      </w:r>
      <w:r>
        <w:rPr>
          <w:spacing w:val="-2"/>
        </w:rPr>
        <w:t> </w:t>
      </w:r>
      <w:r>
        <w:rPr/>
        <w:t>час</w:t>
      </w:r>
      <w:r>
        <w:rPr>
          <w:spacing w:val="-2"/>
        </w:rPr>
        <w:t> </w:t>
      </w:r>
      <w:r>
        <w:rPr/>
        <w:t>доставки</w:t>
      </w:r>
      <w:r>
        <w:rPr>
          <w:spacing w:val="-2"/>
        </w:rPr>
        <w:t> </w:t>
      </w:r>
      <w:r>
        <w:rPr/>
        <w:t>та</w:t>
      </w:r>
      <w:r>
        <w:rPr>
          <w:spacing w:val="-2"/>
        </w:rPr>
        <w:t> </w:t>
      </w:r>
      <w:r>
        <w:rPr/>
        <w:t>витрати</w:t>
      </w:r>
      <w:r>
        <w:rPr>
          <w:spacing w:val="-2"/>
        </w:rPr>
        <w:t> </w:t>
      </w:r>
      <w:r>
        <w:rPr/>
        <w:t>на</w:t>
      </w:r>
      <w:r>
        <w:rPr>
          <w:spacing w:val="-2"/>
        </w:rPr>
        <w:t> </w:t>
      </w:r>
      <w:r>
        <w:rPr/>
        <w:t>логістичні </w:t>
      </w:r>
      <w:r>
        <w:rPr>
          <w:spacing w:val="-2"/>
        </w:rPr>
        <w:t>процеси.</w:t>
      </w:r>
    </w:p>
    <w:p>
      <w:pPr>
        <w:pStyle w:val="BodyText"/>
        <w:spacing w:line="360" w:lineRule="auto"/>
        <w:ind w:right="344" w:firstLine="720"/>
      </w:pPr>
      <w:r>
        <w:rPr>
          <w:w w:val="95"/>
        </w:rPr>
        <w:t>Важливі результати, які забезпечує логістика на рівні окремої організації, </w:t>
      </w:r>
      <w:r>
        <w:rPr/>
        <w:t>включають підвищення рівня обслуговування клієнтів, зменшення витрат на логістику,</w:t>
      </w:r>
      <w:r>
        <w:rPr>
          <w:spacing w:val="-14"/>
        </w:rPr>
        <w:t> </w:t>
      </w:r>
      <w:r>
        <w:rPr/>
        <w:t>підвищення</w:t>
      </w:r>
      <w:r>
        <w:rPr>
          <w:spacing w:val="-14"/>
        </w:rPr>
        <w:t> </w:t>
      </w:r>
      <w:r>
        <w:rPr/>
        <w:t>ефективності</w:t>
      </w:r>
      <w:r>
        <w:rPr>
          <w:spacing w:val="-14"/>
        </w:rPr>
        <w:t> </w:t>
      </w:r>
      <w:r>
        <w:rPr/>
        <w:t>та</w:t>
      </w:r>
      <w:r>
        <w:rPr>
          <w:spacing w:val="-14"/>
        </w:rPr>
        <w:t> </w:t>
      </w:r>
      <w:r>
        <w:rPr/>
        <w:t>конкурентоспроможності.</w:t>
      </w:r>
      <w:r>
        <w:rPr>
          <w:spacing w:val="-14"/>
        </w:rPr>
        <w:t> </w:t>
      </w:r>
      <w:r>
        <w:rPr/>
        <w:t>Оптимізація логістичних процесів допомагає знизити запаси товарів, скоротити транспортні витрати, покращити доставку та реакцію на зміни в попиті.</w:t>
      </w:r>
    </w:p>
    <w:p>
      <w:pPr>
        <w:pStyle w:val="BodyText"/>
        <w:spacing w:line="360" w:lineRule="auto"/>
        <w:ind w:right="343" w:firstLine="720"/>
      </w:pPr>
      <w:r>
        <w:rPr/>
        <w:t>Проте, важливість логістики не обмежується окремою організацією. Національна економіка також виграє від розвитку логістики. Розвинена логістична</w:t>
      </w:r>
      <w:r>
        <w:rPr>
          <w:spacing w:val="-9"/>
        </w:rPr>
        <w:t> </w:t>
      </w:r>
      <w:r>
        <w:rPr/>
        <w:t>система</w:t>
      </w:r>
      <w:r>
        <w:rPr>
          <w:spacing w:val="-9"/>
        </w:rPr>
        <w:t> </w:t>
      </w:r>
      <w:r>
        <w:rPr/>
        <w:t>в</w:t>
      </w:r>
      <w:r>
        <w:rPr>
          <w:spacing w:val="-9"/>
        </w:rPr>
        <w:t> </w:t>
      </w:r>
      <w:r>
        <w:rPr/>
        <w:t>країні</w:t>
      </w:r>
      <w:r>
        <w:rPr>
          <w:spacing w:val="-9"/>
        </w:rPr>
        <w:t> </w:t>
      </w:r>
      <w:r>
        <w:rPr/>
        <w:t>сприяє</w:t>
      </w:r>
      <w:r>
        <w:rPr>
          <w:spacing w:val="-9"/>
        </w:rPr>
        <w:t> </w:t>
      </w:r>
      <w:r>
        <w:rPr/>
        <w:t>підвищенню</w:t>
      </w:r>
      <w:r>
        <w:rPr>
          <w:spacing w:val="-9"/>
        </w:rPr>
        <w:t> </w:t>
      </w:r>
      <w:r>
        <w:rPr/>
        <w:t>експорту</w:t>
      </w:r>
      <w:r>
        <w:rPr>
          <w:spacing w:val="-9"/>
        </w:rPr>
        <w:t> </w:t>
      </w:r>
      <w:r>
        <w:rPr/>
        <w:t>та</w:t>
      </w:r>
      <w:r>
        <w:rPr>
          <w:spacing w:val="-9"/>
        </w:rPr>
        <w:t> </w:t>
      </w:r>
      <w:r>
        <w:rPr/>
        <w:t>імпорту,</w:t>
      </w:r>
      <w:r>
        <w:rPr>
          <w:spacing w:val="-9"/>
        </w:rPr>
        <w:t> </w:t>
      </w:r>
      <w:r>
        <w:rPr/>
        <w:t>розвитку міжнародної торгівлі, залученню іноземних інвестицій та покращенню загального</w:t>
      </w:r>
      <w:r>
        <w:rPr>
          <w:spacing w:val="-6"/>
        </w:rPr>
        <w:t> </w:t>
      </w:r>
      <w:r>
        <w:rPr/>
        <w:t>економічного</w:t>
      </w:r>
      <w:r>
        <w:rPr>
          <w:spacing w:val="-6"/>
        </w:rPr>
        <w:t> </w:t>
      </w:r>
      <w:r>
        <w:rPr/>
        <w:t>стану.</w:t>
      </w:r>
      <w:r>
        <w:rPr>
          <w:spacing w:val="-6"/>
        </w:rPr>
        <w:t> </w:t>
      </w:r>
      <w:r>
        <w:rPr/>
        <w:t>Швидка</w:t>
      </w:r>
      <w:r>
        <w:rPr>
          <w:spacing w:val="-6"/>
        </w:rPr>
        <w:t> </w:t>
      </w:r>
      <w:r>
        <w:rPr/>
        <w:t>та</w:t>
      </w:r>
      <w:r>
        <w:rPr>
          <w:spacing w:val="-6"/>
        </w:rPr>
        <w:t> </w:t>
      </w:r>
      <w:r>
        <w:rPr/>
        <w:t>ефективна</w:t>
      </w:r>
      <w:r>
        <w:rPr>
          <w:spacing w:val="-6"/>
        </w:rPr>
        <w:t> </w:t>
      </w:r>
      <w:r>
        <w:rPr/>
        <w:t>доставка</w:t>
      </w:r>
      <w:r>
        <w:rPr>
          <w:spacing w:val="-6"/>
        </w:rPr>
        <w:t> </w:t>
      </w:r>
      <w:r>
        <w:rPr/>
        <w:t>товарів</w:t>
      </w:r>
      <w:r>
        <w:rPr>
          <w:spacing w:val="-6"/>
        </w:rPr>
        <w:t> </w:t>
      </w:r>
      <w:r>
        <w:rPr/>
        <w:t>сприяє зростанню попиту на продукцію країни та сприяє підвищенню конкурентоспроможності [7].</w:t>
      </w:r>
    </w:p>
    <w:p>
      <w:pPr>
        <w:spacing w:after="0" w:line="360" w:lineRule="auto"/>
        <w:sectPr>
          <w:pgSz w:w="11900" w:h="16840"/>
          <w:pgMar w:header="732" w:footer="0" w:top="1360" w:bottom="280" w:left="1040" w:right="720"/>
        </w:sectPr>
      </w:pPr>
    </w:p>
    <w:p>
      <w:pPr>
        <w:pStyle w:val="BodyText"/>
        <w:spacing w:line="360" w:lineRule="auto" w:before="76"/>
        <w:ind w:right="346" w:firstLine="720"/>
      </w:pPr>
      <w:r>
        <w:rPr/>
        <w:t>Враховуючи це, важливо зосередитися на розвитку логістики на рівні національної</w:t>
      </w:r>
      <w:r>
        <w:rPr>
          <w:spacing w:val="-18"/>
        </w:rPr>
        <w:t> </w:t>
      </w:r>
      <w:r>
        <w:rPr/>
        <w:t>економіки,</w:t>
      </w:r>
      <w:r>
        <w:rPr>
          <w:spacing w:val="-17"/>
        </w:rPr>
        <w:t> </w:t>
      </w:r>
      <w:r>
        <w:rPr/>
        <w:t>вдосконалюючи</w:t>
      </w:r>
      <w:r>
        <w:rPr>
          <w:spacing w:val="-18"/>
        </w:rPr>
        <w:t> </w:t>
      </w:r>
      <w:r>
        <w:rPr/>
        <w:t>інфраструктуру,</w:t>
      </w:r>
      <w:r>
        <w:rPr>
          <w:spacing w:val="-17"/>
        </w:rPr>
        <w:t> </w:t>
      </w:r>
      <w:r>
        <w:rPr/>
        <w:t>транспортні</w:t>
      </w:r>
      <w:r>
        <w:rPr>
          <w:spacing w:val="-18"/>
        </w:rPr>
        <w:t> </w:t>
      </w:r>
      <w:r>
        <w:rPr/>
        <w:t>мережі, сприяючи використанню сучасних технологій та вдосконаленню логістичних процесів. Це допоможе країні підвищити свою привабливість для бізнесу, розширити</w:t>
      </w:r>
      <w:r>
        <w:rPr>
          <w:spacing w:val="-1"/>
        </w:rPr>
        <w:t> </w:t>
      </w:r>
      <w:r>
        <w:rPr/>
        <w:t>географію торгівлі,</w:t>
      </w:r>
      <w:r>
        <w:rPr>
          <w:spacing w:val="-1"/>
        </w:rPr>
        <w:t> </w:t>
      </w:r>
      <w:r>
        <w:rPr/>
        <w:t>забезпечити</w:t>
      </w:r>
      <w:r>
        <w:rPr>
          <w:spacing w:val="-1"/>
        </w:rPr>
        <w:t> </w:t>
      </w:r>
      <w:r>
        <w:rPr/>
        <w:t>стабільний</w:t>
      </w:r>
      <w:r>
        <w:rPr>
          <w:spacing w:val="-1"/>
        </w:rPr>
        <w:t> </w:t>
      </w:r>
      <w:r>
        <w:rPr/>
        <w:t>економічний</w:t>
      </w:r>
      <w:r>
        <w:rPr>
          <w:spacing w:val="-1"/>
        </w:rPr>
        <w:t> </w:t>
      </w:r>
      <w:r>
        <w:rPr/>
        <w:t>розвиток та підвищити рівень життя населення.</w:t>
      </w:r>
    </w:p>
    <w:p>
      <w:pPr>
        <w:pStyle w:val="BodyText"/>
        <w:spacing w:line="360" w:lineRule="auto" w:before="2"/>
        <w:ind w:right="341" w:firstLine="720"/>
      </w:pPr>
      <w:r>
        <w:rPr/>
        <w:t>Логістична</w:t>
      </w:r>
      <w:r>
        <w:rPr>
          <w:spacing w:val="-7"/>
        </w:rPr>
        <w:t> </w:t>
      </w:r>
      <w:r>
        <w:rPr/>
        <w:t>система</w:t>
      </w:r>
      <w:r>
        <w:rPr>
          <w:spacing w:val="-7"/>
        </w:rPr>
        <w:t> </w:t>
      </w:r>
      <w:r>
        <w:rPr/>
        <w:t>–</w:t>
      </w:r>
      <w:r>
        <w:rPr>
          <w:spacing w:val="-7"/>
        </w:rPr>
        <w:t> </w:t>
      </w:r>
      <w:r>
        <w:rPr/>
        <w:t>це</w:t>
      </w:r>
      <w:r>
        <w:rPr>
          <w:spacing w:val="-7"/>
        </w:rPr>
        <w:t> </w:t>
      </w:r>
      <w:r>
        <w:rPr/>
        <w:t>комплекс</w:t>
      </w:r>
      <w:r>
        <w:rPr>
          <w:spacing w:val="-7"/>
        </w:rPr>
        <w:t> </w:t>
      </w:r>
      <w:r>
        <w:rPr/>
        <w:t>взаємопов'язаних</w:t>
      </w:r>
      <w:r>
        <w:rPr>
          <w:spacing w:val="-7"/>
        </w:rPr>
        <w:t> </w:t>
      </w:r>
      <w:r>
        <w:rPr/>
        <w:t>елементів,</w:t>
      </w:r>
      <w:r>
        <w:rPr>
          <w:spacing w:val="-7"/>
        </w:rPr>
        <w:t> </w:t>
      </w:r>
      <w:r>
        <w:rPr/>
        <w:t>процесів і ресурсів, спрямованих на організацію ефективного руху товарів, послуг і інформації</w:t>
      </w:r>
      <w:r>
        <w:rPr>
          <w:spacing w:val="-11"/>
        </w:rPr>
        <w:t> </w:t>
      </w:r>
      <w:r>
        <w:rPr/>
        <w:t>від</w:t>
      </w:r>
      <w:r>
        <w:rPr>
          <w:spacing w:val="-10"/>
        </w:rPr>
        <w:t> </w:t>
      </w:r>
      <w:r>
        <w:rPr/>
        <w:t>постачальників</w:t>
      </w:r>
      <w:r>
        <w:rPr>
          <w:spacing w:val="-10"/>
        </w:rPr>
        <w:t> </w:t>
      </w:r>
      <w:r>
        <w:rPr/>
        <w:t>до</w:t>
      </w:r>
      <w:r>
        <w:rPr>
          <w:spacing w:val="-10"/>
        </w:rPr>
        <w:t> </w:t>
      </w:r>
      <w:r>
        <w:rPr/>
        <w:t>кінцевих</w:t>
      </w:r>
      <w:r>
        <w:rPr>
          <w:spacing w:val="-10"/>
        </w:rPr>
        <w:t> </w:t>
      </w:r>
      <w:r>
        <w:rPr/>
        <w:t>споживачів.</w:t>
      </w:r>
      <w:r>
        <w:rPr>
          <w:spacing w:val="-11"/>
        </w:rPr>
        <w:t> </w:t>
      </w:r>
      <w:r>
        <w:rPr/>
        <w:t>Її</w:t>
      </w:r>
      <w:r>
        <w:rPr>
          <w:spacing w:val="-11"/>
        </w:rPr>
        <w:t> </w:t>
      </w:r>
      <w:r>
        <w:rPr/>
        <w:t>метою</w:t>
      </w:r>
      <w:r>
        <w:rPr>
          <w:spacing w:val="-10"/>
        </w:rPr>
        <w:t> </w:t>
      </w:r>
      <w:r>
        <w:rPr/>
        <w:t>є</w:t>
      </w:r>
      <w:r>
        <w:rPr>
          <w:spacing w:val="-10"/>
        </w:rPr>
        <w:t> </w:t>
      </w:r>
      <w:r>
        <w:rPr/>
        <w:t>задоволення потреб</w:t>
      </w:r>
      <w:r>
        <w:rPr>
          <w:spacing w:val="-17"/>
        </w:rPr>
        <w:t> </w:t>
      </w:r>
      <w:r>
        <w:rPr/>
        <w:t>клієнтів,</w:t>
      </w:r>
      <w:r>
        <w:rPr>
          <w:spacing w:val="-18"/>
        </w:rPr>
        <w:t> </w:t>
      </w:r>
      <w:r>
        <w:rPr/>
        <w:t>забезпечення</w:t>
      </w:r>
      <w:r>
        <w:rPr>
          <w:spacing w:val="-16"/>
        </w:rPr>
        <w:t> </w:t>
      </w:r>
      <w:r>
        <w:rPr/>
        <w:t>оптимального</w:t>
      </w:r>
      <w:r>
        <w:rPr>
          <w:spacing w:val="-17"/>
        </w:rPr>
        <w:t> </w:t>
      </w:r>
      <w:r>
        <w:rPr/>
        <w:t>рівня</w:t>
      </w:r>
      <w:r>
        <w:rPr>
          <w:spacing w:val="-17"/>
        </w:rPr>
        <w:t> </w:t>
      </w:r>
      <w:r>
        <w:rPr/>
        <w:t>обслуговування,</w:t>
      </w:r>
      <w:r>
        <w:rPr>
          <w:spacing w:val="-18"/>
        </w:rPr>
        <w:t> </w:t>
      </w:r>
      <w:r>
        <w:rPr/>
        <w:t>зменшення витрат та підвищення конкурентоспроможності [8].</w:t>
      </w:r>
    </w:p>
    <w:p>
      <w:pPr>
        <w:pStyle w:val="BodyText"/>
        <w:spacing w:line="360" w:lineRule="auto"/>
        <w:ind w:right="343" w:firstLine="720"/>
      </w:pPr>
      <w:r>
        <w:rPr/>
        <w:t>Існує кілька підходів до визначення логістичної системи. Один з них полягає</w:t>
      </w:r>
      <w:r>
        <w:rPr>
          <w:spacing w:val="-13"/>
        </w:rPr>
        <w:t> </w:t>
      </w:r>
      <w:r>
        <w:rPr/>
        <w:t>у</w:t>
      </w:r>
      <w:r>
        <w:rPr>
          <w:spacing w:val="-12"/>
        </w:rPr>
        <w:t> </w:t>
      </w:r>
      <w:r>
        <w:rPr/>
        <w:t>розгляді</w:t>
      </w:r>
      <w:r>
        <w:rPr>
          <w:spacing w:val="-13"/>
        </w:rPr>
        <w:t> </w:t>
      </w:r>
      <w:r>
        <w:rPr/>
        <w:t>її</w:t>
      </w:r>
      <w:r>
        <w:rPr>
          <w:spacing w:val="-13"/>
        </w:rPr>
        <w:t> </w:t>
      </w:r>
      <w:r>
        <w:rPr/>
        <w:t>як</w:t>
      </w:r>
      <w:r>
        <w:rPr>
          <w:spacing w:val="-13"/>
        </w:rPr>
        <w:t> </w:t>
      </w:r>
      <w:r>
        <w:rPr/>
        <w:t>системи</w:t>
      </w:r>
      <w:r>
        <w:rPr>
          <w:spacing w:val="-12"/>
        </w:rPr>
        <w:t> </w:t>
      </w:r>
      <w:r>
        <w:rPr/>
        <w:t>управління</w:t>
      </w:r>
      <w:r>
        <w:rPr>
          <w:spacing w:val="-13"/>
        </w:rPr>
        <w:t> </w:t>
      </w:r>
      <w:r>
        <w:rPr/>
        <w:t>ланцюгом</w:t>
      </w:r>
      <w:r>
        <w:rPr>
          <w:spacing w:val="-12"/>
        </w:rPr>
        <w:t> </w:t>
      </w:r>
      <w:r>
        <w:rPr/>
        <w:t>постачання,</w:t>
      </w:r>
      <w:r>
        <w:rPr>
          <w:spacing w:val="-13"/>
        </w:rPr>
        <w:t> </w:t>
      </w:r>
      <w:r>
        <w:rPr/>
        <w:t>що</w:t>
      </w:r>
      <w:r>
        <w:rPr>
          <w:spacing w:val="-12"/>
        </w:rPr>
        <w:t> </w:t>
      </w:r>
      <w:r>
        <w:rPr/>
        <w:t>включає в себе постачальників, виробників, дистриб'юторів, роздрібних торговців та кінцевих споживачів. Інший підхід зосереджується на функціональних аспектах логістики, таких як складське управління, транспортування, планування запасів тощо.</w:t>
      </w:r>
    </w:p>
    <w:p>
      <w:pPr>
        <w:pStyle w:val="BodyText"/>
        <w:spacing w:line="362" w:lineRule="auto"/>
        <w:ind w:right="344" w:firstLine="720"/>
      </w:pPr>
      <w:r>
        <w:rPr/>
        <w:t>Логістична система складається з різних компонентів, які взаємодіють між собою. Основні компоненти логістичної системи включають:</w:t>
      </w:r>
    </w:p>
    <w:p>
      <w:pPr>
        <w:pStyle w:val="ListParagraph"/>
        <w:numPr>
          <w:ilvl w:val="0"/>
          <w:numId w:val="7"/>
        </w:numPr>
        <w:tabs>
          <w:tab w:pos="1130" w:val="left" w:leader="none"/>
          <w:tab w:pos="3272" w:val="left" w:leader="none"/>
          <w:tab w:pos="4792" w:val="left" w:leader="none"/>
          <w:tab w:pos="5431" w:val="left" w:leader="none"/>
          <w:tab w:pos="6437" w:val="left" w:leader="none"/>
          <w:tab w:pos="7011" w:val="left" w:leader="none"/>
          <w:tab w:pos="8624" w:val="left" w:leader="none"/>
        </w:tabs>
        <w:spacing w:line="357" w:lineRule="auto" w:before="0" w:after="0"/>
        <w:ind w:left="1130" w:right="345" w:hanging="360"/>
        <w:jc w:val="left"/>
        <w:rPr>
          <w:sz w:val="28"/>
        </w:rPr>
      </w:pPr>
      <w:r>
        <w:rPr>
          <w:spacing w:val="-2"/>
          <w:sz w:val="28"/>
        </w:rPr>
        <w:t>Постачальники:</w:t>
      </w:r>
      <w:r>
        <w:rPr>
          <w:sz w:val="28"/>
        </w:rPr>
        <w:tab/>
      </w:r>
      <w:r>
        <w:rPr>
          <w:spacing w:val="-2"/>
          <w:sz w:val="28"/>
        </w:rPr>
        <w:t>організації</w:t>
      </w:r>
      <w:r>
        <w:rPr>
          <w:sz w:val="28"/>
        </w:rPr>
        <w:tab/>
      </w:r>
      <w:r>
        <w:rPr>
          <w:spacing w:val="-4"/>
          <w:sz w:val="28"/>
        </w:rPr>
        <w:t>або</w:t>
      </w:r>
      <w:r>
        <w:rPr>
          <w:sz w:val="28"/>
        </w:rPr>
        <w:tab/>
      </w:r>
      <w:r>
        <w:rPr>
          <w:spacing w:val="-2"/>
          <w:sz w:val="28"/>
        </w:rPr>
        <w:t>особи,</w:t>
      </w:r>
      <w:r>
        <w:rPr>
          <w:sz w:val="28"/>
        </w:rPr>
        <w:tab/>
      </w:r>
      <w:r>
        <w:rPr>
          <w:spacing w:val="-4"/>
          <w:sz w:val="28"/>
        </w:rPr>
        <w:t>які</w:t>
      </w:r>
      <w:r>
        <w:rPr>
          <w:sz w:val="28"/>
        </w:rPr>
        <w:tab/>
      </w:r>
      <w:r>
        <w:rPr>
          <w:spacing w:val="-2"/>
          <w:sz w:val="28"/>
        </w:rPr>
        <w:t>постачають</w:t>
      </w:r>
      <w:r>
        <w:rPr>
          <w:sz w:val="28"/>
        </w:rPr>
        <w:tab/>
      </w:r>
      <w:r>
        <w:rPr>
          <w:spacing w:val="-4"/>
          <w:sz w:val="28"/>
        </w:rPr>
        <w:t>сировину,</w:t>
      </w:r>
      <w:r>
        <w:rPr>
          <w:spacing w:val="-4"/>
          <w:sz w:val="28"/>
        </w:rPr>
        <w:t> </w:t>
      </w:r>
      <w:r>
        <w:rPr>
          <w:sz w:val="28"/>
        </w:rPr>
        <w:t>матеріали або компоненти для виробництва товарів.</w:t>
      </w:r>
    </w:p>
    <w:p>
      <w:pPr>
        <w:pStyle w:val="ListParagraph"/>
        <w:numPr>
          <w:ilvl w:val="0"/>
          <w:numId w:val="7"/>
        </w:numPr>
        <w:tabs>
          <w:tab w:pos="1130" w:val="left" w:leader="none"/>
        </w:tabs>
        <w:spacing w:line="362" w:lineRule="auto" w:before="0" w:after="0"/>
        <w:ind w:left="1130" w:right="346" w:hanging="360"/>
        <w:jc w:val="left"/>
        <w:rPr>
          <w:sz w:val="28"/>
        </w:rPr>
      </w:pPr>
      <w:r>
        <w:rPr>
          <w:sz w:val="28"/>
        </w:rPr>
        <w:t>Виробництво:</w:t>
      </w:r>
      <w:r>
        <w:rPr>
          <w:spacing w:val="40"/>
          <w:sz w:val="28"/>
        </w:rPr>
        <w:t> </w:t>
      </w:r>
      <w:r>
        <w:rPr>
          <w:sz w:val="28"/>
        </w:rPr>
        <w:t>процес</w:t>
      </w:r>
      <w:r>
        <w:rPr>
          <w:spacing w:val="40"/>
          <w:sz w:val="28"/>
        </w:rPr>
        <w:t> </w:t>
      </w:r>
      <w:r>
        <w:rPr>
          <w:sz w:val="28"/>
        </w:rPr>
        <w:t>перетворення</w:t>
      </w:r>
      <w:r>
        <w:rPr>
          <w:spacing w:val="40"/>
          <w:sz w:val="28"/>
        </w:rPr>
        <w:t> </w:t>
      </w:r>
      <w:r>
        <w:rPr>
          <w:sz w:val="28"/>
        </w:rPr>
        <w:t>сировини</w:t>
      </w:r>
      <w:r>
        <w:rPr>
          <w:spacing w:val="40"/>
          <w:sz w:val="28"/>
        </w:rPr>
        <w:t> </w:t>
      </w:r>
      <w:r>
        <w:rPr>
          <w:sz w:val="28"/>
        </w:rPr>
        <w:t>або</w:t>
      </w:r>
      <w:r>
        <w:rPr>
          <w:spacing w:val="40"/>
          <w:sz w:val="28"/>
        </w:rPr>
        <w:t> </w:t>
      </w:r>
      <w:r>
        <w:rPr>
          <w:sz w:val="28"/>
        </w:rPr>
        <w:t>матеріалів</w:t>
      </w:r>
      <w:r>
        <w:rPr>
          <w:spacing w:val="40"/>
          <w:sz w:val="28"/>
        </w:rPr>
        <w:t> </w:t>
      </w:r>
      <w:r>
        <w:rPr>
          <w:sz w:val="28"/>
        </w:rPr>
        <w:t>у</w:t>
      </w:r>
      <w:r>
        <w:rPr>
          <w:spacing w:val="40"/>
          <w:sz w:val="28"/>
        </w:rPr>
        <w:t> </w:t>
      </w:r>
      <w:r>
        <w:rPr>
          <w:sz w:val="28"/>
        </w:rPr>
        <w:t>готові товари або послуги.</w:t>
      </w:r>
    </w:p>
    <w:p>
      <w:pPr>
        <w:pStyle w:val="ListParagraph"/>
        <w:numPr>
          <w:ilvl w:val="0"/>
          <w:numId w:val="7"/>
        </w:numPr>
        <w:tabs>
          <w:tab w:pos="1130" w:val="left" w:leader="none"/>
          <w:tab w:pos="2923" w:val="left" w:leader="none"/>
          <w:tab w:pos="4468" w:val="left" w:leader="none"/>
          <w:tab w:pos="6705" w:val="left" w:leader="none"/>
          <w:tab w:pos="6991" w:val="left" w:leader="none"/>
          <w:tab w:pos="8370" w:val="left" w:leader="none"/>
          <w:tab w:pos="9439" w:val="left" w:leader="none"/>
        </w:tabs>
        <w:spacing w:line="362" w:lineRule="auto" w:before="0" w:after="0"/>
        <w:ind w:left="1130" w:right="346" w:hanging="360"/>
        <w:jc w:val="left"/>
        <w:rPr>
          <w:sz w:val="28"/>
        </w:rPr>
      </w:pPr>
      <w:r>
        <w:rPr>
          <w:spacing w:val="-2"/>
          <w:sz w:val="28"/>
        </w:rPr>
        <w:t>Дистрибуція:</w:t>
      </w:r>
      <w:r>
        <w:rPr>
          <w:sz w:val="28"/>
        </w:rPr>
        <w:tab/>
      </w:r>
      <w:r>
        <w:rPr>
          <w:spacing w:val="-2"/>
          <w:sz w:val="28"/>
        </w:rPr>
        <w:t>організація</w:t>
      </w:r>
      <w:r>
        <w:rPr>
          <w:sz w:val="28"/>
        </w:rPr>
        <w:tab/>
      </w:r>
      <w:r>
        <w:rPr>
          <w:spacing w:val="-2"/>
          <w:sz w:val="28"/>
        </w:rPr>
        <w:t>транспортування</w:t>
      </w:r>
      <w:r>
        <w:rPr>
          <w:sz w:val="28"/>
        </w:rPr>
        <w:tab/>
      </w:r>
      <w:r>
        <w:rPr>
          <w:spacing w:val="-10"/>
          <w:sz w:val="28"/>
        </w:rPr>
        <w:t>і</w:t>
      </w:r>
      <w:r>
        <w:rPr>
          <w:sz w:val="28"/>
        </w:rPr>
        <w:tab/>
      </w:r>
      <w:r>
        <w:rPr>
          <w:spacing w:val="-2"/>
          <w:sz w:val="28"/>
        </w:rPr>
        <w:t>розподілу</w:t>
      </w:r>
      <w:r>
        <w:rPr>
          <w:sz w:val="28"/>
        </w:rPr>
        <w:tab/>
      </w:r>
      <w:r>
        <w:rPr>
          <w:spacing w:val="-2"/>
          <w:sz w:val="28"/>
        </w:rPr>
        <w:t>товарів</w:t>
      </w:r>
      <w:r>
        <w:rPr>
          <w:sz w:val="28"/>
        </w:rPr>
        <w:tab/>
      </w:r>
      <w:r>
        <w:rPr>
          <w:spacing w:val="-4"/>
          <w:sz w:val="28"/>
        </w:rPr>
        <w:t>від</w:t>
      </w:r>
      <w:r>
        <w:rPr>
          <w:spacing w:val="-4"/>
          <w:sz w:val="28"/>
        </w:rPr>
        <w:t> </w:t>
      </w:r>
      <w:r>
        <w:rPr>
          <w:sz w:val="28"/>
        </w:rPr>
        <w:t>виробника до роздрібних торговців або кінцевих споживачів.</w:t>
      </w:r>
    </w:p>
    <w:p>
      <w:pPr>
        <w:pStyle w:val="ListParagraph"/>
        <w:numPr>
          <w:ilvl w:val="0"/>
          <w:numId w:val="7"/>
        </w:numPr>
        <w:tabs>
          <w:tab w:pos="1130" w:val="left" w:leader="none"/>
        </w:tabs>
        <w:spacing w:line="362" w:lineRule="auto" w:before="0" w:after="0"/>
        <w:ind w:left="1130" w:right="344" w:hanging="360"/>
        <w:jc w:val="left"/>
        <w:rPr>
          <w:sz w:val="28"/>
        </w:rPr>
      </w:pPr>
      <w:r>
        <w:rPr>
          <w:sz w:val="28"/>
        </w:rPr>
        <w:t>Складське</w:t>
      </w:r>
      <w:r>
        <w:rPr>
          <w:spacing w:val="40"/>
          <w:sz w:val="28"/>
        </w:rPr>
        <w:t> </w:t>
      </w:r>
      <w:r>
        <w:rPr>
          <w:sz w:val="28"/>
        </w:rPr>
        <w:t>управління:</w:t>
      </w:r>
      <w:r>
        <w:rPr>
          <w:spacing w:val="40"/>
          <w:sz w:val="28"/>
        </w:rPr>
        <w:t> </w:t>
      </w:r>
      <w:r>
        <w:rPr>
          <w:sz w:val="28"/>
        </w:rPr>
        <w:t>управління</w:t>
      </w:r>
      <w:r>
        <w:rPr>
          <w:spacing w:val="40"/>
          <w:sz w:val="28"/>
        </w:rPr>
        <w:t> </w:t>
      </w:r>
      <w:r>
        <w:rPr>
          <w:sz w:val="28"/>
        </w:rPr>
        <w:t>запасами,</w:t>
      </w:r>
      <w:r>
        <w:rPr>
          <w:spacing w:val="40"/>
          <w:sz w:val="28"/>
        </w:rPr>
        <w:t> </w:t>
      </w:r>
      <w:r>
        <w:rPr>
          <w:sz w:val="28"/>
        </w:rPr>
        <w:t>зберіганням</w:t>
      </w:r>
      <w:r>
        <w:rPr>
          <w:spacing w:val="40"/>
          <w:sz w:val="28"/>
        </w:rPr>
        <w:t> </w:t>
      </w:r>
      <w:r>
        <w:rPr>
          <w:sz w:val="28"/>
        </w:rPr>
        <w:t>товарів</w:t>
      </w:r>
      <w:r>
        <w:rPr>
          <w:spacing w:val="40"/>
          <w:sz w:val="28"/>
        </w:rPr>
        <w:t> </w:t>
      </w:r>
      <w:r>
        <w:rPr>
          <w:sz w:val="28"/>
        </w:rPr>
        <w:t>та</w:t>
      </w:r>
      <w:r>
        <w:rPr>
          <w:spacing w:val="80"/>
          <w:sz w:val="28"/>
        </w:rPr>
        <w:t> </w:t>
      </w:r>
      <w:r>
        <w:rPr>
          <w:sz w:val="28"/>
        </w:rPr>
        <w:t>оптимізаціям роботи складів.</w:t>
      </w:r>
    </w:p>
    <w:p>
      <w:pPr>
        <w:spacing w:after="0" w:line="362" w:lineRule="auto"/>
        <w:jc w:val="left"/>
        <w:rPr>
          <w:sz w:val="28"/>
        </w:rPr>
        <w:sectPr>
          <w:pgSz w:w="11900" w:h="16840"/>
          <w:pgMar w:header="732" w:footer="0" w:top="1360" w:bottom="280" w:left="1040" w:right="720"/>
        </w:sectPr>
      </w:pPr>
    </w:p>
    <w:p>
      <w:pPr>
        <w:pStyle w:val="ListParagraph"/>
        <w:numPr>
          <w:ilvl w:val="0"/>
          <w:numId w:val="7"/>
        </w:numPr>
        <w:tabs>
          <w:tab w:pos="1130" w:val="left" w:leader="none"/>
        </w:tabs>
        <w:spacing w:line="360" w:lineRule="auto" w:before="76" w:after="0"/>
        <w:ind w:left="1130" w:right="346" w:hanging="360"/>
        <w:jc w:val="both"/>
        <w:rPr>
          <w:sz w:val="28"/>
        </w:rPr>
      </w:pPr>
      <w:r>
        <w:rPr>
          <w:sz w:val="28"/>
        </w:rPr>
        <w:t>Транспортування: перевезення товарів з одного місця до іншого з використанням різних видів транспорту (автомобілі, поїзди, літаки, кораблі тощо).</w:t>
      </w:r>
    </w:p>
    <w:p>
      <w:pPr>
        <w:pStyle w:val="ListParagraph"/>
        <w:numPr>
          <w:ilvl w:val="0"/>
          <w:numId w:val="7"/>
        </w:numPr>
        <w:tabs>
          <w:tab w:pos="1130" w:val="left" w:leader="none"/>
        </w:tabs>
        <w:spacing w:line="360" w:lineRule="auto" w:before="1" w:after="0"/>
        <w:ind w:left="1130" w:right="345" w:hanging="360"/>
        <w:jc w:val="both"/>
        <w:rPr>
          <w:sz w:val="28"/>
        </w:rPr>
      </w:pPr>
      <w:r>
        <w:rPr>
          <w:sz w:val="28"/>
        </w:rPr>
        <w:t>Інформаційні технології: використання комп'ютерних систем і програм для керування та координації логістичних процесів, обміну даними та </w:t>
      </w:r>
      <w:r>
        <w:rPr>
          <w:spacing w:val="-2"/>
          <w:sz w:val="28"/>
        </w:rPr>
        <w:t>моніторингу.</w:t>
      </w:r>
    </w:p>
    <w:p>
      <w:pPr>
        <w:pStyle w:val="BodyText"/>
        <w:spacing w:line="360" w:lineRule="auto" w:before="1"/>
        <w:ind w:right="345" w:firstLine="720"/>
      </w:pPr>
      <w:r>
        <w:rPr/>
        <w:t>Ці компоненти співпрацюють між собою, утворюючи інтегровану логістичну систему, яка забезпечує ефективну організацію, контроль та керування рухом матеріальних потоків від постачальників до кінцевих </w:t>
      </w:r>
      <w:r>
        <w:rPr>
          <w:spacing w:val="-2"/>
        </w:rPr>
        <w:t>споживачів.</w:t>
      </w:r>
    </w:p>
    <w:p>
      <w:pPr>
        <w:pStyle w:val="BodyText"/>
        <w:spacing w:line="360" w:lineRule="auto"/>
        <w:ind w:right="344" w:firstLine="720"/>
      </w:pPr>
      <w:r>
        <w:rPr/>
        <w:t>Стан розвитку логістики на рівні національної економіки може бути визначений за допомогою таких ключових показників. Вони допомагають ідентифікувати сильні та слабкі сторони логістичної системи країни та розробляти стратегії для поліпшення логістичної продуктивності та </w:t>
      </w:r>
      <w:r>
        <w:rPr>
          <w:spacing w:val="-2"/>
        </w:rPr>
        <w:t>конкурентоспроможності.</w:t>
      </w:r>
    </w:p>
    <w:p>
      <w:pPr>
        <w:pStyle w:val="ListParagraph"/>
        <w:numPr>
          <w:ilvl w:val="0"/>
          <w:numId w:val="8"/>
        </w:numPr>
        <w:tabs>
          <w:tab w:pos="1130" w:val="left" w:leader="none"/>
        </w:tabs>
        <w:spacing w:line="360" w:lineRule="auto" w:before="0" w:after="0"/>
        <w:ind w:left="1130" w:right="343" w:hanging="360"/>
        <w:jc w:val="both"/>
        <w:rPr>
          <w:sz w:val="28"/>
        </w:rPr>
      </w:pPr>
      <w:r>
        <w:rPr>
          <w:sz w:val="28"/>
        </w:rPr>
        <w:t>Індекс логістичної продуктивності (Logistics Performance Index, LPI). Визначається Всесвітньою банком і є комплексним показником, який оцінює ефективність логістичної системи країни на основі різних показників, таких як інфраструктура, транспорт, митниця, логістичні послуги та інші. Індекс визначається для кожної окремої країни з урахуванням чинників внутрішнього середовища, також здійснюється порівняння країн між собою [9].</w:t>
      </w:r>
    </w:p>
    <w:p>
      <w:pPr>
        <w:pStyle w:val="ListParagraph"/>
        <w:numPr>
          <w:ilvl w:val="0"/>
          <w:numId w:val="8"/>
        </w:numPr>
        <w:tabs>
          <w:tab w:pos="1130" w:val="left" w:leader="none"/>
        </w:tabs>
        <w:spacing w:line="360" w:lineRule="auto" w:before="0" w:after="0"/>
        <w:ind w:left="1130" w:right="345" w:hanging="360"/>
        <w:jc w:val="both"/>
        <w:rPr>
          <w:sz w:val="28"/>
        </w:rPr>
      </w:pPr>
      <w:r>
        <w:rPr>
          <w:sz w:val="28"/>
        </w:rPr>
        <w:t>Витрати на логістику відносно ВВП. Визначається співвідношенням витрат на логістику до загального валового внутрішнього продукту (ВВП)</w:t>
      </w:r>
      <w:r>
        <w:rPr>
          <w:spacing w:val="-2"/>
          <w:sz w:val="28"/>
        </w:rPr>
        <w:t> </w:t>
      </w:r>
      <w:r>
        <w:rPr>
          <w:sz w:val="28"/>
        </w:rPr>
        <w:t>країни.</w:t>
      </w:r>
      <w:r>
        <w:rPr>
          <w:spacing w:val="-2"/>
          <w:sz w:val="28"/>
        </w:rPr>
        <w:t> </w:t>
      </w:r>
      <w:r>
        <w:rPr>
          <w:sz w:val="28"/>
        </w:rPr>
        <w:t>Цей</w:t>
      </w:r>
      <w:r>
        <w:rPr>
          <w:spacing w:val="-1"/>
          <w:sz w:val="28"/>
        </w:rPr>
        <w:t> </w:t>
      </w:r>
      <w:r>
        <w:rPr>
          <w:sz w:val="28"/>
        </w:rPr>
        <w:t>показник</w:t>
      </w:r>
      <w:r>
        <w:rPr>
          <w:spacing w:val="-1"/>
          <w:sz w:val="28"/>
        </w:rPr>
        <w:t> </w:t>
      </w:r>
      <w:r>
        <w:rPr>
          <w:sz w:val="28"/>
        </w:rPr>
        <w:t>вказує</w:t>
      </w:r>
      <w:r>
        <w:rPr>
          <w:spacing w:val="-1"/>
          <w:sz w:val="28"/>
        </w:rPr>
        <w:t> </w:t>
      </w:r>
      <w:r>
        <w:rPr>
          <w:sz w:val="28"/>
        </w:rPr>
        <w:t>на</w:t>
      </w:r>
      <w:r>
        <w:rPr>
          <w:spacing w:val="-1"/>
          <w:sz w:val="28"/>
        </w:rPr>
        <w:t> </w:t>
      </w:r>
      <w:r>
        <w:rPr>
          <w:sz w:val="28"/>
        </w:rPr>
        <w:t>важливість</w:t>
      </w:r>
      <w:r>
        <w:rPr>
          <w:spacing w:val="-1"/>
          <w:sz w:val="28"/>
        </w:rPr>
        <w:t> </w:t>
      </w:r>
      <w:r>
        <w:rPr>
          <w:sz w:val="28"/>
        </w:rPr>
        <w:t>логістики</w:t>
      </w:r>
      <w:r>
        <w:rPr>
          <w:spacing w:val="-1"/>
          <w:sz w:val="28"/>
        </w:rPr>
        <w:t> </w:t>
      </w:r>
      <w:r>
        <w:rPr>
          <w:sz w:val="28"/>
        </w:rPr>
        <w:t>в</w:t>
      </w:r>
      <w:r>
        <w:rPr>
          <w:spacing w:val="-1"/>
          <w:sz w:val="28"/>
        </w:rPr>
        <w:t> </w:t>
      </w:r>
      <w:r>
        <w:rPr>
          <w:sz w:val="28"/>
        </w:rPr>
        <w:t>економіці та її вплив на загальні економічні показники .</w:t>
      </w:r>
    </w:p>
    <w:p>
      <w:pPr>
        <w:pStyle w:val="ListParagraph"/>
        <w:numPr>
          <w:ilvl w:val="0"/>
          <w:numId w:val="8"/>
        </w:numPr>
        <w:tabs>
          <w:tab w:pos="1130" w:val="left" w:leader="none"/>
        </w:tabs>
        <w:spacing w:line="360" w:lineRule="auto" w:before="0" w:after="0"/>
        <w:ind w:left="1130" w:right="343" w:hanging="360"/>
        <w:jc w:val="both"/>
        <w:rPr>
          <w:sz w:val="28"/>
        </w:rPr>
      </w:pPr>
      <w:r>
        <w:rPr>
          <w:sz w:val="28"/>
        </w:rPr>
        <w:t>Показники транспортної ефективності. Включають такі показники, як кількість перевезених вантажів, тривалість транспортування, використання</w:t>
      </w:r>
      <w:r>
        <w:rPr>
          <w:spacing w:val="80"/>
          <w:sz w:val="28"/>
        </w:rPr>
        <w:t> </w:t>
      </w:r>
      <w:r>
        <w:rPr>
          <w:sz w:val="28"/>
        </w:rPr>
        <w:t>транспортних</w:t>
      </w:r>
      <w:r>
        <w:rPr>
          <w:spacing w:val="80"/>
          <w:sz w:val="28"/>
        </w:rPr>
        <w:t> </w:t>
      </w:r>
      <w:r>
        <w:rPr>
          <w:sz w:val="28"/>
        </w:rPr>
        <w:t>потоків,</w:t>
      </w:r>
      <w:r>
        <w:rPr>
          <w:spacing w:val="80"/>
          <w:sz w:val="28"/>
        </w:rPr>
        <w:t> </w:t>
      </w:r>
      <w:r>
        <w:rPr>
          <w:sz w:val="28"/>
        </w:rPr>
        <w:t>частота</w:t>
      </w:r>
      <w:r>
        <w:rPr>
          <w:spacing w:val="80"/>
          <w:sz w:val="28"/>
        </w:rPr>
        <w:t> </w:t>
      </w:r>
      <w:r>
        <w:rPr>
          <w:sz w:val="28"/>
        </w:rPr>
        <w:t>затримок</w:t>
      </w:r>
      <w:r>
        <w:rPr>
          <w:spacing w:val="80"/>
          <w:sz w:val="28"/>
        </w:rPr>
        <w:t> </w:t>
      </w:r>
      <w:r>
        <w:rPr>
          <w:sz w:val="28"/>
        </w:rPr>
        <w:t>та</w:t>
      </w:r>
      <w:r>
        <w:rPr>
          <w:spacing w:val="80"/>
          <w:sz w:val="28"/>
        </w:rPr>
        <w:t> </w:t>
      </w:r>
      <w:r>
        <w:rPr>
          <w:sz w:val="28"/>
        </w:rPr>
        <w:t>інші.</w:t>
      </w:r>
      <w:r>
        <w:rPr>
          <w:spacing w:val="80"/>
          <w:sz w:val="28"/>
        </w:rPr>
        <w:t> </w:t>
      </w:r>
      <w:r>
        <w:rPr>
          <w:sz w:val="28"/>
        </w:rPr>
        <w:t>Ці</w:t>
      </w:r>
    </w:p>
    <w:p>
      <w:pPr>
        <w:spacing w:after="0" w:line="360" w:lineRule="auto"/>
        <w:jc w:val="both"/>
        <w:rPr>
          <w:sz w:val="28"/>
        </w:rPr>
        <w:sectPr>
          <w:pgSz w:w="11900" w:h="16840"/>
          <w:pgMar w:header="732" w:footer="0" w:top="1360" w:bottom="280" w:left="1040" w:right="720"/>
        </w:sectPr>
      </w:pPr>
    </w:p>
    <w:p>
      <w:pPr>
        <w:pStyle w:val="BodyText"/>
        <w:spacing w:line="362" w:lineRule="auto" w:before="76"/>
        <w:ind w:left="1130" w:right="347"/>
      </w:pPr>
      <w:r>
        <w:rPr/>
        <w:t>показники вказують на рівень ефективності та продуктивності транспортної системи країни.</w:t>
      </w:r>
    </w:p>
    <w:p>
      <w:pPr>
        <w:pStyle w:val="ListParagraph"/>
        <w:numPr>
          <w:ilvl w:val="0"/>
          <w:numId w:val="8"/>
        </w:numPr>
        <w:tabs>
          <w:tab w:pos="1130" w:val="left" w:leader="none"/>
        </w:tabs>
        <w:spacing w:line="360" w:lineRule="auto" w:before="0" w:after="0"/>
        <w:ind w:left="1130" w:right="340" w:hanging="360"/>
        <w:jc w:val="both"/>
        <w:rPr>
          <w:sz w:val="28"/>
        </w:rPr>
      </w:pPr>
      <w:r>
        <w:rPr>
          <w:sz w:val="28"/>
        </w:rPr>
        <w:t>Показники</w:t>
      </w:r>
      <w:r>
        <w:rPr>
          <w:spacing w:val="-18"/>
          <w:sz w:val="28"/>
        </w:rPr>
        <w:t> </w:t>
      </w:r>
      <w:r>
        <w:rPr>
          <w:sz w:val="28"/>
        </w:rPr>
        <w:t>логістичної</w:t>
      </w:r>
      <w:r>
        <w:rPr>
          <w:spacing w:val="-17"/>
          <w:sz w:val="28"/>
        </w:rPr>
        <w:t> </w:t>
      </w:r>
      <w:r>
        <w:rPr>
          <w:sz w:val="28"/>
        </w:rPr>
        <w:t>інфраструктури.</w:t>
      </w:r>
      <w:r>
        <w:rPr>
          <w:spacing w:val="-18"/>
          <w:sz w:val="28"/>
        </w:rPr>
        <w:t> </w:t>
      </w:r>
      <w:r>
        <w:rPr>
          <w:sz w:val="28"/>
        </w:rPr>
        <w:t>Включаються</w:t>
      </w:r>
      <w:r>
        <w:rPr>
          <w:spacing w:val="-17"/>
          <w:sz w:val="28"/>
        </w:rPr>
        <w:t> </w:t>
      </w:r>
      <w:r>
        <w:rPr>
          <w:sz w:val="28"/>
        </w:rPr>
        <w:t>показники,</w:t>
      </w:r>
      <w:r>
        <w:rPr>
          <w:spacing w:val="-18"/>
          <w:sz w:val="28"/>
        </w:rPr>
        <w:t> </w:t>
      </w:r>
      <w:r>
        <w:rPr>
          <w:sz w:val="28"/>
        </w:rPr>
        <w:t>такі</w:t>
      </w:r>
      <w:r>
        <w:rPr>
          <w:spacing w:val="-17"/>
          <w:sz w:val="28"/>
        </w:rPr>
        <w:t> </w:t>
      </w:r>
      <w:r>
        <w:rPr>
          <w:sz w:val="28"/>
        </w:rPr>
        <w:t>як якість та доступність логістичної інфраструктури, розвиток та покриття транспортної мережі, наявність складських приміщень, терміналів та інших логістичних об'єктів. Ці показники оцінюють інфраструктурні можливості для ефективного руху товарів та послуг в межах країни.</w:t>
      </w:r>
    </w:p>
    <w:p>
      <w:pPr>
        <w:pStyle w:val="BodyText"/>
        <w:spacing w:line="360" w:lineRule="auto"/>
        <w:ind w:left="1130" w:right="341"/>
      </w:pPr>
      <w:r>
        <w:rPr/>
        <w:t>У теперішній час основним показником є індекс логістичної продуктивності. Показники транспортної ефективності та показники розвитку логістичної інфраструктури можуть бути оцінені через компоненти індексу логістичної продуктивності. Витрати на логістику відносно ВВП показує загальний внесок логістики у сукупне суспільне виробництво – специфічне значення логістики у економічному розвиткові. Розглянемо ці два показники окремо.</w:t>
      </w:r>
    </w:p>
    <w:p>
      <w:pPr>
        <w:pStyle w:val="Heading2"/>
        <w:ind w:left="1130"/>
      </w:pPr>
      <w:r>
        <w:rPr>
          <w:spacing w:val="-2"/>
        </w:rPr>
        <w:t>Індекс</w:t>
      </w:r>
      <w:r>
        <w:rPr>
          <w:spacing w:val="1"/>
        </w:rPr>
        <w:t> </w:t>
      </w:r>
      <w:r>
        <w:rPr>
          <w:spacing w:val="-2"/>
        </w:rPr>
        <w:t>логістичної</w:t>
      </w:r>
      <w:r>
        <w:rPr>
          <w:spacing w:val="2"/>
        </w:rPr>
        <w:t> </w:t>
      </w:r>
      <w:r>
        <w:rPr>
          <w:spacing w:val="-2"/>
        </w:rPr>
        <w:t>продуктивності</w:t>
      </w:r>
      <w:r>
        <w:rPr>
          <w:spacing w:val="2"/>
        </w:rPr>
        <w:t> </w:t>
      </w:r>
      <w:r>
        <w:rPr>
          <w:spacing w:val="-4"/>
        </w:rPr>
        <w:t>(LPI)</w:t>
      </w:r>
    </w:p>
    <w:p>
      <w:pPr>
        <w:pStyle w:val="BodyText"/>
        <w:spacing w:line="360" w:lineRule="auto" w:before="154"/>
        <w:ind w:right="342" w:firstLine="720"/>
      </w:pPr>
      <w:r>
        <w:rPr/>
        <w:t>Індекс логістичної продуктивності визначається на глобальному рівні. Це означає, що при його розрахунках враховується структурні особливості окремих країн, що дає можливість порівнювати значення індексу для різних країн між собою. Оскільки логістика має багато аспектів, вимірювання та узагальнення ефективності є складним завданням. Початкові оцінки спираються</w:t>
      </w:r>
      <w:r>
        <w:rPr>
          <w:spacing w:val="-9"/>
        </w:rPr>
        <w:t> </w:t>
      </w:r>
      <w:r>
        <w:rPr/>
        <w:t>на</w:t>
      </w:r>
      <w:r>
        <w:rPr>
          <w:spacing w:val="-9"/>
        </w:rPr>
        <w:t> </w:t>
      </w:r>
      <w:r>
        <w:rPr/>
        <w:t>вивчення</w:t>
      </w:r>
      <w:r>
        <w:rPr>
          <w:spacing w:val="-9"/>
        </w:rPr>
        <w:t> </w:t>
      </w:r>
      <w:r>
        <w:rPr/>
        <w:t>часу</w:t>
      </w:r>
      <w:r>
        <w:rPr>
          <w:spacing w:val="-8"/>
        </w:rPr>
        <w:t> </w:t>
      </w:r>
      <w:r>
        <w:rPr/>
        <w:t>та</w:t>
      </w:r>
      <w:r>
        <w:rPr>
          <w:spacing w:val="-9"/>
        </w:rPr>
        <w:t> </w:t>
      </w:r>
      <w:r>
        <w:rPr/>
        <w:t>витрат,</w:t>
      </w:r>
      <w:r>
        <w:rPr>
          <w:spacing w:val="-9"/>
        </w:rPr>
        <w:t> </w:t>
      </w:r>
      <w:r>
        <w:rPr/>
        <w:t>пов'язаних</w:t>
      </w:r>
      <w:r>
        <w:rPr>
          <w:spacing w:val="-9"/>
        </w:rPr>
        <w:t> </w:t>
      </w:r>
      <w:r>
        <w:rPr/>
        <w:t>з</w:t>
      </w:r>
      <w:r>
        <w:rPr>
          <w:spacing w:val="-9"/>
        </w:rPr>
        <w:t> </w:t>
      </w:r>
      <w:r>
        <w:rPr/>
        <w:t>логістичними</w:t>
      </w:r>
      <w:r>
        <w:rPr>
          <w:spacing w:val="-9"/>
        </w:rPr>
        <w:t> </w:t>
      </w:r>
      <w:r>
        <w:rPr/>
        <w:t>процесами, наприклад, портовою обробкою, митним оформленням, транспортуванням тощо, ці дані в більшості країн світу є доступними. У той самий час, багато критичних елементів </w:t>
      </w:r>
      <w:r>
        <w:rPr>
          <w:i/>
        </w:rPr>
        <w:t>якісної </w:t>
      </w:r>
      <w:r>
        <w:rPr/>
        <w:t>логістики, такі як прозорість процесів та якість обслуговування, передбачуваність та надійність, не можуть бути оцінені, використовуючи лише інформацію про час та витрати. Індекс розраховувався по переважній більшості країн світу у 2007-му, 2010-му, 2012-му, 2014-му, 2016-му, 2018-му та 2023-у роках.</w:t>
      </w:r>
    </w:p>
    <w:p>
      <w:pPr>
        <w:pStyle w:val="BodyText"/>
        <w:ind w:left="1130"/>
      </w:pPr>
      <w:r>
        <w:rPr/>
        <w:t>Шість</w:t>
      </w:r>
      <w:r>
        <w:rPr>
          <w:spacing w:val="-15"/>
        </w:rPr>
        <w:t> </w:t>
      </w:r>
      <w:r>
        <w:rPr/>
        <w:t>основних</w:t>
      </w:r>
      <w:r>
        <w:rPr>
          <w:spacing w:val="-14"/>
        </w:rPr>
        <w:t> </w:t>
      </w:r>
      <w:r>
        <w:rPr/>
        <w:t>компонентів</w:t>
      </w:r>
      <w:r>
        <w:rPr>
          <w:spacing w:val="-14"/>
        </w:rPr>
        <w:t> </w:t>
      </w:r>
      <w:r>
        <w:rPr/>
        <w:t>для</w:t>
      </w:r>
      <w:r>
        <w:rPr>
          <w:spacing w:val="-14"/>
        </w:rPr>
        <w:t> </w:t>
      </w:r>
      <w:r>
        <w:rPr/>
        <w:t>визначення</w:t>
      </w:r>
      <w:r>
        <w:rPr>
          <w:spacing w:val="-15"/>
        </w:rPr>
        <w:t> </w:t>
      </w:r>
      <w:r>
        <w:rPr>
          <w:spacing w:val="-4"/>
        </w:rPr>
        <w:t>LPI:</w:t>
      </w:r>
    </w:p>
    <w:p>
      <w:pPr>
        <w:spacing w:after="0"/>
        <w:sectPr>
          <w:pgSz w:w="11900" w:h="16840"/>
          <w:pgMar w:header="732" w:footer="0" w:top="1360" w:bottom="280" w:left="1040" w:right="720"/>
        </w:sectPr>
      </w:pPr>
    </w:p>
    <w:p>
      <w:pPr>
        <w:pStyle w:val="ListParagraph"/>
        <w:numPr>
          <w:ilvl w:val="0"/>
          <w:numId w:val="9"/>
        </w:numPr>
        <w:tabs>
          <w:tab w:pos="1130" w:val="left" w:leader="none"/>
        </w:tabs>
        <w:spacing w:line="362" w:lineRule="auto" w:before="76" w:after="0"/>
        <w:ind w:left="1130" w:right="346" w:hanging="720"/>
        <w:jc w:val="both"/>
        <w:rPr>
          <w:sz w:val="28"/>
        </w:rPr>
      </w:pPr>
      <w:r>
        <w:rPr>
          <w:w w:val="95"/>
          <w:sz w:val="28"/>
        </w:rPr>
        <w:t>Ефективність здійснення митно-прикордонного оформлення, оцінюється</w:t>
      </w:r>
      <w:r>
        <w:rPr>
          <w:spacing w:val="80"/>
          <w:sz w:val="28"/>
        </w:rPr>
        <w:t> </w:t>
      </w:r>
      <w:r>
        <w:rPr>
          <w:sz w:val="28"/>
        </w:rPr>
        <w:t>за шкалою від дуже низької (1) до дуже високої (5);</w:t>
      </w:r>
    </w:p>
    <w:p>
      <w:pPr>
        <w:pStyle w:val="ListParagraph"/>
        <w:numPr>
          <w:ilvl w:val="0"/>
          <w:numId w:val="9"/>
        </w:numPr>
        <w:tabs>
          <w:tab w:pos="1130" w:val="left" w:leader="none"/>
        </w:tabs>
        <w:spacing w:line="362" w:lineRule="auto" w:before="0" w:after="0"/>
        <w:ind w:left="1130" w:right="345" w:hanging="720"/>
        <w:jc w:val="both"/>
        <w:rPr>
          <w:sz w:val="28"/>
        </w:rPr>
      </w:pPr>
      <w:r>
        <w:rPr>
          <w:sz w:val="28"/>
        </w:rPr>
        <w:t>Якість торговельної та транспортної інфраструктури, оцінюється за шкалою від дуже низької (1) до дуже високої (5);</w:t>
      </w:r>
    </w:p>
    <w:p>
      <w:pPr>
        <w:pStyle w:val="ListParagraph"/>
        <w:numPr>
          <w:ilvl w:val="0"/>
          <w:numId w:val="9"/>
        </w:numPr>
        <w:tabs>
          <w:tab w:pos="1130" w:val="left" w:leader="none"/>
        </w:tabs>
        <w:spacing w:line="362" w:lineRule="auto" w:before="0" w:after="0"/>
        <w:ind w:left="1130" w:right="345" w:hanging="720"/>
        <w:jc w:val="both"/>
        <w:rPr>
          <w:sz w:val="28"/>
        </w:rPr>
      </w:pPr>
      <w:r>
        <w:rPr>
          <w:sz w:val="28"/>
        </w:rPr>
        <w:t>Простота організації постачання за конкурентними цінами, оцінюється за шкалою від дуже складно (1) до дуже легко (5);</w:t>
      </w:r>
    </w:p>
    <w:p>
      <w:pPr>
        <w:pStyle w:val="ListParagraph"/>
        <w:numPr>
          <w:ilvl w:val="0"/>
          <w:numId w:val="9"/>
        </w:numPr>
        <w:tabs>
          <w:tab w:pos="1130" w:val="left" w:leader="none"/>
        </w:tabs>
        <w:spacing w:line="357" w:lineRule="auto" w:before="0" w:after="0"/>
        <w:ind w:left="1130" w:right="345" w:hanging="720"/>
        <w:jc w:val="both"/>
        <w:rPr>
          <w:sz w:val="28"/>
        </w:rPr>
      </w:pPr>
      <w:r>
        <w:rPr>
          <w:sz w:val="28"/>
        </w:rPr>
        <w:t>Якість логістичних послуг та компетентність у їх наданні / здійсненні, оцінюється</w:t>
      </w:r>
      <w:r>
        <w:rPr>
          <w:spacing w:val="-4"/>
          <w:sz w:val="28"/>
        </w:rPr>
        <w:t> </w:t>
      </w:r>
      <w:r>
        <w:rPr>
          <w:sz w:val="28"/>
        </w:rPr>
        <w:t>за</w:t>
      </w:r>
      <w:r>
        <w:rPr>
          <w:spacing w:val="-4"/>
          <w:sz w:val="28"/>
        </w:rPr>
        <w:t> </w:t>
      </w:r>
      <w:r>
        <w:rPr>
          <w:sz w:val="28"/>
        </w:rPr>
        <w:t>шкалою</w:t>
      </w:r>
      <w:r>
        <w:rPr>
          <w:spacing w:val="-3"/>
          <w:sz w:val="28"/>
        </w:rPr>
        <w:t> </w:t>
      </w:r>
      <w:r>
        <w:rPr>
          <w:sz w:val="28"/>
        </w:rPr>
        <w:t>від</w:t>
      </w:r>
      <w:r>
        <w:rPr>
          <w:spacing w:val="-4"/>
          <w:sz w:val="28"/>
        </w:rPr>
        <w:t> </w:t>
      </w:r>
      <w:r>
        <w:rPr>
          <w:sz w:val="28"/>
        </w:rPr>
        <w:t>дуже</w:t>
      </w:r>
      <w:r>
        <w:rPr>
          <w:spacing w:val="-4"/>
          <w:sz w:val="28"/>
        </w:rPr>
        <w:t> </w:t>
      </w:r>
      <w:r>
        <w:rPr>
          <w:sz w:val="28"/>
        </w:rPr>
        <w:t>низького</w:t>
      </w:r>
      <w:r>
        <w:rPr>
          <w:spacing w:val="-4"/>
          <w:sz w:val="28"/>
        </w:rPr>
        <w:t> </w:t>
      </w:r>
      <w:r>
        <w:rPr>
          <w:sz w:val="28"/>
        </w:rPr>
        <w:t>(1)</w:t>
      </w:r>
      <w:r>
        <w:rPr>
          <w:spacing w:val="-4"/>
          <w:sz w:val="28"/>
        </w:rPr>
        <w:t> </w:t>
      </w:r>
      <w:r>
        <w:rPr>
          <w:sz w:val="28"/>
        </w:rPr>
        <w:t>до</w:t>
      </w:r>
      <w:r>
        <w:rPr>
          <w:spacing w:val="-4"/>
          <w:sz w:val="28"/>
        </w:rPr>
        <w:t> </w:t>
      </w:r>
      <w:r>
        <w:rPr>
          <w:sz w:val="28"/>
        </w:rPr>
        <w:t>дуже</w:t>
      </w:r>
      <w:r>
        <w:rPr>
          <w:spacing w:val="-4"/>
          <w:sz w:val="28"/>
        </w:rPr>
        <w:t> </w:t>
      </w:r>
      <w:r>
        <w:rPr>
          <w:sz w:val="28"/>
        </w:rPr>
        <w:t>високого</w:t>
      </w:r>
      <w:r>
        <w:rPr>
          <w:spacing w:val="-4"/>
          <w:sz w:val="28"/>
        </w:rPr>
        <w:t> </w:t>
      </w:r>
      <w:r>
        <w:rPr>
          <w:sz w:val="28"/>
        </w:rPr>
        <w:t>(5)</w:t>
      </w:r>
      <w:r>
        <w:rPr>
          <w:spacing w:val="-2"/>
          <w:sz w:val="28"/>
        </w:rPr>
        <w:t> </w:t>
      </w:r>
      <w:r>
        <w:rPr>
          <w:sz w:val="28"/>
        </w:rPr>
        <w:t>рівня;</w:t>
      </w:r>
    </w:p>
    <w:p>
      <w:pPr>
        <w:pStyle w:val="ListParagraph"/>
        <w:numPr>
          <w:ilvl w:val="0"/>
          <w:numId w:val="9"/>
        </w:numPr>
        <w:tabs>
          <w:tab w:pos="1130" w:val="left" w:leader="none"/>
        </w:tabs>
        <w:spacing w:line="362" w:lineRule="auto" w:before="0" w:after="0"/>
        <w:ind w:left="1130" w:right="346" w:hanging="720"/>
        <w:jc w:val="both"/>
        <w:rPr>
          <w:sz w:val="28"/>
        </w:rPr>
      </w:pPr>
      <w:r>
        <w:rPr>
          <w:sz w:val="28"/>
        </w:rPr>
        <w:t>Можливість відстежувати прямування вантажів, оцінюється за шкалою від дуже низької (1) до дуже високої (5);</w:t>
      </w:r>
    </w:p>
    <w:p>
      <w:pPr>
        <w:pStyle w:val="ListParagraph"/>
        <w:numPr>
          <w:ilvl w:val="0"/>
          <w:numId w:val="9"/>
        </w:numPr>
        <w:tabs>
          <w:tab w:pos="1130" w:val="left" w:leader="none"/>
        </w:tabs>
        <w:spacing w:line="360" w:lineRule="auto" w:before="0" w:after="0"/>
        <w:ind w:left="1130" w:right="345" w:hanging="720"/>
        <w:jc w:val="both"/>
        <w:rPr>
          <w:sz w:val="28"/>
        </w:rPr>
      </w:pPr>
      <w:r>
        <w:rPr>
          <w:sz w:val="28"/>
        </w:rPr>
        <w:t>Частота,</w:t>
      </w:r>
      <w:r>
        <w:rPr>
          <w:spacing w:val="-18"/>
          <w:sz w:val="28"/>
        </w:rPr>
        <w:t> </w:t>
      </w:r>
      <w:r>
        <w:rPr>
          <w:sz w:val="28"/>
        </w:rPr>
        <w:t>з</w:t>
      </w:r>
      <w:r>
        <w:rPr>
          <w:spacing w:val="-17"/>
          <w:sz w:val="28"/>
        </w:rPr>
        <w:t> </w:t>
      </w:r>
      <w:r>
        <w:rPr>
          <w:sz w:val="28"/>
        </w:rPr>
        <w:t>якою</w:t>
      </w:r>
      <w:r>
        <w:rPr>
          <w:spacing w:val="-18"/>
          <w:sz w:val="28"/>
        </w:rPr>
        <w:t> </w:t>
      </w:r>
      <w:r>
        <w:rPr>
          <w:sz w:val="28"/>
        </w:rPr>
        <w:t>відправлення</w:t>
      </w:r>
      <w:r>
        <w:rPr>
          <w:spacing w:val="-17"/>
          <w:sz w:val="28"/>
        </w:rPr>
        <w:t> </w:t>
      </w:r>
      <w:r>
        <w:rPr>
          <w:sz w:val="28"/>
        </w:rPr>
        <w:t>доходять</w:t>
      </w:r>
      <w:r>
        <w:rPr>
          <w:spacing w:val="-18"/>
          <w:sz w:val="28"/>
        </w:rPr>
        <w:t> </w:t>
      </w:r>
      <w:r>
        <w:rPr>
          <w:sz w:val="28"/>
        </w:rPr>
        <w:t>до</w:t>
      </w:r>
      <w:r>
        <w:rPr>
          <w:spacing w:val="-17"/>
          <w:sz w:val="28"/>
        </w:rPr>
        <w:t> </w:t>
      </w:r>
      <w:r>
        <w:rPr>
          <w:sz w:val="28"/>
        </w:rPr>
        <w:t>вантажоодержувачів</w:t>
      </w:r>
      <w:r>
        <w:rPr>
          <w:spacing w:val="-18"/>
          <w:sz w:val="28"/>
        </w:rPr>
        <w:t> </w:t>
      </w:r>
      <w:r>
        <w:rPr>
          <w:sz w:val="28"/>
        </w:rPr>
        <w:t>протягом запланованих або очікуваних термінів доставки, оцінюється за шкалою від майже ніколи (1) до майже завжди (5).</w:t>
      </w:r>
    </w:p>
    <w:p>
      <w:pPr>
        <w:pStyle w:val="BodyText"/>
        <w:spacing w:line="360" w:lineRule="auto"/>
        <w:ind w:right="343" w:firstLine="720"/>
      </w:pPr>
      <w:r>
        <w:rPr/>
        <w:t>Загальний</w:t>
      </w:r>
      <w:r>
        <w:rPr>
          <w:spacing w:val="-4"/>
        </w:rPr>
        <w:t> </w:t>
      </w:r>
      <w:r>
        <w:rPr/>
        <w:t>показник</w:t>
      </w:r>
      <w:r>
        <w:rPr>
          <w:spacing w:val="-2"/>
        </w:rPr>
        <w:t> </w:t>
      </w:r>
      <w:r>
        <w:rPr/>
        <w:t>LPI</w:t>
      </w:r>
      <w:r>
        <w:rPr>
          <w:spacing w:val="-4"/>
        </w:rPr>
        <w:t> </w:t>
      </w:r>
      <w:r>
        <w:rPr/>
        <w:t>розраховується</w:t>
      </w:r>
      <w:r>
        <w:rPr>
          <w:spacing w:val="-4"/>
        </w:rPr>
        <w:t> </w:t>
      </w:r>
      <w:r>
        <w:rPr/>
        <w:t>на</w:t>
      </w:r>
      <w:r>
        <w:rPr>
          <w:spacing w:val="-4"/>
        </w:rPr>
        <w:t> </w:t>
      </w:r>
      <w:r>
        <w:rPr/>
        <w:t>основі</w:t>
      </w:r>
      <w:r>
        <w:rPr>
          <w:spacing w:val="-4"/>
        </w:rPr>
        <w:t> </w:t>
      </w:r>
      <w:r>
        <w:rPr/>
        <w:t>цих</w:t>
      </w:r>
      <w:r>
        <w:rPr>
          <w:spacing w:val="-4"/>
        </w:rPr>
        <w:t> </w:t>
      </w:r>
      <w:r>
        <w:rPr/>
        <w:t>шести</w:t>
      </w:r>
      <w:r>
        <w:rPr>
          <w:spacing w:val="-3"/>
        </w:rPr>
        <w:t> </w:t>
      </w:r>
      <w:r>
        <w:rPr/>
        <w:t>складників за допомогою методу головних компонент, стандартної статистичної техніки, яка використовується для зменшення розмірності набору даних. У LPI </w:t>
      </w:r>
      <w:r>
        <w:rPr>
          <w:spacing w:val="-2"/>
        </w:rPr>
        <w:t>використовуються</w:t>
      </w:r>
      <w:r>
        <w:rPr>
          <w:spacing w:val="-12"/>
        </w:rPr>
        <w:t> </w:t>
      </w:r>
      <w:r>
        <w:rPr>
          <w:spacing w:val="-2"/>
        </w:rPr>
        <w:t>результати</w:t>
      </w:r>
      <w:r>
        <w:rPr>
          <w:spacing w:val="-13"/>
        </w:rPr>
        <w:t> </w:t>
      </w:r>
      <w:r>
        <w:rPr>
          <w:spacing w:val="-2"/>
        </w:rPr>
        <w:t>для</w:t>
      </w:r>
      <w:r>
        <w:rPr>
          <w:spacing w:val="-12"/>
        </w:rPr>
        <w:t> </w:t>
      </w:r>
      <w:r>
        <w:rPr>
          <w:spacing w:val="-2"/>
        </w:rPr>
        <w:t>проведення</w:t>
      </w:r>
      <w:r>
        <w:rPr>
          <w:spacing w:val="-13"/>
        </w:rPr>
        <w:t> </w:t>
      </w:r>
      <w:r>
        <w:rPr>
          <w:spacing w:val="-2"/>
        </w:rPr>
        <w:t>аналізу</w:t>
      </w:r>
      <w:r>
        <w:rPr>
          <w:spacing w:val="-13"/>
        </w:rPr>
        <w:t> </w:t>
      </w:r>
      <w:r>
        <w:rPr>
          <w:spacing w:val="-2"/>
        </w:rPr>
        <w:t>головних</w:t>
      </w:r>
      <w:r>
        <w:rPr>
          <w:spacing w:val="-13"/>
        </w:rPr>
        <w:t> </w:t>
      </w:r>
      <w:r>
        <w:rPr>
          <w:spacing w:val="-2"/>
        </w:rPr>
        <w:t>компонентів</w:t>
      </w:r>
      <w:r>
        <w:rPr>
          <w:spacing w:val="-13"/>
        </w:rPr>
        <w:t> </w:t>
      </w:r>
      <w:r>
        <w:rPr>
          <w:spacing w:val="-2"/>
        </w:rPr>
        <w:t>по </w:t>
      </w:r>
      <w:r>
        <w:rPr/>
        <w:t>країнах згідно відповідей на специфічні питання, що стосується кожного окремого складника, усереднені серед усіх відповідачів, які надали дані щодо певного зарубіжного ринку. Показники нормалізуються шляхом віднімання середнього значення вибірки і ділення на стандартне відхилення перед проведенням аналізу головних компонентів. Результатом аналізу є один показник – показник LPI, який є зваженим середнім цих показників. Ваги вибираються таким чином, щоб максимізувати відсоток варіації у початкових шести показниках LPI, який пояснюється зведеним показником.</w:t>
      </w:r>
    </w:p>
    <w:p>
      <w:pPr>
        <w:pStyle w:val="BodyText"/>
        <w:spacing w:line="360" w:lineRule="auto"/>
        <w:ind w:right="344" w:firstLine="720"/>
      </w:pPr>
      <w:r>
        <w:rPr/>
        <w:t>Для визначення міжнародного значення індексу LPI нормалізовані оцінки для кожного з шести складників множаться на їх вагові коефіцієнти Оскільки у процесі аналізу виявлено, що вагові коефіцієнти є приблизно однакові</w:t>
      </w:r>
      <w:r>
        <w:rPr>
          <w:spacing w:val="-8"/>
        </w:rPr>
        <w:t> </w:t>
      </w:r>
      <w:r>
        <w:rPr/>
        <w:t>для</w:t>
      </w:r>
      <w:r>
        <w:rPr>
          <w:spacing w:val="-8"/>
        </w:rPr>
        <w:t> </w:t>
      </w:r>
      <w:r>
        <w:rPr/>
        <w:t>всіх</w:t>
      </w:r>
      <w:r>
        <w:rPr>
          <w:spacing w:val="-8"/>
        </w:rPr>
        <w:t> </w:t>
      </w:r>
      <w:r>
        <w:rPr/>
        <w:t>шести</w:t>
      </w:r>
      <w:r>
        <w:rPr>
          <w:spacing w:val="-9"/>
        </w:rPr>
        <w:t> </w:t>
      </w:r>
      <w:r>
        <w:rPr/>
        <w:t>складників,</w:t>
      </w:r>
      <w:r>
        <w:rPr>
          <w:spacing w:val="-8"/>
        </w:rPr>
        <w:t> </w:t>
      </w:r>
      <w:r>
        <w:rPr/>
        <w:t>LPI</w:t>
      </w:r>
      <w:r>
        <w:rPr>
          <w:spacing w:val="-8"/>
        </w:rPr>
        <w:t> </w:t>
      </w:r>
      <w:r>
        <w:rPr/>
        <w:t>приблизно</w:t>
      </w:r>
      <w:r>
        <w:rPr>
          <w:spacing w:val="-8"/>
        </w:rPr>
        <w:t> </w:t>
      </w:r>
      <w:r>
        <w:rPr/>
        <w:t>дорівнює</w:t>
      </w:r>
      <w:r>
        <w:rPr>
          <w:spacing w:val="-8"/>
        </w:rPr>
        <w:t> </w:t>
      </w:r>
      <w:r>
        <w:rPr/>
        <w:t>простій</w:t>
      </w:r>
      <w:r>
        <w:rPr>
          <w:spacing w:val="-8"/>
        </w:rPr>
        <w:t> </w:t>
      </w:r>
      <w:r>
        <w:rPr/>
        <w:t>середній</w:t>
      </w:r>
    </w:p>
    <w:p>
      <w:pPr>
        <w:spacing w:after="0" w:line="360" w:lineRule="auto"/>
        <w:sectPr>
          <w:pgSz w:w="11900" w:h="16840"/>
          <w:pgMar w:header="732" w:footer="0" w:top="1360" w:bottom="280" w:left="1040" w:right="720"/>
        </w:sectPr>
      </w:pPr>
    </w:p>
    <w:p>
      <w:pPr>
        <w:pStyle w:val="BodyText"/>
        <w:spacing w:line="360" w:lineRule="auto" w:before="76"/>
        <w:ind w:right="345"/>
      </w:pPr>
      <w:r>
        <w:rPr>
          <w:spacing w:val="-2"/>
        </w:rPr>
        <w:t>від</w:t>
      </w:r>
      <w:r>
        <w:rPr>
          <w:spacing w:val="-7"/>
        </w:rPr>
        <w:t> </w:t>
      </w:r>
      <w:r>
        <w:rPr>
          <w:spacing w:val="-2"/>
        </w:rPr>
        <w:t>шести</w:t>
      </w:r>
      <w:r>
        <w:rPr>
          <w:spacing w:val="-7"/>
        </w:rPr>
        <w:t> </w:t>
      </w:r>
      <w:r>
        <w:rPr>
          <w:spacing w:val="-2"/>
        </w:rPr>
        <w:t>компонентів.</w:t>
      </w:r>
      <w:r>
        <w:rPr>
          <w:spacing w:val="-8"/>
        </w:rPr>
        <w:t> </w:t>
      </w:r>
      <w:r>
        <w:rPr>
          <w:spacing w:val="-2"/>
        </w:rPr>
        <w:t>Вагові</w:t>
      </w:r>
      <w:r>
        <w:rPr>
          <w:spacing w:val="-8"/>
        </w:rPr>
        <w:t> </w:t>
      </w:r>
      <w:r>
        <w:rPr>
          <w:spacing w:val="-2"/>
        </w:rPr>
        <w:t>коефіцієнти</w:t>
      </w:r>
      <w:r>
        <w:rPr>
          <w:spacing w:val="-8"/>
        </w:rPr>
        <w:t> </w:t>
      </w:r>
      <w:r>
        <w:rPr>
          <w:spacing w:val="-2"/>
        </w:rPr>
        <w:t>залишаються</w:t>
      </w:r>
      <w:r>
        <w:rPr>
          <w:spacing w:val="-7"/>
        </w:rPr>
        <w:t> </w:t>
      </w:r>
      <w:r>
        <w:rPr>
          <w:spacing w:val="-2"/>
        </w:rPr>
        <w:t>незмінними</w:t>
      </w:r>
      <w:r>
        <w:rPr>
          <w:spacing w:val="-8"/>
        </w:rPr>
        <w:t> </w:t>
      </w:r>
      <w:r>
        <w:rPr>
          <w:spacing w:val="-2"/>
        </w:rPr>
        <w:t>упродовж </w:t>
      </w:r>
      <w:r>
        <w:rPr/>
        <w:t>усього періоду спостережень, що дає змогу з високим рівнем точності порівнювати між собою значення LPI у різні роки. Довірчий інтервал одержаних результатів становить приблизно 80 %[10]</w:t>
      </w:r>
    </w:p>
    <w:p>
      <w:pPr>
        <w:pStyle w:val="BodyText"/>
        <w:spacing w:line="320" w:lineRule="exact"/>
        <w:ind w:left="1130"/>
      </w:pPr>
      <w:r>
        <w:rPr>
          <w:w w:val="95"/>
        </w:rPr>
        <w:t>У</w:t>
      </w:r>
      <w:r>
        <w:rPr>
          <w:spacing w:val="8"/>
        </w:rPr>
        <w:t> </w:t>
      </w:r>
      <w:r>
        <w:rPr>
          <w:w w:val="95"/>
        </w:rPr>
        <w:t>табл.</w:t>
      </w:r>
      <w:r>
        <w:rPr>
          <w:spacing w:val="8"/>
        </w:rPr>
        <w:t> </w:t>
      </w:r>
      <w:r>
        <w:rPr>
          <w:w w:val="95"/>
        </w:rPr>
        <w:t>2.1</w:t>
      </w:r>
      <w:r>
        <w:rPr>
          <w:spacing w:val="9"/>
        </w:rPr>
        <w:t> </w:t>
      </w:r>
      <w:r>
        <w:rPr>
          <w:w w:val="95"/>
        </w:rPr>
        <w:t>наведені</w:t>
      </w:r>
      <w:r>
        <w:rPr>
          <w:spacing w:val="7"/>
        </w:rPr>
        <w:t> </w:t>
      </w:r>
      <w:r>
        <w:rPr>
          <w:w w:val="95"/>
        </w:rPr>
        <w:t>20</w:t>
      </w:r>
      <w:r>
        <w:rPr>
          <w:spacing w:val="9"/>
        </w:rPr>
        <w:t> </w:t>
      </w:r>
      <w:r>
        <w:rPr>
          <w:w w:val="95"/>
        </w:rPr>
        <w:t>країн</w:t>
      </w:r>
      <w:r>
        <w:rPr>
          <w:spacing w:val="9"/>
        </w:rPr>
        <w:t> </w:t>
      </w:r>
      <w:r>
        <w:rPr>
          <w:w w:val="95"/>
        </w:rPr>
        <w:t>з</w:t>
      </w:r>
      <w:r>
        <w:rPr>
          <w:spacing w:val="7"/>
        </w:rPr>
        <w:t> </w:t>
      </w:r>
      <w:r>
        <w:rPr>
          <w:w w:val="95"/>
        </w:rPr>
        <w:t>найвищими</w:t>
      </w:r>
      <w:r>
        <w:rPr>
          <w:spacing w:val="9"/>
        </w:rPr>
        <w:t> </w:t>
      </w:r>
      <w:r>
        <w:rPr>
          <w:w w:val="95"/>
        </w:rPr>
        <w:t>позиціями</w:t>
      </w:r>
      <w:r>
        <w:rPr>
          <w:spacing w:val="9"/>
        </w:rPr>
        <w:t> </w:t>
      </w:r>
      <w:r>
        <w:rPr>
          <w:w w:val="95"/>
        </w:rPr>
        <w:t>у</w:t>
      </w:r>
      <w:r>
        <w:rPr>
          <w:spacing w:val="9"/>
        </w:rPr>
        <w:t> </w:t>
      </w:r>
      <w:r>
        <w:rPr>
          <w:w w:val="95"/>
        </w:rPr>
        <w:t>рейтингу</w:t>
      </w:r>
      <w:r>
        <w:rPr>
          <w:spacing w:val="6"/>
        </w:rPr>
        <w:t> </w:t>
      </w:r>
      <w:r>
        <w:rPr>
          <w:w w:val="95"/>
        </w:rPr>
        <w:t>LPI</w:t>
      </w:r>
      <w:r>
        <w:rPr>
          <w:spacing w:val="7"/>
        </w:rPr>
        <w:t> </w:t>
      </w:r>
      <w:r>
        <w:rPr>
          <w:spacing w:val="-4"/>
          <w:w w:val="95"/>
        </w:rPr>
        <w:t>2023</w:t>
      </w:r>
    </w:p>
    <w:p>
      <w:pPr>
        <w:spacing w:after="0" w:line="320" w:lineRule="exact"/>
        <w:sectPr>
          <w:pgSz w:w="11900" w:h="16840"/>
          <w:pgMar w:header="732" w:footer="0" w:top="1360" w:bottom="280" w:left="1040" w:right="720"/>
        </w:sectPr>
      </w:pPr>
    </w:p>
    <w:p>
      <w:pPr>
        <w:pStyle w:val="BodyText"/>
        <w:spacing w:before="163"/>
        <w:jc w:val="left"/>
      </w:pPr>
      <w:r>
        <w:rPr>
          <w:spacing w:val="-2"/>
        </w:rPr>
        <w:t>року.</w:t>
      </w:r>
    </w:p>
    <w:p>
      <w:pPr>
        <w:spacing w:line="240" w:lineRule="auto" w:before="0"/>
        <w:rPr>
          <w:sz w:val="30"/>
        </w:rPr>
      </w:pPr>
      <w:r>
        <w:rPr/>
        <w:br w:type="column"/>
      </w:r>
      <w:r>
        <w:rPr>
          <w:sz w:val="30"/>
        </w:rPr>
      </w:r>
    </w:p>
    <w:p>
      <w:pPr>
        <w:pStyle w:val="BodyText"/>
        <w:spacing w:before="4"/>
        <w:ind w:left="0"/>
        <w:jc w:val="left"/>
        <w:rPr>
          <w:sz w:val="26"/>
        </w:rPr>
      </w:pPr>
    </w:p>
    <w:p>
      <w:pPr>
        <w:pStyle w:val="BodyText"/>
        <w:ind w:left="6798"/>
        <w:jc w:val="left"/>
      </w:pPr>
      <w:r>
        <w:rPr>
          <w:spacing w:val="-2"/>
        </w:rPr>
        <w:t>Таблиця</w:t>
      </w:r>
      <w:r>
        <w:rPr>
          <w:spacing w:val="-10"/>
        </w:rPr>
        <w:t> </w:t>
      </w:r>
      <w:r>
        <w:rPr>
          <w:spacing w:val="-5"/>
        </w:rPr>
        <w:t>2.1</w:t>
      </w:r>
    </w:p>
    <w:p>
      <w:pPr>
        <w:pStyle w:val="Heading2"/>
        <w:spacing w:before="158"/>
        <w:ind w:left="410"/>
        <w:jc w:val="left"/>
      </w:pPr>
      <w:r>
        <w:rPr/>
        <w:t>Рейтинг</w:t>
      </w:r>
      <w:r>
        <w:rPr>
          <w:spacing w:val="-10"/>
        </w:rPr>
        <w:t> </w:t>
      </w:r>
      <w:r>
        <w:rPr/>
        <w:t>провідних</w:t>
      </w:r>
      <w:r>
        <w:rPr>
          <w:spacing w:val="-9"/>
        </w:rPr>
        <w:t> </w:t>
      </w:r>
      <w:r>
        <w:rPr/>
        <w:t>20</w:t>
      </w:r>
      <w:r>
        <w:rPr>
          <w:spacing w:val="-9"/>
        </w:rPr>
        <w:t> </w:t>
      </w:r>
      <w:r>
        <w:rPr/>
        <w:t>країн</w:t>
      </w:r>
      <w:r>
        <w:rPr>
          <w:spacing w:val="-10"/>
        </w:rPr>
        <w:t> </w:t>
      </w:r>
      <w:r>
        <w:rPr/>
        <w:t>за</w:t>
      </w:r>
      <w:r>
        <w:rPr>
          <w:spacing w:val="-9"/>
        </w:rPr>
        <w:t> </w:t>
      </w:r>
      <w:r>
        <w:rPr/>
        <w:t>показником</w:t>
      </w:r>
      <w:r>
        <w:rPr>
          <w:spacing w:val="-7"/>
        </w:rPr>
        <w:t> </w:t>
      </w:r>
      <w:r>
        <w:rPr/>
        <w:t>LPI</w:t>
      </w:r>
      <w:r>
        <w:rPr>
          <w:spacing w:val="-10"/>
        </w:rPr>
        <w:t> </w:t>
      </w:r>
      <w:r>
        <w:rPr/>
        <w:t>та</w:t>
      </w:r>
      <w:r>
        <w:rPr>
          <w:spacing w:val="-9"/>
        </w:rPr>
        <w:t> </w:t>
      </w:r>
      <w:r>
        <w:rPr>
          <w:spacing w:val="-4"/>
        </w:rPr>
        <w:t>його</w:t>
      </w:r>
    </w:p>
    <w:p>
      <w:pPr>
        <w:spacing w:before="163"/>
        <w:ind w:left="2586" w:right="0" w:firstLine="0"/>
        <w:jc w:val="left"/>
        <w:rPr>
          <w:b/>
          <w:sz w:val="28"/>
        </w:rPr>
      </w:pPr>
      <w:r>
        <w:rPr>
          <w:b/>
          <w:spacing w:val="-2"/>
          <w:sz w:val="28"/>
        </w:rPr>
        <w:t>компонентами</w:t>
      </w:r>
    </w:p>
    <w:p>
      <w:pPr>
        <w:spacing w:after="0"/>
        <w:jc w:val="left"/>
        <w:rPr>
          <w:sz w:val="28"/>
        </w:rPr>
        <w:sectPr>
          <w:type w:val="continuous"/>
          <w:pgSz w:w="11900" w:h="16840"/>
          <w:pgMar w:header="732" w:footer="0" w:top="1380" w:bottom="280" w:left="1040" w:right="720"/>
          <w:cols w:num="2" w:equalWidth="0">
            <w:col w:w="1044" w:space="539"/>
            <w:col w:w="8557"/>
          </w:cols>
        </w:sectPr>
      </w:pPr>
    </w:p>
    <w:p>
      <w:pPr>
        <w:pStyle w:val="BodyText"/>
        <w:spacing w:before="4"/>
        <w:ind w:left="0"/>
        <w:jc w:val="left"/>
        <w:rPr>
          <w:b/>
          <w:sz w:val="14"/>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850"/>
        <w:gridCol w:w="850"/>
        <w:gridCol w:w="850"/>
        <w:gridCol w:w="850"/>
        <w:gridCol w:w="850"/>
        <w:gridCol w:w="850"/>
        <w:gridCol w:w="850"/>
        <w:gridCol w:w="850"/>
      </w:tblGrid>
      <w:tr>
        <w:trPr>
          <w:trHeight w:val="321" w:hRule="atLeast"/>
        </w:trPr>
        <w:tc>
          <w:tcPr>
            <w:tcW w:w="2549" w:type="dxa"/>
            <w:vMerge w:val="restart"/>
          </w:tcPr>
          <w:p>
            <w:pPr>
              <w:pStyle w:val="TableParagraph"/>
              <w:spacing w:line="240" w:lineRule="auto"/>
              <w:ind w:left="0"/>
              <w:rPr>
                <w:b/>
                <w:sz w:val="30"/>
              </w:rPr>
            </w:pPr>
          </w:p>
          <w:p>
            <w:pPr>
              <w:pStyle w:val="TableParagraph"/>
              <w:spacing w:line="240" w:lineRule="auto"/>
              <w:ind w:left="0"/>
              <w:rPr>
                <w:b/>
                <w:sz w:val="30"/>
              </w:rPr>
            </w:pPr>
          </w:p>
          <w:p>
            <w:pPr>
              <w:pStyle w:val="TableParagraph"/>
              <w:spacing w:line="240" w:lineRule="auto" w:before="9"/>
              <w:ind w:left="0"/>
              <w:rPr>
                <w:b/>
                <w:sz w:val="40"/>
              </w:rPr>
            </w:pPr>
          </w:p>
          <w:p>
            <w:pPr>
              <w:pStyle w:val="TableParagraph"/>
              <w:spacing w:line="240" w:lineRule="auto"/>
              <w:ind w:left="836"/>
              <w:rPr>
                <w:b/>
                <w:sz w:val="28"/>
              </w:rPr>
            </w:pPr>
            <w:r>
              <w:rPr>
                <w:b/>
                <w:spacing w:val="-2"/>
                <w:sz w:val="28"/>
              </w:rPr>
              <w:t>Країна</w:t>
            </w:r>
          </w:p>
        </w:tc>
        <w:tc>
          <w:tcPr>
            <w:tcW w:w="850" w:type="dxa"/>
            <w:vMerge w:val="restart"/>
            <w:textDirection w:val="btLr"/>
          </w:tcPr>
          <w:p>
            <w:pPr>
              <w:pStyle w:val="TableParagraph"/>
              <w:spacing w:line="240" w:lineRule="auto" w:before="103"/>
              <w:ind w:left="1090" w:right="285" w:hanging="803"/>
              <w:rPr>
                <w:b/>
                <w:sz w:val="28"/>
              </w:rPr>
            </w:pPr>
            <w:r>
              <w:rPr>
                <w:b/>
                <w:sz w:val="28"/>
              </w:rPr>
              <w:t>Загальна</w:t>
            </w:r>
            <w:r>
              <w:rPr>
                <w:b/>
                <w:spacing w:val="-18"/>
                <w:sz w:val="28"/>
              </w:rPr>
              <w:t> </w:t>
            </w:r>
            <w:r>
              <w:rPr>
                <w:b/>
                <w:sz w:val="28"/>
              </w:rPr>
              <w:t>оцінка </w:t>
            </w:r>
            <w:r>
              <w:rPr>
                <w:b/>
                <w:spacing w:val="-4"/>
                <w:sz w:val="28"/>
              </w:rPr>
              <w:t>LPI</w:t>
            </w:r>
          </w:p>
        </w:tc>
        <w:tc>
          <w:tcPr>
            <w:tcW w:w="850" w:type="dxa"/>
            <w:vMerge w:val="restart"/>
            <w:textDirection w:val="btLr"/>
          </w:tcPr>
          <w:p>
            <w:pPr>
              <w:pStyle w:val="TableParagraph"/>
              <w:spacing w:line="240" w:lineRule="auto" w:before="102"/>
              <w:ind w:left="1090" w:hanging="902"/>
              <w:rPr>
                <w:b/>
                <w:sz w:val="28"/>
              </w:rPr>
            </w:pPr>
            <w:r>
              <w:rPr>
                <w:b/>
                <w:spacing w:val="-2"/>
                <w:sz w:val="28"/>
              </w:rPr>
              <w:t>Світовий</w:t>
            </w:r>
            <w:r>
              <w:rPr>
                <w:b/>
                <w:spacing w:val="-16"/>
                <w:sz w:val="28"/>
              </w:rPr>
              <w:t> </w:t>
            </w:r>
            <w:r>
              <w:rPr>
                <w:b/>
                <w:spacing w:val="-2"/>
                <w:sz w:val="28"/>
              </w:rPr>
              <w:t>рейтинг </w:t>
            </w:r>
            <w:r>
              <w:rPr>
                <w:b/>
                <w:spacing w:val="-4"/>
                <w:sz w:val="28"/>
              </w:rPr>
              <w:t>LPI</w:t>
            </w:r>
          </w:p>
        </w:tc>
        <w:tc>
          <w:tcPr>
            <w:tcW w:w="5100" w:type="dxa"/>
            <w:gridSpan w:val="6"/>
          </w:tcPr>
          <w:p>
            <w:pPr>
              <w:pStyle w:val="TableParagraph"/>
              <w:spacing w:line="301" w:lineRule="exact"/>
              <w:ind w:left="629"/>
              <w:rPr>
                <w:b/>
                <w:sz w:val="28"/>
              </w:rPr>
            </w:pPr>
            <w:r>
              <w:rPr>
                <w:b/>
                <w:sz w:val="28"/>
              </w:rPr>
              <w:t>Рейтинг</w:t>
            </w:r>
            <w:r>
              <w:rPr>
                <w:b/>
                <w:spacing w:val="-13"/>
                <w:sz w:val="28"/>
              </w:rPr>
              <w:t> </w:t>
            </w:r>
            <w:r>
              <w:rPr>
                <w:b/>
                <w:sz w:val="28"/>
              </w:rPr>
              <w:t>за</w:t>
            </w:r>
            <w:r>
              <w:rPr>
                <w:b/>
                <w:spacing w:val="-12"/>
                <w:sz w:val="28"/>
              </w:rPr>
              <w:t> </w:t>
            </w:r>
            <w:r>
              <w:rPr>
                <w:b/>
                <w:sz w:val="28"/>
              </w:rPr>
              <w:t>компонентами</w:t>
            </w:r>
            <w:r>
              <w:rPr>
                <w:b/>
                <w:spacing w:val="-11"/>
                <w:sz w:val="28"/>
              </w:rPr>
              <w:t> </w:t>
            </w:r>
            <w:r>
              <w:rPr>
                <w:b/>
                <w:spacing w:val="-5"/>
                <w:sz w:val="28"/>
              </w:rPr>
              <w:t>LPI</w:t>
            </w:r>
          </w:p>
        </w:tc>
      </w:tr>
      <w:tr>
        <w:trPr>
          <w:trHeight w:val="2317" w:hRule="atLeast"/>
        </w:trPr>
        <w:tc>
          <w:tcPr>
            <w:tcW w:w="2549" w:type="dxa"/>
            <w:vMerge/>
            <w:tcBorders>
              <w:top w:val="nil"/>
            </w:tcBorders>
          </w:tcPr>
          <w:p>
            <w:pPr>
              <w:rPr>
                <w:sz w:val="2"/>
                <w:szCs w:val="2"/>
              </w:rPr>
            </w:pPr>
          </w:p>
        </w:tc>
        <w:tc>
          <w:tcPr>
            <w:tcW w:w="850" w:type="dxa"/>
            <w:vMerge/>
            <w:tcBorders>
              <w:top w:val="nil"/>
            </w:tcBorders>
            <w:textDirection w:val="btLr"/>
          </w:tcPr>
          <w:p>
            <w:pPr>
              <w:rPr>
                <w:sz w:val="2"/>
                <w:szCs w:val="2"/>
              </w:rPr>
            </w:pPr>
          </w:p>
        </w:tc>
        <w:tc>
          <w:tcPr>
            <w:tcW w:w="850" w:type="dxa"/>
            <w:vMerge/>
            <w:tcBorders>
              <w:top w:val="nil"/>
            </w:tcBorders>
            <w:textDirection w:val="btLr"/>
          </w:tcPr>
          <w:p>
            <w:pPr>
              <w:rPr>
                <w:sz w:val="2"/>
                <w:szCs w:val="2"/>
              </w:rPr>
            </w:pPr>
          </w:p>
        </w:tc>
        <w:tc>
          <w:tcPr>
            <w:tcW w:w="850" w:type="dxa"/>
            <w:textDirection w:val="btLr"/>
          </w:tcPr>
          <w:p>
            <w:pPr>
              <w:pStyle w:val="TableParagraph"/>
              <w:spacing w:line="240" w:lineRule="auto" w:before="260"/>
              <w:ind w:left="608"/>
              <w:rPr>
                <w:sz w:val="28"/>
              </w:rPr>
            </w:pPr>
            <w:r>
              <w:rPr>
                <w:spacing w:val="-2"/>
                <w:sz w:val="28"/>
              </w:rPr>
              <w:t>Митниця</w:t>
            </w:r>
          </w:p>
        </w:tc>
        <w:tc>
          <w:tcPr>
            <w:tcW w:w="850" w:type="dxa"/>
            <w:textDirection w:val="btLr"/>
          </w:tcPr>
          <w:p>
            <w:pPr>
              <w:pStyle w:val="TableParagraph"/>
              <w:spacing w:line="240" w:lineRule="auto" w:before="260"/>
              <w:ind w:left="223"/>
              <w:rPr>
                <w:sz w:val="28"/>
              </w:rPr>
            </w:pPr>
            <w:r>
              <w:rPr>
                <w:spacing w:val="-2"/>
                <w:sz w:val="28"/>
              </w:rPr>
              <w:t>Інфраструктура</w:t>
            </w:r>
          </w:p>
        </w:tc>
        <w:tc>
          <w:tcPr>
            <w:tcW w:w="850" w:type="dxa"/>
            <w:textDirection w:val="btLr"/>
          </w:tcPr>
          <w:p>
            <w:pPr>
              <w:pStyle w:val="TableParagraph"/>
              <w:spacing w:line="240" w:lineRule="auto" w:before="106"/>
              <w:ind w:left="364" w:firstLine="75"/>
              <w:rPr>
                <w:sz w:val="28"/>
              </w:rPr>
            </w:pPr>
            <w:r>
              <w:rPr>
                <w:spacing w:val="-2"/>
                <w:sz w:val="28"/>
              </w:rPr>
              <w:t>Міжнародні відправлення</w:t>
            </w:r>
          </w:p>
        </w:tc>
        <w:tc>
          <w:tcPr>
            <w:tcW w:w="850" w:type="dxa"/>
            <w:textDirection w:val="btLr"/>
          </w:tcPr>
          <w:p>
            <w:pPr>
              <w:pStyle w:val="TableParagraph"/>
              <w:spacing w:line="240" w:lineRule="auto" w:before="259"/>
              <w:ind w:left="770"/>
              <w:rPr>
                <w:sz w:val="28"/>
              </w:rPr>
            </w:pPr>
            <w:r>
              <w:rPr>
                <w:spacing w:val="-2"/>
                <w:sz w:val="28"/>
              </w:rPr>
              <w:t>Якість</w:t>
            </w:r>
          </w:p>
        </w:tc>
        <w:tc>
          <w:tcPr>
            <w:tcW w:w="850" w:type="dxa"/>
            <w:textDirection w:val="btLr"/>
          </w:tcPr>
          <w:p>
            <w:pPr>
              <w:pStyle w:val="TableParagraph"/>
              <w:spacing w:line="240" w:lineRule="auto" w:before="259"/>
              <w:ind w:left="398"/>
              <w:rPr>
                <w:sz w:val="28"/>
              </w:rPr>
            </w:pPr>
            <w:r>
              <w:rPr>
                <w:spacing w:val="-2"/>
                <w:sz w:val="28"/>
              </w:rPr>
              <w:t>Відстеження</w:t>
            </w:r>
          </w:p>
        </w:tc>
        <w:tc>
          <w:tcPr>
            <w:tcW w:w="850" w:type="dxa"/>
            <w:textDirection w:val="btLr"/>
          </w:tcPr>
          <w:p>
            <w:pPr>
              <w:pStyle w:val="TableParagraph"/>
              <w:spacing w:line="240" w:lineRule="auto" w:before="258"/>
              <w:ind w:left="572"/>
              <w:rPr>
                <w:sz w:val="28"/>
              </w:rPr>
            </w:pPr>
            <w:r>
              <w:rPr>
                <w:spacing w:val="-2"/>
                <w:sz w:val="28"/>
              </w:rPr>
              <w:t>Вчасність</w:t>
            </w:r>
          </w:p>
        </w:tc>
      </w:tr>
      <w:tr>
        <w:trPr>
          <w:trHeight w:val="479" w:hRule="atLeast"/>
        </w:trPr>
        <w:tc>
          <w:tcPr>
            <w:tcW w:w="2549" w:type="dxa"/>
          </w:tcPr>
          <w:p>
            <w:pPr>
              <w:pStyle w:val="TableParagraph"/>
              <w:rPr>
                <w:sz w:val="28"/>
              </w:rPr>
            </w:pPr>
            <w:r>
              <w:rPr>
                <w:spacing w:val="-2"/>
                <w:sz w:val="28"/>
              </w:rPr>
              <w:t>Сінгапур</w:t>
            </w:r>
          </w:p>
        </w:tc>
        <w:tc>
          <w:tcPr>
            <w:tcW w:w="850" w:type="dxa"/>
          </w:tcPr>
          <w:p>
            <w:pPr>
              <w:pStyle w:val="TableParagraph"/>
              <w:ind w:left="234" w:right="231"/>
              <w:jc w:val="center"/>
              <w:rPr>
                <w:b/>
                <w:sz w:val="28"/>
              </w:rPr>
            </w:pPr>
            <w:r>
              <w:rPr>
                <w:b/>
                <w:spacing w:val="-5"/>
                <w:sz w:val="28"/>
              </w:rPr>
              <w:t>4,3</w:t>
            </w:r>
          </w:p>
        </w:tc>
        <w:tc>
          <w:tcPr>
            <w:tcW w:w="850" w:type="dxa"/>
          </w:tcPr>
          <w:p>
            <w:pPr>
              <w:pStyle w:val="TableParagraph"/>
              <w:ind w:left="2"/>
              <w:jc w:val="center"/>
              <w:rPr>
                <w:b/>
                <w:sz w:val="28"/>
              </w:rPr>
            </w:pPr>
            <w:r>
              <w:rPr>
                <w:b/>
                <w:w w:val="99"/>
                <w:sz w:val="28"/>
              </w:rPr>
              <w:t>1</w:t>
            </w:r>
          </w:p>
        </w:tc>
        <w:tc>
          <w:tcPr>
            <w:tcW w:w="850" w:type="dxa"/>
          </w:tcPr>
          <w:p>
            <w:pPr>
              <w:pStyle w:val="TableParagraph"/>
              <w:ind w:left="1"/>
              <w:jc w:val="center"/>
              <w:rPr>
                <w:sz w:val="28"/>
              </w:rPr>
            </w:pPr>
            <w:r>
              <w:rPr>
                <w:w w:val="99"/>
                <w:sz w:val="28"/>
              </w:rPr>
              <w:t>1</w:t>
            </w:r>
          </w:p>
        </w:tc>
        <w:tc>
          <w:tcPr>
            <w:tcW w:w="850" w:type="dxa"/>
          </w:tcPr>
          <w:p>
            <w:pPr>
              <w:pStyle w:val="TableParagraph"/>
              <w:ind w:left="0" w:right="347"/>
              <w:jc w:val="right"/>
              <w:rPr>
                <w:sz w:val="28"/>
              </w:rPr>
            </w:pPr>
            <w:r>
              <w:rPr>
                <w:w w:val="99"/>
                <w:sz w:val="28"/>
              </w:rPr>
              <w:t>1</w:t>
            </w:r>
          </w:p>
        </w:tc>
        <w:tc>
          <w:tcPr>
            <w:tcW w:w="850" w:type="dxa"/>
          </w:tcPr>
          <w:p>
            <w:pPr>
              <w:pStyle w:val="TableParagraph"/>
              <w:ind w:left="9"/>
              <w:jc w:val="center"/>
              <w:rPr>
                <w:sz w:val="28"/>
              </w:rPr>
            </w:pPr>
            <w:r>
              <w:rPr>
                <w:w w:val="99"/>
                <w:sz w:val="28"/>
              </w:rPr>
              <w:t>2</w:t>
            </w:r>
          </w:p>
        </w:tc>
        <w:tc>
          <w:tcPr>
            <w:tcW w:w="850" w:type="dxa"/>
          </w:tcPr>
          <w:p>
            <w:pPr>
              <w:pStyle w:val="TableParagraph"/>
              <w:ind w:left="9"/>
              <w:jc w:val="center"/>
              <w:rPr>
                <w:sz w:val="28"/>
              </w:rPr>
            </w:pPr>
            <w:r>
              <w:rPr>
                <w:w w:val="99"/>
                <w:sz w:val="28"/>
              </w:rPr>
              <w:t>1</w:t>
            </w:r>
          </w:p>
        </w:tc>
        <w:tc>
          <w:tcPr>
            <w:tcW w:w="850" w:type="dxa"/>
          </w:tcPr>
          <w:p>
            <w:pPr>
              <w:pStyle w:val="TableParagraph"/>
              <w:ind w:left="8"/>
              <w:jc w:val="center"/>
              <w:rPr>
                <w:sz w:val="28"/>
              </w:rPr>
            </w:pPr>
            <w:r>
              <w:rPr>
                <w:w w:val="99"/>
                <w:sz w:val="28"/>
              </w:rPr>
              <w:t>1</w:t>
            </w:r>
          </w:p>
        </w:tc>
        <w:tc>
          <w:tcPr>
            <w:tcW w:w="850" w:type="dxa"/>
          </w:tcPr>
          <w:p>
            <w:pPr>
              <w:pStyle w:val="TableParagraph"/>
              <w:ind w:left="7"/>
              <w:jc w:val="center"/>
              <w:rPr>
                <w:sz w:val="28"/>
              </w:rPr>
            </w:pPr>
            <w:r>
              <w:rPr>
                <w:w w:val="99"/>
                <w:sz w:val="28"/>
              </w:rPr>
              <w:t>1</w:t>
            </w:r>
          </w:p>
        </w:tc>
      </w:tr>
      <w:tr>
        <w:trPr>
          <w:trHeight w:val="484" w:hRule="atLeast"/>
        </w:trPr>
        <w:tc>
          <w:tcPr>
            <w:tcW w:w="2549" w:type="dxa"/>
          </w:tcPr>
          <w:p>
            <w:pPr>
              <w:pStyle w:val="TableParagraph"/>
              <w:rPr>
                <w:sz w:val="28"/>
              </w:rPr>
            </w:pPr>
            <w:r>
              <w:rPr>
                <w:spacing w:val="-2"/>
                <w:sz w:val="28"/>
              </w:rPr>
              <w:t>Фінляндія</w:t>
            </w:r>
          </w:p>
        </w:tc>
        <w:tc>
          <w:tcPr>
            <w:tcW w:w="850" w:type="dxa"/>
          </w:tcPr>
          <w:p>
            <w:pPr>
              <w:pStyle w:val="TableParagraph"/>
              <w:ind w:left="234" w:right="231"/>
              <w:jc w:val="center"/>
              <w:rPr>
                <w:b/>
                <w:sz w:val="28"/>
              </w:rPr>
            </w:pPr>
            <w:r>
              <w:rPr>
                <w:b/>
                <w:spacing w:val="-5"/>
                <w:sz w:val="28"/>
              </w:rPr>
              <w:t>4,2</w:t>
            </w:r>
          </w:p>
        </w:tc>
        <w:tc>
          <w:tcPr>
            <w:tcW w:w="850" w:type="dxa"/>
          </w:tcPr>
          <w:p>
            <w:pPr>
              <w:pStyle w:val="TableParagraph"/>
              <w:ind w:left="2"/>
              <w:jc w:val="center"/>
              <w:rPr>
                <w:b/>
                <w:sz w:val="28"/>
              </w:rPr>
            </w:pPr>
            <w:r>
              <w:rPr>
                <w:b/>
                <w:w w:val="99"/>
                <w:sz w:val="28"/>
              </w:rPr>
              <w:t>2</w:t>
            </w:r>
          </w:p>
        </w:tc>
        <w:tc>
          <w:tcPr>
            <w:tcW w:w="850" w:type="dxa"/>
          </w:tcPr>
          <w:p>
            <w:pPr>
              <w:pStyle w:val="TableParagraph"/>
              <w:ind w:left="1"/>
              <w:jc w:val="center"/>
              <w:rPr>
                <w:sz w:val="28"/>
              </w:rPr>
            </w:pPr>
            <w:r>
              <w:rPr>
                <w:w w:val="99"/>
                <w:sz w:val="28"/>
              </w:rPr>
              <w:t>4</w:t>
            </w:r>
          </w:p>
        </w:tc>
        <w:tc>
          <w:tcPr>
            <w:tcW w:w="850" w:type="dxa"/>
          </w:tcPr>
          <w:p>
            <w:pPr>
              <w:pStyle w:val="TableParagraph"/>
              <w:ind w:left="0" w:right="347"/>
              <w:jc w:val="right"/>
              <w:rPr>
                <w:sz w:val="28"/>
              </w:rPr>
            </w:pPr>
            <w:r>
              <w:rPr>
                <w:w w:val="99"/>
                <w:sz w:val="28"/>
              </w:rPr>
              <w:t>5</w:t>
            </w:r>
          </w:p>
        </w:tc>
        <w:tc>
          <w:tcPr>
            <w:tcW w:w="850" w:type="dxa"/>
          </w:tcPr>
          <w:p>
            <w:pPr>
              <w:pStyle w:val="TableParagraph"/>
              <w:ind w:left="9"/>
              <w:jc w:val="center"/>
              <w:rPr>
                <w:sz w:val="28"/>
              </w:rPr>
            </w:pPr>
            <w:r>
              <w:rPr>
                <w:w w:val="99"/>
                <w:sz w:val="28"/>
              </w:rPr>
              <w:t>1</w:t>
            </w:r>
          </w:p>
        </w:tc>
        <w:tc>
          <w:tcPr>
            <w:tcW w:w="850" w:type="dxa"/>
          </w:tcPr>
          <w:p>
            <w:pPr>
              <w:pStyle w:val="TableParagraph"/>
              <w:ind w:left="9"/>
              <w:jc w:val="center"/>
              <w:rPr>
                <w:sz w:val="28"/>
              </w:rPr>
            </w:pPr>
            <w:r>
              <w:rPr>
                <w:w w:val="99"/>
                <w:sz w:val="28"/>
              </w:rPr>
              <w:t>3</w:t>
            </w:r>
          </w:p>
        </w:tc>
        <w:tc>
          <w:tcPr>
            <w:tcW w:w="850" w:type="dxa"/>
          </w:tcPr>
          <w:p>
            <w:pPr>
              <w:pStyle w:val="TableParagraph"/>
              <w:ind w:left="8"/>
              <w:jc w:val="center"/>
              <w:rPr>
                <w:sz w:val="28"/>
              </w:rPr>
            </w:pPr>
            <w:r>
              <w:rPr>
                <w:w w:val="99"/>
                <w:sz w:val="28"/>
              </w:rPr>
              <w:t>3</w:t>
            </w:r>
          </w:p>
        </w:tc>
        <w:tc>
          <w:tcPr>
            <w:tcW w:w="850" w:type="dxa"/>
          </w:tcPr>
          <w:p>
            <w:pPr>
              <w:pStyle w:val="TableParagraph"/>
              <w:ind w:left="7"/>
              <w:jc w:val="center"/>
              <w:rPr>
                <w:sz w:val="28"/>
              </w:rPr>
            </w:pPr>
            <w:r>
              <w:rPr>
                <w:w w:val="99"/>
                <w:sz w:val="28"/>
              </w:rPr>
              <w:t>1</w:t>
            </w:r>
          </w:p>
        </w:tc>
      </w:tr>
      <w:tr>
        <w:trPr>
          <w:trHeight w:val="484" w:hRule="atLeast"/>
        </w:trPr>
        <w:tc>
          <w:tcPr>
            <w:tcW w:w="2549" w:type="dxa"/>
          </w:tcPr>
          <w:p>
            <w:pPr>
              <w:pStyle w:val="TableParagraph"/>
              <w:rPr>
                <w:sz w:val="28"/>
              </w:rPr>
            </w:pPr>
            <w:r>
              <w:rPr>
                <w:spacing w:val="-2"/>
                <w:sz w:val="28"/>
              </w:rPr>
              <w:t>Данія</w:t>
            </w:r>
          </w:p>
        </w:tc>
        <w:tc>
          <w:tcPr>
            <w:tcW w:w="850" w:type="dxa"/>
          </w:tcPr>
          <w:p>
            <w:pPr>
              <w:pStyle w:val="TableParagraph"/>
              <w:ind w:left="234" w:right="231"/>
              <w:jc w:val="center"/>
              <w:rPr>
                <w:b/>
                <w:sz w:val="28"/>
              </w:rPr>
            </w:pPr>
            <w:r>
              <w:rPr>
                <w:b/>
                <w:spacing w:val="-5"/>
                <w:sz w:val="28"/>
              </w:rPr>
              <w:t>4,1</w:t>
            </w:r>
          </w:p>
        </w:tc>
        <w:tc>
          <w:tcPr>
            <w:tcW w:w="850" w:type="dxa"/>
          </w:tcPr>
          <w:p>
            <w:pPr>
              <w:pStyle w:val="TableParagraph"/>
              <w:ind w:left="2"/>
              <w:jc w:val="center"/>
              <w:rPr>
                <w:b/>
                <w:sz w:val="28"/>
              </w:rPr>
            </w:pPr>
            <w:r>
              <w:rPr>
                <w:b/>
                <w:w w:val="99"/>
                <w:sz w:val="28"/>
              </w:rPr>
              <w:t>3</w:t>
            </w:r>
          </w:p>
        </w:tc>
        <w:tc>
          <w:tcPr>
            <w:tcW w:w="850" w:type="dxa"/>
          </w:tcPr>
          <w:p>
            <w:pPr>
              <w:pStyle w:val="TableParagraph"/>
              <w:ind w:left="1"/>
              <w:jc w:val="center"/>
              <w:rPr>
                <w:sz w:val="28"/>
              </w:rPr>
            </w:pPr>
            <w:r>
              <w:rPr>
                <w:w w:val="99"/>
                <w:sz w:val="28"/>
              </w:rPr>
              <w:t>2</w:t>
            </w:r>
          </w:p>
        </w:tc>
        <w:tc>
          <w:tcPr>
            <w:tcW w:w="850" w:type="dxa"/>
          </w:tcPr>
          <w:p>
            <w:pPr>
              <w:pStyle w:val="TableParagraph"/>
              <w:ind w:left="0" w:right="347"/>
              <w:jc w:val="right"/>
              <w:rPr>
                <w:sz w:val="28"/>
              </w:rPr>
            </w:pPr>
            <w:r>
              <w:rPr>
                <w:w w:val="99"/>
                <w:sz w:val="28"/>
              </w:rPr>
              <w:t>9</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9"/>
              <w:jc w:val="center"/>
              <w:rPr>
                <w:sz w:val="28"/>
              </w:rPr>
            </w:pPr>
            <w:r>
              <w:rPr>
                <w:w w:val="99"/>
                <w:sz w:val="28"/>
              </w:rPr>
              <w:t>9</w:t>
            </w:r>
          </w:p>
        </w:tc>
        <w:tc>
          <w:tcPr>
            <w:tcW w:w="850" w:type="dxa"/>
          </w:tcPr>
          <w:p>
            <w:pPr>
              <w:pStyle w:val="TableParagraph"/>
              <w:ind w:left="8"/>
              <w:jc w:val="center"/>
              <w:rPr>
                <w:sz w:val="28"/>
              </w:rPr>
            </w:pPr>
            <w:r>
              <w:rPr>
                <w:w w:val="99"/>
                <w:sz w:val="28"/>
              </w:rPr>
              <w:t>2</w:t>
            </w:r>
          </w:p>
        </w:tc>
        <w:tc>
          <w:tcPr>
            <w:tcW w:w="850" w:type="dxa"/>
          </w:tcPr>
          <w:p>
            <w:pPr>
              <w:pStyle w:val="TableParagraph"/>
              <w:ind w:left="234" w:right="226"/>
              <w:jc w:val="center"/>
              <w:rPr>
                <w:sz w:val="28"/>
              </w:rPr>
            </w:pPr>
            <w:r>
              <w:rPr>
                <w:spacing w:val="-5"/>
                <w:sz w:val="28"/>
              </w:rPr>
              <w:t>10</w:t>
            </w:r>
          </w:p>
        </w:tc>
      </w:tr>
      <w:tr>
        <w:trPr>
          <w:trHeight w:val="479" w:hRule="atLeast"/>
        </w:trPr>
        <w:tc>
          <w:tcPr>
            <w:tcW w:w="2549" w:type="dxa"/>
          </w:tcPr>
          <w:p>
            <w:pPr>
              <w:pStyle w:val="TableParagraph"/>
              <w:rPr>
                <w:sz w:val="28"/>
              </w:rPr>
            </w:pPr>
            <w:r>
              <w:rPr>
                <w:spacing w:val="-2"/>
                <w:sz w:val="28"/>
              </w:rPr>
              <w:t>Німеччина</w:t>
            </w:r>
          </w:p>
        </w:tc>
        <w:tc>
          <w:tcPr>
            <w:tcW w:w="850" w:type="dxa"/>
          </w:tcPr>
          <w:p>
            <w:pPr>
              <w:pStyle w:val="TableParagraph"/>
              <w:ind w:left="234" w:right="231"/>
              <w:jc w:val="center"/>
              <w:rPr>
                <w:b/>
                <w:sz w:val="28"/>
              </w:rPr>
            </w:pPr>
            <w:r>
              <w:rPr>
                <w:b/>
                <w:spacing w:val="-5"/>
                <w:sz w:val="28"/>
              </w:rPr>
              <w:t>4,1</w:t>
            </w:r>
          </w:p>
        </w:tc>
        <w:tc>
          <w:tcPr>
            <w:tcW w:w="850" w:type="dxa"/>
          </w:tcPr>
          <w:p>
            <w:pPr>
              <w:pStyle w:val="TableParagraph"/>
              <w:ind w:left="2"/>
              <w:jc w:val="center"/>
              <w:rPr>
                <w:b/>
                <w:sz w:val="28"/>
              </w:rPr>
            </w:pPr>
            <w:r>
              <w:rPr>
                <w:b/>
                <w:w w:val="99"/>
                <w:sz w:val="28"/>
              </w:rPr>
              <w:t>3</w:t>
            </w:r>
          </w:p>
        </w:tc>
        <w:tc>
          <w:tcPr>
            <w:tcW w:w="850" w:type="dxa"/>
          </w:tcPr>
          <w:p>
            <w:pPr>
              <w:pStyle w:val="TableParagraph"/>
              <w:ind w:left="1"/>
              <w:jc w:val="center"/>
              <w:rPr>
                <w:sz w:val="28"/>
              </w:rPr>
            </w:pPr>
            <w:r>
              <w:rPr>
                <w:w w:val="99"/>
                <w:sz w:val="28"/>
              </w:rPr>
              <w:t>7</w:t>
            </w:r>
          </w:p>
        </w:tc>
        <w:tc>
          <w:tcPr>
            <w:tcW w:w="850" w:type="dxa"/>
          </w:tcPr>
          <w:p>
            <w:pPr>
              <w:pStyle w:val="TableParagraph"/>
              <w:ind w:left="0" w:right="347"/>
              <w:jc w:val="right"/>
              <w:rPr>
                <w:sz w:val="28"/>
              </w:rPr>
            </w:pPr>
            <w:r>
              <w:rPr>
                <w:w w:val="99"/>
                <w:sz w:val="28"/>
              </w:rPr>
              <w:t>3</w:t>
            </w:r>
          </w:p>
        </w:tc>
        <w:tc>
          <w:tcPr>
            <w:tcW w:w="850" w:type="dxa"/>
          </w:tcPr>
          <w:p>
            <w:pPr>
              <w:pStyle w:val="TableParagraph"/>
              <w:ind w:left="9"/>
              <w:jc w:val="center"/>
              <w:rPr>
                <w:sz w:val="28"/>
              </w:rPr>
            </w:pPr>
            <w:r>
              <w:rPr>
                <w:w w:val="99"/>
                <w:sz w:val="28"/>
              </w:rPr>
              <w:t>8</w:t>
            </w:r>
          </w:p>
        </w:tc>
        <w:tc>
          <w:tcPr>
            <w:tcW w:w="850" w:type="dxa"/>
          </w:tcPr>
          <w:p>
            <w:pPr>
              <w:pStyle w:val="TableParagraph"/>
              <w:ind w:left="9"/>
              <w:jc w:val="center"/>
              <w:rPr>
                <w:sz w:val="28"/>
              </w:rPr>
            </w:pPr>
            <w:r>
              <w:rPr>
                <w:w w:val="99"/>
                <w:sz w:val="28"/>
              </w:rPr>
              <w:t>3</w:t>
            </w:r>
          </w:p>
        </w:tc>
        <w:tc>
          <w:tcPr>
            <w:tcW w:w="850" w:type="dxa"/>
          </w:tcPr>
          <w:p>
            <w:pPr>
              <w:pStyle w:val="TableParagraph"/>
              <w:ind w:left="8"/>
              <w:jc w:val="center"/>
              <w:rPr>
                <w:sz w:val="28"/>
              </w:rPr>
            </w:pPr>
            <w:r>
              <w:rPr>
                <w:w w:val="99"/>
                <w:sz w:val="28"/>
              </w:rPr>
              <w:t>3</w:t>
            </w:r>
          </w:p>
        </w:tc>
        <w:tc>
          <w:tcPr>
            <w:tcW w:w="850" w:type="dxa"/>
          </w:tcPr>
          <w:p>
            <w:pPr>
              <w:pStyle w:val="TableParagraph"/>
              <w:ind w:left="234" w:right="226"/>
              <w:jc w:val="center"/>
              <w:rPr>
                <w:sz w:val="28"/>
              </w:rPr>
            </w:pPr>
            <w:r>
              <w:rPr>
                <w:spacing w:val="-5"/>
                <w:sz w:val="28"/>
              </w:rPr>
              <w:t>10</w:t>
            </w:r>
          </w:p>
        </w:tc>
      </w:tr>
      <w:tr>
        <w:trPr>
          <w:trHeight w:val="484" w:hRule="atLeast"/>
        </w:trPr>
        <w:tc>
          <w:tcPr>
            <w:tcW w:w="2549" w:type="dxa"/>
          </w:tcPr>
          <w:p>
            <w:pPr>
              <w:pStyle w:val="TableParagraph"/>
              <w:rPr>
                <w:sz w:val="28"/>
              </w:rPr>
            </w:pPr>
            <w:r>
              <w:rPr>
                <w:spacing w:val="-2"/>
                <w:sz w:val="28"/>
              </w:rPr>
              <w:t>Нідерланди</w:t>
            </w:r>
          </w:p>
        </w:tc>
        <w:tc>
          <w:tcPr>
            <w:tcW w:w="850" w:type="dxa"/>
          </w:tcPr>
          <w:p>
            <w:pPr>
              <w:pStyle w:val="TableParagraph"/>
              <w:ind w:left="234" w:right="231"/>
              <w:jc w:val="center"/>
              <w:rPr>
                <w:b/>
                <w:sz w:val="28"/>
              </w:rPr>
            </w:pPr>
            <w:r>
              <w:rPr>
                <w:b/>
                <w:spacing w:val="-5"/>
                <w:sz w:val="28"/>
              </w:rPr>
              <w:t>4,1</w:t>
            </w:r>
          </w:p>
        </w:tc>
        <w:tc>
          <w:tcPr>
            <w:tcW w:w="850" w:type="dxa"/>
          </w:tcPr>
          <w:p>
            <w:pPr>
              <w:pStyle w:val="TableParagraph"/>
              <w:ind w:left="2"/>
              <w:jc w:val="center"/>
              <w:rPr>
                <w:b/>
                <w:sz w:val="28"/>
              </w:rPr>
            </w:pPr>
            <w:r>
              <w:rPr>
                <w:b/>
                <w:w w:val="99"/>
                <w:sz w:val="28"/>
              </w:rPr>
              <w:t>3</w:t>
            </w:r>
          </w:p>
        </w:tc>
        <w:tc>
          <w:tcPr>
            <w:tcW w:w="850" w:type="dxa"/>
          </w:tcPr>
          <w:p>
            <w:pPr>
              <w:pStyle w:val="TableParagraph"/>
              <w:ind w:left="1"/>
              <w:jc w:val="center"/>
              <w:rPr>
                <w:sz w:val="28"/>
              </w:rPr>
            </w:pPr>
            <w:r>
              <w:rPr>
                <w:w w:val="99"/>
                <w:sz w:val="28"/>
              </w:rPr>
              <w:t>7</w:t>
            </w:r>
          </w:p>
        </w:tc>
        <w:tc>
          <w:tcPr>
            <w:tcW w:w="850" w:type="dxa"/>
          </w:tcPr>
          <w:p>
            <w:pPr>
              <w:pStyle w:val="TableParagraph"/>
              <w:ind w:left="0" w:right="347"/>
              <w:jc w:val="right"/>
              <w:rPr>
                <w:sz w:val="28"/>
              </w:rPr>
            </w:pPr>
            <w:r>
              <w:rPr>
                <w:w w:val="99"/>
                <w:sz w:val="28"/>
              </w:rPr>
              <w:t>5</w:t>
            </w:r>
          </w:p>
        </w:tc>
        <w:tc>
          <w:tcPr>
            <w:tcW w:w="850" w:type="dxa"/>
          </w:tcPr>
          <w:p>
            <w:pPr>
              <w:pStyle w:val="TableParagraph"/>
              <w:ind w:left="9"/>
              <w:jc w:val="center"/>
              <w:rPr>
                <w:sz w:val="28"/>
              </w:rPr>
            </w:pPr>
            <w:r>
              <w:rPr>
                <w:w w:val="99"/>
                <w:sz w:val="28"/>
              </w:rPr>
              <w:t>8</w:t>
            </w:r>
          </w:p>
        </w:tc>
        <w:tc>
          <w:tcPr>
            <w:tcW w:w="850" w:type="dxa"/>
          </w:tcPr>
          <w:p>
            <w:pPr>
              <w:pStyle w:val="TableParagraph"/>
              <w:ind w:left="9"/>
              <w:jc w:val="center"/>
              <w:rPr>
                <w:sz w:val="28"/>
              </w:rPr>
            </w:pPr>
            <w:r>
              <w:rPr>
                <w:w w:val="99"/>
                <w:sz w:val="28"/>
              </w:rPr>
              <w:t>3</w:t>
            </w:r>
          </w:p>
        </w:tc>
        <w:tc>
          <w:tcPr>
            <w:tcW w:w="850" w:type="dxa"/>
          </w:tcPr>
          <w:p>
            <w:pPr>
              <w:pStyle w:val="TableParagraph"/>
              <w:ind w:left="8"/>
              <w:jc w:val="center"/>
              <w:rPr>
                <w:sz w:val="28"/>
              </w:rPr>
            </w:pPr>
            <w:r>
              <w:rPr>
                <w:w w:val="99"/>
                <w:sz w:val="28"/>
              </w:rPr>
              <w:t>3</w:t>
            </w:r>
          </w:p>
        </w:tc>
        <w:tc>
          <w:tcPr>
            <w:tcW w:w="850" w:type="dxa"/>
          </w:tcPr>
          <w:p>
            <w:pPr>
              <w:pStyle w:val="TableParagraph"/>
              <w:ind w:left="234" w:right="226"/>
              <w:jc w:val="center"/>
              <w:rPr>
                <w:sz w:val="28"/>
              </w:rPr>
            </w:pPr>
            <w:r>
              <w:rPr>
                <w:spacing w:val="-5"/>
                <w:sz w:val="28"/>
              </w:rPr>
              <w:t>17</w:t>
            </w:r>
          </w:p>
        </w:tc>
      </w:tr>
      <w:tr>
        <w:trPr>
          <w:trHeight w:val="484" w:hRule="atLeast"/>
        </w:trPr>
        <w:tc>
          <w:tcPr>
            <w:tcW w:w="2549" w:type="dxa"/>
          </w:tcPr>
          <w:p>
            <w:pPr>
              <w:pStyle w:val="TableParagraph"/>
              <w:rPr>
                <w:sz w:val="28"/>
              </w:rPr>
            </w:pPr>
            <w:r>
              <w:rPr>
                <w:spacing w:val="-2"/>
                <w:sz w:val="28"/>
              </w:rPr>
              <w:t>Швейцарія</w:t>
            </w:r>
          </w:p>
        </w:tc>
        <w:tc>
          <w:tcPr>
            <w:tcW w:w="850" w:type="dxa"/>
          </w:tcPr>
          <w:p>
            <w:pPr>
              <w:pStyle w:val="TableParagraph"/>
              <w:ind w:left="234" w:right="231"/>
              <w:jc w:val="center"/>
              <w:rPr>
                <w:b/>
                <w:sz w:val="28"/>
              </w:rPr>
            </w:pPr>
            <w:r>
              <w:rPr>
                <w:b/>
                <w:spacing w:val="-5"/>
                <w:sz w:val="28"/>
              </w:rPr>
              <w:t>4,1</w:t>
            </w:r>
          </w:p>
        </w:tc>
        <w:tc>
          <w:tcPr>
            <w:tcW w:w="850" w:type="dxa"/>
          </w:tcPr>
          <w:p>
            <w:pPr>
              <w:pStyle w:val="TableParagraph"/>
              <w:ind w:left="2"/>
              <w:jc w:val="center"/>
              <w:rPr>
                <w:b/>
                <w:sz w:val="28"/>
              </w:rPr>
            </w:pPr>
            <w:r>
              <w:rPr>
                <w:b/>
                <w:w w:val="99"/>
                <w:sz w:val="28"/>
              </w:rPr>
              <w:t>3</w:t>
            </w:r>
          </w:p>
        </w:tc>
        <w:tc>
          <w:tcPr>
            <w:tcW w:w="850" w:type="dxa"/>
          </w:tcPr>
          <w:p>
            <w:pPr>
              <w:pStyle w:val="TableParagraph"/>
              <w:ind w:left="1"/>
              <w:jc w:val="center"/>
              <w:rPr>
                <w:sz w:val="28"/>
              </w:rPr>
            </w:pPr>
            <w:r>
              <w:rPr>
                <w:w w:val="99"/>
                <w:sz w:val="28"/>
              </w:rPr>
              <w:t>2</w:t>
            </w:r>
          </w:p>
        </w:tc>
        <w:tc>
          <w:tcPr>
            <w:tcW w:w="850" w:type="dxa"/>
          </w:tcPr>
          <w:p>
            <w:pPr>
              <w:pStyle w:val="TableParagraph"/>
              <w:ind w:left="0" w:right="347"/>
              <w:jc w:val="right"/>
              <w:rPr>
                <w:sz w:val="28"/>
              </w:rPr>
            </w:pPr>
            <w:r>
              <w:rPr>
                <w:w w:val="99"/>
                <w:sz w:val="28"/>
              </w:rPr>
              <w:t>2</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9"/>
              <w:jc w:val="center"/>
              <w:rPr>
                <w:sz w:val="28"/>
              </w:rPr>
            </w:pPr>
            <w:r>
              <w:rPr>
                <w:w w:val="99"/>
                <w:sz w:val="28"/>
              </w:rPr>
              <w:t>2</w:t>
            </w:r>
          </w:p>
        </w:tc>
        <w:tc>
          <w:tcPr>
            <w:tcW w:w="850" w:type="dxa"/>
          </w:tcPr>
          <w:p>
            <w:pPr>
              <w:pStyle w:val="TableParagraph"/>
              <w:ind w:left="8"/>
              <w:jc w:val="center"/>
              <w:rPr>
                <w:sz w:val="28"/>
              </w:rPr>
            </w:pPr>
            <w:r>
              <w:rPr>
                <w:w w:val="99"/>
                <w:sz w:val="28"/>
              </w:rPr>
              <w:t>3</w:t>
            </w:r>
          </w:p>
        </w:tc>
        <w:tc>
          <w:tcPr>
            <w:tcW w:w="850" w:type="dxa"/>
          </w:tcPr>
          <w:p>
            <w:pPr>
              <w:pStyle w:val="TableParagraph"/>
              <w:ind w:left="7"/>
              <w:jc w:val="center"/>
              <w:rPr>
                <w:sz w:val="28"/>
              </w:rPr>
            </w:pPr>
            <w:r>
              <w:rPr>
                <w:w w:val="99"/>
                <w:sz w:val="28"/>
              </w:rPr>
              <w:t>4</w:t>
            </w:r>
          </w:p>
        </w:tc>
      </w:tr>
      <w:tr>
        <w:trPr>
          <w:trHeight w:val="479" w:hRule="atLeast"/>
        </w:trPr>
        <w:tc>
          <w:tcPr>
            <w:tcW w:w="2549" w:type="dxa"/>
          </w:tcPr>
          <w:p>
            <w:pPr>
              <w:pStyle w:val="TableParagraph"/>
              <w:rPr>
                <w:sz w:val="28"/>
              </w:rPr>
            </w:pPr>
            <w:r>
              <w:rPr>
                <w:spacing w:val="-2"/>
                <w:sz w:val="28"/>
              </w:rPr>
              <w:t>Австрія</w:t>
            </w:r>
          </w:p>
        </w:tc>
        <w:tc>
          <w:tcPr>
            <w:tcW w:w="850" w:type="dxa"/>
          </w:tcPr>
          <w:p>
            <w:pPr>
              <w:pStyle w:val="TableParagraph"/>
              <w:ind w:left="3"/>
              <w:jc w:val="center"/>
              <w:rPr>
                <w:b/>
                <w:sz w:val="28"/>
              </w:rPr>
            </w:pPr>
            <w:r>
              <w:rPr>
                <w:b/>
                <w:w w:val="99"/>
                <w:sz w:val="28"/>
              </w:rPr>
              <w:t>4</w:t>
            </w:r>
          </w:p>
        </w:tc>
        <w:tc>
          <w:tcPr>
            <w:tcW w:w="850" w:type="dxa"/>
          </w:tcPr>
          <w:p>
            <w:pPr>
              <w:pStyle w:val="TableParagraph"/>
              <w:ind w:left="2"/>
              <w:jc w:val="center"/>
              <w:rPr>
                <w:b/>
                <w:sz w:val="28"/>
              </w:rPr>
            </w:pPr>
            <w:r>
              <w:rPr>
                <w:b/>
                <w:w w:val="99"/>
                <w:sz w:val="28"/>
              </w:rPr>
              <w:t>7</w:t>
            </w:r>
          </w:p>
        </w:tc>
        <w:tc>
          <w:tcPr>
            <w:tcW w:w="850" w:type="dxa"/>
          </w:tcPr>
          <w:p>
            <w:pPr>
              <w:pStyle w:val="TableParagraph"/>
              <w:ind w:left="233" w:right="231"/>
              <w:jc w:val="center"/>
              <w:rPr>
                <w:sz w:val="28"/>
              </w:rPr>
            </w:pPr>
            <w:r>
              <w:rPr>
                <w:spacing w:val="-5"/>
                <w:sz w:val="28"/>
              </w:rPr>
              <w:t>14</w:t>
            </w:r>
          </w:p>
        </w:tc>
        <w:tc>
          <w:tcPr>
            <w:tcW w:w="850" w:type="dxa"/>
          </w:tcPr>
          <w:p>
            <w:pPr>
              <w:pStyle w:val="TableParagraph"/>
              <w:ind w:left="0" w:right="278"/>
              <w:jc w:val="right"/>
              <w:rPr>
                <w:sz w:val="28"/>
              </w:rPr>
            </w:pPr>
            <w:r>
              <w:rPr>
                <w:spacing w:val="-5"/>
                <w:sz w:val="28"/>
              </w:rPr>
              <w:t>16</w:t>
            </w:r>
          </w:p>
        </w:tc>
        <w:tc>
          <w:tcPr>
            <w:tcW w:w="850" w:type="dxa"/>
          </w:tcPr>
          <w:p>
            <w:pPr>
              <w:pStyle w:val="TableParagraph"/>
              <w:ind w:left="9"/>
              <w:jc w:val="center"/>
              <w:rPr>
                <w:sz w:val="28"/>
              </w:rPr>
            </w:pPr>
            <w:r>
              <w:rPr>
                <w:w w:val="99"/>
                <w:sz w:val="28"/>
              </w:rPr>
              <w:t>4</w:t>
            </w:r>
          </w:p>
        </w:tc>
        <w:tc>
          <w:tcPr>
            <w:tcW w:w="850" w:type="dxa"/>
          </w:tcPr>
          <w:p>
            <w:pPr>
              <w:pStyle w:val="TableParagraph"/>
              <w:ind w:left="231" w:right="231"/>
              <w:jc w:val="center"/>
              <w:rPr>
                <w:sz w:val="28"/>
              </w:rPr>
            </w:pPr>
            <w:r>
              <w:rPr>
                <w:spacing w:val="-5"/>
                <w:sz w:val="28"/>
              </w:rPr>
              <w:t>11</w:t>
            </w:r>
          </w:p>
        </w:tc>
        <w:tc>
          <w:tcPr>
            <w:tcW w:w="850" w:type="dxa"/>
          </w:tcPr>
          <w:p>
            <w:pPr>
              <w:pStyle w:val="TableParagraph"/>
              <w:ind w:left="8"/>
              <w:jc w:val="center"/>
              <w:rPr>
                <w:sz w:val="28"/>
              </w:rPr>
            </w:pPr>
            <w:r>
              <w:rPr>
                <w:w w:val="99"/>
                <w:sz w:val="28"/>
              </w:rPr>
              <w:t>3</w:t>
            </w:r>
          </w:p>
        </w:tc>
        <w:tc>
          <w:tcPr>
            <w:tcW w:w="850" w:type="dxa"/>
          </w:tcPr>
          <w:p>
            <w:pPr>
              <w:pStyle w:val="TableParagraph"/>
              <w:ind w:left="7"/>
              <w:jc w:val="center"/>
              <w:rPr>
                <w:sz w:val="28"/>
              </w:rPr>
            </w:pPr>
            <w:r>
              <w:rPr>
                <w:w w:val="99"/>
                <w:sz w:val="28"/>
              </w:rPr>
              <w:t>1</w:t>
            </w:r>
          </w:p>
        </w:tc>
      </w:tr>
      <w:tr>
        <w:trPr>
          <w:trHeight w:val="484" w:hRule="atLeast"/>
        </w:trPr>
        <w:tc>
          <w:tcPr>
            <w:tcW w:w="2549" w:type="dxa"/>
          </w:tcPr>
          <w:p>
            <w:pPr>
              <w:pStyle w:val="TableParagraph"/>
              <w:rPr>
                <w:sz w:val="28"/>
              </w:rPr>
            </w:pPr>
            <w:r>
              <w:rPr>
                <w:spacing w:val="-2"/>
                <w:sz w:val="28"/>
              </w:rPr>
              <w:t>Бельгія</w:t>
            </w:r>
          </w:p>
        </w:tc>
        <w:tc>
          <w:tcPr>
            <w:tcW w:w="850" w:type="dxa"/>
          </w:tcPr>
          <w:p>
            <w:pPr>
              <w:pStyle w:val="TableParagraph"/>
              <w:ind w:left="3"/>
              <w:jc w:val="center"/>
              <w:rPr>
                <w:b/>
                <w:sz w:val="28"/>
              </w:rPr>
            </w:pPr>
            <w:r>
              <w:rPr>
                <w:b/>
                <w:w w:val="99"/>
                <w:sz w:val="28"/>
              </w:rPr>
              <w:t>4</w:t>
            </w:r>
          </w:p>
        </w:tc>
        <w:tc>
          <w:tcPr>
            <w:tcW w:w="850" w:type="dxa"/>
          </w:tcPr>
          <w:p>
            <w:pPr>
              <w:pStyle w:val="TableParagraph"/>
              <w:ind w:left="2"/>
              <w:jc w:val="center"/>
              <w:rPr>
                <w:b/>
                <w:sz w:val="28"/>
              </w:rPr>
            </w:pPr>
            <w:r>
              <w:rPr>
                <w:b/>
                <w:w w:val="99"/>
                <w:sz w:val="28"/>
              </w:rPr>
              <w:t>7</w:t>
            </w:r>
          </w:p>
        </w:tc>
        <w:tc>
          <w:tcPr>
            <w:tcW w:w="850" w:type="dxa"/>
          </w:tcPr>
          <w:p>
            <w:pPr>
              <w:pStyle w:val="TableParagraph"/>
              <w:ind w:left="1"/>
              <w:jc w:val="center"/>
              <w:rPr>
                <w:sz w:val="28"/>
              </w:rPr>
            </w:pPr>
            <w:r>
              <w:rPr>
                <w:w w:val="99"/>
                <w:sz w:val="28"/>
              </w:rPr>
              <w:t>7</w:t>
            </w:r>
          </w:p>
        </w:tc>
        <w:tc>
          <w:tcPr>
            <w:tcW w:w="850" w:type="dxa"/>
          </w:tcPr>
          <w:p>
            <w:pPr>
              <w:pStyle w:val="TableParagraph"/>
              <w:ind w:left="0" w:right="347"/>
              <w:jc w:val="right"/>
              <w:rPr>
                <w:sz w:val="28"/>
              </w:rPr>
            </w:pPr>
            <w:r>
              <w:rPr>
                <w:w w:val="99"/>
                <w:sz w:val="28"/>
              </w:rPr>
              <w:t>9</w:t>
            </w:r>
          </w:p>
        </w:tc>
        <w:tc>
          <w:tcPr>
            <w:tcW w:w="850" w:type="dxa"/>
          </w:tcPr>
          <w:p>
            <w:pPr>
              <w:pStyle w:val="TableParagraph"/>
              <w:ind w:left="9"/>
              <w:jc w:val="center"/>
              <w:rPr>
                <w:sz w:val="28"/>
              </w:rPr>
            </w:pPr>
            <w:r>
              <w:rPr>
                <w:w w:val="99"/>
                <w:sz w:val="28"/>
              </w:rPr>
              <w:t>4</w:t>
            </w:r>
          </w:p>
        </w:tc>
        <w:tc>
          <w:tcPr>
            <w:tcW w:w="850" w:type="dxa"/>
          </w:tcPr>
          <w:p>
            <w:pPr>
              <w:pStyle w:val="TableParagraph"/>
              <w:ind w:left="9"/>
              <w:jc w:val="center"/>
              <w:rPr>
                <w:sz w:val="28"/>
              </w:rPr>
            </w:pPr>
            <w:r>
              <w:rPr>
                <w:w w:val="99"/>
                <w:sz w:val="28"/>
              </w:rPr>
              <w:t>3</w:t>
            </w:r>
          </w:p>
        </w:tc>
        <w:tc>
          <w:tcPr>
            <w:tcW w:w="850" w:type="dxa"/>
          </w:tcPr>
          <w:p>
            <w:pPr>
              <w:pStyle w:val="TableParagraph"/>
              <w:ind w:left="234" w:right="225"/>
              <w:jc w:val="center"/>
              <w:rPr>
                <w:sz w:val="28"/>
              </w:rPr>
            </w:pPr>
            <w:r>
              <w:rPr>
                <w:spacing w:val="-5"/>
                <w:sz w:val="28"/>
              </w:rPr>
              <w:t>16</w:t>
            </w:r>
          </w:p>
        </w:tc>
        <w:tc>
          <w:tcPr>
            <w:tcW w:w="850" w:type="dxa"/>
          </w:tcPr>
          <w:p>
            <w:pPr>
              <w:pStyle w:val="TableParagraph"/>
              <w:ind w:left="7"/>
              <w:jc w:val="center"/>
              <w:rPr>
                <w:sz w:val="28"/>
              </w:rPr>
            </w:pPr>
            <w:r>
              <w:rPr>
                <w:w w:val="99"/>
                <w:sz w:val="28"/>
              </w:rPr>
              <w:t>4</w:t>
            </w:r>
          </w:p>
        </w:tc>
      </w:tr>
      <w:tr>
        <w:trPr>
          <w:trHeight w:val="484" w:hRule="atLeast"/>
        </w:trPr>
        <w:tc>
          <w:tcPr>
            <w:tcW w:w="2549" w:type="dxa"/>
          </w:tcPr>
          <w:p>
            <w:pPr>
              <w:pStyle w:val="TableParagraph"/>
              <w:rPr>
                <w:sz w:val="28"/>
              </w:rPr>
            </w:pPr>
            <w:r>
              <w:rPr>
                <w:spacing w:val="-2"/>
                <w:sz w:val="28"/>
              </w:rPr>
              <w:t>Канада</w:t>
            </w:r>
          </w:p>
        </w:tc>
        <w:tc>
          <w:tcPr>
            <w:tcW w:w="850" w:type="dxa"/>
          </w:tcPr>
          <w:p>
            <w:pPr>
              <w:pStyle w:val="TableParagraph"/>
              <w:ind w:left="3"/>
              <w:jc w:val="center"/>
              <w:rPr>
                <w:b/>
                <w:sz w:val="28"/>
              </w:rPr>
            </w:pPr>
            <w:r>
              <w:rPr>
                <w:b/>
                <w:w w:val="99"/>
                <w:sz w:val="28"/>
              </w:rPr>
              <w:t>4</w:t>
            </w:r>
          </w:p>
        </w:tc>
        <w:tc>
          <w:tcPr>
            <w:tcW w:w="850" w:type="dxa"/>
          </w:tcPr>
          <w:p>
            <w:pPr>
              <w:pStyle w:val="TableParagraph"/>
              <w:ind w:left="2"/>
              <w:jc w:val="center"/>
              <w:rPr>
                <w:b/>
                <w:sz w:val="28"/>
              </w:rPr>
            </w:pPr>
            <w:r>
              <w:rPr>
                <w:b/>
                <w:w w:val="99"/>
                <w:sz w:val="28"/>
              </w:rPr>
              <w:t>7</w:t>
            </w:r>
          </w:p>
        </w:tc>
        <w:tc>
          <w:tcPr>
            <w:tcW w:w="850" w:type="dxa"/>
          </w:tcPr>
          <w:p>
            <w:pPr>
              <w:pStyle w:val="TableParagraph"/>
              <w:ind w:left="1"/>
              <w:jc w:val="center"/>
              <w:rPr>
                <w:sz w:val="28"/>
              </w:rPr>
            </w:pPr>
            <w:r>
              <w:rPr>
                <w:w w:val="99"/>
                <w:sz w:val="28"/>
              </w:rPr>
              <w:t>4</w:t>
            </w:r>
          </w:p>
        </w:tc>
        <w:tc>
          <w:tcPr>
            <w:tcW w:w="850" w:type="dxa"/>
          </w:tcPr>
          <w:p>
            <w:pPr>
              <w:pStyle w:val="TableParagraph"/>
              <w:ind w:left="0" w:right="347"/>
              <w:jc w:val="right"/>
              <w:rPr>
                <w:sz w:val="28"/>
              </w:rPr>
            </w:pPr>
            <w:r>
              <w:rPr>
                <w:w w:val="99"/>
                <w:sz w:val="28"/>
              </w:rPr>
              <w:t>3</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9"/>
              <w:jc w:val="center"/>
              <w:rPr>
                <w:sz w:val="28"/>
              </w:rPr>
            </w:pPr>
            <w:r>
              <w:rPr>
                <w:w w:val="99"/>
                <w:sz w:val="28"/>
              </w:rPr>
              <w:t>3</w:t>
            </w:r>
          </w:p>
        </w:tc>
        <w:tc>
          <w:tcPr>
            <w:tcW w:w="850" w:type="dxa"/>
          </w:tcPr>
          <w:p>
            <w:pPr>
              <w:pStyle w:val="TableParagraph"/>
              <w:ind w:left="230" w:right="231"/>
              <w:jc w:val="center"/>
              <w:rPr>
                <w:sz w:val="28"/>
              </w:rPr>
            </w:pPr>
            <w:r>
              <w:rPr>
                <w:spacing w:val="-5"/>
                <w:sz w:val="28"/>
              </w:rPr>
              <w:t>11</w:t>
            </w:r>
          </w:p>
        </w:tc>
        <w:tc>
          <w:tcPr>
            <w:tcW w:w="850" w:type="dxa"/>
          </w:tcPr>
          <w:p>
            <w:pPr>
              <w:pStyle w:val="TableParagraph"/>
              <w:ind w:left="234" w:right="226"/>
              <w:jc w:val="center"/>
              <w:rPr>
                <w:sz w:val="28"/>
              </w:rPr>
            </w:pPr>
            <w:r>
              <w:rPr>
                <w:spacing w:val="-5"/>
                <w:sz w:val="28"/>
              </w:rPr>
              <w:t>10</w:t>
            </w:r>
          </w:p>
        </w:tc>
      </w:tr>
      <w:tr>
        <w:trPr>
          <w:trHeight w:val="479" w:hRule="atLeast"/>
        </w:trPr>
        <w:tc>
          <w:tcPr>
            <w:tcW w:w="2549" w:type="dxa"/>
          </w:tcPr>
          <w:p>
            <w:pPr>
              <w:pStyle w:val="TableParagraph"/>
              <w:rPr>
                <w:sz w:val="28"/>
              </w:rPr>
            </w:pPr>
            <w:r>
              <w:rPr>
                <w:spacing w:val="-2"/>
                <w:sz w:val="28"/>
              </w:rPr>
              <w:t>Гонконг</w:t>
            </w:r>
          </w:p>
        </w:tc>
        <w:tc>
          <w:tcPr>
            <w:tcW w:w="850" w:type="dxa"/>
          </w:tcPr>
          <w:p>
            <w:pPr>
              <w:pStyle w:val="TableParagraph"/>
              <w:ind w:left="3"/>
              <w:jc w:val="center"/>
              <w:rPr>
                <w:b/>
                <w:sz w:val="28"/>
              </w:rPr>
            </w:pPr>
            <w:r>
              <w:rPr>
                <w:b/>
                <w:w w:val="99"/>
                <w:sz w:val="28"/>
              </w:rPr>
              <w:t>4</w:t>
            </w:r>
          </w:p>
        </w:tc>
        <w:tc>
          <w:tcPr>
            <w:tcW w:w="850" w:type="dxa"/>
          </w:tcPr>
          <w:p>
            <w:pPr>
              <w:pStyle w:val="TableParagraph"/>
              <w:ind w:left="2"/>
              <w:jc w:val="center"/>
              <w:rPr>
                <w:b/>
                <w:sz w:val="28"/>
              </w:rPr>
            </w:pPr>
            <w:r>
              <w:rPr>
                <w:b/>
                <w:w w:val="99"/>
                <w:sz w:val="28"/>
              </w:rPr>
              <w:t>7</w:t>
            </w:r>
          </w:p>
        </w:tc>
        <w:tc>
          <w:tcPr>
            <w:tcW w:w="850" w:type="dxa"/>
          </w:tcPr>
          <w:p>
            <w:pPr>
              <w:pStyle w:val="TableParagraph"/>
              <w:ind w:left="233" w:right="231"/>
              <w:jc w:val="center"/>
              <w:rPr>
                <w:sz w:val="28"/>
              </w:rPr>
            </w:pPr>
            <w:r>
              <w:rPr>
                <w:spacing w:val="-5"/>
                <w:sz w:val="28"/>
              </w:rPr>
              <w:t>12</w:t>
            </w:r>
          </w:p>
        </w:tc>
        <w:tc>
          <w:tcPr>
            <w:tcW w:w="850" w:type="dxa"/>
          </w:tcPr>
          <w:p>
            <w:pPr>
              <w:pStyle w:val="TableParagraph"/>
              <w:ind w:left="0" w:right="278"/>
              <w:jc w:val="right"/>
              <w:rPr>
                <w:sz w:val="28"/>
              </w:rPr>
            </w:pPr>
            <w:r>
              <w:rPr>
                <w:spacing w:val="-5"/>
                <w:sz w:val="28"/>
              </w:rPr>
              <w:t>14</w:t>
            </w:r>
          </w:p>
        </w:tc>
        <w:tc>
          <w:tcPr>
            <w:tcW w:w="850" w:type="dxa"/>
          </w:tcPr>
          <w:p>
            <w:pPr>
              <w:pStyle w:val="TableParagraph"/>
              <w:ind w:left="9"/>
              <w:jc w:val="center"/>
              <w:rPr>
                <w:sz w:val="28"/>
              </w:rPr>
            </w:pPr>
            <w:r>
              <w:rPr>
                <w:w w:val="99"/>
                <w:sz w:val="28"/>
              </w:rPr>
              <w:t>2</w:t>
            </w:r>
          </w:p>
        </w:tc>
        <w:tc>
          <w:tcPr>
            <w:tcW w:w="850" w:type="dxa"/>
          </w:tcPr>
          <w:p>
            <w:pPr>
              <w:pStyle w:val="TableParagraph"/>
              <w:ind w:left="231" w:right="231"/>
              <w:jc w:val="center"/>
              <w:rPr>
                <w:sz w:val="28"/>
              </w:rPr>
            </w:pPr>
            <w:r>
              <w:rPr>
                <w:spacing w:val="-5"/>
                <w:sz w:val="28"/>
              </w:rPr>
              <w:t>11</w:t>
            </w:r>
          </w:p>
        </w:tc>
        <w:tc>
          <w:tcPr>
            <w:tcW w:w="850" w:type="dxa"/>
          </w:tcPr>
          <w:p>
            <w:pPr>
              <w:pStyle w:val="TableParagraph"/>
              <w:ind w:left="8"/>
              <w:jc w:val="center"/>
              <w:rPr>
                <w:sz w:val="28"/>
              </w:rPr>
            </w:pPr>
            <w:r>
              <w:rPr>
                <w:w w:val="99"/>
                <w:sz w:val="28"/>
              </w:rPr>
              <w:t>3</w:t>
            </w:r>
          </w:p>
        </w:tc>
        <w:tc>
          <w:tcPr>
            <w:tcW w:w="850" w:type="dxa"/>
          </w:tcPr>
          <w:p>
            <w:pPr>
              <w:pStyle w:val="TableParagraph"/>
              <w:ind w:left="234" w:right="226"/>
              <w:jc w:val="center"/>
              <w:rPr>
                <w:sz w:val="28"/>
              </w:rPr>
            </w:pPr>
            <w:r>
              <w:rPr>
                <w:spacing w:val="-5"/>
                <w:sz w:val="28"/>
              </w:rPr>
              <w:t>10</w:t>
            </w:r>
          </w:p>
        </w:tc>
      </w:tr>
      <w:tr>
        <w:trPr>
          <w:trHeight w:val="484" w:hRule="atLeast"/>
        </w:trPr>
        <w:tc>
          <w:tcPr>
            <w:tcW w:w="2549" w:type="dxa"/>
          </w:tcPr>
          <w:p>
            <w:pPr>
              <w:pStyle w:val="TableParagraph"/>
              <w:spacing w:line="240" w:lineRule="auto" w:before="2"/>
              <w:rPr>
                <w:sz w:val="28"/>
              </w:rPr>
            </w:pPr>
            <w:r>
              <w:rPr>
                <w:spacing w:val="-2"/>
                <w:sz w:val="28"/>
              </w:rPr>
              <w:t>Швеція</w:t>
            </w:r>
          </w:p>
        </w:tc>
        <w:tc>
          <w:tcPr>
            <w:tcW w:w="850" w:type="dxa"/>
          </w:tcPr>
          <w:p>
            <w:pPr>
              <w:pStyle w:val="TableParagraph"/>
              <w:spacing w:line="240" w:lineRule="auto" w:before="2"/>
              <w:ind w:left="3"/>
              <w:jc w:val="center"/>
              <w:rPr>
                <w:b/>
                <w:sz w:val="28"/>
              </w:rPr>
            </w:pPr>
            <w:r>
              <w:rPr>
                <w:b/>
                <w:w w:val="99"/>
                <w:sz w:val="28"/>
              </w:rPr>
              <w:t>4</w:t>
            </w:r>
          </w:p>
        </w:tc>
        <w:tc>
          <w:tcPr>
            <w:tcW w:w="850" w:type="dxa"/>
          </w:tcPr>
          <w:p>
            <w:pPr>
              <w:pStyle w:val="TableParagraph"/>
              <w:spacing w:line="240" w:lineRule="auto" w:before="2"/>
              <w:ind w:left="2"/>
              <w:jc w:val="center"/>
              <w:rPr>
                <w:b/>
                <w:sz w:val="28"/>
              </w:rPr>
            </w:pPr>
            <w:r>
              <w:rPr>
                <w:b/>
                <w:w w:val="99"/>
                <w:sz w:val="28"/>
              </w:rPr>
              <w:t>7</w:t>
            </w:r>
          </w:p>
        </w:tc>
        <w:tc>
          <w:tcPr>
            <w:tcW w:w="850" w:type="dxa"/>
          </w:tcPr>
          <w:p>
            <w:pPr>
              <w:pStyle w:val="TableParagraph"/>
              <w:spacing w:line="240" w:lineRule="auto" w:before="2"/>
              <w:ind w:left="1"/>
              <w:jc w:val="center"/>
              <w:rPr>
                <w:sz w:val="28"/>
              </w:rPr>
            </w:pPr>
            <w:r>
              <w:rPr>
                <w:w w:val="99"/>
                <w:sz w:val="28"/>
              </w:rPr>
              <w:t>4</w:t>
            </w:r>
          </w:p>
        </w:tc>
        <w:tc>
          <w:tcPr>
            <w:tcW w:w="850" w:type="dxa"/>
          </w:tcPr>
          <w:p>
            <w:pPr>
              <w:pStyle w:val="TableParagraph"/>
              <w:spacing w:line="240" w:lineRule="auto" w:before="2"/>
              <w:ind w:left="0" w:right="347"/>
              <w:jc w:val="right"/>
              <w:rPr>
                <w:sz w:val="28"/>
              </w:rPr>
            </w:pPr>
            <w:r>
              <w:rPr>
                <w:w w:val="99"/>
                <w:sz w:val="28"/>
              </w:rPr>
              <w:t>5</w:t>
            </w:r>
          </w:p>
        </w:tc>
        <w:tc>
          <w:tcPr>
            <w:tcW w:w="850" w:type="dxa"/>
          </w:tcPr>
          <w:p>
            <w:pPr>
              <w:pStyle w:val="TableParagraph"/>
              <w:spacing w:line="240" w:lineRule="auto" w:before="2"/>
              <w:ind w:left="234" w:right="224"/>
              <w:jc w:val="center"/>
              <w:rPr>
                <w:sz w:val="28"/>
              </w:rPr>
            </w:pPr>
            <w:r>
              <w:rPr>
                <w:spacing w:val="-5"/>
                <w:sz w:val="28"/>
              </w:rPr>
              <w:t>26</w:t>
            </w:r>
          </w:p>
        </w:tc>
        <w:tc>
          <w:tcPr>
            <w:tcW w:w="850" w:type="dxa"/>
          </w:tcPr>
          <w:p>
            <w:pPr>
              <w:pStyle w:val="TableParagraph"/>
              <w:spacing w:line="240" w:lineRule="auto" w:before="2"/>
              <w:ind w:left="9"/>
              <w:jc w:val="center"/>
              <w:rPr>
                <w:sz w:val="28"/>
              </w:rPr>
            </w:pPr>
            <w:r>
              <w:rPr>
                <w:w w:val="99"/>
                <w:sz w:val="28"/>
              </w:rPr>
              <w:t>3</w:t>
            </w:r>
          </w:p>
        </w:tc>
        <w:tc>
          <w:tcPr>
            <w:tcW w:w="850" w:type="dxa"/>
          </w:tcPr>
          <w:p>
            <w:pPr>
              <w:pStyle w:val="TableParagraph"/>
              <w:spacing w:line="240" w:lineRule="auto" w:before="2"/>
              <w:ind w:left="230" w:right="231"/>
              <w:jc w:val="center"/>
              <w:rPr>
                <w:sz w:val="28"/>
              </w:rPr>
            </w:pPr>
            <w:r>
              <w:rPr>
                <w:spacing w:val="-5"/>
                <w:sz w:val="28"/>
              </w:rPr>
              <w:t>11</w:t>
            </w:r>
          </w:p>
        </w:tc>
        <w:tc>
          <w:tcPr>
            <w:tcW w:w="850" w:type="dxa"/>
          </w:tcPr>
          <w:p>
            <w:pPr>
              <w:pStyle w:val="TableParagraph"/>
              <w:spacing w:line="240" w:lineRule="auto" w:before="2"/>
              <w:ind w:left="7"/>
              <w:jc w:val="center"/>
              <w:rPr>
                <w:sz w:val="28"/>
              </w:rPr>
            </w:pPr>
            <w:r>
              <w:rPr>
                <w:w w:val="99"/>
                <w:sz w:val="28"/>
              </w:rPr>
              <w:t>4</w:t>
            </w:r>
          </w:p>
        </w:tc>
      </w:tr>
      <w:tr>
        <w:trPr>
          <w:trHeight w:val="969" w:hRule="atLeast"/>
        </w:trPr>
        <w:tc>
          <w:tcPr>
            <w:tcW w:w="2549" w:type="dxa"/>
          </w:tcPr>
          <w:p>
            <w:pPr>
              <w:pStyle w:val="TableParagraph"/>
              <w:rPr>
                <w:sz w:val="28"/>
              </w:rPr>
            </w:pPr>
            <w:r>
              <w:rPr>
                <w:spacing w:val="-2"/>
                <w:sz w:val="28"/>
              </w:rPr>
              <w:t>Об’єднані</w:t>
            </w:r>
          </w:p>
          <w:p>
            <w:pPr>
              <w:pStyle w:val="TableParagraph"/>
              <w:spacing w:line="240" w:lineRule="auto" w:before="163"/>
              <w:rPr>
                <w:sz w:val="28"/>
              </w:rPr>
            </w:pPr>
            <w:r>
              <w:rPr>
                <w:sz w:val="28"/>
              </w:rPr>
              <w:t>Арабські</w:t>
            </w:r>
            <w:r>
              <w:rPr>
                <w:spacing w:val="-10"/>
                <w:sz w:val="28"/>
              </w:rPr>
              <w:t> </w:t>
            </w:r>
            <w:r>
              <w:rPr>
                <w:spacing w:val="-2"/>
                <w:sz w:val="28"/>
              </w:rPr>
              <w:t>Емірати</w:t>
            </w:r>
          </w:p>
        </w:tc>
        <w:tc>
          <w:tcPr>
            <w:tcW w:w="850" w:type="dxa"/>
          </w:tcPr>
          <w:p>
            <w:pPr>
              <w:pStyle w:val="TableParagraph"/>
              <w:spacing w:line="240" w:lineRule="auto" w:before="242"/>
              <w:ind w:left="3"/>
              <w:jc w:val="center"/>
              <w:rPr>
                <w:b/>
                <w:sz w:val="28"/>
              </w:rPr>
            </w:pPr>
            <w:r>
              <w:rPr>
                <w:b/>
                <w:w w:val="99"/>
                <w:sz w:val="28"/>
              </w:rPr>
              <w:t>4</w:t>
            </w:r>
          </w:p>
        </w:tc>
        <w:tc>
          <w:tcPr>
            <w:tcW w:w="850" w:type="dxa"/>
          </w:tcPr>
          <w:p>
            <w:pPr>
              <w:pStyle w:val="TableParagraph"/>
              <w:spacing w:line="240" w:lineRule="auto" w:before="242"/>
              <w:ind w:left="2"/>
              <w:jc w:val="center"/>
              <w:rPr>
                <w:b/>
                <w:sz w:val="28"/>
              </w:rPr>
            </w:pPr>
            <w:r>
              <w:rPr>
                <w:b/>
                <w:w w:val="99"/>
                <w:sz w:val="28"/>
              </w:rPr>
              <w:t>7</w:t>
            </w:r>
          </w:p>
        </w:tc>
        <w:tc>
          <w:tcPr>
            <w:tcW w:w="850" w:type="dxa"/>
          </w:tcPr>
          <w:p>
            <w:pPr>
              <w:pStyle w:val="TableParagraph"/>
              <w:spacing w:line="240" w:lineRule="auto" w:before="242"/>
              <w:ind w:left="233" w:right="231"/>
              <w:jc w:val="center"/>
              <w:rPr>
                <w:sz w:val="28"/>
              </w:rPr>
            </w:pPr>
            <w:r>
              <w:rPr>
                <w:spacing w:val="-5"/>
                <w:sz w:val="28"/>
              </w:rPr>
              <w:t>14</w:t>
            </w:r>
          </w:p>
        </w:tc>
        <w:tc>
          <w:tcPr>
            <w:tcW w:w="850" w:type="dxa"/>
          </w:tcPr>
          <w:p>
            <w:pPr>
              <w:pStyle w:val="TableParagraph"/>
              <w:spacing w:line="240" w:lineRule="auto" w:before="242"/>
              <w:ind w:left="0" w:right="347"/>
              <w:jc w:val="right"/>
              <w:rPr>
                <w:sz w:val="28"/>
              </w:rPr>
            </w:pPr>
            <w:r>
              <w:rPr>
                <w:w w:val="99"/>
                <w:sz w:val="28"/>
              </w:rPr>
              <w:t>9</w:t>
            </w:r>
          </w:p>
        </w:tc>
        <w:tc>
          <w:tcPr>
            <w:tcW w:w="850" w:type="dxa"/>
          </w:tcPr>
          <w:p>
            <w:pPr>
              <w:pStyle w:val="TableParagraph"/>
              <w:spacing w:line="240" w:lineRule="auto" w:before="242"/>
              <w:ind w:left="9"/>
              <w:jc w:val="center"/>
              <w:rPr>
                <w:sz w:val="28"/>
              </w:rPr>
            </w:pPr>
            <w:r>
              <w:rPr>
                <w:w w:val="99"/>
                <w:sz w:val="28"/>
              </w:rPr>
              <w:t>4</w:t>
            </w:r>
          </w:p>
        </w:tc>
        <w:tc>
          <w:tcPr>
            <w:tcW w:w="850" w:type="dxa"/>
          </w:tcPr>
          <w:p>
            <w:pPr>
              <w:pStyle w:val="TableParagraph"/>
              <w:spacing w:line="240" w:lineRule="auto" w:before="242"/>
              <w:ind w:left="231" w:right="231"/>
              <w:jc w:val="center"/>
              <w:rPr>
                <w:sz w:val="28"/>
              </w:rPr>
            </w:pPr>
            <w:r>
              <w:rPr>
                <w:spacing w:val="-5"/>
                <w:sz w:val="28"/>
              </w:rPr>
              <w:t>11</w:t>
            </w:r>
          </w:p>
        </w:tc>
        <w:tc>
          <w:tcPr>
            <w:tcW w:w="850" w:type="dxa"/>
          </w:tcPr>
          <w:p>
            <w:pPr>
              <w:pStyle w:val="TableParagraph"/>
              <w:spacing w:line="240" w:lineRule="auto" w:before="242"/>
              <w:ind w:left="230" w:right="231"/>
              <w:jc w:val="center"/>
              <w:rPr>
                <w:sz w:val="28"/>
              </w:rPr>
            </w:pPr>
            <w:r>
              <w:rPr>
                <w:spacing w:val="-5"/>
                <w:sz w:val="28"/>
              </w:rPr>
              <w:t>11</w:t>
            </w:r>
          </w:p>
        </w:tc>
        <w:tc>
          <w:tcPr>
            <w:tcW w:w="850" w:type="dxa"/>
          </w:tcPr>
          <w:p>
            <w:pPr>
              <w:pStyle w:val="TableParagraph"/>
              <w:spacing w:line="240" w:lineRule="auto" w:before="242"/>
              <w:ind w:left="7"/>
              <w:jc w:val="center"/>
              <w:rPr>
                <w:sz w:val="28"/>
              </w:rPr>
            </w:pPr>
            <w:r>
              <w:rPr>
                <w:w w:val="99"/>
                <w:sz w:val="28"/>
              </w:rPr>
              <w:t>4</w:t>
            </w:r>
          </w:p>
        </w:tc>
      </w:tr>
      <w:tr>
        <w:trPr>
          <w:trHeight w:val="479" w:hRule="atLeast"/>
        </w:trPr>
        <w:tc>
          <w:tcPr>
            <w:tcW w:w="2549" w:type="dxa"/>
          </w:tcPr>
          <w:p>
            <w:pPr>
              <w:pStyle w:val="TableParagraph"/>
              <w:rPr>
                <w:sz w:val="28"/>
              </w:rPr>
            </w:pPr>
            <w:r>
              <w:rPr>
                <w:spacing w:val="-2"/>
                <w:sz w:val="28"/>
              </w:rPr>
              <w:t>Франція</w:t>
            </w:r>
          </w:p>
        </w:tc>
        <w:tc>
          <w:tcPr>
            <w:tcW w:w="850" w:type="dxa"/>
          </w:tcPr>
          <w:p>
            <w:pPr>
              <w:pStyle w:val="TableParagraph"/>
              <w:ind w:left="234" w:right="231"/>
              <w:jc w:val="center"/>
              <w:rPr>
                <w:b/>
                <w:sz w:val="28"/>
              </w:rPr>
            </w:pPr>
            <w:r>
              <w:rPr>
                <w:b/>
                <w:spacing w:val="-5"/>
                <w:sz w:val="28"/>
              </w:rPr>
              <w:t>3,9</w:t>
            </w:r>
          </w:p>
        </w:tc>
        <w:tc>
          <w:tcPr>
            <w:tcW w:w="850" w:type="dxa"/>
          </w:tcPr>
          <w:p>
            <w:pPr>
              <w:pStyle w:val="TableParagraph"/>
              <w:ind w:left="234" w:right="231"/>
              <w:jc w:val="center"/>
              <w:rPr>
                <w:b/>
                <w:sz w:val="28"/>
              </w:rPr>
            </w:pPr>
            <w:r>
              <w:rPr>
                <w:b/>
                <w:spacing w:val="-5"/>
                <w:sz w:val="28"/>
              </w:rPr>
              <w:t>13</w:t>
            </w:r>
          </w:p>
        </w:tc>
        <w:tc>
          <w:tcPr>
            <w:tcW w:w="850" w:type="dxa"/>
          </w:tcPr>
          <w:p>
            <w:pPr>
              <w:pStyle w:val="TableParagraph"/>
              <w:ind w:left="233" w:right="231"/>
              <w:jc w:val="center"/>
              <w:rPr>
                <w:sz w:val="28"/>
              </w:rPr>
            </w:pPr>
            <w:r>
              <w:rPr>
                <w:spacing w:val="-5"/>
                <w:sz w:val="28"/>
              </w:rPr>
              <w:t>14</w:t>
            </w:r>
          </w:p>
        </w:tc>
        <w:tc>
          <w:tcPr>
            <w:tcW w:w="850" w:type="dxa"/>
          </w:tcPr>
          <w:p>
            <w:pPr>
              <w:pStyle w:val="TableParagraph"/>
              <w:ind w:left="0" w:right="278"/>
              <w:jc w:val="right"/>
              <w:rPr>
                <w:sz w:val="28"/>
              </w:rPr>
            </w:pPr>
            <w:r>
              <w:rPr>
                <w:spacing w:val="-5"/>
                <w:sz w:val="28"/>
              </w:rPr>
              <w:t>19</w:t>
            </w:r>
          </w:p>
        </w:tc>
        <w:tc>
          <w:tcPr>
            <w:tcW w:w="850" w:type="dxa"/>
          </w:tcPr>
          <w:p>
            <w:pPr>
              <w:pStyle w:val="TableParagraph"/>
              <w:ind w:left="9"/>
              <w:jc w:val="center"/>
              <w:rPr>
                <w:sz w:val="28"/>
              </w:rPr>
            </w:pPr>
            <w:r>
              <w:rPr>
                <w:w w:val="99"/>
                <w:sz w:val="28"/>
              </w:rPr>
              <w:t>8</w:t>
            </w:r>
          </w:p>
        </w:tc>
        <w:tc>
          <w:tcPr>
            <w:tcW w:w="850" w:type="dxa"/>
          </w:tcPr>
          <w:p>
            <w:pPr>
              <w:pStyle w:val="TableParagraph"/>
              <w:ind w:left="234" w:right="224"/>
              <w:jc w:val="center"/>
              <w:rPr>
                <w:sz w:val="28"/>
              </w:rPr>
            </w:pPr>
            <w:r>
              <w:rPr>
                <w:spacing w:val="-5"/>
                <w:sz w:val="28"/>
              </w:rPr>
              <w:t>20</w:t>
            </w:r>
          </w:p>
        </w:tc>
        <w:tc>
          <w:tcPr>
            <w:tcW w:w="850" w:type="dxa"/>
          </w:tcPr>
          <w:p>
            <w:pPr>
              <w:pStyle w:val="TableParagraph"/>
              <w:ind w:left="234" w:right="225"/>
              <w:jc w:val="center"/>
              <w:rPr>
                <w:sz w:val="28"/>
              </w:rPr>
            </w:pPr>
            <w:r>
              <w:rPr>
                <w:spacing w:val="-5"/>
                <w:sz w:val="28"/>
              </w:rPr>
              <w:t>16</w:t>
            </w:r>
          </w:p>
        </w:tc>
        <w:tc>
          <w:tcPr>
            <w:tcW w:w="850" w:type="dxa"/>
          </w:tcPr>
          <w:p>
            <w:pPr>
              <w:pStyle w:val="TableParagraph"/>
              <w:ind w:left="234" w:right="226"/>
              <w:jc w:val="center"/>
              <w:rPr>
                <w:sz w:val="28"/>
              </w:rPr>
            </w:pPr>
            <w:r>
              <w:rPr>
                <w:spacing w:val="-5"/>
                <w:sz w:val="28"/>
              </w:rPr>
              <w:t>10</w:t>
            </w:r>
          </w:p>
        </w:tc>
      </w:tr>
    </w:tbl>
    <w:p>
      <w:pPr>
        <w:spacing w:after="0"/>
        <w:jc w:val="center"/>
        <w:rPr>
          <w:sz w:val="28"/>
        </w:rPr>
        <w:sectPr>
          <w:type w:val="continuous"/>
          <w:pgSz w:w="11900" w:h="16840"/>
          <w:pgMar w:header="732" w:footer="0" w:top="1380" w:bottom="280" w:left="1040" w:right="720"/>
        </w:sectPr>
      </w:pPr>
    </w:p>
    <w:p>
      <w:pPr>
        <w:pStyle w:val="BodyText"/>
        <w:spacing w:before="9"/>
        <w:ind w:left="0"/>
        <w:jc w:val="left"/>
        <w:rPr>
          <w:b/>
          <w:sz w:val="6"/>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9"/>
        <w:gridCol w:w="850"/>
        <w:gridCol w:w="850"/>
        <w:gridCol w:w="850"/>
        <w:gridCol w:w="850"/>
        <w:gridCol w:w="850"/>
        <w:gridCol w:w="850"/>
        <w:gridCol w:w="850"/>
        <w:gridCol w:w="850"/>
      </w:tblGrid>
      <w:tr>
        <w:trPr>
          <w:trHeight w:val="484" w:hRule="atLeast"/>
        </w:trPr>
        <w:tc>
          <w:tcPr>
            <w:tcW w:w="2549" w:type="dxa"/>
          </w:tcPr>
          <w:p>
            <w:pPr>
              <w:pStyle w:val="TableParagraph"/>
              <w:rPr>
                <w:sz w:val="28"/>
              </w:rPr>
            </w:pPr>
            <w:r>
              <w:rPr>
                <w:spacing w:val="-2"/>
                <w:sz w:val="28"/>
              </w:rPr>
              <w:t>Японія</w:t>
            </w:r>
          </w:p>
        </w:tc>
        <w:tc>
          <w:tcPr>
            <w:tcW w:w="850" w:type="dxa"/>
          </w:tcPr>
          <w:p>
            <w:pPr>
              <w:pStyle w:val="TableParagraph"/>
              <w:ind w:left="234" w:right="231"/>
              <w:jc w:val="center"/>
              <w:rPr>
                <w:b/>
                <w:sz w:val="28"/>
              </w:rPr>
            </w:pPr>
            <w:r>
              <w:rPr>
                <w:b/>
                <w:spacing w:val="-5"/>
                <w:sz w:val="28"/>
              </w:rPr>
              <w:t>3,9</w:t>
            </w:r>
          </w:p>
        </w:tc>
        <w:tc>
          <w:tcPr>
            <w:tcW w:w="850" w:type="dxa"/>
          </w:tcPr>
          <w:p>
            <w:pPr>
              <w:pStyle w:val="TableParagraph"/>
              <w:ind w:left="234" w:right="231"/>
              <w:jc w:val="center"/>
              <w:rPr>
                <w:b/>
                <w:sz w:val="28"/>
              </w:rPr>
            </w:pPr>
            <w:r>
              <w:rPr>
                <w:b/>
                <w:spacing w:val="-5"/>
                <w:sz w:val="28"/>
              </w:rPr>
              <w:t>13</w:t>
            </w:r>
          </w:p>
        </w:tc>
        <w:tc>
          <w:tcPr>
            <w:tcW w:w="850" w:type="dxa"/>
          </w:tcPr>
          <w:p>
            <w:pPr>
              <w:pStyle w:val="TableParagraph"/>
              <w:ind w:left="1"/>
              <w:jc w:val="center"/>
              <w:rPr>
                <w:sz w:val="28"/>
              </w:rPr>
            </w:pPr>
            <w:r>
              <w:rPr>
                <w:w w:val="99"/>
                <w:sz w:val="28"/>
              </w:rPr>
              <w:t>7</w:t>
            </w:r>
          </w:p>
        </w:tc>
        <w:tc>
          <w:tcPr>
            <w:tcW w:w="850" w:type="dxa"/>
          </w:tcPr>
          <w:p>
            <w:pPr>
              <w:pStyle w:val="TableParagraph"/>
              <w:ind w:left="0" w:right="347"/>
              <w:jc w:val="right"/>
              <w:rPr>
                <w:sz w:val="28"/>
              </w:rPr>
            </w:pPr>
            <w:r>
              <w:rPr>
                <w:w w:val="99"/>
                <w:sz w:val="28"/>
              </w:rPr>
              <w:t>5</w:t>
            </w:r>
          </w:p>
        </w:tc>
        <w:tc>
          <w:tcPr>
            <w:tcW w:w="850" w:type="dxa"/>
          </w:tcPr>
          <w:p>
            <w:pPr>
              <w:pStyle w:val="TableParagraph"/>
              <w:ind w:left="234" w:right="224"/>
              <w:jc w:val="center"/>
              <w:rPr>
                <w:sz w:val="28"/>
              </w:rPr>
            </w:pPr>
            <w:r>
              <w:rPr>
                <w:spacing w:val="-5"/>
                <w:sz w:val="28"/>
              </w:rPr>
              <w:t>38</w:t>
            </w:r>
          </w:p>
        </w:tc>
        <w:tc>
          <w:tcPr>
            <w:tcW w:w="850" w:type="dxa"/>
          </w:tcPr>
          <w:p>
            <w:pPr>
              <w:pStyle w:val="TableParagraph"/>
              <w:ind w:left="9"/>
              <w:jc w:val="center"/>
              <w:rPr>
                <w:sz w:val="28"/>
              </w:rPr>
            </w:pPr>
            <w:r>
              <w:rPr>
                <w:w w:val="99"/>
                <w:sz w:val="28"/>
              </w:rPr>
              <w:t>9</w:t>
            </w:r>
          </w:p>
        </w:tc>
        <w:tc>
          <w:tcPr>
            <w:tcW w:w="850" w:type="dxa"/>
          </w:tcPr>
          <w:p>
            <w:pPr>
              <w:pStyle w:val="TableParagraph"/>
              <w:ind w:left="234" w:right="225"/>
              <w:jc w:val="center"/>
              <w:rPr>
                <w:sz w:val="28"/>
              </w:rPr>
            </w:pPr>
            <w:r>
              <w:rPr>
                <w:spacing w:val="-5"/>
                <w:sz w:val="28"/>
              </w:rPr>
              <w:t>16</w:t>
            </w:r>
          </w:p>
        </w:tc>
        <w:tc>
          <w:tcPr>
            <w:tcW w:w="850" w:type="dxa"/>
          </w:tcPr>
          <w:p>
            <w:pPr>
              <w:pStyle w:val="TableParagraph"/>
              <w:ind w:left="234" w:right="226"/>
              <w:jc w:val="center"/>
              <w:rPr>
                <w:sz w:val="28"/>
              </w:rPr>
            </w:pPr>
            <w:r>
              <w:rPr>
                <w:spacing w:val="-5"/>
                <w:sz w:val="28"/>
              </w:rPr>
              <w:t>17</w:t>
            </w:r>
          </w:p>
        </w:tc>
      </w:tr>
      <w:tr>
        <w:trPr>
          <w:trHeight w:val="479" w:hRule="atLeast"/>
        </w:trPr>
        <w:tc>
          <w:tcPr>
            <w:tcW w:w="2549" w:type="dxa"/>
          </w:tcPr>
          <w:p>
            <w:pPr>
              <w:pStyle w:val="TableParagraph"/>
              <w:rPr>
                <w:sz w:val="28"/>
              </w:rPr>
            </w:pPr>
            <w:r>
              <w:rPr>
                <w:spacing w:val="-2"/>
                <w:sz w:val="28"/>
              </w:rPr>
              <w:t>Іспанія</w:t>
            </w:r>
          </w:p>
        </w:tc>
        <w:tc>
          <w:tcPr>
            <w:tcW w:w="850" w:type="dxa"/>
          </w:tcPr>
          <w:p>
            <w:pPr>
              <w:pStyle w:val="TableParagraph"/>
              <w:ind w:left="234" w:right="231"/>
              <w:jc w:val="center"/>
              <w:rPr>
                <w:b/>
                <w:sz w:val="28"/>
              </w:rPr>
            </w:pPr>
            <w:r>
              <w:rPr>
                <w:b/>
                <w:spacing w:val="-5"/>
                <w:sz w:val="28"/>
              </w:rPr>
              <w:t>3,9</w:t>
            </w:r>
          </w:p>
        </w:tc>
        <w:tc>
          <w:tcPr>
            <w:tcW w:w="850" w:type="dxa"/>
          </w:tcPr>
          <w:p>
            <w:pPr>
              <w:pStyle w:val="TableParagraph"/>
              <w:ind w:left="234" w:right="231"/>
              <w:jc w:val="center"/>
              <w:rPr>
                <w:b/>
                <w:sz w:val="28"/>
              </w:rPr>
            </w:pPr>
            <w:r>
              <w:rPr>
                <w:b/>
                <w:spacing w:val="-5"/>
                <w:sz w:val="28"/>
              </w:rPr>
              <w:t>13</w:t>
            </w:r>
          </w:p>
        </w:tc>
        <w:tc>
          <w:tcPr>
            <w:tcW w:w="850" w:type="dxa"/>
          </w:tcPr>
          <w:p>
            <w:pPr>
              <w:pStyle w:val="TableParagraph"/>
              <w:ind w:left="233" w:right="231"/>
              <w:jc w:val="center"/>
              <w:rPr>
                <w:sz w:val="28"/>
              </w:rPr>
            </w:pPr>
            <w:r>
              <w:rPr>
                <w:spacing w:val="-5"/>
                <w:sz w:val="28"/>
              </w:rPr>
              <w:t>20</w:t>
            </w:r>
          </w:p>
        </w:tc>
        <w:tc>
          <w:tcPr>
            <w:tcW w:w="850" w:type="dxa"/>
          </w:tcPr>
          <w:p>
            <w:pPr>
              <w:pStyle w:val="TableParagraph"/>
              <w:ind w:left="0" w:right="278"/>
              <w:jc w:val="right"/>
              <w:rPr>
                <w:sz w:val="28"/>
              </w:rPr>
            </w:pPr>
            <w:r>
              <w:rPr>
                <w:spacing w:val="-5"/>
                <w:sz w:val="28"/>
              </w:rPr>
              <w:t>19</w:t>
            </w:r>
          </w:p>
        </w:tc>
        <w:tc>
          <w:tcPr>
            <w:tcW w:w="850" w:type="dxa"/>
          </w:tcPr>
          <w:p>
            <w:pPr>
              <w:pStyle w:val="TableParagraph"/>
              <w:ind w:left="9"/>
              <w:jc w:val="center"/>
              <w:rPr>
                <w:sz w:val="28"/>
              </w:rPr>
            </w:pPr>
            <w:r>
              <w:rPr>
                <w:w w:val="99"/>
                <w:sz w:val="28"/>
              </w:rPr>
              <w:t>8</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230" w:right="231"/>
              <w:jc w:val="center"/>
              <w:rPr>
                <w:sz w:val="28"/>
              </w:rPr>
            </w:pPr>
            <w:r>
              <w:rPr>
                <w:spacing w:val="-5"/>
                <w:sz w:val="28"/>
              </w:rPr>
              <w:t>11</w:t>
            </w:r>
          </w:p>
        </w:tc>
        <w:tc>
          <w:tcPr>
            <w:tcW w:w="850" w:type="dxa"/>
          </w:tcPr>
          <w:p>
            <w:pPr>
              <w:pStyle w:val="TableParagraph"/>
              <w:ind w:left="7"/>
              <w:jc w:val="center"/>
              <w:rPr>
                <w:sz w:val="28"/>
              </w:rPr>
            </w:pPr>
            <w:r>
              <w:rPr>
                <w:w w:val="99"/>
                <w:sz w:val="28"/>
              </w:rPr>
              <w:t>4</w:t>
            </w:r>
          </w:p>
        </w:tc>
      </w:tr>
      <w:tr>
        <w:trPr>
          <w:trHeight w:val="484" w:hRule="atLeast"/>
        </w:trPr>
        <w:tc>
          <w:tcPr>
            <w:tcW w:w="2549" w:type="dxa"/>
          </w:tcPr>
          <w:p>
            <w:pPr>
              <w:pStyle w:val="TableParagraph"/>
              <w:rPr>
                <w:sz w:val="28"/>
              </w:rPr>
            </w:pPr>
            <w:r>
              <w:rPr>
                <w:spacing w:val="-2"/>
                <w:sz w:val="28"/>
              </w:rPr>
              <w:t>Тайвань</w:t>
            </w:r>
          </w:p>
        </w:tc>
        <w:tc>
          <w:tcPr>
            <w:tcW w:w="850" w:type="dxa"/>
          </w:tcPr>
          <w:p>
            <w:pPr>
              <w:pStyle w:val="TableParagraph"/>
              <w:ind w:left="234" w:right="231"/>
              <w:jc w:val="center"/>
              <w:rPr>
                <w:b/>
                <w:sz w:val="28"/>
              </w:rPr>
            </w:pPr>
            <w:r>
              <w:rPr>
                <w:b/>
                <w:spacing w:val="-5"/>
                <w:sz w:val="28"/>
              </w:rPr>
              <w:t>3,9</w:t>
            </w:r>
          </w:p>
        </w:tc>
        <w:tc>
          <w:tcPr>
            <w:tcW w:w="850" w:type="dxa"/>
          </w:tcPr>
          <w:p>
            <w:pPr>
              <w:pStyle w:val="TableParagraph"/>
              <w:ind w:left="234" w:right="231"/>
              <w:jc w:val="center"/>
              <w:rPr>
                <w:b/>
                <w:sz w:val="28"/>
              </w:rPr>
            </w:pPr>
            <w:r>
              <w:rPr>
                <w:b/>
                <w:spacing w:val="-5"/>
                <w:sz w:val="28"/>
              </w:rPr>
              <w:t>13</w:t>
            </w:r>
          </w:p>
        </w:tc>
        <w:tc>
          <w:tcPr>
            <w:tcW w:w="850" w:type="dxa"/>
          </w:tcPr>
          <w:p>
            <w:pPr>
              <w:pStyle w:val="TableParagraph"/>
              <w:ind w:left="233" w:right="231"/>
              <w:jc w:val="center"/>
              <w:rPr>
                <w:sz w:val="28"/>
              </w:rPr>
            </w:pPr>
            <w:r>
              <w:rPr>
                <w:spacing w:val="-5"/>
                <w:sz w:val="28"/>
              </w:rPr>
              <w:t>22</w:t>
            </w:r>
          </w:p>
        </w:tc>
        <w:tc>
          <w:tcPr>
            <w:tcW w:w="850" w:type="dxa"/>
          </w:tcPr>
          <w:p>
            <w:pPr>
              <w:pStyle w:val="TableParagraph"/>
              <w:ind w:left="0" w:right="278"/>
              <w:jc w:val="right"/>
              <w:rPr>
                <w:sz w:val="28"/>
              </w:rPr>
            </w:pPr>
            <w:r>
              <w:rPr>
                <w:spacing w:val="-5"/>
                <w:sz w:val="28"/>
              </w:rPr>
              <w:t>19</w:t>
            </w:r>
          </w:p>
        </w:tc>
        <w:tc>
          <w:tcPr>
            <w:tcW w:w="850" w:type="dxa"/>
          </w:tcPr>
          <w:p>
            <w:pPr>
              <w:pStyle w:val="TableParagraph"/>
              <w:ind w:left="9"/>
              <w:jc w:val="center"/>
              <w:rPr>
                <w:sz w:val="28"/>
              </w:rPr>
            </w:pPr>
            <w:r>
              <w:rPr>
                <w:w w:val="99"/>
                <w:sz w:val="28"/>
              </w:rPr>
              <w:t>8</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8"/>
              <w:jc w:val="center"/>
              <w:rPr>
                <w:sz w:val="28"/>
              </w:rPr>
            </w:pPr>
            <w:r>
              <w:rPr>
                <w:w w:val="99"/>
                <w:sz w:val="28"/>
              </w:rPr>
              <w:t>3</w:t>
            </w:r>
          </w:p>
        </w:tc>
        <w:tc>
          <w:tcPr>
            <w:tcW w:w="850" w:type="dxa"/>
          </w:tcPr>
          <w:p>
            <w:pPr>
              <w:pStyle w:val="TableParagraph"/>
              <w:ind w:left="7"/>
              <w:jc w:val="center"/>
              <w:rPr>
                <w:sz w:val="28"/>
              </w:rPr>
            </w:pPr>
            <w:r>
              <w:rPr>
                <w:w w:val="99"/>
                <w:sz w:val="28"/>
              </w:rPr>
              <w:t>4</w:t>
            </w:r>
          </w:p>
        </w:tc>
      </w:tr>
      <w:tr>
        <w:trPr>
          <w:trHeight w:val="484" w:hRule="atLeast"/>
        </w:trPr>
        <w:tc>
          <w:tcPr>
            <w:tcW w:w="2549" w:type="dxa"/>
          </w:tcPr>
          <w:p>
            <w:pPr>
              <w:pStyle w:val="TableParagraph"/>
              <w:rPr>
                <w:sz w:val="28"/>
              </w:rPr>
            </w:pPr>
            <w:r>
              <w:rPr>
                <w:sz w:val="28"/>
              </w:rPr>
              <w:t>Південна</w:t>
            </w:r>
            <w:r>
              <w:rPr>
                <w:spacing w:val="-18"/>
                <w:sz w:val="28"/>
              </w:rPr>
              <w:t> </w:t>
            </w:r>
            <w:r>
              <w:rPr>
                <w:spacing w:val="-2"/>
                <w:sz w:val="28"/>
              </w:rPr>
              <w:t>Корея</w:t>
            </w:r>
          </w:p>
        </w:tc>
        <w:tc>
          <w:tcPr>
            <w:tcW w:w="850" w:type="dxa"/>
          </w:tcPr>
          <w:p>
            <w:pPr>
              <w:pStyle w:val="TableParagraph"/>
              <w:ind w:left="234" w:right="231"/>
              <w:jc w:val="center"/>
              <w:rPr>
                <w:b/>
                <w:sz w:val="28"/>
              </w:rPr>
            </w:pPr>
            <w:r>
              <w:rPr>
                <w:b/>
                <w:spacing w:val="-5"/>
                <w:sz w:val="28"/>
              </w:rPr>
              <w:t>3,8</w:t>
            </w:r>
          </w:p>
        </w:tc>
        <w:tc>
          <w:tcPr>
            <w:tcW w:w="850" w:type="dxa"/>
          </w:tcPr>
          <w:p>
            <w:pPr>
              <w:pStyle w:val="TableParagraph"/>
              <w:ind w:left="234" w:right="231"/>
              <w:jc w:val="center"/>
              <w:rPr>
                <w:b/>
                <w:sz w:val="28"/>
              </w:rPr>
            </w:pPr>
            <w:r>
              <w:rPr>
                <w:b/>
                <w:spacing w:val="-5"/>
                <w:sz w:val="28"/>
              </w:rPr>
              <w:t>17</w:t>
            </w:r>
          </w:p>
        </w:tc>
        <w:tc>
          <w:tcPr>
            <w:tcW w:w="850" w:type="dxa"/>
          </w:tcPr>
          <w:p>
            <w:pPr>
              <w:pStyle w:val="TableParagraph"/>
              <w:ind w:left="1"/>
              <w:jc w:val="center"/>
              <w:rPr>
                <w:sz w:val="28"/>
              </w:rPr>
            </w:pPr>
            <w:r>
              <w:rPr>
                <w:w w:val="99"/>
                <w:sz w:val="28"/>
              </w:rPr>
              <w:t>7</w:t>
            </w:r>
          </w:p>
        </w:tc>
        <w:tc>
          <w:tcPr>
            <w:tcW w:w="850" w:type="dxa"/>
          </w:tcPr>
          <w:p>
            <w:pPr>
              <w:pStyle w:val="TableParagraph"/>
              <w:ind w:left="0" w:right="347"/>
              <w:jc w:val="right"/>
              <w:rPr>
                <w:sz w:val="28"/>
              </w:rPr>
            </w:pPr>
            <w:r>
              <w:rPr>
                <w:w w:val="99"/>
                <w:sz w:val="28"/>
              </w:rPr>
              <w:t>9</w:t>
            </w:r>
          </w:p>
        </w:tc>
        <w:tc>
          <w:tcPr>
            <w:tcW w:w="850" w:type="dxa"/>
          </w:tcPr>
          <w:p>
            <w:pPr>
              <w:pStyle w:val="TableParagraph"/>
              <w:ind w:left="234" w:right="224"/>
              <w:jc w:val="center"/>
              <w:rPr>
                <w:sz w:val="28"/>
              </w:rPr>
            </w:pPr>
            <w:r>
              <w:rPr>
                <w:spacing w:val="-5"/>
                <w:sz w:val="28"/>
              </w:rPr>
              <w:t>26</w:t>
            </w:r>
          </w:p>
        </w:tc>
        <w:tc>
          <w:tcPr>
            <w:tcW w:w="850" w:type="dxa"/>
          </w:tcPr>
          <w:p>
            <w:pPr>
              <w:pStyle w:val="TableParagraph"/>
              <w:ind w:left="234" w:right="224"/>
              <w:jc w:val="center"/>
              <w:rPr>
                <w:sz w:val="28"/>
              </w:rPr>
            </w:pPr>
            <w:r>
              <w:rPr>
                <w:spacing w:val="-5"/>
                <w:sz w:val="28"/>
              </w:rPr>
              <w:t>20</w:t>
            </w:r>
          </w:p>
        </w:tc>
        <w:tc>
          <w:tcPr>
            <w:tcW w:w="850" w:type="dxa"/>
          </w:tcPr>
          <w:p>
            <w:pPr>
              <w:pStyle w:val="TableParagraph"/>
              <w:ind w:left="234" w:right="225"/>
              <w:jc w:val="center"/>
              <w:rPr>
                <w:sz w:val="28"/>
              </w:rPr>
            </w:pPr>
            <w:r>
              <w:rPr>
                <w:spacing w:val="-5"/>
                <w:sz w:val="28"/>
              </w:rPr>
              <w:t>23</w:t>
            </w:r>
          </w:p>
        </w:tc>
        <w:tc>
          <w:tcPr>
            <w:tcW w:w="850" w:type="dxa"/>
          </w:tcPr>
          <w:p>
            <w:pPr>
              <w:pStyle w:val="TableParagraph"/>
              <w:ind w:left="234" w:right="226"/>
              <w:jc w:val="center"/>
              <w:rPr>
                <w:sz w:val="28"/>
              </w:rPr>
            </w:pPr>
            <w:r>
              <w:rPr>
                <w:spacing w:val="-5"/>
                <w:sz w:val="28"/>
              </w:rPr>
              <w:t>25</w:t>
            </w:r>
          </w:p>
        </w:tc>
      </w:tr>
      <w:tr>
        <w:trPr>
          <w:trHeight w:val="479" w:hRule="atLeast"/>
        </w:trPr>
        <w:tc>
          <w:tcPr>
            <w:tcW w:w="2549" w:type="dxa"/>
          </w:tcPr>
          <w:p>
            <w:pPr>
              <w:pStyle w:val="TableParagraph"/>
              <w:rPr>
                <w:sz w:val="28"/>
              </w:rPr>
            </w:pPr>
            <w:r>
              <w:rPr>
                <w:spacing w:val="-5"/>
                <w:sz w:val="28"/>
              </w:rPr>
              <w:t>США</w:t>
            </w:r>
          </w:p>
        </w:tc>
        <w:tc>
          <w:tcPr>
            <w:tcW w:w="850" w:type="dxa"/>
          </w:tcPr>
          <w:p>
            <w:pPr>
              <w:pStyle w:val="TableParagraph"/>
              <w:ind w:left="234" w:right="231"/>
              <w:jc w:val="center"/>
              <w:rPr>
                <w:b/>
                <w:sz w:val="28"/>
              </w:rPr>
            </w:pPr>
            <w:r>
              <w:rPr>
                <w:b/>
                <w:spacing w:val="-5"/>
                <w:sz w:val="28"/>
              </w:rPr>
              <w:t>3,8</w:t>
            </w:r>
          </w:p>
        </w:tc>
        <w:tc>
          <w:tcPr>
            <w:tcW w:w="850" w:type="dxa"/>
          </w:tcPr>
          <w:p>
            <w:pPr>
              <w:pStyle w:val="TableParagraph"/>
              <w:ind w:left="234" w:right="231"/>
              <w:jc w:val="center"/>
              <w:rPr>
                <w:b/>
                <w:sz w:val="28"/>
              </w:rPr>
            </w:pPr>
            <w:r>
              <w:rPr>
                <w:b/>
                <w:spacing w:val="-5"/>
                <w:sz w:val="28"/>
              </w:rPr>
              <w:t>17</w:t>
            </w:r>
          </w:p>
        </w:tc>
        <w:tc>
          <w:tcPr>
            <w:tcW w:w="850" w:type="dxa"/>
          </w:tcPr>
          <w:p>
            <w:pPr>
              <w:pStyle w:val="TableParagraph"/>
              <w:ind w:left="233" w:right="231"/>
              <w:jc w:val="center"/>
              <w:rPr>
                <w:sz w:val="28"/>
              </w:rPr>
            </w:pPr>
            <w:r>
              <w:rPr>
                <w:spacing w:val="-5"/>
                <w:sz w:val="28"/>
              </w:rPr>
              <w:t>14</w:t>
            </w:r>
          </w:p>
        </w:tc>
        <w:tc>
          <w:tcPr>
            <w:tcW w:w="850" w:type="dxa"/>
          </w:tcPr>
          <w:p>
            <w:pPr>
              <w:pStyle w:val="TableParagraph"/>
              <w:ind w:left="0" w:right="278"/>
              <w:jc w:val="right"/>
              <w:rPr>
                <w:sz w:val="28"/>
              </w:rPr>
            </w:pPr>
            <w:r>
              <w:rPr>
                <w:spacing w:val="-5"/>
                <w:sz w:val="28"/>
              </w:rPr>
              <w:t>16</w:t>
            </w:r>
          </w:p>
        </w:tc>
        <w:tc>
          <w:tcPr>
            <w:tcW w:w="850" w:type="dxa"/>
          </w:tcPr>
          <w:p>
            <w:pPr>
              <w:pStyle w:val="TableParagraph"/>
              <w:ind w:left="234" w:right="224"/>
              <w:jc w:val="center"/>
              <w:rPr>
                <w:sz w:val="28"/>
              </w:rPr>
            </w:pPr>
            <w:r>
              <w:rPr>
                <w:spacing w:val="-5"/>
                <w:sz w:val="28"/>
              </w:rPr>
              <w:t>26</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8"/>
              <w:jc w:val="center"/>
              <w:rPr>
                <w:sz w:val="28"/>
              </w:rPr>
            </w:pPr>
            <w:r>
              <w:rPr>
                <w:w w:val="99"/>
                <w:sz w:val="28"/>
              </w:rPr>
              <w:t>3</w:t>
            </w:r>
          </w:p>
        </w:tc>
        <w:tc>
          <w:tcPr>
            <w:tcW w:w="850" w:type="dxa"/>
          </w:tcPr>
          <w:p>
            <w:pPr>
              <w:pStyle w:val="TableParagraph"/>
              <w:ind w:left="234" w:right="226"/>
              <w:jc w:val="center"/>
              <w:rPr>
                <w:sz w:val="28"/>
              </w:rPr>
            </w:pPr>
            <w:r>
              <w:rPr>
                <w:spacing w:val="-5"/>
                <w:sz w:val="28"/>
              </w:rPr>
              <w:t>25</w:t>
            </w:r>
          </w:p>
        </w:tc>
      </w:tr>
      <w:tr>
        <w:trPr>
          <w:trHeight w:val="484" w:hRule="atLeast"/>
        </w:trPr>
        <w:tc>
          <w:tcPr>
            <w:tcW w:w="2549" w:type="dxa"/>
          </w:tcPr>
          <w:p>
            <w:pPr>
              <w:pStyle w:val="TableParagraph"/>
              <w:spacing w:line="240" w:lineRule="auto" w:before="2"/>
              <w:rPr>
                <w:sz w:val="28"/>
              </w:rPr>
            </w:pPr>
            <w:r>
              <w:rPr>
                <w:spacing w:val="-2"/>
                <w:sz w:val="28"/>
              </w:rPr>
              <w:t>Австралія</w:t>
            </w:r>
          </w:p>
        </w:tc>
        <w:tc>
          <w:tcPr>
            <w:tcW w:w="850" w:type="dxa"/>
          </w:tcPr>
          <w:p>
            <w:pPr>
              <w:pStyle w:val="TableParagraph"/>
              <w:spacing w:line="240" w:lineRule="auto" w:before="2"/>
              <w:ind w:left="234" w:right="231"/>
              <w:jc w:val="center"/>
              <w:rPr>
                <w:b/>
                <w:sz w:val="28"/>
              </w:rPr>
            </w:pPr>
            <w:r>
              <w:rPr>
                <w:b/>
                <w:spacing w:val="-5"/>
                <w:sz w:val="28"/>
              </w:rPr>
              <w:t>3,7</w:t>
            </w:r>
          </w:p>
        </w:tc>
        <w:tc>
          <w:tcPr>
            <w:tcW w:w="850" w:type="dxa"/>
          </w:tcPr>
          <w:p>
            <w:pPr>
              <w:pStyle w:val="TableParagraph"/>
              <w:spacing w:line="240" w:lineRule="auto" w:before="2"/>
              <w:ind w:left="234" w:right="231"/>
              <w:jc w:val="center"/>
              <w:rPr>
                <w:b/>
                <w:sz w:val="28"/>
              </w:rPr>
            </w:pPr>
            <w:r>
              <w:rPr>
                <w:b/>
                <w:spacing w:val="-5"/>
                <w:sz w:val="28"/>
              </w:rPr>
              <w:t>19</w:t>
            </w:r>
          </w:p>
        </w:tc>
        <w:tc>
          <w:tcPr>
            <w:tcW w:w="850" w:type="dxa"/>
          </w:tcPr>
          <w:p>
            <w:pPr>
              <w:pStyle w:val="TableParagraph"/>
              <w:spacing w:line="240" w:lineRule="auto" w:before="2"/>
              <w:ind w:left="233" w:right="231"/>
              <w:jc w:val="center"/>
              <w:rPr>
                <w:sz w:val="28"/>
              </w:rPr>
            </w:pPr>
            <w:r>
              <w:rPr>
                <w:spacing w:val="-5"/>
                <w:sz w:val="28"/>
              </w:rPr>
              <w:t>14</w:t>
            </w:r>
          </w:p>
        </w:tc>
        <w:tc>
          <w:tcPr>
            <w:tcW w:w="850" w:type="dxa"/>
          </w:tcPr>
          <w:p>
            <w:pPr>
              <w:pStyle w:val="TableParagraph"/>
              <w:spacing w:line="240" w:lineRule="auto" w:before="2"/>
              <w:ind w:left="0" w:right="347"/>
              <w:jc w:val="right"/>
              <w:rPr>
                <w:sz w:val="28"/>
              </w:rPr>
            </w:pPr>
            <w:r>
              <w:rPr>
                <w:w w:val="99"/>
                <w:sz w:val="28"/>
              </w:rPr>
              <w:t>9</w:t>
            </w:r>
          </w:p>
        </w:tc>
        <w:tc>
          <w:tcPr>
            <w:tcW w:w="850" w:type="dxa"/>
          </w:tcPr>
          <w:p>
            <w:pPr>
              <w:pStyle w:val="TableParagraph"/>
              <w:spacing w:line="240" w:lineRule="auto" w:before="2"/>
              <w:ind w:left="234" w:right="224"/>
              <w:jc w:val="center"/>
              <w:rPr>
                <w:sz w:val="28"/>
              </w:rPr>
            </w:pPr>
            <w:r>
              <w:rPr>
                <w:spacing w:val="-5"/>
                <w:sz w:val="28"/>
              </w:rPr>
              <w:t>47</w:t>
            </w:r>
          </w:p>
        </w:tc>
        <w:tc>
          <w:tcPr>
            <w:tcW w:w="850" w:type="dxa"/>
          </w:tcPr>
          <w:p>
            <w:pPr>
              <w:pStyle w:val="TableParagraph"/>
              <w:spacing w:line="240" w:lineRule="auto" w:before="2"/>
              <w:ind w:left="234" w:right="224"/>
              <w:jc w:val="center"/>
              <w:rPr>
                <w:sz w:val="28"/>
              </w:rPr>
            </w:pPr>
            <w:r>
              <w:rPr>
                <w:spacing w:val="-5"/>
                <w:sz w:val="28"/>
              </w:rPr>
              <w:t>14</w:t>
            </w:r>
          </w:p>
        </w:tc>
        <w:tc>
          <w:tcPr>
            <w:tcW w:w="850" w:type="dxa"/>
          </w:tcPr>
          <w:p>
            <w:pPr>
              <w:pStyle w:val="TableParagraph"/>
              <w:spacing w:line="240" w:lineRule="auto" w:before="2"/>
              <w:ind w:left="230" w:right="231"/>
              <w:jc w:val="center"/>
              <w:rPr>
                <w:sz w:val="28"/>
              </w:rPr>
            </w:pPr>
            <w:r>
              <w:rPr>
                <w:spacing w:val="-5"/>
                <w:sz w:val="28"/>
              </w:rPr>
              <w:t>11</w:t>
            </w:r>
          </w:p>
        </w:tc>
        <w:tc>
          <w:tcPr>
            <w:tcW w:w="850" w:type="dxa"/>
          </w:tcPr>
          <w:p>
            <w:pPr>
              <w:pStyle w:val="TableParagraph"/>
              <w:spacing w:line="240" w:lineRule="auto" w:before="2"/>
              <w:ind w:left="234" w:right="226"/>
              <w:jc w:val="center"/>
              <w:rPr>
                <w:sz w:val="28"/>
              </w:rPr>
            </w:pPr>
            <w:r>
              <w:rPr>
                <w:spacing w:val="-5"/>
                <w:sz w:val="28"/>
              </w:rPr>
              <w:t>35</w:t>
            </w:r>
          </w:p>
        </w:tc>
      </w:tr>
      <w:tr>
        <w:trPr>
          <w:trHeight w:val="484" w:hRule="atLeast"/>
        </w:trPr>
        <w:tc>
          <w:tcPr>
            <w:tcW w:w="2549" w:type="dxa"/>
          </w:tcPr>
          <w:p>
            <w:pPr>
              <w:pStyle w:val="TableParagraph"/>
              <w:rPr>
                <w:sz w:val="28"/>
              </w:rPr>
            </w:pPr>
            <w:r>
              <w:rPr>
                <w:spacing w:val="-2"/>
                <w:sz w:val="28"/>
              </w:rPr>
              <w:t>Китай</w:t>
            </w:r>
          </w:p>
        </w:tc>
        <w:tc>
          <w:tcPr>
            <w:tcW w:w="850" w:type="dxa"/>
          </w:tcPr>
          <w:p>
            <w:pPr>
              <w:pStyle w:val="TableParagraph"/>
              <w:ind w:left="234" w:right="231"/>
              <w:jc w:val="center"/>
              <w:rPr>
                <w:b/>
                <w:sz w:val="28"/>
              </w:rPr>
            </w:pPr>
            <w:r>
              <w:rPr>
                <w:b/>
                <w:spacing w:val="-5"/>
                <w:sz w:val="28"/>
              </w:rPr>
              <w:t>3,7</w:t>
            </w:r>
          </w:p>
        </w:tc>
        <w:tc>
          <w:tcPr>
            <w:tcW w:w="850" w:type="dxa"/>
          </w:tcPr>
          <w:p>
            <w:pPr>
              <w:pStyle w:val="TableParagraph"/>
              <w:ind w:left="234" w:right="231"/>
              <w:jc w:val="center"/>
              <w:rPr>
                <w:b/>
                <w:sz w:val="28"/>
              </w:rPr>
            </w:pPr>
            <w:r>
              <w:rPr>
                <w:b/>
                <w:spacing w:val="-5"/>
                <w:sz w:val="28"/>
              </w:rPr>
              <w:t>19</w:t>
            </w:r>
          </w:p>
        </w:tc>
        <w:tc>
          <w:tcPr>
            <w:tcW w:w="850" w:type="dxa"/>
          </w:tcPr>
          <w:p>
            <w:pPr>
              <w:pStyle w:val="TableParagraph"/>
              <w:ind w:left="233" w:right="231"/>
              <w:jc w:val="center"/>
              <w:rPr>
                <w:sz w:val="28"/>
              </w:rPr>
            </w:pPr>
            <w:r>
              <w:rPr>
                <w:spacing w:val="-5"/>
                <w:sz w:val="28"/>
              </w:rPr>
              <w:t>31</w:t>
            </w:r>
          </w:p>
        </w:tc>
        <w:tc>
          <w:tcPr>
            <w:tcW w:w="850" w:type="dxa"/>
          </w:tcPr>
          <w:p>
            <w:pPr>
              <w:pStyle w:val="TableParagraph"/>
              <w:ind w:left="0" w:right="278"/>
              <w:jc w:val="right"/>
              <w:rPr>
                <w:sz w:val="28"/>
              </w:rPr>
            </w:pPr>
            <w:r>
              <w:rPr>
                <w:spacing w:val="-5"/>
                <w:sz w:val="28"/>
              </w:rPr>
              <w:t>14</w:t>
            </w:r>
          </w:p>
        </w:tc>
        <w:tc>
          <w:tcPr>
            <w:tcW w:w="850" w:type="dxa"/>
          </w:tcPr>
          <w:p>
            <w:pPr>
              <w:pStyle w:val="TableParagraph"/>
              <w:ind w:left="234" w:right="224"/>
              <w:jc w:val="center"/>
              <w:rPr>
                <w:sz w:val="28"/>
              </w:rPr>
            </w:pPr>
            <w:r>
              <w:rPr>
                <w:spacing w:val="-5"/>
                <w:sz w:val="28"/>
              </w:rPr>
              <w:t>14</w:t>
            </w:r>
          </w:p>
        </w:tc>
        <w:tc>
          <w:tcPr>
            <w:tcW w:w="850" w:type="dxa"/>
          </w:tcPr>
          <w:p>
            <w:pPr>
              <w:pStyle w:val="TableParagraph"/>
              <w:ind w:left="234" w:right="224"/>
              <w:jc w:val="center"/>
              <w:rPr>
                <w:sz w:val="28"/>
              </w:rPr>
            </w:pPr>
            <w:r>
              <w:rPr>
                <w:spacing w:val="-5"/>
                <w:sz w:val="28"/>
              </w:rPr>
              <w:t>20</w:t>
            </w:r>
          </w:p>
        </w:tc>
        <w:tc>
          <w:tcPr>
            <w:tcW w:w="850" w:type="dxa"/>
          </w:tcPr>
          <w:p>
            <w:pPr>
              <w:pStyle w:val="TableParagraph"/>
              <w:ind w:left="234" w:right="225"/>
              <w:jc w:val="center"/>
              <w:rPr>
                <w:sz w:val="28"/>
              </w:rPr>
            </w:pPr>
            <w:r>
              <w:rPr>
                <w:spacing w:val="-5"/>
                <w:sz w:val="28"/>
              </w:rPr>
              <w:t>23</w:t>
            </w:r>
          </w:p>
        </w:tc>
        <w:tc>
          <w:tcPr>
            <w:tcW w:w="850" w:type="dxa"/>
          </w:tcPr>
          <w:p>
            <w:pPr>
              <w:pStyle w:val="TableParagraph"/>
              <w:ind w:left="234" w:right="226"/>
              <w:jc w:val="center"/>
              <w:rPr>
                <w:sz w:val="28"/>
              </w:rPr>
            </w:pPr>
            <w:r>
              <w:rPr>
                <w:spacing w:val="-5"/>
                <w:sz w:val="28"/>
              </w:rPr>
              <w:t>30</w:t>
            </w:r>
          </w:p>
        </w:tc>
      </w:tr>
    </w:tbl>
    <w:p>
      <w:pPr>
        <w:pStyle w:val="BodyText"/>
        <w:spacing w:before="1"/>
        <w:ind w:left="1130"/>
      </w:pPr>
      <w:r>
        <w:rPr/>
        <w:t>Джерело:</w:t>
      </w:r>
      <w:r>
        <w:rPr>
          <w:spacing w:val="-10"/>
        </w:rPr>
        <w:t> </w:t>
      </w:r>
      <w:r>
        <w:rPr/>
        <w:t>складено</w:t>
      </w:r>
      <w:r>
        <w:rPr>
          <w:spacing w:val="-11"/>
        </w:rPr>
        <w:t> </w:t>
      </w:r>
      <w:r>
        <w:rPr/>
        <w:t>автором</w:t>
      </w:r>
      <w:r>
        <w:rPr>
          <w:spacing w:val="-10"/>
        </w:rPr>
        <w:t> </w:t>
      </w:r>
      <w:r>
        <w:rPr/>
        <w:t>на</w:t>
      </w:r>
      <w:r>
        <w:rPr>
          <w:spacing w:val="-10"/>
        </w:rPr>
        <w:t> </w:t>
      </w:r>
      <w:r>
        <w:rPr/>
        <w:t>основі</w:t>
      </w:r>
      <w:r>
        <w:rPr>
          <w:spacing w:val="-10"/>
        </w:rPr>
        <w:t> </w:t>
      </w:r>
      <w:r>
        <w:rPr/>
        <w:t>даних</w:t>
      </w:r>
      <w:r>
        <w:rPr>
          <w:spacing w:val="-8"/>
        </w:rPr>
        <w:t> </w:t>
      </w:r>
      <w:r>
        <w:rPr>
          <w:spacing w:val="-4"/>
        </w:rPr>
        <w:t>[10]</w:t>
      </w:r>
    </w:p>
    <w:p>
      <w:pPr>
        <w:pStyle w:val="BodyText"/>
        <w:ind w:left="0"/>
        <w:jc w:val="left"/>
        <w:rPr>
          <w:sz w:val="30"/>
        </w:rPr>
      </w:pPr>
    </w:p>
    <w:p>
      <w:pPr>
        <w:pStyle w:val="BodyText"/>
        <w:spacing w:before="10"/>
        <w:ind w:left="0"/>
        <w:jc w:val="left"/>
        <w:rPr>
          <w:sz w:val="25"/>
        </w:rPr>
      </w:pPr>
    </w:p>
    <w:p>
      <w:pPr>
        <w:pStyle w:val="Heading2"/>
        <w:spacing w:before="1"/>
        <w:ind w:left="1130"/>
      </w:pPr>
      <w:r>
        <w:rPr/>
        <w:t>Витрати</w:t>
      </w:r>
      <w:r>
        <w:rPr>
          <w:spacing w:val="-10"/>
        </w:rPr>
        <w:t> </w:t>
      </w:r>
      <w:r>
        <w:rPr/>
        <w:t>на</w:t>
      </w:r>
      <w:r>
        <w:rPr>
          <w:spacing w:val="-10"/>
        </w:rPr>
        <w:t> </w:t>
      </w:r>
      <w:r>
        <w:rPr/>
        <w:t>логістику</w:t>
      </w:r>
      <w:r>
        <w:rPr>
          <w:spacing w:val="-10"/>
        </w:rPr>
        <w:t> </w:t>
      </w:r>
      <w:r>
        <w:rPr/>
        <w:t>відносно</w:t>
      </w:r>
      <w:r>
        <w:rPr>
          <w:spacing w:val="-10"/>
        </w:rPr>
        <w:t> </w:t>
      </w:r>
      <w:r>
        <w:rPr>
          <w:spacing w:val="-5"/>
        </w:rPr>
        <w:t>ВВП</w:t>
      </w:r>
    </w:p>
    <w:p>
      <w:pPr>
        <w:pStyle w:val="BodyText"/>
        <w:spacing w:line="360" w:lineRule="auto" w:before="162"/>
        <w:ind w:right="342" w:firstLine="720"/>
      </w:pPr>
      <w:r>
        <w:rPr/>
        <w:t>Розрахунок логістичних витрат на національному рівні має більшу складність, ніж розрахунок цих витрат у фірмі, хоча розрахунок логістичних </w:t>
      </w:r>
      <w:r>
        <w:rPr>
          <w:spacing w:val="-2"/>
        </w:rPr>
        <w:t>витрат</w:t>
      </w:r>
      <w:r>
        <w:rPr>
          <w:spacing w:val="-12"/>
        </w:rPr>
        <w:t> </w:t>
      </w:r>
      <w:r>
        <w:rPr>
          <w:spacing w:val="-2"/>
        </w:rPr>
        <w:t>у</w:t>
      </w:r>
      <w:r>
        <w:rPr>
          <w:spacing w:val="-12"/>
        </w:rPr>
        <w:t> </w:t>
      </w:r>
      <w:r>
        <w:rPr>
          <w:spacing w:val="-2"/>
        </w:rPr>
        <w:t>фірмі</w:t>
      </w:r>
      <w:r>
        <w:rPr>
          <w:spacing w:val="-12"/>
        </w:rPr>
        <w:t> </w:t>
      </w:r>
      <w:r>
        <w:rPr>
          <w:spacing w:val="-2"/>
        </w:rPr>
        <w:t>також</w:t>
      </w:r>
      <w:r>
        <w:rPr>
          <w:spacing w:val="-11"/>
        </w:rPr>
        <w:t> </w:t>
      </w:r>
      <w:r>
        <w:rPr>
          <w:spacing w:val="-2"/>
        </w:rPr>
        <w:t>є</w:t>
      </w:r>
      <w:r>
        <w:rPr>
          <w:spacing w:val="-12"/>
        </w:rPr>
        <w:t> </w:t>
      </w:r>
      <w:r>
        <w:rPr>
          <w:spacing w:val="-2"/>
        </w:rPr>
        <w:t>складним.</w:t>
      </w:r>
      <w:r>
        <w:rPr>
          <w:spacing w:val="-12"/>
        </w:rPr>
        <w:t> </w:t>
      </w:r>
      <w:r>
        <w:rPr>
          <w:spacing w:val="-2"/>
        </w:rPr>
        <w:t>Дві</w:t>
      </w:r>
      <w:r>
        <w:rPr>
          <w:spacing w:val="-12"/>
        </w:rPr>
        <w:t> </w:t>
      </w:r>
      <w:r>
        <w:rPr>
          <w:spacing w:val="-2"/>
        </w:rPr>
        <w:t>істотні</w:t>
      </w:r>
      <w:r>
        <w:rPr>
          <w:spacing w:val="-12"/>
        </w:rPr>
        <w:t> </w:t>
      </w:r>
      <w:r>
        <w:rPr>
          <w:spacing w:val="-2"/>
        </w:rPr>
        <w:t>проблеми,</w:t>
      </w:r>
      <w:r>
        <w:rPr>
          <w:spacing w:val="-12"/>
        </w:rPr>
        <w:t> </w:t>
      </w:r>
      <w:r>
        <w:rPr>
          <w:spacing w:val="-2"/>
        </w:rPr>
        <w:t>пов’язані</w:t>
      </w:r>
      <w:r>
        <w:rPr>
          <w:spacing w:val="-12"/>
        </w:rPr>
        <w:t> </w:t>
      </w:r>
      <w:r>
        <w:rPr>
          <w:spacing w:val="-2"/>
        </w:rPr>
        <w:t>з</w:t>
      </w:r>
      <w:r>
        <w:rPr>
          <w:spacing w:val="-11"/>
        </w:rPr>
        <w:t> </w:t>
      </w:r>
      <w:r>
        <w:rPr>
          <w:spacing w:val="-2"/>
        </w:rPr>
        <w:t>розрахунком </w:t>
      </w:r>
      <w:r>
        <w:rPr/>
        <w:t>логістичних витрат наступні:</w:t>
      </w:r>
    </w:p>
    <w:p>
      <w:pPr>
        <w:pStyle w:val="ListParagraph"/>
        <w:numPr>
          <w:ilvl w:val="1"/>
          <w:numId w:val="9"/>
        </w:numPr>
        <w:tabs>
          <w:tab w:pos="1742" w:val="left" w:leader="none"/>
        </w:tabs>
        <w:spacing w:line="360" w:lineRule="auto" w:before="0" w:after="0"/>
        <w:ind w:left="410" w:right="344" w:firstLine="720"/>
        <w:jc w:val="both"/>
        <w:rPr>
          <w:sz w:val="28"/>
        </w:rPr>
      </w:pPr>
      <w:r>
        <w:rPr>
          <w:i/>
          <w:sz w:val="28"/>
        </w:rPr>
        <w:t>Складність процесу розрахунку </w:t>
      </w:r>
      <w:r>
        <w:rPr>
          <w:sz w:val="28"/>
        </w:rPr>
        <w:t>стосується необхідності розраховувати витрати на цілі потоки матеріалів та інформації всередині підприємства. Це показує складність розрахунку матеріального та інформаційного потоку на всіх етапах процесів.</w:t>
      </w:r>
    </w:p>
    <w:p>
      <w:pPr>
        <w:pStyle w:val="ListParagraph"/>
        <w:numPr>
          <w:ilvl w:val="1"/>
          <w:numId w:val="9"/>
        </w:numPr>
        <w:tabs>
          <w:tab w:pos="1543" w:val="left" w:leader="none"/>
        </w:tabs>
        <w:spacing w:line="360" w:lineRule="auto" w:before="1" w:after="0"/>
        <w:ind w:left="410" w:right="348" w:firstLine="720"/>
        <w:jc w:val="both"/>
        <w:rPr>
          <w:sz w:val="28"/>
        </w:rPr>
      </w:pPr>
      <w:r>
        <w:rPr>
          <w:i/>
          <w:sz w:val="28"/>
        </w:rPr>
        <w:t>Складність розрахунку амортизації, </w:t>
      </w:r>
      <w:r>
        <w:rPr>
          <w:sz w:val="28"/>
        </w:rPr>
        <w:t>що стосується розрахунку зменшення вартості всього майна та обладнання, задіяних у логістичній діяльності [11].</w:t>
      </w:r>
    </w:p>
    <w:p>
      <w:pPr>
        <w:pStyle w:val="BodyText"/>
        <w:spacing w:line="360" w:lineRule="auto"/>
        <w:ind w:right="341" w:firstLine="720"/>
      </w:pPr>
      <w:r>
        <w:rPr/>
        <w:t>Що</w:t>
      </w:r>
      <w:r>
        <w:rPr>
          <w:spacing w:val="-5"/>
        </w:rPr>
        <w:t> </w:t>
      </w:r>
      <w:r>
        <w:rPr/>
        <w:t>стосується</w:t>
      </w:r>
      <w:r>
        <w:rPr>
          <w:spacing w:val="-5"/>
        </w:rPr>
        <w:t> </w:t>
      </w:r>
      <w:r>
        <w:rPr/>
        <w:t>цих</w:t>
      </w:r>
      <w:r>
        <w:rPr>
          <w:spacing w:val="-5"/>
        </w:rPr>
        <w:t> </w:t>
      </w:r>
      <w:r>
        <w:rPr/>
        <w:t>складнощів,</w:t>
      </w:r>
      <w:r>
        <w:rPr>
          <w:spacing w:val="-5"/>
        </w:rPr>
        <w:t> </w:t>
      </w:r>
      <w:r>
        <w:rPr/>
        <w:t>розрахувати</w:t>
      </w:r>
      <w:r>
        <w:rPr>
          <w:spacing w:val="-5"/>
        </w:rPr>
        <w:t> </w:t>
      </w:r>
      <w:r>
        <w:rPr/>
        <w:t>витрати</w:t>
      </w:r>
      <w:r>
        <w:rPr>
          <w:spacing w:val="-5"/>
        </w:rPr>
        <w:t> </w:t>
      </w:r>
      <w:r>
        <w:rPr/>
        <w:t>на</w:t>
      </w:r>
      <w:r>
        <w:rPr>
          <w:spacing w:val="-5"/>
        </w:rPr>
        <w:t> </w:t>
      </w:r>
      <w:r>
        <w:rPr/>
        <w:t>логістику</w:t>
      </w:r>
      <w:r>
        <w:rPr>
          <w:spacing w:val="-5"/>
        </w:rPr>
        <w:t> </w:t>
      </w:r>
      <w:r>
        <w:rPr/>
        <w:t>точно на</w:t>
      </w:r>
      <w:r>
        <w:rPr>
          <w:spacing w:val="-4"/>
        </w:rPr>
        <w:t> </w:t>
      </w:r>
      <w:r>
        <w:rPr/>
        <w:t>національному</w:t>
      </w:r>
      <w:r>
        <w:rPr>
          <w:spacing w:val="-3"/>
        </w:rPr>
        <w:t> </w:t>
      </w:r>
      <w:r>
        <w:rPr/>
        <w:t>рівні</w:t>
      </w:r>
      <w:r>
        <w:rPr>
          <w:spacing w:val="-4"/>
        </w:rPr>
        <w:t> </w:t>
      </w:r>
      <w:r>
        <w:rPr/>
        <w:t>дуже</w:t>
      </w:r>
      <w:r>
        <w:rPr>
          <w:spacing w:val="-4"/>
        </w:rPr>
        <w:t> </w:t>
      </w:r>
      <w:r>
        <w:rPr/>
        <w:t>важко</w:t>
      </w:r>
      <w:r>
        <w:rPr>
          <w:spacing w:val="-3"/>
        </w:rPr>
        <w:t> </w:t>
      </w:r>
      <w:r>
        <w:rPr/>
        <w:t>або</w:t>
      </w:r>
      <w:r>
        <w:rPr>
          <w:spacing w:val="-3"/>
        </w:rPr>
        <w:t> </w:t>
      </w:r>
      <w:r>
        <w:rPr/>
        <w:t>неможливо.</w:t>
      </w:r>
      <w:r>
        <w:rPr>
          <w:spacing w:val="-4"/>
        </w:rPr>
        <w:t> </w:t>
      </w:r>
      <w:r>
        <w:rPr/>
        <w:t>Через</w:t>
      </w:r>
      <w:r>
        <w:rPr>
          <w:spacing w:val="-4"/>
        </w:rPr>
        <w:t> </w:t>
      </w:r>
      <w:r>
        <w:rPr/>
        <w:t>це</w:t>
      </w:r>
      <w:r>
        <w:rPr>
          <w:spacing w:val="-4"/>
        </w:rPr>
        <w:t> </w:t>
      </w:r>
      <w:r>
        <w:rPr/>
        <w:t>оцінки</w:t>
      </w:r>
      <w:r>
        <w:rPr>
          <w:spacing w:val="-3"/>
        </w:rPr>
        <w:t> </w:t>
      </w:r>
      <w:r>
        <w:rPr/>
        <w:t>витрат</w:t>
      </w:r>
      <w:r>
        <w:rPr>
          <w:spacing w:val="-4"/>
        </w:rPr>
        <w:t> </w:t>
      </w:r>
      <w:r>
        <w:rPr/>
        <w:t>на логістику у порівнянні з ВВП є приблизними, оціночними, а зусилля дослідників зосереджені на зменшенні похибки цієї оцінки. Оцінка ґрунтується на національній статистиці щодо витрат на транспортування та утворення</w:t>
      </w:r>
      <w:r>
        <w:rPr>
          <w:spacing w:val="-15"/>
        </w:rPr>
        <w:t> </w:t>
      </w:r>
      <w:r>
        <w:rPr/>
        <w:t>та</w:t>
      </w:r>
      <w:r>
        <w:rPr>
          <w:spacing w:val="-15"/>
        </w:rPr>
        <w:t> </w:t>
      </w:r>
      <w:r>
        <w:rPr/>
        <w:t>збереження</w:t>
      </w:r>
      <w:r>
        <w:rPr>
          <w:spacing w:val="-15"/>
        </w:rPr>
        <w:t> </w:t>
      </w:r>
      <w:r>
        <w:rPr/>
        <w:t>запасів.</w:t>
      </w:r>
      <w:r>
        <w:rPr>
          <w:spacing w:val="-13"/>
        </w:rPr>
        <w:t> </w:t>
      </w:r>
      <w:r>
        <w:rPr/>
        <w:t>[12].</w:t>
      </w:r>
      <w:r>
        <w:rPr>
          <w:spacing w:val="-15"/>
        </w:rPr>
        <w:t> </w:t>
      </w:r>
      <w:r>
        <w:rPr/>
        <w:t>У</w:t>
      </w:r>
      <w:r>
        <w:rPr>
          <w:spacing w:val="-14"/>
        </w:rPr>
        <w:t> </w:t>
      </w:r>
      <w:r>
        <w:rPr/>
        <w:t>табл.</w:t>
      </w:r>
      <w:r>
        <w:rPr>
          <w:spacing w:val="-15"/>
        </w:rPr>
        <w:t> </w:t>
      </w:r>
      <w:r>
        <w:rPr/>
        <w:t>2.2</w:t>
      </w:r>
      <w:r>
        <w:rPr>
          <w:spacing w:val="-15"/>
        </w:rPr>
        <w:t> </w:t>
      </w:r>
      <w:r>
        <w:rPr/>
        <w:t>наведені</w:t>
      </w:r>
      <w:r>
        <w:rPr>
          <w:spacing w:val="-15"/>
        </w:rPr>
        <w:t> </w:t>
      </w:r>
      <w:r>
        <w:rPr/>
        <w:t>дані</w:t>
      </w:r>
      <w:r>
        <w:rPr>
          <w:spacing w:val="-15"/>
        </w:rPr>
        <w:t> </w:t>
      </w:r>
      <w:r>
        <w:rPr/>
        <w:t>щодо</w:t>
      </w:r>
      <w:r>
        <w:rPr>
          <w:spacing w:val="-15"/>
        </w:rPr>
        <w:t> </w:t>
      </w:r>
      <w:r>
        <w:rPr/>
        <w:t>витрат</w:t>
      </w:r>
      <w:r>
        <w:rPr>
          <w:spacing w:val="-15"/>
        </w:rPr>
        <w:t> </w:t>
      </w:r>
      <w:r>
        <w:rPr/>
        <w:t>на логістику як частки ВВП для низки країн світу.</w:t>
      </w:r>
    </w:p>
    <w:p>
      <w:pPr>
        <w:spacing w:after="0" w:line="360" w:lineRule="auto"/>
        <w:sectPr>
          <w:pgSz w:w="11900" w:h="16840"/>
          <w:pgMar w:header="732" w:footer="0" w:top="1360" w:bottom="280" w:left="1040" w:right="720"/>
        </w:sectPr>
      </w:pPr>
    </w:p>
    <w:p>
      <w:pPr>
        <w:pStyle w:val="BodyText"/>
        <w:spacing w:before="76"/>
        <w:ind w:left="0" w:right="345"/>
        <w:jc w:val="right"/>
      </w:pPr>
      <w:r>
        <w:rPr>
          <w:spacing w:val="-2"/>
        </w:rPr>
        <w:t>Таблиця</w:t>
      </w:r>
      <w:r>
        <w:rPr>
          <w:spacing w:val="-10"/>
        </w:rPr>
        <w:t> </w:t>
      </w:r>
      <w:r>
        <w:rPr>
          <w:spacing w:val="-4"/>
        </w:rPr>
        <w:t>2.2.</w:t>
      </w:r>
    </w:p>
    <w:p>
      <w:pPr>
        <w:pStyle w:val="BodyText"/>
        <w:spacing w:before="163"/>
        <w:ind w:left="1130"/>
        <w:jc w:val="left"/>
      </w:pPr>
      <w:r>
        <w:rPr/>
        <w:t>Витрати</w:t>
      </w:r>
      <w:r>
        <w:rPr>
          <w:spacing w:val="-8"/>
        </w:rPr>
        <w:t> </w:t>
      </w:r>
      <w:r>
        <w:rPr/>
        <w:t>на</w:t>
      </w:r>
      <w:r>
        <w:rPr>
          <w:spacing w:val="-8"/>
        </w:rPr>
        <w:t> </w:t>
      </w:r>
      <w:r>
        <w:rPr/>
        <w:t>логістику</w:t>
      </w:r>
      <w:r>
        <w:rPr>
          <w:spacing w:val="-8"/>
        </w:rPr>
        <w:t> </w:t>
      </w:r>
      <w:r>
        <w:rPr/>
        <w:t>як</w:t>
      </w:r>
      <w:r>
        <w:rPr>
          <w:spacing w:val="-8"/>
        </w:rPr>
        <w:t> </w:t>
      </w:r>
      <w:r>
        <w:rPr/>
        <w:t>частка</w:t>
      </w:r>
      <w:r>
        <w:rPr>
          <w:spacing w:val="-8"/>
        </w:rPr>
        <w:t> </w:t>
      </w:r>
      <w:r>
        <w:rPr/>
        <w:t>ВВП</w:t>
      </w:r>
      <w:r>
        <w:rPr>
          <w:spacing w:val="-7"/>
        </w:rPr>
        <w:t> </w:t>
      </w:r>
      <w:r>
        <w:rPr/>
        <w:t>деяких</w:t>
      </w:r>
      <w:r>
        <w:rPr>
          <w:spacing w:val="-7"/>
        </w:rPr>
        <w:t> </w:t>
      </w:r>
      <w:r>
        <w:rPr/>
        <w:t>країн</w:t>
      </w:r>
      <w:r>
        <w:rPr>
          <w:spacing w:val="-8"/>
        </w:rPr>
        <w:t> </w:t>
      </w:r>
      <w:r>
        <w:rPr>
          <w:spacing w:val="-2"/>
        </w:rPr>
        <w:t>світу</w:t>
      </w:r>
    </w:p>
    <w:p>
      <w:pPr>
        <w:pStyle w:val="BodyText"/>
        <w:spacing w:before="11"/>
        <w:ind w:left="0"/>
        <w:jc w:val="left"/>
        <w:rPr>
          <w:sz w:val="13"/>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85"/>
        <w:gridCol w:w="4690"/>
      </w:tblGrid>
      <w:tr>
        <w:trPr>
          <w:trHeight w:val="969" w:hRule="atLeast"/>
        </w:trPr>
        <w:tc>
          <w:tcPr>
            <w:tcW w:w="4685" w:type="dxa"/>
          </w:tcPr>
          <w:p>
            <w:pPr>
              <w:pStyle w:val="TableParagraph"/>
              <w:rPr>
                <w:b/>
                <w:sz w:val="28"/>
              </w:rPr>
            </w:pPr>
            <w:r>
              <w:rPr>
                <w:b/>
                <w:spacing w:val="-2"/>
                <w:sz w:val="28"/>
              </w:rPr>
              <w:t>Країна</w:t>
            </w:r>
          </w:p>
        </w:tc>
        <w:tc>
          <w:tcPr>
            <w:tcW w:w="4690" w:type="dxa"/>
          </w:tcPr>
          <w:p>
            <w:pPr>
              <w:pStyle w:val="TableParagraph"/>
              <w:rPr>
                <w:b/>
                <w:sz w:val="28"/>
              </w:rPr>
            </w:pPr>
            <w:r>
              <w:rPr>
                <w:b/>
                <w:sz w:val="28"/>
              </w:rPr>
              <w:t>Частка</w:t>
            </w:r>
            <w:r>
              <w:rPr>
                <w:b/>
                <w:spacing w:val="-6"/>
                <w:sz w:val="28"/>
              </w:rPr>
              <w:t> </w:t>
            </w:r>
            <w:r>
              <w:rPr>
                <w:b/>
                <w:sz w:val="28"/>
              </w:rPr>
              <w:t>витрат</w:t>
            </w:r>
            <w:r>
              <w:rPr>
                <w:b/>
                <w:spacing w:val="-6"/>
                <w:sz w:val="28"/>
              </w:rPr>
              <w:t> </w:t>
            </w:r>
            <w:r>
              <w:rPr>
                <w:b/>
                <w:sz w:val="28"/>
              </w:rPr>
              <w:t>на</w:t>
            </w:r>
            <w:r>
              <w:rPr>
                <w:b/>
                <w:spacing w:val="-6"/>
                <w:sz w:val="28"/>
              </w:rPr>
              <w:t> </w:t>
            </w:r>
            <w:r>
              <w:rPr>
                <w:b/>
                <w:sz w:val="28"/>
              </w:rPr>
              <w:t>логістику</w:t>
            </w:r>
            <w:r>
              <w:rPr>
                <w:b/>
                <w:spacing w:val="-6"/>
                <w:sz w:val="28"/>
              </w:rPr>
              <w:t> </w:t>
            </w:r>
            <w:r>
              <w:rPr>
                <w:b/>
                <w:sz w:val="28"/>
              </w:rPr>
              <w:t>у</w:t>
            </w:r>
            <w:r>
              <w:rPr>
                <w:b/>
                <w:spacing w:val="-6"/>
                <w:sz w:val="28"/>
              </w:rPr>
              <w:t> </w:t>
            </w:r>
            <w:r>
              <w:rPr>
                <w:b/>
                <w:spacing w:val="-4"/>
                <w:sz w:val="28"/>
              </w:rPr>
              <w:t>ВВП,</w:t>
            </w:r>
          </w:p>
          <w:p>
            <w:pPr>
              <w:pStyle w:val="TableParagraph"/>
              <w:spacing w:line="240" w:lineRule="auto" w:before="163"/>
              <w:rPr>
                <w:b/>
                <w:sz w:val="28"/>
              </w:rPr>
            </w:pPr>
            <w:r>
              <w:rPr>
                <w:b/>
                <w:w w:val="99"/>
                <w:sz w:val="28"/>
              </w:rPr>
              <w:t>%</w:t>
            </w:r>
          </w:p>
        </w:tc>
      </w:tr>
      <w:tr>
        <w:trPr>
          <w:trHeight w:val="479" w:hRule="atLeast"/>
        </w:trPr>
        <w:tc>
          <w:tcPr>
            <w:tcW w:w="4685" w:type="dxa"/>
          </w:tcPr>
          <w:p>
            <w:pPr>
              <w:pStyle w:val="TableParagraph"/>
              <w:rPr>
                <w:sz w:val="28"/>
              </w:rPr>
            </w:pPr>
            <w:r>
              <w:rPr>
                <w:spacing w:val="-2"/>
                <w:sz w:val="28"/>
              </w:rPr>
              <w:t>Китай</w:t>
            </w:r>
          </w:p>
        </w:tc>
        <w:tc>
          <w:tcPr>
            <w:tcW w:w="4690" w:type="dxa"/>
          </w:tcPr>
          <w:p>
            <w:pPr>
              <w:pStyle w:val="TableParagraph"/>
              <w:rPr>
                <w:sz w:val="28"/>
              </w:rPr>
            </w:pPr>
            <w:r>
              <w:rPr>
                <w:spacing w:val="-4"/>
                <w:sz w:val="28"/>
              </w:rPr>
              <w:t>18,0</w:t>
            </w:r>
          </w:p>
        </w:tc>
      </w:tr>
      <w:tr>
        <w:trPr>
          <w:trHeight w:val="484" w:hRule="atLeast"/>
        </w:trPr>
        <w:tc>
          <w:tcPr>
            <w:tcW w:w="4685" w:type="dxa"/>
          </w:tcPr>
          <w:p>
            <w:pPr>
              <w:pStyle w:val="TableParagraph"/>
              <w:rPr>
                <w:sz w:val="28"/>
              </w:rPr>
            </w:pPr>
            <w:r>
              <w:rPr>
                <w:spacing w:val="-2"/>
                <w:sz w:val="28"/>
              </w:rPr>
              <w:t>Австралія</w:t>
            </w:r>
          </w:p>
        </w:tc>
        <w:tc>
          <w:tcPr>
            <w:tcW w:w="4690" w:type="dxa"/>
          </w:tcPr>
          <w:p>
            <w:pPr>
              <w:pStyle w:val="TableParagraph"/>
              <w:rPr>
                <w:sz w:val="28"/>
              </w:rPr>
            </w:pPr>
            <w:r>
              <w:rPr>
                <w:spacing w:val="-4"/>
                <w:sz w:val="28"/>
              </w:rPr>
              <w:t>10,0</w:t>
            </w:r>
          </w:p>
        </w:tc>
      </w:tr>
      <w:tr>
        <w:trPr>
          <w:trHeight w:val="484" w:hRule="atLeast"/>
        </w:trPr>
        <w:tc>
          <w:tcPr>
            <w:tcW w:w="4685" w:type="dxa"/>
          </w:tcPr>
          <w:p>
            <w:pPr>
              <w:pStyle w:val="TableParagraph"/>
              <w:rPr>
                <w:sz w:val="28"/>
              </w:rPr>
            </w:pPr>
            <w:r>
              <w:rPr>
                <w:sz w:val="28"/>
              </w:rPr>
              <w:t>Південна</w:t>
            </w:r>
            <w:r>
              <w:rPr>
                <w:spacing w:val="-18"/>
                <w:sz w:val="28"/>
              </w:rPr>
              <w:t> </w:t>
            </w:r>
            <w:r>
              <w:rPr>
                <w:spacing w:val="-2"/>
                <w:sz w:val="28"/>
              </w:rPr>
              <w:t>Корея</w:t>
            </w:r>
          </w:p>
        </w:tc>
        <w:tc>
          <w:tcPr>
            <w:tcW w:w="4690" w:type="dxa"/>
          </w:tcPr>
          <w:p>
            <w:pPr>
              <w:pStyle w:val="TableParagraph"/>
              <w:rPr>
                <w:sz w:val="28"/>
              </w:rPr>
            </w:pPr>
            <w:r>
              <w:rPr>
                <w:spacing w:val="-4"/>
                <w:sz w:val="28"/>
              </w:rPr>
              <w:t>12,5</w:t>
            </w:r>
          </w:p>
        </w:tc>
      </w:tr>
      <w:tr>
        <w:trPr>
          <w:trHeight w:val="479" w:hRule="atLeast"/>
        </w:trPr>
        <w:tc>
          <w:tcPr>
            <w:tcW w:w="4685" w:type="dxa"/>
          </w:tcPr>
          <w:p>
            <w:pPr>
              <w:pStyle w:val="TableParagraph"/>
              <w:rPr>
                <w:sz w:val="28"/>
              </w:rPr>
            </w:pPr>
            <w:r>
              <w:rPr>
                <w:spacing w:val="-2"/>
                <w:sz w:val="28"/>
              </w:rPr>
              <w:t>Франція</w:t>
            </w:r>
          </w:p>
        </w:tc>
        <w:tc>
          <w:tcPr>
            <w:tcW w:w="4690" w:type="dxa"/>
          </w:tcPr>
          <w:p>
            <w:pPr>
              <w:pStyle w:val="TableParagraph"/>
              <w:rPr>
                <w:sz w:val="28"/>
              </w:rPr>
            </w:pPr>
            <w:r>
              <w:rPr>
                <w:spacing w:val="-4"/>
                <w:sz w:val="28"/>
              </w:rPr>
              <w:t>12,3</w:t>
            </w:r>
          </w:p>
        </w:tc>
      </w:tr>
      <w:tr>
        <w:trPr>
          <w:trHeight w:val="484" w:hRule="atLeast"/>
        </w:trPr>
        <w:tc>
          <w:tcPr>
            <w:tcW w:w="4685" w:type="dxa"/>
          </w:tcPr>
          <w:p>
            <w:pPr>
              <w:pStyle w:val="TableParagraph"/>
              <w:rPr>
                <w:sz w:val="28"/>
              </w:rPr>
            </w:pPr>
            <w:r>
              <w:rPr>
                <w:spacing w:val="-2"/>
                <w:sz w:val="28"/>
              </w:rPr>
              <w:t>Японія</w:t>
            </w:r>
          </w:p>
        </w:tc>
        <w:tc>
          <w:tcPr>
            <w:tcW w:w="4690" w:type="dxa"/>
          </w:tcPr>
          <w:p>
            <w:pPr>
              <w:pStyle w:val="TableParagraph"/>
              <w:rPr>
                <w:sz w:val="28"/>
              </w:rPr>
            </w:pPr>
            <w:r>
              <w:rPr>
                <w:spacing w:val="-5"/>
                <w:sz w:val="28"/>
              </w:rPr>
              <w:t>9,0</w:t>
            </w:r>
          </w:p>
        </w:tc>
      </w:tr>
      <w:tr>
        <w:trPr>
          <w:trHeight w:val="484" w:hRule="atLeast"/>
        </w:trPr>
        <w:tc>
          <w:tcPr>
            <w:tcW w:w="4685" w:type="dxa"/>
          </w:tcPr>
          <w:p>
            <w:pPr>
              <w:pStyle w:val="TableParagraph"/>
              <w:rPr>
                <w:sz w:val="28"/>
              </w:rPr>
            </w:pPr>
            <w:r>
              <w:rPr>
                <w:spacing w:val="-2"/>
                <w:sz w:val="28"/>
              </w:rPr>
              <w:t>Канада</w:t>
            </w:r>
          </w:p>
        </w:tc>
        <w:tc>
          <w:tcPr>
            <w:tcW w:w="4690" w:type="dxa"/>
          </w:tcPr>
          <w:p>
            <w:pPr>
              <w:pStyle w:val="TableParagraph"/>
              <w:rPr>
                <w:sz w:val="28"/>
              </w:rPr>
            </w:pPr>
            <w:r>
              <w:rPr>
                <w:spacing w:val="-5"/>
                <w:sz w:val="28"/>
              </w:rPr>
              <w:t>8,8</w:t>
            </w:r>
          </w:p>
        </w:tc>
      </w:tr>
      <w:tr>
        <w:trPr>
          <w:trHeight w:val="479" w:hRule="atLeast"/>
        </w:trPr>
        <w:tc>
          <w:tcPr>
            <w:tcW w:w="4685" w:type="dxa"/>
          </w:tcPr>
          <w:p>
            <w:pPr>
              <w:pStyle w:val="TableParagraph"/>
              <w:rPr>
                <w:sz w:val="28"/>
              </w:rPr>
            </w:pPr>
            <w:r>
              <w:rPr>
                <w:spacing w:val="-2"/>
                <w:sz w:val="28"/>
              </w:rPr>
              <w:t>Німеччина</w:t>
            </w:r>
          </w:p>
        </w:tc>
        <w:tc>
          <w:tcPr>
            <w:tcW w:w="4690" w:type="dxa"/>
          </w:tcPr>
          <w:p>
            <w:pPr>
              <w:pStyle w:val="TableParagraph"/>
              <w:rPr>
                <w:sz w:val="28"/>
              </w:rPr>
            </w:pPr>
            <w:r>
              <w:rPr>
                <w:spacing w:val="-5"/>
                <w:sz w:val="28"/>
              </w:rPr>
              <w:t>8,7</w:t>
            </w:r>
          </w:p>
        </w:tc>
      </w:tr>
      <w:tr>
        <w:trPr>
          <w:trHeight w:val="484" w:hRule="atLeast"/>
        </w:trPr>
        <w:tc>
          <w:tcPr>
            <w:tcW w:w="4685" w:type="dxa"/>
          </w:tcPr>
          <w:p>
            <w:pPr>
              <w:pStyle w:val="TableParagraph"/>
              <w:spacing w:line="240" w:lineRule="auto" w:before="2"/>
              <w:rPr>
                <w:sz w:val="28"/>
              </w:rPr>
            </w:pPr>
            <w:r>
              <w:rPr>
                <w:spacing w:val="-2"/>
                <w:sz w:val="28"/>
              </w:rPr>
              <w:t>Фінляндія</w:t>
            </w:r>
          </w:p>
        </w:tc>
        <w:tc>
          <w:tcPr>
            <w:tcW w:w="4690" w:type="dxa"/>
          </w:tcPr>
          <w:p>
            <w:pPr>
              <w:pStyle w:val="TableParagraph"/>
              <w:spacing w:line="240" w:lineRule="auto" w:before="2"/>
              <w:rPr>
                <w:sz w:val="28"/>
              </w:rPr>
            </w:pPr>
            <w:r>
              <w:rPr>
                <w:spacing w:val="-5"/>
                <w:sz w:val="28"/>
              </w:rPr>
              <w:t>8,5</w:t>
            </w:r>
          </w:p>
        </w:tc>
      </w:tr>
      <w:tr>
        <w:trPr>
          <w:trHeight w:val="484" w:hRule="atLeast"/>
        </w:trPr>
        <w:tc>
          <w:tcPr>
            <w:tcW w:w="4685" w:type="dxa"/>
          </w:tcPr>
          <w:p>
            <w:pPr>
              <w:pStyle w:val="TableParagraph"/>
              <w:rPr>
                <w:sz w:val="28"/>
              </w:rPr>
            </w:pPr>
            <w:r>
              <w:rPr>
                <w:spacing w:val="-5"/>
                <w:sz w:val="28"/>
              </w:rPr>
              <w:t>США</w:t>
            </w:r>
          </w:p>
        </w:tc>
        <w:tc>
          <w:tcPr>
            <w:tcW w:w="4690" w:type="dxa"/>
          </w:tcPr>
          <w:p>
            <w:pPr>
              <w:pStyle w:val="TableParagraph"/>
              <w:rPr>
                <w:sz w:val="28"/>
              </w:rPr>
            </w:pPr>
            <w:r>
              <w:rPr>
                <w:spacing w:val="-5"/>
                <w:sz w:val="28"/>
              </w:rPr>
              <w:t>8,0</w:t>
            </w:r>
          </w:p>
        </w:tc>
      </w:tr>
      <w:tr>
        <w:trPr>
          <w:trHeight w:val="484" w:hRule="atLeast"/>
        </w:trPr>
        <w:tc>
          <w:tcPr>
            <w:tcW w:w="4685" w:type="dxa"/>
          </w:tcPr>
          <w:p>
            <w:pPr>
              <w:pStyle w:val="TableParagraph"/>
              <w:rPr>
                <w:sz w:val="28"/>
              </w:rPr>
            </w:pPr>
            <w:r>
              <w:rPr>
                <w:spacing w:val="-2"/>
                <w:sz w:val="28"/>
              </w:rPr>
              <w:t>Сінгапур</w:t>
            </w:r>
          </w:p>
        </w:tc>
        <w:tc>
          <w:tcPr>
            <w:tcW w:w="4690" w:type="dxa"/>
          </w:tcPr>
          <w:p>
            <w:pPr>
              <w:pStyle w:val="TableParagraph"/>
              <w:rPr>
                <w:sz w:val="28"/>
              </w:rPr>
            </w:pPr>
            <w:r>
              <w:rPr>
                <w:spacing w:val="-5"/>
                <w:sz w:val="28"/>
              </w:rPr>
              <w:t>7,9</w:t>
            </w:r>
          </w:p>
        </w:tc>
      </w:tr>
    </w:tbl>
    <w:p>
      <w:pPr>
        <w:pStyle w:val="BodyText"/>
        <w:spacing w:before="2"/>
        <w:ind w:left="1130"/>
        <w:jc w:val="left"/>
      </w:pPr>
      <w:r>
        <w:rPr/>
        <w:t>Джерело:</w:t>
      </w:r>
      <w:r>
        <w:rPr>
          <w:spacing w:val="-11"/>
        </w:rPr>
        <w:t> </w:t>
      </w:r>
      <w:r>
        <w:rPr/>
        <w:t>складено</w:t>
      </w:r>
      <w:r>
        <w:rPr>
          <w:spacing w:val="-11"/>
        </w:rPr>
        <w:t> </w:t>
      </w:r>
      <w:r>
        <w:rPr/>
        <w:t>автором</w:t>
      </w:r>
      <w:r>
        <w:rPr>
          <w:spacing w:val="-10"/>
        </w:rPr>
        <w:t> </w:t>
      </w:r>
      <w:r>
        <w:rPr/>
        <w:t>на</w:t>
      </w:r>
      <w:r>
        <w:rPr>
          <w:spacing w:val="-11"/>
        </w:rPr>
        <w:t> </w:t>
      </w:r>
      <w:r>
        <w:rPr/>
        <w:t>основі</w:t>
      </w:r>
      <w:r>
        <w:rPr>
          <w:spacing w:val="-10"/>
        </w:rPr>
        <w:t> </w:t>
      </w:r>
      <w:r>
        <w:rPr>
          <w:spacing w:val="-4"/>
        </w:rPr>
        <w:t>[13]</w:t>
      </w:r>
    </w:p>
    <w:p>
      <w:pPr>
        <w:pStyle w:val="BodyText"/>
        <w:ind w:left="0"/>
        <w:jc w:val="left"/>
        <w:rPr>
          <w:sz w:val="30"/>
        </w:rPr>
      </w:pPr>
    </w:p>
    <w:p>
      <w:pPr>
        <w:pStyle w:val="BodyText"/>
        <w:spacing w:before="10"/>
        <w:ind w:left="0"/>
        <w:jc w:val="left"/>
        <w:rPr>
          <w:sz w:val="25"/>
        </w:rPr>
      </w:pPr>
    </w:p>
    <w:p>
      <w:pPr>
        <w:pStyle w:val="BodyText"/>
        <w:spacing w:line="357" w:lineRule="auto"/>
        <w:ind w:right="346" w:firstLine="720"/>
      </w:pPr>
      <w:r>
        <w:rPr/>
        <w:t>На розмір та структур витрат на логістику може впливати багато </w:t>
      </w:r>
      <w:r>
        <w:rPr>
          <w:spacing w:val="-2"/>
        </w:rPr>
        <w:t>факторів:</w:t>
      </w:r>
    </w:p>
    <w:p>
      <w:pPr>
        <w:pStyle w:val="ListParagraph"/>
        <w:numPr>
          <w:ilvl w:val="0"/>
          <w:numId w:val="10"/>
        </w:numPr>
        <w:tabs>
          <w:tab w:pos="1130" w:val="left" w:leader="none"/>
        </w:tabs>
        <w:spacing w:line="360" w:lineRule="auto" w:before="6" w:after="0"/>
        <w:ind w:left="1130" w:right="344" w:hanging="720"/>
        <w:jc w:val="both"/>
        <w:rPr>
          <w:sz w:val="28"/>
        </w:rPr>
      </w:pPr>
      <w:r>
        <w:rPr>
          <w:b/>
          <w:sz w:val="28"/>
        </w:rPr>
        <w:t>Транспортна інфраструктура</w:t>
      </w:r>
      <w:r>
        <w:rPr>
          <w:sz w:val="28"/>
        </w:rPr>
        <w:t>. Вона впливає на транспортні витрати, місткість і надійність. Розгалужена транспортна інфраструктура пов'язана з більш низькими витратами на логістику.</w:t>
      </w:r>
    </w:p>
    <w:p>
      <w:pPr>
        <w:pStyle w:val="ListParagraph"/>
        <w:numPr>
          <w:ilvl w:val="0"/>
          <w:numId w:val="10"/>
        </w:numPr>
        <w:tabs>
          <w:tab w:pos="1130" w:val="left" w:leader="none"/>
        </w:tabs>
        <w:spacing w:line="360" w:lineRule="auto" w:before="0" w:after="0"/>
        <w:ind w:left="1130" w:right="343" w:hanging="720"/>
        <w:jc w:val="both"/>
        <w:rPr>
          <w:sz w:val="28"/>
        </w:rPr>
      </w:pPr>
      <w:r>
        <w:rPr>
          <w:b/>
          <w:sz w:val="28"/>
        </w:rPr>
        <w:t>Роль галузей економіки</w:t>
      </w:r>
      <w:r>
        <w:rPr>
          <w:sz w:val="28"/>
        </w:rPr>
        <w:t>. Економіки, що покладаються на первинний (наприклад,</w:t>
      </w:r>
      <w:r>
        <w:rPr>
          <w:spacing w:val="-2"/>
          <w:sz w:val="28"/>
        </w:rPr>
        <w:t> </w:t>
      </w:r>
      <w:r>
        <w:rPr>
          <w:sz w:val="28"/>
        </w:rPr>
        <w:t>сільське</w:t>
      </w:r>
      <w:r>
        <w:rPr>
          <w:spacing w:val="-1"/>
          <w:sz w:val="28"/>
        </w:rPr>
        <w:t> </w:t>
      </w:r>
      <w:r>
        <w:rPr>
          <w:sz w:val="28"/>
        </w:rPr>
        <w:t>господарство</w:t>
      </w:r>
      <w:r>
        <w:rPr>
          <w:spacing w:val="-1"/>
          <w:sz w:val="28"/>
        </w:rPr>
        <w:t> </w:t>
      </w:r>
      <w:r>
        <w:rPr>
          <w:sz w:val="28"/>
        </w:rPr>
        <w:t>та</w:t>
      </w:r>
      <w:r>
        <w:rPr>
          <w:spacing w:val="-1"/>
          <w:sz w:val="28"/>
        </w:rPr>
        <w:t> </w:t>
      </w:r>
      <w:r>
        <w:rPr>
          <w:sz w:val="28"/>
        </w:rPr>
        <w:t>гірничодобувна</w:t>
      </w:r>
      <w:r>
        <w:rPr>
          <w:spacing w:val="-1"/>
          <w:sz w:val="28"/>
        </w:rPr>
        <w:t> </w:t>
      </w:r>
      <w:r>
        <w:rPr>
          <w:sz w:val="28"/>
        </w:rPr>
        <w:t>промисловість)</w:t>
      </w:r>
      <w:r>
        <w:rPr>
          <w:spacing w:val="-1"/>
          <w:sz w:val="28"/>
        </w:rPr>
        <w:t> </w:t>
      </w:r>
      <w:r>
        <w:rPr>
          <w:sz w:val="28"/>
        </w:rPr>
        <w:t>та вторинний (виробництво) сектори, мають вищі логістичні витрати, ніж економіки, що покладаються на третинний сектор (послуги). Ці коливання пов'язані з кількістю вантажів в обігу по відношенню до загального обсягу економічної продукції.</w:t>
      </w:r>
    </w:p>
    <w:p>
      <w:pPr>
        <w:spacing w:after="0" w:line="360" w:lineRule="auto"/>
        <w:jc w:val="both"/>
        <w:rPr>
          <w:sz w:val="28"/>
        </w:rPr>
        <w:sectPr>
          <w:pgSz w:w="11900" w:h="16840"/>
          <w:pgMar w:header="732" w:footer="0" w:top="1360" w:bottom="280" w:left="1040" w:right="720"/>
        </w:sectPr>
      </w:pPr>
    </w:p>
    <w:p>
      <w:pPr>
        <w:pStyle w:val="ListParagraph"/>
        <w:numPr>
          <w:ilvl w:val="0"/>
          <w:numId w:val="10"/>
        </w:numPr>
        <w:tabs>
          <w:tab w:pos="1130" w:val="left" w:leader="none"/>
        </w:tabs>
        <w:spacing w:line="360" w:lineRule="auto" w:before="76" w:after="0"/>
        <w:ind w:left="1130" w:right="344" w:hanging="720"/>
        <w:jc w:val="both"/>
        <w:rPr>
          <w:sz w:val="28"/>
        </w:rPr>
      </w:pPr>
      <w:r>
        <w:rPr>
          <w:b/>
          <w:sz w:val="28"/>
        </w:rPr>
        <w:t>Процентні ставки</w:t>
      </w:r>
      <w:r>
        <w:rPr>
          <w:sz w:val="28"/>
        </w:rPr>
        <w:t>. В основному це впливає на трансакційні витрати та витрати на зберігання запасів, які є більш великими з більш високими процентними ставками.</w:t>
      </w:r>
    </w:p>
    <w:p>
      <w:pPr>
        <w:pStyle w:val="ListParagraph"/>
        <w:numPr>
          <w:ilvl w:val="0"/>
          <w:numId w:val="10"/>
        </w:numPr>
        <w:tabs>
          <w:tab w:pos="1130" w:val="left" w:leader="none"/>
        </w:tabs>
        <w:spacing w:line="360" w:lineRule="auto" w:before="1" w:after="0"/>
        <w:ind w:left="1130" w:right="342" w:hanging="720"/>
        <w:jc w:val="both"/>
        <w:rPr>
          <w:sz w:val="28"/>
        </w:rPr>
      </w:pPr>
      <w:r>
        <w:rPr>
          <w:b/>
          <w:sz w:val="28"/>
        </w:rPr>
        <w:t>Рівень конкуренції</w:t>
      </w:r>
      <w:r>
        <w:rPr>
          <w:sz w:val="28"/>
        </w:rPr>
        <w:t>. Монополістичні та олігопольні ринки (наприклад, державні підприємства), як правило, мають вищі логістичні витрати, оскільки зацікавлені сторони мають менше стимулів до інновацій та використання інфраструктури (наприклад, портів) з точки зору пошуку </w:t>
      </w:r>
      <w:r>
        <w:rPr>
          <w:spacing w:val="-2"/>
          <w:sz w:val="28"/>
        </w:rPr>
        <w:t>ренти.</w:t>
      </w:r>
    </w:p>
    <w:p>
      <w:pPr>
        <w:pStyle w:val="ListParagraph"/>
        <w:numPr>
          <w:ilvl w:val="0"/>
          <w:numId w:val="10"/>
        </w:numPr>
        <w:tabs>
          <w:tab w:pos="1130" w:val="left" w:leader="none"/>
        </w:tabs>
        <w:spacing w:line="362" w:lineRule="auto" w:before="0" w:after="0"/>
        <w:ind w:left="1130" w:right="345" w:hanging="720"/>
        <w:jc w:val="both"/>
        <w:rPr>
          <w:sz w:val="28"/>
        </w:rPr>
      </w:pPr>
      <w:r>
        <w:rPr>
          <w:b/>
          <w:sz w:val="28"/>
        </w:rPr>
        <w:t>Інформаційні</w:t>
      </w:r>
      <w:r>
        <w:rPr>
          <w:b/>
          <w:spacing w:val="-3"/>
          <w:sz w:val="28"/>
        </w:rPr>
        <w:t> </w:t>
      </w:r>
      <w:r>
        <w:rPr>
          <w:b/>
          <w:sz w:val="28"/>
        </w:rPr>
        <w:t>технології</w:t>
      </w:r>
      <w:r>
        <w:rPr>
          <w:sz w:val="28"/>
        </w:rPr>
        <w:t>.</w:t>
      </w:r>
      <w:r>
        <w:rPr>
          <w:spacing w:val="-3"/>
          <w:sz w:val="28"/>
        </w:rPr>
        <w:t> </w:t>
      </w:r>
      <w:r>
        <w:rPr>
          <w:sz w:val="28"/>
        </w:rPr>
        <w:t>Скорочують</w:t>
      </w:r>
      <w:r>
        <w:rPr>
          <w:spacing w:val="-3"/>
          <w:sz w:val="28"/>
        </w:rPr>
        <w:t> </w:t>
      </w:r>
      <w:r>
        <w:rPr>
          <w:sz w:val="28"/>
        </w:rPr>
        <w:t>трансакційні</w:t>
      </w:r>
      <w:r>
        <w:rPr>
          <w:spacing w:val="-3"/>
          <w:sz w:val="28"/>
        </w:rPr>
        <w:t> </w:t>
      </w:r>
      <w:r>
        <w:rPr>
          <w:sz w:val="28"/>
        </w:rPr>
        <w:t>витрати</w:t>
      </w:r>
      <w:r>
        <w:rPr>
          <w:spacing w:val="-3"/>
          <w:sz w:val="28"/>
        </w:rPr>
        <w:t> </w:t>
      </w:r>
      <w:r>
        <w:rPr>
          <w:sz w:val="28"/>
        </w:rPr>
        <w:t>та</w:t>
      </w:r>
      <w:r>
        <w:rPr>
          <w:spacing w:val="-3"/>
          <w:sz w:val="28"/>
        </w:rPr>
        <w:t> </w:t>
      </w:r>
      <w:r>
        <w:rPr>
          <w:sz w:val="28"/>
        </w:rPr>
        <w:t>витрати на управління запасами.</w:t>
      </w:r>
    </w:p>
    <w:p>
      <w:pPr>
        <w:pStyle w:val="ListParagraph"/>
        <w:numPr>
          <w:ilvl w:val="0"/>
          <w:numId w:val="10"/>
        </w:numPr>
        <w:tabs>
          <w:tab w:pos="1130" w:val="left" w:leader="none"/>
        </w:tabs>
        <w:spacing w:line="362" w:lineRule="auto" w:before="0" w:after="0"/>
        <w:ind w:left="1130" w:right="345" w:hanging="720"/>
        <w:jc w:val="both"/>
        <w:rPr>
          <w:sz w:val="28"/>
        </w:rPr>
      </w:pPr>
      <w:r>
        <w:rPr>
          <w:b/>
          <w:sz w:val="28"/>
        </w:rPr>
        <w:t>Правова</w:t>
      </w:r>
      <w:r>
        <w:rPr>
          <w:b/>
          <w:spacing w:val="-18"/>
          <w:sz w:val="28"/>
        </w:rPr>
        <w:t> </w:t>
      </w:r>
      <w:r>
        <w:rPr>
          <w:b/>
          <w:sz w:val="28"/>
        </w:rPr>
        <w:t>система</w:t>
      </w:r>
      <w:r>
        <w:rPr>
          <w:sz w:val="28"/>
        </w:rPr>
        <w:t>.</w:t>
      </w:r>
      <w:r>
        <w:rPr>
          <w:spacing w:val="-17"/>
          <w:sz w:val="28"/>
        </w:rPr>
        <w:t> </w:t>
      </w:r>
      <w:r>
        <w:rPr>
          <w:sz w:val="28"/>
        </w:rPr>
        <w:t>Обов’язкове</w:t>
      </w:r>
      <w:r>
        <w:rPr>
          <w:spacing w:val="-18"/>
          <w:sz w:val="28"/>
        </w:rPr>
        <w:t> </w:t>
      </w:r>
      <w:r>
        <w:rPr>
          <w:sz w:val="28"/>
        </w:rPr>
        <w:t>виконання</w:t>
      </w:r>
      <w:r>
        <w:rPr>
          <w:spacing w:val="-17"/>
          <w:sz w:val="28"/>
        </w:rPr>
        <w:t> </w:t>
      </w:r>
      <w:r>
        <w:rPr>
          <w:sz w:val="28"/>
        </w:rPr>
        <w:t>договорів</w:t>
      </w:r>
      <w:r>
        <w:rPr>
          <w:spacing w:val="-18"/>
          <w:sz w:val="28"/>
        </w:rPr>
        <w:t> </w:t>
      </w:r>
      <w:r>
        <w:rPr>
          <w:sz w:val="28"/>
        </w:rPr>
        <w:t>та</w:t>
      </w:r>
      <w:r>
        <w:rPr>
          <w:spacing w:val="-17"/>
          <w:sz w:val="28"/>
        </w:rPr>
        <w:t> </w:t>
      </w:r>
      <w:r>
        <w:rPr>
          <w:sz w:val="28"/>
        </w:rPr>
        <w:t>захист</w:t>
      </w:r>
      <w:r>
        <w:rPr>
          <w:spacing w:val="-18"/>
          <w:sz w:val="28"/>
        </w:rPr>
        <w:t> </w:t>
      </w:r>
      <w:r>
        <w:rPr>
          <w:sz w:val="28"/>
        </w:rPr>
        <w:t>приватної власності (наприклад, терміналів, складів).</w:t>
      </w:r>
    </w:p>
    <w:p>
      <w:pPr>
        <w:pStyle w:val="ListParagraph"/>
        <w:numPr>
          <w:ilvl w:val="0"/>
          <w:numId w:val="10"/>
        </w:numPr>
        <w:tabs>
          <w:tab w:pos="1130" w:val="left" w:leader="none"/>
        </w:tabs>
        <w:spacing w:line="362" w:lineRule="auto" w:before="0" w:after="0"/>
        <w:ind w:left="1130" w:right="346" w:hanging="720"/>
        <w:jc w:val="both"/>
        <w:rPr>
          <w:sz w:val="28"/>
        </w:rPr>
      </w:pPr>
      <w:r>
        <w:rPr>
          <w:b/>
          <w:sz w:val="28"/>
        </w:rPr>
        <w:t>Нормативні акти та оподаткування</w:t>
      </w:r>
      <w:r>
        <w:rPr>
          <w:sz w:val="28"/>
        </w:rPr>
        <w:t>. Рівень обмежень, яким підпорядковується транспортний сектор, таких як екологічні норми, а також рівень його оподаткування.</w:t>
      </w:r>
    </w:p>
    <w:p>
      <w:pPr>
        <w:pStyle w:val="BodyText"/>
        <w:spacing w:line="360" w:lineRule="auto"/>
        <w:ind w:right="345" w:firstLine="720"/>
      </w:pPr>
      <w:r>
        <w:rPr/>
        <w:t>Існує взаємозв'язок між рівнем економічного розвитку (вимірюється в перерахунку</w:t>
      </w:r>
      <w:r>
        <w:rPr>
          <w:spacing w:val="-8"/>
        </w:rPr>
        <w:t> </w:t>
      </w:r>
      <w:r>
        <w:rPr/>
        <w:t>на</w:t>
      </w:r>
      <w:r>
        <w:rPr>
          <w:spacing w:val="-8"/>
        </w:rPr>
        <w:t> </w:t>
      </w:r>
      <w:r>
        <w:rPr/>
        <w:t>ВВП</w:t>
      </w:r>
      <w:r>
        <w:rPr>
          <w:spacing w:val="-8"/>
        </w:rPr>
        <w:t> </w:t>
      </w:r>
      <w:r>
        <w:rPr/>
        <w:t>на</w:t>
      </w:r>
      <w:r>
        <w:rPr>
          <w:spacing w:val="-8"/>
        </w:rPr>
        <w:t> </w:t>
      </w:r>
      <w:r>
        <w:rPr/>
        <w:t>душу</w:t>
      </w:r>
      <w:r>
        <w:rPr>
          <w:spacing w:val="-8"/>
        </w:rPr>
        <w:t> </w:t>
      </w:r>
      <w:r>
        <w:rPr/>
        <w:t>населення),</w:t>
      </w:r>
      <w:r>
        <w:rPr>
          <w:spacing w:val="-7"/>
        </w:rPr>
        <w:t> </w:t>
      </w:r>
      <w:r>
        <w:rPr/>
        <w:t>структурою</w:t>
      </w:r>
      <w:r>
        <w:rPr>
          <w:spacing w:val="-8"/>
        </w:rPr>
        <w:t> </w:t>
      </w:r>
      <w:r>
        <w:rPr/>
        <w:t>національної</w:t>
      </w:r>
      <w:r>
        <w:rPr>
          <w:spacing w:val="-9"/>
        </w:rPr>
        <w:t> </w:t>
      </w:r>
      <w:r>
        <w:rPr/>
        <w:t>економіки </w:t>
      </w:r>
      <w:r>
        <w:rPr>
          <w:w w:val="95"/>
        </w:rPr>
        <w:t>та витратами на логістику. Хоча витрати на логістику можуть становити до 25% </w:t>
      </w:r>
      <w:r>
        <w:rPr/>
        <w:t>витрат на доставку в деяких країнах, що розвиваються, в розвинених економіках вони можуть знизитися до 8%, хоча існують і певні відхилення. Наприклад, незважаючи на високий ВВП на душу населення, Австралія має більш високу частку логістичних витрат, ніж інші розвинені країни через важливість видобувної галузі в економіці.</w:t>
      </w:r>
    </w:p>
    <w:p>
      <w:pPr>
        <w:pStyle w:val="BodyText"/>
        <w:spacing w:line="360" w:lineRule="auto"/>
        <w:ind w:right="344" w:firstLine="720"/>
      </w:pPr>
      <w:r>
        <w:rPr/>
        <w:t>Дані показують, що економіка в цілому розвивається в бік зниження логістичних витрат. Низький рівень економічного розвитку пов'язаний з високою варіацією логістичних витрат між країнами, тоді як ця частка звужується на більш високих рівнях економічного розвитку. В основному це пов'язано з різноманітністю інфраструктурних умов, а також різними ролями, які беруть на себе первинний і вторинний сектори.</w:t>
      </w:r>
    </w:p>
    <w:p>
      <w:pPr>
        <w:spacing w:after="0" w:line="360" w:lineRule="auto"/>
        <w:sectPr>
          <w:pgSz w:w="11900" w:h="16840"/>
          <w:pgMar w:header="732" w:footer="0" w:top="1360" w:bottom="280" w:left="1040" w:right="720"/>
        </w:sectPr>
      </w:pPr>
    </w:p>
    <w:p>
      <w:pPr>
        <w:pStyle w:val="Heading2"/>
        <w:numPr>
          <w:ilvl w:val="1"/>
          <w:numId w:val="6"/>
        </w:numPr>
        <w:tabs>
          <w:tab w:pos="1628" w:val="left" w:leader="none"/>
        </w:tabs>
        <w:spacing w:line="240" w:lineRule="auto" w:before="76" w:after="0"/>
        <w:ind w:left="1627" w:right="0" w:hanging="498"/>
        <w:jc w:val="both"/>
      </w:pPr>
      <w:r>
        <w:rPr/>
        <w:t>Загальний</w:t>
      </w:r>
      <w:r>
        <w:rPr>
          <w:spacing w:val="-7"/>
        </w:rPr>
        <w:t> </w:t>
      </w:r>
      <w:r>
        <w:rPr/>
        <w:t>стан</w:t>
      </w:r>
      <w:r>
        <w:rPr>
          <w:spacing w:val="-6"/>
        </w:rPr>
        <w:t> </w:t>
      </w:r>
      <w:r>
        <w:rPr/>
        <w:t>логістики</w:t>
      </w:r>
      <w:r>
        <w:rPr>
          <w:spacing w:val="-6"/>
        </w:rPr>
        <w:t> </w:t>
      </w:r>
      <w:r>
        <w:rPr/>
        <w:t>в</w:t>
      </w:r>
      <w:r>
        <w:rPr>
          <w:spacing w:val="-6"/>
        </w:rPr>
        <w:t> </w:t>
      </w:r>
      <w:r>
        <w:rPr>
          <w:spacing w:val="-2"/>
        </w:rPr>
        <w:t>Україні</w:t>
      </w:r>
    </w:p>
    <w:p>
      <w:pPr>
        <w:pStyle w:val="BodyText"/>
        <w:spacing w:line="360" w:lineRule="auto" w:before="163"/>
        <w:ind w:right="344" w:firstLine="720"/>
      </w:pPr>
      <w:r>
        <w:rPr/>
        <w:t>Розглянемо показники стану розвитку логістики в Україні використовуючи два з показників, які були розглянуті вище, а саме: індекс логістичної продуктивності (LPI) та частку логістичних витрат у ВВП країни.</w:t>
      </w:r>
    </w:p>
    <w:p>
      <w:pPr>
        <w:pStyle w:val="Heading2"/>
        <w:spacing w:line="318" w:lineRule="exact"/>
        <w:ind w:left="1130"/>
      </w:pPr>
      <w:r>
        <w:rPr>
          <w:spacing w:val="-2"/>
        </w:rPr>
        <w:t>Індекс</w:t>
      </w:r>
      <w:r>
        <w:rPr>
          <w:spacing w:val="1"/>
        </w:rPr>
        <w:t> </w:t>
      </w:r>
      <w:r>
        <w:rPr>
          <w:spacing w:val="-2"/>
        </w:rPr>
        <w:t>логістичної</w:t>
      </w:r>
      <w:r>
        <w:rPr>
          <w:spacing w:val="2"/>
        </w:rPr>
        <w:t> </w:t>
      </w:r>
      <w:r>
        <w:rPr>
          <w:spacing w:val="-2"/>
        </w:rPr>
        <w:t>продуктивності</w:t>
      </w:r>
      <w:r>
        <w:rPr>
          <w:spacing w:val="2"/>
        </w:rPr>
        <w:t> </w:t>
      </w:r>
      <w:r>
        <w:rPr>
          <w:spacing w:val="-2"/>
        </w:rPr>
        <w:t>України</w:t>
      </w:r>
    </w:p>
    <w:p>
      <w:pPr>
        <w:pStyle w:val="BodyText"/>
        <w:spacing w:line="362" w:lineRule="auto" w:before="163"/>
        <w:ind w:right="345" w:firstLine="720"/>
      </w:pPr>
      <w:r>
        <w:rPr/>
        <w:t>Індекс логістичної продуктивності України за 2007 – 2023 роки наведений на рис. 2.1.</w:t>
      </w:r>
    </w:p>
    <w:p>
      <w:pPr>
        <w:spacing w:after="0" w:line="362" w:lineRule="auto"/>
        <w:sectPr>
          <w:pgSz w:w="11900" w:h="16840"/>
          <w:pgMar w:header="732" w:footer="0" w:top="1360" w:bottom="280" w:left="1040" w:right="720"/>
        </w:sectPr>
      </w:pPr>
    </w:p>
    <w:p>
      <w:pPr>
        <w:spacing w:before="86"/>
        <w:ind w:left="1652" w:right="0" w:firstLine="0"/>
        <w:jc w:val="left"/>
        <w:rPr>
          <w:sz w:val="20"/>
        </w:rPr>
      </w:pPr>
      <w:r>
        <w:rPr/>
        <w:pict>
          <v:group style="position:absolute;margin-left:139.615005pt;margin-top:21.662573pt;width:317.350pt;height:184.5pt;mso-position-horizontal-relative:page;mso-position-vertical-relative:paragraph;z-index:15732224" id="docshapegroup54" coordorigin="2792,433" coordsize="6347,3690">
            <v:shape style="position:absolute;left:3162;top:2120;width:1134;height:1268" id="docshape55" coordorigin="3162,2121" coordsize="1134,1268" path="m3162,3388l3452,3388m3716,3388l4296,3388m3162,2754l3452,2754m3716,2754l4296,2754m3162,2121l3452,2121m3716,2121l4296,2121e" filled="false" stroked="true" strokeweight=".75pt" strokecolor="#d9d9d9">
              <v:path arrowok="t"/>
              <v:stroke dashstyle="solid"/>
            </v:shape>
            <v:shape style="position:absolute;left:3451;top:1707;width:264;height:2315" type="#_x0000_t75" id="docshape56" stroked="false">
              <v:imagedata r:id="rId18" o:title=""/>
            </v:shape>
            <v:shape style="position:absolute;left:3162;top:1482;width:1979;height:1906" id="docshape57" coordorigin="3162,1482" coordsize="1979,1906" path="m4560,3388l5141,3388m4560,2754l5141,2754m4560,2121l5141,2121m3162,1482l4296,1482e" filled="false" stroked="true" strokeweight=".75pt" strokecolor="#d9d9d9">
              <v:path arrowok="t"/>
              <v:stroke dashstyle="solid"/>
            </v:shape>
            <v:shape style="position:absolute;left:4560;top:1478;width:4511;height:8" id="docshape58" coordorigin="4560,1479" coordsize="4511,8" path="m4560,1486l9071,1486m4560,1479l9071,1479e" filled="false" stroked="true" strokeweight=".375032pt" strokecolor="#d9d9d9">
              <v:path arrowok="t"/>
              <v:stroke dashstyle="solid"/>
            </v:shape>
            <v:shape style="position:absolute;left:3162;top:848;width:5909;height:2" id="docshape59" coordorigin="3162,849" coordsize="5909,0" path="m3162,849l4296,849m4560,849l9071,849e" filled="false" stroked="true" strokeweight=".75pt" strokecolor="#d9d9d9">
              <v:path arrowok="t"/>
              <v:stroke dashstyle="solid"/>
            </v:shape>
            <v:shape style="position:absolute;left:4296;top:786;width:264;height:3236" type="#_x0000_t75" id="docshape60" stroked="false">
              <v:imagedata r:id="rId19" o:title=""/>
            </v:shape>
            <v:shape style="position:absolute;left:5405;top:2120;width:581;height:1268" id="docshape61" coordorigin="5405,2121" coordsize="581,1268" path="m5405,3388l5986,3388m5405,2754l5986,2754m5405,2121l5986,2121e" filled="false" stroked="true" strokeweight=".75pt" strokecolor="#d9d9d9">
              <v:path arrowok="t"/>
              <v:stroke dashstyle="solid"/>
            </v:shape>
            <v:shape style="position:absolute;left:5141;top:1928;width:264;height:2094" type="#_x0000_t75" id="docshape62" stroked="false">
              <v:imagedata r:id="rId20" o:title=""/>
            </v:shape>
            <v:shape style="position:absolute;left:6250;top:2120;width:576;height:1268" id="docshape63" coordorigin="6250,2121" coordsize="576,1268" path="m6250,3388l6826,3388m6250,2754l6826,2754m6250,2121l6826,2121e" filled="false" stroked="true" strokeweight=".75pt" strokecolor="#d9d9d9">
              <v:path arrowok="t"/>
              <v:stroke dashstyle="solid"/>
            </v:shape>
            <v:shape style="position:absolute;left:5986;top:2087;width:264;height:1936" type="#_x0000_t75" id="docshape64" stroked="false">
              <v:imagedata r:id="rId21" o:title=""/>
            </v:shape>
            <v:shape style="position:absolute;left:7094;top:2120;width:576;height:1268" id="docshape65" coordorigin="7095,2121" coordsize="576,1268" path="m7095,3388l7671,3388m7095,2754l7671,2754m7095,2121l7671,2121e" filled="false" stroked="true" strokeweight=".75pt" strokecolor="#d9d9d9">
              <v:path arrowok="t"/>
              <v:stroke dashstyle="solid"/>
            </v:shape>
            <v:shape style="position:absolute;left:6826;top:1482;width:269;height:2540" type="#_x0000_t75" id="docshape66" stroked="false">
              <v:imagedata r:id="rId22" o:title=""/>
            </v:shape>
            <v:shape style="position:absolute;left:7934;top:2120;width:581;height:1268" id="docshape67" coordorigin="7935,2121" coordsize="581,1268" path="m7935,3388l8516,3388m7935,2754l8516,2754m7935,2121l8516,2121e" filled="false" stroked="true" strokeweight=".75pt" strokecolor="#d9d9d9">
              <v:path arrowok="t"/>
              <v:stroke dashstyle="solid"/>
            </v:shape>
            <v:shape style="position:absolute;left:7670;top:1928;width:264;height:2094" type="#_x0000_t75" id="docshape68" stroked="false">
              <v:imagedata r:id="rId23" o:title=""/>
            </v:shape>
            <v:shape style="position:absolute;left:8779;top:2120;width:291;height:1268" id="docshape69" coordorigin="8780,2121" coordsize="291,1268" path="m8780,3388l9071,3388m8780,2754l9071,2754m8780,2121l9071,2121e" filled="false" stroked="true" strokeweight=".75pt" strokecolor="#d9d9d9">
              <v:path arrowok="t"/>
              <v:stroke dashstyle="solid"/>
            </v:shape>
            <v:shape style="position:absolute;left:8515;top:1515;width:264;height:2507" type="#_x0000_t75" id="docshape70" stroked="false">
              <v:imagedata r:id="rId24" o:title=""/>
            </v:shape>
            <v:line style="position:absolute" from="3162,4022" to="9071,4022" stroked="true" strokeweight=".75pt" strokecolor="#d9d9d9">
              <v:stroke dashstyle="solid"/>
            </v:line>
            <v:shape style="position:absolute;left:3584;top:1053;width:5065;height:1637" id="docshape71" coordorigin="3584,1053" coordsize="5065,1637" path="m3584,2690l4431,2615,5271,1550,6116,1053,6960,1967,7805,1626,8649,2121e" filled="false" stroked="true" strokeweight="2.25pt" strokecolor="#000000">
              <v:path arrowok="t"/>
              <v:stroke dashstyle="solid"/>
            </v:shape>
            <v:line style="position:absolute" from="5272,1929" to="5032,1569" stroked="true" strokeweight=".75pt" strokecolor="#a6a6a6">
              <v:stroke dashstyle="solid"/>
            </v:line>
            <v:line style="position:absolute" from="3584,2690" to="3744,2787" stroked="true" strokeweight=".75pt" strokecolor="#a6a6a6">
              <v:stroke dashstyle="solid"/>
            </v:line>
            <v:shape style="position:absolute;left:4248;top:433;width:380;height:266" type="#_x0000_t202" id="docshape72" filled="false" stroked="false">
              <v:textbox inset="0,0,0,0">
                <w:txbxContent>
                  <w:p>
                    <w:pPr>
                      <w:spacing w:line="266" w:lineRule="exact" w:before="0"/>
                      <w:ind w:left="0" w:right="0" w:firstLine="0"/>
                      <w:jc w:val="left"/>
                      <w:rPr>
                        <w:sz w:val="24"/>
                      </w:rPr>
                    </w:pPr>
                    <w:r>
                      <w:rPr>
                        <w:color w:val="404040"/>
                        <w:spacing w:val="-5"/>
                        <w:sz w:val="24"/>
                      </w:rPr>
                      <w:t>102</w:t>
                    </w:r>
                  </w:p>
                </w:txbxContent>
              </v:textbox>
              <w10:wrap type="none"/>
            </v:shape>
            <v:shape style="position:absolute;left:2793;top:726;width:222;height:224" type="#_x0000_t202" id="docshape73" filled="false" stroked="false">
              <v:textbox inset="0,0,0,0">
                <w:txbxContent>
                  <w:p>
                    <w:pPr>
                      <w:spacing w:line="223" w:lineRule="exact" w:before="0"/>
                      <w:ind w:left="0" w:right="0" w:firstLine="0"/>
                      <w:jc w:val="left"/>
                      <w:rPr>
                        <w:sz w:val="20"/>
                      </w:rPr>
                    </w:pPr>
                    <w:r>
                      <w:rPr>
                        <w:spacing w:val="-5"/>
                        <w:sz w:val="20"/>
                      </w:rPr>
                      <w:t>00</w:t>
                    </w:r>
                  </w:p>
                </w:txbxContent>
              </v:textbox>
              <w10:wrap type="none"/>
            </v:shape>
            <v:shape style="position:absolute;left:6286;top:922;width:440;height:266" type="#_x0000_t202" id="docshape74" filled="false" stroked="false">
              <v:textbox inset="0,0,0,0">
                <w:txbxContent>
                  <w:p>
                    <w:pPr>
                      <w:spacing w:line="266" w:lineRule="exact" w:before="0"/>
                      <w:ind w:left="0" w:right="0" w:firstLine="0"/>
                      <w:jc w:val="left"/>
                      <w:rPr>
                        <w:sz w:val="24"/>
                      </w:rPr>
                    </w:pPr>
                    <w:r>
                      <w:rPr>
                        <w:color w:val="404040"/>
                        <w:spacing w:val="-4"/>
                        <w:sz w:val="24"/>
                      </w:rPr>
                      <w:t>2,98</w:t>
                    </w:r>
                  </w:p>
                </w:txbxContent>
              </v:textbox>
              <w10:wrap type="none"/>
            </v:shape>
            <v:shape style="position:absolute;left:6840;top:1129;width:260;height:266" type="#_x0000_t202" id="docshape75" filled="false" stroked="false">
              <v:textbox inset="0,0,0,0">
                <w:txbxContent>
                  <w:p>
                    <w:pPr>
                      <w:spacing w:line="266" w:lineRule="exact" w:before="0"/>
                      <w:ind w:left="0" w:right="0" w:firstLine="0"/>
                      <w:jc w:val="left"/>
                      <w:rPr>
                        <w:sz w:val="24"/>
                      </w:rPr>
                    </w:pPr>
                    <w:r>
                      <w:rPr>
                        <w:color w:val="404040"/>
                        <w:spacing w:val="-5"/>
                        <w:sz w:val="24"/>
                      </w:rPr>
                      <w:t>80</w:t>
                    </w:r>
                  </w:p>
                </w:txbxContent>
              </v:textbox>
              <w10:wrap type="none"/>
            </v:shape>
            <v:shape style="position:absolute;left:2792;top:1360;width:222;height:224" type="#_x0000_t202" id="docshape76" filled="false" stroked="false">
              <v:textbox inset="0,0,0,0">
                <w:txbxContent>
                  <w:p>
                    <w:pPr>
                      <w:spacing w:line="223" w:lineRule="exact" w:before="0"/>
                      <w:ind w:left="0" w:right="0" w:firstLine="0"/>
                      <w:jc w:val="left"/>
                      <w:rPr>
                        <w:sz w:val="20"/>
                      </w:rPr>
                    </w:pPr>
                    <w:r>
                      <w:rPr>
                        <w:spacing w:val="-5"/>
                        <w:sz w:val="20"/>
                      </w:rPr>
                      <w:t>80</w:t>
                    </w:r>
                  </w:p>
                </w:txbxContent>
              </v:textbox>
              <w10:wrap type="none"/>
            </v:shape>
            <v:shape style="position:absolute;left:3464;top:1354;width:260;height:266" type="#_x0000_t202" id="docshape77" filled="false" stroked="false">
              <v:textbox inset="0,0,0,0">
                <w:txbxContent>
                  <w:p>
                    <w:pPr>
                      <w:spacing w:line="266" w:lineRule="exact" w:before="0"/>
                      <w:ind w:left="0" w:right="0" w:firstLine="0"/>
                      <w:jc w:val="left"/>
                      <w:rPr>
                        <w:sz w:val="24"/>
                      </w:rPr>
                    </w:pPr>
                    <w:r>
                      <w:rPr>
                        <w:color w:val="404040"/>
                        <w:spacing w:val="-5"/>
                        <w:sz w:val="24"/>
                      </w:rPr>
                      <w:t>73</w:t>
                    </w:r>
                  </w:p>
                </w:txbxContent>
              </v:textbox>
              <w10:wrap type="none"/>
            </v:shape>
            <v:shape style="position:absolute;left:4912;top:1273;width:260;height:266" type="#_x0000_t202" id="docshape78" filled="false" stroked="false">
              <v:textbox inset="0,0,0,0">
                <w:txbxContent>
                  <w:p>
                    <w:pPr>
                      <w:spacing w:line="266" w:lineRule="exact" w:before="0"/>
                      <w:ind w:left="0" w:right="0" w:firstLine="0"/>
                      <w:jc w:val="left"/>
                      <w:rPr>
                        <w:sz w:val="24"/>
                      </w:rPr>
                    </w:pPr>
                    <w:r>
                      <w:rPr>
                        <w:color w:val="404040"/>
                        <w:spacing w:val="-5"/>
                        <w:sz w:val="24"/>
                      </w:rPr>
                      <w:t>66</w:t>
                    </w:r>
                  </w:p>
                </w:txbxContent>
              </v:textbox>
              <w10:wrap type="none"/>
            </v:shape>
            <v:shape style="position:absolute;left:7834;top:1273;width:440;height:266" type="#_x0000_t202" id="docshape79" filled="false" stroked="false">
              <v:textbox inset="0,0,0,0">
                <w:txbxContent>
                  <w:p>
                    <w:pPr>
                      <w:spacing w:line="266" w:lineRule="exact" w:before="0"/>
                      <w:ind w:left="0" w:right="0" w:firstLine="0"/>
                      <w:jc w:val="left"/>
                      <w:rPr>
                        <w:sz w:val="24"/>
                      </w:rPr>
                    </w:pPr>
                    <w:r>
                      <w:rPr>
                        <w:color w:val="404040"/>
                        <w:spacing w:val="-4"/>
                        <w:sz w:val="24"/>
                      </w:rPr>
                      <w:t>2,83</w:t>
                    </w:r>
                  </w:p>
                </w:txbxContent>
              </v:textbox>
              <w10:wrap type="none"/>
            </v:shape>
            <v:shape style="position:absolute;left:8528;top:1162;width:260;height:266" type="#_x0000_t202" id="docshape80" filled="false" stroked="false">
              <v:textbox inset="0,0,0,0">
                <w:txbxContent>
                  <w:p>
                    <w:pPr>
                      <w:spacing w:line="266" w:lineRule="exact" w:before="0"/>
                      <w:ind w:left="0" w:right="0" w:firstLine="0"/>
                      <w:jc w:val="left"/>
                      <w:rPr>
                        <w:sz w:val="24"/>
                      </w:rPr>
                    </w:pPr>
                    <w:r>
                      <w:rPr>
                        <w:color w:val="404040"/>
                        <w:spacing w:val="-5"/>
                        <w:sz w:val="24"/>
                      </w:rPr>
                      <w:t>79</w:t>
                    </w:r>
                  </w:p>
                </w:txbxContent>
              </v:textbox>
              <w10:wrap type="none"/>
            </v:shape>
            <v:shape style="position:absolute;left:5382;top:1518;width:440;height:266" type="#_x0000_t202" id="docshape81" filled="false" stroked="false">
              <v:textbox inset="0,0,0,0">
                <w:txbxContent>
                  <w:p>
                    <w:pPr>
                      <w:spacing w:line="266" w:lineRule="exact" w:before="0"/>
                      <w:ind w:left="0" w:right="0" w:firstLine="0"/>
                      <w:jc w:val="left"/>
                      <w:rPr>
                        <w:sz w:val="24"/>
                      </w:rPr>
                    </w:pPr>
                    <w:r>
                      <w:rPr>
                        <w:color w:val="404040"/>
                        <w:spacing w:val="-4"/>
                        <w:sz w:val="24"/>
                      </w:rPr>
                      <w:t>2,85</w:t>
                    </w:r>
                  </w:p>
                </w:txbxContent>
              </v:textbox>
              <w10:wrap type="none"/>
            </v:shape>
            <v:shape style="position:absolute;left:5996;top:1734;width:260;height:266" type="#_x0000_t202" id="docshape82" filled="false" stroked="false">
              <v:textbox inset="0,0,0,0">
                <w:txbxContent>
                  <w:p>
                    <w:pPr>
                      <w:spacing w:line="266" w:lineRule="exact" w:before="0"/>
                      <w:ind w:left="0" w:right="0" w:firstLine="0"/>
                      <w:jc w:val="left"/>
                      <w:rPr>
                        <w:sz w:val="24"/>
                      </w:rPr>
                    </w:pPr>
                    <w:r>
                      <w:rPr>
                        <w:color w:val="404040"/>
                        <w:spacing w:val="-5"/>
                        <w:sz w:val="24"/>
                      </w:rPr>
                      <w:t>61</w:t>
                    </w:r>
                  </w:p>
                </w:txbxContent>
              </v:textbox>
              <w10:wrap type="none"/>
            </v:shape>
            <v:shape style="position:absolute;left:2792;top:1993;width:222;height:224" type="#_x0000_t202" id="docshape83" filled="false" stroked="false">
              <v:textbox inset="0,0,0,0">
                <w:txbxContent>
                  <w:p>
                    <w:pPr>
                      <w:spacing w:line="223" w:lineRule="exact" w:before="0"/>
                      <w:ind w:left="0" w:right="0" w:firstLine="0"/>
                      <w:jc w:val="left"/>
                      <w:rPr>
                        <w:sz w:val="20"/>
                      </w:rPr>
                    </w:pPr>
                    <w:r>
                      <w:rPr>
                        <w:spacing w:val="-5"/>
                        <w:sz w:val="20"/>
                      </w:rPr>
                      <w:t>60</w:t>
                    </w:r>
                  </w:p>
                </w:txbxContent>
              </v:textbox>
              <w10:wrap type="none"/>
            </v:shape>
            <v:shape style="position:absolute;left:7704;top:1777;width:260;height:266" type="#_x0000_t202" id="docshape84" filled="false" stroked="false">
              <v:textbox inset="0,0,0,0">
                <w:txbxContent>
                  <w:p>
                    <w:pPr>
                      <w:spacing w:line="266" w:lineRule="exact" w:before="0"/>
                      <w:ind w:left="0" w:right="0" w:firstLine="0"/>
                      <w:jc w:val="left"/>
                      <w:rPr>
                        <w:sz w:val="24"/>
                      </w:rPr>
                    </w:pPr>
                    <w:r>
                      <w:rPr>
                        <w:color w:val="404040"/>
                        <w:spacing w:val="-5"/>
                        <w:sz w:val="24"/>
                      </w:rPr>
                      <w:t>66</w:t>
                    </w:r>
                  </w:p>
                </w:txbxContent>
              </v:textbox>
              <w10:wrap type="none"/>
            </v:shape>
            <v:shape style="position:absolute;left:7030;top:2055;width:440;height:266" type="#_x0000_t202" id="docshape85" filled="false" stroked="false">
              <v:textbox inset="0,0,0,0">
                <w:txbxContent>
                  <w:p>
                    <w:pPr>
                      <w:spacing w:line="266" w:lineRule="exact" w:before="0"/>
                      <w:ind w:left="0" w:right="0" w:firstLine="0"/>
                      <w:jc w:val="left"/>
                      <w:rPr>
                        <w:sz w:val="24"/>
                      </w:rPr>
                    </w:pPr>
                    <w:r>
                      <w:rPr>
                        <w:color w:val="404040"/>
                        <w:spacing w:val="-4"/>
                        <w:sz w:val="24"/>
                      </w:rPr>
                      <w:t>2,74</w:t>
                    </w:r>
                  </w:p>
                </w:txbxContent>
              </v:textbox>
              <w10:wrap type="none"/>
            </v:shape>
            <v:shape style="position:absolute;left:8818;top:1988;width:320;height:266" type="#_x0000_t202" id="docshape86" filled="false" stroked="false">
              <v:textbox inset="0,0,0,0">
                <w:txbxContent>
                  <w:p>
                    <w:pPr>
                      <w:spacing w:line="266" w:lineRule="exact" w:before="0"/>
                      <w:ind w:left="0" w:right="0" w:firstLine="0"/>
                      <w:jc w:val="left"/>
                      <w:rPr>
                        <w:sz w:val="24"/>
                      </w:rPr>
                    </w:pPr>
                    <w:r>
                      <w:rPr>
                        <w:color w:val="404040"/>
                        <w:spacing w:val="-5"/>
                        <w:sz w:val="24"/>
                      </w:rPr>
                      <w:t>2,7</w:t>
                    </w:r>
                  </w:p>
                </w:txbxContent>
              </v:textbox>
              <w10:wrap type="none"/>
            </v:shape>
            <v:shape style="position:absolute;left:2792;top:2627;width:222;height:224" type="#_x0000_t202" id="docshape87" filled="false" stroked="false">
              <v:textbox inset="0,0,0,0">
                <w:txbxContent>
                  <w:p>
                    <w:pPr>
                      <w:spacing w:line="223" w:lineRule="exact" w:before="0"/>
                      <w:ind w:left="0" w:right="0" w:firstLine="0"/>
                      <w:jc w:val="left"/>
                      <w:rPr>
                        <w:sz w:val="20"/>
                      </w:rPr>
                    </w:pPr>
                    <w:r>
                      <w:rPr>
                        <w:spacing w:val="-5"/>
                        <w:sz w:val="20"/>
                      </w:rPr>
                      <w:t>40</w:t>
                    </w:r>
                  </w:p>
                </w:txbxContent>
              </v:textbox>
              <w10:wrap type="none"/>
            </v:shape>
            <v:shape style="position:absolute;left:4598;top:2482;width:440;height:266" type="#_x0000_t202" id="docshape88" filled="false" stroked="false">
              <v:textbox inset="0,0,0,0">
                <w:txbxContent>
                  <w:p>
                    <w:pPr>
                      <w:spacing w:line="266" w:lineRule="exact" w:before="0"/>
                      <w:ind w:left="0" w:right="0" w:firstLine="0"/>
                      <w:jc w:val="left"/>
                      <w:rPr>
                        <w:sz w:val="24"/>
                      </w:rPr>
                    </w:pPr>
                    <w:r>
                      <w:rPr>
                        <w:color w:val="404040"/>
                        <w:spacing w:val="-4"/>
                        <w:sz w:val="24"/>
                      </w:rPr>
                      <w:t>2,57</w:t>
                    </w:r>
                  </w:p>
                </w:txbxContent>
              </v:textbox>
              <w10:wrap type="none"/>
            </v:shape>
            <v:shape style="position:absolute;left:3534;top:2818;width:440;height:266" type="#_x0000_t202" id="docshape89" filled="false" stroked="false">
              <v:textbox inset="0,0,0,0">
                <w:txbxContent>
                  <w:p>
                    <w:pPr>
                      <w:spacing w:line="266" w:lineRule="exact" w:before="0"/>
                      <w:ind w:left="0" w:right="0" w:firstLine="0"/>
                      <w:jc w:val="left"/>
                      <w:rPr>
                        <w:sz w:val="24"/>
                      </w:rPr>
                    </w:pPr>
                    <w:r>
                      <w:rPr>
                        <w:color w:val="404040"/>
                        <w:spacing w:val="-4"/>
                        <w:sz w:val="24"/>
                      </w:rPr>
                      <w:t>2,55</w:t>
                    </w:r>
                  </w:p>
                </w:txbxContent>
              </v:textbox>
              <w10:wrap type="none"/>
            </v:shape>
            <v:shape style="position:absolute;left:2792;top:3261;width:222;height:224" type="#_x0000_t202" id="docshape90" filled="false" stroked="false">
              <v:textbox inset="0,0,0,0">
                <w:txbxContent>
                  <w:p>
                    <w:pPr>
                      <w:spacing w:line="223" w:lineRule="exact" w:before="0"/>
                      <w:ind w:left="0" w:right="0" w:firstLine="0"/>
                      <w:jc w:val="left"/>
                      <w:rPr>
                        <w:sz w:val="20"/>
                      </w:rPr>
                    </w:pPr>
                    <w:r>
                      <w:rPr>
                        <w:spacing w:val="-5"/>
                        <w:sz w:val="20"/>
                      </w:rPr>
                      <w:t>20</w:t>
                    </w:r>
                  </w:p>
                </w:txbxContent>
              </v:textbox>
              <w10:wrap type="none"/>
            </v:shape>
            <v:shape style="position:absolute;left:2892;top:3899;width:121;height:224" type="#_x0000_t202" id="docshape91" filled="false" stroked="false">
              <v:textbox inset="0,0,0,0">
                <w:txbxContent>
                  <w:p>
                    <w:pPr>
                      <w:spacing w:line="223" w:lineRule="exact" w:before="0"/>
                      <w:ind w:left="0" w:right="0" w:firstLine="0"/>
                      <w:jc w:val="left"/>
                      <w:rPr>
                        <w:sz w:val="20"/>
                      </w:rPr>
                    </w:pPr>
                    <w:r>
                      <w:rPr>
                        <w:w w:val="100"/>
                        <w:sz w:val="20"/>
                      </w:rPr>
                      <w:t>0</w:t>
                    </w:r>
                  </w:p>
                </w:txbxContent>
              </v:textbox>
              <w10:wrap type="none"/>
            </v:shape>
            <w10:wrap type="none"/>
          </v:group>
        </w:pict>
      </w:r>
      <w:r>
        <w:rPr>
          <w:spacing w:val="-5"/>
          <w:sz w:val="20"/>
        </w:rPr>
        <w:t>120</w:t>
      </w:r>
    </w:p>
    <w:p>
      <w:pPr>
        <w:pStyle w:val="BodyText"/>
        <w:ind w:left="0"/>
        <w:jc w:val="left"/>
        <w:rPr>
          <w:sz w:val="22"/>
        </w:rPr>
      </w:pPr>
    </w:p>
    <w:p>
      <w:pPr>
        <w:spacing w:before="151"/>
        <w:ind w:left="1652" w:right="0" w:firstLine="0"/>
        <w:jc w:val="left"/>
        <w:rPr>
          <w:sz w:val="20"/>
        </w:rPr>
      </w:pPr>
      <w:r>
        <w:rPr/>
        <w:pict>
          <v:shape style="position:absolute;margin-left:117.431641pt;margin-top:.052918pt;width:15.3pt;height:154.9pt;mso-position-horizontal-relative:page;mso-position-vertical-relative:paragraph;z-index:15734272" type="#_x0000_t202" id="docshape92" filled="false" stroked="false">
            <v:textbox inset="0,0,0,0" style="layout-flow:vertical;mso-layout-flow-alt:bottom-to-top">
              <w:txbxContent>
                <w:p>
                  <w:pPr>
                    <w:spacing w:before="10"/>
                    <w:ind w:left="20" w:right="0" w:firstLine="0"/>
                    <w:jc w:val="left"/>
                    <w:rPr>
                      <w:sz w:val="24"/>
                    </w:rPr>
                  </w:pPr>
                  <w:r>
                    <w:rPr>
                      <w:sz w:val="24"/>
                    </w:rPr>
                    <w:t>Позиція</w:t>
                  </w:r>
                  <w:r>
                    <w:rPr>
                      <w:spacing w:val="-8"/>
                      <w:sz w:val="24"/>
                    </w:rPr>
                    <w:t> </w:t>
                  </w:r>
                  <w:r>
                    <w:rPr>
                      <w:sz w:val="24"/>
                    </w:rPr>
                    <w:t>в</w:t>
                  </w:r>
                  <w:r>
                    <w:rPr>
                      <w:spacing w:val="-5"/>
                      <w:sz w:val="24"/>
                    </w:rPr>
                    <w:t> </w:t>
                  </w:r>
                  <w:r>
                    <w:rPr>
                      <w:sz w:val="24"/>
                    </w:rPr>
                    <w:t>світовому</w:t>
                  </w:r>
                  <w:r>
                    <w:rPr>
                      <w:spacing w:val="-5"/>
                      <w:sz w:val="24"/>
                    </w:rPr>
                    <w:t> </w:t>
                  </w:r>
                  <w:r>
                    <w:rPr>
                      <w:spacing w:val="-2"/>
                      <w:sz w:val="24"/>
                    </w:rPr>
                    <w:t>рейтингу</w:t>
                  </w:r>
                </w:p>
              </w:txbxContent>
            </v:textbox>
            <w10:wrap type="none"/>
          </v:shape>
        </w:pict>
      </w:r>
      <w:r>
        <w:rPr>
          <w:w w:val="100"/>
          <w:sz w:val="20"/>
        </w:rPr>
        <w:t>1</w:t>
      </w:r>
    </w:p>
    <w:p>
      <w:pPr>
        <w:spacing w:before="86"/>
        <w:ind w:left="1640" w:right="1577" w:firstLine="0"/>
        <w:jc w:val="center"/>
        <w:rPr>
          <w:sz w:val="20"/>
        </w:rPr>
      </w:pPr>
      <w:r>
        <w:rPr/>
        <w:br w:type="column"/>
      </w:r>
      <w:r>
        <w:rPr>
          <w:spacing w:val="-4"/>
          <w:sz w:val="20"/>
        </w:rPr>
        <w:t>3,20</w:t>
      </w:r>
    </w:p>
    <w:p>
      <w:pPr>
        <w:pStyle w:val="BodyText"/>
        <w:ind w:left="0"/>
        <w:jc w:val="left"/>
        <w:rPr>
          <w:sz w:val="22"/>
        </w:rPr>
      </w:pPr>
    </w:p>
    <w:p>
      <w:pPr>
        <w:pStyle w:val="BodyText"/>
        <w:ind w:left="0"/>
        <w:jc w:val="left"/>
        <w:rPr>
          <w:sz w:val="24"/>
        </w:rPr>
      </w:pPr>
    </w:p>
    <w:p>
      <w:pPr>
        <w:spacing w:before="0"/>
        <w:ind w:left="1640" w:right="1577" w:firstLine="0"/>
        <w:jc w:val="center"/>
        <w:rPr>
          <w:sz w:val="20"/>
        </w:rPr>
      </w:pPr>
      <w:r>
        <w:rPr/>
        <w:pict>
          <v:line style="position:absolute;mso-position-horizontal-relative:page;mso-position-vertical-relative:paragraph;z-index:15732736" from="158.122406pt,-31.42835pt" to="453.52745pt,-31.42835pt" stroked="true" strokeweight=".75pt" strokecolor="#d9d9d9">
            <v:stroke dashstyle="solid"/>
            <w10:wrap type="none"/>
          </v:line>
        </w:pict>
      </w:r>
      <w:r>
        <w:rPr>
          <w:spacing w:val="-4"/>
          <w:sz w:val="20"/>
        </w:rPr>
        <w:t>3,00</w:t>
      </w:r>
    </w:p>
    <w:p>
      <w:pPr>
        <w:spacing w:after="0"/>
        <w:jc w:val="center"/>
        <w:rPr>
          <w:sz w:val="20"/>
        </w:rPr>
        <w:sectPr>
          <w:type w:val="continuous"/>
          <w:pgSz w:w="11900" w:h="16840"/>
          <w:pgMar w:header="732" w:footer="0" w:top="1380" w:bottom="280" w:left="1040" w:right="720"/>
          <w:cols w:num="2" w:equalWidth="0">
            <w:col w:w="1995" w:space="4553"/>
            <w:col w:w="3592"/>
          </w:cols>
        </w:sectPr>
      </w:pPr>
    </w:p>
    <w:p>
      <w:pPr>
        <w:pStyle w:val="BodyText"/>
        <w:ind w:left="0"/>
        <w:jc w:val="left"/>
        <w:rPr>
          <w:sz w:val="20"/>
        </w:rPr>
      </w:pPr>
    </w:p>
    <w:p>
      <w:pPr>
        <w:pStyle w:val="BodyText"/>
        <w:spacing w:before="3"/>
        <w:ind w:left="0"/>
        <w:jc w:val="left"/>
        <w:rPr>
          <w:sz w:val="18"/>
        </w:rPr>
      </w:pPr>
    </w:p>
    <w:p>
      <w:pPr>
        <w:spacing w:before="93"/>
        <w:ind w:left="0" w:right="1586" w:firstLine="0"/>
        <w:jc w:val="right"/>
        <w:rPr>
          <w:sz w:val="20"/>
        </w:rPr>
      </w:pPr>
      <w:r>
        <w:rPr/>
        <w:pict>
          <v:shape style="position:absolute;margin-left:481.641632pt;margin-top:11.25786pt;width:15.3pt;height:37.85pt;mso-position-horizontal-relative:page;mso-position-vertical-relative:paragraph;z-index:15734784" type="#_x0000_t202" id="docshape93" filled="false" stroked="false">
            <v:textbox inset="0,0,0,0" style="layout-flow:vertical;mso-layout-flow-alt:bottom-to-top">
              <w:txbxContent>
                <w:p>
                  <w:pPr>
                    <w:spacing w:before="10"/>
                    <w:ind w:left="20" w:right="0" w:firstLine="0"/>
                    <w:jc w:val="left"/>
                    <w:rPr>
                      <w:sz w:val="24"/>
                    </w:rPr>
                  </w:pPr>
                  <w:r>
                    <w:rPr>
                      <w:spacing w:val="-2"/>
                      <w:sz w:val="24"/>
                    </w:rPr>
                    <w:t>Оцінка</w:t>
                  </w:r>
                </w:p>
              </w:txbxContent>
            </v:textbox>
            <w10:wrap type="none"/>
          </v:shape>
        </w:pict>
      </w:r>
      <w:r>
        <w:rPr>
          <w:spacing w:val="-4"/>
          <w:sz w:val="20"/>
        </w:rPr>
        <w:t>2,80</w:t>
      </w:r>
    </w:p>
    <w:p>
      <w:pPr>
        <w:pStyle w:val="BodyText"/>
        <w:ind w:left="0"/>
        <w:jc w:val="left"/>
        <w:rPr>
          <w:sz w:val="20"/>
        </w:rPr>
      </w:pPr>
    </w:p>
    <w:p>
      <w:pPr>
        <w:pStyle w:val="BodyText"/>
        <w:spacing w:before="10"/>
        <w:ind w:left="0"/>
        <w:jc w:val="left"/>
        <w:rPr>
          <w:sz w:val="17"/>
        </w:rPr>
      </w:pPr>
    </w:p>
    <w:p>
      <w:pPr>
        <w:spacing w:before="93"/>
        <w:ind w:left="0" w:right="1586" w:firstLine="0"/>
        <w:jc w:val="right"/>
        <w:rPr>
          <w:sz w:val="20"/>
        </w:rPr>
      </w:pPr>
      <w:r>
        <w:rPr>
          <w:spacing w:val="-4"/>
          <w:sz w:val="20"/>
        </w:rPr>
        <w:t>2,60</w:t>
      </w:r>
    </w:p>
    <w:p>
      <w:pPr>
        <w:pStyle w:val="BodyText"/>
        <w:ind w:left="0"/>
        <w:jc w:val="left"/>
        <w:rPr>
          <w:sz w:val="20"/>
        </w:rPr>
      </w:pPr>
    </w:p>
    <w:p>
      <w:pPr>
        <w:pStyle w:val="BodyText"/>
        <w:spacing w:before="3"/>
        <w:ind w:left="0"/>
        <w:jc w:val="left"/>
        <w:rPr>
          <w:sz w:val="18"/>
        </w:rPr>
      </w:pPr>
    </w:p>
    <w:p>
      <w:pPr>
        <w:spacing w:before="93"/>
        <w:ind w:left="0" w:right="1586" w:firstLine="0"/>
        <w:jc w:val="right"/>
        <w:rPr>
          <w:sz w:val="20"/>
        </w:rPr>
      </w:pPr>
      <w:r>
        <w:rPr>
          <w:spacing w:val="-4"/>
          <w:sz w:val="20"/>
        </w:rPr>
        <w:t>2,40</w:t>
      </w:r>
    </w:p>
    <w:p>
      <w:pPr>
        <w:pStyle w:val="BodyText"/>
        <w:ind w:left="0"/>
        <w:jc w:val="left"/>
        <w:rPr>
          <w:sz w:val="20"/>
        </w:rPr>
      </w:pPr>
    </w:p>
    <w:p>
      <w:pPr>
        <w:pStyle w:val="BodyText"/>
        <w:spacing w:before="3"/>
        <w:ind w:left="0"/>
        <w:jc w:val="left"/>
        <w:rPr>
          <w:sz w:val="18"/>
        </w:rPr>
      </w:pPr>
    </w:p>
    <w:p>
      <w:pPr>
        <w:spacing w:before="94"/>
        <w:ind w:left="7763" w:right="1152" w:firstLine="0"/>
        <w:jc w:val="center"/>
        <w:rPr>
          <w:sz w:val="20"/>
        </w:rPr>
      </w:pPr>
      <w:r>
        <w:rPr>
          <w:spacing w:val="-4"/>
          <w:sz w:val="20"/>
        </w:rPr>
        <w:t>2,20</w:t>
      </w:r>
    </w:p>
    <w:p>
      <w:pPr>
        <w:tabs>
          <w:tab w:pos="856" w:val="left" w:leader="none"/>
          <w:tab w:pos="1700" w:val="left" w:leader="none"/>
          <w:tab w:pos="2544" w:val="left" w:leader="none"/>
          <w:tab w:pos="3388" w:val="left" w:leader="none"/>
          <w:tab w:pos="4232" w:val="left" w:leader="none"/>
          <w:tab w:pos="5076" w:val="left" w:leader="none"/>
        </w:tabs>
        <w:spacing w:before="35"/>
        <w:ind w:left="12" w:right="0" w:firstLine="0"/>
        <w:jc w:val="center"/>
        <w:rPr>
          <w:sz w:val="24"/>
        </w:rPr>
      </w:pPr>
      <w:r>
        <w:rPr>
          <w:spacing w:val="-4"/>
          <w:sz w:val="24"/>
        </w:rPr>
        <w:t>2007</w:t>
      </w:r>
      <w:r>
        <w:rPr>
          <w:sz w:val="24"/>
        </w:rPr>
        <w:tab/>
      </w:r>
      <w:r>
        <w:rPr>
          <w:spacing w:val="-4"/>
          <w:sz w:val="24"/>
        </w:rPr>
        <w:t>2010</w:t>
      </w:r>
      <w:r>
        <w:rPr>
          <w:sz w:val="24"/>
        </w:rPr>
        <w:tab/>
      </w:r>
      <w:r>
        <w:rPr>
          <w:spacing w:val="-4"/>
          <w:sz w:val="24"/>
        </w:rPr>
        <w:t>2012</w:t>
      </w:r>
      <w:r>
        <w:rPr>
          <w:sz w:val="24"/>
        </w:rPr>
        <w:tab/>
      </w:r>
      <w:r>
        <w:rPr>
          <w:spacing w:val="-4"/>
          <w:sz w:val="24"/>
        </w:rPr>
        <w:t>2014</w:t>
      </w:r>
      <w:r>
        <w:rPr>
          <w:sz w:val="24"/>
        </w:rPr>
        <w:tab/>
      </w:r>
      <w:r>
        <w:rPr>
          <w:spacing w:val="-4"/>
          <w:sz w:val="24"/>
        </w:rPr>
        <w:t>2016</w:t>
      </w:r>
      <w:r>
        <w:rPr>
          <w:sz w:val="24"/>
        </w:rPr>
        <w:tab/>
      </w:r>
      <w:r>
        <w:rPr>
          <w:spacing w:val="-4"/>
          <w:sz w:val="24"/>
        </w:rPr>
        <w:t>2018</w:t>
      </w:r>
      <w:r>
        <w:rPr>
          <w:sz w:val="24"/>
        </w:rPr>
        <w:tab/>
      </w:r>
      <w:r>
        <w:rPr>
          <w:spacing w:val="-4"/>
          <w:sz w:val="24"/>
        </w:rPr>
        <w:t>2023</w:t>
      </w:r>
    </w:p>
    <w:p>
      <w:pPr>
        <w:tabs>
          <w:tab w:pos="1920" w:val="left" w:leader="none"/>
        </w:tabs>
        <w:spacing w:before="165"/>
        <w:ind w:left="557" w:right="0" w:firstLine="0"/>
        <w:jc w:val="center"/>
        <w:rPr>
          <w:sz w:val="24"/>
        </w:rPr>
      </w:pPr>
      <w:r>
        <w:rPr/>
        <w:drawing>
          <wp:anchor distT="0" distB="0" distL="0" distR="0" allowOverlap="1" layoutInCell="1" locked="0" behindDoc="0" simplePos="0" relativeHeight="15733248">
            <wp:simplePos x="0" y="0"/>
            <wp:positionH relativeFrom="page">
              <wp:posOffset>3092648</wp:posOffset>
            </wp:positionH>
            <wp:positionV relativeFrom="paragraph">
              <wp:posOffset>164083</wp:posOffset>
            </wp:positionV>
            <wp:extent cx="243839" cy="75951"/>
            <wp:effectExtent l="0" t="0" r="0" b="0"/>
            <wp:wrapNone/>
            <wp:docPr id="1" name="image19.png"/>
            <wp:cNvGraphicFramePr>
              <a:graphicFrameLocks noChangeAspect="1"/>
            </wp:cNvGraphicFramePr>
            <a:graphic>
              <a:graphicData uri="http://schemas.openxmlformats.org/drawingml/2006/picture">
                <pic:pic>
                  <pic:nvPicPr>
                    <pic:cNvPr id="2" name="image19.png"/>
                    <pic:cNvPicPr/>
                  </pic:nvPicPr>
                  <pic:blipFill>
                    <a:blip r:embed="rId25" cstate="print"/>
                    <a:stretch>
                      <a:fillRect/>
                    </a:stretch>
                  </pic:blipFill>
                  <pic:spPr>
                    <a:xfrm>
                      <a:off x="0" y="0"/>
                      <a:ext cx="243839" cy="75951"/>
                    </a:xfrm>
                    <a:prstGeom prst="rect">
                      <a:avLst/>
                    </a:prstGeom>
                  </pic:spPr>
                </pic:pic>
              </a:graphicData>
            </a:graphic>
          </wp:anchor>
        </w:drawing>
      </w:r>
      <w:r>
        <w:rPr/>
        <w:pict>
          <v:line style="position:absolute;mso-position-horizontal-relative:page;mso-position-vertical-relative:paragraph;z-index:-16940032" from="311.669189pt,15.910231pt" to="330.86919pt,15.910309pt" stroked="true" strokeweight="2.25pt" strokecolor="#000000">
            <v:stroke dashstyle="solid"/>
            <w10:wrap type="none"/>
          </v:line>
        </w:pict>
      </w:r>
      <w:r>
        <w:rPr>
          <w:color w:val="595959"/>
          <w:spacing w:val="-2"/>
          <w:sz w:val="24"/>
        </w:rPr>
        <w:t>Оцінка</w:t>
      </w:r>
      <w:r>
        <w:rPr>
          <w:color w:val="595959"/>
          <w:sz w:val="24"/>
        </w:rPr>
        <w:tab/>
      </w:r>
      <w:r>
        <w:rPr>
          <w:color w:val="595959"/>
          <w:spacing w:val="-2"/>
          <w:sz w:val="24"/>
        </w:rPr>
        <w:t>Рейтинг</w:t>
      </w:r>
    </w:p>
    <w:p>
      <w:pPr>
        <w:pStyle w:val="BodyText"/>
        <w:spacing w:before="9"/>
        <w:ind w:left="0"/>
        <w:jc w:val="left"/>
        <w:rPr>
          <w:sz w:val="22"/>
        </w:rPr>
      </w:pPr>
    </w:p>
    <w:p>
      <w:pPr>
        <w:pStyle w:val="BodyText"/>
        <w:spacing w:line="357" w:lineRule="auto" w:before="87"/>
        <w:ind w:left="1130"/>
        <w:jc w:val="left"/>
      </w:pPr>
      <w:r>
        <w:rPr/>
        <w:t>Рис.</w:t>
      </w:r>
      <w:r>
        <w:rPr>
          <w:spacing w:val="-12"/>
        </w:rPr>
        <w:t> </w:t>
      </w:r>
      <w:r>
        <w:rPr/>
        <w:t>2.1.</w:t>
      </w:r>
      <w:r>
        <w:rPr>
          <w:spacing w:val="-12"/>
        </w:rPr>
        <w:t> </w:t>
      </w:r>
      <w:r>
        <w:rPr/>
        <w:t>Індекс</w:t>
      </w:r>
      <w:r>
        <w:rPr>
          <w:spacing w:val="-12"/>
        </w:rPr>
        <w:t> </w:t>
      </w:r>
      <w:r>
        <w:rPr/>
        <w:t>логістичної</w:t>
      </w:r>
      <w:r>
        <w:rPr>
          <w:spacing w:val="-13"/>
        </w:rPr>
        <w:t> </w:t>
      </w:r>
      <w:r>
        <w:rPr/>
        <w:t>продуктивності</w:t>
      </w:r>
      <w:r>
        <w:rPr>
          <w:spacing w:val="-12"/>
        </w:rPr>
        <w:t> </w:t>
      </w:r>
      <w:r>
        <w:rPr/>
        <w:t>України</w:t>
      </w:r>
      <w:r>
        <w:rPr>
          <w:spacing w:val="-12"/>
        </w:rPr>
        <w:t> </w:t>
      </w:r>
      <w:r>
        <w:rPr/>
        <w:t>за</w:t>
      </w:r>
      <w:r>
        <w:rPr>
          <w:spacing w:val="-12"/>
        </w:rPr>
        <w:t> </w:t>
      </w:r>
      <w:r>
        <w:rPr/>
        <w:t>2007</w:t>
      </w:r>
      <w:r>
        <w:rPr>
          <w:spacing w:val="-13"/>
        </w:rPr>
        <w:t> </w:t>
      </w:r>
      <w:r>
        <w:rPr/>
        <w:t>–</w:t>
      </w:r>
      <w:r>
        <w:rPr>
          <w:spacing w:val="-12"/>
        </w:rPr>
        <w:t> </w:t>
      </w:r>
      <w:r>
        <w:rPr/>
        <w:t>2023</w:t>
      </w:r>
      <w:r>
        <w:rPr>
          <w:spacing w:val="-12"/>
        </w:rPr>
        <w:t> </w:t>
      </w:r>
      <w:r>
        <w:rPr/>
        <w:t>роки. Джерело: складено автором на основі [10]</w:t>
      </w:r>
    </w:p>
    <w:p>
      <w:pPr>
        <w:pStyle w:val="BodyText"/>
        <w:spacing w:before="7"/>
        <w:ind w:left="0"/>
        <w:jc w:val="left"/>
        <w:rPr>
          <w:sz w:val="42"/>
        </w:rPr>
      </w:pPr>
    </w:p>
    <w:p>
      <w:pPr>
        <w:pStyle w:val="BodyText"/>
        <w:spacing w:line="360" w:lineRule="auto" w:before="1"/>
        <w:ind w:right="345" w:firstLine="720"/>
      </w:pPr>
      <w:r>
        <w:rPr>
          <w:spacing w:val="-2"/>
        </w:rPr>
        <w:t>Як</w:t>
      </w:r>
      <w:r>
        <w:rPr>
          <w:spacing w:val="-11"/>
        </w:rPr>
        <w:t> </w:t>
      </w:r>
      <w:r>
        <w:rPr>
          <w:spacing w:val="-2"/>
        </w:rPr>
        <w:t>бачимо,</w:t>
      </w:r>
      <w:r>
        <w:rPr>
          <w:spacing w:val="-11"/>
        </w:rPr>
        <w:t> </w:t>
      </w:r>
      <w:r>
        <w:rPr>
          <w:spacing w:val="-2"/>
        </w:rPr>
        <w:t>індекс</w:t>
      </w:r>
      <w:r>
        <w:rPr>
          <w:spacing w:val="-11"/>
        </w:rPr>
        <w:t> </w:t>
      </w:r>
      <w:r>
        <w:rPr>
          <w:spacing w:val="-2"/>
        </w:rPr>
        <w:t>логістичної</w:t>
      </w:r>
      <w:r>
        <w:rPr>
          <w:spacing w:val="-12"/>
        </w:rPr>
        <w:t> </w:t>
      </w:r>
      <w:r>
        <w:rPr>
          <w:spacing w:val="-2"/>
        </w:rPr>
        <w:t>продуктивності</w:t>
      </w:r>
      <w:r>
        <w:rPr>
          <w:spacing w:val="-11"/>
        </w:rPr>
        <w:t> </w:t>
      </w:r>
      <w:r>
        <w:rPr>
          <w:spacing w:val="-2"/>
        </w:rPr>
        <w:t>України</w:t>
      </w:r>
      <w:r>
        <w:rPr>
          <w:spacing w:val="-11"/>
        </w:rPr>
        <w:t> </w:t>
      </w:r>
      <w:r>
        <w:rPr>
          <w:spacing w:val="-2"/>
        </w:rPr>
        <w:t>упродовж</w:t>
      </w:r>
      <w:r>
        <w:rPr>
          <w:spacing w:val="-10"/>
        </w:rPr>
        <w:t> </w:t>
      </w:r>
      <w:r>
        <w:rPr>
          <w:spacing w:val="-2"/>
        </w:rPr>
        <w:t>періоду </w:t>
      </w:r>
      <w:r>
        <w:rPr/>
        <w:t>2007-го – 2023-го років демонстрував як зростання так і зменшення. Загалом зараз</w:t>
      </w:r>
      <w:r>
        <w:rPr>
          <w:spacing w:val="-12"/>
        </w:rPr>
        <w:t> </w:t>
      </w:r>
      <w:r>
        <w:rPr/>
        <w:t>він</w:t>
      </w:r>
      <w:r>
        <w:rPr>
          <w:spacing w:val="-12"/>
        </w:rPr>
        <w:t> </w:t>
      </w:r>
      <w:r>
        <w:rPr/>
        <w:t>знаходиться</w:t>
      </w:r>
      <w:r>
        <w:rPr>
          <w:spacing w:val="-12"/>
        </w:rPr>
        <w:t> </w:t>
      </w:r>
      <w:r>
        <w:rPr/>
        <w:t>на</w:t>
      </w:r>
      <w:r>
        <w:rPr>
          <w:spacing w:val="-12"/>
        </w:rPr>
        <w:t> </w:t>
      </w:r>
      <w:r>
        <w:rPr/>
        <w:t>рівні,</w:t>
      </w:r>
      <w:r>
        <w:rPr>
          <w:spacing w:val="-13"/>
        </w:rPr>
        <w:t> </w:t>
      </w:r>
      <w:r>
        <w:rPr/>
        <w:t>що</w:t>
      </w:r>
      <w:r>
        <w:rPr>
          <w:spacing w:val="-12"/>
        </w:rPr>
        <w:t> </w:t>
      </w:r>
      <w:r>
        <w:rPr/>
        <w:t>відповідає</w:t>
      </w:r>
      <w:r>
        <w:rPr>
          <w:spacing w:val="-12"/>
        </w:rPr>
        <w:t> </w:t>
      </w:r>
      <w:r>
        <w:rPr/>
        <w:t>проміжні</w:t>
      </w:r>
      <w:r>
        <w:rPr>
          <w:spacing w:val="-13"/>
        </w:rPr>
        <w:t> </w:t>
      </w:r>
      <w:r>
        <w:rPr/>
        <w:t>позиції</w:t>
      </w:r>
      <w:r>
        <w:rPr>
          <w:spacing w:val="-13"/>
        </w:rPr>
        <w:t> </w:t>
      </w:r>
      <w:r>
        <w:rPr/>
        <w:t>між</w:t>
      </w:r>
      <w:r>
        <w:rPr>
          <w:spacing w:val="-12"/>
        </w:rPr>
        <w:t> </w:t>
      </w:r>
      <w:r>
        <w:rPr/>
        <w:t>значеннями 2010-го та 2012-го років. Найкращого значення індекс логістичної продуктивності України досягнув у 2014 році. Оцінка становила 2,98 при максимальному значення у лідерів рейтингу 4,1; Україна тоді посідала 61-у позицію з 132 країн, що включені до рейтингу.</w:t>
      </w:r>
    </w:p>
    <w:p>
      <w:pPr>
        <w:spacing w:after="0" w:line="360" w:lineRule="auto"/>
        <w:sectPr>
          <w:type w:val="continuous"/>
          <w:pgSz w:w="11900" w:h="16840"/>
          <w:pgMar w:header="732" w:footer="0" w:top="1380" w:bottom="280" w:left="1040" w:right="720"/>
        </w:sectPr>
      </w:pPr>
    </w:p>
    <w:p>
      <w:pPr>
        <w:pStyle w:val="BodyText"/>
        <w:spacing w:line="360" w:lineRule="auto" w:before="76"/>
        <w:ind w:right="344" w:firstLine="720"/>
      </w:pPr>
      <w:r>
        <w:rPr/>
        <w:t>Структура показників за 2007 - 2023 рік наведена на рис. 2.2. Як видно, найкращі показники системи логістики в Україні демонструє щодо вчасності та доступності конкурентних цін для міжнародних відправлень. Найнижчі показники спостерігаються у тому що стосується митного та прикордонного оформлення, а також логістичної інфраструктури. Якість та компетентність щодо логістики та можливість відстеження вантажів, що в цілому пов’язано з застосуванням інформаційно комунікаційних технологій знаходиться на середньому рівні.</w:t>
      </w:r>
    </w:p>
    <w:p>
      <w:pPr>
        <w:pStyle w:val="BodyText"/>
        <w:spacing w:before="8"/>
        <w:ind w:left="0"/>
        <w:jc w:val="left"/>
        <w:rPr>
          <w:sz w:val="14"/>
        </w:rPr>
      </w:pPr>
    </w:p>
    <w:p>
      <w:pPr>
        <w:spacing w:before="94"/>
        <w:ind w:left="557" w:right="495" w:firstLine="0"/>
        <w:jc w:val="center"/>
        <w:rPr>
          <w:b/>
          <w:sz w:val="20"/>
        </w:rPr>
      </w:pPr>
      <w:r>
        <w:rPr>
          <w:b/>
          <w:color w:val="595959"/>
          <w:spacing w:val="-5"/>
          <w:sz w:val="20"/>
        </w:rPr>
        <w:t>LPI</w:t>
      </w:r>
    </w:p>
    <w:p>
      <w:pPr>
        <w:spacing w:before="20"/>
        <w:ind w:left="532" w:right="1152" w:firstLine="0"/>
        <w:jc w:val="center"/>
        <w:rPr>
          <w:rFonts w:ascii="Calibri"/>
          <w:sz w:val="18"/>
        </w:rPr>
      </w:pPr>
      <w:r>
        <w:rPr/>
        <w:pict>
          <v:group style="position:absolute;margin-left:182.184799pt;margin-top:5.967906pt;width:249.8pt;height:243.55pt;mso-position-horizontal-relative:page;mso-position-vertical-relative:paragraph;z-index:-16938496" id="docshapegroup94" coordorigin="3644,119" coordsize="4996,4871">
            <v:shape style="position:absolute;left:3651;top:126;width:4981;height:4856" id="docshape95" coordorigin="3651,127" coordsize="4981,4856" path="m6140,2044l6639,2284m6639,2284l6764,2822m6764,2822l6418,3259m6418,3259l5866,3259m5866,3259l5520,2822m5520,2822l5640,2284m5640,2284l6140,2044m6140,1406l7138,1886m7138,1886l7388,2966m7388,2966l6696,3830m6696,3830l5588,3830m5588,3830l4896,2966m4896,2966l5141,1886m5141,1886l6140,1406m6140,767l7637,1487m7637,1487l8012,3110m8012,3110l6975,4406m6975,4406l5309,4406m5309,4406l4272,3110m4272,3110l4642,1487m4642,1487l6140,767m6140,127l8136,1089m8136,1089l8632,3249m8632,3249l7248,4983m7248,4983l5036,4983m5036,4983l3651,3249m3651,3249l4143,1089m4143,1089l6140,127e" filled="false" stroked="true" strokeweight=".75pt" strokecolor="#d9d9d9">
              <v:path arrowok="t"/>
              <v:stroke dashstyle="solid"/>
            </v:shape>
            <v:shape style="position:absolute;left:3651;top:126;width:4981;height:4856" id="docshape96" coordorigin="3651,127" coordsize="4981,4856" path="m6140,2683l6140,127m6140,2683l8136,1089m6140,2683l8632,3249m6140,2683l7248,4983m6140,2683l5036,4983m6140,2683l3651,3249m6140,2683l4143,1089m6140,2683l6140,127e" filled="false" stroked="true" strokeweight=".5pt" strokecolor="#a5a5a5">
              <v:path arrowok="t"/>
              <v:stroke dashstyle="solid"/>
            </v:shape>
            <v:shape style="position:absolute;left:4488;top:1052;width:3116;height:3085" id="docshape97" coordorigin="4489,1053" coordsize="3116,3085" path="m4489,1363l6140,1053,7248,1799,7605,3014,6840,4137,5472,4070,4565,3043,4489,1363e" filled="false" stroked="true" strokeweight="2.25pt" strokecolor="#4472c4">
              <v:path arrowok="t"/>
              <v:stroke dashstyle="solid"/>
            </v:shape>
            <v:shape style="position:absolute;left:6086;top:997;width:111;height:111" type="#_x0000_t75" id="docshape98" stroked="false">
              <v:imagedata r:id="rId26" o:title=""/>
            </v:shape>
            <v:shape style="position:absolute;left:7195;top:1741;width:111;height:111" type="#_x0000_t75" id="docshape99" stroked="false">
              <v:imagedata r:id="rId27" o:title=""/>
            </v:shape>
            <v:shape style="position:absolute;left:7550;top:2960;width:111;height:111" type="#_x0000_t75" id="docshape100" stroked="false">
              <v:imagedata r:id="rId27" o:title=""/>
            </v:shape>
            <v:shape style="position:absolute;left:6787;top:4078;width:111;height:111" type="#_x0000_t75" id="docshape101" stroked="false">
              <v:imagedata r:id="rId27" o:title=""/>
            </v:shape>
            <v:shape style="position:absolute;left:5419;top:4011;width:111;height:111" type="#_x0000_t75" id="docshape102" stroked="false">
              <v:imagedata r:id="rId28" o:title=""/>
            </v:shape>
            <v:shape style="position:absolute;left:4512;top:2984;width:111;height:111" type="#_x0000_t75" id="docshape103" stroked="false">
              <v:imagedata r:id="rId28" o:title=""/>
            </v:shape>
            <v:shape style="position:absolute;left:4435;top:1309;width:111;height:111" type="#_x0000_t75" id="docshape104" stroked="false">
              <v:imagedata r:id="rId27" o:title=""/>
            </v:shape>
            <v:shape style="position:absolute;left:4568;top:1016;width:3093;height:3283" id="docshape105" coordorigin="4569,1016" coordsize="3093,3283" path="m4749,1402l4595,1445,4588,1457,4595,1481,4607,1488,4761,1446,4768,1433,4762,1409,4749,1402xm4923,1354l4899,1361,4892,1373,4898,1397,4911,1404,4935,1398,4942,1385,4935,1361,4923,1354xm5226,1270l5072,1313,5065,1325,5072,1349,5084,1356,5238,1313,5245,1301,5239,1277,5226,1270xm5400,1222l5376,1229,5369,1241,5375,1265,5388,1272,5412,1265,5419,1253,5412,1229,5400,1222xm5703,1138l5549,1180,5542,1193,5549,1217,5561,1224,5715,1181,5722,1169,5716,1145,5703,1138xm5877,1090l5853,1096,5846,1109,5852,1133,5865,1140,5889,1133,5896,1121,5889,1097,5877,1090xm6141,1016l6026,1048,6019,1061,6026,1084,6038,1091,6134,1065,6125,1057,6192,1057,6191,1054,6148,1018,6141,1016xm6192,1057l6125,1057,6146,1062,6134,1065,6163,1088,6177,1087,6193,1068,6192,1057xm6125,1057l6134,1065,6146,1062,6125,1057xm6311,1152l6297,1154,6281,1173,6282,1187,6302,1203,6316,1202,6332,1182,6330,1168,6311,1152xm6450,1267l6436,1268,6420,1288,6421,1302,6544,1403,6559,1402,6574,1383,6573,1369,6450,1267xm6693,1468l6679,1469,6663,1488,6664,1502,6683,1518,6697,1517,6713,1498,6712,1483,6693,1468xm6832,1582l6817,1584,6802,1603,6803,1617,6926,1719,6940,1717,6956,1698,6955,1684,6832,1582xm7075,1783l7060,1784,7045,1803,7046,1817,7065,1833,7079,1832,7095,1813,7094,1799,7075,1783xm7184,1917l7161,1927,7156,1941,7221,2087,7234,2092,7257,2082,7262,2069,7197,1922,7184,1917xm7311,2205l7289,2215,7283,2229,7293,2252,7307,2257,7329,2247,7335,2233,7325,2211,7311,2205xm7384,2370l7361,2380,7356,2394,7421,2540,7434,2545,7457,2535,7462,2522,7397,2375,7384,2370xm7511,2658l7488,2668,7483,2682,7493,2704,7506,2710,7529,2700,7534,2686,7524,2664,7511,2658xm7584,2823l7561,2833,7556,2846,7620,2993,7634,2998,7656,2988,7662,2975,7597,2828,7584,2823xm7601,3105l7587,3108,7574,3130,7578,3143,7599,3156,7613,3153,7626,3131,7622,3117,7601,3105xm7509,3259l7495,3263,7413,3400,7417,3414,7438,3427,7452,3423,7533,3286,7530,3272,7509,3259xm7348,3530l7334,3534,7321,3555,7325,3569,7346,3582,7360,3578,7372,3557,7369,3543,7348,3530xm7256,3685l7242,3688,7160,3826,7164,3840,7185,3852,7199,3849,7280,3711,7277,3698,7256,3685xm7095,3956l7081,3959,7068,3981,7072,3994,7093,4007,7107,4004,7119,3982,7116,3968,7095,3956xm7003,4110l6989,4114,6907,4251,6911,4265,6932,4278,6946,4274,7027,4137,7024,4123,7003,4110xm6762,4252l6751,4261,6749,4286,6759,4297,6783,4299,6794,4290,6796,4265,6787,4254,6762,4252xm6448,4228l6437,4237,6435,4262,6444,4273,6604,4285,6615,4276,6617,4251,6607,4240,6448,4228xm6269,4214l6258,4223,6256,4248,6265,4259,6290,4261,6301,4251,6303,4227,6293,4216,6269,4214xm5954,4189l5944,4199,5942,4223,5951,4234,6110,4247,6121,4237,6123,4213,6114,4202,5954,4189xm5775,4175l5764,4185,5762,4209,5771,4220,5796,4222,5807,4213,5809,4188,5800,4177,5775,4175xm5461,4151l5450,4160,5448,4185,5457,4196,5617,4208,5628,4199,5630,4174,5620,4163,5461,4151xm5343,4038l5323,4053,5320,4067,5335,4087,5349,4089,5369,4074,5371,4060,5357,4040,5343,4038xm5157,3784l5137,3799,5134,3813,5229,3942,5243,3944,5263,3929,5265,3915,5171,3786,5157,3784xm5050,3639l5030,3653,5028,3667,5043,3687,5057,3690,5077,3675,5079,3661,5064,3641,5050,3639xm4864,3384l4844,3399,4842,3413,4936,3542,4950,3544,4970,3530,4973,3516,4878,3387,4864,3384xm4758,3239l4738,3254,4735,3268,4750,3288,4764,3290,4784,3275,4786,3261,4772,3241,4758,3239xm4580,2982l4569,2992,4569,3038,4570,3042,4644,3143,4658,3145,4678,3130,4680,3116,4619,3033,4614,3033,4609,3020,4614,3020,4614,2993,4604,2983,4580,2982xm4609,3020l4614,3033,4614,3026,4609,3020xm4614,3026l4614,3033,4619,3033,4614,3026xm4614,3020l4609,3020,4614,3026,4614,3020xm4582,2802l4572,2812,4572,2837,4581,2848,4606,2848,4617,2838,4617,2813,4607,2803,4582,2802xm4586,2487l4576,2497,4574,2657,4584,2667,4609,2668,4619,2658,4621,2498,4611,2488,4586,2487xm4589,2307l4579,2317,4578,2342,4588,2353,4613,2353,4623,2343,4624,2318,4614,2308,4589,2307xm4593,1992l4583,2002,4581,2162,4591,2172,4616,2173,4626,2163,4628,2003,4618,1993,4593,1992xm4596,1812l4586,1822,4585,1847,4595,1858,4620,1858,4630,1848,4631,1823,4621,1813,4596,1812xm4600,1498l4590,1507,4588,1667,4598,1677,4623,1678,4633,1668,4635,1508,4625,1498,4600,1498xe" filled="true" fillcolor="#ed7d31" stroked="false">
              <v:path arrowok="t"/>
              <v:fill type="solid"/>
            </v:shape>
            <v:shape style="position:absolute;left:6086;top:982;width:111;height:111" type="#_x0000_t75" id="docshape106" stroked="false">
              <v:imagedata r:id="rId29" o:title=""/>
            </v:shape>
            <v:shape style="position:absolute;left:7094;top:1822;width:111;height:111" type="#_x0000_t75" id="docshape107" stroked="false">
              <v:imagedata r:id="rId30" o:title=""/>
            </v:shape>
            <v:shape style="position:absolute;left:7603;top:2969;width:111;height:111" type="#_x0000_t75" id="docshape108" stroked="false">
              <v:imagedata r:id="rId30" o:title=""/>
            </v:shape>
            <v:shape style="position:absolute;left:6859;top:4232;width:111;height:111" type="#_x0000_t75" id="docshape109" stroked="false">
              <v:imagedata r:id="rId31" o:title=""/>
            </v:shape>
            <v:shape style="position:absolute;left:5366;top:4117;width:111;height:111" type="#_x0000_t75" id="docshape110" stroked="false">
              <v:imagedata r:id="rId29" o:title=""/>
            </v:shape>
            <v:shape style="position:absolute;left:4536;top:2979;width:111;height:111" type="#_x0000_t75" id="docshape111" stroked="false">
              <v:imagedata r:id="rId32" o:title=""/>
            </v:shape>
            <v:shape style="position:absolute;left:4560;top:1405;width:111;height:111" type="#_x0000_t75" id="docshape112" stroked="false">
              <v:imagedata r:id="rId32" o:title=""/>
            </v:shape>
            <v:shape style="position:absolute;left:4180;top:861;width:3636;height:3460" id="docshape113" coordorigin="4180,861" coordsize="3636,3460" path="m4488,1363l6140,861,7344,1723,7816,3062,6893,4247,5352,4321,4180,3129,4488,1363e" filled="false" stroked="true" strokeweight="2.25pt" strokecolor="#a5a5a5">
              <v:path arrowok="t"/>
              <v:stroke dashstyle="solid"/>
            </v:shape>
            <v:shape style="position:absolute;left:6086;top:805;width:111;height:111" type="#_x0000_t75" id="docshape114" stroked="false">
              <v:imagedata r:id="rId33" o:title=""/>
            </v:shape>
            <v:shape style="position:absolute;left:7291;top:1664;width:111;height:111" type="#_x0000_t75" id="docshape115" stroked="false">
              <v:imagedata r:id="rId34" o:title=""/>
            </v:shape>
            <v:shape style="position:absolute;left:7761;top:3008;width:111;height:111" type="#_x0000_t75" id="docshape116" stroked="false">
              <v:imagedata r:id="rId35" o:title=""/>
            </v:shape>
            <v:shape style="position:absolute;left:6840;top:4189;width:111;height:111" type="#_x0000_t75" id="docshape117" stroked="false">
              <v:imagedata r:id="rId34" o:title=""/>
            </v:shape>
            <v:shape style="position:absolute;left:5294;top:4265;width:111;height:111" type="#_x0000_t75" id="docshape118" stroked="false">
              <v:imagedata r:id="rId34" o:title=""/>
            </v:shape>
            <v:shape style="position:absolute;left:4123;top:3070;width:111;height:111" type="#_x0000_t75" id="docshape119" stroked="false">
              <v:imagedata r:id="rId34" o:title=""/>
            </v:shape>
            <v:shape style="position:absolute;left:4435;top:1309;width:111;height:111" type="#_x0000_t75" id="docshape120" stroked="false">
              <v:imagedata r:id="rId34" o:title=""/>
            </v:shape>
            <v:shape style="position:absolute;left:4149;top:778;width:3643;height:3601" id="docshape121" coordorigin="4149,778" coordsize="3643,3601" path="m4388,1286l6140,778,7484,1612,7791,3057,6960,4379,5352,4315,4149,3134,4388,1286e" filled="false" stroked="true" strokeweight="2.25pt" strokecolor="#ffc000">
              <v:path arrowok="t"/>
              <v:stroke dashstyle="solid"/>
            </v:shape>
            <v:shape style="position:absolute;left:6086;top:723;width:111;height:111" type="#_x0000_t75" id="docshape122" stroked="false">
              <v:imagedata r:id="rId36" o:title=""/>
            </v:shape>
            <v:shape style="position:absolute;left:7430;top:1553;width:111;height:111" type="#_x0000_t75" id="docshape123" stroked="false">
              <v:imagedata r:id="rId37" o:title=""/>
            </v:shape>
            <v:shape style="position:absolute;left:7737;top:3003;width:111;height:111" type="#_x0000_t75" id="docshape124" stroked="false">
              <v:imagedata r:id="rId36" o:title=""/>
            </v:shape>
            <v:shape style="position:absolute;left:6902;top:4323;width:111;height:111" type="#_x0000_t75" id="docshape125" stroked="false">
              <v:imagedata r:id="rId37" o:title=""/>
            </v:shape>
            <v:shape style="position:absolute;left:5299;top:4261;width:111;height:111" type="#_x0000_t75" id="docshape126" stroked="false">
              <v:imagedata r:id="rId36" o:title=""/>
            </v:shape>
            <v:shape style="position:absolute;left:4094;top:3080;width:111;height:111" type="#_x0000_t75" id="docshape127" stroked="false">
              <v:imagedata r:id="rId37" o:title=""/>
            </v:shape>
            <v:shape style="position:absolute;left:4334;top:1227;width:111;height:111" type="#_x0000_t75" id="docshape128" stroked="false">
              <v:imagedata r:id="rId37" o:title=""/>
            </v:shape>
            <v:shape style="position:absolute;left:4275;top:908;width:3440;height:3286" id="docshape129" coordorigin="4276,908" coordsize="3440,3286" path="m4367,1296l4365,1297,4348,1637,4357,1647,4382,1649,4393,1639,4409,1310,4380,1310,4368,1302,4367,1296xm4375,1288l4367,1296,4368,1302,4380,1310,4409,1304,4409,1300,4400,1289,4375,1288xm4409,1304l4380,1310,4409,1310,4409,1304xm4491,1288l4375,1288,4400,1289,4409,1300,4409,1304,4491,1288xm4704,1199l4371,1266,4363,1278,4367,1296,4375,1288,4491,1288,4713,1243,4721,1231,4716,1207,4704,1199xm5189,1101l4856,1168,4848,1180,4853,1204,4865,1212,5198,1145,5206,1133,5201,1109,5189,1101xm5674,1003l5341,1070,5333,1082,5338,1106,5350,1114,5683,1047,5691,1035,5686,1010,5674,1003xm6141,908l5826,972,5819,984,5824,1008,5835,1016,6134,955,6126,950,6170,950,6175,942,6173,928,6148,910,6141,908xm6170,950l6126,950,6144,954,6134,955,6147,964,6161,962,6170,950xm6126,950l6134,955,6144,954,6126,950xm6299,1019l6285,1021,6270,1041,6272,1055,6548,1255,6562,1252,6576,1232,6574,1218,6299,1019xm6700,1309l6686,1311,6671,1332,6673,1346,6948,1545,6962,1543,6977,1523,6975,1509,6700,1309xm7272,1780l7297,1856,7309,1863,7333,1855,7339,1843,7321,1784,7278,1784,7272,1780xm7270,1773l7272,1780,7278,1784,7270,1773xm7317,1773l7270,1773,7278,1784,7321,1784,7317,1773xm7100,1600l7086,1602,7072,1622,7074,1636,7272,1780,7270,1773,7317,1773,7312,1754,7309,1750,7100,1600xm7373,1984l7350,1991,7343,2004,7446,2328,7458,2335,7482,2327,7488,2315,7386,1990,7373,1984xm7523,2456l7499,2463,7492,2476,7595,2800,7607,2807,7631,2799,7637,2787,7535,2463,7523,2456xm7667,3029l7530,3216,7532,3231,7552,3245,7566,3243,7714,3040,7714,3040,7670,3040,7667,3029xm7674,3020l7667,3029,7670,3040,7674,3020xm7711,3020l7674,3020,7670,3040,7714,3040,7715,3033,7711,3020xm7672,2928l7648,2935,7641,2948,7667,3029,7674,3020,7711,3020,7684,2935,7672,2928xm7452,3340l7438,3342,7238,3616,7240,3630,7260,3645,7274,3643,7474,3368,7472,3354,7452,3340xm7160,3739l7146,3741,6946,4016,6948,4030,6968,4044,6982,4042,7182,3768,7180,3754,7160,3739xm6541,4143l6531,4153,6531,4178,6541,4188,6867,4194,6873,4191,6890,4168,6889,4158,6841,4158,6848,4149,6541,4143xm6848,4149l6841,4158,6860,4149,6848,4149xm6868,4139l6854,4141,6848,4149,6860,4149,6841,4158,6889,4158,6888,4153,6868,4139xm6047,4135l6036,4145,6036,4169,6046,4180,6386,4186,6396,4176,6396,4151,6386,4141,6047,4135xm5552,4126l5541,4136,5541,4161,5551,4171,5891,4177,5901,4167,5901,4142,5891,4132,5552,4126xm5171,3874l5157,3875,5140,3893,5141,3907,5391,4137,5405,4137,5422,4119,5421,4104,5171,3874xm4807,3539l4793,3539,4776,3557,4777,3572,5027,3802,5041,3801,5058,3783,5057,3769,4807,3539xm4443,3203l4429,3204,4412,3222,4413,3236,4663,3466,4677,3466,4694,3448,4693,3433,4443,3203xm4302,2771l4292,2781,4276,3106,4279,3112,4299,3131,4313,3130,4330,3112,4330,3101,4321,3101,4314,3084,4322,3084,4337,2783,4327,2772,4302,2771xm4314,3084l4321,3101,4322,3091,4314,3084xm4322,3091l4321,3101,4330,3101,4329,3098,4322,3091xm4322,3084l4314,3084,4322,3091,4322,3084xm4327,2277l4316,2286,4299,2626,4309,2636,4334,2637,4344,2628,4361,2288,4351,2278,4327,2277xm4351,1782l4340,1792,4324,2131,4333,2142,4358,2143,4369,2133,4385,1794,4376,1783,4351,1782xe" filled="true" fillcolor="#5b9bd5" stroked="false">
              <v:path arrowok="t"/>
              <v:fill type="solid"/>
            </v:shape>
            <v:shape style="position:absolute;left:6086;top:877;width:111;height:111" type="#_x0000_t75" id="docshape130" stroked="false">
              <v:imagedata r:id="rId38" o:title=""/>
            </v:shape>
            <v:shape style="position:absolute;left:7233;top:1707;width:111;height:111" type="#_x0000_t75" id="docshape131" stroked="false">
              <v:imagedata r:id="rId39" o:title=""/>
            </v:shape>
            <v:shape style="position:absolute;left:7636;top:2979;width:111;height:111" type="#_x0000_t75" id="docshape132" stroked="false">
              <v:imagedata r:id="rId39" o:title=""/>
            </v:shape>
            <v:shape style="position:absolute;left:6801;top:4117;width:111;height:111" type="#_x0000_t75" id="docshape133" stroked="false">
              <v:imagedata r:id="rId40" o:title=""/>
            </v:shape>
            <v:shape style="position:absolute;left:5380;top:4093;width:111;height:111" type="#_x0000_t75" id="docshape134" stroked="false">
              <v:imagedata r:id="rId39" o:title=""/>
            </v:shape>
            <v:shape style="position:absolute;left:4243;top:3046;width:111;height:111" type="#_x0000_t75" id="docshape135" stroked="false">
              <v:imagedata r:id="rId39" o:title=""/>
            </v:shape>
            <v:shape style="position:absolute;left:4334;top:1227;width:111;height:111" type="#_x0000_t75" id="docshape136" stroked="false">
              <v:imagedata r:id="rId39" o:title=""/>
            </v:shape>
            <v:shape style="position:absolute;left:4182;top:862;width:3364;height:3476" id="docshape137" coordorigin="4182,862" coordsize="3364,3476" path="m4413,1321l4408,1356,4417,1368,4442,1371,4453,1362,4455,1344,4429,1344,4417,1337,4413,1321xm4434,1297l4420,1300,4417,1303,4415,1306,4413,1321,4417,1337,4429,1344,4456,1337,4459,1310,4451,1299,4434,1297xm4456,1337l4429,1344,4455,1344,4456,1337xm4573,1260l4434,1297,4451,1299,4459,1310,4456,1337,4584,1304,4591,1292,4585,1268,4573,1260xm4415,1306l4411,1313,4413,1321,4415,1306xm4417,1303l4415,1304,4415,1306,4417,1303xm4420,1300l4418,1301,4417,1303,4420,1300xm4426,1295l4420,1300,4434,1297,4426,1295xm4877,1181l4723,1221,4715,1233,4722,1257,4734,1265,4889,1224,4896,1212,4890,1188,4877,1181xm5182,1101l5027,1141,5020,1154,5026,1178,5039,1185,5193,1145,5201,1132,5194,1108,5182,1101xm5487,1021l5332,1062,5325,1074,5331,1098,5344,1105,5498,1065,5505,1053,5499,1029,5487,1021xm5792,942l5637,982,5630,994,5636,1018,5648,1026,5803,985,5810,973,5804,949,5792,942xm6096,862l5942,902,5934,915,5941,939,5953,946,6108,906,6115,893,6109,869,6096,862xm6249,919l6235,922,6222,943,6225,957,6358,1044,6372,1041,6386,1021,6383,1007,6249,919xm6513,1092l6499,1095,6485,1115,6488,1129,6622,1217,6636,1214,6649,1193,6646,1179,6513,1092xm6776,1264l6762,1267,6749,1288,6751,1302,6885,1390,6899,1387,6913,1366,6910,1352,6776,1264xm7040,1437l7026,1440,7012,1461,7015,1475,7149,1562,7163,1559,7176,1539,7173,1525,7040,1437xm7362,1702l7366,1741,7377,1750,7402,1747,7410,1736,7407,1708,7370,1708,7362,1702xm7360,1691l7362,1702,7370,1708,7360,1691xm7406,1691l7360,1691,7370,1708,7407,1708,7406,1691xm7303,1610l7289,1613,7275,1633,7278,1647,7362,1702,7360,1691,7406,1691,7404,1680,7401,1674,7303,1610xm7416,1881l7391,1884,7382,1895,7400,2054,7411,2063,7435,2060,7444,2049,7427,1890,7416,1881xm7450,2194l7425,2197,7416,2208,7433,2367,7444,2376,7469,2373,7478,2362,7461,2203,7450,2194xm7484,2508l7459,2510,7450,2521,7467,2680,7478,2689,7503,2687,7512,2676,7495,2517,7484,2508xm7517,2821l7493,2823,7484,2835,7501,2994,7512,3002,7537,3000,7546,2989,7528,2830,7517,2821xm7454,3118l7440,3123,7374,3269,7379,3282,7402,3293,7415,3288,7481,3142,7476,3129,7454,3118xm7324,3405l7310,3410,7244,3556,7249,3569,7272,3579,7285,3574,7351,3429,7346,3415,7324,3405xm7193,3692l7180,3697,7114,3843,7119,3856,7142,3866,7155,3861,7221,3716,7216,3702,7193,3692xm7063,3979l7050,3984,6984,4129,6989,4143,7012,4153,7025,4148,7091,4003,7086,3989,7063,3979xm6912,4287l6800,4288,6789,4298,6790,4323,6800,4333,6936,4332,6944,4327,6956,4300,6906,4300,6912,4287xm6927,4287l6912,4287,6906,4300,6927,4287xm6960,4287l6927,4287,6906,4300,6956,4300,6961,4289,6960,4287xm6933,4266l6920,4271,6912,4287,6960,4287,6956,4276,6933,4266xm6644,4288l6485,4289,6474,4299,6475,4324,6485,4334,6645,4333,6655,4323,6654,4298,6644,4288xm6329,4289l6170,4290,6159,4300,6160,4325,6170,4335,6330,4334,6340,4324,6339,4299,6329,4289xm6014,4290l5855,4291,5844,4301,5845,4326,5855,4336,6015,4335,6025,4325,6024,4300,6014,4290xm5699,4292l5540,4292,5529,4302,5530,4327,5540,4337,5700,4337,5710,4326,5709,4302,5699,4292xm5266,4207l5248,4225,5248,4239,5340,4335,5346,4338,5385,4338,5395,4328,5394,4303,5391,4300,5369,4300,5352,4293,5362,4293,5280,4208,5266,4207xm5362,4293l5352,4293,5369,4300,5362,4293xm5384,4293l5362,4293,5369,4300,5391,4300,5384,4293xm5047,3980l5029,3998,5029,4012,5140,4127,5154,4127,5172,4110,5172,4096,5061,3981,5047,3980xm4829,3754l4811,3771,4811,3785,4921,3900,4936,3900,4954,3883,4954,3869,4843,3754,4829,3754xm4610,3527l4592,3544,4592,3558,4703,3673,4717,3674,4735,3656,4735,3642,4624,3527,4610,3527xm4392,3300l4374,3317,4373,3331,4484,3446,4499,3447,4517,3429,4517,3415,4406,3300,4392,3300xm4200,3064l4189,3073,4182,3128,4184,3135,4266,3220,4280,3220,4298,3203,4298,3188,4239,3127,4228,3127,4222,3109,4230,3109,4234,3078,4225,3067,4200,3064xm4222,3109l4228,3127,4229,3116,4222,3109xm4229,3116l4228,3127,4239,3127,4229,3116xm4230,3109l4222,3109,4229,3116,4230,3109xm4240,2751l4229,2760,4209,2919,4218,2930,4242,2933,4253,2924,4274,2766,4265,2755,4240,2751xm4280,2439l4269,2448,4249,2606,4257,2617,4282,2621,4293,2612,4314,2453,4305,2442,4280,2439xm4320,2126l4309,2135,4289,2294,4297,2305,4322,2308,4333,2299,4353,2141,4345,2130,4320,2126xm4360,1814l4349,1823,4328,1981,4337,1993,4362,1996,4373,1987,4393,1828,4385,1817,4360,1814xm4400,1501l4389,1510,4368,1669,4377,1680,4402,1683,4413,1674,4433,1516,4424,1505,4400,1501xe" filled="true" fillcolor="#70ad47" stroked="false">
              <v:path arrowok="t"/>
              <v:fill type="solid"/>
            </v:shape>
            <v:shape style="position:absolute;left:6086;top:819;width:111;height:111" type="#_x0000_t75" id="docshape138" stroked="false">
              <v:imagedata r:id="rId41" o:title=""/>
            </v:shape>
            <v:shape style="position:absolute;left:7329;top:1635;width:111;height:111" type="#_x0000_t75" id="docshape139" stroked="false">
              <v:imagedata r:id="rId42" o:title=""/>
            </v:shape>
            <v:shape style="position:absolute;left:7468;top:2941;width:111;height:111" type="#_x0000_t75" id="docshape140" stroked="false">
              <v:imagedata r:id="rId43" o:title=""/>
            </v:shape>
            <v:shape style="position:absolute;left:6868;top:4251;width:111;height:111" type="#_x0000_t75" id="docshape141" stroked="false">
              <v:imagedata r:id="rId43" o:title=""/>
            </v:shape>
            <v:shape style="position:absolute;left:5299;top:4261;width:111;height:111" type="#_x0000_t75" id="docshape142" stroked="false">
              <v:imagedata r:id="rId41" o:title=""/>
            </v:shape>
            <v:shape style="position:absolute;left:4152;top:3065;width:111;height:111" type="#_x0000_t75" id="docshape143" stroked="false">
              <v:imagedata r:id="rId41" o:title=""/>
            </v:shape>
            <v:shape style="position:absolute;left:4377;top:1265;width:111;height:111" type="#_x0000_t75" id="docshape144" stroked="false">
              <v:imagedata r:id="rId41" o:title=""/>
            </v:shape>
            <v:shape style="position:absolute;left:4501;top:932;width:3147;height:3383" id="docshape145" coordorigin="4502,932" coordsize="3147,3383" path="m4573,1458l4571,1460,4570,1485,4579,1495,4604,1497,4615,1487,4615,1474,4589,1474,4576,1468,4573,1458xm4581,1450l4573,1458,4576,1468,4589,1474,4613,1467,4615,1461,4606,1452,4581,1450xm4615,1461l4613,1467,4589,1474,4615,1474,4616,1462,4615,1461xm4618,1450l4581,1450,4606,1452,4615,1461,4619,1454,4618,1450xm4599,1424l4575,1431,4569,1444,4573,1458,4581,1450,4618,1450,4612,1430,4599,1424xm4685,1396l4661,1404,4655,1417,4662,1440,4675,1447,4699,1439,4705,1427,4698,1403,4685,1396xm4771,1369l4747,1377,4740,1389,4748,1413,4761,1420,4784,1412,4791,1399,4783,1376,4771,1369xm4856,1342l4833,1349,4826,1362,4834,1386,4846,1392,4870,1385,4877,1372,4869,1348,4856,1342xm4942,1315l4919,1322,4912,1335,4920,1358,4932,1365,4956,1357,4962,1345,4955,1321,4942,1315xm5028,1287l5004,1295,4998,1307,5005,1331,5018,1338,5042,1330,5048,1317,5041,1294,5028,1287xm5114,1260l5090,1267,5084,1280,5091,1304,5104,1310,5128,1303,5134,1290,5127,1266,5114,1260xm5200,1233l5176,1240,5169,1253,5177,1276,5190,1283,5213,1275,5220,1263,5212,1239,5200,1233xm5285,1205l5262,1213,5255,1225,5263,1249,5275,1256,5299,1248,5306,1235,5298,1212,5285,1205xm5371,1178l5348,1186,5341,1198,5349,1222,5361,1228,5385,1221,5391,1208,5384,1185,5371,1178xm5457,1151l5433,1158,5427,1171,5434,1195,5447,1201,5471,1194,5477,1181,5470,1157,5457,1151xm5543,1123l5519,1131,5513,1144,5520,1167,5533,1174,5557,1166,5563,1154,5556,1130,5543,1123xm5629,1096l5605,1104,5598,1116,5606,1140,5619,1146,5642,1139,5649,1126,5641,1103,5629,1096xm5715,1069l5691,1076,5684,1089,5692,1113,5704,1119,5728,1112,5735,1099,5727,1075,5715,1069xm5800,1041l5777,1049,5770,1062,5778,1085,5790,1092,5814,1084,5820,1072,5813,1048,5800,1041xm5886,1014l5862,1022,5856,1034,5863,1058,5876,1065,5900,1057,5906,1044,5899,1021,5886,1014xm5972,987l5948,994,5942,1007,5949,1031,5962,1037,5986,1030,5992,1017,5985,993,5972,987xm6058,959l6034,967,6027,980,6035,1003,6048,1010,6071,1002,6078,990,6070,966,6058,959xm6144,932l6120,940,6113,952,6121,976,6133,983,6157,975,6164,962,6156,939,6144,932xm6216,979l6202,982,6189,1003,6192,1017,6213,1031,6227,1028,6240,1007,6237,993,6216,979xm6292,1028l6278,1031,6264,1052,6268,1066,6288,1079,6302,1076,6316,1055,6313,1041,6292,1028xm6368,1077l6354,1080,6340,1101,6343,1115,6364,1128,6378,1125,6392,1104,6389,1090,6368,1077xm6443,1125l6429,1128,6416,1149,6419,1163,6440,1177,6454,1174,6467,1153,6464,1139,6443,1125xm6519,1174l6505,1177,6492,1198,6495,1212,6516,1225,6530,1222,6543,1201,6540,1187,6519,1174xm6595,1223l6581,1226,6568,1247,6571,1260,6592,1274,6605,1271,6619,1250,6616,1236,6595,1223xm6671,1271l6657,1274,6643,1295,6646,1309,6667,1323,6681,1320,6695,1299,6692,1285,6671,1271xm6747,1320l6733,1323,6719,1344,6722,1358,6743,1371,6757,1368,6770,1347,6767,1333,6747,1320xm6822,1369l6808,1372,6795,1392,6798,1406,6819,1420,6833,1417,6846,1396,6843,1382,6822,1369xm6898,1417l6884,1420,6871,1441,6874,1455,6895,1468,6909,1465,6922,1445,6919,1431,6898,1417xm6974,1466l6960,1469,6946,1490,6949,1504,6970,1517,6984,1514,6998,1493,6995,1479,6974,1466xm7050,1514l7036,1517,7022,1538,7025,1552,7046,1566,7060,1563,7074,1542,7071,1528,7050,1514xm7125,1563l7111,1566,7098,1587,7101,1601,7122,1614,7136,1611,7149,1591,7146,1577,7125,1563xm7201,1612l7187,1615,7174,1636,7177,1650,7198,1663,7212,1660,7225,1639,7222,1625,7201,1612xm7277,1660l7263,1663,7250,1684,7253,1698,7274,1712,7287,1709,7301,1688,7298,1674,7277,1660xm7350,1716l7325,1721,7318,1733,7323,1758,7336,1765,7360,1760,7367,1748,7362,1723,7350,1716xm7370,1804l7346,1809,7338,1821,7344,1846,7356,1853,7380,1848,7387,1835,7382,1811,7370,1804xm7390,1891l7366,1897,7358,1909,7364,1933,7376,1941,7400,1935,7407,1923,7402,1899,7390,1891xm7410,1979l7386,1985,7378,1997,7384,2021,7396,2029,7420,2023,7427,2011,7422,1987,7410,1979xm7430,2067l7406,2073,7398,2085,7404,2109,7416,2116,7440,2111,7448,2099,7442,2075,7430,2067xm7450,2155l7426,2160,7418,2172,7424,2197,7436,2204,7460,2199,7468,2187,7462,2162,7450,2155xm7470,2243l7446,2248,7438,2260,7444,2284,7456,2292,7480,2286,7488,2274,7482,2250,7470,2243xm7490,2330l7466,2336,7458,2348,7464,2372,7476,2380,7500,2374,7508,2362,7502,2338,7490,2330xm7510,2418l7486,2424,7478,2436,7484,2460,7496,2468,7520,2462,7528,2450,7522,2426,7510,2418xm7530,2506l7506,2511,7498,2524,7504,2548,7516,2555,7540,2550,7548,2538,7542,2513,7530,2506xm7550,2594l7526,2599,7518,2611,7524,2636,7536,2643,7560,2638,7568,2626,7562,2601,7550,2594xm7570,2681l7546,2687,7538,2699,7544,2723,7556,2731,7580,2725,7588,2713,7582,2689,7570,2681xm7590,2769l7566,2775,7559,2787,7564,2811,7576,2819,7600,2813,7608,2801,7602,2777,7590,2769xm7610,2857l7586,2863,7579,2875,7584,2899,7596,2907,7620,2901,7628,2889,7622,2865,7610,2857xm7630,2945l7606,2950,7599,2962,7604,2987,7616,2994,7641,2989,7648,2977,7643,2952,7630,2945xm7619,3028l7605,3032,7593,3053,7597,3067,7618,3079,7632,3076,7644,3054,7640,3040,7619,3028xm7574,3106l7561,3110,7548,3132,7552,3146,7574,3158,7588,3154,7600,3132,7596,3119,7574,3106xm7530,3185l7516,3188,7504,3210,7508,3224,7529,3236,7543,3232,7555,3211,7552,3197,7530,3185xm7486,3263l7472,3267,7460,3288,7463,3302,7485,3314,7499,3311,7511,3289,7507,3275,7486,3263xm7441,3341l7428,3345,7415,3367,7419,3381,7441,3393,7454,3389,7467,3367,7463,3354,7441,3341xm7397,3420l7383,3424,7371,3445,7375,3459,7396,3471,7410,3467,7422,3446,7419,3432,7397,3420xm7353,3498l7339,3502,7327,3524,7330,3537,7352,3550,7366,3546,7378,3524,7374,3510,7353,3498xm7308,3576l7295,3580,7282,3602,7286,3616,7308,3628,7321,3624,7334,3602,7330,3589,7308,3576xm7264,3655l7250,3659,7238,3680,7242,3694,7263,3706,7277,3702,7289,3681,7285,3667,7264,3655xm7220,3733l7206,3737,7193,3759,7197,3772,7219,3785,7233,3781,7245,3759,7241,3745,7220,3733xm7175,3812l7161,3815,7149,3837,7153,3851,7175,3863,7188,3859,7201,3838,7197,3824,7175,3812xm7131,3890l7117,3894,7105,3915,7109,3929,7130,3941,7144,3938,7156,3916,7152,3902,7131,3890xm7086,3968l7073,3972,7060,3994,7064,4007,7086,4020,7100,4016,7112,3994,7108,3981,7086,3968xm7042,4047l7028,4050,7016,4072,7020,4086,7041,4098,7055,4094,7067,4073,7064,4059,7042,4047xm6998,4125l6984,4129,6972,4150,6975,4164,6997,4176,7011,4173,7023,4151,7019,4137,6998,4125xm6953,4203l6940,4207,6927,4229,6931,4242,6953,4255,6966,4251,6979,4229,6975,4216,6953,4203xm6889,4267l6878,4277,6876,4301,6886,4312,6910,4314,6921,4305,6923,4280,6914,4269,6889,4267xm6799,4260l6789,4270,6787,4294,6796,4305,6821,4307,6832,4298,6833,4273,6824,4262,6799,4260xm6710,4253l6699,4263,6697,4287,6706,4298,6731,4300,6742,4291,6744,4266,6734,4255,6710,4253xm6620,4246l6609,4256,6607,4280,6616,4291,6641,4293,6652,4284,6654,4259,6645,4248,6620,4246xm6530,4239l6519,4249,6517,4273,6527,4284,6551,4286,6562,4277,6564,4252,6555,4241,6530,4239xm6440,4232l6429,4242,6428,4266,6437,4277,6462,4279,6472,4270,6474,4245,6465,4234,6440,4232xm6351,4225l6340,4235,6338,4259,6347,4270,6372,4272,6383,4263,6385,4238,6375,4227,6351,4225xm6261,4218l6250,4228,6248,4252,6257,4263,6282,4265,6293,4256,6295,4231,6286,4220,6261,4218xm6171,4211l6160,4221,6158,4245,6167,4256,6192,4258,6203,4249,6205,4224,6196,4213,6171,4211xm6081,4204l6070,4214,6068,4238,6078,4249,6103,4251,6113,4242,6115,4217,6106,4206,6081,4204xm5991,4197l5981,4207,5979,4231,5988,4242,6013,4244,6024,4235,6026,4210,6016,4199,5991,4197xm5902,4190l5891,4200,5889,4224,5898,4235,5923,4237,5934,4228,5936,4203,5927,4192,5902,4190xm5812,4183l5801,4193,5799,4217,5808,4228,5833,4230,5844,4221,5846,4196,5837,4185,5812,4183xm5722,4176l5711,4186,5709,4210,5719,4221,5743,4223,5754,4214,5756,4189,5747,4178,5722,4176xm5632,4169l5622,4179,5620,4203,5629,4214,5654,4216,5664,4207,5666,4182,5657,4171,5632,4169xm5543,4162l5532,4172,5530,4196,5539,4207,5564,4209,5575,4200,5577,4175,5567,4164,5543,4162xm5453,4155l5442,4165,5440,4189,5449,4200,5474,4202,5485,4193,5487,4168,5478,4157,5453,4155xm5387,4114l5367,4130,5366,4144,5381,4163,5395,4165,5415,4149,5416,4135,5401,4116,5387,4114xm5330,4044l5311,4059,5309,4073,5325,4093,5339,4094,5358,4079,5360,4065,5345,4045,5330,4044xm5274,3973l5255,3989,5253,4003,5269,4022,5283,4024,5302,4009,5304,3994,5288,3975,5274,3973xm5218,3903l5199,3918,5197,3933,5213,3952,5227,3954,5246,3938,5248,3924,5232,3905,5218,3903xm5162,3833l5142,3848,5141,3862,5156,3882,5170,3883,5190,3868,5192,3854,5176,3834,5162,3833xm5106,3762l5086,3778,5085,3792,5100,3811,5114,3813,5134,3797,5135,3783,5120,3764,5106,3762xm5049,3692l5030,3707,5028,3722,5044,3741,5058,3743,5078,3727,5079,3713,5064,3693,5049,3692xm4993,3621l4974,3637,4972,3651,4988,3671,5002,3672,5021,3657,5023,3643,5007,3623,4993,3621xm4937,3551l4918,3567,4916,3581,4932,3600,4946,3602,4965,3586,4967,3572,4951,3553,4937,3551xm4881,3481l4861,3496,4860,3510,4875,3530,4890,3531,4909,3516,4911,3502,4895,3482,4881,3481xm4825,3410l4805,3426,4804,3440,4819,3459,4833,3461,4853,3446,4854,3431,4839,3412,4825,3410xm4769,3340l4749,3356,4748,3370,4763,3389,4777,3391,4797,3375,4798,3361,4783,3342,4769,3340xm4712,3270l4693,3285,4691,3299,4707,3319,4721,3320,4740,3305,4742,3291,4727,3271,4712,3270xm4656,3199l4637,3215,4635,3229,4651,3248,4665,3250,4684,3235,4686,3220,4670,3201,4656,3199xm4600,3129l4581,3144,4579,3159,4594,3178,4609,3180,4628,3164,4630,3150,4614,3131,4600,3129xm4544,3059l4524,3074,4523,3088,4538,3108,4552,3109,4572,3094,4573,3080,4558,3060,4544,3059xm4514,2980l4503,2989,4502,3014,4512,3025,4536,3026,4547,3016,4548,2991,4538,2981,4514,2980xm4518,2890l4507,2899,4506,2924,4516,2935,4540,2936,4551,2926,4552,2901,4542,2891,4518,2890xm4522,2800l4511,2809,4510,2834,4520,2845,4544,2846,4555,2836,4556,2811,4546,2801,4522,2800xm4526,2710l4515,2719,4514,2744,4524,2755,4548,2756,4559,2746,4560,2721,4550,2711,4526,2710xm4530,2620l4519,2630,4518,2654,4528,2665,4552,2666,4563,2656,4564,2632,4554,2621,4530,2620xm4534,2530l4523,2540,4522,2564,4532,2575,4556,2576,4567,2566,4568,2542,4558,2531,4534,2530xm4538,2440l4527,2450,4526,2474,4536,2485,4560,2486,4571,2476,4572,2452,4562,2441,4538,2440xm4542,2350l4531,2360,4530,2385,4540,2395,4564,2396,4575,2387,4576,2362,4566,2351,4542,2350xm4546,2260l4535,2270,4534,2295,4544,2305,4568,2306,4579,2297,4580,2272,4570,2261,4546,2260xm4550,2170l4539,2180,4538,2205,4548,2215,4572,2216,4583,2207,4584,2182,4574,2171,4550,2170xm4554,2080l4543,2090,4542,2115,4552,2125,4576,2126,4587,2117,4588,2092,4578,2081,4554,2080xm4558,1990l4547,2000,4546,2025,4556,2035,4580,2036,4591,2027,4592,2002,4582,1991,4558,1990xm4562,1900l4551,1910,4550,1935,4560,1945,4584,1946,4595,1937,4596,1912,4586,1901,4562,1900xm4566,1810l4555,1820,4554,1845,4564,1855,4588,1856,4599,1847,4600,1822,4590,1811,4566,1810xm4570,1720l4559,1730,4558,1755,4568,1765,4592,1766,4603,1757,4604,1732,4594,1721,4570,1720xm4574,1630l4563,1640,4562,1665,4572,1675,4596,1676,4607,1667,4608,1642,4598,1631,4574,1630xm4577,1540l4567,1550,4566,1575,4576,1585,4600,1587,4611,1577,4612,1552,4602,1542,4577,1540xe" filled="true" fillcolor="#264478" stroked="false">
              <v:path arrowok="t"/>
              <v:fill type="solid"/>
            </v:shape>
            <v:shape style="position:absolute;left:6086;top:901;width:111;height:111" type="#_x0000_t75" id="docshape146" stroked="false">
              <v:imagedata r:id="rId44" o:title=""/>
            </v:shape>
            <v:shape style="position:absolute;left:7286;top:1669;width:111;height:111" type="#_x0000_t75" id="docshape147" stroked="false">
              <v:imagedata r:id="rId44" o:title=""/>
            </v:shape>
            <v:shape style="position:absolute;left:7579;top:2965;width:111;height:111" type="#_x0000_t75" id="docshape148" stroked="false">
              <v:imagedata r:id="rId44" o:title=""/>
            </v:shape>
            <v:shape style="position:absolute;left:6859;top:4237;width:111;height:111" type="#_x0000_t75" id="docshape149" stroked="false">
              <v:imagedata r:id="rId45" o:title=""/>
            </v:shape>
            <v:shape style="position:absolute;left:5366;top:4121;width:111;height:111" type="#_x0000_t75" id="docshape150" stroked="false">
              <v:imagedata r:id="rId44" o:title=""/>
            </v:shape>
            <v:shape style="position:absolute;left:4468;top:2993;width:111;height:111" type="#_x0000_t75" id="docshape151" stroked="false">
              <v:imagedata r:id="rId46" o:title=""/>
            </v:shape>
            <v:shape style="position:absolute;left:4536;top:1390;width:111;height:111" type="#_x0000_t75" id="docshape152" stroked="false">
              <v:imagedata r:id="rId46" o:title=""/>
            </v:shape>
            <w10:wrap type="none"/>
          </v:group>
        </w:pict>
      </w:r>
      <w:r>
        <w:rPr>
          <w:rFonts w:ascii="Calibri"/>
          <w:spacing w:val="-4"/>
          <w:sz w:val="18"/>
        </w:rPr>
        <w:t>4,00</w:t>
      </w:r>
    </w:p>
    <w:p>
      <w:pPr>
        <w:pStyle w:val="BodyText"/>
        <w:spacing w:before="11"/>
        <w:ind w:left="0"/>
        <w:jc w:val="left"/>
        <w:rPr>
          <w:rFonts w:ascii="Calibri"/>
          <w:sz w:val="25"/>
        </w:rPr>
      </w:pPr>
    </w:p>
    <w:p>
      <w:pPr>
        <w:spacing w:after="0"/>
        <w:jc w:val="left"/>
        <w:rPr>
          <w:rFonts w:ascii="Calibri"/>
          <w:sz w:val="25"/>
        </w:rPr>
        <w:sectPr>
          <w:pgSz w:w="11900" w:h="16840"/>
          <w:pgMar w:header="732" w:footer="0" w:top="1360" w:bottom="280" w:left="1040" w:right="720"/>
        </w:sectPr>
      </w:pPr>
    </w:p>
    <w:p>
      <w:pPr>
        <w:pStyle w:val="BodyText"/>
        <w:spacing w:before="7"/>
        <w:ind w:left="0"/>
        <w:jc w:val="left"/>
        <w:rPr>
          <w:rFonts w:ascii="Calibri"/>
          <w:sz w:val="27"/>
        </w:rPr>
      </w:pPr>
    </w:p>
    <w:p>
      <w:pPr>
        <w:spacing w:before="0"/>
        <w:ind w:left="0" w:right="0" w:firstLine="0"/>
        <w:jc w:val="right"/>
        <w:rPr>
          <w:b/>
          <w:sz w:val="20"/>
        </w:rPr>
      </w:pPr>
      <w:r>
        <w:rPr>
          <w:b/>
          <w:color w:val="595959"/>
          <w:spacing w:val="-2"/>
          <w:sz w:val="20"/>
        </w:rPr>
        <w:t>Вчасність</w:t>
      </w:r>
    </w:p>
    <w:p>
      <w:pPr>
        <w:spacing w:before="103"/>
        <w:ind w:left="0" w:right="38" w:firstLine="0"/>
        <w:jc w:val="right"/>
        <w:rPr>
          <w:rFonts w:ascii="Calibri"/>
          <w:sz w:val="18"/>
        </w:rPr>
      </w:pPr>
      <w:r>
        <w:rPr/>
        <w:br w:type="column"/>
      </w:r>
      <w:r>
        <w:rPr>
          <w:rFonts w:ascii="Calibri"/>
          <w:spacing w:val="-4"/>
          <w:sz w:val="18"/>
        </w:rPr>
        <w:t>3,00</w:t>
      </w:r>
    </w:p>
    <w:p>
      <w:pPr>
        <w:pStyle w:val="BodyText"/>
        <w:ind w:left="0"/>
        <w:jc w:val="left"/>
        <w:rPr>
          <w:rFonts w:ascii="Calibri"/>
          <w:sz w:val="22"/>
        </w:rPr>
      </w:pPr>
    </w:p>
    <w:p>
      <w:pPr>
        <w:spacing w:before="150"/>
        <w:ind w:left="0" w:right="38" w:firstLine="0"/>
        <w:jc w:val="right"/>
        <w:rPr>
          <w:rFonts w:ascii="Calibri"/>
          <w:sz w:val="18"/>
        </w:rPr>
      </w:pPr>
      <w:r>
        <w:rPr>
          <w:rFonts w:ascii="Calibri"/>
          <w:spacing w:val="-4"/>
          <w:sz w:val="18"/>
        </w:rPr>
        <w:t>2,00</w:t>
      </w:r>
    </w:p>
    <w:p>
      <w:pPr>
        <w:spacing w:line="240" w:lineRule="auto" w:before="7"/>
        <w:rPr>
          <w:rFonts w:ascii="Calibri"/>
          <w:sz w:val="27"/>
        </w:rPr>
      </w:pPr>
      <w:r>
        <w:rPr/>
        <w:br w:type="column"/>
      </w:r>
      <w:r>
        <w:rPr>
          <w:rFonts w:ascii="Calibri"/>
          <w:sz w:val="27"/>
        </w:rPr>
      </w:r>
    </w:p>
    <w:p>
      <w:pPr>
        <w:spacing w:before="0"/>
        <w:ind w:left="2112" w:right="2091" w:firstLine="0"/>
        <w:jc w:val="center"/>
        <w:rPr>
          <w:b/>
          <w:sz w:val="20"/>
        </w:rPr>
      </w:pPr>
      <w:r>
        <w:rPr>
          <w:b/>
          <w:color w:val="595959"/>
          <w:spacing w:val="-2"/>
          <w:sz w:val="20"/>
        </w:rPr>
        <w:t>Митниця</w:t>
      </w:r>
    </w:p>
    <w:p>
      <w:pPr>
        <w:spacing w:after="0"/>
        <w:jc w:val="center"/>
        <w:rPr>
          <w:sz w:val="20"/>
        </w:rPr>
        <w:sectPr>
          <w:type w:val="continuous"/>
          <w:pgSz w:w="11900" w:h="16840"/>
          <w:pgMar w:header="732" w:footer="0" w:top="1380" w:bottom="280" w:left="1040" w:right="720"/>
          <w:cols w:num="3" w:equalWidth="0">
            <w:col w:w="3026" w:space="40"/>
            <w:col w:w="1893" w:space="94"/>
            <w:col w:w="5087"/>
          </w:cols>
        </w:sectPr>
      </w:pPr>
    </w:p>
    <w:p>
      <w:pPr>
        <w:pStyle w:val="BodyText"/>
        <w:spacing w:before="6"/>
        <w:ind w:left="0"/>
        <w:jc w:val="left"/>
        <w:rPr>
          <w:b/>
          <w:sz w:val="27"/>
        </w:rPr>
      </w:pPr>
    </w:p>
    <w:p>
      <w:pPr>
        <w:spacing w:before="102"/>
        <w:ind w:left="532" w:right="1152" w:firstLine="0"/>
        <w:jc w:val="center"/>
        <w:rPr>
          <w:rFonts w:ascii="Calibri"/>
          <w:sz w:val="18"/>
        </w:rPr>
      </w:pPr>
      <w:r>
        <w:rPr>
          <w:rFonts w:ascii="Calibri"/>
          <w:spacing w:val="-4"/>
          <w:sz w:val="18"/>
        </w:rPr>
        <w:t>1,00</w:t>
      </w:r>
    </w:p>
    <w:p>
      <w:pPr>
        <w:pStyle w:val="BodyText"/>
        <w:spacing w:before="11"/>
        <w:ind w:left="0"/>
        <w:jc w:val="left"/>
        <w:rPr>
          <w:rFonts w:ascii="Calibri"/>
          <w:sz w:val="25"/>
        </w:rPr>
      </w:pPr>
    </w:p>
    <w:p>
      <w:pPr>
        <w:spacing w:before="102"/>
        <w:ind w:left="532" w:right="1152" w:firstLine="0"/>
        <w:jc w:val="center"/>
        <w:rPr>
          <w:rFonts w:ascii="Calibri"/>
          <w:sz w:val="18"/>
        </w:rPr>
      </w:pPr>
      <w:r>
        <w:rPr>
          <w:rFonts w:ascii="Calibri"/>
          <w:spacing w:val="-4"/>
          <w:sz w:val="18"/>
        </w:rPr>
        <w:t>0,00</w:t>
      </w:r>
    </w:p>
    <w:p>
      <w:pPr>
        <w:pStyle w:val="BodyText"/>
        <w:spacing w:before="9"/>
        <w:ind w:left="0"/>
        <w:jc w:val="left"/>
        <w:rPr>
          <w:rFonts w:ascii="Calibri"/>
          <w:sz w:val="20"/>
        </w:rPr>
      </w:pPr>
    </w:p>
    <w:p>
      <w:pPr>
        <w:tabs>
          <w:tab w:pos="6709" w:val="left" w:leader="none"/>
        </w:tabs>
        <w:spacing w:before="93"/>
        <w:ind w:left="391" w:right="0" w:firstLine="0"/>
        <w:jc w:val="center"/>
        <w:rPr>
          <w:b/>
          <w:sz w:val="20"/>
        </w:rPr>
      </w:pPr>
      <w:r>
        <w:rPr>
          <w:b/>
          <w:color w:val="595959"/>
          <w:spacing w:val="-2"/>
          <w:sz w:val="20"/>
        </w:rPr>
        <w:t>Відстеження</w:t>
      </w:r>
      <w:r>
        <w:rPr>
          <w:b/>
          <w:color w:val="595959"/>
          <w:sz w:val="20"/>
        </w:rPr>
        <w:tab/>
      </w:r>
      <w:r>
        <w:rPr>
          <w:b/>
          <w:color w:val="595959"/>
          <w:spacing w:val="-2"/>
          <w:sz w:val="20"/>
        </w:rPr>
        <w:t>Інфраструктура</w:t>
      </w: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3"/>
        <w:ind w:left="0"/>
        <w:jc w:val="left"/>
        <w:rPr>
          <w:b/>
          <w:sz w:val="19"/>
        </w:rPr>
      </w:pPr>
    </w:p>
    <w:p>
      <w:pPr>
        <w:spacing w:after="0"/>
        <w:jc w:val="left"/>
        <w:rPr>
          <w:sz w:val="19"/>
        </w:rPr>
        <w:sectPr>
          <w:type w:val="continuous"/>
          <w:pgSz w:w="11900" w:h="16840"/>
          <w:pgMar w:header="732" w:footer="0" w:top="1380" w:bottom="280" w:left="1040" w:right="720"/>
        </w:sectPr>
      </w:pPr>
    </w:p>
    <w:p>
      <w:pPr>
        <w:pStyle w:val="BodyText"/>
        <w:spacing w:before="8"/>
        <w:ind w:left="0"/>
        <w:jc w:val="left"/>
        <w:rPr>
          <w:b/>
          <w:sz w:val="17"/>
        </w:rPr>
      </w:pPr>
    </w:p>
    <w:p>
      <w:pPr>
        <w:spacing w:before="0"/>
        <w:ind w:left="2399" w:right="0" w:firstLine="0"/>
        <w:jc w:val="left"/>
        <w:rPr>
          <w:b/>
          <w:sz w:val="20"/>
        </w:rPr>
      </w:pPr>
      <w:r>
        <w:rPr>
          <w:b/>
          <w:color w:val="595959"/>
          <w:sz w:val="20"/>
        </w:rPr>
        <w:t>Якість</w:t>
      </w:r>
      <w:r>
        <w:rPr>
          <w:b/>
          <w:color w:val="595959"/>
          <w:spacing w:val="-7"/>
          <w:sz w:val="20"/>
        </w:rPr>
        <w:t> </w:t>
      </w:r>
      <w:r>
        <w:rPr>
          <w:b/>
          <w:color w:val="595959"/>
          <w:spacing w:val="-2"/>
          <w:sz w:val="20"/>
        </w:rPr>
        <w:t>логістики</w:t>
      </w:r>
    </w:p>
    <w:p>
      <w:pPr>
        <w:spacing w:line="230" w:lineRule="auto" w:before="101"/>
        <w:ind w:left="2263" w:right="2646" w:firstLine="0"/>
        <w:jc w:val="center"/>
        <w:rPr>
          <w:b/>
          <w:sz w:val="20"/>
        </w:rPr>
      </w:pPr>
      <w:r>
        <w:rPr/>
        <w:br w:type="column"/>
      </w:r>
      <w:r>
        <w:rPr>
          <w:b/>
          <w:color w:val="595959"/>
          <w:spacing w:val="-2"/>
          <w:sz w:val="20"/>
        </w:rPr>
        <w:t>Міжнародні відправлення</w:t>
      </w:r>
    </w:p>
    <w:p>
      <w:pPr>
        <w:spacing w:after="0" w:line="230" w:lineRule="auto"/>
        <w:jc w:val="center"/>
        <w:rPr>
          <w:sz w:val="20"/>
        </w:rPr>
        <w:sectPr>
          <w:type w:val="continuous"/>
          <w:pgSz w:w="11900" w:h="16840"/>
          <w:pgMar w:header="732" w:footer="0" w:top="1380" w:bottom="280" w:left="1040" w:right="720"/>
          <w:cols w:num="2" w:equalWidth="0">
            <w:col w:w="3951" w:space="40"/>
            <w:col w:w="6149"/>
          </w:cols>
        </w:sectPr>
      </w:pPr>
    </w:p>
    <w:p>
      <w:pPr>
        <w:pStyle w:val="BodyText"/>
        <w:ind w:left="0"/>
        <w:jc w:val="left"/>
        <w:rPr>
          <w:b/>
          <w:sz w:val="20"/>
        </w:rPr>
      </w:pPr>
    </w:p>
    <w:p>
      <w:pPr>
        <w:pStyle w:val="BodyText"/>
        <w:spacing w:before="4"/>
        <w:ind w:left="0"/>
        <w:jc w:val="left"/>
        <w:rPr>
          <w:b/>
          <w:sz w:val="24"/>
        </w:rPr>
      </w:pPr>
    </w:p>
    <w:p>
      <w:pPr>
        <w:tabs>
          <w:tab w:pos="2903" w:val="left" w:leader="none"/>
          <w:tab w:pos="4072" w:val="left" w:leader="none"/>
          <w:tab w:pos="5241" w:val="left" w:leader="none"/>
          <w:tab w:pos="6410" w:val="left" w:leader="none"/>
          <w:tab w:pos="7579" w:val="left" w:leader="none"/>
          <w:tab w:pos="8748" w:val="left" w:leader="none"/>
        </w:tabs>
        <w:spacing w:before="102"/>
        <w:ind w:left="1734" w:right="0" w:firstLine="0"/>
        <w:jc w:val="left"/>
        <w:rPr>
          <w:rFonts w:ascii="Calibri"/>
          <w:sz w:val="18"/>
        </w:rPr>
      </w:pPr>
      <w:r>
        <w:rPr/>
        <w:pict>
          <v:group style="position:absolute;margin-left:110.7715pt;margin-top:8.614358pt;width:25.2pt;height:5.55pt;mso-position-horizontal-relative:page;mso-position-vertical-relative:paragraph;z-index:15735808" id="docshapegroup153" coordorigin="2215,172" coordsize="504,111">
            <v:line style="position:absolute" from="2215,229" to="2719,229" stroked="true" strokeweight="2.25pt" strokecolor="#4472c4">
              <v:stroke dashstyle="solid"/>
            </v:line>
            <v:shape style="position:absolute;left:2409;top:172;width:111;height:111" type="#_x0000_t75" id="docshape154" stroked="false">
              <v:imagedata r:id="rId27" o:title=""/>
            </v:shape>
            <w10:wrap type="none"/>
          </v:group>
        </w:pict>
      </w:r>
      <w:r>
        <w:rPr/>
        <w:pict>
          <v:group style="position:absolute;margin-left:168.090897pt;margin-top:8.614358pt;width:27.45pt;height:5.55pt;mso-position-horizontal-relative:page;mso-position-vertical-relative:paragraph;z-index:-16937472" id="docshapegroup155" coordorigin="3362,172" coordsize="549,111">
            <v:shape style="position:absolute;left:3361;top:206;width:549;height:45" id="docshape156" coordorigin="3362,206" coordsize="549,45" path="m3532,206l3372,206,3362,216,3362,241,3372,251,3532,251,3542,241,3542,216,3532,206xm3712,206l3687,206,3677,216,3677,241,3687,251,3712,251,3722,241,3722,216,3712,206xm3901,206l3867,206,3857,216,3857,241,3867,251,3901,251,3911,241,3911,216,3901,206xe" filled="true" fillcolor="#ed7d31" stroked="false">
              <v:path arrowok="t"/>
              <v:fill type="solid"/>
            </v:shape>
            <v:shape style="position:absolute;left:3580;top:172;width:111;height:111" type="#_x0000_t75" id="docshape157" stroked="false">
              <v:imagedata r:id="rId32" o:title=""/>
            </v:shape>
            <w10:wrap type="none"/>
          </v:group>
        </w:pict>
      </w:r>
      <w:r>
        <w:rPr/>
        <w:pict>
          <v:group style="position:absolute;margin-left:227.660294pt;margin-top:8.614358pt;width:25.2pt;height:5.55pt;mso-position-horizontal-relative:page;mso-position-vertical-relative:paragraph;z-index:-16936960" id="docshapegroup158" coordorigin="4553,172" coordsize="504,111">
            <v:line style="position:absolute" from="4553,229" to="5057,229" stroked="true" strokeweight="2.25pt" strokecolor="#a5a5a5">
              <v:stroke dashstyle="solid"/>
            </v:line>
            <v:shape style="position:absolute;left:4752;top:172;width:111;height:111" type="#_x0000_t75" id="docshape159" stroked="false">
              <v:imagedata r:id="rId33" o:title=""/>
            </v:shape>
            <w10:wrap type="none"/>
          </v:group>
        </w:pict>
      </w:r>
      <w:r>
        <w:rPr/>
        <w:pict>
          <v:group style="position:absolute;margin-left:286.104706pt;margin-top:8.614358pt;width:25.2pt;height:5.55pt;mso-position-horizontal-relative:page;mso-position-vertical-relative:paragraph;z-index:-16936448" id="docshapegroup160" coordorigin="5722,172" coordsize="504,111">
            <v:line style="position:absolute" from="5722,229" to="6226,229" stroked="true" strokeweight="2.25pt" strokecolor="#ffc000">
              <v:stroke dashstyle="solid"/>
            </v:line>
            <v:shape style="position:absolute;left:5918;top:172;width:111;height:111" type="#_x0000_t75" id="docshape161" stroked="false">
              <v:imagedata r:id="rId37" o:title=""/>
            </v:shape>
            <w10:wrap type="none"/>
          </v:group>
        </w:pict>
      </w:r>
      <w:r>
        <w:rPr/>
        <w:pict>
          <v:group style="position:absolute;margin-left:343.424103pt;margin-top:8.614358pt;width:27.45pt;height:5.55pt;mso-position-horizontal-relative:page;mso-position-vertical-relative:paragraph;z-index:-16935936" id="docshapegroup162" coordorigin="6868,172" coordsize="549,111">
            <v:shape style="position:absolute;left:6868;top:206;width:549;height:45" id="docshape163" coordorigin="6868,206" coordsize="549,45" path="m6891,206l6879,206,6868,216,6868,241,6879,251,7218,251,7228,241,7228,216,7218,206,6891,206xm7407,206l7374,206,7363,216,7363,241,7374,251,7407,251,7417,241,7417,216,7407,206xe" filled="true" fillcolor="#5b9bd5" stroked="false">
              <v:path arrowok="t"/>
              <v:fill type="solid"/>
            </v:shape>
            <v:shape style="position:absolute;left:7089;top:172;width:111;height:111" type="#_x0000_t75" id="docshape164" stroked="false">
              <v:imagedata r:id="rId39" o:title=""/>
            </v:shape>
            <w10:wrap type="none"/>
          </v:group>
        </w:pict>
      </w:r>
      <w:r>
        <w:rPr/>
        <w:pict>
          <v:group style="position:absolute;margin-left:401.8685pt;margin-top:8.614358pt;width:24.75pt;height:5.55pt;mso-position-horizontal-relative:page;mso-position-vertical-relative:paragraph;z-index:-16935424" id="docshapegroup165" coordorigin="8037,172" coordsize="495,111">
            <v:shape style="position:absolute;left:8037;top:206;width:495;height:45" id="docshape166" coordorigin="8037,206" coordsize="495,45" path="m8207,206l8047,206,8037,216,8037,241,8047,251,8207,251,8217,241,8217,216,8207,206xm8522,206l8362,206,8352,216,8352,241,8362,251,8522,251,8532,241,8532,216,8522,206xe" filled="true" fillcolor="#70ad47" stroked="false">
              <v:path arrowok="t"/>
              <v:fill type="solid"/>
            </v:shape>
            <v:shape style="position:absolute;left:8256;top:172;width:111;height:111" type="#_x0000_t75" id="docshape167" stroked="false">
              <v:imagedata r:id="rId43" o:title=""/>
            </v:shape>
            <w10:wrap type="none"/>
          </v:group>
        </w:pict>
      </w:r>
      <w:r>
        <w:rPr/>
        <w:pict>
          <v:group style="position:absolute;margin-left:460.312897pt;margin-top:8.614358pt;width:24.8pt;height:5.55pt;mso-position-horizontal-relative:page;mso-position-vertical-relative:paragraph;z-index:-16934912" id="docshapegroup168" coordorigin="9206,172" coordsize="496,111">
            <v:shape style="position:absolute;left:9206;top:206;width:496;height:45" id="docshape169" coordorigin="9206,206" coordsize="496,45" path="m9241,206l9216,206,9206,216,9206,241,9216,251,9241,251,9251,241,9251,216,9241,206xm9331,206l9306,206,9296,216,9296,241,9306,251,9331,251,9341,241,9341,216,9331,206xm9396,206l9386,216,9386,241,9396,251,9421,251,9431,241,9431,216,9421,206,9396,206xm9511,206l9486,206,9476,216,9476,241,9486,251,9511,251,9521,241,9521,216,9511,206xm9601,206l9577,206,9566,216,9566,241,9577,251,9601,251,9611,241,9611,216,9601,206xm9691,206l9667,206,9656,216,9656,241,9667,251,9691,251,9702,241,9702,216,9691,206xe" filled="true" fillcolor="#264478" stroked="false">
              <v:path arrowok="t"/>
              <v:fill type="solid"/>
            </v:shape>
            <v:shape style="position:absolute;left:9427;top:172;width:111;height:111" type="#_x0000_t75" id="docshape170" stroked="false">
              <v:imagedata r:id="rId46" o:title=""/>
            </v:shape>
            <w10:wrap type="none"/>
          </v:group>
        </w:pict>
      </w:r>
      <w:r>
        <w:rPr>
          <w:rFonts w:ascii="Calibri"/>
          <w:color w:val="595959"/>
          <w:spacing w:val="-4"/>
          <w:sz w:val="18"/>
        </w:rPr>
        <w:t>2007</w:t>
      </w:r>
      <w:r>
        <w:rPr>
          <w:rFonts w:ascii="Calibri"/>
          <w:color w:val="595959"/>
          <w:sz w:val="18"/>
        </w:rPr>
        <w:tab/>
      </w:r>
      <w:r>
        <w:rPr>
          <w:rFonts w:ascii="Calibri"/>
          <w:color w:val="595959"/>
          <w:spacing w:val="-4"/>
          <w:sz w:val="18"/>
        </w:rPr>
        <w:t>2010</w:t>
      </w:r>
      <w:r>
        <w:rPr>
          <w:rFonts w:ascii="Calibri"/>
          <w:color w:val="595959"/>
          <w:sz w:val="18"/>
        </w:rPr>
        <w:tab/>
      </w:r>
      <w:r>
        <w:rPr>
          <w:rFonts w:ascii="Calibri"/>
          <w:color w:val="595959"/>
          <w:spacing w:val="-4"/>
          <w:sz w:val="18"/>
        </w:rPr>
        <w:t>2012</w:t>
      </w:r>
      <w:r>
        <w:rPr>
          <w:rFonts w:ascii="Calibri"/>
          <w:color w:val="595959"/>
          <w:sz w:val="18"/>
        </w:rPr>
        <w:tab/>
      </w:r>
      <w:r>
        <w:rPr>
          <w:rFonts w:ascii="Calibri"/>
          <w:color w:val="595959"/>
          <w:spacing w:val="-4"/>
          <w:sz w:val="18"/>
        </w:rPr>
        <w:t>2014</w:t>
      </w:r>
      <w:r>
        <w:rPr>
          <w:rFonts w:ascii="Calibri"/>
          <w:color w:val="595959"/>
          <w:sz w:val="18"/>
        </w:rPr>
        <w:tab/>
      </w:r>
      <w:r>
        <w:rPr>
          <w:rFonts w:ascii="Calibri"/>
          <w:color w:val="595959"/>
          <w:spacing w:val="-4"/>
          <w:sz w:val="18"/>
        </w:rPr>
        <w:t>2016</w:t>
      </w:r>
      <w:r>
        <w:rPr>
          <w:rFonts w:ascii="Calibri"/>
          <w:color w:val="595959"/>
          <w:sz w:val="18"/>
        </w:rPr>
        <w:tab/>
      </w:r>
      <w:r>
        <w:rPr>
          <w:rFonts w:ascii="Calibri"/>
          <w:color w:val="595959"/>
          <w:spacing w:val="-4"/>
          <w:sz w:val="18"/>
        </w:rPr>
        <w:t>2018</w:t>
      </w:r>
      <w:r>
        <w:rPr>
          <w:rFonts w:ascii="Calibri"/>
          <w:color w:val="595959"/>
          <w:sz w:val="18"/>
        </w:rPr>
        <w:tab/>
      </w:r>
      <w:r>
        <w:rPr>
          <w:rFonts w:ascii="Calibri"/>
          <w:color w:val="595959"/>
          <w:spacing w:val="-4"/>
          <w:sz w:val="18"/>
        </w:rPr>
        <w:t>2023</w:t>
      </w:r>
    </w:p>
    <w:p>
      <w:pPr>
        <w:pStyle w:val="BodyText"/>
        <w:spacing w:before="10"/>
        <w:ind w:left="0"/>
        <w:jc w:val="left"/>
        <w:rPr>
          <w:rFonts w:ascii="Calibri"/>
          <w:sz w:val="21"/>
        </w:rPr>
      </w:pPr>
    </w:p>
    <w:p>
      <w:pPr>
        <w:pStyle w:val="BodyText"/>
        <w:spacing w:line="362" w:lineRule="auto" w:before="87"/>
        <w:ind w:left="1130"/>
        <w:jc w:val="left"/>
      </w:pPr>
      <w:r>
        <w:rPr/>
        <w:t>Рисунок</w:t>
      </w:r>
      <w:r>
        <w:rPr>
          <w:spacing w:val="-9"/>
        </w:rPr>
        <w:t> </w:t>
      </w:r>
      <w:r>
        <w:rPr/>
        <w:t>2.2.</w:t>
      </w:r>
      <w:r>
        <w:rPr>
          <w:spacing w:val="-9"/>
        </w:rPr>
        <w:t> </w:t>
      </w:r>
      <w:r>
        <w:rPr/>
        <w:t>Динаміка</w:t>
      </w:r>
      <w:r>
        <w:rPr>
          <w:spacing w:val="-9"/>
        </w:rPr>
        <w:t> </w:t>
      </w:r>
      <w:r>
        <w:rPr/>
        <w:t>зміни</w:t>
      </w:r>
      <w:r>
        <w:rPr>
          <w:spacing w:val="-9"/>
        </w:rPr>
        <w:t> </w:t>
      </w:r>
      <w:r>
        <w:rPr/>
        <w:t>компонентів</w:t>
      </w:r>
      <w:r>
        <w:rPr>
          <w:spacing w:val="-9"/>
        </w:rPr>
        <w:t> </w:t>
      </w:r>
      <w:r>
        <w:rPr/>
        <w:t>LPI</w:t>
      </w:r>
      <w:r>
        <w:rPr>
          <w:spacing w:val="-9"/>
        </w:rPr>
        <w:t> </w:t>
      </w:r>
      <w:r>
        <w:rPr/>
        <w:t>в</w:t>
      </w:r>
      <w:r>
        <w:rPr>
          <w:spacing w:val="-9"/>
        </w:rPr>
        <w:t> </w:t>
      </w:r>
      <w:r>
        <w:rPr/>
        <w:t>Україні</w:t>
      </w:r>
      <w:r>
        <w:rPr>
          <w:spacing w:val="-9"/>
        </w:rPr>
        <w:t> </w:t>
      </w:r>
      <w:r>
        <w:rPr/>
        <w:t>2007</w:t>
      </w:r>
      <w:r>
        <w:rPr>
          <w:spacing w:val="-8"/>
        </w:rPr>
        <w:t> </w:t>
      </w:r>
      <w:r>
        <w:rPr/>
        <w:t>–</w:t>
      </w:r>
      <w:r>
        <w:rPr>
          <w:spacing w:val="-9"/>
        </w:rPr>
        <w:t> </w:t>
      </w:r>
      <w:r>
        <w:rPr/>
        <w:t>2023</w:t>
      </w:r>
      <w:r>
        <w:rPr>
          <w:spacing w:val="-9"/>
        </w:rPr>
        <w:t> </w:t>
      </w:r>
      <w:r>
        <w:rPr/>
        <w:t>рр. Джерело: складено автором на основі [10]</w:t>
      </w:r>
    </w:p>
    <w:p>
      <w:pPr>
        <w:pStyle w:val="BodyText"/>
        <w:spacing w:before="5"/>
        <w:ind w:left="0"/>
        <w:jc w:val="left"/>
        <w:rPr>
          <w:sz w:val="41"/>
        </w:rPr>
      </w:pPr>
    </w:p>
    <w:p>
      <w:pPr>
        <w:pStyle w:val="BodyText"/>
        <w:tabs>
          <w:tab w:pos="1542" w:val="left" w:leader="none"/>
          <w:tab w:pos="2279" w:val="left" w:leader="none"/>
          <w:tab w:pos="2644" w:val="left" w:leader="none"/>
          <w:tab w:pos="4222" w:val="left" w:leader="none"/>
          <w:tab w:pos="5686" w:val="left" w:leader="none"/>
          <w:tab w:pos="7288" w:val="left" w:leader="none"/>
          <w:tab w:pos="8486" w:val="left" w:leader="none"/>
          <w:tab w:pos="8844" w:val="left" w:leader="none"/>
        </w:tabs>
        <w:spacing w:line="362" w:lineRule="auto"/>
        <w:ind w:right="343" w:firstLine="720"/>
        <w:jc w:val="left"/>
      </w:pPr>
      <w:r>
        <w:rPr/>
        <w:t>Як</w:t>
      </w:r>
      <w:r>
        <w:rPr>
          <w:spacing w:val="40"/>
        </w:rPr>
        <w:t> </w:t>
      </w:r>
      <w:r>
        <w:rPr/>
        <w:t>видно</w:t>
      </w:r>
      <w:r>
        <w:rPr>
          <w:spacing w:val="40"/>
        </w:rPr>
        <w:t> </w:t>
      </w:r>
      <w:r>
        <w:rPr/>
        <w:t>з</w:t>
      </w:r>
      <w:r>
        <w:rPr>
          <w:spacing w:val="40"/>
        </w:rPr>
        <w:t> </w:t>
      </w:r>
      <w:r>
        <w:rPr/>
        <w:t>рис</w:t>
      </w:r>
      <w:r>
        <w:rPr>
          <w:spacing w:val="40"/>
        </w:rPr>
        <w:t> </w:t>
      </w:r>
      <w:r>
        <w:rPr/>
        <w:t>2.2</w:t>
      </w:r>
      <w:r>
        <w:rPr>
          <w:spacing w:val="40"/>
        </w:rPr>
        <w:t> </w:t>
      </w:r>
      <w:r>
        <w:rPr/>
        <w:t>За</w:t>
      </w:r>
      <w:r>
        <w:rPr>
          <w:spacing w:val="40"/>
        </w:rPr>
        <w:t> </w:t>
      </w:r>
      <w:r>
        <w:rPr/>
        <w:t>весь</w:t>
      </w:r>
      <w:r>
        <w:rPr>
          <w:spacing w:val="40"/>
        </w:rPr>
        <w:t> </w:t>
      </w:r>
      <w:r>
        <w:rPr/>
        <w:t>період</w:t>
      </w:r>
      <w:r>
        <w:rPr>
          <w:spacing w:val="40"/>
        </w:rPr>
        <w:t> </w:t>
      </w:r>
      <w:r>
        <w:rPr/>
        <w:t>спостережень</w:t>
      </w:r>
      <w:r>
        <w:rPr>
          <w:spacing w:val="40"/>
        </w:rPr>
        <w:t> </w:t>
      </w:r>
      <w:r>
        <w:rPr/>
        <w:t>не</w:t>
      </w:r>
      <w:r>
        <w:rPr>
          <w:spacing w:val="40"/>
        </w:rPr>
        <w:t> </w:t>
      </w:r>
      <w:r>
        <w:rPr/>
        <w:t>було</w:t>
      </w:r>
      <w:r>
        <w:rPr>
          <w:spacing w:val="40"/>
        </w:rPr>
        <w:t> </w:t>
      </w:r>
      <w:r>
        <w:rPr/>
        <w:t>зафіксовано </w:t>
      </w:r>
      <w:r>
        <w:rPr>
          <w:spacing w:val="-2"/>
        </w:rPr>
        <w:t>якісних</w:t>
      </w:r>
      <w:r>
        <w:rPr/>
        <w:tab/>
      </w:r>
      <w:r>
        <w:rPr>
          <w:spacing w:val="-4"/>
        </w:rPr>
        <w:t>змін</w:t>
      </w:r>
      <w:r>
        <w:rPr/>
        <w:tab/>
      </w:r>
      <w:r>
        <w:rPr>
          <w:spacing w:val="-10"/>
        </w:rPr>
        <w:t>у</w:t>
      </w:r>
      <w:r>
        <w:rPr/>
        <w:tab/>
      </w:r>
      <w:r>
        <w:rPr>
          <w:spacing w:val="-2"/>
        </w:rPr>
        <w:t>показниках</w:t>
      </w:r>
      <w:r>
        <w:rPr/>
        <w:tab/>
      </w:r>
      <w:r>
        <w:rPr>
          <w:spacing w:val="-2"/>
        </w:rPr>
        <w:t>діяльності</w:t>
      </w:r>
      <w:r>
        <w:rPr/>
        <w:tab/>
      </w:r>
      <w:r>
        <w:rPr>
          <w:spacing w:val="-2"/>
        </w:rPr>
        <w:t>логістичної</w:t>
      </w:r>
      <w:r>
        <w:rPr/>
        <w:tab/>
      </w:r>
      <w:r>
        <w:rPr>
          <w:spacing w:val="-2"/>
        </w:rPr>
        <w:t>системи</w:t>
      </w:r>
      <w:r>
        <w:rPr/>
        <w:tab/>
      </w:r>
      <w:r>
        <w:rPr>
          <w:spacing w:val="-10"/>
        </w:rPr>
        <w:t>в</w:t>
      </w:r>
      <w:r>
        <w:rPr/>
        <w:tab/>
      </w:r>
      <w:r>
        <w:rPr>
          <w:spacing w:val="-5"/>
        </w:rPr>
        <w:t>Україні.</w:t>
      </w:r>
    </w:p>
    <w:p>
      <w:pPr>
        <w:spacing w:after="0" w:line="362" w:lineRule="auto"/>
        <w:jc w:val="left"/>
        <w:sectPr>
          <w:type w:val="continuous"/>
          <w:pgSz w:w="11900" w:h="16840"/>
          <w:pgMar w:header="732" w:footer="0" w:top="1380" w:bottom="280" w:left="1040" w:right="720"/>
        </w:sectPr>
      </w:pPr>
    </w:p>
    <w:p>
      <w:pPr>
        <w:pStyle w:val="BodyText"/>
        <w:spacing w:line="362" w:lineRule="auto" w:before="76"/>
        <w:ind w:right="344"/>
      </w:pPr>
      <w:r>
        <w:rPr/>
        <w:t>Найбільшого прогресу досягнуто у плані відстеження відправлень, найменшим є прогрес у розвиткові логістичної інфраструктури.</w:t>
      </w:r>
    </w:p>
    <w:p>
      <w:pPr>
        <w:pStyle w:val="BodyText"/>
        <w:spacing w:line="360" w:lineRule="auto"/>
        <w:ind w:right="345" w:firstLine="720"/>
      </w:pPr>
      <w:r>
        <w:rPr/>
        <w:t>Для визначення стану розвитку системи логістики в Україні доцільно порівняти показники індексу LPI з показниками найкращої країни рейтингу 2023 р. (Сінгапур); країни-лідера у Європі (Фінляндія);</w:t>
      </w:r>
      <w:r>
        <w:rPr>
          <w:spacing w:val="40"/>
        </w:rPr>
        <w:t> </w:t>
      </w:r>
      <w:r>
        <w:rPr/>
        <w:t>сусідніх країн-членів Європейського союзу з порівнювали ми розмірами території та логістичними можливостями</w:t>
      </w:r>
      <w:r>
        <w:rPr>
          <w:spacing w:val="-4"/>
        </w:rPr>
        <w:t> </w:t>
      </w:r>
      <w:r>
        <w:rPr/>
        <w:t>(Польща</w:t>
      </w:r>
      <w:r>
        <w:rPr>
          <w:spacing w:val="-4"/>
        </w:rPr>
        <w:t> </w:t>
      </w:r>
      <w:r>
        <w:rPr/>
        <w:t>та</w:t>
      </w:r>
      <w:r>
        <w:rPr>
          <w:spacing w:val="-4"/>
        </w:rPr>
        <w:t> </w:t>
      </w:r>
      <w:r>
        <w:rPr/>
        <w:t>Румунія),</w:t>
      </w:r>
      <w:r>
        <w:rPr>
          <w:spacing w:val="-5"/>
        </w:rPr>
        <w:t> </w:t>
      </w:r>
      <w:r>
        <w:rPr/>
        <w:t>а</w:t>
      </w:r>
      <w:r>
        <w:rPr>
          <w:spacing w:val="-4"/>
        </w:rPr>
        <w:t> </w:t>
      </w:r>
      <w:r>
        <w:rPr/>
        <w:t>також</w:t>
      </w:r>
      <w:r>
        <w:rPr>
          <w:spacing w:val="-4"/>
        </w:rPr>
        <w:t> </w:t>
      </w:r>
      <w:r>
        <w:rPr/>
        <w:t>з</w:t>
      </w:r>
      <w:r>
        <w:rPr>
          <w:spacing w:val="-4"/>
        </w:rPr>
        <w:t> </w:t>
      </w:r>
      <w:r>
        <w:rPr/>
        <w:t>типовими</w:t>
      </w:r>
      <w:r>
        <w:rPr>
          <w:spacing w:val="-4"/>
        </w:rPr>
        <w:t> </w:t>
      </w:r>
      <w:r>
        <w:rPr/>
        <w:t>значенням</w:t>
      </w:r>
      <w:r>
        <w:rPr>
          <w:spacing w:val="-4"/>
        </w:rPr>
        <w:t> </w:t>
      </w:r>
      <w:r>
        <w:rPr/>
        <w:t>для</w:t>
      </w:r>
      <w:r>
        <w:rPr>
          <w:spacing w:val="-4"/>
        </w:rPr>
        <w:t> </w:t>
      </w:r>
      <w:r>
        <w:rPr/>
        <w:t>групи країн</w:t>
      </w:r>
      <w:r>
        <w:rPr>
          <w:spacing w:val="-16"/>
        </w:rPr>
        <w:t> </w:t>
      </w:r>
      <w:r>
        <w:rPr/>
        <w:t>за</w:t>
      </w:r>
      <w:r>
        <w:rPr>
          <w:spacing w:val="-16"/>
        </w:rPr>
        <w:t> </w:t>
      </w:r>
      <w:r>
        <w:rPr/>
        <w:t>доходами,</w:t>
      </w:r>
      <w:r>
        <w:rPr>
          <w:spacing w:val="-17"/>
        </w:rPr>
        <w:t> </w:t>
      </w:r>
      <w:r>
        <w:rPr/>
        <w:t>до</w:t>
      </w:r>
      <w:r>
        <w:rPr>
          <w:spacing w:val="-16"/>
        </w:rPr>
        <w:t> </w:t>
      </w:r>
      <w:r>
        <w:rPr/>
        <w:t>якої</w:t>
      </w:r>
      <w:r>
        <w:rPr>
          <w:spacing w:val="-17"/>
        </w:rPr>
        <w:t> </w:t>
      </w:r>
      <w:r>
        <w:rPr/>
        <w:t>за</w:t>
      </w:r>
      <w:r>
        <w:rPr>
          <w:spacing w:val="-16"/>
        </w:rPr>
        <w:t> </w:t>
      </w:r>
      <w:r>
        <w:rPr/>
        <w:t>класифікацією</w:t>
      </w:r>
      <w:r>
        <w:rPr>
          <w:spacing w:val="-16"/>
        </w:rPr>
        <w:t> </w:t>
      </w:r>
      <w:r>
        <w:rPr/>
        <w:t>Світового</w:t>
      </w:r>
      <w:r>
        <w:rPr>
          <w:spacing w:val="-16"/>
        </w:rPr>
        <w:t> </w:t>
      </w:r>
      <w:r>
        <w:rPr/>
        <w:t>банку</w:t>
      </w:r>
      <w:r>
        <w:rPr>
          <w:spacing w:val="-16"/>
        </w:rPr>
        <w:t> </w:t>
      </w:r>
      <w:r>
        <w:rPr/>
        <w:t>належить</w:t>
      </w:r>
      <w:r>
        <w:rPr>
          <w:spacing w:val="-16"/>
        </w:rPr>
        <w:t> </w:t>
      </w:r>
      <w:r>
        <w:rPr/>
        <w:t>Україна (lower-middle income). Таке порівняння наведене на рис. 2.3.</w:t>
      </w:r>
    </w:p>
    <w:p>
      <w:pPr>
        <w:pStyle w:val="BodyText"/>
        <w:spacing w:before="2"/>
        <w:ind w:left="0"/>
        <w:jc w:val="left"/>
        <w:rPr>
          <w:sz w:val="22"/>
        </w:rPr>
      </w:pPr>
    </w:p>
    <w:p>
      <w:pPr>
        <w:spacing w:after="0"/>
        <w:jc w:val="left"/>
        <w:rPr>
          <w:sz w:val="22"/>
        </w:rPr>
        <w:sectPr>
          <w:pgSz w:w="11900" w:h="16840"/>
          <w:pgMar w:header="732" w:footer="0" w:top="1360" w:bottom="280" w:left="1040" w:right="720"/>
        </w:sectPr>
      </w:pPr>
    </w:p>
    <w:p>
      <w:pPr>
        <w:pStyle w:val="BodyText"/>
        <w:ind w:left="0"/>
        <w:jc w:val="left"/>
        <w:rPr>
          <w:sz w:val="26"/>
        </w:rPr>
      </w:pPr>
    </w:p>
    <w:p>
      <w:pPr>
        <w:pStyle w:val="BodyText"/>
        <w:ind w:left="0"/>
        <w:jc w:val="left"/>
        <w:rPr>
          <w:sz w:val="26"/>
        </w:rPr>
      </w:pPr>
    </w:p>
    <w:p>
      <w:pPr>
        <w:pStyle w:val="BodyText"/>
        <w:spacing w:before="6"/>
        <w:ind w:left="0"/>
        <w:jc w:val="left"/>
      </w:pPr>
    </w:p>
    <w:p>
      <w:pPr>
        <w:spacing w:before="0"/>
        <w:ind w:left="2593" w:right="0" w:firstLine="0"/>
        <w:jc w:val="left"/>
        <w:rPr>
          <w:b/>
          <w:sz w:val="24"/>
        </w:rPr>
      </w:pPr>
      <w:r>
        <w:rPr>
          <w:b/>
          <w:spacing w:val="-2"/>
          <w:sz w:val="24"/>
        </w:rPr>
        <w:t>Вчасність</w:t>
      </w:r>
    </w:p>
    <w:p>
      <w:pPr>
        <w:pStyle w:val="BodyText"/>
        <w:ind w:left="0"/>
        <w:jc w:val="left"/>
        <w:rPr>
          <w:b/>
          <w:sz w:val="26"/>
        </w:rPr>
      </w:pPr>
    </w:p>
    <w:p>
      <w:pPr>
        <w:pStyle w:val="BodyText"/>
        <w:ind w:left="0"/>
        <w:jc w:val="left"/>
        <w:rPr>
          <w:b/>
          <w:sz w:val="26"/>
        </w:rPr>
      </w:pPr>
    </w:p>
    <w:p>
      <w:pPr>
        <w:pStyle w:val="BodyText"/>
        <w:ind w:left="0"/>
        <w:jc w:val="left"/>
        <w:rPr>
          <w:b/>
          <w:sz w:val="26"/>
        </w:rPr>
      </w:pPr>
    </w:p>
    <w:p>
      <w:pPr>
        <w:pStyle w:val="BodyText"/>
        <w:spacing w:before="2"/>
        <w:ind w:left="0"/>
        <w:jc w:val="left"/>
        <w:rPr>
          <w:b/>
          <w:sz w:val="33"/>
        </w:rPr>
      </w:pPr>
    </w:p>
    <w:p>
      <w:pPr>
        <w:spacing w:before="1"/>
        <w:ind w:left="1949" w:right="0" w:firstLine="0"/>
        <w:jc w:val="left"/>
        <w:rPr>
          <w:b/>
          <w:sz w:val="24"/>
        </w:rPr>
      </w:pPr>
      <w:r>
        <w:rPr>
          <w:b/>
          <w:spacing w:val="-2"/>
          <w:sz w:val="24"/>
        </w:rPr>
        <w:t>Відстеження</w:t>
      </w:r>
    </w:p>
    <w:p>
      <w:pPr>
        <w:pStyle w:val="BodyText"/>
        <w:ind w:left="0"/>
        <w:jc w:val="left"/>
        <w:rPr>
          <w:b/>
          <w:sz w:val="26"/>
        </w:rPr>
      </w:pPr>
    </w:p>
    <w:p>
      <w:pPr>
        <w:pStyle w:val="BodyText"/>
        <w:ind w:left="0"/>
        <w:jc w:val="left"/>
        <w:rPr>
          <w:b/>
          <w:sz w:val="26"/>
        </w:rPr>
      </w:pPr>
    </w:p>
    <w:p>
      <w:pPr>
        <w:pStyle w:val="BodyText"/>
        <w:spacing w:before="1"/>
        <w:ind w:left="0"/>
        <w:jc w:val="left"/>
        <w:rPr>
          <w:b/>
          <w:sz w:val="32"/>
        </w:rPr>
      </w:pPr>
    </w:p>
    <w:p>
      <w:pPr>
        <w:spacing w:before="0"/>
        <w:ind w:left="2445" w:right="0" w:firstLine="0"/>
        <w:jc w:val="left"/>
        <w:rPr>
          <w:b/>
          <w:sz w:val="24"/>
        </w:rPr>
      </w:pPr>
      <w:r>
        <w:rPr>
          <w:b/>
          <w:sz w:val="24"/>
        </w:rPr>
        <w:t>Якість</w:t>
      </w:r>
      <w:r>
        <w:rPr>
          <w:b/>
          <w:spacing w:val="-3"/>
          <w:sz w:val="24"/>
        </w:rPr>
        <w:t> </w:t>
      </w:r>
      <w:r>
        <w:rPr>
          <w:b/>
          <w:spacing w:val="-2"/>
          <w:sz w:val="24"/>
        </w:rPr>
        <w:t>логістики</w:t>
      </w:r>
    </w:p>
    <w:p>
      <w:pPr>
        <w:spacing w:line="268" w:lineRule="exact" w:before="90"/>
        <w:ind w:left="556" w:right="0" w:firstLine="0"/>
        <w:jc w:val="left"/>
        <w:rPr>
          <w:b/>
          <w:sz w:val="24"/>
        </w:rPr>
      </w:pPr>
      <w:r>
        <w:rPr/>
        <w:br w:type="column"/>
      </w:r>
      <w:r>
        <w:rPr>
          <w:b/>
          <w:spacing w:val="-5"/>
          <w:sz w:val="24"/>
        </w:rPr>
        <w:t>LPI</w:t>
      </w:r>
    </w:p>
    <w:p>
      <w:pPr>
        <w:spacing w:line="211" w:lineRule="exact" w:before="0"/>
        <w:ind w:left="101" w:right="0" w:firstLine="0"/>
        <w:jc w:val="center"/>
        <w:rPr>
          <w:rFonts w:ascii="Calibri"/>
          <w:sz w:val="18"/>
        </w:rPr>
      </w:pPr>
      <w:r>
        <w:rPr/>
        <w:pict>
          <v:group style="position:absolute;margin-left:220.657898pt;margin-top:4.678313pt;width:172.85pt;height:168.55pt;mso-position-horizontal-relative:page;mso-position-vertical-relative:paragraph;z-index:-16934400" id="docshapegroup171" coordorigin="4413,94" coordsize="3457,3371">
            <v:shape style="position:absolute;left:4413;top:93;width:3457;height:3371" type="#_x0000_t75" id="docshape172" stroked="false">
              <v:imagedata r:id="rId47" o:title=""/>
            </v:shape>
            <v:shape style="position:absolute;left:4627;top:348;width:3098;height:2918" id="docshape173" coordorigin="4627,348" coordsize="3098,2918" path="m4954,921l6140,348,7301,941,7725,2227,6754,3139,5468,3266,4627,2213,4954,921e" filled="false" stroked="true" strokeweight="2.25pt" strokecolor="#c00000">
              <v:path arrowok="t"/>
              <v:stroke dashstyle="solid"/>
            </v:shape>
            <v:shape style="position:absolute;left:6086;top:290;width:111;height:111" type="#_x0000_t75" id="docshape174" stroked="false">
              <v:imagedata r:id="rId41" o:title=""/>
            </v:shape>
            <v:shape style="position:absolute;left:7243;top:885;width:111;height:111" type="#_x0000_t75" id="docshape175" stroked="false">
              <v:imagedata r:id="rId43" o:title=""/>
            </v:shape>
            <v:shape style="position:absolute;left:7670;top:2171;width:111;height:111" type="#_x0000_t75" id="docshape176" stroked="false">
              <v:imagedata r:id="rId43" o:title=""/>
            </v:shape>
            <v:shape style="position:absolute;left:6700;top:3078;width:111;height:111" type="#_x0000_t75" id="docshape177" stroked="false">
              <v:imagedata r:id="rId43" o:title=""/>
            </v:shape>
            <v:shape style="position:absolute;left:5414;top:3208;width:111;height:111" type="#_x0000_t75" id="docshape178" stroked="false">
              <v:imagedata r:id="rId42" o:title=""/>
            </v:shape>
            <v:shape style="position:absolute;left:4569;top:2152;width:111;height:111" type="#_x0000_t75" id="docshape179" stroked="false">
              <v:imagedata r:id="rId43" o:title=""/>
            </v:shape>
            <v:shape style="position:absolute;left:4900;top:861;width:111;height:111" type="#_x0000_t75" id="docshape180" stroked="false">
              <v:imagedata r:id="rId42" o:title=""/>
            </v:shape>
            <v:shape style="position:absolute;left:5246;top:913;width:1721;height:1844" id="docshape181" coordorigin="5247,913" coordsize="1721,1844" path="m5285,1185l6140,913,6802,1339,6967,2054,6572,2757,5741,2693,5247,2069,5285,1185e" filled="false" stroked="true" strokeweight="2.25pt" strokecolor="#264478">
              <v:path arrowok="t"/>
              <v:stroke dashstyle="solid"/>
            </v:shape>
            <v:shape style="position:absolute;left:6086;top:856;width:111;height:111" type="#_x0000_t75" id="docshape182" stroked="false">
              <v:imagedata r:id="rId44" o:title=""/>
            </v:shape>
            <v:shape style="position:absolute;left:6748;top:1278;width:111;height:111" type="#_x0000_t75" id="docshape183" stroked="false">
              <v:imagedata r:id="rId46" o:title=""/>
            </v:shape>
            <v:shape style="position:absolute;left:6912;top:1998;width:111;height:111" type="#_x0000_t75" id="docshape184" stroked="false">
              <v:imagedata r:id="rId44" o:title=""/>
            </v:shape>
            <v:shape style="position:absolute;left:6513;top:2699;width:111;height:111" type="#_x0000_t75" id="docshape185" stroked="false">
              <v:imagedata r:id="rId46" o:title=""/>
            </v:shape>
            <v:shape style="position:absolute;left:5688;top:2637;width:111;height:111" type="#_x0000_t75" id="docshape186" stroked="false">
              <v:imagedata r:id="rId46" o:title=""/>
            </v:shape>
            <v:shape style="position:absolute;left:5188;top:2013;width:111;height:111" type="#_x0000_t75" id="docshape187" stroked="false">
              <v:imagedata r:id="rId46" o:title=""/>
            </v:shape>
            <v:shape style="position:absolute;left:5232;top:1125;width:111;height:111" type="#_x0000_t75" id="docshape188" stroked="false">
              <v:imagedata r:id="rId44" o:title=""/>
            </v:shape>
            <w10:wrap type="none"/>
          </v:group>
        </w:pict>
      </w:r>
      <w:r>
        <w:rPr>
          <w:rFonts w:ascii="Calibri"/>
          <w:w w:val="101"/>
          <w:sz w:val="18"/>
        </w:rPr>
        <w:t>5</w:t>
      </w:r>
    </w:p>
    <w:p>
      <w:pPr>
        <w:spacing w:before="136"/>
        <w:ind w:left="101" w:right="0" w:firstLine="0"/>
        <w:jc w:val="center"/>
        <w:rPr>
          <w:rFonts w:ascii="Calibri"/>
          <w:sz w:val="18"/>
        </w:rPr>
      </w:pPr>
      <w:r>
        <w:rPr>
          <w:rFonts w:ascii="Calibri"/>
          <w:w w:val="101"/>
          <w:sz w:val="18"/>
        </w:rPr>
        <w:t>4</w:t>
      </w:r>
    </w:p>
    <w:p>
      <w:pPr>
        <w:spacing w:before="131"/>
        <w:ind w:left="101" w:right="0" w:firstLine="0"/>
        <w:jc w:val="center"/>
        <w:rPr>
          <w:rFonts w:ascii="Calibri"/>
          <w:sz w:val="18"/>
        </w:rPr>
      </w:pPr>
      <w:r>
        <w:rPr>
          <w:rFonts w:ascii="Calibri"/>
          <w:w w:val="101"/>
          <w:sz w:val="18"/>
        </w:rPr>
        <w:t>3</w:t>
      </w:r>
    </w:p>
    <w:p>
      <w:pPr>
        <w:spacing w:before="135"/>
        <w:ind w:left="101" w:right="0" w:firstLine="0"/>
        <w:jc w:val="center"/>
        <w:rPr>
          <w:rFonts w:ascii="Calibri"/>
          <w:sz w:val="18"/>
        </w:rPr>
      </w:pPr>
      <w:r>
        <w:rPr>
          <w:rFonts w:ascii="Calibri"/>
          <w:w w:val="101"/>
          <w:sz w:val="18"/>
        </w:rPr>
        <w:t>2</w:t>
      </w:r>
    </w:p>
    <w:p>
      <w:pPr>
        <w:spacing w:before="131"/>
        <w:ind w:left="101" w:right="0" w:firstLine="0"/>
        <w:jc w:val="center"/>
        <w:rPr>
          <w:rFonts w:ascii="Calibri"/>
          <w:sz w:val="18"/>
        </w:rPr>
      </w:pPr>
      <w:r>
        <w:rPr>
          <w:rFonts w:ascii="Calibri"/>
          <w:w w:val="101"/>
          <w:sz w:val="18"/>
        </w:rPr>
        <w:t>1</w:t>
      </w:r>
    </w:p>
    <w:p>
      <w:pPr>
        <w:spacing w:before="135"/>
        <w:ind w:left="101" w:right="0" w:firstLine="0"/>
        <w:jc w:val="center"/>
        <w:rPr>
          <w:rFonts w:ascii="Calibri"/>
          <w:sz w:val="18"/>
        </w:rPr>
      </w:pPr>
      <w:r>
        <w:rPr>
          <w:rFonts w:ascii="Calibri"/>
          <w:w w:val="101"/>
          <w:sz w:val="18"/>
        </w:rPr>
        <w:t>0</w:t>
      </w:r>
    </w:p>
    <w:p>
      <w:pPr>
        <w:spacing w:line="240" w:lineRule="auto" w:before="0"/>
        <w:rPr>
          <w:rFonts w:ascii="Calibri"/>
          <w:sz w:val="26"/>
        </w:rPr>
      </w:pPr>
      <w:r>
        <w:rPr/>
        <w:br w:type="column"/>
      </w:r>
      <w:r>
        <w:rPr>
          <w:rFonts w:ascii="Calibri"/>
          <w:sz w:val="26"/>
        </w:rPr>
      </w:r>
    </w:p>
    <w:p>
      <w:pPr>
        <w:pStyle w:val="BodyText"/>
        <w:ind w:left="0"/>
        <w:jc w:val="left"/>
        <w:rPr>
          <w:rFonts w:ascii="Calibri"/>
          <w:sz w:val="26"/>
        </w:rPr>
      </w:pPr>
    </w:p>
    <w:p>
      <w:pPr>
        <w:pStyle w:val="BodyText"/>
        <w:spacing w:before="10"/>
        <w:ind w:left="0"/>
        <w:jc w:val="left"/>
        <w:rPr>
          <w:rFonts w:ascii="Calibri"/>
          <w:sz w:val="23"/>
        </w:rPr>
      </w:pPr>
    </w:p>
    <w:p>
      <w:pPr>
        <w:spacing w:before="0"/>
        <w:ind w:left="1194" w:right="0" w:firstLine="0"/>
        <w:jc w:val="left"/>
        <w:rPr>
          <w:b/>
          <w:sz w:val="24"/>
        </w:rPr>
      </w:pPr>
      <w:r>
        <w:rPr>
          <w:b/>
          <w:spacing w:val="-2"/>
          <w:sz w:val="24"/>
        </w:rPr>
        <w:t>Митниця</w:t>
      </w:r>
    </w:p>
    <w:p>
      <w:pPr>
        <w:pStyle w:val="BodyText"/>
        <w:ind w:left="0"/>
        <w:jc w:val="left"/>
        <w:rPr>
          <w:b/>
          <w:sz w:val="26"/>
        </w:rPr>
      </w:pPr>
    </w:p>
    <w:p>
      <w:pPr>
        <w:pStyle w:val="BodyText"/>
        <w:ind w:left="0"/>
        <w:jc w:val="left"/>
        <w:rPr>
          <w:b/>
          <w:sz w:val="26"/>
        </w:rPr>
      </w:pPr>
    </w:p>
    <w:p>
      <w:pPr>
        <w:pStyle w:val="BodyText"/>
        <w:ind w:left="0"/>
        <w:jc w:val="left"/>
        <w:rPr>
          <w:b/>
          <w:sz w:val="26"/>
        </w:rPr>
      </w:pPr>
    </w:p>
    <w:p>
      <w:pPr>
        <w:pStyle w:val="BodyText"/>
        <w:spacing w:before="3"/>
        <w:ind w:left="0"/>
        <w:jc w:val="left"/>
        <w:rPr>
          <w:b/>
          <w:sz w:val="33"/>
        </w:rPr>
      </w:pPr>
    </w:p>
    <w:p>
      <w:pPr>
        <w:spacing w:before="0"/>
        <w:ind w:left="1549" w:right="0" w:firstLine="0"/>
        <w:jc w:val="left"/>
        <w:rPr>
          <w:b/>
          <w:sz w:val="24"/>
        </w:rPr>
      </w:pPr>
      <w:r>
        <w:rPr>
          <w:b/>
          <w:spacing w:val="-2"/>
          <w:sz w:val="24"/>
        </w:rPr>
        <w:t>Інфраструктура</w:t>
      </w:r>
    </w:p>
    <w:p>
      <w:pPr>
        <w:pStyle w:val="BodyText"/>
        <w:ind w:left="0"/>
        <w:jc w:val="left"/>
        <w:rPr>
          <w:b/>
          <w:sz w:val="26"/>
        </w:rPr>
      </w:pPr>
    </w:p>
    <w:p>
      <w:pPr>
        <w:pStyle w:val="BodyText"/>
        <w:ind w:left="0"/>
        <w:jc w:val="left"/>
        <w:rPr>
          <w:b/>
          <w:sz w:val="26"/>
        </w:rPr>
      </w:pPr>
    </w:p>
    <w:p>
      <w:pPr>
        <w:pStyle w:val="BodyText"/>
        <w:spacing w:before="7"/>
        <w:ind w:left="0"/>
        <w:jc w:val="left"/>
        <w:rPr>
          <w:b/>
          <w:sz w:val="21"/>
        </w:rPr>
      </w:pPr>
    </w:p>
    <w:p>
      <w:pPr>
        <w:spacing w:line="230" w:lineRule="auto" w:before="0"/>
        <w:ind w:left="555" w:right="1423" w:firstLine="92"/>
        <w:jc w:val="left"/>
        <w:rPr>
          <w:b/>
          <w:sz w:val="24"/>
        </w:rPr>
      </w:pPr>
      <w:r>
        <w:rPr>
          <w:b/>
          <w:spacing w:val="-2"/>
          <w:sz w:val="24"/>
        </w:rPr>
        <w:t>Міжнародні відправлення</w:t>
      </w:r>
    </w:p>
    <w:p>
      <w:pPr>
        <w:spacing w:after="0" w:line="230" w:lineRule="auto"/>
        <w:jc w:val="left"/>
        <w:rPr>
          <w:sz w:val="24"/>
        </w:rPr>
        <w:sectPr>
          <w:type w:val="continuous"/>
          <w:pgSz w:w="11900" w:h="16840"/>
          <w:pgMar w:header="732" w:footer="0" w:top="1380" w:bottom="280" w:left="1040" w:right="720"/>
          <w:cols w:num="3" w:equalWidth="0">
            <w:col w:w="4306" w:space="40"/>
            <w:col w:w="957" w:space="39"/>
            <w:col w:w="4798"/>
          </w:cols>
        </w:sect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ind w:left="0"/>
        <w:jc w:val="left"/>
        <w:rPr>
          <w:b/>
          <w:sz w:val="20"/>
        </w:rPr>
      </w:pPr>
    </w:p>
    <w:p>
      <w:pPr>
        <w:pStyle w:val="BodyText"/>
        <w:spacing w:before="9"/>
        <w:ind w:left="0"/>
        <w:jc w:val="left"/>
        <w:rPr>
          <w:b/>
          <w:sz w:val="23"/>
        </w:rPr>
      </w:pPr>
    </w:p>
    <w:p>
      <w:pPr>
        <w:tabs>
          <w:tab w:pos="4332" w:val="left" w:leader="none"/>
          <w:tab w:pos="7372" w:val="left" w:leader="none"/>
        </w:tabs>
        <w:spacing w:line="264" w:lineRule="auto" w:before="1"/>
        <w:ind w:left="1293" w:right="2031" w:firstLine="0"/>
        <w:jc w:val="left"/>
        <w:rPr>
          <w:rFonts w:ascii="Calibri"/>
          <w:sz w:val="18"/>
        </w:rPr>
      </w:pPr>
      <w:r>
        <w:rPr/>
        <w:pict>
          <v:group style="position:absolute;margin-left:87.551933pt;margin-top:3.324354pt;width:27.05pt;height:5.55pt;mso-position-horizontal-relative:page;mso-position-vertical-relative:paragraph;z-index:15739904" id="docshapegroup189" coordorigin="1751,66" coordsize="541,111">
            <v:shape style="position:absolute;left:1751;top:101;width:541;height:45" id="docshape190" coordorigin="1751,102" coordsize="541,45" path="m2101,102l1761,102,1751,112,1751,137,1761,147,2101,147,2111,137,2111,112,2101,102xm2281,102l2256,102,2246,112,2246,137,2256,147,2281,147,2291,137,2291,112,2281,102xe" filled="true" fillcolor="#4472c4" stroked="false">
              <v:path arrowok="t"/>
              <v:fill type="solid"/>
            </v:shape>
            <v:shape style="position:absolute;left:1968;top:66;width:111;height:111" type="#_x0000_t75" id="docshape191" stroked="false">
              <v:imagedata r:id="rId27" o:title=""/>
            </v:shape>
            <w10:wrap type="none"/>
          </v:group>
        </w:pict>
      </w:r>
      <w:r>
        <w:rPr/>
        <w:pict>
          <v:group style="position:absolute;margin-left:239.5522pt;margin-top:3.324354pt;width:24.75pt;height:5.55pt;mso-position-horizontal-relative:page;mso-position-vertical-relative:paragraph;z-index:-16933376" id="docshapegroup192" coordorigin="4791,66" coordsize="495,111">
            <v:shape style="position:absolute;left:4791;top:101;width:495;height:45" id="docshape193" coordorigin="4791,102" coordsize="495,45" path="m4916,102l4801,102,4791,112,4791,137,4801,147,4916,147,4926,137,4926,112,4916,102xm5096,102l4981,102,4971,112,4971,137,4981,147,5096,147,5106,137,5106,112,5096,102xm5174,102l5161,102,5151,112,5151,137,5161,147,5276,147,5286,137,5286,112,5276,102,5174,102xe" filled="true" fillcolor="#ed7d31" stroked="false">
              <v:path arrowok="t"/>
              <v:fill type="solid"/>
            </v:shape>
            <v:shape style="position:absolute;left:5011;top:66;width:111;height:111" type="#_x0000_t75" id="docshape194" stroked="false">
              <v:imagedata r:id="rId32" o:title=""/>
            </v:shape>
            <w10:wrap type="none"/>
          </v:group>
        </w:pict>
      </w:r>
      <w:r>
        <w:rPr/>
        <w:pict>
          <v:group style="position:absolute;margin-left:391.552399pt;margin-top:3.324354pt;width:27.45pt;height:5.55pt;mso-position-horizontal-relative:page;mso-position-vertical-relative:paragraph;z-index:-16932864" id="docshapegroup195" coordorigin="7831,66" coordsize="549,111">
            <v:shape style="position:absolute;left:7831;top:101;width:549;height:45" id="docshape196" coordorigin="7831,102" coordsize="549,45" path="m8181,102l7841,102,7831,112,7831,137,7841,147,8181,147,8191,137,8191,112,8181,102xm8370,102l8336,102,8326,112,8326,137,8336,147,8370,147,8380,137,8380,112,8370,102xe" filled="true" fillcolor="#333f50" stroked="false">
              <v:path arrowok="t"/>
              <v:fill type="solid"/>
            </v:shape>
            <v:shape style="position:absolute;left:8049;top:66;width:111;height:111" type="#_x0000_t75" id="docshape197" stroked="false">
              <v:imagedata r:id="rId34" o:title=""/>
            </v:shape>
            <w10:wrap type="none"/>
          </v:group>
        </w:pict>
      </w:r>
      <w:r>
        <w:rPr/>
        <w:pict>
          <v:group style="position:absolute;margin-left:87.551933pt;margin-top:15.564354pt;width:24.75pt;height:5.55pt;mso-position-horizontal-relative:page;mso-position-vertical-relative:paragraph;z-index:15741440" id="docshapegroup198" coordorigin="1751,311" coordsize="495,111">
            <v:shape style="position:absolute;left:1751;top:344;width:495;height:45" id="docshape199" coordorigin="1751,345" coordsize="495,45" path="m1921,345l1761,345,1751,355,1751,380,1761,390,1921,390,1931,380,1931,355,1921,345xm2236,345l2076,345,2066,355,2066,380,2076,390,2236,390,2246,380,2246,355,2236,345xe" filled="true" fillcolor="#44546a" stroked="false">
              <v:path arrowok="t"/>
              <v:fill type="solid"/>
            </v:shape>
            <v:shape style="position:absolute;left:1968;top:311;width:111;height:111" type="#_x0000_t75" id="docshape200" stroked="false">
              <v:imagedata r:id="rId37" o:title=""/>
            </v:shape>
            <w10:wrap type="none"/>
          </v:group>
        </w:pict>
      </w:r>
      <w:r>
        <w:rPr/>
        <w:pict>
          <v:group style="position:absolute;margin-left:239.5522pt;margin-top:15.564354pt;width:27.45pt;height:5.55pt;mso-position-horizontal-relative:page;mso-position-vertical-relative:paragraph;z-index:-16931840" id="docshapegroup201" coordorigin="4791,311" coordsize="549,111">
            <v:shape style="position:absolute;left:4791;top:344;width:549;height:45" id="docshape202" coordorigin="4791,345" coordsize="549,45" path="m4961,345l4801,345,4791,355,4791,380,4801,390,4961,390,4971,380,4971,355,4961,345xm5141,345l5116,345,5106,355,5106,380,5116,390,5141,390,5151,380,5151,355,5141,345xm5330,345l5296,345,5286,355,5286,380,5296,390,5330,390,5340,380,5340,355,5330,345xe" filled="true" fillcolor="#5b9bd5" stroked="false">
              <v:path arrowok="t"/>
              <v:fill type="solid"/>
            </v:shape>
            <v:shape style="position:absolute;left:5011;top:311;width:111;height:111" type="#_x0000_t75" id="docshape203" stroked="false">
              <v:imagedata r:id="rId39" o:title=""/>
            </v:shape>
            <w10:wrap type="none"/>
          </v:group>
        </w:pict>
      </w:r>
      <w:r>
        <w:rPr/>
        <w:pict>
          <v:group style="position:absolute;margin-left:392.677399pt;margin-top:15.564354pt;width:25.2pt;height:5.55pt;mso-position-horizontal-relative:page;mso-position-vertical-relative:paragraph;z-index:-16931328" id="docshapegroup204" coordorigin="7854,311" coordsize="504,111">
            <v:line style="position:absolute" from="7854,367" to="8358,367" stroked="true" strokeweight="2.25pt" strokecolor="#c00000">
              <v:stroke dashstyle="solid"/>
            </v:line>
            <v:shape style="position:absolute;left:8049;top:311;width:111;height:111" type="#_x0000_t75" id="docshape205" stroked="false">
              <v:imagedata r:id="rId43" o:title=""/>
            </v:shape>
            <w10:wrap type="none"/>
          </v:group>
        </w:pict>
      </w:r>
      <w:r>
        <w:rPr/>
        <w:pict>
          <v:group style="position:absolute;margin-left:88.676933pt;margin-top:27.804354pt;width:25.2pt;height:5.55pt;mso-position-horizontal-relative:page;mso-position-vertical-relative:paragraph;z-index:15742976" id="docshapegroup206" coordorigin="1774,556" coordsize="504,111">
            <v:line style="position:absolute" from="1774,610" to="2278,610" stroked="true" strokeweight="2.25pt" strokecolor="#264478">
              <v:stroke dashstyle="solid"/>
            </v:line>
            <v:shape style="position:absolute;left:1968;top:556;width:111;height:111" type="#_x0000_t75" id="docshape207" stroked="false">
              <v:imagedata r:id="rId46" o:title=""/>
            </v:shape>
            <w10:wrap type="none"/>
          </v:group>
        </w:pict>
      </w:r>
      <w:r>
        <w:rPr>
          <w:rFonts w:ascii="Calibri"/>
          <w:color w:val="595959"/>
          <w:spacing w:val="-2"/>
          <w:sz w:val="18"/>
        </w:rPr>
        <w:t>Finland</w:t>
      </w:r>
      <w:r>
        <w:rPr>
          <w:rFonts w:ascii="Calibri"/>
          <w:color w:val="595959"/>
          <w:sz w:val="18"/>
        </w:rPr>
        <w:tab/>
        <w:t>Income: Lower middle income</w:t>
        <w:tab/>
      </w:r>
      <w:r>
        <w:rPr>
          <w:rFonts w:ascii="Calibri"/>
          <w:color w:val="595959"/>
          <w:spacing w:val="-2"/>
          <w:sz w:val="18"/>
        </w:rPr>
        <w:t>Poland</w:t>
      </w:r>
      <w:r>
        <w:rPr>
          <w:rFonts w:ascii="Calibri"/>
          <w:color w:val="595959"/>
          <w:sz w:val="18"/>
        </w:rPr>
        <w:t> Region: Europe &amp; Central Asia</w:t>
        <w:tab/>
      </w:r>
      <w:r>
        <w:rPr>
          <w:rFonts w:ascii="Calibri"/>
          <w:color w:val="595959"/>
          <w:spacing w:val="-2"/>
          <w:sz w:val="18"/>
        </w:rPr>
        <w:t>Romania</w:t>
      </w:r>
      <w:r>
        <w:rPr>
          <w:rFonts w:ascii="Calibri"/>
          <w:color w:val="595959"/>
          <w:sz w:val="18"/>
        </w:rPr>
        <w:tab/>
      </w:r>
      <w:r>
        <w:rPr>
          <w:rFonts w:ascii="Calibri"/>
          <w:color w:val="595959"/>
          <w:spacing w:val="-2"/>
          <w:sz w:val="18"/>
        </w:rPr>
        <w:t>Singapore</w:t>
      </w:r>
      <w:r>
        <w:rPr>
          <w:rFonts w:ascii="Calibri"/>
          <w:color w:val="595959"/>
          <w:sz w:val="18"/>
        </w:rPr>
        <w:t> </w:t>
      </w:r>
      <w:r>
        <w:rPr>
          <w:rFonts w:ascii="Calibri"/>
          <w:color w:val="595959"/>
          <w:spacing w:val="-2"/>
          <w:sz w:val="18"/>
        </w:rPr>
        <w:t>Ukraine</w:t>
      </w:r>
    </w:p>
    <w:p>
      <w:pPr>
        <w:pStyle w:val="BodyText"/>
        <w:spacing w:before="11"/>
        <w:ind w:left="0"/>
        <w:jc w:val="left"/>
        <w:rPr>
          <w:rFonts w:ascii="Calibri"/>
          <w:sz w:val="20"/>
        </w:rPr>
      </w:pPr>
    </w:p>
    <w:p>
      <w:pPr>
        <w:pStyle w:val="BodyText"/>
        <w:spacing w:line="357" w:lineRule="auto"/>
        <w:ind w:firstLine="720"/>
        <w:jc w:val="left"/>
      </w:pPr>
      <w:r>
        <w:rPr/>
        <w:t>Рисунок</w:t>
      </w:r>
      <w:r>
        <w:rPr>
          <w:spacing w:val="40"/>
        </w:rPr>
        <w:t> </w:t>
      </w:r>
      <w:r>
        <w:rPr/>
        <w:t>2.3.</w:t>
      </w:r>
      <w:r>
        <w:rPr>
          <w:spacing w:val="40"/>
        </w:rPr>
        <w:t> </w:t>
      </w:r>
      <w:r>
        <w:rPr/>
        <w:t>Порівняння</w:t>
      </w:r>
      <w:r>
        <w:rPr>
          <w:spacing w:val="40"/>
        </w:rPr>
        <w:t> </w:t>
      </w:r>
      <w:r>
        <w:rPr/>
        <w:t>показників</w:t>
      </w:r>
      <w:r>
        <w:rPr>
          <w:spacing w:val="40"/>
        </w:rPr>
        <w:t> </w:t>
      </w:r>
      <w:r>
        <w:rPr/>
        <w:t>LPI</w:t>
      </w:r>
      <w:r>
        <w:rPr>
          <w:spacing w:val="40"/>
        </w:rPr>
        <w:t> </w:t>
      </w:r>
      <w:r>
        <w:rPr/>
        <w:t>України</w:t>
      </w:r>
      <w:r>
        <w:rPr>
          <w:spacing w:val="40"/>
        </w:rPr>
        <w:t> </w:t>
      </w:r>
      <w:r>
        <w:rPr/>
        <w:t>та</w:t>
      </w:r>
      <w:r>
        <w:rPr>
          <w:spacing w:val="40"/>
        </w:rPr>
        <w:t> </w:t>
      </w:r>
      <w:r>
        <w:rPr/>
        <w:t>обраних</w:t>
      </w:r>
      <w:r>
        <w:rPr>
          <w:spacing w:val="40"/>
        </w:rPr>
        <w:t> </w:t>
      </w:r>
      <w:r>
        <w:rPr/>
        <w:t>країн</w:t>
      </w:r>
      <w:r>
        <w:rPr>
          <w:spacing w:val="40"/>
        </w:rPr>
        <w:t> </w:t>
      </w:r>
      <w:r>
        <w:rPr/>
        <w:t>та регіонів світу.</w:t>
      </w:r>
    </w:p>
    <w:p>
      <w:pPr>
        <w:pStyle w:val="BodyText"/>
        <w:spacing w:before="5"/>
        <w:ind w:left="1130"/>
        <w:jc w:val="left"/>
      </w:pPr>
      <w:r>
        <w:rPr/>
        <w:t>Джерело:</w:t>
      </w:r>
      <w:r>
        <w:rPr>
          <w:spacing w:val="-11"/>
        </w:rPr>
        <w:t> </w:t>
      </w:r>
      <w:r>
        <w:rPr/>
        <w:t>складено</w:t>
      </w:r>
      <w:r>
        <w:rPr>
          <w:spacing w:val="-11"/>
        </w:rPr>
        <w:t> </w:t>
      </w:r>
      <w:r>
        <w:rPr/>
        <w:t>автором</w:t>
      </w:r>
      <w:r>
        <w:rPr>
          <w:spacing w:val="-10"/>
        </w:rPr>
        <w:t> </w:t>
      </w:r>
      <w:r>
        <w:rPr/>
        <w:t>на</w:t>
      </w:r>
      <w:r>
        <w:rPr>
          <w:spacing w:val="-11"/>
        </w:rPr>
        <w:t> </w:t>
      </w:r>
      <w:r>
        <w:rPr/>
        <w:t>основі</w:t>
      </w:r>
      <w:r>
        <w:rPr>
          <w:spacing w:val="-10"/>
        </w:rPr>
        <w:t> </w:t>
      </w:r>
      <w:r>
        <w:rPr>
          <w:spacing w:val="-4"/>
        </w:rPr>
        <w:t>[10]</w:t>
      </w:r>
    </w:p>
    <w:p>
      <w:pPr>
        <w:pStyle w:val="BodyText"/>
        <w:ind w:left="0"/>
        <w:jc w:val="left"/>
        <w:rPr>
          <w:sz w:val="30"/>
        </w:rPr>
      </w:pPr>
    </w:p>
    <w:p>
      <w:pPr>
        <w:pStyle w:val="BodyText"/>
        <w:spacing w:before="10"/>
        <w:ind w:left="0"/>
        <w:jc w:val="left"/>
        <w:rPr>
          <w:sz w:val="25"/>
        </w:rPr>
      </w:pPr>
    </w:p>
    <w:p>
      <w:pPr>
        <w:pStyle w:val="BodyText"/>
        <w:tabs>
          <w:tab w:pos="1615" w:val="left" w:leader="none"/>
          <w:tab w:pos="2844" w:val="left" w:leader="none"/>
          <w:tab w:pos="3461" w:val="left" w:leader="none"/>
          <w:tab w:pos="5014" w:val="left" w:leader="none"/>
          <w:tab w:pos="5297" w:val="left" w:leader="none"/>
          <w:tab w:pos="6900" w:val="left" w:leader="none"/>
          <w:tab w:pos="7735" w:val="left" w:leader="none"/>
          <w:tab w:pos="8974" w:val="left" w:leader="none"/>
        </w:tabs>
        <w:spacing w:line="362" w:lineRule="auto"/>
        <w:ind w:right="343" w:firstLine="720"/>
        <w:jc w:val="left"/>
      </w:pPr>
      <w:r>
        <w:rPr/>
        <w:t>Як</w:t>
      </w:r>
      <w:r>
        <w:rPr>
          <w:spacing w:val="40"/>
        </w:rPr>
        <w:t> </w:t>
      </w:r>
      <w:r>
        <w:rPr/>
        <w:t>слідує</w:t>
      </w:r>
      <w:r>
        <w:rPr>
          <w:spacing w:val="40"/>
        </w:rPr>
        <w:t> </w:t>
      </w:r>
      <w:r>
        <w:rPr/>
        <w:t>з</w:t>
      </w:r>
      <w:r>
        <w:rPr>
          <w:spacing w:val="40"/>
        </w:rPr>
        <w:t> </w:t>
      </w:r>
      <w:r>
        <w:rPr/>
        <w:t>рис</w:t>
      </w:r>
      <w:r>
        <w:rPr>
          <w:spacing w:val="40"/>
        </w:rPr>
        <w:t> </w:t>
      </w:r>
      <w:r>
        <w:rPr/>
        <w:t>2.3</w:t>
      </w:r>
      <w:r>
        <w:rPr>
          <w:spacing w:val="40"/>
        </w:rPr>
        <w:t> </w:t>
      </w:r>
      <w:r>
        <w:rPr/>
        <w:t>Розвиток</w:t>
      </w:r>
      <w:r>
        <w:rPr>
          <w:spacing w:val="40"/>
        </w:rPr>
        <w:t> </w:t>
      </w:r>
      <w:r>
        <w:rPr/>
        <w:t>логістики</w:t>
      </w:r>
      <w:r>
        <w:rPr>
          <w:spacing w:val="40"/>
        </w:rPr>
        <w:t> </w:t>
      </w:r>
      <w:r>
        <w:rPr/>
        <w:t>в</w:t>
      </w:r>
      <w:r>
        <w:rPr>
          <w:spacing w:val="40"/>
        </w:rPr>
        <w:t> </w:t>
      </w:r>
      <w:r>
        <w:rPr/>
        <w:t>Україні</w:t>
      </w:r>
      <w:r>
        <w:rPr>
          <w:spacing w:val="40"/>
        </w:rPr>
        <w:t> </w:t>
      </w:r>
      <w:r>
        <w:rPr/>
        <w:t>поступається</w:t>
      </w:r>
      <w:r>
        <w:rPr>
          <w:spacing w:val="40"/>
        </w:rPr>
        <w:t> </w:t>
      </w:r>
      <w:r>
        <w:rPr/>
        <w:t>усім </w:t>
      </w:r>
      <w:r>
        <w:rPr>
          <w:spacing w:val="-2"/>
        </w:rPr>
        <w:t>країнам,</w:t>
      </w:r>
      <w:r>
        <w:rPr/>
        <w:tab/>
      </w:r>
      <w:r>
        <w:rPr>
          <w:spacing w:val="-2"/>
        </w:rPr>
        <w:t>обраним</w:t>
      </w:r>
      <w:r>
        <w:rPr/>
        <w:tab/>
      </w:r>
      <w:r>
        <w:rPr>
          <w:spacing w:val="-5"/>
        </w:rPr>
        <w:t>для</w:t>
      </w:r>
      <w:r>
        <w:rPr/>
        <w:tab/>
      </w:r>
      <w:r>
        <w:rPr>
          <w:spacing w:val="-2"/>
        </w:rPr>
        <w:t>порівняння</w:t>
      </w:r>
      <w:r>
        <w:rPr/>
        <w:tab/>
      </w:r>
      <w:r>
        <w:rPr>
          <w:spacing w:val="-10"/>
        </w:rPr>
        <w:t>і</w:t>
      </w:r>
      <w:r>
        <w:rPr/>
        <w:tab/>
      </w:r>
      <w:r>
        <w:rPr>
          <w:spacing w:val="-2"/>
        </w:rPr>
        <w:t>випереджає</w:t>
      </w:r>
      <w:r>
        <w:rPr/>
        <w:tab/>
      </w:r>
      <w:r>
        <w:rPr>
          <w:spacing w:val="-4"/>
        </w:rPr>
        <w:t>лише</w:t>
      </w:r>
      <w:r>
        <w:rPr/>
        <w:tab/>
      </w:r>
      <w:r>
        <w:rPr>
          <w:spacing w:val="-2"/>
        </w:rPr>
        <w:t>середній</w:t>
      </w:r>
      <w:r>
        <w:rPr/>
        <w:tab/>
      </w:r>
      <w:r>
        <w:rPr>
          <w:spacing w:val="-2"/>
        </w:rPr>
        <w:t>рівень,</w:t>
      </w:r>
    </w:p>
    <w:p>
      <w:pPr>
        <w:spacing w:after="0" w:line="362" w:lineRule="auto"/>
        <w:jc w:val="left"/>
        <w:sectPr>
          <w:type w:val="continuous"/>
          <w:pgSz w:w="11900" w:h="16840"/>
          <w:pgMar w:header="732" w:footer="0" w:top="1380" w:bottom="280" w:left="1040" w:right="720"/>
        </w:sectPr>
      </w:pPr>
    </w:p>
    <w:p>
      <w:pPr>
        <w:pStyle w:val="BodyText"/>
        <w:spacing w:line="360" w:lineRule="auto" w:before="76"/>
        <w:ind w:right="345"/>
      </w:pPr>
      <w:r>
        <w:rPr>
          <w:spacing w:val="-2"/>
        </w:rPr>
        <w:t>визначений</w:t>
      </w:r>
      <w:r>
        <w:rPr>
          <w:spacing w:val="-9"/>
        </w:rPr>
        <w:t> </w:t>
      </w:r>
      <w:r>
        <w:rPr>
          <w:spacing w:val="-2"/>
        </w:rPr>
        <w:t>для</w:t>
      </w:r>
      <w:r>
        <w:rPr>
          <w:spacing w:val="-9"/>
        </w:rPr>
        <w:t> </w:t>
      </w:r>
      <w:r>
        <w:rPr>
          <w:spacing w:val="-2"/>
        </w:rPr>
        <w:t>відповідного</w:t>
      </w:r>
      <w:r>
        <w:rPr>
          <w:spacing w:val="-9"/>
        </w:rPr>
        <w:t> </w:t>
      </w:r>
      <w:r>
        <w:rPr>
          <w:spacing w:val="-2"/>
        </w:rPr>
        <w:t>рівня</w:t>
      </w:r>
      <w:r>
        <w:rPr>
          <w:spacing w:val="-9"/>
        </w:rPr>
        <w:t> </w:t>
      </w:r>
      <w:r>
        <w:rPr>
          <w:spacing w:val="-2"/>
        </w:rPr>
        <w:t>доходу.</w:t>
      </w:r>
      <w:r>
        <w:rPr>
          <w:spacing w:val="-10"/>
        </w:rPr>
        <w:t> </w:t>
      </w:r>
      <w:r>
        <w:rPr>
          <w:spacing w:val="-2"/>
        </w:rPr>
        <w:t>Усі</w:t>
      </w:r>
      <w:r>
        <w:rPr>
          <w:spacing w:val="-9"/>
        </w:rPr>
        <w:t> </w:t>
      </w:r>
      <w:r>
        <w:rPr>
          <w:spacing w:val="-2"/>
        </w:rPr>
        <w:t>компоненти</w:t>
      </w:r>
      <w:r>
        <w:rPr>
          <w:spacing w:val="-8"/>
        </w:rPr>
        <w:t> </w:t>
      </w:r>
      <w:r>
        <w:rPr>
          <w:spacing w:val="-2"/>
        </w:rPr>
        <w:t>LPI</w:t>
      </w:r>
      <w:r>
        <w:rPr>
          <w:spacing w:val="-9"/>
        </w:rPr>
        <w:t> </w:t>
      </w:r>
      <w:r>
        <w:rPr>
          <w:spacing w:val="-2"/>
        </w:rPr>
        <w:t>України</w:t>
      </w:r>
      <w:r>
        <w:rPr>
          <w:spacing w:val="-9"/>
        </w:rPr>
        <w:t> </w:t>
      </w:r>
      <w:r>
        <w:rPr>
          <w:spacing w:val="-2"/>
        </w:rPr>
        <w:t>значно </w:t>
      </w:r>
      <w:r>
        <w:rPr/>
        <w:t>гірші за показники Фінляндії та Сінгапуру, а також помітним чином поступаються показникам Польщі та Румунії.</w:t>
      </w:r>
    </w:p>
    <w:p>
      <w:pPr>
        <w:pStyle w:val="Heading2"/>
        <w:spacing w:before="1"/>
        <w:ind w:left="1130"/>
      </w:pPr>
      <w:r>
        <w:rPr/>
        <w:t>Частка</w:t>
      </w:r>
      <w:r>
        <w:rPr>
          <w:spacing w:val="-9"/>
        </w:rPr>
        <w:t> </w:t>
      </w:r>
      <w:r>
        <w:rPr/>
        <w:t>логістичних</w:t>
      </w:r>
      <w:r>
        <w:rPr>
          <w:spacing w:val="-9"/>
        </w:rPr>
        <w:t> </w:t>
      </w:r>
      <w:r>
        <w:rPr/>
        <w:t>витрат</w:t>
      </w:r>
      <w:r>
        <w:rPr>
          <w:spacing w:val="-9"/>
        </w:rPr>
        <w:t> </w:t>
      </w:r>
      <w:r>
        <w:rPr/>
        <w:t>у</w:t>
      </w:r>
      <w:r>
        <w:rPr>
          <w:spacing w:val="-9"/>
        </w:rPr>
        <w:t> </w:t>
      </w:r>
      <w:r>
        <w:rPr/>
        <w:t>ВВП</w:t>
      </w:r>
      <w:r>
        <w:rPr>
          <w:spacing w:val="-8"/>
        </w:rPr>
        <w:t> </w:t>
      </w:r>
      <w:r>
        <w:rPr>
          <w:spacing w:val="-2"/>
        </w:rPr>
        <w:t>України</w:t>
      </w:r>
    </w:p>
    <w:p>
      <w:pPr>
        <w:pStyle w:val="BodyText"/>
        <w:spacing w:line="360" w:lineRule="auto" w:before="158"/>
        <w:ind w:right="341" w:firstLine="720"/>
      </w:pPr>
      <w:r>
        <w:rPr/>
        <w:t>Як було зазначено вище, визначення частки логістичних витрат у макроекономічних показниках, насамперед, — у валовому внутрішньому продукті країни є складною методологічною проблемою. Ця складність обумовлена тим, що логістичні витрати стосуються певного матеріального потоку і містять у собі декілька функціональних компонентів, які складно відстежити за допомогою регулярних статистичних обстежень. Найбільш видимий компонент логістичних витрат – це витрати на транспортування та зберігання. Разом із тим, залишаються й інші види діяльності, які потребують фінансування пов'язані з функціонуванням логістичної системи на рівні національної економіки. Під час виконання логістичних операцій виникають інші, частково приховані логістичні витрати, які впливають на ефективність діяльності</w:t>
      </w:r>
      <w:r>
        <w:rPr>
          <w:spacing w:val="-3"/>
        </w:rPr>
        <w:t> </w:t>
      </w:r>
      <w:r>
        <w:rPr/>
        <w:t>підприємств</w:t>
      </w:r>
      <w:r>
        <w:rPr>
          <w:spacing w:val="-3"/>
        </w:rPr>
        <w:t> </w:t>
      </w:r>
      <w:r>
        <w:rPr/>
        <w:t>та</w:t>
      </w:r>
      <w:r>
        <w:rPr>
          <w:spacing w:val="-3"/>
        </w:rPr>
        <w:t> </w:t>
      </w:r>
      <w:r>
        <w:rPr/>
        <w:t>позначаються</w:t>
      </w:r>
      <w:r>
        <w:rPr>
          <w:spacing w:val="-3"/>
        </w:rPr>
        <w:t> </w:t>
      </w:r>
      <w:r>
        <w:rPr/>
        <w:t>на</w:t>
      </w:r>
      <w:r>
        <w:rPr>
          <w:spacing w:val="-3"/>
        </w:rPr>
        <w:t> </w:t>
      </w:r>
      <w:r>
        <w:rPr/>
        <w:t>економічних</w:t>
      </w:r>
      <w:r>
        <w:rPr>
          <w:spacing w:val="-3"/>
        </w:rPr>
        <w:t> </w:t>
      </w:r>
      <w:r>
        <w:rPr/>
        <w:t>показниках</w:t>
      </w:r>
      <w:r>
        <w:rPr>
          <w:spacing w:val="-3"/>
        </w:rPr>
        <w:t> </w:t>
      </w:r>
      <w:r>
        <w:rPr/>
        <w:t>у</w:t>
      </w:r>
      <w:r>
        <w:rPr>
          <w:spacing w:val="-3"/>
        </w:rPr>
        <w:t> </w:t>
      </w:r>
      <w:r>
        <w:rPr/>
        <w:t>цілому. Основними зонами виявлення прихованих витрат є такі:</w:t>
      </w:r>
    </w:p>
    <w:p>
      <w:pPr>
        <w:pStyle w:val="ListParagraph"/>
        <w:numPr>
          <w:ilvl w:val="0"/>
          <w:numId w:val="11"/>
        </w:numPr>
        <w:tabs>
          <w:tab w:pos="1435" w:val="left" w:leader="none"/>
        </w:tabs>
        <w:spacing w:line="360" w:lineRule="auto" w:before="0" w:after="0"/>
        <w:ind w:left="410" w:right="343" w:firstLine="720"/>
        <w:jc w:val="both"/>
        <w:rPr>
          <w:sz w:val="28"/>
        </w:rPr>
      </w:pPr>
      <w:r>
        <w:rPr>
          <w:sz w:val="28"/>
        </w:rPr>
        <w:t>Складські витрати. Більшість підприємств мають невикористані можливості</w:t>
      </w:r>
      <w:r>
        <w:rPr>
          <w:spacing w:val="-3"/>
          <w:sz w:val="28"/>
        </w:rPr>
        <w:t> </w:t>
      </w:r>
      <w:r>
        <w:rPr>
          <w:sz w:val="28"/>
        </w:rPr>
        <w:t>значно</w:t>
      </w:r>
      <w:r>
        <w:rPr>
          <w:spacing w:val="-3"/>
          <w:sz w:val="28"/>
        </w:rPr>
        <w:t> </w:t>
      </w:r>
      <w:r>
        <w:rPr>
          <w:sz w:val="28"/>
        </w:rPr>
        <w:t>знижувати</w:t>
      </w:r>
      <w:r>
        <w:rPr>
          <w:spacing w:val="-3"/>
          <w:sz w:val="28"/>
        </w:rPr>
        <w:t> </w:t>
      </w:r>
      <w:r>
        <w:rPr>
          <w:sz w:val="28"/>
        </w:rPr>
        <w:t>прямі</w:t>
      </w:r>
      <w:r>
        <w:rPr>
          <w:spacing w:val="-3"/>
          <w:sz w:val="28"/>
        </w:rPr>
        <w:t> </w:t>
      </w:r>
      <w:r>
        <w:rPr>
          <w:sz w:val="28"/>
        </w:rPr>
        <w:t>логістичні</w:t>
      </w:r>
      <w:r>
        <w:rPr>
          <w:spacing w:val="-3"/>
          <w:sz w:val="28"/>
        </w:rPr>
        <w:t> </w:t>
      </w:r>
      <w:r>
        <w:rPr>
          <w:sz w:val="28"/>
        </w:rPr>
        <w:t>витрати</w:t>
      </w:r>
      <w:r>
        <w:rPr>
          <w:spacing w:val="-3"/>
          <w:sz w:val="28"/>
        </w:rPr>
        <w:t> </w:t>
      </w:r>
      <w:r>
        <w:rPr>
          <w:sz w:val="28"/>
        </w:rPr>
        <w:t>на</w:t>
      </w:r>
      <w:r>
        <w:rPr>
          <w:spacing w:val="-3"/>
          <w:sz w:val="28"/>
        </w:rPr>
        <w:t> </w:t>
      </w:r>
      <w:r>
        <w:rPr>
          <w:sz w:val="28"/>
        </w:rPr>
        <w:t>робочу</w:t>
      </w:r>
      <w:r>
        <w:rPr>
          <w:spacing w:val="-3"/>
          <w:sz w:val="28"/>
        </w:rPr>
        <w:t> </w:t>
      </w:r>
      <w:r>
        <w:rPr>
          <w:sz w:val="28"/>
        </w:rPr>
        <w:t>силу</w:t>
      </w:r>
      <w:r>
        <w:rPr>
          <w:spacing w:val="-3"/>
          <w:sz w:val="28"/>
        </w:rPr>
        <w:t> </w:t>
      </w:r>
      <w:r>
        <w:rPr>
          <w:sz w:val="28"/>
        </w:rPr>
        <w:t>навіть на тих складах, де вже використовуються системи управління складами (Warehouse Management System – WMS). Новітні технології та передовий досвід дають змогу досягти більшої ефективності, ніж було можливо у недавньому минулому.</w:t>
      </w:r>
    </w:p>
    <w:p>
      <w:pPr>
        <w:pStyle w:val="ListParagraph"/>
        <w:numPr>
          <w:ilvl w:val="0"/>
          <w:numId w:val="11"/>
        </w:numPr>
        <w:tabs>
          <w:tab w:pos="1332" w:val="left" w:leader="none"/>
        </w:tabs>
        <w:spacing w:line="360" w:lineRule="auto" w:before="2" w:after="0"/>
        <w:ind w:left="410" w:right="345" w:firstLine="720"/>
        <w:jc w:val="both"/>
        <w:rPr>
          <w:sz w:val="28"/>
        </w:rPr>
      </w:pPr>
      <w:r>
        <w:rPr>
          <w:sz w:val="28"/>
        </w:rPr>
        <w:t>Інвентарні витрати. Витрати, пов'язані з пересортуванням і втратами товару (пропажі, низька якість чи відсутність складської̈ обробки тощо), можуть</w:t>
      </w:r>
      <w:r>
        <w:rPr>
          <w:spacing w:val="-15"/>
          <w:sz w:val="28"/>
        </w:rPr>
        <w:t> </w:t>
      </w:r>
      <w:r>
        <w:rPr>
          <w:sz w:val="28"/>
        </w:rPr>
        <w:t>бути</w:t>
      </w:r>
      <w:r>
        <w:rPr>
          <w:spacing w:val="-15"/>
          <w:sz w:val="28"/>
        </w:rPr>
        <w:t> </w:t>
      </w:r>
      <w:r>
        <w:rPr>
          <w:sz w:val="28"/>
        </w:rPr>
        <w:t>значно</w:t>
      </w:r>
      <w:r>
        <w:rPr>
          <w:spacing w:val="-15"/>
          <w:sz w:val="28"/>
        </w:rPr>
        <w:t> </w:t>
      </w:r>
      <w:r>
        <w:rPr>
          <w:sz w:val="28"/>
        </w:rPr>
        <w:t>знижені</w:t>
      </w:r>
      <w:r>
        <w:rPr>
          <w:spacing w:val="-15"/>
          <w:sz w:val="28"/>
        </w:rPr>
        <w:t> </w:t>
      </w:r>
      <w:r>
        <w:rPr>
          <w:sz w:val="28"/>
        </w:rPr>
        <w:t>й</w:t>
      </w:r>
      <w:r>
        <w:rPr>
          <w:spacing w:val="-15"/>
          <w:sz w:val="28"/>
        </w:rPr>
        <w:t> </w:t>
      </w:r>
      <w:r>
        <w:rPr>
          <w:sz w:val="28"/>
        </w:rPr>
        <w:t>мають</w:t>
      </w:r>
      <w:r>
        <w:rPr>
          <w:spacing w:val="-15"/>
          <w:sz w:val="28"/>
        </w:rPr>
        <w:t> </w:t>
      </w:r>
      <w:r>
        <w:rPr>
          <w:sz w:val="28"/>
        </w:rPr>
        <w:t>прямий</w:t>
      </w:r>
      <w:r>
        <w:rPr>
          <w:spacing w:val="-14"/>
          <w:sz w:val="28"/>
        </w:rPr>
        <w:t> </w:t>
      </w:r>
      <w:r>
        <w:rPr>
          <w:sz w:val="28"/>
        </w:rPr>
        <w:t>вплив</w:t>
      </w:r>
      <w:r>
        <w:rPr>
          <w:spacing w:val="-15"/>
          <w:sz w:val="28"/>
        </w:rPr>
        <w:t> </w:t>
      </w:r>
      <w:r>
        <w:rPr>
          <w:sz w:val="28"/>
        </w:rPr>
        <w:t>на</w:t>
      </w:r>
      <w:r>
        <w:rPr>
          <w:spacing w:val="-15"/>
          <w:sz w:val="28"/>
        </w:rPr>
        <w:t> </w:t>
      </w:r>
      <w:r>
        <w:rPr>
          <w:sz w:val="28"/>
        </w:rPr>
        <w:t>витрати</w:t>
      </w:r>
      <w:r>
        <w:rPr>
          <w:spacing w:val="-15"/>
          <w:sz w:val="28"/>
        </w:rPr>
        <w:t> </w:t>
      </w:r>
      <w:r>
        <w:rPr>
          <w:sz w:val="28"/>
        </w:rPr>
        <w:t>і</w:t>
      </w:r>
      <w:r>
        <w:rPr>
          <w:spacing w:val="-15"/>
          <w:sz w:val="28"/>
        </w:rPr>
        <w:t> </w:t>
      </w:r>
      <w:r>
        <w:rPr>
          <w:sz w:val="28"/>
        </w:rPr>
        <w:t>прибутковість промислового підприємства.</w:t>
      </w:r>
    </w:p>
    <w:p>
      <w:pPr>
        <w:pStyle w:val="ListParagraph"/>
        <w:numPr>
          <w:ilvl w:val="0"/>
          <w:numId w:val="11"/>
        </w:numPr>
        <w:tabs>
          <w:tab w:pos="1362" w:val="left" w:leader="none"/>
        </w:tabs>
        <w:spacing w:line="357" w:lineRule="auto" w:before="2" w:after="0"/>
        <w:ind w:left="410" w:right="345" w:firstLine="720"/>
        <w:jc w:val="both"/>
        <w:rPr>
          <w:sz w:val="28"/>
        </w:rPr>
      </w:pPr>
      <w:r>
        <w:rPr>
          <w:sz w:val="28"/>
        </w:rPr>
        <w:t>Транспортні витрати. Частка прихованих витрат значно змінюється залежно від виду транспорту, який підприємства використовують, та системи</w:t>
      </w:r>
    </w:p>
    <w:p>
      <w:pPr>
        <w:spacing w:after="0" w:line="357" w:lineRule="auto"/>
        <w:jc w:val="both"/>
        <w:rPr>
          <w:sz w:val="28"/>
        </w:rPr>
        <w:sectPr>
          <w:pgSz w:w="11900" w:h="16840"/>
          <w:pgMar w:header="732" w:footer="0" w:top="1360" w:bottom="280" w:left="1040" w:right="720"/>
        </w:sectPr>
      </w:pPr>
    </w:p>
    <w:p>
      <w:pPr>
        <w:pStyle w:val="BodyText"/>
        <w:spacing w:line="362" w:lineRule="auto" w:before="76"/>
        <w:ind w:right="347"/>
      </w:pPr>
      <w:r>
        <w:rPr/>
        <w:t>управління транспортом. Багато організацій мають потенціал для зниження сукупних транспортних витрат на 10–25 %.</w:t>
      </w:r>
    </w:p>
    <w:p>
      <w:pPr>
        <w:pStyle w:val="ListParagraph"/>
        <w:numPr>
          <w:ilvl w:val="0"/>
          <w:numId w:val="11"/>
        </w:numPr>
        <w:tabs>
          <w:tab w:pos="1296" w:val="left" w:leader="none"/>
        </w:tabs>
        <w:spacing w:line="360" w:lineRule="auto" w:before="0" w:after="0"/>
        <w:ind w:left="410" w:right="344" w:firstLine="720"/>
        <w:jc w:val="both"/>
        <w:rPr>
          <w:sz w:val="28"/>
        </w:rPr>
      </w:pPr>
      <w:r>
        <w:rPr>
          <w:sz w:val="28"/>
        </w:rPr>
        <w:t>Інші</w:t>
      </w:r>
      <w:r>
        <w:rPr>
          <w:spacing w:val="-9"/>
          <w:sz w:val="28"/>
        </w:rPr>
        <w:t> </w:t>
      </w:r>
      <w:r>
        <w:rPr>
          <w:sz w:val="28"/>
        </w:rPr>
        <w:t>логістичні</w:t>
      </w:r>
      <w:r>
        <w:rPr>
          <w:spacing w:val="-9"/>
          <w:sz w:val="28"/>
        </w:rPr>
        <w:t> </w:t>
      </w:r>
      <w:r>
        <w:rPr>
          <w:sz w:val="28"/>
        </w:rPr>
        <w:t>витрати.</w:t>
      </w:r>
      <w:r>
        <w:rPr>
          <w:spacing w:val="-10"/>
          <w:sz w:val="28"/>
        </w:rPr>
        <w:t> </w:t>
      </w:r>
      <w:r>
        <w:rPr>
          <w:sz w:val="28"/>
        </w:rPr>
        <w:t>Під</w:t>
      </w:r>
      <w:r>
        <w:rPr>
          <w:spacing w:val="-9"/>
          <w:sz w:val="28"/>
        </w:rPr>
        <w:t> </w:t>
      </w:r>
      <w:r>
        <w:rPr>
          <w:sz w:val="28"/>
        </w:rPr>
        <w:t>цим</w:t>
      </w:r>
      <w:r>
        <w:rPr>
          <w:spacing w:val="-9"/>
          <w:sz w:val="28"/>
        </w:rPr>
        <w:t> </w:t>
      </w:r>
      <w:r>
        <w:rPr>
          <w:sz w:val="28"/>
        </w:rPr>
        <w:t>видом</w:t>
      </w:r>
      <w:r>
        <w:rPr>
          <w:spacing w:val="-9"/>
          <w:sz w:val="28"/>
        </w:rPr>
        <w:t> </w:t>
      </w:r>
      <w:r>
        <w:rPr>
          <w:sz w:val="28"/>
        </w:rPr>
        <w:t>витрат</w:t>
      </w:r>
      <w:r>
        <w:rPr>
          <w:spacing w:val="-9"/>
          <w:sz w:val="28"/>
        </w:rPr>
        <w:t> </w:t>
      </w:r>
      <w:r>
        <w:rPr>
          <w:sz w:val="28"/>
        </w:rPr>
        <w:t>мають</w:t>
      </w:r>
      <w:r>
        <w:rPr>
          <w:spacing w:val="-9"/>
          <w:sz w:val="28"/>
        </w:rPr>
        <w:t> </w:t>
      </w:r>
      <w:r>
        <w:rPr>
          <w:sz w:val="28"/>
        </w:rPr>
        <w:t>на</w:t>
      </w:r>
      <w:r>
        <w:rPr>
          <w:spacing w:val="-9"/>
          <w:sz w:val="28"/>
        </w:rPr>
        <w:t> </w:t>
      </w:r>
      <w:r>
        <w:rPr>
          <w:sz w:val="28"/>
        </w:rPr>
        <w:t>увазі</w:t>
      </w:r>
      <w:r>
        <w:rPr>
          <w:spacing w:val="-9"/>
          <w:sz w:val="28"/>
        </w:rPr>
        <w:t> </w:t>
      </w:r>
      <w:r>
        <w:rPr>
          <w:sz w:val="28"/>
        </w:rPr>
        <w:t>витрати, пов'язані</w:t>
      </w:r>
      <w:r>
        <w:rPr>
          <w:spacing w:val="-4"/>
          <w:sz w:val="28"/>
        </w:rPr>
        <w:t> </w:t>
      </w:r>
      <w:r>
        <w:rPr>
          <w:sz w:val="28"/>
        </w:rPr>
        <w:t>з</w:t>
      </w:r>
      <w:r>
        <w:rPr>
          <w:spacing w:val="-4"/>
          <w:sz w:val="28"/>
        </w:rPr>
        <w:t> </w:t>
      </w:r>
      <w:r>
        <w:rPr>
          <w:sz w:val="28"/>
        </w:rPr>
        <w:t>обслуговуванням</w:t>
      </w:r>
      <w:r>
        <w:rPr>
          <w:spacing w:val="-4"/>
          <w:sz w:val="28"/>
        </w:rPr>
        <w:t> </w:t>
      </w:r>
      <w:r>
        <w:rPr>
          <w:sz w:val="28"/>
        </w:rPr>
        <w:t>клієнтів,</w:t>
      </w:r>
      <w:r>
        <w:rPr>
          <w:spacing w:val="-4"/>
          <w:sz w:val="28"/>
        </w:rPr>
        <w:t> </w:t>
      </w:r>
      <w:r>
        <w:rPr>
          <w:sz w:val="28"/>
        </w:rPr>
        <w:t>експедиторські</w:t>
      </w:r>
      <w:r>
        <w:rPr>
          <w:spacing w:val="-4"/>
          <w:sz w:val="28"/>
        </w:rPr>
        <w:t> </w:t>
      </w:r>
      <w:r>
        <w:rPr>
          <w:sz w:val="28"/>
        </w:rPr>
        <w:t>витрати</w:t>
      </w:r>
      <w:r>
        <w:rPr>
          <w:spacing w:val="-4"/>
          <w:sz w:val="28"/>
        </w:rPr>
        <w:t> </w:t>
      </w:r>
      <w:r>
        <w:rPr>
          <w:sz w:val="28"/>
        </w:rPr>
        <w:t>та</w:t>
      </w:r>
      <w:r>
        <w:rPr>
          <w:spacing w:val="-4"/>
          <w:sz w:val="28"/>
        </w:rPr>
        <w:t> </w:t>
      </w:r>
      <w:r>
        <w:rPr>
          <w:sz w:val="28"/>
        </w:rPr>
        <w:t>інші</w:t>
      </w:r>
      <w:r>
        <w:rPr>
          <w:spacing w:val="-4"/>
          <w:sz w:val="28"/>
        </w:rPr>
        <w:t> </w:t>
      </w:r>
      <w:r>
        <w:rPr>
          <w:sz w:val="28"/>
        </w:rPr>
        <w:t>витрати, на які можна вплинути.</w:t>
      </w:r>
    </w:p>
    <w:p>
      <w:pPr>
        <w:pStyle w:val="ListParagraph"/>
        <w:numPr>
          <w:ilvl w:val="0"/>
          <w:numId w:val="11"/>
        </w:numPr>
        <w:tabs>
          <w:tab w:pos="1290" w:val="left" w:leader="none"/>
        </w:tabs>
        <w:spacing w:line="360" w:lineRule="auto" w:before="0" w:after="0"/>
        <w:ind w:left="410" w:right="344" w:firstLine="720"/>
        <w:jc w:val="both"/>
        <w:rPr>
          <w:sz w:val="28"/>
        </w:rPr>
      </w:pPr>
      <w:r>
        <w:rPr>
          <w:spacing w:val="-2"/>
          <w:sz w:val="28"/>
        </w:rPr>
        <w:t>Структурні</w:t>
      </w:r>
      <w:r>
        <w:rPr>
          <w:spacing w:val="-4"/>
          <w:sz w:val="28"/>
        </w:rPr>
        <w:t> </w:t>
      </w:r>
      <w:r>
        <w:rPr>
          <w:spacing w:val="-2"/>
          <w:sz w:val="28"/>
        </w:rPr>
        <w:t>логістичні</w:t>
      </w:r>
      <w:r>
        <w:rPr>
          <w:spacing w:val="-4"/>
          <w:sz w:val="28"/>
        </w:rPr>
        <w:t> </w:t>
      </w:r>
      <w:r>
        <w:rPr>
          <w:spacing w:val="-2"/>
          <w:sz w:val="28"/>
        </w:rPr>
        <w:t>витрати.</w:t>
      </w:r>
      <w:r>
        <w:rPr>
          <w:spacing w:val="-4"/>
          <w:sz w:val="28"/>
        </w:rPr>
        <w:t> </w:t>
      </w:r>
      <w:r>
        <w:rPr>
          <w:spacing w:val="-2"/>
          <w:sz w:val="28"/>
        </w:rPr>
        <w:t>Удосконалення</w:t>
      </w:r>
      <w:r>
        <w:rPr>
          <w:spacing w:val="-3"/>
          <w:sz w:val="28"/>
        </w:rPr>
        <w:t> </w:t>
      </w:r>
      <w:r>
        <w:rPr>
          <w:spacing w:val="-2"/>
          <w:sz w:val="28"/>
        </w:rPr>
        <w:t>логістичних</w:t>
      </w:r>
      <w:r>
        <w:rPr>
          <w:spacing w:val="-3"/>
          <w:sz w:val="28"/>
        </w:rPr>
        <w:t> </w:t>
      </w:r>
      <w:r>
        <w:rPr>
          <w:spacing w:val="-2"/>
          <w:sz w:val="28"/>
        </w:rPr>
        <w:t>процесів</w:t>
      </w:r>
      <w:r>
        <w:rPr>
          <w:spacing w:val="-3"/>
          <w:sz w:val="28"/>
        </w:rPr>
        <w:t> </w:t>
      </w:r>
      <w:r>
        <w:rPr>
          <w:spacing w:val="-2"/>
          <w:sz w:val="28"/>
        </w:rPr>
        <w:t>та </w:t>
      </w:r>
      <w:r>
        <w:rPr>
          <w:sz w:val="28"/>
        </w:rPr>
        <w:t>підвищення продуктивності дає змогу скоротити витрати в усьому логістичному ланцюгу [14]. До цих витрат на рівні підприємств необхідно додати витрати на створення, утримання та оновлення логістичної інфраструктури; витрати пов’язані з налагодженням процесів оптимізації логістики, підвищення якості, розвитку компетенцій та якості логістичного обслуговування. Всі ці обставини призводять нас до висновку, що загальний розмір</w:t>
      </w:r>
      <w:r>
        <w:rPr>
          <w:spacing w:val="-11"/>
          <w:sz w:val="28"/>
        </w:rPr>
        <w:t> </w:t>
      </w:r>
      <w:r>
        <w:rPr>
          <w:sz w:val="28"/>
        </w:rPr>
        <w:t>логістичних</w:t>
      </w:r>
      <w:r>
        <w:rPr>
          <w:spacing w:val="-11"/>
          <w:sz w:val="28"/>
        </w:rPr>
        <w:t> </w:t>
      </w:r>
      <w:r>
        <w:rPr>
          <w:sz w:val="28"/>
        </w:rPr>
        <w:t>витрат</w:t>
      </w:r>
      <w:r>
        <w:rPr>
          <w:spacing w:val="-11"/>
          <w:sz w:val="28"/>
        </w:rPr>
        <w:t> </w:t>
      </w:r>
      <w:r>
        <w:rPr>
          <w:sz w:val="28"/>
        </w:rPr>
        <w:t>має</w:t>
      </w:r>
      <w:r>
        <w:rPr>
          <w:spacing w:val="-11"/>
          <w:sz w:val="28"/>
        </w:rPr>
        <w:t> </w:t>
      </w:r>
      <w:r>
        <w:rPr>
          <w:sz w:val="28"/>
        </w:rPr>
        <w:t>бути</w:t>
      </w:r>
      <w:r>
        <w:rPr>
          <w:spacing w:val="-11"/>
          <w:sz w:val="28"/>
        </w:rPr>
        <w:t> </w:t>
      </w:r>
      <w:r>
        <w:rPr>
          <w:sz w:val="28"/>
        </w:rPr>
        <w:t>вищим,</w:t>
      </w:r>
      <w:r>
        <w:rPr>
          <w:spacing w:val="-11"/>
          <w:sz w:val="28"/>
        </w:rPr>
        <w:t> </w:t>
      </w:r>
      <w:r>
        <w:rPr>
          <w:sz w:val="28"/>
        </w:rPr>
        <w:t>ніж</w:t>
      </w:r>
      <w:r>
        <w:rPr>
          <w:spacing w:val="-10"/>
          <w:sz w:val="28"/>
        </w:rPr>
        <w:t> </w:t>
      </w:r>
      <w:r>
        <w:rPr>
          <w:sz w:val="28"/>
        </w:rPr>
        <w:t>сукупні</w:t>
      </w:r>
      <w:r>
        <w:rPr>
          <w:spacing w:val="-11"/>
          <w:sz w:val="28"/>
        </w:rPr>
        <w:t> </w:t>
      </w:r>
      <w:r>
        <w:rPr>
          <w:sz w:val="28"/>
        </w:rPr>
        <w:t>витрати</w:t>
      </w:r>
      <w:r>
        <w:rPr>
          <w:spacing w:val="-11"/>
          <w:sz w:val="28"/>
        </w:rPr>
        <w:t> </w:t>
      </w:r>
      <w:r>
        <w:rPr>
          <w:sz w:val="28"/>
        </w:rPr>
        <w:t>усіх</w:t>
      </w:r>
      <w:r>
        <w:rPr>
          <w:spacing w:val="-9"/>
          <w:sz w:val="28"/>
        </w:rPr>
        <w:t> </w:t>
      </w:r>
      <w:r>
        <w:rPr>
          <w:sz w:val="28"/>
        </w:rPr>
        <w:t>суб’єктів господарювання на транспортування та складське обслуговування. За наявними оцінками, частка транспортної сфери у ВВП України до війни становила 7 – 9% [15].</w:t>
      </w:r>
    </w:p>
    <w:p>
      <w:pPr>
        <w:pStyle w:val="BodyText"/>
        <w:spacing w:line="360" w:lineRule="auto"/>
        <w:ind w:right="342" w:firstLine="720"/>
      </w:pPr>
      <w:r>
        <w:rPr/>
        <w:t>Беручи до уваги склад та структуру логістичних витрат, а також залежність</w:t>
      </w:r>
      <w:r>
        <w:rPr>
          <w:spacing w:val="-3"/>
        </w:rPr>
        <w:t> </w:t>
      </w:r>
      <w:r>
        <w:rPr/>
        <w:t>між</w:t>
      </w:r>
      <w:r>
        <w:rPr>
          <w:spacing w:val="-1"/>
        </w:rPr>
        <w:t> </w:t>
      </w:r>
      <w:r>
        <w:rPr/>
        <w:t>їхнім</w:t>
      </w:r>
      <w:r>
        <w:rPr>
          <w:spacing w:val="-1"/>
        </w:rPr>
        <w:t> </w:t>
      </w:r>
      <w:r>
        <w:rPr/>
        <w:t>рівнем</w:t>
      </w:r>
      <w:r>
        <w:rPr>
          <w:spacing w:val="-1"/>
        </w:rPr>
        <w:t> </w:t>
      </w:r>
      <w:r>
        <w:rPr/>
        <w:t>та</w:t>
      </w:r>
      <w:r>
        <w:rPr>
          <w:spacing w:val="-1"/>
        </w:rPr>
        <w:t> </w:t>
      </w:r>
      <w:r>
        <w:rPr/>
        <w:t>рівнем</w:t>
      </w:r>
      <w:r>
        <w:rPr>
          <w:spacing w:val="-1"/>
        </w:rPr>
        <w:t> </w:t>
      </w:r>
      <w:r>
        <w:rPr/>
        <w:t>економічного</w:t>
      </w:r>
      <w:r>
        <w:rPr>
          <w:spacing w:val="-1"/>
        </w:rPr>
        <w:t> </w:t>
      </w:r>
      <w:r>
        <w:rPr/>
        <w:t>розвитку</w:t>
      </w:r>
      <w:r>
        <w:rPr>
          <w:spacing w:val="-1"/>
        </w:rPr>
        <w:t> </w:t>
      </w:r>
      <w:r>
        <w:rPr/>
        <w:t>висловлюються оцінки</w:t>
      </w:r>
      <w:r>
        <w:rPr>
          <w:spacing w:val="-17"/>
        </w:rPr>
        <w:t> </w:t>
      </w:r>
      <w:r>
        <w:rPr/>
        <w:t>сукупного</w:t>
      </w:r>
      <w:r>
        <w:rPr>
          <w:spacing w:val="-17"/>
        </w:rPr>
        <w:t> </w:t>
      </w:r>
      <w:r>
        <w:rPr/>
        <w:t>розміру</w:t>
      </w:r>
      <w:r>
        <w:rPr>
          <w:spacing w:val="-17"/>
        </w:rPr>
        <w:t> </w:t>
      </w:r>
      <w:r>
        <w:rPr/>
        <w:t>логістичних</w:t>
      </w:r>
      <w:r>
        <w:rPr>
          <w:spacing w:val="-17"/>
        </w:rPr>
        <w:t> </w:t>
      </w:r>
      <w:r>
        <w:rPr/>
        <w:t>витрат</w:t>
      </w:r>
      <w:r>
        <w:rPr>
          <w:spacing w:val="-17"/>
        </w:rPr>
        <w:t> </w:t>
      </w:r>
      <w:r>
        <w:rPr/>
        <w:t>в</w:t>
      </w:r>
      <w:r>
        <w:rPr>
          <w:spacing w:val="-17"/>
        </w:rPr>
        <w:t> </w:t>
      </w:r>
      <w:r>
        <w:rPr/>
        <w:t>економіці</w:t>
      </w:r>
      <w:r>
        <w:rPr>
          <w:spacing w:val="-17"/>
        </w:rPr>
        <w:t> </w:t>
      </w:r>
      <w:r>
        <w:rPr/>
        <w:t>України</w:t>
      </w:r>
      <w:r>
        <w:rPr>
          <w:spacing w:val="-17"/>
        </w:rPr>
        <w:t> </w:t>
      </w:r>
      <w:r>
        <w:rPr/>
        <w:t>на</w:t>
      </w:r>
      <w:r>
        <w:rPr>
          <w:spacing w:val="-17"/>
        </w:rPr>
        <w:t> </w:t>
      </w:r>
      <w:r>
        <w:rPr/>
        <w:t>рівні</w:t>
      </w:r>
      <w:r>
        <w:rPr>
          <w:spacing w:val="-14"/>
        </w:rPr>
        <w:t> </w:t>
      </w:r>
      <w:r>
        <w:rPr/>
        <w:t>13</w:t>
      </w:r>
      <w:r>
        <w:rPr>
          <w:spacing w:val="-16"/>
        </w:rPr>
        <w:t> </w:t>
      </w:r>
      <w:r>
        <w:rPr/>
        <w:t>– 15% ВВП [14].</w:t>
      </w:r>
    </w:p>
    <w:p>
      <w:pPr>
        <w:spacing w:after="0" w:line="360" w:lineRule="auto"/>
        <w:sectPr>
          <w:pgSz w:w="11900" w:h="16840"/>
          <w:pgMar w:header="732" w:footer="0" w:top="1360" w:bottom="280" w:left="1040" w:right="720"/>
        </w:sectPr>
      </w:pPr>
    </w:p>
    <w:p>
      <w:pPr>
        <w:pStyle w:val="Heading1"/>
        <w:spacing w:line="362" w:lineRule="auto"/>
        <w:ind w:left="3836" w:hanging="1803"/>
      </w:pPr>
      <w:bookmarkStart w:name="_TOC_250004" w:id="6"/>
      <w:r>
        <w:rPr/>
        <w:t>РОЗДІЛ</w:t>
      </w:r>
      <w:r>
        <w:rPr>
          <w:spacing w:val="-12"/>
        </w:rPr>
        <w:t> </w:t>
      </w:r>
      <w:r>
        <w:rPr/>
        <w:t>3.</w:t>
      </w:r>
      <w:r>
        <w:rPr>
          <w:spacing w:val="-6"/>
        </w:rPr>
        <w:t> </w:t>
      </w:r>
      <w:r>
        <w:rPr/>
        <w:t>ПЕРСПЕКТИВИ</w:t>
      </w:r>
      <w:r>
        <w:rPr>
          <w:spacing w:val="-12"/>
        </w:rPr>
        <w:t> </w:t>
      </w:r>
      <w:r>
        <w:rPr/>
        <w:t>ТА</w:t>
      </w:r>
      <w:r>
        <w:rPr>
          <w:spacing w:val="-12"/>
        </w:rPr>
        <w:t> </w:t>
      </w:r>
      <w:r>
        <w:rPr/>
        <w:t>ШЛЯХИ</w:t>
      </w:r>
      <w:r>
        <w:rPr>
          <w:spacing w:val="-12"/>
        </w:rPr>
        <w:t> </w:t>
      </w:r>
      <w:bookmarkEnd w:id="6"/>
      <w:r>
        <w:rPr/>
        <w:t>РОЗВИТКУ ЛОГІСТИКИ В УКРАЇНІ</w:t>
      </w:r>
    </w:p>
    <w:p>
      <w:pPr>
        <w:pStyle w:val="BodyText"/>
        <w:spacing w:before="6"/>
        <w:ind w:left="0"/>
        <w:jc w:val="left"/>
        <w:rPr>
          <w:b/>
          <w:sz w:val="41"/>
        </w:rPr>
      </w:pPr>
    </w:p>
    <w:p>
      <w:pPr>
        <w:pStyle w:val="Heading2"/>
        <w:numPr>
          <w:ilvl w:val="1"/>
          <w:numId w:val="12"/>
        </w:numPr>
        <w:tabs>
          <w:tab w:pos="1628" w:val="left" w:leader="none"/>
        </w:tabs>
        <w:spacing w:line="240" w:lineRule="auto" w:before="0" w:after="0"/>
        <w:ind w:left="1627" w:right="0" w:hanging="498"/>
        <w:jc w:val="both"/>
      </w:pPr>
      <w:bookmarkStart w:name="_TOC_250003" w:id="7"/>
      <w:r>
        <w:rPr/>
        <w:t>Наявні</w:t>
      </w:r>
      <w:r>
        <w:rPr>
          <w:spacing w:val="-10"/>
        </w:rPr>
        <w:t> </w:t>
      </w:r>
      <w:r>
        <w:rPr/>
        <w:t>проблеми</w:t>
      </w:r>
      <w:r>
        <w:rPr>
          <w:spacing w:val="-10"/>
        </w:rPr>
        <w:t> </w:t>
      </w:r>
      <w:r>
        <w:rPr/>
        <w:t>логістики</w:t>
      </w:r>
      <w:r>
        <w:rPr>
          <w:spacing w:val="-9"/>
        </w:rPr>
        <w:t> </w:t>
      </w:r>
      <w:r>
        <w:rPr/>
        <w:t>в</w:t>
      </w:r>
      <w:r>
        <w:rPr>
          <w:spacing w:val="-10"/>
        </w:rPr>
        <w:t> </w:t>
      </w:r>
      <w:r>
        <w:rPr/>
        <w:t>Україні</w:t>
      </w:r>
      <w:r>
        <w:rPr>
          <w:spacing w:val="-9"/>
        </w:rPr>
        <w:t> </w:t>
      </w:r>
      <w:r>
        <w:rPr/>
        <w:t>та</w:t>
      </w:r>
      <w:r>
        <w:rPr>
          <w:spacing w:val="-10"/>
        </w:rPr>
        <w:t> </w:t>
      </w:r>
      <w:r>
        <w:rPr/>
        <w:t>шляхи</w:t>
      </w:r>
      <w:r>
        <w:rPr>
          <w:spacing w:val="-9"/>
        </w:rPr>
        <w:t> </w:t>
      </w:r>
      <w:r>
        <w:rPr/>
        <w:t>їх</w:t>
      </w:r>
      <w:r>
        <w:rPr>
          <w:spacing w:val="-10"/>
        </w:rPr>
        <w:t> </w:t>
      </w:r>
      <w:bookmarkEnd w:id="7"/>
      <w:r>
        <w:rPr>
          <w:spacing w:val="-2"/>
        </w:rPr>
        <w:t>подолання</w:t>
      </w:r>
    </w:p>
    <w:p>
      <w:pPr>
        <w:pStyle w:val="BodyText"/>
        <w:spacing w:line="362" w:lineRule="auto" w:before="158"/>
        <w:ind w:right="343" w:firstLine="720"/>
      </w:pPr>
      <w:r>
        <w:rPr/>
        <w:t>Поліпшення стану логістичної системи в Україні в межах того бачення, яке розвивається для обчислення індексу логістичної продуктивності має відбуватися за усіма напрямами, а саме:</w:t>
      </w:r>
    </w:p>
    <w:p>
      <w:pPr>
        <w:pStyle w:val="ListParagraph"/>
        <w:numPr>
          <w:ilvl w:val="0"/>
          <w:numId w:val="13"/>
        </w:numPr>
        <w:tabs>
          <w:tab w:pos="1474" w:val="left" w:leader="none"/>
        </w:tabs>
        <w:spacing w:line="362" w:lineRule="auto" w:before="0" w:after="0"/>
        <w:ind w:left="410" w:right="344" w:firstLine="720"/>
        <w:jc w:val="both"/>
        <w:rPr>
          <w:sz w:val="28"/>
        </w:rPr>
      </w:pPr>
      <w:r>
        <w:rPr>
          <w:sz w:val="28"/>
        </w:rPr>
        <w:t>Покращення митно-прикордонного оформлення –</w:t>
      </w:r>
      <w:r>
        <w:rPr>
          <w:spacing w:val="-10"/>
          <w:sz w:val="28"/>
        </w:rPr>
        <w:t> </w:t>
      </w:r>
      <w:r>
        <w:rPr>
          <w:sz w:val="28"/>
        </w:rPr>
        <w:t>зменшення втрат часу та вартості для проходження процедур, пов’язаних з переміщенням товарно-матеріальних потоків крізь національні кордони.</w:t>
      </w:r>
    </w:p>
    <w:p>
      <w:pPr>
        <w:pStyle w:val="ListParagraph"/>
        <w:numPr>
          <w:ilvl w:val="0"/>
          <w:numId w:val="13"/>
        </w:numPr>
        <w:tabs>
          <w:tab w:pos="1536" w:val="left" w:leader="none"/>
        </w:tabs>
        <w:spacing w:line="360" w:lineRule="auto" w:before="0" w:after="0"/>
        <w:ind w:left="1130" w:right="343" w:firstLine="0"/>
        <w:jc w:val="both"/>
        <w:rPr>
          <w:sz w:val="28"/>
        </w:rPr>
      </w:pPr>
      <w:r>
        <w:rPr>
          <w:sz w:val="28"/>
        </w:rPr>
        <w:t>Розвиток та поліпшення логістичної інфраструктури в напрямі збільшення швидкості доставки, скорочення часу на перевалку та збереження вантажів, підвищення рівня збереженості товарно- матеріальних запасів під час складування та переміщення; підвищення оперативності та зручності обслуговування за замовленням споживачів різних рівнів та на різних ринках. Основні проблеми в цьому напрямі зберігаються упродовж тривалого часу. Насамперед серед них варто </w:t>
      </w:r>
      <w:r>
        <w:rPr>
          <w:spacing w:val="-2"/>
          <w:sz w:val="28"/>
        </w:rPr>
        <w:t>виділити</w:t>
      </w:r>
    </w:p>
    <w:p>
      <w:pPr>
        <w:pStyle w:val="ListParagraph"/>
        <w:numPr>
          <w:ilvl w:val="1"/>
          <w:numId w:val="13"/>
        </w:numPr>
        <w:tabs>
          <w:tab w:pos="1850" w:val="left" w:leader="none"/>
        </w:tabs>
        <w:spacing w:line="360" w:lineRule="auto" w:before="0" w:after="0"/>
        <w:ind w:left="1850" w:right="345" w:hanging="360"/>
        <w:jc w:val="both"/>
        <w:rPr>
          <w:sz w:val="28"/>
        </w:rPr>
      </w:pPr>
      <w:r>
        <w:rPr>
          <w:sz w:val="28"/>
        </w:rPr>
        <w:t>Недостатній рівень розвитку автомобільних доріг, відсутність сучасних вантажних терміналів і старіння транспортного парку. Україна потребує оновлення та розширення дорожньої мережі та впровадження сучасних вантажних терміналів для забезпечення ефективної логістичної діяльності.</w:t>
      </w:r>
    </w:p>
    <w:p>
      <w:pPr>
        <w:pStyle w:val="ListParagraph"/>
        <w:numPr>
          <w:ilvl w:val="1"/>
          <w:numId w:val="13"/>
        </w:numPr>
        <w:tabs>
          <w:tab w:pos="1850" w:val="left" w:leader="none"/>
        </w:tabs>
        <w:spacing w:line="360" w:lineRule="auto" w:before="0" w:after="0"/>
        <w:ind w:left="1850" w:right="346" w:hanging="360"/>
        <w:jc w:val="both"/>
        <w:rPr>
          <w:sz w:val="28"/>
        </w:rPr>
      </w:pPr>
      <w:r>
        <w:rPr>
          <w:sz w:val="28"/>
        </w:rPr>
        <w:t>Обмежена кількість якісних та сучасних складських комплексів з необхідним спеціалізованим обладнанням, які відповідають міжнародним логістичним стандартам. Це ускладнює зберігання та управління запасами, що впливає на ефективність логістичних </w:t>
      </w:r>
      <w:r>
        <w:rPr>
          <w:spacing w:val="-2"/>
          <w:sz w:val="28"/>
        </w:rPr>
        <w:t>процесів.</w:t>
      </w:r>
    </w:p>
    <w:p>
      <w:pPr>
        <w:spacing w:after="0" w:line="360" w:lineRule="auto"/>
        <w:jc w:val="both"/>
        <w:rPr>
          <w:sz w:val="28"/>
        </w:rPr>
        <w:sectPr>
          <w:pgSz w:w="11900" w:h="16840"/>
          <w:pgMar w:header="732" w:footer="0" w:top="1360" w:bottom="280" w:left="1040" w:right="720"/>
        </w:sectPr>
      </w:pPr>
    </w:p>
    <w:p>
      <w:pPr>
        <w:pStyle w:val="ListParagraph"/>
        <w:numPr>
          <w:ilvl w:val="1"/>
          <w:numId w:val="13"/>
        </w:numPr>
        <w:tabs>
          <w:tab w:pos="1850" w:val="left" w:leader="none"/>
        </w:tabs>
        <w:spacing w:line="360" w:lineRule="auto" w:before="76" w:after="0"/>
        <w:ind w:left="1850" w:right="345" w:hanging="360"/>
        <w:jc w:val="both"/>
        <w:rPr>
          <w:sz w:val="28"/>
        </w:rPr>
      </w:pPr>
      <w:r>
        <w:rPr>
          <w:sz w:val="28"/>
        </w:rPr>
        <w:t>Недостатній рівень впровадження сучасних засобів зв'язку, що ускладнює відстеження логістичних ланцюжків та вантажних процесів як в межах країни, так і за її межами. Відсутність ефективних систем зв'язку у логістичних компаніях утруднює координацію та моніторинг перевезень.</w:t>
      </w:r>
    </w:p>
    <w:p>
      <w:pPr>
        <w:pStyle w:val="ListParagraph"/>
        <w:numPr>
          <w:ilvl w:val="1"/>
          <w:numId w:val="13"/>
        </w:numPr>
        <w:tabs>
          <w:tab w:pos="1850" w:val="left" w:leader="none"/>
        </w:tabs>
        <w:spacing w:line="360" w:lineRule="auto" w:before="0" w:after="0"/>
        <w:ind w:left="1850" w:right="345" w:hanging="360"/>
        <w:jc w:val="both"/>
        <w:rPr>
          <w:sz w:val="28"/>
        </w:rPr>
      </w:pPr>
      <w:r>
        <w:rPr>
          <w:sz w:val="28"/>
        </w:rPr>
        <w:t>Слабкий розвиток промисловості з виробництва сучасної тари і </w:t>
      </w:r>
      <w:r>
        <w:rPr>
          <w:spacing w:val="-2"/>
          <w:sz w:val="28"/>
        </w:rPr>
        <w:t>упаковки.</w:t>
      </w:r>
      <w:r>
        <w:rPr>
          <w:spacing w:val="-11"/>
          <w:sz w:val="28"/>
        </w:rPr>
        <w:t> </w:t>
      </w:r>
      <w:r>
        <w:rPr>
          <w:spacing w:val="-2"/>
          <w:sz w:val="28"/>
        </w:rPr>
        <w:t>Це</w:t>
      </w:r>
      <w:r>
        <w:rPr>
          <w:spacing w:val="-11"/>
          <w:sz w:val="28"/>
        </w:rPr>
        <w:t> </w:t>
      </w:r>
      <w:r>
        <w:rPr>
          <w:spacing w:val="-2"/>
          <w:sz w:val="28"/>
        </w:rPr>
        <w:t>призводить</w:t>
      </w:r>
      <w:r>
        <w:rPr>
          <w:spacing w:val="-11"/>
          <w:sz w:val="28"/>
        </w:rPr>
        <w:t> </w:t>
      </w:r>
      <w:r>
        <w:rPr>
          <w:spacing w:val="-2"/>
          <w:sz w:val="28"/>
        </w:rPr>
        <w:t>до</w:t>
      </w:r>
      <w:r>
        <w:rPr>
          <w:spacing w:val="-11"/>
          <w:sz w:val="28"/>
        </w:rPr>
        <w:t> </w:t>
      </w:r>
      <w:r>
        <w:rPr>
          <w:spacing w:val="-2"/>
          <w:sz w:val="28"/>
        </w:rPr>
        <w:t>обмеженого</w:t>
      </w:r>
      <w:r>
        <w:rPr>
          <w:spacing w:val="-11"/>
          <w:sz w:val="28"/>
        </w:rPr>
        <w:t> </w:t>
      </w:r>
      <w:r>
        <w:rPr>
          <w:spacing w:val="-2"/>
          <w:sz w:val="28"/>
        </w:rPr>
        <w:t>використання</w:t>
      </w:r>
      <w:r>
        <w:rPr>
          <w:spacing w:val="-11"/>
          <w:sz w:val="28"/>
        </w:rPr>
        <w:t> </w:t>
      </w:r>
      <w:r>
        <w:rPr>
          <w:spacing w:val="-2"/>
          <w:sz w:val="28"/>
        </w:rPr>
        <w:t>ефективних </w:t>
      </w:r>
      <w:r>
        <w:rPr>
          <w:sz w:val="28"/>
        </w:rPr>
        <w:t>методів упаковки та зберігання товарів, що може негативно впливати на їх транспортування та якість [16].</w:t>
      </w:r>
    </w:p>
    <w:p>
      <w:pPr>
        <w:pStyle w:val="ListParagraph"/>
        <w:numPr>
          <w:ilvl w:val="0"/>
          <w:numId w:val="13"/>
        </w:numPr>
        <w:tabs>
          <w:tab w:pos="1571" w:val="left" w:leader="none"/>
        </w:tabs>
        <w:spacing w:line="360" w:lineRule="auto" w:before="3" w:after="0"/>
        <w:ind w:left="410" w:right="344" w:firstLine="720"/>
        <w:jc w:val="both"/>
        <w:rPr>
          <w:sz w:val="28"/>
        </w:rPr>
      </w:pPr>
      <w:r>
        <w:rPr>
          <w:sz w:val="28"/>
        </w:rPr>
        <w:t>Відкриття ринку логістичних послуг у напрямі забезпечення конкурентоспроможних</w:t>
      </w:r>
      <w:r>
        <w:rPr>
          <w:spacing w:val="-11"/>
          <w:sz w:val="28"/>
        </w:rPr>
        <w:t> </w:t>
      </w:r>
      <w:r>
        <w:rPr>
          <w:sz w:val="28"/>
        </w:rPr>
        <w:t>цін</w:t>
      </w:r>
      <w:r>
        <w:rPr>
          <w:spacing w:val="-10"/>
          <w:sz w:val="28"/>
        </w:rPr>
        <w:t> </w:t>
      </w:r>
      <w:r>
        <w:rPr>
          <w:sz w:val="28"/>
        </w:rPr>
        <w:t>на</w:t>
      </w:r>
      <w:r>
        <w:rPr>
          <w:spacing w:val="-11"/>
          <w:sz w:val="28"/>
        </w:rPr>
        <w:t> </w:t>
      </w:r>
      <w:r>
        <w:rPr>
          <w:sz w:val="28"/>
        </w:rPr>
        <w:t>організацію</w:t>
      </w:r>
      <w:r>
        <w:rPr>
          <w:spacing w:val="-10"/>
          <w:sz w:val="28"/>
        </w:rPr>
        <w:t> </w:t>
      </w:r>
      <w:r>
        <w:rPr>
          <w:sz w:val="28"/>
        </w:rPr>
        <w:t>міжнародних</w:t>
      </w:r>
      <w:r>
        <w:rPr>
          <w:spacing w:val="-11"/>
          <w:sz w:val="28"/>
        </w:rPr>
        <w:t> </w:t>
      </w:r>
      <w:r>
        <w:rPr>
          <w:sz w:val="28"/>
        </w:rPr>
        <w:t>відправлень;</w:t>
      </w:r>
      <w:r>
        <w:rPr>
          <w:spacing w:val="-11"/>
          <w:sz w:val="28"/>
        </w:rPr>
        <w:t> </w:t>
      </w:r>
      <w:r>
        <w:rPr>
          <w:sz w:val="28"/>
        </w:rPr>
        <w:t>загалом цей</w:t>
      </w:r>
      <w:r>
        <w:rPr>
          <w:spacing w:val="-15"/>
          <w:sz w:val="28"/>
        </w:rPr>
        <w:t> </w:t>
      </w:r>
      <w:r>
        <w:rPr>
          <w:sz w:val="28"/>
        </w:rPr>
        <w:t>напрям</w:t>
      </w:r>
      <w:r>
        <w:rPr>
          <w:spacing w:val="-15"/>
          <w:sz w:val="28"/>
        </w:rPr>
        <w:t> </w:t>
      </w:r>
      <w:r>
        <w:rPr>
          <w:sz w:val="28"/>
        </w:rPr>
        <w:t>роботи</w:t>
      </w:r>
      <w:r>
        <w:rPr>
          <w:spacing w:val="-15"/>
          <w:sz w:val="28"/>
        </w:rPr>
        <w:t> </w:t>
      </w:r>
      <w:r>
        <w:rPr>
          <w:sz w:val="28"/>
        </w:rPr>
        <w:t>має</w:t>
      </w:r>
      <w:r>
        <w:rPr>
          <w:spacing w:val="-15"/>
          <w:sz w:val="28"/>
        </w:rPr>
        <w:t> </w:t>
      </w:r>
      <w:r>
        <w:rPr>
          <w:sz w:val="28"/>
        </w:rPr>
        <w:t>безпосередній</w:t>
      </w:r>
      <w:r>
        <w:rPr>
          <w:spacing w:val="-15"/>
          <w:sz w:val="28"/>
        </w:rPr>
        <w:t> </w:t>
      </w:r>
      <w:r>
        <w:rPr>
          <w:sz w:val="28"/>
        </w:rPr>
        <w:t>стосунок</w:t>
      </w:r>
      <w:r>
        <w:rPr>
          <w:spacing w:val="-15"/>
          <w:sz w:val="28"/>
        </w:rPr>
        <w:t> </w:t>
      </w:r>
      <w:r>
        <w:rPr>
          <w:sz w:val="28"/>
        </w:rPr>
        <w:t>до</w:t>
      </w:r>
      <w:r>
        <w:rPr>
          <w:spacing w:val="-15"/>
          <w:sz w:val="28"/>
        </w:rPr>
        <w:t> </w:t>
      </w:r>
      <w:r>
        <w:rPr>
          <w:sz w:val="28"/>
        </w:rPr>
        <w:t>посилення</w:t>
      </w:r>
      <w:r>
        <w:rPr>
          <w:spacing w:val="-15"/>
          <w:sz w:val="28"/>
        </w:rPr>
        <w:t> </w:t>
      </w:r>
      <w:r>
        <w:rPr>
          <w:sz w:val="28"/>
        </w:rPr>
        <w:t>дії</w:t>
      </w:r>
      <w:r>
        <w:rPr>
          <w:spacing w:val="-15"/>
          <w:sz w:val="28"/>
        </w:rPr>
        <w:t> </w:t>
      </w:r>
      <w:r>
        <w:rPr>
          <w:sz w:val="28"/>
        </w:rPr>
        <w:t>конкурентних механізмів на ринку логістичних послуг. У цілому цей рух має призвести до </w:t>
      </w:r>
      <w:r>
        <w:rPr>
          <w:spacing w:val="-2"/>
          <w:sz w:val="28"/>
        </w:rPr>
        <w:t>зниження</w:t>
      </w:r>
      <w:r>
        <w:rPr>
          <w:spacing w:val="-7"/>
          <w:sz w:val="28"/>
        </w:rPr>
        <w:t> </w:t>
      </w:r>
      <w:r>
        <w:rPr>
          <w:spacing w:val="-2"/>
          <w:sz w:val="28"/>
        </w:rPr>
        <w:t>вартості</w:t>
      </w:r>
      <w:r>
        <w:rPr>
          <w:spacing w:val="-7"/>
          <w:sz w:val="28"/>
        </w:rPr>
        <w:t> </w:t>
      </w:r>
      <w:r>
        <w:rPr>
          <w:spacing w:val="-2"/>
          <w:sz w:val="28"/>
        </w:rPr>
        <w:t>логістичних</w:t>
      </w:r>
      <w:r>
        <w:rPr>
          <w:spacing w:val="-7"/>
          <w:sz w:val="28"/>
        </w:rPr>
        <w:t> </w:t>
      </w:r>
      <w:r>
        <w:rPr>
          <w:spacing w:val="-2"/>
          <w:sz w:val="28"/>
        </w:rPr>
        <w:t>послуг</w:t>
      </w:r>
      <w:r>
        <w:rPr>
          <w:spacing w:val="-7"/>
          <w:sz w:val="28"/>
        </w:rPr>
        <w:t> </w:t>
      </w:r>
      <w:r>
        <w:rPr>
          <w:spacing w:val="-2"/>
          <w:sz w:val="28"/>
        </w:rPr>
        <w:t>та</w:t>
      </w:r>
      <w:r>
        <w:rPr>
          <w:spacing w:val="-7"/>
          <w:sz w:val="28"/>
        </w:rPr>
        <w:t> </w:t>
      </w:r>
      <w:r>
        <w:rPr>
          <w:spacing w:val="-2"/>
          <w:sz w:val="28"/>
        </w:rPr>
        <w:t>ще</w:t>
      </w:r>
      <w:r>
        <w:rPr>
          <w:spacing w:val="-7"/>
          <w:sz w:val="28"/>
        </w:rPr>
        <w:t> </w:t>
      </w:r>
      <w:r>
        <w:rPr>
          <w:spacing w:val="-2"/>
          <w:sz w:val="28"/>
        </w:rPr>
        <w:t>більшого</w:t>
      </w:r>
      <w:r>
        <w:rPr>
          <w:spacing w:val="-7"/>
          <w:sz w:val="28"/>
        </w:rPr>
        <w:t> </w:t>
      </w:r>
      <w:r>
        <w:rPr>
          <w:spacing w:val="-2"/>
          <w:sz w:val="28"/>
        </w:rPr>
        <w:t>поширення</w:t>
      </w:r>
      <w:r>
        <w:rPr>
          <w:spacing w:val="-7"/>
          <w:sz w:val="28"/>
        </w:rPr>
        <w:t> </w:t>
      </w:r>
      <w:r>
        <w:rPr>
          <w:spacing w:val="-2"/>
          <w:sz w:val="28"/>
        </w:rPr>
        <w:t>аутсорсингу, </w:t>
      </w:r>
      <w:r>
        <w:rPr>
          <w:sz w:val="28"/>
        </w:rPr>
        <w:t>що, як показує досвід розвинених країн призводить як до зростання рівня якості та професіоналізму здійснення логістичної діяльності, так і до скорочення питомих витрат на логістичну діяльність як на рівні підприємств, так і на рівні економіки в цілому.</w:t>
      </w:r>
    </w:p>
    <w:p>
      <w:pPr>
        <w:pStyle w:val="ListParagraph"/>
        <w:numPr>
          <w:ilvl w:val="0"/>
          <w:numId w:val="13"/>
        </w:numPr>
        <w:tabs>
          <w:tab w:pos="1458" w:val="left" w:leader="none"/>
        </w:tabs>
        <w:spacing w:line="360" w:lineRule="auto" w:before="0" w:after="0"/>
        <w:ind w:left="410" w:right="342" w:firstLine="720"/>
        <w:jc w:val="both"/>
        <w:rPr>
          <w:sz w:val="28"/>
        </w:rPr>
      </w:pPr>
      <w:r>
        <w:rPr>
          <w:sz w:val="28"/>
        </w:rPr>
        <w:t>Зростання рівня професіоналізму в логістиці та якості логістичних послуг. Важливою передумовою для цього є створення умов для зміни структури витрат на логістику та зменшення їх загального рівня, що відкриє </w:t>
      </w:r>
      <w:r>
        <w:rPr>
          <w:spacing w:val="-2"/>
          <w:sz w:val="28"/>
        </w:rPr>
        <w:t>шлях</w:t>
      </w:r>
      <w:r>
        <w:rPr>
          <w:spacing w:val="-6"/>
          <w:sz w:val="28"/>
        </w:rPr>
        <w:t> </w:t>
      </w:r>
      <w:r>
        <w:rPr>
          <w:spacing w:val="-2"/>
          <w:sz w:val="28"/>
        </w:rPr>
        <w:t>для</w:t>
      </w:r>
      <w:r>
        <w:rPr>
          <w:spacing w:val="-6"/>
          <w:sz w:val="28"/>
        </w:rPr>
        <w:t> </w:t>
      </w:r>
      <w:r>
        <w:rPr>
          <w:spacing w:val="-2"/>
          <w:sz w:val="28"/>
        </w:rPr>
        <w:t>більш</w:t>
      </w:r>
      <w:r>
        <w:rPr>
          <w:spacing w:val="-6"/>
          <w:sz w:val="28"/>
        </w:rPr>
        <w:t> </w:t>
      </w:r>
      <w:r>
        <w:rPr>
          <w:spacing w:val="-2"/>
          <w:sz w:val="28"/>
        </w:rPr>
        <w:t>широкого</w:t>
      </w:r>
      <w:r>
        <w:rPr>
          <w:spacing w:val="-6"/>
          <w:sz w:val="28"/>
        </w:rPr>
        <w:t> </w:t>
      </w:r>
      <w:r>
        <w:rPr>
          <w:spacing w:val="-2"/>
          <w:sz w:val="28"/>
        </w:rPr>
        <w:t>застосування</w:t>
      </w:r>
      <w:r>
        <w:rPr>
          <w:spacing w:val="-6"/>
          <w:sz w:val="28"/>
        </w:rPr>
        <w:t> </w:t>
      </w:r>
      <w:r>
        <w:rPr>
          <w:spacing w:val="-2"/>
          <w:sz w:val="28"/>
        </w:rPr>
        <w:t>аутсорсингу,</w:t>
      </w:r>
      <w:r>
        <w:rPr>
          <w:spacing w:val="-7"/>
          <w:sz w:val="28"/>
        </w:rPr>
        <w:t> </w:t>
      </w:r>
      <w:r>
        <w:rPr>
          <w:spacing w:val="-2"/>
          <w:sz w:val="28"/>
        </w:rPr>
        <w:t>спеціалізації</w:t>
      </w:r>
      <w:r>
        <w:rPr>
          <w:spacing w:val="-7"/>
          <w:sz w:val="28"/>
        </w:rPr>
        <w:t> </w:t>
      </w:r>
      <w:r>
        <w:rPr>
          <w:spacing w:val="-2"/>
          <w:sz w:val="28"/>
        </w:rPr>
        <w:t>та</w:t>
      </w:r>
      <w:r>
        <w:rPr>
          <w:spacing w:val="-6"/>
          <w:sz w:val="28"/>
        </w:rPr>
        <w:t> </w:t>
      </w:r>
      <w:r>
        <w:rPr>
          <w:spacing w:val="-2"/>
          <w:sz w:val="28"/>
        </w:rPr>
        <w:t>зростання </w:t>
      </w:r>
      <w:r>
        <w:rPr>
          <w:sz w:val="28"/>
        </w:rPr>
        <w:t>компетентності. Інший важливий напрям цієї роботи полягає у підвищення рівня якості підготовки фахівців з логістики на різних рівнях управління, починаючи від окремих організації завершуючи управління економічною системою в цілому. Зростання рівня професіоналізму та якості у логістиці у являється обов’язковою умовою подальшої європейської інтеграції України, через те, що інтеграція передбачає насамперед налагодження та підтримання</w:t>
      </w:r>
    </w:p>
    <w:p>
      <w:pPr>
        <w:spacing w:after="0" w:line="360" w:lineRule="auto"/>
        <w:jc w:val="both"/>
        <w:rPr>
          <w:sz w:val="28"/>
        </w:rPr>
        <w:sectPr>
          <w:pgSz w:w="11900" w:h="16840"/>
          <w:pgMar w:header="732" w:footer="0" w:top="1360" w:bottom="280" w:left="1040" w:right="720"/>
        </w:sectPr>
      </w:pPr>
    </w:p>
    <w:p>
      <w:pPr>
        <w:pStyle w:val="BodyText"/>
        <w:spacing w:line="362" w:lineRule="auto" w:before="76"/>
        <w:ind w:right="343"/>
      </w:pPr>
      <w:r>
        <w:rPr/>
        <w:t>інтенсивних торгівельних обмінів, що неможливо реалізувати без налагоджених логістичних каналів [17].</w:t>
      </w:r>
    </w:p>
    <w:p>
      <w:pPr>
        <w:pStyle w:val="ListParagraph"/>
        <w:numPr>
          <w:ilvl w:val="0"/>
          <w:numId w:val="13"/>
        </w:numPr>
        <w:tabs>
          <w:tab w:pos="1535" w:val="left" w:leader="none"/>
        </w:tabs>
        <w:spacing w:line="360" w:lineRule="auto" w:before="0" w:after="0"/>
        <w:ind w:left="410" w:right="344" w:firstLine="720"/>
        <w:jc w:val="both"/>
        <w:rPr>
          <w:sz w:val="28"/>
        </w:rPr>
      </w:pPr>
      <w:r>
        <w:rPr>
          <w:sz w:val="28"/>
        </w:rPr>
        <w:t>Покращення відстеження вантажів збільшить рівень прозорості логістичної системи та контролю її результативності та ефективності. Зростання рівня відстеження вантажів всередині логістичного каналу забезпечить, поміж іншого зменшення рівня втрат через псування вантажів внаслідок неналежного транспортування та зберігання, і пов’язане з тим зменшення витрат на функціонування логістичної системи; збільшення рівня контролю за витратами, що, зазвичай, створює передумови для оптимізації та зменшення таких витрат. Високий рівень прозорості сприятиме також оптимізації</w:t>
      </w:r>
      <w:r>
        <w:rPr>
          <w:spacing w:val="-13"/>
          <w:sz w:val="28"/>
        </w:rPr>
        <w:t> </w:t>
      </w:r>
      <w:r>
        <w:rPr>
          <w:sz w:val="28"/>
        </w:rPr>
        <w:t>самих</w:t>
      </w:r>
      <w:r>
        <w:rPr>
          <w:spacing w:val="-13"/>
          <w:sz w:val="28"/>
        </w:rPr>
        <w:t> </w:t>
      </w:r>
      <w:r>
        <w:rPr>
          <w:sz w:val="28"/>
        </w:rPr>
        <w:t>логістичних</w:t>
      </w:r>
      <w:r>
        <w:rPr>
          <w:spacing w:val="-12"/>
          <w:sz w:val="28"/>
        </w:rPr>
        <w:t> </w:t>
      </w:r>
      <w:r>
        <w:rPr>
          <w:sz w:val="28"/>
        </w:rPr>
        <w:t>процесів,</w:t>
      </w:r>
      <w:r>
        <w:rPr>
          <w:spacing w:val="-13"/>
          <w:sz w:val="28"/>
        </w:rPr>
        <w:t> </w:t>
      </w:r>
      <w:r>
        <w:rPr>
          <w:sz w:val="28"/>
        </w:rPr>
        <w:t>що</w:t>
      </w:r>
      <w:r>
        <w:rPr>
          <w:spacing w:val="-12"/>
          <w:sz w:val="28"/>
        </w:rPr>
        <w:t> </w:t>
      </w:r>
      <w:r>
        <w:rPr>
          <w:sz w:val="28"/>
        </w:rPr>
        <w:t>так</w:t>
      </w:r>
      <w:r>
        <w:rPr>
          <w:spacing w:val="-12"/>
          <w:sz w:val="28"/>
        </w:rPr>
        <w:t> </w:t>
      </w:r>
      <w:r>
        <w:rPr>
          <w:sz w:val="28"/>
        </w:rPr>
        <w:t>само</w:t>
      </w:r>
      <w:r>
        <w:rPr>
          <w:spacing w:val="-12"/>
          <w:sz w:val="28"/>
        </w:rPr>
        <w:t> </w:t>
      </w:r>
      <w:r>
        <w:rPr>
          <w:sz w:val="28"/>
        </w:rPr>
        <w:t>створить</w:t>
      </w:r>
      <w:r>
        <w:rPr>
          <w:spacing w:val="-12"/>
          <w:sz w:val="28"/>
        </w:rPr>
        <w:t> </w:t>
      </w:r>
      <w:r>
        <w:rPr>
          <w:sz w:val="28"/>
        </w:rPr>
        <w:t>передумови</w:t>
      </w:r>
      <w:r>
        <w:rPr>
          <w:spacing w:val="-12"/>
          <w:sz w:val="28"/>
        </w:rPr>
        <w:t> </w:t>
      </w:r>
      <w:r>
        <w:rPr>
          <w:sz w:val="28"/>
        </w:rPr>
        <w:t>для зменшення рівня логістичних витрат.</w:t>
      </w:r>
    </w:p>
    <w:p>
      <w:pPr>
        <w:pStyle w:val="ListParagraph"/>
        <w:numPr>
          <w:ilvl w:val="0"/>
          <w:numId w:val="13"/>
        </w:numPr>
        <w:tabs>
          <w:tab w:pos="1409" w:val="left" w:leader="none"/>
        </w:tabs>
        <w:spacing w:line="360" w:lineRule="auto" w:before="0" w:after="0"/>
        <w:ind w:left="410" w:right="344" w:firstLine="720"/>
        <w:jc w:val="both"/>
        <w:rPr>
          <w:sz w:val="28"/>
        </w:rPr>
      </w:pPr>
      <w:r>
        <w:rPr>
          <w:sz w:val="28"/>
        </w:rPr>
        <w:t>Покращення</w:t>
      </w:r>
      <w:r>
        <w:rPr>
          <w:spacing w:val="-8"/>
          <w:sz w:val="28"/>
        </w:rPr>
        <w:t> </w:t>
      </w:r>
      <w:r>
        <w:rPr>
          <w:sz w:val="28"/>
        </w:rPr>
        <w:t>рівня</w:t>
      </w:r>
      <w:r>
        <w:rPr>
          <w:spacing w:val="-8"/>
          <w:sz w:val="28"/>
        </w:rPr>
        <w:t> </w:t>
      </w:r>
      <w:r>
        <w:rPr>
          <w:sz w:val="28"/>
        </w:rPr>
        <w:t>вчасності</w:t>
      </w:r>
      <w:r>
        <w:rPr>
          <w:spacing w:val="-9"/>
          <w:sz w:val="28"/>
        </w:rPr>
        <w:t> </w:t>
      </w:r>
      <w:r>
        <w:rPr>
          <w:sz w:val="28"/>
        </w:rPr>
        <w:t>доставок</w:t>
      </w:r>
      <w:r>
        <w:rPr>
          <w:spacing w:val="-8"/>
          <w:sz w:val="28"/>
        </w:rPr>
        <w:t> </w:t>
      </w:r>
      <w:r>
        <w:rPr>
          <w:sz w:val="28"/>
        </w:rPr>
        <w:t>через</w:t>
      </w:r>
      <w:r>
        <w:rPr>
          <w:spacing w:val="-8"/>
          <w:sz w:val="28"/>
        </w:rPr>
        <w:t> </w:t>
      </w:r>
      <w:r>
        <w:rPr>
          <w:sz w:val="28"/>
        </w:rPr>
        <w:t>прискорення</w:t>
      </w:r>
      <w:r>
        <w:rPr>
          <w:spacing w:val="-8"/>
          <w:sz w:val="28"/>
        </w:rPr>
        <w:t> </w:t>
      </w:r>
      <w:r>
        <w:rPr>
          <w:sz w:val="28"/>
        </w:rPr>
        <w:t>темпів</w:t>
      </w:r>
      <w:r>
        <w:rPr>
          <w:spacing w:val="-8"/>
          <w:sz w:val="28"/>
        </w:rPr>
        <w:t> </w:t>
      </w:r>
      <w:r>
        <w:rPr>
          <w:sz w:val="28"/>
        </w:rPr>
        <w:t>обігу товарних запасів, розвиток транспортної та складської інфраструктури в напрямі збільшення швидкості перевезення, завантажувальну- розвантажувальних</w:t>
      </w:r>
      <w:r>
        <w:rPr>
          <w:spacing w:val="-2"/>
          <w:sz w:val="28"/>
        </w:rPr>
        <w:t> </w:t>
      </w:r>
      <w:r>
        <w:rPr>
          <w:sz w:val="28"/>
        </w:rPr>
        <w:t>робіт,</w:t>
      </w:r>
      <w:r>
        <w:rPr>
          <w:spacing w:val="-3"/>
          <w:sz w:val="28"/>
        </w:rPr>
        <w:t> </w:t>
      </w:r>
      <w:r>
        <w:rPr>
          <w:sz w:val="28"/>
        </w:rPr>
        <w:t>термінів</w:t>
      </w:r>
      <w:r>
        <w:rPr>
          <w:spacing w:val="-2"/>
          <w:sz w:val="28"/>
        </w:rPr>
        <w:t> </w:t>
      </w:r>
      <w:r>
        <w:rPr>
          <w:sz w:val="28"/>
        </w:rPr>
        <w:t>виконання</w:t>
      </w:r>
      <w:r>
        <w:rPr>
          <w:spacing w:val="-3"/>
          <w:sz w:val="28"/>
        </w:rPr>
        <w:t> </w:t>
      </w:r>
      <w:r>
        <w:rPr>
          <w:sz w:val="28"/>
        </w:rPr>
        <w:t>замовлень,</w:t>
      </w:r>
      <w:r>
        <w:rPr>
          <w:spacing w:val="-3"/>
          <w:sz w:val="28"/>
        </w:rPr>
        <w:t> </w:t>
      </w:r>
      <w:r>
        <w:rPr>
          <w:sz w:val="28"/>
        </w:rPr>
        <w:t>оптимізацію</w:t>
      </w:r>
      <w:r>
        <w:rPr>
          <w:spacing w:val="-2"/>
          <w:sz w:val="28"/>
        </w:rPr>
        <w:t> </w:t>
      </w:r>
      <w:r>
        <w:rPr>
          <w:sz w:val="28"/>
        </w:rPr>
        <w:t>обсягів партій, зменшення розмірів оперативних та стратегічних запасів, як це досягається при впровадженні технології «точно-вчасно» [18].</w:t>
      </w:r>
    </w:p>
    <w:p>
      <w:pPr>
        <w:pStyle w:val="BodyText"/>
        <w:spacing w:line="360" w:lineRule="auto"/>
        <w:ind w:right="344" w:firstLine="720"/>
      </w:pPr>
      <w:r>
        <w:rPr/>
        <w:t>Навіть для одержання таких саме показників розвитку логістичної системи, які спостерігаються зараз у Румунії та Польщі необхідно домогтися </w:t>
      </w:r>
      <w:r>
        <w:rPr>
          <w:spacing w:val="-2"/>
        </w:rPr>
        <w:t>покращення</w:t>
      </w:r>
      <w:r>
        <w:rPr>
          <w:spacing w:val="-14"/>
        </w:rPr>
        <w:t> </w:t>
      </w:r>
      <w:r>
        <w:rPr>
          <w:spacing w:val="-2"/>
        </w:rPr>
        <w:t>кожного</w:t>
      </w:r>
      <w:r>
        <w:rPr>
          <w:spacing w:val="-14"/>
        </w:rPr>
        <w:t> </w:t>
      </w:r>
      <w:r>
        <w:rPr>
          <w:spacing w:val="-2"/>
        </w:rPr>
        <w:t>з</w:t>
      </w:r>
      <w:r>
        <w:rPr>
          <w:spacing w:val="-14"/>
        </w:rPr>
        <w:t> </w:t>
      </w:r>
      <w:r>
        <w:rPr>
          <w:spacing w:val="-2"/>
        </w:rPr>
        <w:t>компонентів</w:t>
      </w:r>
      <w:r>
        <w:rPr>
          <w:spacing w:val="-13"/>
        </w:rPr>
        <w:t> </w:t>
      </w:r>
      <w:r>
        <w:rPr>
          <w:spacing w:val="-2"/>
        </w:rPr>
        <w:t>LPI</w:t>
      </w:r>
      <w:r>
        <w:rPr>
          <w:spacing w:val="-14"/>
        </w:rPr>
        <w:t> </w:t>
      </w:r>
      <w:r>
        <w:rPr>
          <w:spacing w:val="-2"/>
        </w:rPr>
        <w:t>на</w:t>
      </w:r>
      <w:r>
        <w:rPr>
          <w:spacing w:val="-14"/>
        </w:rPr>
        <w:t> </w:t>
      </w:r>
      <w:r>
        <w:rPr>
          <w:spacing w:val="-2"/>
        </w:rPr>
        <w:t>18</w:t>
      </w:r>
      <w:r>
        <w:rPr>
          <w:spacing w:val="-14"/>
        </w:rPr>
        <w:t> </w:t>
      </w:r>
      <w:r>
        <w:rPr>
          <w:spacing w:val="-2"/>
        </w:rPr>
        <w:t>–</w:t>
      </w:r>
      <w:r>
        <w:rPr>
          <w:spacing w:val="-14"/>
        </w:rPr>
        <w:t> </w:t>
      </w:r>
      <w:r>
        <w:rPr>
          <w:spacing w:val="-2"/>
        </w:rPr>
        <w:t>33%</w:t>
      </w:r>
      <w:r>
        <w:rPr>
          <w:spacing w:val="-13"/>
        </w:rPr>
        <w:t> </w:t>
      </w:r>
      <w:r>
        <w:rPr>
          <w:spacing w:val="-2"/>
        </w:rPr>
        <w:t>проти</w:t>
      </w:r>
      <w:r>
        <w:rPr>
          <w:spacing w:val="-14"/>
        </w:rPr>
        <w:t> </w:t>
      </w:r>
      <w:r>
        <w:rPr>
          <w:spacing w:val="-2"/>
        </w:rPr>
        <w:t>поточних</w:t>
      </w:r>
      <w:r>
        <w:rPr>
          <w:spacing w:val="-14"/>
        </w:rPr>
        <w:t> </w:t>
      </w:r>
      <w:r>
        <w:rPr>
          <w:spacing w:val="-2"/>
        </w:rPr>
        <w:t>показників </w:t>
      </w:r>
      <w:r>
        <w:rPr/>
        <w:t>з урахуванням прогресу, якого досягатимуть сусідні країни.</w:t>
      </w:r>
    </w:p>
    <w:p>
      <w:pPr>
        <w:pStyle w:val="BodyText"/>
        <w:spacing w:line="360" w:lineRule="auto"/>
        <w:ind w:right="343" w:firstLine="720"/>
      </w:pPr>
      <w:r>
        <w:rPr/>
        <w:t>Ці проблеми, притаманні логістичні системі країни в цілому транслюється на рівні окремих організацій у більш конкретну форму. Поширеними проблемами, які стосуються логістичної діяльності та спостерігаються на рівні окремих організацій є наступні [19].</w:t>
      </w:r>
    </w:p>
    <w:p>
      <w:pPr>
        <w:pStyle w:val="ListParagraph"/>
        <w:numPr>
          <w:ilvl w:val="1"/>
          <w:numId w:val="10"/>
        </w:numPr>
        <w:tabs>
          <w:tab w:pos="1130" w:val="left" w:leader="none"/>
        </w:tabs>
        <w:spacing w:line="362" w:lineRule="auto" w:before="0" w:after="0"/>
        <w:ind w:left="1130" w:right="344" w:hanging="360"/>
        <w:jc w:val="both"/>
        <w:rPr>
          <w:sz w:val="28"/>
        </w:rPr>
      </w:pPr>
      <w:r>
        <w:rPr>
          <w:w w:val="95"/>
          <w:sz w:val="28"/>
        </w:rPr>
        <w:t>Отримання дозволів на міжнародні перевезення є серйозною проблемою, </w:t>
      </w:r>
      <w:r>
        <w:rPr>
          <w:sz w:val="28"/>
        </w:rPr>
        <w:t>особливо при обмежених квотах.</w:t>
      </w:r>
    </w:p>
    <w:p>
      <w:pPr>
        <w:spacing w:after="0" w:line="362" w:lineRule="auto"/>
        <w:jc w:val="both"/>
        <w:rPr>
          <w:sz w:val="28"/>
        </w:rPr>
        <w:sectPr>
          <w:pgSz w:w="11900" w:h="16840"/>
          <w:pgMar w:header="732" w:footer="0" w:top="1360" w:bottom="280" w:left="1040" w:right="720"/>
        </w:sectPr>
      </w:pPr>
    </w:p>
    <w:p>
      <w:pPr>
        <w:pStyle w:val="ListParagraph"/>
        <w:numPr>
          <w:ilvl w:val="1"/>
          <w:numId w:val="10"/>
        </w:numPr>
        <w:tabs>
          <w:tab w:pos="1130" w:val="left" w:leader="none"/>
        </w:tabs>
        <w:spacing w:line="362" w:lineRule="auto" w:before="76" w:after="0"/>
        <w:ind w:left="1130" w:right="346" w:hanging="360"/>
        <w:jc w:val="both"/>
        <w:rPr>
          <w:sz w:val="28"/>
        </w:rPr>
      </w:pPr>
      <w:r>
        <w:rPr>
          <w:sz w:val="28"/>
        </w:rPr>
        <w:t>Проблеми з правильною класифікацією імпортованих та експортованих </w:t>
      </w:r>
      <w:r>
        <w:rPr>
          <w:spacing w:val="-2"/>
          <w:sz w:val="28"/>
        </w:rPr>
        <w:t>товарів.</w:t>
      </w:r>
    </w:p>
    <w:p>
      <w:pPr>
        <w:pStyle w:val="ListParagraph"/>
        <w:numPr>
          <w:ilvl w:val="1"/>
          <w:numId w:val="10"/>
        </w:numPr>
        <w:tabs>
          <w:tab w:pos="1130" w:val="left" w:leader="none"/>
        </w:tabs>
        <w:spacing w:line="362" w:lineRule="auto" w:before="0" w:after="0"/>
        <w:ind w:left="1130" w:right="346" w:hanging="360"/>
        <w:jc w:val="both"/>
        <w:rPr>
          <w:sz w:val="28"/>
        </w:rPr>
      </w:pPr>
      <w:r>
        <w:rPr>
          <w:sz w:val="28"/>
        </w:rPr>
        <w:t>Правильне</w:t>
      </w:r>
      <w:r>
        <w:rPr>
          <w:spacing w:val="-17"/>
          <w:sz w:val="28"/>
        </w:rPr>
        <w:t> </w:t>
      </w:r>
      <w:r>
        <w:rPr>
          <w:sz w:val="28"/>
        </w:rPr>
        <w:t>декларування</w:t>
      </w:r>
      <w:r>
        <w:rPr>
          <w:spacing w:val="-17"/>
          <w:sz w:val="28"/>
        </w:rPr>
        <w:t> </w:t>
      </w:r>
      <w:r>
        <w:rPr>
          <w:sz w:val="28"/>
        </w:rPr>
        <w:t>митної</w:t>
      </w:r>
      <w:r>
        <w:rPr>
          <w:spacing w:val="-17"/>
          <w:sz w:val="28"/>
        </w:rPr>
        <w:t> </w:t>
      </w:r>
      <w:r>
        <w:rPr>
          <w:sz w:val="28"/>
        </w:rPr>
        <w:t>вартості</w:t>
      </w:r>
      <w:r>
        <w:rPr>
          <w:spacing w:val="-17"/>
          <w:sz w:val="28"/>
        </w:rPr>
        <w:t> </w:t>
      </w:r>
      <w:r>
        <w:rPr>
          <w:sz w:val="28"/>
        </w:rPr>
        <w:t>товарів</w:t>
      </w:r>
      <w:r>
        <w:rPr>
          <w:spacing w:val="-17"/>
          <w:sz w:val="28"/>
        </w:rPr>
        <w:t> </w:t>
      </w:r>
      <w:r>
        <w:rPr>
          <w:sz w:val="28"/>
        </w:rPr>
        <w:t>та</w:t>
      </w:r>
      <w:r>
        <w:rPr>
          <w:spacing w:val="-17"/>
          <w:sz w:val="28"/>
        </w:rPr>
        <w:t> </w:t>
      </w:r>
      <w:r>
        <w:rPr>
          <w:sz w:val="28"/>
        </w:rPr>
        <w:t>визначення</w:t>
      </w:r>
      <w:r>
        <w:rPr>
          <w:spacing w:val="-17"/>
          <w:sz w:val="28"/>
        </w:rPr>
        <w:t> </w:t>
      </w:r>
      <w:r>
        <w:rPr>
          <w:sz w:val="28"/>
        </w:rPr>
        <w:t>їх</w:t>
      </w:r>
      <w:r>
        <w:rPr>
          <w:spacing w:val="-17"/>
          <w:sz w:val="28"/>
        </w:rPr>
        <w:t> </w:t>
      </w:r>
      <w:r>
        <w:rPr>
          <w:sz w:val="28"/>
        </w:rPr>
        <w:t>країни </w:t>
      </w:r>
      <w:r>
        <w:rPr>
          <w:spacing w:val="-2"/>
          <w:sz w:val="28"/>
        </w:rPr>
        <w:t>походження.</w:t>
      </w:r>
    </w:p>
    <w:p>
      <w:pPr>
        <w:pStyle w:val="ListParagraph"/>
        <w:numPr>
          <w:ilvl w:val="1"/>
          <w:numId w:val="10"/>
        </w:numPr>
        <w:tabs>
          <w:tab w:pos="1130" w:val="left" w:leader="none"/>
        </w:tabs>
        <w:spacing w:line="362" w:lineRule="auto" w:before="0" w:after="0"/>
        <w:ind w:left="1130" w:right="345" w:hanging="360"/>
        <w:jc w:val="both"/>
        <w:rPr>
          <w:sz w:val="28"/>
        </w:rPr>
      </w:pPr>
      <w:r>
        <w:rPr>
          <w:sz w:val="28"/>
        </w:rPr>
        <w:t>Нерозвинена</w:t>
      </w:r>
      <w:r>
        <w:rPr>
          <w:spacing w:val="-18"/>
          <w:sz w:val="28"/>
        </w:rPr>
        <w:t> </w:t>
      </w:r>
      <w:r>
        <w:rPr>
          <w:sz w:val="28"/>
        </w:rPr>
        <w:t>транспортна</w:t>
      </w:r>
      <w:r>
        <w:rPr>
          <w:spacing w:val="-17"/>
          <w:sz w:val="28"/>
        </w:rPr>
        <w:t> </w:t>
      </w:r>
      <w:r>
        <w:rPr>
          <w:sz w:val="28"/>
        </w:rPr>
        <w:t>інфраструктура,</w:t>
      </w:r>
      <w:r>
        <w:rPr>
          <w:spacing w:val="-18"/>
          <w:sz w:val="28"/>
        </w:rPr>
        <w:t> </w:t>
      </w:r>
      <w:r>
        <w:rPr>
          <w:sz w:val="28"/>
        </w:rPr>
        <w:t>зокрема</w:t>
      </w:r>
      <w:r>
        <w:rPr>
          <w:spacing w:val="-17"/>
          <w:sz w:val="28"/>
        </w:rPr>
        <w:t> </w:t>
      </w:r>
      <w:r>
        <w:rPr>
          <w:sz w:val="28"/>
        </w:rPr>
        <w:t>поганий</w:t>
      </w:r>
      <w:r>
        <w:rPr>
          <w:spacing w:val="-18"/>
          <w:sz w:val="28"/>
        </w:rPr>
        <w:t> </w:t>
      </w:r>
      <w:r>
        <w:rPr>
          <w:sz w:val="28"/>
        </w:rPr>
        <w:t>стан</w:t>
      </w:r>
      <w:r>
        <w:rPr>
          <w:spacing w:val="-17"/>
          <w:sz w:val="28"/>
        </w:rPr>
        <w:t> </w:t>
      </w:r>
      <w:r>
        <w:rPr>
          <w:sz w:val="28"/>
        </w:rPr>
        <w:t>доріг</w:t>
      </w:r>
      <w:r>
        <w:rPr>
          <w:spacing w:val="-18"/>
          <w:sz w:val="28"/>
        </w:rPr>
        <w:t> </w:t>
      </w:r>
      <w:r>
        <w:rPr>
          <w:sz w:val="28"/>
        </w:rPr>
        <w:t>та висока смертність на дорогах та швидка зношуваність транспортних засобів є серйозною проблемою.</w:t>
      </w:r>
    </w:p>
    <w:p>
      <w:pPr>
        <w:pStyle w:val="ListParagraph"/>
        <w:numPr>
          <w:ilvl w:val="1"/>
          <w:numId w:val="10"/>
        </w:numPr>
        <w:tabs>
          <w:tab w:pos="1130" w:val="left" w:leader="none"/>
        </w:tabs>
        <w:spacing w:line="362" w:lineRule="auto" w:before="0" w:after="0"/>
        <w:ind w:left="1130" w:right="343" w:hanging="360"/>
        <w:jc w:val="both"/>
        <w:rPr>
          <w:sz w:val="28"/>
        </w:rPr>
      </w:pPr>
      <w:r>
        <w:rPr>
          <w:sz w:val="28"/>
        </w:rPr>
        <w:t>Висока вартість транспортування, яка перевищує вартість у країнах Європейського Союзу приблизно на 40%.</w:t>
      </w:r>
    </w:p>
    <w:p>
      <w:pPr>
        <w:pStyle w:val="ListParagraph"/>
        <w:numPr>
          <w:ilvl w:val="1"/>
          <w:numId w:val="10"/>
        </w:numPr>
        <w:tabs>
          <w:tab w:pos="1130" w:val="left" w:leader="none"/>
        </w:tabs>
        <w:spacing w:line="319" w:lineRule="exact" w:before="0" w:after="0"/>
        <w:ind w:left="1130" w:right="0" w:hanging="360"/>
        <w:jc w:val="both"/>
        <w:rPr>
          <w:sz w:val="28"/>
        </w:rPr>
      </w:pPr>
      <w:r>
        <w:rPr>
          <w:sz w:val="28"/>
        </w:rPr>
        <w:t>Зношеність</w:t>
      </w:r>
      <w:r>
        <w:rPr>
          <w:spacing w:val="-14"/>
          <w:sz w:val="28"/>
        </w:rPr>
        <w:t> </w:t>
      </w:r>
      <w:r>
        <w:rPr>
          <w:sz w:val="28"/>
        </w:rPr>
        <w:t>рухомого</w:t>
      </w:r>
      <w:r>
        <w:rPr>
          <w:spacing w:val="-15"/>
          <w:sz w:val="28"/>
        </w:rPr>
        <w:t> </w:t>
      </w:r>
      <w:r>
        <w:rPr>
          <w:sz w:val="28"/>
        </w:rPr>
        <w:t>складу</w:t>
      </w:r>
      <w:r>
        <w:rPr>
          <w:spacing w:val="-14"/>
          <w:sz w:val="28"/>
        </w:rPr>
        <w:t> </w:t>
      </w:r>
      <w:r>
        <w:rPr>
          <w:sz w:val="28"/>
        </w:rPr>
        <w:t>на</w:t>
      </w:r>
      <w:r>
        <w:rPr>
          <w:spacing w:val="-15"/>
          <w:sz w:val="28"/>
        </w:rPr>
        <w:t> </w:t>
      </w:r>
      <w:r>
        <w:rPr>
          <w:sz w:val="28"/>
        </w:rPr>
        <w:t>ефективність</w:t>
      </w:r>
      <w:r>
        <w:rPr>
          <w:spacing w:val="-14"/>
          <w:sz w:val="28"/>
        </w:rPr>
        <w:t> </w:t>
      </w:r>
      <w:r>
        <w:rPr>
          <w:sz w:val="28"/>
        </w:rPr>
        <w:t>логістичних</w:t>
      </w:r>
      <w:r>
        <w:rPr>
          <w:spacing w:val="-15"/>
          <w:sz w:val="28"/>
        </w:rPr>
        <w:t> </w:t>
      </w:r>
      <w:r>
        <w:rPr>
          <w:spacing w:val="-2"/>
          <w:sz w:val="28"/>
        </w:rPr>
        <w:t>процесів.</w:t>
      </w:r>
    </w:p>
    <w:p>
      <w:pPr>
        <w:pStyle w:val="ListParagraph"/>
        <w:numPr>
          <w:ilvl w:val="1"/>
          <w:numId w:val="10"/>
        </w:numPr>
        <w:tabs>
          <w:tab w:pos="1130" w:val="left" w:leader="none"/>
        </w:tabs>
        <w:spacing w:line="360" w:lineRule="auto" w:before="134" w:after="0"/>
        <w:ind w:left="1130" w:right="345" w:hanging="360"/>
        <w:jc w:val="both"/>
        <w:rPr>
          <w:sz w:val="28"/>
        </w:rPr>
      </w:pPr>
      <w:r>
        <w:rPr>
          <w:sz w:val="28"/>
        </w:rPr>
        <w:t>Не високий рівень зберігання продукції на складах, висока вартість зберігання та невелика частка сучасних складських потужностей, особливо для зберігання вантажів, які потребують спеціальних умов.</w:t>
      </w:r>
    </w:p>
    <w:p>
      <w:pPr>
        <w:pStyle w:val="BodyText"/>
        <w:spacing w:line="360" w:lineRule="auto" w:before="1"/>
        <w:ind w:right="346" w:firstLine="720"/>
      </w:pPr>
      <w:r>
        <w:rPr/>
        <w:t>У</w:t>
      </w:r>
      <w:r>
        <w:rPr>
          <w:spacing w:val="-17"/>
        </w:rPr>
        <w:t> </w:t>
      </w:r>
      <w:r>
        <w:rPr/>
        <w:t>табл.</w:t>
      </w:r>
      <w:r>
        <w:rPr>
          <w:spacing w:val="-18"/>
        </w:rPr>
        <w:t> </w:t>
      </w:r>
      <w:r>
        <w:rPr/>
        <w:t>3.1</w:t>
      </w:r>
      <w:r>
        <w:rPr>
          <w:spacing w:val="-16"/>
        </w:rPr>
        <w:t> </w:t>
      </w:r>
      <w:r>
        <w:rPr/>
        <w:t>наведено</w:t>
      </w:r>
      <w:r>
        <w:rPr>
          <w:spacing w:val="-17"/>
        </w:rPr>
        <w:t> </w:t>
      </w:r>
      <w:r>
        <w:rPr/>
        <w:t>систематизацію</w:t>
      </w:r>
      <w:r>
        <w:rPr>
          <w:spacing w:val="-17"/>
        </w:rPr>
        <w:t> </w:t>
      </w:r>
      <w:r>
        <w:rPr/>
        <w:t>основних</w:t>
      </w:r>
      <w:r>
        <w:rPr>
          <w:spacing w:val="-17"/>
        </w:rPr>
        <w:t> </w:t>
      </w:r>
      <w:r>
        <w:rPr/>
        <w:t>проблем</w:t>
      </w:r>
      <w:r>
        <w:rPr>
          <w:spacing w:val="-17"/>
        </w:rPr>
        <w:t> </w:t>
      </w:r>
      <w:r>
        <w:rPr/>
        <w:t>з</w:t>
      </w:r>
      <w:r>
        <w:rPr>
          <w:spacing w:val="-17"/>
        </w:rPr>
        <w:t> </w:t>
      </w:r>
      <w:r>
        <w:rPr/>
        <w:t>логістикою,</w:t>
      </w:r>
      <w:r>
        <w:rPr>
          <w:spacing w:val="-18"/>
        </w:rPr>
        <w:t> </w:t>
      </w:r>
      <w:r>
        <w:rPr/>
        <w:t>які виникають перед окремими підприємствами та напрямів удосконалення логістичної системи на основі індексу продуктивності логістики (LPI).</w:t>
      </w:r>
    </w:p>
    <w:p>
      <w:pPr>
        <w:pStyle w:val="BodyText"/>
        <w:spacing w:before="1"/>
        <w:ind w:left="1934" w:right="1152"/>
        <w:jc w:val="center"/>
      </w:pPr>
      <w:r>
        <w:rPr>
          <w:spacing w:val="-2"/>
        </w:rPr>
        <w:t>Таблиця</w:t>
      </w:r>
      <w:r>
        <w:rPr>
          <w:spacing w:val="-10"/>
        </w:rPr>
        <w:t> </w:t>
      </w:r>
      <w:r>
        <w:rPr>
          <w:spacing w:val="-5"/>
        </w:rPr>
        <w:t>3.1</w:t>
      </w:r>
    </w:p>
    <w:p>
      <w:pPr>
        <w:pStyle w:val="Heading2"/>
        <w:spacing w:before="158"/>
        <w:ind w:left="1934" w:right="1152"/>
        <w:jc w:val="center"/>
      </w:pPr>
      <w:r>
        <w:rPr/>
        <w:t>Зіставлення</w:t>
      </w:r>
      <w:r>
        <w:rPr>
          <w:spacing w:val="-8"/>
        </w:rPr>
        <w:t> </w:t>
      </w:r>
      <w:r>
        <w:rPr/>
        <w:t>проблем</w:t>
      </w:r>
      <w:r>
        <w:rPr>
          <w:spacing w:val="-8"/>
        </w:rPr>
        <w:t> </w:t>
      </w:r>
      <w:r>
        <w:rPr/>
        <w:t>логістики</w:t>
      </w:r>
      <w:r>
        <w:rPr>
          <w:spacing w:val="-8"/>
        </w:rPr>
        <w:t> </w:t>
      </w:r>
      <w:r>
        <w:rPr/>
        <w:t>на</w:t>
      </w:r>
      <w:r>
        <w:rPr>
          <w:spacing w:val="-8"/>
        </w:rPr>
        <w:t> </w:t>
      </w:r>
      <w:r>
        <w:rPr/>
        <w:t>макро-</w:t>
      </w:r>
      <w:r>
        <w:rPr>
          <w:spacing w:val="-8"/>
        </w:rPr>
        <w:t> </w:t>
      </w:r>
      <w:r>
        <w:rPr/>
        <w:t>та</w:t>
      </w:r>
      <w:r>
        <w:rPr>
          <w:spacing w:val="-8"/>
        </w:rPr>
        <w:t> </w:t>
      </w:r>
      <w:r>
        <w:rPr>
          <w:spacing w:val="-2"/>
        </w:rPr>
        <w:t>мікрорівні</w:t>
      </w:r>
    </w:p>
    <w:p>
      <w:pPr>
        <w:pStyle w:val="BodyText"/>
        <w:spacing w:before="4"/>
        <w:ind w:left="0"/>
        <w:jc w:val="left"/>
        <w:rPr>
          <w:b/>
          <w:sz w:val="14"/>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6403"/>
      </w:tblGrid>
      <w:tr>
        <w:trPr>
          <w:trHeight w:val="484" w:hRule="atLeast"/>
        </w:trPr>
        <w:tc>
          <w:tcPr>
            <w:tcW w:w="2971" w:type="dxa"/>
          </w:tcPr>
          <w:p>
            <w:pPr>
              <w:pStyle w:val="TableParagraph"/>
              <w:ind w:left="598"/>
              <w:rPr>
                <w:b/>
                <w:sz w:val="28"/>
              </w:rPr>
            </w:pPr>
            <w:r>
              <w:rPr>
                <w:b/>
                <w:sz w:val="28"/>
              </w:rPr>
              <w:t>Елементи</w:t>
            </w:r>
            <w:r>
              <w:rPr>
                <w:b/>
                <w:spacing w:val="-10"/>
                <w:sz w:val="28"/>
              </w:rPr>
              <w:t> </w:t>
            </w:r>
            <w:r>
              <w:rPr>
                <w:b/>
                <w:spacing w:val="-5"/>
                <w:sz w:val="28"/>
              </w:rPr>
              <w:t>LPI</w:t>
            </w:r>
          </w:p>
        </w:tc>
        <w:tc>
          <w:tcPr>
            <w:tcW w:w="6403" w:type="dxa"/>
          </w:tcPr>
          <w:p>
            <w:pPr>
              <w:pStyle w:val="TableParagraph"/>
              <w:ind w:left="1667"/>
              <w:rPr>
                <w:b/>
                <w:sz w:val="28"/>
              </w:rPr>
            </w:pPr>
            <w:r>
              <w:rPr>
                <w:b/>
                <w:sz w:val="28"/>
              </w:rPr>
              <w:t>Проблеми</w:t>
            </w:r>
            <w:r>
              <w:rPr>
                <w:b/>
                <w:spacing w:val="-11"/>
                <w:sz w:val="28"/>
              </w:rPr>
              <w:t> </w:t>
            </w:r>
            <w:r>
              <w:rPr>
                <w:b/>
                <w:sz w:val="28"/>
              </w:rPr>
              <w:t>на</w:t>
            </w:r>
            <w:r>
              <w:rPr>
                <w:b/>
                <w:spacing w:val="-10"/>
                <w:sz w:val="28"/>
              </w:rPr>
              <w:t> </w:t>
            </w:r>
            <w:r>
              <w:rPr>
                <w:b/>
                <w:spacing w:val="-2"/>
                <w:sz w:val="28"/>
              </w:rPr>
              <w:t>мікрорівні</w:t>
            </w:r>
          </w:p>
        </w:tc>
      </w:tr>
      <w:tr>
        <w:trPr>
          <w:trHeight w:val="1929" w:hRule="atLeast"/>
        </w:trPr>
        <w:tc>
          <w:tcPr>
            <w:tcW w:w="2971" w:type="dxa"/>
          </w:tcPr>
          <w:p>
            <w:pPr>
              <w:pStyle w:val="TableParagraph"/>
              <w:spacing w:line="357" w:lineRule="auto"/>
              <w:rPr>
                <w:sz w:val="28"/>
              </w:rPr>
            </w:pPr>
            <w:r>
              <w:rPr>
                <w:sz w:val="28"/>
              </w:rPr>
              <w:t>Митне</w:t>
            </w:r>
            <w:r>
              <w:rPr>
                <w:spacing w:val="-14"/>
                <w:sz w:val="28"/>
              </w:rPr>
              <w:t> </w:t>
            </w:r>
            <w:r>
              <w:rPr>
                <w:sz w:val="28"/>
              </w:rPr>
              <w:t>та</w:t>
            </w:r>
            <w:r>
              <w:rPr>
                <w:spacing w:val="-14"/>
                <w:sz w:val="28"/>
              </w:rPr>
              <w:t> </w:t>
            </w:r>
            <w:r>
              <w:rPr>
                <w:sz w:val="28"/>
              </w:rPr>
              <w:t>прикордонне </w:t>
            </w:r>
            <w:r>
              <w:rPr>
                <w:spacing w:val="-2"/>
                <w:sz w:val="28"/>
              </w:rPr>
              <w:t>оформлення</w:t>
            </w:r>
          </w:p>
        </w:tc>
        <w:tc>
          <w:tcPr>
            <w:tcW w:w="6403" w:type="dxa"/>
          </w:tcPr>
          <w:p>
            <w:pPr>
              <w:pStyle w:val="TableParagraph"/>
              <w:spacing w:line="360" w:lineRule="auto"/>
              <w:ind w:right="95"/>
              <w:jc w:val="both"/>
              <w:rPr>
                <w:sz w:val="28"/>
              </w:rPr>
            </w:pPr>
            <w:r>
              <w:rPr>
                <w:sz w:val="28"/>
              </w:rPr>
              <w:t>Дозволи на перевезення; квоти; розмір та адміністрування мита, час оформлення; правильна класифікація</w:t>
            </w:r>
            <w:r>
              <w:rPr>
                <w:spacing w:val="23"/>
                <w:sz w:val="28"/>
              </w:rPr>
              <w:t>  </w:t>
            </w:r>
            <w:r>
              <w:rPr>
                <w:sz w:val="28"/>
              </w:rPr>
              <w:t>вантажів.</w:t>
            </w:r>
            <w:r>
              <w:rPr>
                <w:spacing w:val="23"/>
                <w:sz w:val="28"/>
              </w:rPr>
              <w:t>  </w:t>
            </w:r>
            <w:r>
              <w:rPr>
                <w:sz w:val="28"/>
              </w:rPr>
              <w:t>Правильна</w:t>
            </w:r>
            <w:r>
              <w:rPr>
                <w:spacing w:val="24"/>
                <w:sz w:val="28"/>
              </w:rPr>
              <w:t>  </w:t>
            </w:r>
            <w:r>
              <w:rPr>
                <w:spacing w:val="-2"/>
                <w:sz w:val="28"/>
              </w:rPr>
              <w:t>декларування</w:t>
            </w:r>
          </w:p>
          <w:p>
            <w:pPr>
              <w:pStyle w:val="TableParagraph"/>
              <w:spacing w:line="240" w:lineRule="auto"/>
              <w:jc w:val="both"/>
              <w:rPr>
                <w:sz w:val="28"/>
              </w:rPr>
            </w:pPr>
            <w:r>
              <w:rPr>
                <w:sz w:val="28"/>
              </w:rPr>
              <w:t>митної</w:t>
            </w:r>
            <w:r>
              <w:rPr>
                <w:spacing w:val="-11"/>
                <w:sz w:val="28"/>
              </w:rPr>
              <w:t> </w:t>
            </w:r>
            <w:r>
              <w:rPr>
                <w:sz w:val="28"/>
              </w:rPr>
              <w:t>вартості</w:t>
            </w:r>
            <w:r>
              <w:rPr>
                <w:spacing w:val="-10"/>
                <w:sz w:val="28"/>
              </w:rPr>
              <w:t> </w:t>
            </w:r>
            <w:r>
              <w:rPr>
                <w:sz w:val="28"/>
              </w:rPr>
              <w:t>та</w:t>
            </w:r>
            <w:r>
              <w:rPr>
                <w:spacing w:val="-10"/>
                <w:sz w:val="28"/>
              </w:rPr>
              <w:t> </w:t>
            </w:r>
            <w:r>
              <w:rPr>
                <w:sz w:val="28"/>
              </w:rPr>
              <w:t>визначення</w:t>
            </w:r>
            <w:r>
              <w:rPr>
                <w:spacing w:val="-11"/>
                <w:sz w:val="28"/>
              </w:rPr>
              <w:t> </w:t>
            </w:r>
            <w:r>
              <w:rPr>
                <w:spacing w:val="-2"/>
                <w:sz w:val="28"/>
              </w:rPr>
              <w:t>походження.</w:t>
            </w:r>
          </w:p>
        </w:tc>
      </w:tr>
      <w:tr>
        <w:trPr>
          <w:trHeight w:val="1933" w:hRule="atLeast"/>
        </w:trPr>
        <w:tc>
          <w:tcPr>
            <w:tcW w:w="2971" w:type="dxa"/>
          </w:tcPr>
          <w:p>
            <w:pPr>
              <w:pStyle w:val="TableParagraph"/>
              <w:spacing w:line="362" w:lineRule="auto"/>
              <w:rPr>
                <w:sz w:val="28"/>
              </w:rPr>
            </w:pPr>
            <w:r>
              <w:rPr>
                <w:spacing w:val="-2"/>
                <w:sz w:val="28"/>
              </w:rPr>
              <w:t>Логістична </w:t>
            </w:r>
            <w:r>
              <w:rPr>
                <w:spacing w:val="-2"/>
                <w:w w:val="95"/>
                <w:sz w:val="28"/>
              </w:rPr>
              <w:t>інфраструктура</w:t>
            </w:r>
          </w:p>
        </w:tc>
        <w:tc>
          <w:tcPr>
            <w:tcW w:w="6403" w:type="dxa"/>
          </w:tcPr>
          <w:p>
            <w:pPr>
              <w:pStyle w:val="TableParagraph"/>
              <w:spacing w:line="362" w:lineRule="auto"/>
              <w:ind w:right="95"/>
              <w:jc w:val="both"/>
              <w:rPr>
                <w:sz w:val="28"/>
              </w:rPr>
            </w:pPr>
            <w:r>
              <w:rPr>
                <w:sz w:val="28"/>
              </w:rPr>
              <w:t>Стан доріг, низька швидкість та висока вартість перевезень зокрема через вищий рівень зношення транспортних засобів; недостатня</w:t>
            </w:r>
            <w:r>
              <w:rPr>
                <w:spacing w:val="1"/>
                <w:sz w:val="28"/>
              </w:rPr>
              <w:t> </w:t>
            </w:r>
            <w:r>
              <w:rPr>
                <w:sz w:val="28"/>
              </w:rPr>
              <w:t>кількість</w:t>
            </w:r>
            <w:r>
              <w:rPr>
                <w:spacing w:val="1"/>
                <w:sz w:val="28"/>
              </w:rPr>
              <w:t> </w:t>
            </w:r>
            <w:r>
              <w:rPr>
                <w:spacing w:val="-2"/>
                <w:sz w:val="28"/>
              </w:rPr>
              <w:t>складів</w:t>
            </w:r>
          </w:p>
          <w:p>
            <w:pPr>
              <w:pStyle w:val="TableParagraph"/>
              <w:spacing w:line="313" w:lineRule="exact"/>
              <w:jc w:val="both"/>
              <w:rPr>
                <w:sz w:val="28"/>
              </w:rPr>
            </w:pPr>
            <w:r>
              <w:rPr>
                <w:sz w:val="28"/>
              </w:rPr>
              <w:t>особливо</w:t>
            </w:r>
            <w:r>
              <w:rPr>
                <w:spacing w:val="28"/>
                <w:sz w:val="28"/>
              </w:rPr>
              <w:t>  </w:t>
            </w:r>
            <w:r>
              <w:rPr>
                <w:sz w:val="28"/>
              </w:rPr>
              <w:t>для</w:t>
            </w:r>
            <w:r>
              <w:rPr>
                <w:spacing w:val="28"/>
                <w:sz w:val="28"/>
              </w:rPr>
              <w:t>  </w:t>
            </w:r>
            <w:r>
              <w:rPr>
                <w:sz w:val="28"/>
              </w:rPr>
              <w:t>вантажів</w:t>
            </w:r>
            <w:r>
              <w:rPr>
                <w:spacing w:val="29"/>
                <w:sz w:val="28"/>
              </w:rPr>
              <w:t>  </w:t>
            </w:r>
            <w:r>
              <w:rPr>
                <w:sz w:val="28"/>
              </w:rPr>
              <w:t>з</w:t>
            </w:r>
            <w:r>
              <w:rPr>
                <w:spacing w:val="27"/>
                <w:sz w:val="28"/>
              </w:rPr>
              <w:t>  </w:t>
            </w:r>
            <w:r>
              <w:rPr>
                <w:sz w:val="28"/>
              </w:rPr>
              <w:t>особливими</w:t>
            </w:r>
            <w:r>
              <w:rPr>
                <w:spacing w:val="29"/>
                <w:sz w:val="28"/>
              </w:rPr>
              <w:t>  </w:t>
            </w:r>
            <w:r>
              <w:rPr>
                <w:spacing w:val="-2"/>
                <w:sz w:val="28"/>
              </w:rPr>
              <w:t>умовами</w:t>
            </w:r>
          </w:p>
        </w:tc>
      </w:tr>
    </w:tbl>
    <w:p>
      <w:pPr>
        <w:spacing w:after="0" w:line="313" w:lineRule="exact"/>
        <w:jc w:val="both"/>
        <w:rPr>
          <w:sz w:val="28"/>
        </w:rPr>
        <w:sectPr>
          <w:pgSz w:w="11900" w:h="16840"/>
          <w:pgMar w:header="732" w:footer="0" w:top="1360" w:bottom="280" w:left="1040" w:right="720"/>
        </w:sectPr>
      </w:pPr>
    </w:p>
    <w:p>
      <w:pPr>
        <w:pStyle w:val="BodyText"/>
        <w:spacing w:before="9"/>
        <w:ind w:left="0"/>
        <w:jc w:val="left"/>
        <w:rPr>
          <w:b/>
          <w:sz w:val="6"/>
        </w:rPr>
      </w:pPr>
    </w:p>
    <w:tbl>
      <w:tblPr>
        <w:tblW w:w="0" w:type="auto"/>
        <w:jc w:val="left"/>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6403"/>
      </w:tblGrid>
      <w:tr>
        <w:trPr>
          <w:trHeight w:val="964" w:hRule="atLeast"/>
        </w:trPr>
        <w:tc>
          <w:tcPr>
            <w:tcW w:w="2971" w:type="dxa"/>
          </w:tcPr>
          <w:p>
            <w:pPr>
              <w:pStyle w:val="TableParagraph"/>
              <w:spacing w:line="240" w:lineRule="auto"/>
              <w:ind w:left="0"/>
              <w:rPr>
                <w:sz w:val="26"/>
              </w:rPr>
            </w:pPr>
          </w:p>
        </w:tc>
        <w:tc>
          <w:tcPr>
            <w:tcW w:w="6403" w:type="dxa"/>
          </w:tcPr>
          <w:p>
            <w:pPr>
              <w:pStyle w:val="TableParagraph"/>
              <w:rPr>
                <w:sz w:val="28"/>
              </w:rPr>
            </w:pPr>
            <w:r>
              <w:rPr>
                <w:sz w:val="28"/>
              </w:rPr>
              <w:t>зберігання.</w:t>
            </w:r>
            <w:r>
              <w:rPr>
                <w:spacing w:val="21"/>
                <w:sz w:val="28"/>
              </w:rPr>
              <w:t> </w:t>
            </w:r>
            <w:r>
              <w:rPr>
                <w:sz w:val="28"/>
              </w:rPr>
              <w:t>Зношеність</w:t>
            </w:r>
            <w:r>
              <w:rPr>
                <w:spacing w:val="22"/>
                <w:sz w:val="28"/>
              </w:rPr>
              <w:t> </w:t>
            </w:r>
            <w:r>
              <w:rPr>
                <w:sz w:val="28"/>
              </w:rPr>
              <w:t>рухомого</w:t>
            </w:r>
            <w:r>
              <w:rPr>
                <w:spacing w:val="22"/>
                <w:sz w:val="28"/>
              </w:rPr>
              <w:t> </w:t>
            </w:r>
            <w:r>
              <w:rPr>
                <w:sz w:val="28"/>
              </w:rPr>
              <w:t>складу</w:t>
            </w:r>
            <w:r>
              <w:rPr>
                <w:spacing w:val="22"/>
                <w:sz w:val="28"/>
              </w:rPr>
              <w:t> </w:t>
            </w:r>
            <w:r>
              <w:rPr>
                <w:sz w:val="28"/>
              </w:rPr>
              <w:t>та</w:t>
            </w:r>
            <w:r>
              <w:rPr>
                <w:spacing w:val="22"/>
                <w:sz w:val="28"/>
              </w:rPr>
              <w:t> </w:t>
            </w:r>
            <w:r>
              <w:rPr>
                <w:spacing w:val="-2"/>
                <w:sz w:val="28"/>
              </w:rPr>
              <w:t>низька</w:t>
            </w:r>
          </w:p>
          <w:p>
            <w:pPr>
              <w:pStyle w:val="TableParagraph"/>
              <w:spacing w:line="240" w:lineRule="auto" w:before="163"/>
              <w:rPr>
                <w:sz w:val="28"/>
              </w:rPr>
            </w:pPr>
            <w:r>
              <w:rPr>
                <w:spacing w:val="-2"/>
                <w:sz w:val="28"/>
              </w:rPr>
              <w:t>ефективність</w:t>
            </w:r>
            <w:r>
              <w:rPr>
                <w:spacing w:val="3"/>
                <w:sz w:val="28"/>
              </w:rPr>
              <w:t> </w:t>
            </w:r>
            <w:r>
              <w:rPr>
                <w:spacing w:val="-2"/>
                <w:sz w:val="28"/>
              </w:rPr>
              <w:t>багатьох</w:t>
            </w:r>
            <w:r>
              <w:rPr>
                <w:spacing w:val="3"/>
                <w:sz w:val="28"/>
              </w:rPr>
              <w:t> </w:t>
            </w:r>
            <w:r>
              <w:rPr>
                <w:spacing w:val="-2"/>
                <w:sz w:val="28"/>
              </w:rPr>
              <w:t>логістичних</w:t>
            </w:r>
            <w:r>
              <w:rPr>
                <w:spacing w:val="3"/>
                <w:sz w:val="28"/>
              </w:rPr>
              <w:t> </w:t>
            </w:r>
            <w:r>
              <w:rPr>
                <w:spacing w:val="-2"/>
                <w:sz w:val="28"/>
              </w:rPr>
              <w:t>процесів.</w:t>
            </w:r>
          </w:p>
        </w:tc>
      </w:tr>
      <w:tr>
        <w:trPr>
          <w:trHeight w:val="1933" w:hRule="atLeast"/>
        </w:trPr>
        <w:tc>
          <w:tcPr>
            <w:tcW w:w="2971" w:type="dxa"/>
          </w:tcPr>
          <w:p>
            <w:pPr>
              <w:pStyle w:val="TableParagraph"/>
              <w:spacing w:line="362" w:lineRule="auto"/>
              <w:ind w:right="90"/>
              <w:rPr>
                <w:sz w:val="28"/>
              </w:rPr>
            </w:pPr>
            <w:r>
              <w:rPr>
                <w:spacing w:val="-2"/>
                <w:sz w:val="28"/>
              </w:rPr>
              <w:t>Конкурентне ціноутворення,</w:t>
            </w:r>
            <w:r>
              <w:rPr>
                <w:spacing w:val="-16"/>
                <w:sz w:val="28"/>
              </w:rPr>
              <w:t> </w:t>
            </w:r>
            <w:r>
              <w:rPr>
                <w:spacing w:val="-2"/>
                <w:sz w:val="28"/>
              </w:rPr>
              <w:t>у</w:t>
            </w:r>
            <w:r>
              <w:rPr>
                <w:spacing w:val="-15"/>
                <w:sz w:val="28"/>
              </w:rPr>
              <w:t> </w:t>
            </w:r>
            <w:r>
              <w:rPr>
                <w:spacing w:val="-2"/>
                <w:sz w:val="28"/>
              </w:rPr>
              <w:t>т.</w:t>
            </w:r>
            <w:r>
              <w:rPr>
                <w:spacing w:val="-16"/>
                <w:sz w:val="28"/>
              </w:rPr>
              <w:t> </w:t>
            </w:r>
            <w:r>
              <w:rPr>
                <w:spacing w:val="-2"/>
                <w:sz w:val="28"/>
              </w:rPr>
              <w:t>ч</w:t>
            </w:r>
            <w:r>
              <w:rPr>
                <w:spacing w:val="-15"/>
                <w:sz w:val="28"/>
              </w:rPr>
              <w:t> </w:t>
            </w:r>
            <w:r>
              <w:rPr>
                <w:spacing w:val="-2"/>
                <w:sz w:val="28"/>
              </w:rPr>
              <w:t>на міжнародні</w:t>
            </w:r>
          </w:p>
          <w:p>
            <w:pPr>
              <w:pStyle w:val="TableParagraph"/>
              <w:spacing w:line="313" w:lineRule="exact"/>
              <w:rPr>
                <w:sz w:val="28"/>
              </w:rPr>
            </w:pPr>
            <w:r>
              <w:rPr>
                <w:spacing w:val="-2"/>
                <w:sz w:val="28"/>
              </w:rPr>
              <w:t>відправлення</w:t>
            </w:r>
          </w:p>
        </w:tc>
        <w:tc>
          <w:tcPr>
            <w:tcW w:w="6403" w:type="dxa"/>
          </w:tcPr>
          <w:p>
            <w:pPr>
              <w:pStyle w:val="TableParagraph"/>
              <w:spacing w:line="362" w:lineRule="auto"/>
              <w:ind w:right="96"/>
              <w:jc w:val="both"/>
              <w:rPr>
                <w:sz w:val="28"/>
              </w:rPr>
            </w:pPr>
            <w:r>
              <w:rPr>
                <w:sz w:val="28"/>
              </w:rPr>
              <w:t>Висока вартість транспортування, яка в окремих випадках перевищує рівень цін у Європі на 40%. Високі ціни на обслуговування в портах України.</w:t>
            </w:r>
          </w:p>
        </w:tc>
      </w:tr>
      <w:tr>
        <w:trPr>
          <w:trHeight w:val="1449" w:hRule="atLeast"/>
        </w:trPr>
        <w:tc>
          <w:tcPr>
            <w:tcW w:w="2971" w:type="dxa"/>
          </w:tcPr>
          <w:p>
            <w:pPr>
              <w:pStyle w:val="TableParagraph"/>
              <w:tabs>
                <w:tab w:pos="1173" w:val="left" w:leader="none"/>
                <w:tab w:pos="2616" w:val="left" w:leader="none"/>
              </w:tabs>
              <w:rPr>
                <w:sz w:val="28"/>
              </w:rPr>
            </w:pPr>
            <w:r>
              <w:rPr>
                <w:spacing w:val="-2"/>
                <w:sz w:val="28"/>
              </w:rPr>
              <w:t>Якість</w:t>
            </w:r>
            <w:r>
              <w:rPr>
                <w:sz w:val="28"/>
              </w:rPr>
              <w:tab/>
            </w:r>
            <w:r>
              <w:rPr>
                <w:spacing w:val="-2"/>
                <w:sz w:val="28"/>
              </w:rPr>
              <w:t>логістики</w:t>
            </w:r>
            <w:r>
              <w:rPr>
                <w:sz w:val="28"/>
              </w:rPr>
              <w:tab/>
            </w:r>
            <w:r>
              <w:rPr>
                <w:spacing w:val="-5"/>
                <w:sz w:val="28"/>
              </w:rPr>
              <w:t>та</w:t>
            </w:r>
          </w:p>
          <w:p>
            <w:pPr>
              <w:pStyle w:val="TableParagraph"/>
              <w:tabs>
                <w:tab w:pos="2255" w:val="left" w:leader="none"/>
                <w:tab w:pos="2711" w:val="left" w:leader="none"/>
              </w:tabs>
              <w:spacing w:line="480" w:lineRule="atLeast" w:before="4"/>
              <w:ind w:right="92"/>
              <w:rPr>
                <w:sz w:val="28"/>
              </w:rPr>
            </w:pPr>
            <w:r>
              <w:rPr>
                <w:spacing w:val="-2"/>
                <w:sz w:val="28"/>
              </w:rPr>
              <w:t>компетентність</w:t>
            </w:r>
            <w:r>
              <w:rPr>
                <w:sz w:val="28"/>
              </w:rPr>
              <w:tab/>
            </w:r>
            <w:r>
              <w:rPr>
                <w:spacing w:val="-10"/>
                <w:sz w:val="28"/>
              </w:rPr>
              <w:t>у</w:t>
            </w:r>
            <w:r>
              <w:rPr>
                <w:sz w:val="28"/>
              </w:rPr>
              <w:tab/>
            </w:r>
            <w:r>
              <w:rPr>
                <w:spacing w:val="-6"/>
                <w:sz w:val="28"/>
              </w:rPr>
              <w:t>її </w:t>
            </w:r>
            <w:r>
              <w:rPr>
                <w:spacing w:val="-2"/>
                <w:sz w:val="28"/>
              </w:rPr>
              <w:t>здійсненні</w:t>
            </w:r>
          </w:p>
        </w:tc>
        <w:tc>
          <w:tcPr>
            <w:tcW w:w="6403" w:type="dxa"/>
          </w:tcPr>
          <w:p>
            <w:pPr>
              <w:pStyle w:val="TableParagraph"/>
              <w:tabs>
                <w:tab w:pos="1388" w:val="left" w:leader="none"/>
                <w:tab w:pos="3392" w:val="left" w:leader="none"/>
                <w:tab w:pos="4845" w:val="left" w:leader="none"/>
              </w:tabs>
              <w:spacing w:line="362" w:lineRule="auto"/>
              <w:ind w:right="97"/>
              <w:rPr>
                <w:sz w:val="28"/>
              </w:rPr>
            </w:pPr>
            <w:r>
              <w:rPr>
                <w:spacing w:val="-2"/>
                <w:sz w:val="28"/>
              </w:rPr>
              <w:t>Низька</w:t>
            </w:r>
            <w:r>
              <w:rPr>
                <w:sz w:val="28"/>
              </w:rPr>
              <w:tab/>
            </w:r>
            <w:r>
              <w:rPr>
                <w:spacing w:val="-2"/>
                <w:sz w:val="28"/>
              </w:rPr>
              <w:t>ефективність</w:t>
            </w:r>
            <w:r>
              <w:rPr>
                <w:sz w:val="28"/>
              </w:rPr>
              <w:tab/>
            </w:r>
            <w:r>
              <w:rPr>
                <w:spacing w:val="-2"/>
                <w:sz w:val="28"/>
              </w:rPr>
              <w:t>багатьох</w:t>
            </w:r>
            <w:r>
              <w:rPr>
                <w:sz w:val="28"/>
              </w:rPr>
              <w:tab/>
            </w:r>
            <w:r>
              <w:rPr>
                <w:spacing w:val="-2"/>
                <w:sz w:val="28"/>
              </w:rPr>
              <w:t>логістичних процесів.</w:t>
            </w:r>
          </w:p>
        </w:tc>
      </w:tr>
      <w:tr>
        <w:trPr>
          <w:trHeight w:val="964" w:hRule="atLeast"/>
        </w:trPr>
        <w:tc>
          <w:tcPr>
            <w:tcW w:w="2971" w:type="dxa"/>
          </w:tcPr>
          <w:p>
            <w:pPr>
              <w:pStyle w:val="TableParagraph"/>
              <w:rPr>
                <w:sz w:val="28"/>
              </w:rPr>
            </w:pPr>
            <w:r>
              <w:rPr>
                <w:spacing w:val="-2"/>
                <w:sz w:val="28"/>
              </w:rPr>
              <w:t>Відстеження</w:t>
            </w:r>
          </w:p>
          <w:p>
            <w:pPr>
              <w:pStyle w:val="TableParagraph"/>
              <w:spacing w:line="240" w:lineRule="auto" w:before="158"/>
              <w:rPr>
                <w:sz w:val="28"/>
              </w:rPr>
            </w:pPr>
            <w:r>
              <w:rPr>
                <w:sz w:val="28"/>
              </w:rPr>
              <w:t>прямування</w:t>
            </w:r>
            <w:r>
              <w:rPr>
                <w:spacing w:val="-18"/>
                <w:sz w:val="28"/>
              </w:rPr>
              <w:t> </w:t>
            </w:r>
            <w:r>
              <w:rPr>
                <w:spacing w:val="-2"/>
                <w:sz w:val="28"/>
              </w:rPr>
              <w:t>вантажів</w:t>
            </w:r>
          </w:p>
        </w:tc>
        <w:tc>
          <w:tcPr>
            <w:tcW w:w="6403" w:type="dxa"/>
          </w:tcPr>
          <w:p>
            <w:pPr>
              <w:pStyle w:val="TableParagraph"/>
              <w:tabs>
                <w:tab w:pos="1388" w:val="left" w:leader="none"/>
                <w:tab w:pos="3392" w:val="left" w:leader="none"/>
                <w:tab w:pos="4846" w:val="left" w:leader="none"/>
              </w:tabs>
              <w:rPr>
                <w:sz w:val="28"/>
              </w:rPr>
            </w:pPr>
            <w:r>
              <w:rPr>
                <w:spacing w:val="-2"/>
                <w:sz w:val="28"/>
              </w:rPr>
              <w:t>Низька</w:t>
            </w:r>
            <w:r>
              <w:rPr>
                <w:sz w:val="28"/>
              </w:rPr>
              <w:tab/>
            </w:r>
            <w:r>
              <w:rPr>
                <w:spacing w:val="-2"/>
                <w:sz w:val="28"/>
              </w:rPr>
              <w:t>ефективність</w:t>
            </w:r>
            <w:r>
              <w:rPr>
                <w:sz w:val="28"/>
              </w:rPr>
              <w:tab/>
            </w:r>
            <w:r>
              <w:rPr>
                <w:spacing w:val="-2"/>
                <w:sz w:val="28"/>
              </w:rPr>
              <w:t>багатьох</w:t>
            </w:r>
            <w:r>
              <w:rPr>
                <w:sz w:val="28"/>
              </w:rPr>
              <w:tab/>
            </w:r>
            <w:r>
              <w:rPr>
                <w:spacing w:val="-2"/>
                <w:sz w:val="28"/>
              </w:rPr>
              <w:t>логістичних</w:t>
            </w:r>
          </w:p>
          <w:p>
            <w:pPr>
              <w:pStyle w:val="TableParagraph"/>
              <w:spacing w:line="240" w:lineRule="auto" w:before="158"/>
              <w:rPr>
                <w:sz w:val="28"/>
              </w:rPr>
            </w:pPr>
            <w:r>
              <w:rPr>
                <w:spacing w:val="-2"/>
                <w:sz w:val="28"/>
              </w:rPr>
              <w:t>процесів.</w:t>
            </w:r>
          </w:p>
        </w:tc>
      </w:tr>
      <w:tr>
        <w:trPr>
          <w:trHeight w:val="1449" w:hRule="atLeast"/>
        </w:trPr>
        <w:tc>
          <w:tcPr>
            <w:tcW w:w="2971" w:type="dxa"/>
          </w:tcPr>
          <w:p>
            <w:pPr>
              <w:pStyle w:val="TableParagraph"/>
              <w:rPr>
                <w:sz w:val="28"/>
              </w:rPr>
            </w:pPr>
            <w:r>
              <w:rPr>
                <w:spacing w:val="-2"/>
                <w:sz w:val="28"/>
              </w:rPr>
              <w:t>Вчасність</w:t>
            </w:r>
            <w:r>
              <w:rPr>
                <w:sz w:val="28"/>
              </w:rPr>
              <w:t> </w:t>
            </w:r>
            <w:r>
              <w:rPr>
                <w:spacing w:val="-2"/>
                <w:sz w:val="28"/>
              </w:rPr>
              <w:t>доставки</w:t>
            </w:r>
          </w:p>
        </w:tc>
        <w:tc>
          <w:tcPr>
            <w:tcW w:w="6403" w:type="dxa"/>
          </w:tcPr>
          <w:p>
            <w:pPr>
              <w:pStyle w:val="TableParagraph"/>
              <w:tabs>
                <w:tab w:pos="1543" w:val="left" w:leader="none"/>
                <w:tab w:pos="2872" w:val="left" w:leader="none"/>
                <w:tab w:pos="3437" w:val="left" w:leader="none"/>
                <w:tab w:pos="5012" w:val="left" w:leader="none"/>
              </w:tabs>
              <w:rPr>
                <w:sz w:val="28"/>
              </w:rPr>
            </w:pPr>
            <w:r>
              <w:rPr>
                <w:spacing w:val="-2"/>
                <w:sz w:val="28"/>
              </w:rPr>
              <w:t>Відстала,</w:t>
            </w:r>
            <w:r>
              <w:rPr>
                <w:sz w:val="28"/>
              </w:rPr>
              <w:tab/>
            </w:r>
            <w:r>
              <w:rPr>
                <w:spacing w:val="-2"/>
                <w:sz w:val="28"/>
              </w:rPr>
              <w:t>зношена</w:t>
            </w:r>
            <w:r>
              <w:rPr>
                <w:sz w:val="28"/>
              </w:rPr>
              <w:tab/>
            </w:r>
            <w:r>
              <w:rPr>
                <w:spacing w:val="-5"/>
                <w:sz w:val="28"/>
              </w:rPr>
              <w:t>та</w:t>
            </w:r>
            <w:r>
              <w:rPr>
                <w:sz w:val="28"/>
              </w:rPr>
              <w:tab/>
            </w:r>
            <w:r>
              <w:rPr>
                <w:spacing w:val="-2"/>
                <w:sz w:val="28"/>
              </w:rPr>
              <w:t>ефективно</w:t>
            </w:r>
            <w:r>
              <w:rPr>
                <w:sz w:val="28"/>
              </w:rPr>
              <w:tab/>
            </w:r>
            <w:r>
              <w:rPr>
                <w:spacing w:val="-2"/>
                <w:sz w:val="28"/>
              </w:rPr>
              <w:t>логістична</w:t>
            </w:r>
          </w:p>
          <w:p>
            <w:pPr>
              <w:pStyle w:val="TableParagraph"/>
              <w:tabs>
                <w:tab w:pos="2326" w:val="left" w:leader="none"/>
                <w:tab w:pos="3411" w:val="left" w:leader="none"/>
                <w:tab w:pos="5274" w:val="left" w:leader="none"/>
              </w:tabs>
              <w:spacing w:line="480" w:lineRule="atLeast" w:before="4"/>
              <w:ind w:right="96"/>
              <w:rPr>
                <w:sz w:val="28"/>
              </w:rPr>
            </w:pPr>
            <w:r>
              <w:rPr>
                <w:spacing w:val="-2"/>
                <w:sz w:val="28"/>
              </w:rPr>
              <w:t>інфраструктура,</w:t>
            </w:r>
            <w:r>
              <w:rPr>
                <w:sz w:val="28"/>
              </w:rPr>
              <w:tab/>
            </w:r>
            <w:r>
              <w:rPr>
                <w:spacing w:val="-2"/>
                <w:sz w:val="28"/>
              </w:rPr>
              <w:t>низька</w:t>
            </w:r>
            <w:r>
              <w:rPr>
                <w:sz w:val="28"/>
              </w:rPr>
              <w:tab/>
            </w:r>
            <w:r>
              <w:rPr>
                <w:spacing w:val="-2"/>
                <w:sz w:val="28"/>
              </w:rPr>
              <w:t>ефективність</w:t>
            </w:r>
            <w:r>
              <w:rPr>
                <w:sz w:val="28"/>
              </w:rPr>
              <w:tab/>
            </w:r>
            <w:r>
              <w:rPr>
                <w:spacing w:val="-4"/>
                <w:sz w:val="28"/>
              </w:rPr>
              <w:t>багатьох </w:t>
            </w:r>
            <w:r>
              <w:rPr>
                <w:sz w:val="28"/>
              </w:rPr>
              <w:t>логістичних процесів.</w:t>
            </w:r>
          </w:p>
        </w:tc>
      </w:tr>
    </w:tbl>
    <w:p>
      <w:pPr>
        <w:pStyle w:val="BodyText"/>
        <w:ind w:left="1130"/>
        <w:jc w:val="left"/>
      </w:pPr>
      <w:r>
        <w:rPr/>
        <w:t>Джерело:</w:t>
      </w:r>
      <w:r>
        <w:rPr>
          <w:spacing w:val="-11"/>
        </w:rPr>
        <w:t> </w:t>
      </w:r>
      <w:r>
        <w:rPr/>
        <w:t>самостійна</w:t>
      </w:r>
      <w:r>
        <w:rPr>
          <w:spacing w:val="-10"/>
        </w:rPr>
        <w:t> </w:t>
      </w:r>
      <w:r>
        <w:rPr/>
        <w:t>розробка</w:t>
      </w:r>
      <w:r>
        <w:rPr>
          <w:spacing w:val="-10"/>
        </w:rPr>
        <w:t> </w:t>
      </w:r>
      <w:r>
        <w:rPr>
          <w:spacing w:val="-2"/>
        </w:rPr>
        <w:t>автора.</w:t>
      </w:r>
    </w:p>
    <w:p>
      <w:pPr>
        <w:pStyle w:val="BodyText"/>
        <w:ind w:left="0"/>
        <w:jc w:val="left"/>
        <w:rPr>
          <w:sz w:val="30"/>
        </w:rPr>
      </w:pPr>
    </w:p>
    <w:p>
      <w:pPr>
        <w:pStyle w:val="BodyText"/>
        <w:spacing w:before="10"/>
        <w:ind w:left="0"/>
        <w:jc w:val="left"/>
        <w:rPr>
          <w:sz w:val="25"/>
        </w:rPr>
      </w:pPr>
    </w:p>
    <w:p>
      <w:pPr>
        <w:pStyle w:val="BodyText"/>
        <w:spacing w:line="360" w:lineRule="auto" w:before="1"/>
        <w:ind w:right="341" w:firstLine="720"/>
      </w:pPr>
      <w:r>
        <w:rPr/>
        <w:t>В наведених проблем функціонування логістичної системи на рівні економіки України та окремих підприємств є декілька спільних причин. Відповідно, можна визначити декілька спільних, комплексних способів розв’язання цих проблем та поліпшення загальної ситуації з логістикою в Україні. Цими загальними шляхами поліпшенню функціонування логістики в Україні ми вважаємо розвиток гнучких логістичних систем та цифрової </w:t>
      </w:r>
      <w:r>
        <w:rPr>
          <w:spacing w:val="-2"/>
        </w:rPr>
        <w:t>трансформацію.</w:t>
      </w:r>
    </w:p>
    <w:p>
      <w:pPr>
        <w:pStyle w:val="BodyText"/>
        <w:ind w:left="0"/>
        <w:jc w:val="left"/>
        <w:rPr>
          <w:sz w:val="42"/>
        </w:rPr>
      </w:pPr>
    </w:p>
    <w:p>
      <w:pPr>
        <w:pStyle w:val="Heading2"/>
        <w:numPr>
          <w:ilvl w:val="1"/>
          <w:numId w:val="12"/>
        </w:numPr>
        <w:tabs>
          <w:tab w:pos="1628" w:val="left" w:leader="none"/>
        </w:tabs>
        <w:spacing w:line="240" w:lineRule="auto" w:before="0" w:after="0"/>
        <w:ind w:left="1627" w:right="0" w:hanging="498"/>
        <w:jc w:val="both"/>
      </w:pPr>
      <w:bookmarkStart w:name="_TOC_250002" w:id="8"/>
      <w:r>
        <w:rPr/>
        <w:t>Розвиток</w:t>
      </w:r>
      <w:r>
        <w:rPr>
          <w:spacing w:val="-16"/>
        </w:rPr>
        <w:t> </w:t>
      </w:r>
      <w:r>
        <w:rPr/>
        <w:t>гнучких</w:t>
      </w:r>
      <w:r>
        <w:rPr>
          <w:spacing w:val="-16"/>
        </w:rPr>
        <w:t> </w:t>
      </w:r>
      <w:r>
        <w:rPr/>
        <w:t>логістичних</w:t>
      </w:r>
      <w:r>
        <w:rPr>
          <w:spacing w:val="-15"/>
        </w:rPr>
        <w:t> </w:t>
      </w:r>
      <w:bookmarkEnd w:id="8"/>
      <w:r>
        <w:rPr>
          <w:spacing w:val="-2"/>
        </w:rPr>
        <w:t>систем</w:t>
      </w:r>
    </w:p>
    <w:p>
      <w:pPr>
        <w:pStyle w:val="BodyText"/>
        <w:spacing w:line="360" w:lineRule="auto" w:before="163"/>
        <w:ind w:right="343" w:firstLine="720"/>
      </w:pPr>
      <w:r>
        <w:rPr/>
        <w:t>Сучасне зовнішнє середовище, в якому підприємства функціонують, характеризується</w:t>
      </w:r>
      <w:r>
        <w:rPr>
          <w:spacing w:val="-4"/>
        </w:rPr>
        <w:t> </w:t>
      </w:r>
      <w:r>
        <w:rPr/>
        <w:t>великою</w:t>
      </w:r>
      <w:r>
        <w:rPr>
          <w:spacing w:val="-4"/>
        </w:rPr>
        <w:t> </w:t>
      </w:r>
      <w:r>
        <w:rPr/>
        <w:t>мінливістю,</w:t>
      </w:r>
      <w:r>
        <w:rPr>
          <w:spacing w:val="-5"/>
        </w:rPr>
        <w:t> </w:t>
      </w:r>
      <w:r>
        <w:rPr/>
        <w:t>що</w:t>
      </w:r>
      <w:r>
        <w:rPr>
          <w:spacing w:val="-4"/>
        </w:rPr>
        <w:t> </w:t>
      </w:r>
      <w:r>
        <w:rPr/>
        <w:t>має</w:t>
      </w:r>
      <w:r>
        <w:rPr>
          <w:spacing w:val="-4"/>
        </w:rPr>
        <w:t> </w:t>
      </w:r>
      <w:r>
        <w:rPr/>
        <w:t>різноманітні</w:t>
      </w:r>
      <w:r>
        <w:rPr>
          <w:spacing w:val="-5"/>
        </w:rPr>
        <w:t> </w:t>
      </w:r>
      <w:r>
        <w:rPr/>
        <w:t>причини.</w:t>
      </w:r>
      <w:r>
        <w:rPr>
          <w:spacing w:val="-5"/>
        </w:rPr>
        <w:t> </w:t>
      </w:r>
      <w:r>
        <w:rPr/>
        <w:t>Життєві цикли продуктів і технологій стають коротшими, конкурентний тиск змушує підприємства</w:t>
      </w:r>
      <w:r>
        <w:rPr>
          <w:spacing w:val="40"/>
        </w:rPr>
        <w:t> </w:t>
      </w:r>
      <w:r>
        <w:rPr/>
        <w:t>частіше</w:t>
      </w:r>
      <w:r>
        <w:rPr>
          <w:spacing w:val="40"/>
        </w:rPr>
        <w:t> </w:t>
      </w:r>
      <w:r>
        <w:rPr/>
        <w:t>змінювати</w:t>
      </w:r>
      <w:r>
        <w:rPr>
          <w:spacing w:val="40"/>
        </w:rPr>
        <w:t> </w:t>
      </w:r>
      <w:r>
        <w:rPr/>
        <w:t>свою</w:t>
      </w:r>
      <w:r>
        <w:rPr>
          <w:spacing w:val="40"/>
        </w:rPr>
        <w:t> </w:t>
      </w:r>
      <w:r>
        <w:rPr/>
        <w:t>продукцію,</w:t>
      </w:r>
      <w:r>
        <w:rPr>
          <w:spacing w:val="40"/>
        </w:rPr>
        <w:t> </w:t>
      </w:r>
      <w:r>
        <w:rPr/>
        <w:t>а</w:t>
      </w:r>
      <w:r>
        <w:rPr>
          <w:spacing w:val="40"/>
        </w:rPr>
        <w:t> </w:t>
      </w:r>
      <w:r>
        <w:rPr/>
        <w:t>споживачі</w:t>
      </w:r>
      <w:r>
        <w:rPr>
          <w:spacing w:val="40"/>
        </w:rPr>
        <w:t> </w:t>
      </w:r>
      <w:r>
        <w:rPr/>
        <w:t>вимагають</w:t>
      </w:r>
    </w:p>
    <w:p>
      <w:pPr>
        <w:spacing w:after="0" w:line="360" w:lineRule="auto"/>
        <w:sectPr>
          <w:pgSz w:w="11900" w:h="16840"/>
          <w:pgMar w:header="732" w:footer="0" w:top="1360" w:bottom="280" w:left="1040" w:right="720"/>
        </w:sectPr>
      </w:pPr>
    </w:p>
    <w:p>
      <w:pPr>
        <w:pStyle w:val="BodyText"/>
        <w:spacing w:line="360" w:lineRule="auto" w:before="76"/>
        <w:ind w:right="344"/>
      </w:pPr>
      <w:r>
        <w:rPr/>
        <w:t>більшої різноманітності, ніж будь-коли раніше. Ця невизначеність та мінливість зовнішнього середовища ставить перед підприємствами вимогу шукати можливості для швидкої реакції на будь-які зміни і стати гнучкими.</w:t>
      </w:r>
    </w:p>
    <w:p>
      <w:pPr>
        <w:pStyle w:val="BodyText"/>
        <w:spacing w:line="360" w:lineRule="auto" w:before="1"/>
        <w:ind w:right="343" w:firstLine="720"/>
      </w:pPr>
      <w:r>
        <w:rPr/>
        <w:t>Що саме означає для підприємства "стати гнучким"? Це означає, що підприємство</w:t>
      </w:r>
      <w:r>
        <w:rPr>
          <w:spacing w:val="-18"/>
        </w:rPr>
        <w:t> </w:t>
      </w:r>
      <w:r>
        <w:rPr/>
        <w:t>повинно</w:t>
      </w:r>
      <w:r>
        <w:rPr>
          <w:spacing w:val="-17"/>
        </w:rPr>
        <w:t> </w:t>
      </w:r>
      <w:r>
        <w:rPr/>
        <w:t>бути</w:t>
      </w:r>
      <w:r>
        <w:rPr>
          <w:spacing w:val="-18"/>
        </w:rPr>
        <w:t> </w:t>
      </w:r>
      <w:r>
        <w:rPr/>
        <w:t>здатним</w:t>
      </w:r>
      <w:r>
        <w:rPr>
          <w:spacing w:val="-17"/>
        </w:rPr>
        <w:t> </w:t>
      </w:r>
      <w:r>
        <w:rPr/>
        <w:t>реагувати</w:t>
      </w:r>
      <w:r>
        <w:rPr>
          <w:spacing w:val="-18"/>
        </w:rPr>
        <w:t> </w:t>
      </w:r>
      <w:r>
        <w:rPr/>
        <w:t>швидко</w:t>
      </w:r>
      <w:r>
        <w:rPr>
          <w:spacing w:val="-17"/>
        </w:rPr>
        <w:t> </w:t>
      </w:r>
      <w:r>
        <w:rPr/>
        <w:t>на</w:t>
      </w:r>
      <w:r>
        <w:rPr>
          <w:spacing w:val="-18"/>
        </w:rPr>
        <w:t> </w:t>
      </w:r>
      <w:r>
        <w:rPr/>
        <w:t>зміни</w:t>
      </w:r>
      <w:r>
        <w:rPr>
          <w:spacing w:val="-17"/>
        </w:rPr>
        <w:t> </w:t>
      </w:r>
      <w:r>
        <w:rPr/>
        <w:t>як</w:t>
      </w:r>
      <w:r>
        <w:rPr>
          <w:spacing w:val="-18"/>
        </w:rPr>
        <w:t> </w:t>
      </w:r>
      <w:r>
        <w:rPr/>
        <w:t>у</w:t>
      </w:r>
      <w:r>
        <w:rPr>
          <w:spacing w:val="-17"/>
        </w:rPr>
        <w:t> </w:t>
      </w:r>
      <w:r>
        <w:rPr/>
        <w:t>обсязі,</w:t>
      </w:r>
      <w:r>
        <w:rPr>
          <w:spacing w:val="-18"/>
        </w:rPr>
        <w:t> </w:t>
      </w:r>
      <w:r>
        <w:rPr/>
        <w:t>так і в асортименті продукції. Іншими словами, підприємство повинно мати можливість оперативно регулювати виробництво відповідно до ринкового попиту та швидко переходити від одного варіанту продукту до іншого. Справжньому гнучкому бізнесу не є проблемою непостійність попиту; його процеси, організаційна структура та взаємозв'язки в ланцюгу поставок дозволяють йому впоратися з будь-якими вимогами, що ставляться до нього.</w:t>
      </w:r>
    </w:p>
    <w:p>
      <w:pPr>
        <w:pStyle w:val="BodyText"/>
        <w:spacing w:line="360" w:lineRule="auto"/>
        <w:ind w:right="343" w:firstLine="720"/>
      </w:pPr>
      <w:r>
        <w:rPr/>
        <w:t>Гнучкість</w:t>
      </w:r>
      <w:r>
        <w:rPr>
          <w:spacing w:val="-18"/>
        </w:rPr>
        <w:t> </w:t>
      </w:r>
      <w:r>
        <w:rPr/>
        <w:t>в</w:t>
      </w:r>
      <w:r>
        <w:rPr>
          <w:spacing w:val="-17"/>
        </w:rPr>
        <w:t> </w:t>
      </w:r>
      <w:r>
        <w:rPr/>
        <w:t>контексті</w:t>
      </w:r>
      <w:r>
        <w:rPr>
          <w:spacing w:val="-18"/>
        </w:rPr>
        <w:t> </w:t>
      </w:r>
      <w:r>
        <w:rPr/>
        <w:t>логістичних</w:t>
      </w:r>
      <w:r>
        <w:rPr>
          <w:spacing w:val="-17"/>
        </w:rPr>
        <w:t> </w:t>
      </w:r>
      <w:r>
        <w:rPr/>
        <w:t>систем</w:t>
      </w:r>
      <w:r>
        <w:rPr>
          <w:spacing w:val="-18"/>
        </w:rPr>
        <w:t> </w:t>
      </w:r>
      <w:r>
        <w:rPr/>
        <w:t>означає</w:t>
      </w:r>
      <w:r>
        <w:rPr>
          <w:spacing w:val="-17"/>
        </w:rPr>
        <w:t> </w:t>
      </w:r>
      <w:r>
        <w:rPr/>
        <w:t>їх</w:t>
      </w:r>
      <w:r>
        <w:rPr>
          <w:spacing w:val="-18"/>
        </w:rPr>
        <w:t> </w:t>
      </w:r>
      <w:r>
        <w:rPr/>
        <w:t>здатність</w:t>
      </w:r>
      <w:r>
        <w:rPr>
          <w:spacing w:val="-17"/>
        </w:rPr>
        <w:t> </w:t>
      </w:r>
      <w:r>
        <w:rPr/>
        <w:t>ефективно та швидко адаптуватися до змінних умов та вимог. Це означає, що логістична система повинна бути готовою реагувати на зміни в попиті, постачанні, технологіях, законодавстві та інших факторах зовнішнього середовища [20, </w:t>
      </w:r>
      <w:r>
        <w:rPr>
          <w:spacing w:val="-4"/>
        </w:rPr>
        <w:t>21].</w:t>
      </w:r>
    </w:p>
    <w:p>
      <w:pPr>
        <w:pStyle w:val="BodyText"/>
        <w:ind w:left="1130"/>
      </w:pPr>
      <w:r>
        <w:rPr/>
        <w:t>Напрями</w:t>
      </w:r>
      <w:r>
        <w:rPr>
          <w:spacing w:val="-14"/>
        </w:rPr>
        <w:t> </w:t>
      </w:r>
      <w:r>
        <w:rPr/>
        <w:t>забезпечення</w:t>
      </w:r>
      <w:r>
        <w:rPr>
          <w:spacing w:val="-14"/>
        </w:rPr>
        <w:t> </w:t>
      </w:r>
      <w:r>
        <w:rPr/>
        <w:t>гнучкості</w:t>
      </w:r>
      <w:r>
        <w:rPr>
          <w:spacing w:val="-14"/>
        </w:rPr>
        <w:t> </w:t>
      </w:r>
      <w:r>
        <w:rPr/>
        <w:t>логістики</w:t>
      </w:r>
      <w:r>
        <w:rPr>
          <w:spacing w:val="-14"/>
        </w:rPr>
        <w:t> </w:t>
      </w:r>
      <w:r>
        <w:rPr/>
        <w:t>на</w:t>
      </w:r>
      <w:r>
        <w:rPr>
          <w:spacing w:val="-14"/>
        </w:rPr>
        <w:t> </w:t>
      </w:r>
      <w:r>
        <w:rPr/>
        <w:t>підприємстві</w:t>
      </w:r>
      <w:r>
        <w:rPr>
          <w:spacing w:val="-14"/>
        </w:rPr>
        <w:t> </w:t>
      </w:r>
      <w:r>
        <w:rPr>
          <w:spacing w:val="-2"/>
        </w:rPr>
        <w:t>включають:</w:t>
      </w:r>
    </w:p>
    <w:p>
      <w:pPr>
        <w:pStyle w:val="ListParagraph"/>
        <w:numPr>
          <w:ilvl w:val="0"/>
          <w:numId w:val="14"/>
        </w:numPr>
        <w:tabs>
          <w:tab w:pos="1130" w:val="left" w:leader="none"/>
        </w:tabs>
        <w:spacing w:line="360" w:lineRule="auto" w:before="158" w:after="0"/>
        <w:ind w:left="1130" w:right="345" w:hanging="360"/>
        <w:jc w:val="both"/>
        <w:rPr>
          <w:sz w:val="28"/>
        </w:rPr>
      </w:pPr>
      <w:r>
        <w:rPr>
          <w:sz w:val="28"/>
        </w:rPr>
        <w:t>Гнучкість</w:t>
      </w:r>
      <w:r>
        <w:rPr>
          <w:spacing w:val="-18"/>
          <w:sz w:val="28"/>
        </w:rPr>
        <w:t> </w:t>
      </w:r>
      <w:r>
        <w:rPr>
          <w:sz w:val="28"/>
        </w:rPr>
        <w:t>у</w:t>
      </w:r>
      <w:r>
        <w:rPr>
          <w:spacing w:val="-17"/>
          <w:sz w:val="28"/>
        </w:rPr>
        <w:t> </w:t>
      </w:r>
      <w:r>
        <w:rPr>
          <w:sz w:val="28"/>
        </w:rPr>
        <w:t>плануванні:</w:t>
      </w:r>
      <w:r>
        <w:rPr>
          <w:spacing w:val="-18"/>
          <w:sz w:val="28"/>
        </w:rPr>
        <w:t> </w:t>
      </w:r>
      <w:r>
        <w:rPr>
          <w:sz w:val="28"/>
        </w:rPr>
        <w:t>Ефективне</w:t>
      </w:r>
      <w:r>
        <w:rPr>
          <w:spacing w:val="-17"/>
          <w:sz w:val="28"/>
        </w:rPr>
        <w:t> </w:t>
      </w:r>
      <w:r>
        <w:rPr>
          <w:sz w:val="28"/>
        </w:rPr>
        <w:t>управління</w:t>
      </w:r>
      <w:r>
        <w:rPr>
          <w:spacing w:val="-18"/>
          <w:sz w:val="28"/>
        </w:rPr>
        <w:t> </w:t>
      </w:r>
      <w:r>
        <w:rPr>
          <w:sz w:val="28"/>
        </w:rPr>
        <w:t>запасами</w:t>
      </w:r>
      <w:r>
        <w:rPr>
          <w:spacing w:val="-17"/>
          <w:sz w:val="28"/>
        </w:rPr>
        <w:t> </w:t>
      </w:r>
      <w:r>
        <w:rPr>
          <w:sz w:val="28"/>
        </w:rPr>
        <w:t>та</w:t>
      </w:r>
      <w:r>
        <w:rPr>
          <w:spacing w:val="-18"/>
          <w:sz w:val="28"/>
        </w:rPr>
        <w:t> </w:t>
      </w:r>
      <w:r>
        <w:rPr>
          <w:sz w:val="28"/>
        </w:rPr>
        <w:t>плануванням замовлень дозволяє підприємствам реагувати на зміни в попиті та постачанні швидко та ефективно. Використання передових методів прогнозування, аналізу даних та систем планування може покращити гнучкість логістичних процесів.</w:t>
      </w:r>
    </w:p>
    <w:p>
      <w:pPr>
        <w:pStyle w:val="ListParagraph"/>
        <w:numPr>
          <w:ilvl w:val="0"/>
          <w:numId w:val="14"/>
        </w:numPr>
        <w:tabs>
          <w:tab w:pos="1130" w:val="left" w:leader="none"/>
        </w:tabs>
        <w:spacing w:line="360" w:lineRule="auto" w:before="4" w:after="0"/>
        <w:ind w:left="1130" w:right="343" w:hanging="360"/>
        <w:jc w:val="both"/>
        <w:rPr>
          <w:sz w:val="28"/>
        </w:rPr>
      </w:pPr>
      <w:r>
        <w:rPr>
          <w:sz w:val="28"/>
        </w:rPr>
        <w:t>Гнучкість в постачанні: Укладання гнучких договорів з постачальниками, встановлення стратегічних партнерств та використання альтернативних джерел постачання допомагають забезпечити</w:t>
      </w:r>
      <w:r>
        <w:rPr>
          <w:spacing w:val="-5"/>
          <w:sz w:val="28"/>
        </w:rPr>
        <w:t> </w:t>
      </w:r>
      <w:r>
        <w:rPr>
          <w:sz w:val="28"/>
        </w:rPr>
        <w:t>неперервність</w:t>
      </w:r>
      <w:r>
        <w:rPr>
          <w:spacing w:val="-6"/>
          <w:sz w:val="28"/>
        </w:rPr>
        <w:t> </w:t>
      </w:r>
      <w:r>
        <w:rPr>
          <w:sz w:val="28"/>
        </w:rPr>
        <w:t>постачання</w:t>
      </w:r>
      <w:r>
        <w:rPr>
          <w:spacing w:val="-6"/>
          <w:sz w:val="28"/>
        </w:rPr>
        <w:t> </w:t>
      </w:r>
      <w:r>
        <w:rPr>
          <w:sz w:val="28"/>
        </w:rPr>
        <w:t>та</w:t>
      </w:r>
      <w:r>
        <w:rPr>
          <w:spacing w:val="-6"/>
          <w:sz w:val="28"/>
        </w:rPr>
        <w:t> </w:t>
      </w:r>
      <w:r>
        <w:rPr>
          <w:sz w:val="28"/>
        </w:rPr>
        <w:t>знизити</w:t>
      </w:r>
      <w:r>
        <w:rPr>
          <w:spacing w:val="-5"/>
          <w:sz w:val="28"/>
        </w:rPr>
        <w:t> </w:t>
      </w:r>
      <w:r>
        <w:rPr>
          <w:sz w:val="28"/>
        </w:rPr>
        <w:t>ризики</w:t>
      </w:r>
      <w:r>
        <w:rPr>
          <w:spacing w:val="-5"/>
          <w:sz w:val="28"/>
        </w:rPr>
        <w:t> </w:t>
      </w:r>
      <w:r>
        <w:rPr>
          <w:sz w:val="28"/>
        </w:rPr>
        <w:t>залежності</w:t>
      </w:r>
      <w:r>
        <w:rPr>
          <w:spacing w:val="-6"/>
          <w:sz w:val="28"/>
        </w:rPr>
        <w:t> </w:t>
      </w:r>
      <w:r>
        <w:rPr>
          <w:sz w:val="28"/>
        </w:rPr>
        <w:t>від одного постачальника.</w:t>
      </w:r>
    </w:p>
    <w:p>
      <w:pPr>
        <w:pStyle w:val="ListParagraph"/>
        <w:numPr>
          <w:ilvl w:val="0"/>
          <w:numId w:val="14"/>
        </w:numPr>
        <w:tabs>
          <w:tab w:pos="1130" w:val="left" w:leader="none"/>
        </w:tabs>
        <w:spacing w:line="357" w:lineRule="auto" w:before="0" w:after="0"/>
        <w:ind w:left="1130" w:right="344" w:hanging="360"/>
        <w:jc w:val="both"/>
        <w:rPr>
          <w:sz w:val="28"/>
        </w:rPr>
      </w:pPr>
      <w:r>
        <w:rPr>
          <w:sz w:val="28"/>
        </w:rPr>
        <w:t>Гнучкість у виробництві: Використання гнучких методів виробництва, таких</w:t>
      </w:r>
      <w:r>
        <w:rPr>
          <w:spacing w:val="40"/>
          <w:sz w:val="28"/>
        </w:rPr>
        <w:t> </w:t>
      </w:r>
      <w:r>
        <w:rPr>
          <w:sz w:val="28"/>
        </w:rPr>
        <w:t>як</w:t>
      </w:r>
      <w:r>
        <w:rPr>
          <w:spacing w:val="40"/>
          <w:sz w:val="28"/>
        </w:rPr>
        <w:t> </w:t>
      </w:r>
      <w:r>
        <w:rPr>
          <w:sz w:val="28"/>
        </w:rPr>
        <w:t>сукупне</w:t>
      </w:r>
      <w:r>
        <w:rPr>
          <w:spacing w:val="40"/>
          <w:sz w:val="28"/>
        </w:rPr>
        <w:t> </w:t>
      </w:r>
      <w:r>
        <w:rPr>
          <w:sz w:val="28"/>
        </w:rPr>
        <w:t>планування</w:t>
      </w:r>
      <w:r>
        <w:rPr>
          <w:spacing w:val="40"/>
          <w:sz w:val="28"/>
        </w:rPr>
        <w:t> </w:t>
      </w:r>
      <w:r>
        <w:rPr>
          <w:sz w:val="28"/>
        </w:rPr>
        <w:t>виробництва,</w:t>
      </w:r>
      <w:r>
        <w:rPr>
          <w:spacing w:val="40"/>
          <w:sz w:val="28"/>
        </w:rPr>
        <w:t> </w:t>
      </w:r>
      <w:r>
        <w:rPr>
          <w:sz w:val="28"/>
        </w:rPr>
        <w:t>розумна</w:t>
      </w:r>
      <w:r>
        <w:rPr>
          <w:spacing w:val="40"/>
          <w:sz w:val="28"/>
        </w:rPr>
        <w:t> </w:t>
      </w:r>
      <w:r>
        <w:rPr>
          <w:sz w:val="28"/>
        </w:rPr>
        <w:t>автоматизація</w:t>
      </w:r>
      <w:r>
        <w:rPr>
          <w:spacing w:val="40"/>
          <w:sz w:val="28"/>
        </w:rPr>
        <w:t> </w:t>
      </w:r>
      <w:r>
        <w:rPr>
          <w:sz w:val="28"/>
        </w:rPr>
        <w:t>та</w:t>
      </w:r>
    </w:p>
    <w:p>
      <w:pPr>
        <w:spacing w:after="0" w:line="357" w:lineRule="auto"/>
        <w:jc w:val="both"/>
        <w:rPr>
          <w:sz w:val="28"/>
        </w:rPr>
        <w:sectPr>
          <w:pgSz w:w="11900" w:h="16840"/>
          <w:pgMar w:header="732" w:footer="0" w:top="1360" w:bottom="280" w:left="1040" w:right="720"/>
        </w:sectPr>
      </w:pPr>
    </w:p>
    <w:p>
      <w:pPr>
        <w:pStyle w:val="BodyText"/>
        <w:spacing w:line="362" w:lineRule="auto" w:before="76"/>
        <w:ind w:left="1130" w:right="348"/>
      </w:pPr>
      <w:r>
        <w:rPr/>
        <w:t>модульна організація процесів, дозволяє швидко переключатися між виробництвом різних продуктів та адаптуватися до змін в замовленнях.</w:t>
      </w:r>
    </w:p>
    <w:p>
      <w:pPr>
        <w:pStyle w:val="ListParagraph"/>
        <w:numPr>
          <w:ilvl w:val="0"/>
          <w:numId w:val="14"/>
        </w:numPr>
        <w:tabs>
          <w:tab w:pos="1130" w:val="left" w:leader="none"/>
        </w:tabs>
        <w:spacing w:line="360" w:lineRule="auto" w:before="0" w:after="0"/>
        <w:ind w:left="1130" w:right="342" w:hanging="360"/>
        <w:jc w:val="both"/>
        <w:rPr>
          <w:sz w:val="28"/>
        </w:rPr>
      </w:pPr>
      <w:r>
        <w:rPr>
          <w:sz w:val="28"/>
        </w:rPr>
        <w:t>Гнучкість в дистрибуції: Розробка гнучких дистрибуційних мереж, використання різних видів транспорту та логістичних послуг допомагають забезпечити швидку доставку товарів та задовольнення вимог споживачів.</w:t>
      </w:r>
    </w:p>
    <w:p>
      <w:pPr>
        <w:pStyle w:val="ListParagraph"/>
        <w:numPr>
          <w:ilvl w:val="0"/>
          <w:numId w:val="14"/>
        </w:numPr>
        <w:tabs>
          <w:tab w:pos="1130" w:val="left" w:leader="none"/>
          <w:tab w:pos="1469" w:val="left" w:leader="none"/>
          <w:tab w:pos="2623" w:val="left" w:leader="none"/>
          <w:tab w:pos="3078" w:val="left" w:leader="none"/>
          <w:tab w:pos="3116" w:val="left" w:leader="none"/>
          <w:tab w:pos="4642" w:val="left" w:leader="none"/>
          <w:tab w:pos="5203" w:val="left" w:leader="none"/>
          <w:tab w:pos="6688" w:val="left" w:leader="none"/>
          <w:tab w:pos="6903" w:val="left" w:leader="none"/>
          <w:tab w:pos="8703" w:val="left" w:leader="none"/>
          <w:tab w:pos="9508" w:val="left" w:leader="none"/>
        </w:tabs>
        <w:spacing w:line="360" w:lineRule="auto" w:before="0" w:after="0"/>
        <w:ind w:left="410" w:right="341" w:firstLine="360"/>
        <w:jc w:val="right"/>
        <w:rPr>
          <w:sz w:val="28"/>
        </w:rPr>
      </w:pPr>
      <w:r>
        <w:rPr>
          <w:spacing w:val="-2"/>
          <w:sz w:val="28"/>
        </w:rPr>
        <w:t>Гнучкість</w:t>
      </w:r>
      <w:r>
        <w:rPr>
          <w:sz w:val="28"/>
        </w:rPr>
        <w:tab/>
      </w:r>
      <w:r>
        <w:rPr>
          <w:spacing w:val="-10"/>
          <w:sz w:val="28"/>
        </w:rPr>
        <w:t>в</w:t>
      </w:r>
      <w:r>
        <w:rPr>
          <w:sz w:val="28"/>
        </w:rPr>
        <w:tab/>
      </w:r>
      <w:r>
        <w:rPr>
          <w:spacing w:val="-2"/>
          <w:sz w:val="28"/>
        </w:rPr>
        <w:t>інформаційних</w:t>
      </w:r>
      <w:r>
        <w:rPr>
          <w:sz w:val="28"/>
        </w:rPr>
        <w:tab/>
      </w:r>
      <w:r>
        <w:rPr>
          <w:spacing w:val="-2"/>
          <w:sz w:val="28"/>
        </w:rPr>
        <w:t>системах:</w:t>
      </w:r>
      <w:r>
        <w:rPr>
          <w:sz w:val="28"/>
        </w:rPr>
        <w:tab/>
      </w:r>
      <w:r>
        <w:rPr>
          <w:spacing w:val="-2"/>
          <w:sz w:val="28"/>
        </w:rPr>
        <w:t>Використання</w:t>
      </w:r>
      <w:r>
        <w:rPr>
          <w:sz w:val="28"/>
        </w:rPr>
        <w:tab/>
      </w:r>
      <w:r>
        <w:rPr>
          <w:spacing w:val="-2"/>
          <w:sz w:val="28"/>
        </w:rPr>
        <w:t>сучасних </w:t>
      </w:r>
      <w:r>
        <w:rPr>
          <w:sz w:val="28"/>
        </w:rPr>
        <w:t>інформаційних</w:t>
      </w:r>
      <w:r>
        <w:rPr>
          <w:spacing w:val="40"/>
          <w:sz w:val="28"/>
        </w:rPr>
        <w:t> </w:t>
      </w:r>
      <w:r>
        <w:rPr>
          <w:sz w:val="28"/>
        </w:rPr>
        <w:t>технологій,</w:t>
      </w:r>
      <w:r>
        <w:rPr>
          <w:spacing w:val="40"/>
          <w:sz w:val="28"/>
        </w:rPr>
        <w:t> </w:t>
      </w:r>
      <w:r>
        <w:rPr>
          <w:sz w:val="28"/>
        </w:rPr>
        <w:t>таких</w:t>
      </w:r>
      <w:r>
        <w:rPr>
          <w:spacing w:val="40"/>
          <w:sz w:val="28"/>
        </w:rPr>
        <w:t> </w:t>
      </w:r>
      <w:r>
        <w:rPr>
          <w:sz w:val="28"/>
        </w:rPr>
        <w:t>як</w:t>
      </w:r>
      <w:r>
        <w:rPr>
          <w:spacing w:val="40"/>
          <w:sz w:val="28"/>
        </w:rPr>
        <w:t> </w:t>
      </w:r>
      <w:r>
        <w:rPr>
          <w:sz w:val="28"/>
        </w:rPr>
        <w:t>хмарні</w:t>
      </w:r>
      <w:r>
        <w:rPr>
          <w:spacing w:val="40"/>
          <w:sz w:val="28"/>
        </w:rPr>
        <w:t> </w:t>
      </w:r>
      <w:r>
        <w:rPr>
          <w:sz w:val="28"/>
        </w:rPr>
        <w:t>рішення,</w:t>
      </w:r>
      <w:r>
        <w:rPr>
          <w:spacing w:val="40"/>
          <w:sz w:val="28"/>
        </w:rPr>
        <w:t> </w:t>
      </w:r>
      <w:r>
        <w:rPr>
          <w:sz w:val="28"/>
        </w:rPr>
        <w:t>IoT,</w:t>
      </w:r>
      <w:r>
        <w:rPr>
          <w:spacing w:val="40"/>
          <w:sz w:val="28"/>
        </w:rPr>
        <w:t> </w:t>
      </w:r>
      <w:r>
        <w:rPr>
          <w:sz w:val="28"/>
        </w:rPr>
        <w:t>Big</w:t>
      </w:r>
      <w:r>
        <w:rPr>
          <w:spacing w:val="40"/>
          <w:sz w:val="28"/>
        </w:rPr>
        <w:t> </w:t>
      </w:r>
      <w:r>
        <w:rPr>
          <w:sz w:val="28"/>
        </w:rPr>
        <w:t>Data</w:t>
      </w:r>
      <w:r>
        <w:rPr>
          <w:spacing w:val="40"/>
          <w:sz w:val="28"/>
        </w:rPr>
        <w:t> </w:t>
      </w:r>
      <w:r>
        <w:rPr>
          <w:sz w:val="28"/>
        </w:rPr>
        <w:t>та штучний</w:t>
      </w:r>
      <w:r>
        <w:rPr>
          <w:spacing w:val="40"/>
          <w:sz w:val="28"/>
        </w:rPr>
        <w:t> </w:t>
      </w:r>
      <w:r>
        <w:rPr>
          <w:sz w:val="28"/>
        </w:rPr>
        <w:t>інтелект,</w:t>
      </w:r>
      <w:r>
        <w:rPr>
          <w:spacing w:val="40"/>
          <w:sz w:val="28"/>
        </w:rPr>
        <w:t> </w:t>
      </w:r>
      <w:r>
        <w:rPr>
          <w:sz w:val="28"/>
        </w:rPr>
        <w:t>дозволяє</w:t>
      </w:r>
      <w:r>
        <w:rPr>
          <w:spacing w:val="40"/>
          <w:sz w:val="28"/>
        </w:rPr>
        <w:t> </w:t>
      </w:r>
      <w:r>
        <w:rPr>
          <w:sz w:val="28"/>
        </w:rPr>
        <w:t>підприємствам</w:t>
      </w:r>
      <w:r>
        <w:rPr>
          <w:spacing w:val="40"/>
          <w:sz w:val="28"/>
        </w:rPr>
        <w:t> </w:t>
      </w:r>
      <w:r>
        <w:rPr>
          <w:sz w:val="28"/>
        </w:rPr>
        <w:t>отримувати</w:t>
      </w:r>
      <w:r>
        <w:rPr>
          <w:spacing w:val="40"/>
          <w:sz w:val="28"/>
        </w:rPr>
        <w:t> </w:t>
      </w:r>
      <w:r>
        <w:rPr>
          <w:sz w:val="28"/>
        </w:rPr>
        <w:t>реальний</w:t>
      </w:r>
      <w:r>
        <w:rPr>
          <w:spacing w:val="40"/>
          <w:sz w:val="28"/>
        </w:rPr>
        <w:t> </w:t>
      </w:r>
      <w:r>
        <w:rPr>
          <w:sz w:val="28"/>
        </w:rPr>
        <w:t>час інформації про стан логістичних процесів та швидко реагувати на зміни. Забезпечення</w:t>
      </w:r>
      <w:r>
        <w:rPr>
          <w:spacing w:val="40"/>
          <w:sz w:val="28"/>
        </w:rPr>
        <w:t> </w:t>
      </w:r>
      <w:r>
        <w:rPr>
          <w:sz w:val="28"/>
        </w:rPr>
        <w:t>гнучкості</w:t>
      </w:r>
      <w:r>
        <w:rPr>
          <w:spacing w:val="40"/>
          <w:sz w:val="28"/>
        </w:rPr>
        <w:t> </w:t>
      </w:r>
      <w:r>
        <w:rPr>
          <w:sz w:val="28"/>
        </w:rPr>
        <w:t>логістики</w:t>
      </w:r>
      <w:r>
        <w:rPr>
          <w:spacing w:val="40"/>
          <w:sz w:val="28"/>
        </w:rPr>
        <w:t> </w:t>
      </w:r>
      <w:r>
        <w:rPr>
          <w:sz w:val="28"/>
        </w:rPr>
        <w:t>на</w:t>
      </w:r>
      <w:r>
        <w:rPr>
          <w:spacing w:val="40"/>
          <w:sz w:val="28"/>
        </w:rPr>
        <w:t> </w:t>
      </w:r>
      <w:r>
        <w:rPr>
          <w:sz w:val="28"/>
        </w:rPr>
        <w:t>підприємстві</w:t>
      </w:r>
      <w:r>
        <w:rPr>
          <w:spacing w:val="40"/>
          <w:sz w:val="28"/>
        </w:rPr>
        <w:t> </w:t>
      </w:r>
      <w:r>
        <w:rPr>
          <w:sz w:val="28"/>
        </w:rPr>
        <w:t>вимагає</w:t>
      </w:r>
      <w:r>
        <w:rPr>
          <w:spacing w:val="40"/>
          <w:sz w:val="28"/>
        </w:rPr>
        <w:t> </w:t>
      </w:r>
      <w:r>
        <w:rPr>
          <w:sz w:val="28"/>
        </w:rPr>
        <w:t>постійного вдосконалення</w:t>
      </w:r>
      <w:r>
        <w:rPr>
          <w:spacing w:val="-10"/>
          <w:sz w:val="28"/>
        </w:rPr>
        <w:t> </w:t>
      </w:r>
      <w:r>
        <w:rPr>
          <w:sz w:val="28"/>
        </w:rPr>
        <w:t>процесів,</w:t>
      </w:r>
      <w:r>
        <w:rPr>
          <w:spacing w:val="-10"/>
          <w:sz w:val="28"/>
        </w:rPr>
        <w:t> </w:t>
      </w:r>
      <w:r>
        <w:rPr>
          <w:sz w:val="28"/>
        </w:rPr>
        <w:t>використання</w:t>
      </w:r>
      <w:r>
        <w:rPr>
          <w:spacing w:val="-10"/>
          <w:sz w:val="28"/>
        </w:rPr>
        <w:t> </w:t>
      </w:r>
      <w:r>
        <w:rPr>
          <w:sz w:val="28"/>
        </w:rPr>
        <w:t>інноваційних</w:t>
      </w:r>
      <w:r>
        <w:rPr>
          <w:spacing w:val="-10"/>
          <w:sz w:val="28"/>
        </w:rPr>
        <w:t> </w:t>
      </w:r>
      <w:r>
        <w:rPr>
          <w:sz w:val="28"/>
        </w:rPr>
        <w:t>підходів</w:t>
      </w:r>
      <w:r>
        <w:rPr>
          <w:spacing w:val="-10"/>
          <w:sz w:val="28"/>
        </w:rPr>
        <w:t> </w:t>
      </w:r>
      <w:r>
        <w:rPr>
          <w:sz w:val="28"/>
        </w:rPr>
        <w:t>та</w:t>
      </w:r>
      <w:r>
        <w:rPr>
          <w:spacing w:val="-10"/>
          <w:sz w:val="28"/>
        </w:rPr>
        <w:t> </w:t>
      </w:r>
      <w:r>
        <w:rPr>
          <w:sz w:val="28"/>
        </w:rPr>
        <w:t>готовності</w:t>
      </w:r>
      <w:r>
        <w:rPr>
          <w:spacing w:val="-10"/>
          <w:sz w:val="28"/>
        </w:rPr>
        <w:t> </w:t>
      </w:r>
      <w:r>
        <w:rPr>
          <w:sz w:val="28"/>
        </w:rPr>
        <w:t>до </w:t>
      </w:r>
      <w:r>
        <w:rPr>
          <w:spacing w:val="-2"/>
          <w:sz w:val="28"/>
        </w:rPr>
        <w:t>змін.</w:t>
      </w:r>
      <w:r>
        <w:rPr>
          <w:sz w:val="28"/>
        </w:rPr>
        <w:tab/>
      </w:r>
      <w:r>
        <w:rPr>
          <w:spacing w:val="-2"/>
          <w:sz w:val="28"/>
        </w:rPr>
        <w:t>Гнучкість</w:t>
      </w:r>
      <w:r>
        <w:rPr>
          <w:sz w:val="28"/>
        </w:rPr>
        <w:tab/>
        <w:tab/>
      </w:r>
      <w:r>
        <w:rPr>
          <w:spacing w:val="-2"/>
          <w:sz w:val="28"/>
        </w:rPr>
        <w:t>дозволяє</w:t>
      </w:r>
      <w:r>
        <w:rPr>
          <w:sz w:val="28"/>
        </w:rPr>
        <w:tab/>
      </w:r>
      <w:r>
        <w:rPr>
          <w:spacing w:val="-2"/>
          <w:sz w:val="28"/>
        </w:rPr>
        <w:t>підприємствам</w:t>
      </w:r>
      <w:r>
        <w:rPr>
          <w:sz w:val="28"/>
        </w:rPr>
        <w:tab/>
        <w:tab/>
      </w:r>
      <w:r>
        <w:rPr>
          <w:spacing w:val="-2"/>
          <w:sz w:val="28"/>
        </w:rPr>
        <w:t>пристосовуватися</w:t>
      </w:r>
      <w:r>
        <w:rPr>
          <w:sz w:val="28"/>
        </w:rPr>
        <w:tab/>
      </w:r>
      <w:r>
        <w:rPr>
          <w:spacing w:val="-6"/>
          <w:sz w:val="28"/>
        </w:rPr>
        <w:t>до </w:t>
      </w:r>
      <w:r>
        <w:rPr>
          <w:sz w:val="28"/>
        </w:rPr>
        <w:t>непередбачуваних</w:t>
      </w:r>
      <w:r>
        <w:rPr>
          <w:spacing w:val="-13"/>
          <w:sz w:val="28"/>
        </w:rPr>
        <w:t> </w:t>
      </w:r>
      <w:r>
        <w:rPr>
          <w:sz w:val="28"/>
        </w:rPr>
        <w:t>ситуацій</w:t>
      </w:r>
      <w:r>
        <w:rPr>
          <w:spacing w:val="-13"/>
          <w:sz w:val="28"/>
        </w:rPr>
        <w:t> </w:t>
      </w:r>
      <w:r>
        <w:rPr>
          <w:sz w:val="28"/>
        </w:rPr>
        <w:t>та</w:t>
      </w:r>
      <w:r>
        <w:rPr>
          <w:spacing w:val="-13"/>
          <w:sz w:val="28"/>
        </w:rPr>
        <w:t> </w:t>
      </w:r>
      <w:r>
        <w:rPr>
          <w:sz w:val="28"/>
        </w:rPr>
        <w:t>залишатися</w:t>
      </w:r>
      <w:r>
        <w:rPr>
          <w:spacing w:val="-13"/>
          <w:sz w:val="28"/>
        </w:rPr>
        <w:t> </w:t>
      </w:r>
      <w:r>
        <w:rPr>
          <w:sz w:val="28"/>
        </w:rPr>
        <w:t>конкурентоспроможними</w:t>
      </w:r>
      <w:r>
        <w:rPr>
          <w:spacing w:val="-13"/>
          <w:sz w:val="28"/>
        </w:rPr>
        <w:t> </w:t>
      </w:r>
      <w:r>
        <w:rPr>
          <w:sz w:val="28"/>
        </w:rPr>
        <w:t>на</w:t>
      </w:r>
      <w:r>
        <w:rPr>
          <w:spacing w:val="-13"/>
          <w:sz w:val="28"/>
        </w:rPr>
        <w:t> </w:t>
      </w:r>
      <w:r>
        <w:rPr>
          <w:sz w:val="28"/>
        </w:rPr>
        <w:t>ринку. Гнучкість (agility) має різні аспекти, і ця ідея відноситься як до мереж,</w:t>
      </w:r>
    </w:p>
    <w:p>
      <w:pPr>
        <w:pStyle w:val="BodyText"/>
        <w:spacing w:line="360" w:lineRule="auto"/>
        <w:ind w:right="344"/>
      </w:pPr>
      <w:r>
        <w:rPr/>
        <w:t>так</w:t>
      </w:r>
      <w:r>
        <w:rPr>
          <w:spacing w:val="-10"/>
        </w:rPr>
        <w:t> </w:t>
      </w:r>
      <w:r>
        <w:rPr/>
        <w:t>і</w:t>
      </w:r>
      <w:r>
        <w:rPr>
          <w:spacing w:val="-10"/>
        </w:rPr>
        <w:t> </w:t>
      </w:r>
      <w:r>
        <w:rPr/>
        <w:t>до</w:t>
      </w:r>
      <w:r>
        <w:rPr>
          <w:spacing w:val="-10"/>
        </w:rPr>
        <w:t> </w:t>
      </w:r>
      <w:r>
        <w:rPr/>
        <w:t>окремих</w:t>
      </w:r>
      <w:r>
        <w:rPr>
          <w:spacing w:val="-10"/>
        </w:rPr>
        <w:t> </w:t>
      </w:r>
      <w:r>
        <w:rPr/>
        <w:t>компаній</w:t>
      </w:r>
      <w:r>
        <w:rPr>
          <w:spacing w:val="-10"/>
        </w:rPr>
        <w:t> </w:t>
      </w:r>
      <w:r>
        <w:rPr/>
        <w:t>[22].</w:t>
      </w:r>
      <w:r>
        <w:rPr>
          <w:spacing w:val="-10"/>
        </w:rPr>
        <w:t> </w:t>
      </w:r>
      <w:r>
        <w:rPr/>
        <w:t>Насправді,</w:t>
      </w:r>
      <w:r>
        <w:rPr>
          <w:spacing w:val="-10"/>
        </w:rPr>
        <w:t> </w:t>
      </w:r>
      <w:r>
        <w:rPr/>
        <w:t>успішне</w:t>
      </w:r>
      <w:r>
        <w:rPr>
          <w:spacing w:val="-10"/>
        </w:rPr>
        <w:t> </w:t>
      </w:r>
      <w:r>
        <w:rPr/>
        <w:t>гнучке</w:t>
      </w:r>
      <w:r>
        <w:rPr>
          <w:spacing w:val="-10"/>
        </w:rPr>
        <w:t> </w:t>
      </w:r>
      <w:r>
        <w:rPr/>
        <w:t>реагування</w:t>
      </w:r>
      <w:r>
        <w:rPr>
          <w:spacing w:val="-10"/>
        </w:rPr>
        <w:t> </w:t>
      </w:r>
      <w:r>
        <w:rPr/>
        <w:t>вимагає наявності гнучких партнерів як у верхній, так і у нижній частині ланцюгу від даної</w:t>
      </w:r>
      <w:r>
        <w:rPr>
          <w:spacing w:val="-13"/>
        </w:rPr>
        <w:t> </w:t>
      </w:r>
      <w:r>
        <w:rPr/>
        <w:t>компанії.</w:t>
      </w:r>
      <w:r>
        <w:rPr>
          <w:spacing w:val="-12"/>
        </w:rPr>
        <w:t> </w:t>
      </w:r>
      <w:r>
        <w:rPr/>
        <w:t>Організації</w:t>
      </w:r>
      <w:r>
        <w:rPr>
          <w:spacing w:val="-12"/>
        </w:rPr>
        <w:t> </w:t>
      </w:r>
      <w:r>
        <w:rPr/>
        <w:t>можуть</w:t>
      </w:r>
      <w:r>
        <w:rPr>
          <w:spacing w:val="-12"/>
        </w:rPr>
        <w:t> </w:t>
      </w:r>
      <w:r>
        <w:rPr/>
        <w:t>мати</w:t>
      </w:r>
      <w:r>
        <w:rPr>
          <w:spacing w:val="-12"/>
        </w:rPr>
        <w:t> </w:t>
      </w:r>
      <w:r>
        <w:rPr/>
        <w:t>внутрішні</w:t>
      </w:r>
      <w:r>
        <w:rPr>
          <w:spacing w:val="-12"/>
        </w:rPr>
        <w:t> </w:t>
      </w:r>
      <w:r>
        <w:rPr/>
        <w:t>процеси,</w:t>
      </w:r>
      <w:r>
        <w:rPr>
          <w:spacing w:val="-12"/>
        </w:rPr>
        <w:t> </w:t>
      </w:r>
      <w:r>
        <w:rPr/>
        <w:t>що</w:t>
      </w:r>
      <w:r>
        <w:rPr>
          <w:spacing w:val="-12"/>
        </w:rPr>
        <w:t> </w:t>
      </w:r>
      <w:r>
        <w:rPr/>
        <w:t>дозволяють</w:t>
      </w:r>
      <w:r>
        <w:rPr>
          <w:spacing w:val="-12"/>
        </w:rPr>
        <w:t> </w:t>
      </w:r>
      <w:r>
        <w:rPr/>
        <w:t>їм швидко</w:t>
      </w:r>
      <w:r>
        <w:rPr>
          <w:spacing w:val="-3"/>
        </w:rPr>
        <w:t> </w:t>
      </w:r>
      <w:r>
        <w:rPr/>
        <w:t>реагувати,</w:t>
      </w:r>
      <w:r>
        <w:rPr>
          <w:spacing w:val="-3"/>
        </w:rPr>
        <w:t> </w:t>
      </w:r>
      <w:r>
        <w:rPr/>
        <w:t>проте</w:t>
      </w:r>
      <w:r>
        <w:rPr>
          <w:spacing w:val="-3"/>
        </w:rPr>
        <w:t> </w:t>
      </w:r>
      <w:r>
        <w:rPr/>
        <w:t>їх</w:t>
      </w:r>
      <w:r>
        <w:rPr>
          <w:spacing w:val="-3"/>
        </w:rPr>
        <w:t> </w:t>
      </w:r>
      <w:r>
        <w:rPr/>
        <w:t>гнучкість</w:t>
      </w:r>
      <w:r>
        <w:rPr>
          <w:spacing w:val="-3"/>
        </w:rPr>
        <w:t> </w:t>
      </w:r>
      <w:r>
        <w:rPr/>
        <w:t>все</w:t>
      </w:r>
      <w:r>
        <w:rPr>
          <w:spacing w:val="-3"/>
        </w:rPr>
        <w:t> </w:t>
      </w:r>
      <w:r>
        <w:rPr/>
        <w:t>ж</w:t>
      </w:r>
      <w:r>
        <w:rPr>
          <w:spacing w:val="-2"/>
        </w:rPr>
        <w:t> </w:t>
      </w:r>
      <w:r>
        <w:rPr/>
        <w:t>обмежена,</w:t>
      </w:r>
      <w:r>
        <w:rPr>
          <w:spacing w:val="-3"/>
        </w:rPr>
        <w:t> </w:t>
      </w:r>
      <w:r>
        <w:rPr/>
        <w:t>якщо,</w:t>
      </w:r>
      <w:r>
        <w:rPr>
          <w:spacing w:val="-3"/>
        </w:rPr>
        <w:t> </w:t>
      </w:r>
      <w:r>
        <w:rPr/>
        <w:t>наприклад,</w:t>
      </w:r>
      <w:r>
        <w:rPr>
          <w:spacing w:val="-3"/>
        </w:rPr>
        <w:t> </w:t>
      </w:r>
      <w:r>
        <w:rPr/>
        <w:t>у</w:t>
      </w:r>
      <w:r>
        <w:rPr>
          <w:spacing w:val="-3"/>
        </w:rPr>
        <w:t> </w:t>
      </w:r>
      <w:r>
        <w:rPr/>
        <w:t>них виникають затримки у постачанні товарів від постачальників, що потребують тривалого часу для поповнення запасів.</w:t>
      </w:r>
    </w:p>
    <w:p>
      <w:pPr>
        <w:pStyle w:val="BodyText"/>
        <w:spacing w:line="360" w:lineRule="auto"/>
        <w:ind w:right="342" w:firstLine="720"/>
      </w:pPr>
      <w:r>
        <w:rPr/>
        <w:t>При впровадженні концепції "точно вчасно" (just-in-time, JIT), підприємство здійснює зменшення запасів до мінімуму, необхідного для оптимального функціонування. Системи JIT іноді розрізняються на "велику JIT" і "малу JIT". Сучасна "велика JIT" також відома як "ощадливе виробництво" (lean production). Ця концепція операційного менеджменту спрямована на усунення втрат та непродуктивних витрат у всіх аспектах підприємницької діяльності, включаючи взаємовідносини між співробітниками,</w:t>
      </w:r>
      <w:r>
        <w:rPr>
          <w:spacing w:val="77"/>
        </w:rPr>
        <w:t> </w:t>
      </w:r>
      <w:r>
        <w:rPr/>
        <w:t>постачальниками</w:t>
      </w:r>
      <w:r>
        <w:rPr>
          <w:spacing w:val="77"/>
        </w:rPr>
        <w:t> </w:t>
      </w:r>
      <w:r>
        <w:rPr/>
        <w:t>та</w:t>
      </w:r>
      <w:r>
        <w:rPr>
          <w:spacing w:val="77"/>
        </w:rPr>
        <w:t> </w:t>
      </w:r>
      <w:r>
        <w:rPr/>
        <w:t>клієнтами,</w:t>
      </w:r>
      <w:r>
        <w:rPr>
          <w:spacing w:val="77"/>
        </w:rPr>
        <w:t> </w:t>
      </w:r>
      <w:r>
        <w:rPr/>
        <w:t>технології</w:t>
      </w:r>
      <w:r>
        <w:rPr>
          <w:spacing w:val="77"/>
        </w:rPr>
        <w:t> </w:t>
      </w:r>
      <w:r>
        <w:rPr/>
        <w:t>та</w:t>
      </w:r>
      <w:r>
        <w:rPr>
          <w:spacing w:val="77"/>
        </w:rPr>
        <w:t> </w:t>
      </w:r>
      <w:r>
        <w:rPr/>
        <w:t>управління</w:t>
      </w:r>
    </w:p>
    <w:p>
      <w:pPr>
        <w:spacing w:after="0" w:line="360" w:lineRule="auto"/>
        <w:sectPr>
          <w:pgSz w:w="11900" w:h="16840"/>
          <w:pgMar w:header="732" w:footer="0" w:top="1360" w:bottom="280" w:left="1040" w:right="720"/>
        </w:sectPr>
      </w:pPr>
    </w:p>
    <w:p>
      <w:pPr>
        <w:pStyle w:val="BodyText"/>
        <w:spacing w:line="360" w:lineRule="auto" w:before="76"/>
        <w:ind w:right="344"/>
      </w:pPr>
      <w:r>
        <w:rPr/>
        <w:t>матеріальними запасами. Завдання "малої JIT" більш зосереджене і полягає у плануванні запасів готової продукції та забезпеченні обслуговування відповідно до потреб.</w:t>
      </w:r>
    </w:p>
    <w:p>
      <w:pPr>
        <w:pStyle w:val="BodyText"/>
        <w:spacing w:line="360" w:lineRule="auto" w:before="1"/>
        <w:ind w:right="343" w:firstLine="720"/>
      </w:pPr>
      <w:r>
        <w:rPr/>
        <w:t>Принцип</w:t>
      </w:r>
      <w:r>
        <w:rPr>
          <w:spacing w:val="-7"/>
        </w:rPr>
        <w:t> </w:t>
      </w:r>
      <w:r>
        <w:rPr/>
        <w:t>"точно</w:t>
      </w:r>
      <w:r>
        <w:rPr>
          <w:spacing w:val="-7"/>
        </w:rPr>
        <w:t> </w:t>
      </w:r>
      <w:r>
        <w:rPr/>
        <w:t>вчасно"</w:t>
      </w:r>
      <w:r>
        <w:rPr>
          <w:spacing w:val="-7"/>
        </w:rPr>
        <w:t> </w:t>
      </w:r>
      <w:r>
        <w:rPr/>
        <w:t>базується</w:t>
      </w:r>
      <w:r>
        <w:rPr>
          <w:spacing w:val="-7"/>
        </w:rPr>
        <w:t> </w:t>
      </w:r>
      <w:r>
        <w:rPr/>
        <w:t>на</w:t>
      </w:r>
      <w:r>
        <w:rPr>
          <w:spacing w:val="-7"/>
        </w:rPr>
        <w:t> </w:t>
      </w:r>
      <w:r>
        <w:rPr/>
        <w:t>логістичній</w:t>
      </w:r>
      <w:r>
        <w:rPr>
          <w:spacing w:val="-7"/>
        </w:rPr>
        <w:t> </w:t>
      </w:r>
      <w:r>
        <w:rPr/>
        <w:t>концепції,</w:t>
      </w:r>
      <w:r>
        <w:rPr>
          <w:spacing w:val="-7"/>
        </w:rPr>
        <w:t> </w:t>
      </w:r>
      <w:r>
        <w:rPr/>
        <w:t>що</w:t>
      </w:r>
      <w:r>
        <w:rPr>
          <w:spacing w:val="-7"/>
        </w:rPr>
        <w:t> </w:t>
      </w:r>
      <w:r>
        <w:rPr/>
        <w:t>означає "нічого</w:t>
      </w:r>
      <w:r>
        <w:rPr>
          <w:spacing w:val="-2"/>
        </w:rPr>
        <w:t> </w:t>
      </w:r>
      <w:r>
        <w:rPr/>
        <w:t>не</w:t>
      </w:r>
      <w:r>
        <w:rPr>
          <w:spacing w:val="-1"/>
        </w:rPr>
        <w:t> </w:t>
      </w:r>
      <w:r>
        <w:rPr/>
        <w:t>буде</w:t>
      </w:r>
      <w:r>
        <w:rPr>
          <w:spacing w:val="-1"/>
        </w:rPr>
        <w:t> </w:t>
      </w:r>
      <w:r>
        <w:rPr/>
        <w:t>вироблено,</w:t>
      </w:r>
      <w:r>
        <w:rPr>
          <w:spacing w:val="-2"/>
        </w:rPr>
        <w:t> </w:t>
      </w:r>
      <w:r>
        <w:rPr/>
        <w:t>доки</w:t>
      </w:r>
      <w:r>
        <w:rPr>
          <w:spacing w:val="-1"/>
        </w:rPr>
        <w:t> </w:t>
      </w:r>
      <w:r>
        <w:rPr/>
        <w:t>це</w:t>
      </w:r>
      <w:r>
        <w:rPr>
          <w:spacing w:val="-1"/>
        </w:rPr>
        <w:t> </w:t>
      </w:r>
      <w:r>
        <w:rPr/>
        <w:t>не</w:t>
      </w:r>
      <w:r>
        <w:rPr>
          <w:spacing w:val="-1"/>
        </w:rPr>
        <w:t> </w:t>
      </w:r>
      <w:r>
        <w:rPr/>
        <w:t>стане</w:t>
      </w:r>
      <w:r>
        <w:rPr>
          <w:spacing w:val="-1"/>
        </w:rPr>
        <w:t> </w:t>
      </w:r>
      <w:r>
        <w:rPr/>
        <w:t>необхідним".</w:t>
      </w:r>
      <w:r>
        <w:rPr>
          <w:spacing w:val="-2"/>
        </w:rPr>
        <w:t> </w:t>
      </w:r>
      <w:r>
        <w:rPr/>
        <w:t>В</w:t>
      </w:r>
      <w:r>
        <w:rPr>
          <w:spacing w:val="-1"/>
        </w:rPr>
        <w:t> </w:t>
      </w:r>
      <w:r>
        <w:rPr/>
        <w:t>ідеальних</w:t>
      </w:r>
      <w:r>
        <w:rPr>
          <w:spacing w:val="-2"/>
        </w:rPr>
        <w:t> </w:t>
      </w:r>
      <w:r>
        <w:rPr/>
        <w:t>умовах системи</w:t>
      </w:r>
      <w:r>
        <w:rPr>
          <w:spacing w:val="-10"/>
        </w:rPr>
        <w:t> </w:t>
      </w:r>
      <w:r>
        <w:rPr/>
        <w:t>JIT</w:t>
      </w:r>
      <w:r>
        <w:rPr>
          <w:spacing w:val="-14"/>
        </w:rPr>
        <w:t> </w:t>
      </w:r>
      <w:r>
        <w:rPr/>
        <w:t>організації</w:t>
      </w:r>
      <w:r>
        <w:rPr>
          <w:spacing w:val="-10"/>
        </w:rPr>
        <w:t> </w:t>
      </w:r>
      <w:r>
        <w:rPr/>
        <w:t>ні</w:t>
      </w:r>
      <w:r>
        <w:rPr>
          <w:spacing w:val="-10"/>
        </w:rPr>
        <w:t> </w:t>
      </w:r>
      <w:r>
        <w:rPr/>
        <w:t>один</w:t>
      </w:r>
      <w:r>
        <w:rPr>
          <w:spacing w:val="-10"/>
        </w:rPr>
        <w:t> </w:t>
      </w:r>
      <w:r>
        <w:rPr/>
        <w:t>працівник</w:t>
      </w:r>
      <w:r>
        <w:rPr>
          <w:spacing w:val="-10"/>
        </w:rPr>
        <w:t> </w:t>
      </w:r>
      <w:r>
        <w:rPr/>
        <w:t>не</w:t>
      </w:r>
      <w:r>
        <w:rPr>
          <w:spacing w:val="-10"/>
        </w:rPr>
        <w:t> </w:t>
      </w:r>
      <w:r>
        <w:rPr/>
        <w:t>виробляє</w:t>
      </w:r>
      <w:r>
        <w:rPr>
          <w:spacing w:val="-10"/>
        </w:rPr>
        <w:t> </w:t>
      </w:r>
      <w:r>
        <w:rPr/>
        <w:t>нічого</w:t>
      </w:r>
      <w:r>
        <w:rPr>
          <w:spacing w:val="-10"/>
        </w:rPr>
        <w:t> </w:t>
      </w:r>
      <w:r>
        <w:rPr/>
        <w:t>до</w:t>
      </w:r>
      <w:r>
        <w:rPr>
          <w:spacing w:val="-10"/>
        </w:rPr>
        <w:t> </w:t>
      </w:r>
      <w:r>
        <w:rPr/>
        <w:t>того</w:t>
      </w:r>
      <w:r>
        <w:rPr>
          <w:spacing w:val="-10"/>
        </w:rPr>
        <w:t> </w:t>
      </w:r>
      <w:r>
        <w:rPr/>
        <w:t>моменту, поки</w:t>
      </w:r>
      <w:r>
        <w:rPr>
          <w:spacing w:val="-4"/>
        </w:rPr>
        <w:t> </w:t>
      </w:r>
      <w:r>
        <w:rPr/>
        <w:t>ринок</w:t>
      </w:r>
      <w:r>
        <w:rPr>
          <w:spacing w:val="-4"/>
        </w:rPr>
        <w:t> </w:t>
      </w:r>
      <w:r>
        <w:rPr/>
        <w:t>не</w:t>
      </w:r>
      <w:r>
        <w:rPr>
          <w:spacing w:val="-4"/>
        </w:rPr>
        <w:t> </w:t>
      </w:r>
      <w:r>
        <w:rPr/>
        <w:t>затягне</w:t>
      </w:r>
      <w:r>
        <w:rPr>
          <w:spacing w:val="-4"/>
        </w:rPr>
        <w:t> </w:t>
      </w:r>
      <w:r>
        <w:rPr/>
        <w:t>готовий</w:t>
      </w:r>
      <w:r>
        <w:rPr>
          <w:spacing w:val="-4"/>
        </w:rPr>
        <w:t> </w:t>
      </w:r>
      <w:r>
        <w:rPr/>
        <w:t>продукт</w:t>
      </w:r>
      <w:r>
        <w:rPr>
          <w:spacing w:val="-4"/>
        </w:rPr>
        <w:t> </w:t>
      </w:r>
      <w:r>
        <w:rPr/>
        <w:t>з</w:t>
      </w:r>
      <w:r>
        <w:rPr>
          <w:spacing w:val="-4"/>
        </w:rPr>
        <w:t> </w:t>
      </w:r>
      <w:r>
        <w:rPr/>
        <w:t>кінцевої</w:t>
      </w:r>
      <w:r>
        <w:rPr>
          <w:spacing w:val="-4"/>
        </w:rPr>
        <w:t> </w:t>
      </w:r>
      <w:r>
        <w:rPr/>
        <w:t>точки</w:t>
      </w:r>
      <w:r>
        <w:rPr>
          <w:spacing w:val="-3"/>
        </w:rPr>
        <w:t> </w:t>
      </w:r>
      <w:r>
        <w:rPr/>
        <w:t>матеріального</w:t>
      </w:r>
      <w:r>
        <w:rPr>
          <w:spacing w:val="-4"/>
        </w:rPr>
        <w:t> </w:t>
      </w:r>
      <w:r>
        <w:rPr/>
        <w:t>потоку </w:t>
      </w:r>
      <w:r>
        <w:rPr>
          <w:spacing w:val="-2"/>
        </w:rPr>
        <w:t>(ланцюга).</w:t>
      </w:r>
    </w:p>
    <w:p>
      <w:pPr>
        <w:pStyle w:val="BodyText"/>
        <w:spacing w:line="360" w:lineRule="auto"/>
        <w:ind w:right="345" w:firstLine="720"/>
      </w:pPr>
      <w:r>
        <w:rPr/>
        <w:t>Впровадження "ощадливого виробництва" включає в себе реалізацію різних складових цієї системи. Однією з центральних складових є </w:t>
      </w:r>
      <w:r>
        <w:rPr>
          <w:spacing w:val="-2"/>
        </w:rPr>
        <w:t>відповідальність</w:t>
      </w:r>
      <w:r>
        <w:rPr>
          <w:spacing w:val="-5"/>
        </w:rPr>
        <w:t> </w:t>
      </w:r>
      <w:r>
        <w:rPr>
          <w:spacing w:val="-2"/>
        </w:rPr>
        <w:t>кожного</w:t>
      </w:r>
      <w:r>
        <w:rPr>
          <w:spacing w:val="-5"/>
        </w:rPr>
        <w:t> </w:t>
      </w:r>
      <w:r>
        <w:rPr>
          <w:spacing w:val="-2"/>
        </w:rPr>
        <w:t>працівника,</w:t>
      </w:r>
      <w:r>
        <w:rPr>
          <w:spacing w:val="-6"/>
        </w:rPr>
        <w:t> </w:t>
      </w:r>
      <w:r>
        <w:rPr>
          <w:spacing w:val="-2"/>
        </w:rPr>
        <w:t>починаючи</w:t>
      </w:r>
      <w:r>
        <w:rPr>
          <w:spacing w:val="-5"/>
        </w:rPr>
        <w:t> </w:t>
      </w:r>
      <w:r>
        <w:rPr>
          <w:spacing w:val="-2"/>
        </w:rPr>
        <w:t>від</w:t>
      </w:r>
      <w:r>
        <w:rPr>
          <w:spacing w:val="-5"/>
        </w:rPr>
        <w:t> </w:t>
      </w:r>
      <w:r>
        <w:rPr>
          <w:spacing w:val="-2"/>
        </w:rPr>
        <w:t>керівника</w:t>
      </w:r>
      <w:r>
        <w:rPr>
          <w:spacing w:val="-6"/>
        </w:rPr>
        <w:t> </w:t>
      </w:r>
      <w:r>
        <w:rPr>
          <w:spacing w:val="-2"/>
        </w:rPr>
        <w:t>і</w:t>
      </w:r>
      <w:r>
        <w:rPr>
          <w:spacing w:val="-6"/>
        </w:rPr>
        <w:t> </w:t>
      </w:r>
      <w:r>
        <w:rPr>
          <w:spacing w:val="-2"/>
        </w:rPr>
        <w:t>до</w:t>
      </w:r>
      <w:r>
        <w:rPr>
          <w:spacing w:val="-5"/>
        </w:rPr>
        <w:t> </w:t>
      </w:r>
      <w:r>
        <w:rPr>
          <w:spacing w:val="-2"/>
        </w:rPr>
        <w:t>виконавця, </w:t>
      </w:r>
      <w:r>
        <w:rPr/>
        <w:t>за якість виконання своїх обов'язків та завдань, а також постійне покращення результатів. Це досягається шляхом впровадження системи стимулювання та мотивації праці на підприємстві, яка ґрунтується на повазі до співробітників, поважному ставленні до їхніх знань, навичок, досягнень та пропозицій.</w:t>
      </w:r>
    </w:p>
    <w:p>
      <w:pPr>
        <w:pStyle w:val="BodyText"/>
        <w:spacing w:line="320" w:lineRule="exact"/>
        <w:ind w:left="1130"/>
      </w:pPr>
      <w:r>
        <w:rPr/>
        <w:t>Важливими</w:t>
      </w:r>
      <w:r>
        <w:rPr>
          <w:spacing w:val="-8"/>
        </w:rPr>
        <w:t> </w:t>
      </w:r>
      <w:r>
        <w:rPr/>
        <w:t>елементами</w:t>
      </w:r>
      <w:r>
        <w:rPr>
          <w:spacing w:val="-7"/>
        </w:rPr>
        <w:t> </w:t>
      </w:r>
      <w:r>
        <w:rPr/>
        <w:t>JIT</w:t>
      </w:r>
      <w:r>
        <w:rPr>
          <w:spacing w:val="-11"/>
        </w:rPr>
        <w:t> </w:t>
      </w:r>
      <w:r>
        <w:rPr/>
        <w:t>є</w:t>
      </w:r>
      <w:r>
        <w:rPr>
          <w:spacing w:val="-8"/>
        </w:rPr>
        <w:t> </w:t>
      </w:r>
      <w:r>
        <w:rPr/>
        <w:t>наступні</w:t>
      </w:r>
      <w:r>
        <w:rPr>
          <w:spacing w:val="-8"/>
        </w:rPr>
        <w:t> </w:t>
      </w:r>
      <w:r>
        <w:rPr>
          <w:spacing w:val="-2"/>
        </w:rPr>
        <w:t>такі.</w:t>
      </w:r>
    </w:p>
    <w:p>
      <w:pPr>
        <w:pStyle w:val="ListParagraph"/>
        <w:numPr>
          <w:ilvl w:val="1"/>
          <w:numId w:val="14"/>
        </w:numPr>
        <w:tabs>
          <w:tab w:pos="1410" w:val="left" w:leader="none"/>
        </w:tabs>
        <w:spacing w:line="240" w:lineRule="auto" w:before="163" w:after="0"/>
        <w:ind w:left="1409" w:right="0" w:hanging="280"/>
        <w:jc w:val="both"/>
        <w:rPr>
          <w:sz w:val="28"/>
        </w:rPr>
      </w:pPr>
      <w:r>
        <w:rPr>
          <w:sz w:val="28"/>
        </w:rPr>
        <w:t>правильне</w:t>
      </w:r>
      <w:r>
        <w:rPr>
          <w:spacing w:val="-15"/>
          <w:sz w:val="28"/>
        </w:rPr>
        <w:t> </w:t>
      </w:r>
      <w:r>
        <w:rPr>
          <w:sz w:val="28"/>
        </w:rPr>
        <w:t>розташування</w:t>
      </w:r>
      <w:r>
        <w:rPr>
          <w:spacing w:val="-15"/>
          <w:sz w:val="28"/>
        </w:rPr>
        <w:t> </w:t>
      </w:r>
      <w:r>
        <w:rPr>
          <w:sz w:val="28"/>
        </w:rPr>
        <w:t>обладнання</w:t>
      </w:r>
      <w:r>
        <w:rPr>
          <w:spacing w:val="-15"/>
          <w:sz w:val="28"/>
        </w:rPr>
        <w:t> </w:t>
      </w:r>
      <w:r>
        <w:rPr>
          <w:sz w:val="28"/>
        </w:rPr>
        <w:t>та</w:t>
      </w:r>
      <w:r>
        <w:rPr>
          <w:spacing w:val="-15"/>
          <w:sz w:val="28"/>
        </w:rPr>
        <w:t> </w:t>
      </w:r>
      <w:r>
        <w:rPr>
          <w:sz w:val="28"/>
        </w:rPr>
        <w:t>проєктування</w:t>
      </w:r>
      <w:r>
        <w:rPr>
          <w:spacing w:val="-14"/>
          <w:sz w:val="28"/>
        </w:rPr>
        <w:t> </w:t>
      </w:r>
      <w:r>
        <w:rPr>
          <w:spacing w:val="-2"/>
          <w:sz w:val="28"/>
        </w:rPr>
        <w:t>потоків;</w:t>
      </w:r>
    </w:p>
    <w:p>
      <w:pPr>
        <w:pStyle w:val="ListParagraph"/>
        <w:numPr>
          <w:ilvl w:val="1"/>
          <w:numId w:val="14"/>
        </w:numPr>
        <w:tabs>
          <w:tab w:pos="1410" w:val="left" w:leader="none"/>
        </w:tabs>
        <w:spacing w:line="240" w:lineRule="auto" w:before="158" w:after="0"/>
        <w:ind w:left="1409" w:right="0" w:hanging="280"/>
        <w:jc w:val="both"/>
        <w:rPr>
          <w:sz w:val="28"/>
        </w:rPr>
      </w:pPr>
      <w:r>
        <w:rPr>
          <w:spacing w:val="-2"/>
          <w:sz w:val="28"/>
        </w:rPr>
        <w:t>всеохоплюючий</w:t>
      </w:r>
      <w:r>
        <w:rPr>
          <w:spacing w:val="-13"/>
          <w:sz w:val="28"/>
        </w:rPr>
        <w:t> </w:t>
      </w:r>
      <w:r>
        <w:rPr>
          <w:spacing w:val="-2"/>
          <w:sz w:val="28"/>
        </w:rPr>
        <w:t>контроль</w:t>
      </w:r>
      <w:r>
        <w:rPr>
          <w:spacing w:val="-12"/>
          <w:sz w:val="28"/>
        </w:rPr>
        <w:t> </w:t>
      </w:r>
      <w:r>
        <w:rPr>
          <w:spacing w:val="-2"/>
          <w:sz w:val="28"/>
        </w:rPr>
        <w:t>якості;</w:t>
      </w:r>
    </w:p>
    <w:p>
      <w:pPr>
        <w:pStyle w:val="ListParagraph"/>
        <w:numPr>
          <w:ilvl w:val="1"/>
          <w:numId w:val="14"/>
        </w:numPr>
        <w:tabs>
          <w:tab w:pos="1410" w:val="left" w:leader="none"/>
        </w:tabs>
        <w:spacing w:line="240" w:lineRule="auto" w:before="162" w:after="0"/>
        <w:ind w:left="1409" w:right="0" w:hanging="280"/>
        <w:jc w:val="both"/>
        <w:rPr>
          <w:sz w:val="28"/>
        </w:rPr>
      </w:pPr>
      <w:r>
        <w:rPr>
          <w:sz w:val="28"/>
        </w:rPr>
        <w:t>стабілізація</w:t>
      </w:r>
      <w:r>
        <w:rPr>
          <w:spacing w:val="-17"/>
          <w:sz w:val="28"/>
        </w:rPr>
        <w:t> </w:t>
      </w:r>
      <w:r>
        <w:rPr>
          <w:sz w:val="28"/>
        </w:rPr>
        <w:t>виробничого</w:t>
      </w:r>
      <w:r>
        <w:rPr>
          <w:spacing w:val="-16"/>
          <w:sz w:val="28"/>
        </w:rPr>
        <w:t> </w:t>
      </w:r>
      <w:r>
        <w:rPr>
          <w:spacing w:val="-2"/>
          <w:sz w:val="28"/>
        </w:rPr>
        <w:t>графіку;</w:t>
      </w:r>
    </w:p>
    <w:p>
      <w:pPr>
        <w:pStyle w:val="ListParagraph"/>
        <w:numPr>
          <w:ilvl w:val="1"/>
          <w:numId w:val="14"/>
        </w:numPr>
        <w:tabs>
          <w:tab w:pos="1410" w:val="left" w:leader="none"/>
        </w:tabs>
        <w:spacing w:line="240" w:lineRule="auto" w:before="163" w:after="0"/>
        <w:ind w:left="1409" w:right="0" w:hanging="280"/>
        <w:jc w:val="both"/>
        <w:rPr>
          <w:sz w:val="28"/>
        </w:rPr>
      </w:pPr>
      <w:r>
        <w:rPr>
          <w:spacing w:val="-2"/>
          <w:sz w:val="28"/>
        </w:rPr>
        <w:t>застосування</w:t>
      </w:r>
      <w:r>
        <w:rPr>
          <w:spacing w:val="2"/>
          <w:sz w:val="28"/>
        </w:rPr>
        <w:t> </w:t>
      </w:r>
      <w:r>
        <w:rPr>
          <w:spacing w:val="-2"/>
          <w:sz w:val="28"/>
        </w:rPr>
        <w:t>«витягуючій»</w:t>
      </w:r>
      <w:r>
        <w:rPr>
          <w:spacing w:val="1"/>
          <w:sz w:val="28"/>
        </w:rPr>
        <w:t> </w:t>
      </w:r>
      <w:r>
        <w:rPr>
          <w:spacing w:val="-2"/>
          <w:sz w:val="28"/>
        </w:rPr>
        <w:t>системи</w:t>
      </w:r>
      <w:r>
        <w:rPr>
          <w:spacing w:val="1"/>
          <w:sz w:val="28"/>
        </w:rPr>
        <w:t> </w:t>
      </w:r>
      <w:r>
        <w:rPr>
          <w:spacing w:val="-2"/>
          <w:sz w:val="28"/>
        </w:rPr>
        <w:t>«канбан»;</w:t>
      </w:r>
    </w:p>
    <w:p>
      <w:pPr>
        <w:pStyle w:val="ListParagraph"/>
        <w:numPr>
          <w:ilvl w:val="1"/>
          <w:numId w:val="14"/>
        </w:numPr>
        <w:tabs>
          <w:tab w:pos="1410" w:val="left" w:leader="none"/>
        </w:tabs>
        <w:spacing w:line="240" w:lineRule="auto" w:before="158" w:after="0"/>
        <w:ind w:left="1409" w:right="0" w:hanging="280"/>
        <w:jc w:val="both"/>
        <w:rPr>
          <w:sz w:val="28"/>
        </w:rPr>
      </w:pPr>
      <w:r>
        <w:rPr>
          <w:sz w:val="28"/>
        </w:rPr>
        <w:t>постійна</w:t>
      </w:r>
      <w:r>
        <w:rPr>
          <w:spacing w:val="-4"/>
          <w:sz w:val="28"/>
        </w:rPr>
        <w:t> </w:t>
      </w:r>
      <w:r>
        <w:rPr>
          <w:sz w:val="28"/>
        </w:rPr>
        <w:t>робота</w:t>
      </w:r>
      <w:r>
        <w:rPr>
          <w:spacing w:val="-4"/>
          <w:sz w:val="28"/>
        </w:rPr>
        <w:t> </w:t>
      </w:r>
      <w:r>
        <w:rPr>
          <w:sz w:val="28"/>
        </w:rPr>
        <w:t>з</w:t>
      </w:r>
      <w:r>
        <w:rPr>
          <w:spacing w:val="-4"/>
          <w:sz w:val="28"/>
        </w:rPr>
        <w:t> </w:t>
      </w:r>
      <w:r>
        <w:rPr>
          <w:spacing w:val="-2"/>
          <w:sz w:val="28"/>
        </w:rPr>
        <w:t>постачальниками;</w:t>
      </w:r>
    </w:p>
    <w:p>
      <w:pPr>
        <w:pStyle w:val="ListParagraph"/>
        <w:numPr>
          <w:ilvl w:val="1"/>
          <w:numId w:val="14"/>
        </w:numPr>
        <w:tabs>
          <w:tab w:pos="1410" w:val="left" w:leader="none"/>
        </w:tabs>
        <w:spacing w:line="240" w:lineRule="auto" w:before="163" w:after="0"/>
        <w:ind w:left="1409" w:right="0" w:hanging="280"/>
        <w:jc w:val="both"/>
        <w:rPr>
          <w:sz w:val="28"/>
        </w:rPr>
      </w:pPr>
      <w:r>
        <w:rPr>
          <w:spacing w:val="-2"/>
          <w:sz w:val="28"/>
        </w:rPr>
        <w:t>скорочення</w:t>
      </w:r>
      <w:r>
        <w:rPr>
          <w:spacing w:val="-15"/>
          <w:sz w:val="28"/>
        </w:rPr>
        <w:t> </w:t>
      </w:r>
      <w:r>
        <w:rPr>
          <w:spacing w:val="-2"/>
          <w:sz w:val="28"/>
        </w:rPr>
        <w:t>запасів;</w:t>
      </w:r>
    </w:p>
    <w:p>
      <w:pPr>
        <w:pStyle w:val="ListParagraph"/>
        <w:numPr>
          <w:ilvl w:val="1"/>
          <w:numId w:val="14"/>
        </w:numPr>
        <w:tabs>
          <w:tab w:pos="1410" w:val="left" w:leader="none"/>
        </w:tabs>
        <w:spacing w:line="240" w:lineRule="auto" w:before="163" w:after="0"/>
        <w:ind w:left="1409" w:right="0" w:hanging="280"/>
        <w:jc w:val="both"/>
        <w:rPr>
          <w:sz w:val="28"/>
        </w:rPr>
      </w:pPr>
      <w:r>
        <w:rPr>
          <w:w w:val="95"/>
          <w:sz w:val="28"/>
        </w:rPr>
        <w:t>удосконалення</w:t>
      </w:r>
      <w:r>
        <w:rPr>
          <w:spacing w:val="52"/>
          <w:sz w:val="28"/>
        </w:rPr>
        <w:t> </w:t>
      </w:r>
      <w:r>
        <w:rPr>
          <w:w w:val="95"/>
          <w:sz w:val="28"/>
        </w:rPr>
        <w:t>проєктування</w:t>
      </w:r>
      <w:r>
        <w:rPr>
          <w:spacing w:val="52"/>
          <w:sz w:val="28"/>
        </w:rPr>
        <w:t> </w:t>
      </w:r>
      <w:r>
        <w:rPr>
          <w:spacing w:val="-2"/>
          <w:w w:val="95"/>
          <w:sz w:val="28"/>
        </w:rPr>
        <w:t>продукту.</w:t>
      </w:r>
    </w:p>
    <w:p>
      <w:pPr>
        <w:pStyle w:val="BodyText"/>
        <w:spacing w:line="360" w:lineRule="auto" w:before="158"/>
        <w:ind w:right="344" w:firstLine="720"/>
      </w:pPr>
      <w:r>
        <w:rPr>
          <w:spacing w:val="-2"/>
        </w:rPr>
        <w:t>Заради</w:t>
      </w:r>
      <w:r>
        <w:rPr>
          <w:spacing w:val="-6"/>
        </w:rPr>
        <w:t> </w:t>
      </w:r>
      <w:r>
        <w:rPr>
          <w:spacing w:val="-2"/>
        </w:rPr>
        <w:t>забезпечення</w:t>
      </w:r>
      <w:r>
        <w:rPr>
          <w:spacing w:val="-7"/>
        </w:rPr>
        <w:t> </w:t>
      </w:r>
      <w:r>
        <w:rPr>
          <w:spacing w:val="-2"/>
        </w:rPr>
        <w:t>гладкого</w:t>
      </w:r>
      <w:r>
        <w:rPr>
          <w:spacing w:val="-7"/>
        </w:rPr>
        <w:t> </w:t>
      </w:r>
      <w:r>
        <w:rPr>
          <w:spacing w:val="-2"/>
        </w:rPr>
        <w:t>руху</w:t>
      </w:r>
      <w:r>
        <w:rPr>
          <w:spacing w:val="-7"/>
        </w:rPr>
        <w:t> </w:t>
      </w:r>
      <w:r>
        <w:rPr>
          <w:spacing w:val="-2"/>
        </w:rPr>
        <w:t>робочих</w:t>
      </w:r>
      <w:r>
        <w:rPr>
          <w:spacing w:val="-7"/>
        </w:rPr>
        <w:t> </w:t>
      </w:r>
      <w:r>
        <w:rPr>
          <w:spacing w:val="-2"/>
        </w:rPr>
        <w:t>процесів</w:t>
      </w:r>
      <w:r>
        <w:rPr>
          <w:spacing w:val="-7"/>
        </w:rPr>
        <w:t> </w:t>
      </w:r>
      <w:r>
        <w:rPr>
          <w:spacing w:val="-2"/>
        </w:rPr>
        <w:t>і</w:t>
      </w:r>
      <w:r>
        <w:rPr>
          <w:spacing w:val="-7"/>
        </w:rPr>
        <w:t> </w:t>
      </w:r>
      <w:r>
        <w:rPr>
          <w:spacing w:val="-2"/>
        </w:rPr>
        <w:t>мінімізації</w:t>
      </w:r>
      <w:r>
        <w:rPr>
          <w:spacing w:val="-7"/>
        </w:rPr>
        <w:t> </w:t>
      </w:r>
      <w:r>
        <w:rPr>
          <w:spacing w:val="-2"/>
        </w:rPr>
        <w:t>запасів </w:t>
      </w:r>
      <w:r>
        <w:rPr/>
        <w:t>незавершеного виробництва в системі JIT використовується метод потокової організації процесів. Для уникнення непотокового виробництва рекомендується застосовувати групову технологію замість використання однорідних технологічних груп обладнання без встановленого порядку </w:t>
      </w:r>
      <w:r>
        <w:rPr>
          <w:spacing w:val="-2"/>
        </w:rPr>
        <w:t>виконання</w:t>
      </w:r>
      <w:r>
        <w:rPr>
          <w:spacing w:val="-10"/>
        </w:rPr>
        <w:t> </w:t>
      </w:r>
      <w:r>
        <w:rPr>
          <w:spacing w:val="-2"/>
        </w:rPr>
        <w:t>операцій,</w:t>
      </w:r>
      <w:r>
        <w:rPr>
          <w:spacing w:val="-12"/>
        </w:rPr>
        <w:t> </w:t>
      </w:r>
      <w:r>
        <w:rPr>
          <w:spacing w:val="-2"/>
        </w:rPr>
        <w:t>що</w:t>
      </w:r>
      <w:r>
        <w:rPr>
          <w:spacing w:val="-10"/>
        </w:rPr>
        <w:t> </w:t>
      </w:r>
      <w:r>
        <w:rPr>
          <w:spacing w:val="-2"/>
        </w:rPr>
        <w:t>характерне</w:t>
      </w:r>
      <w:r>
        <w:rPr>
          <w:spacing w:val="-10"/>
        </w:rPr>
        <w:t> </w:t>
      </w:r>
      <w:r>
        <w:rPr>
          <w:spacing w:val="-2"/>
        </w:rPr>
        <w:t>для</w:t>
      </w:r>
      <w:r>
        <w:rPr>
          <w:spacing w:val="-10"/>
        </w:rPr>
        <w:t> </w:t>
      </w:r>
      <w:r>
        <w:rPr>
          <w:spacing w:val="-2"/>
        </w:rPr>
        <w:t>непотокового</w:t>
      </w:r>
      <w:r>
        <w:rPr>
          <w:spacing w:val="-10"/>
        </w:rPr>
        <w:t> </w:t>
      </w:r>
      <w:r>
        <w:rPr>
          <w:spacing w:val="-2"/>
        </w:rPr>
        <w:t>виробництва</w:t>
      </w:r>
      <w:r>
        <w:rPr>
          <w:spacing w:val="-10"/>
        </w:rPr>
        <w:t> </w:t>
      </w:r>
      <w:r>
        <w:rPr>
          <w:spacing w:val="-2"/>
        </w:rPr>
        <w:t>(наприклад,</w:t>
      </w:r>
    </w:p>
    <w:p>
      <w:pPr>
        <w:spacing w:after="0" w:line="360" w:lineRule="auto"/>
        <w:sectPr>
          <w:pgSz w:w="11900" w:h="16840"/>
          <w:pgMar w:header="732" w:footer="0" w:top="1360" w:bottom="280" w:left="1040" w:right="720"/>
        </w:sectPr>
      </w:pPr>
    </w:p>
    <w:p>
      <w:pPr>
        <w:pStyle w:val="BodyText"/>
        <w:spacing w:line="360" w:lineRule="auto" w:before="76"/>
        <w:ind w:right="343"/>
      </w:pPr>
      <w:r>
        <w:rPr/>
        <w:t>у механічному цеху машинобудівного підприємства - групи токарного, фрезерного,</w:t>
      </w:r>
      <w:r>
        <w:rPr>
          <w:spacing w:val="-16"/>
        </w:rPr>
        <w:t> </w:t>
      </w:r>
      <w:r>
        <w:rPr/>
        <w:t>свердлильного</w:t>
      </w:r>
      <w:r>
        <w:rPr>
          <w:spacing w:val="-16"/>
        </w:rPr>
        <w:t> </w:t>
      </w:r>
      <w:r>
        <w:rPr/>
        <w:t>та</w:t>
      </w:r>
      <w:r>
        <w:rPr>
          <w:spacing w:val="-16"/>
        </w:rPr>
        <w:t> </w:t>
      </w:r>
      <w:r>
        <w:rPr/>
        <w:t>іншого</w:t>
      </w:r>
      <w:r>
        <w:rPr>
          <w:spacing w:val="-15"/>
        </w:rPr>
        <w:t> </w:t>
      </w:r>
      <w:r>
        <w:rPr/>
        <w:t>обладнання).</w:t>
      </w:r>
      <w:r>
        <w:rPr>
          <w:spacing w:val="-16"/>
        </w:rPr>
        <w:t> </w:t>
      </w:r>
      <w:r>
        <w:rPr/>
        <w:t>При</w:t>
      </w:r>
      <w:r>
        <w:rPr>
          <w:spacing w:val="-15"/>
        </w:rPr>
        <w:t> </w:t>
      </w:r>
      <w:r>
        <w:rPr/>
        <w:t>використанні</w:t>
      </w:r>
      <w:r>
        <w:rPr>
          <w:spacing w:val="-16"/>
        </w:rPr>
        <w:t> </w:t>
      </w:r>
      <w:r>
        <w:rPr/>
        <w:t>групової технології схожі вироби об'єднуються в групи, а для їх виготовлення організовуються невеликі виробничі ділянки. На кожній такій ділянці виконуються повні блоки операцій, які в сукупності представляють певний етап технологічного процесу виготовлення продукції.</w:t>
      </w:r>
    </w:p>
    <w:p>
      <w:pPr>
        <w:pStyle w:val="BodyText"/>
        <w:spacing w:line="360" w:lineRule="auto" w:before="2"/>
        <w:ind w:right="342" w:firstLine="720"/>
      </w:pPr>
      <w:r>
        <w:rPr/>
        <w:t>Це означає, що замість непоточного виробництва, де кожне обладнання працює незалежно від інших і вироби рухаються з однієї операції на іншу, використовується система групової технології. Це означає, що схожі вироби об'єднуються в групи, і кожна група працює на своїй малій ділянці, де виконуються всі необхідні операції для даної групи виробів. Такий підхід дозволяє забезпечити більш потоковий процес виробництва та знизити кількість незавершених виробів.</w:t>
      </w:r>
    </w:p>
    <w:p>
      <w:pPr>
        <w:pStyle w:val="BodyText"/>
        <w:spacing w:line="360" w:lineRule="auto"/>
        <w:ind w:right="341" w:firstLine="720"/>
      </w:pPr>
      <w:r>
        <w:rPr/>
        <w:t>Для зменшення втрат часу в виробничих процесах система JIT використовує систему попереджальних ремонтів, яка допомагає уникнути непланових зупинок обладнання, а також значно скорочує час, потрібний для переналадки обладнання при зміні виду продукції.</w:t>
      </w:r>
    </w:p>
    <w:p>
      <w:pPr>
        <w:pStyle w:val="BodyText"/>
        <w:spacing w:line="360" w:lineRule="auto"/>
        <w:ind w:right="342" w:firstLine="720"/>
      </w:pPr>
      <w:r>
        <w:rPr/>
        <w:t>Важливою складовою системи забезпечення якості продукції в рамках JIT є всеохоплюючий контроль якості. Це означає, що контроль якості здійснюється на кожному етапі виробництва і реалізації продукції, а не обмежується лише фінальною перевіркою готової продукції технічним відділом контролю якості.</w:t>
      </w:r>
    </w:p>
    <w:p>
      <w:pPr>
        <w:pStyle w:val="BodyText"/>
        <w:spacing w:line="360" w:lineRule="auto"/>
        <w:ind w:right="343" w:firstLine="720"/>
      </w:pPr>
      <w:r>
        <w:rPr/>
        <w:t>Одним із основних аспектів досягнення високої якості продукції є поліпшення конструкції виробу. Використання типових та уніфікованих деталей і комплектуючих, а також скорочення їх номенклатури, має велике значення для системи JIT. Ці заходи допомагають зменшити кількість змін і замін у виробничих процесах (а отже, скорочують час, потрібний на переналадку обладнання), спрощують конструювання нових виробів та модифікацію існуючих.</w:t>
      </w:r>
    </w:p>
    <w:p>
      <w:pPr>
        <w:spacing w:after="0" w:line="360" w:lineRule="auto"/>
        <w:sectPr>
          <w:pgSz w:w="11900" w:h="16840"/>
          <w:pgMar w:header="732" w:footer="0" w:top="1360" w:bottom="280" w:left="1040" w:right="720"/>
        </w:sectPr>
      </w:pPr>
    </w:p>
    <w:p>
      <w:pPr>
        <w:pStyle w:val="BodyText"/>
        <w:spacing w:line="360" w:lineRule="auto" w:before="76"/>
        <w:ind w:right="344" w:firstLine="720"/>
      </w:pPr>
      <w:r>
        <w:rPr/>
        <w:t>Організація</w:t>
      </w:r>
      <w:r>
        <w:rPr>
          <w:spacing w:val="-5"/>
        </w:rPr>
        <w:t> </w:t>
      </w:r>
      <w:r>
        <w:rPr/>
        <w:t>стабільного</w:t>
      </w:r>
      <w:r>
        <w:rPr>
          <w:spacing w:val="-5"/>
        </w:rPr>
        <w:t> </w:t>
      </w:r>
      <w:r>
        <w:rPr/>
        <w:t>графіку</w:t>
      </w:r>
      <w:r>
        <w:rPr>
          <w:spacing w:val="-5"/>
        </w:rPr>
        <w:t> </w:t>
      </w:r>
      <w:r>
        <w:rPr/>
        <w:t>виробництва</w:t>
      </w:r>
      <w:r>
        <w:rPr>
          <w:spacing w:val="-5"/>
        </w:rPr>
        <w:t> </w:t>
      </w:r>
      <w:r>
        <w:rPr/>
        <w:t>є</w:t>
      </w:r>
      <w:r>
        <w:rPr>
          <w:spacing w:val="-5"/>
        </w:rPr>
        <w:t> </w:t>
      </w:r>
      <w:r>
        <w:rPr/>
        <w:t>необхідною</w:t>
      </w:r>
      <w:r>
        <w:rPr>
          <w:spacing w:val="-5"/>
        </w:rPr>
        <w:t> </w:t>
      </w:r>
      <w:r>
        <w:rPr/>
        <w:t>для</w:t>
      </w:r>
      <w:r>
        <w:rPr>
          <w:spacing w:val="-5"/>
        </w:rPr>
        <w:t> </w:t>
      </w:r>
      <w:r>
        <w:rPr/>
        <w:t>системи JIT. Стабільність досягається шляхом вирівнювання графіка, використання "заморожених вікон" у графіку (тобто періодів, коли немає змін в планах </w:t>
      </w:r>
      <w:r>
        <w:rPr>
          <w:spacing w:val="-2"/>
        </w:rPr>
        <w:t>виробництва)</w:t>
      </w:r>
      <w:r>
        <w:rPr>
          <w:spacing w:val="-7"/>
        </w:rPr>
        <w:t> </w:t>
      </w:r>
      <w:r>
        <w:rPr>
          <w:spacing w:val="-2"/>
        </w:rPr>
        <w:t>і</w:t>
      </w:r>
      <w:r>
        <w:rPr>
          <w:spacing w:val="-7"/>
        </w:rPr>
        <w:t> </w:t>
      </w:r>
      <w:r>
        <w:rPr>
          <w:spacing w:val="-2"/>
        </w:rPr>
        <w:t>неповного</w:t>
      </w:r>
      <w:r>
        <w:rPr>
          <w:spacing w:val="-6"/>
        </w:rPr>
        <w:t> </w:t>
      </w:r>
      <w:r>
        <w:rPr>
          <w:spacing w:val="-2"/>
        </w:rPr>
        <w:t>завантаження</w:t>
      </w:r>
      <w:r>
        <w:rPr>
          <w:spacing w:val="-7"/>
        </w:rPr>
        <w:t> </w:t>
      </w:r>
      <w:r>
        <w:rPr>
          <w:spacing w:val="-2"/>
        </w:rPr>
        <w:t>потужностей.</w:t>
      </w:r>
      <w:r>
        <w:rPr>
          <w:spacing w:val="-7"/>
        </w:rPr>
        <w:t> </w:t>
      </w:r>
      <w:r>
        <w:rPr>
          <w:spacing w:val="-2"/>
        </w:rPr>
        <w:t>Це</w:t>
      </w:r>
      <w:r>
        <w:rPr>
          <w:spacing w:val="-7"/>
        </w:rPr>
        <w:t> </w:t>
      </w:r>
      <w:r>
        <w:rPr>
          <w:spacing w:val="-2"/>
        </w:rPr>
        <w:t>дозволяє</w:t>
      </w:r>
      <w:r>
        <w:rPr>
          <w:spacing w:val="-6"/>
        </w:rPr>
        <w:t> </w:t>
      </w:r>
      <w:r>
        <w:rPr>
          <w:spacing w:val="-2"/>
        </w:rPr>
        <w:t>забезпечити </w:t>
      </w:r>
      <w:r>
        <w:rPr/>
        <w:t>більш прогнозований та ефективний виробничий процес.</w:t>
      </w:r>
    </w:p>
    <w:p>
      <w:pPr>
        <w:pStyle w:val="BodyText"/>
        <w:spacing w:line="360" w:lineRule="auto"/>
        <w:ind w:right="345" w:firstLine="720"/>
      </w:pPr>
      <w:r>
        <w:rPr/>
        <w:t>Результати вирівнювання потреби у продукції у часі відображаються у графіку, який показує стабільний та постійний темп постачання матеріалів та комплектуючих</w:t>
      </w:r>
      <w:r>
        <w:rPr>
          <w:spacing w:val="-2"/>
        </w:rPr>
        <w:t> </w:t>
      </w:r>
      <w:r>
        <w:rPr/>
        <w:t>в</w:t>
      </w:r>
      <w:r>
        <w:rPr>
          <w:spacing w:val="-2"/>
        </w:rPr>
        <w:t> </w:t>
      </w:r>
      <w:r>
        <w:rPr/>
        <w:t>процес</w:t>
      </w:r>
      <w:r>
        <w:rPr>
          <w:spacing w:val="-2"/>
        </w:rPr>
        <w:t> </w:t>
      </w:r>
      <w:r>
        <w:rPr/>
        <w:t>кінцевого</w:t>
      </w:r>
      <w:r>
        <w:rPr>
          <w:spacing w:val="-2"/>
        </w:rPr>
        <w:t> </w:t>
      </w:r>
      <w:r>
        <w:rPr/>
        <w:t>складання</w:t>
      </w:r>
      <w:r>
        <w:rPr>
          <w:spacing w:val="-2"/>
        </w:rPr>
        <w:t> </w:t>
      </w:r>
      <w:r>
        <w:rPr/>
        <w:t>продукції.</w:t>
      </w:r>
      <w:r>
        <w:rPr>
          <w:spacing w:val="-3"/>
        </w:rPr>
        <w:t> </w:t>
      </w:r>
      <w:r>
        <w:rPr/>
        <w:t>Проте</w:t>
      </w:r>
      <w:r>
        <w:rPr>
          <w:spacing w:val="-2"/>
        </w:rPr>
        <w:t> </w:t>
      </w:r>
      <w:r>
        <w:rPr/>
        <w:t>це</w:t>
      </w:r>
      <w:r>
        <w:rPr>
          <w:spacing w:val="-2"/>
        </w:rPr>
        <w:t> </w:t>
      </w:r>
      <w:r>
        <w:rPr/>
        <w:t>не</w:t>
      </w:r>
      <w:r>
        <w:rPr>
          <w:spacing w:val="-2"/>
        </w:rPr>
        <w:t> </w:t>
      </w:r>
      <w:r>
        <w:rPr/>
        <w:t>означає, що загальний графік детально визначає рух кожної деталі протягом всього технологічного процесу виготовлення продукції. Навпаки, система виробництва повинна бути гнучкою, щоб забезпечувати поставку всіх необхідних</w:t>
      </w:r>
      <w:r>
        <w:rPr>
          <w:spacing w:val="-13"/>
        </w:rPr>
        <w:t> </w:t>
      </w:r>
      <w:r>
        <w:rPr/>
        <w:t>матеріалів,</w:t>
      </w:r>
      <w:r>
        <w:rPr>
          <w:spacing w:val="-13"/>
        </w:rPr>
        <w:t> </w:t>
      </w:r>
      <w:r>
        <w:rPr/>
        <w:t>напівфабрикатів</w:t>
      </w:r>
      <w:r>
        <w:rPr>
          <w:spacing w:val="-13"/>
        </w:rPr>
        <w:t> </w:t>
      </w:r>
      <w:r>
        <w:rPr/>
        <w:t>та</w:t>
      </w:r>
      <w:r>
        <w:rPr>
          <w:spacing w:val="-13"/>
        </w:rPr>
        <w:t> </w:t>
      </w:r>
      <w:r>
        <w:rPr/>
        <w:t>комплектуючих,</w:t>
      </w:r>
      <w:r>
        <w:rPr>
          <w:spacing w:val="-13"/>
        </w:rPr>
        <w:t> </w:t>
      </w:r>
      <w:r>
        <w:rPr/>
        <w:t>і</w:t>
      </w:r>
      <w:r>
        <w:rPr>
          <w:spacing w:val="-13"/>
        </w:rPr>
        <w:t> </w:t>
      </w:r>
      <w:r>
        <w:rPr/>
        <w:t>їх</w:t>
      </w:r>
      <w:r>
        <w:rPr>
          <w:spacing w:val="-13"/>
        </w:rPr>
        <w:t> </w:t>
      </w:r>
      <w:r>
        <w:rPr/>
        <w:t>запаси</w:t>
      </w:r>
      <w:r>
        <w:rPr>
          <w:spacing w:val="-13"/>
        </w:rPr>
        <w:t> </w:t>
      </w:r>
      <w:r>
        <w:rPr/>
        <w:t>повинні забезпечувати швидку реакцію на зміни в системі виробництва. Гнучкий графік</w:t>
      </w:r>
      <w:r>
        <w:rPr>
          <w:spacing w:val="-3"/>
        </w:rPr>
        <w:t> </w:t>
      </w:r>
      <w:r>
        <w:rPr/>
        <w:t>повинен</w:t>
      </w:r>
      <w:r>
        <w:rPr>
          <w:spacing w:val="-3"/>
        </w:rPr>
        <w:t> </w:t>
      </w:r>
      <w:r>
        <w:rPr/>
        <w:t>забезпечувати</w:t>
      </w:r>
      <w:r>
        <w:rPr>
          <w:spacing w:val="-3"/>
        </w:rPr>
        <w:t> </w:t>
      </w:r>
      <w:r>
        <w:rPr/>
        <w:t>можливість</w:t>
      </w:r>
      <w:r>
        <w:rPr>
          <w:spacing w:val="-3"/>
        </w:rPr>
        <w:t> </w:t>
      </w:r>
      <w:r>
        <w:rPr/>
        <w:t>швидкої</w:t>
      </w:r>
      <w:r>
        <w:rPr>
          <w:spacing w:val="-4"/>
        </w:rPr>
        <w:t> </w:t>
      </w:r>
      <w:r>
        <w:rPr/>
        <w:t>реакції</w:t>
      </w:r>
      <w:r>
        <w:rPr>
          <w:spacing w:val="-4"/>
        </w:rPr>
        <w:t> </w:t>
      </w:r>
      <w:r>
        <w:rPr/>
        <w:t>різних</w:t>
      </w:r>
      <w:r>
        <w:rPr>
          <w:spacing w:val="-4"/>
        </w:rPr>
        <w:t> </w:t>
      </w:r>
      <w:r>
        <w:rPr/>
        <w:t>виробничих відділів на сигнали з монтажної лінії, що "витягує" виробки.</w:t>
      </w:r>
    </w:p>
    <w:p>
      <w:pPr>
        <w:pStyle w:val="BodyText"/>
        <w:spacing w:line="360" w:lineRule="auto"/>
        <w:ind w:right="343" w:firstLine="720"/>
      </w:pPr>
      <w:r>
        <w:rPr/>
        <w:t>Одна з ключових ідей системи JIT полягає у тому, що матеріали та комплектуючі повинні бути поставлені у відповідну лінію виробництва у правильному часі та у відповідній кількості, щоб уникнути зайвих запасів та затримок. Згладжений графік дозволяє керувати потоком матеріалів таким чином, щоб вони поступали в систему виробництва з постійним ритмом і не виникало</w:t>
      </w:r>
      <w:r>
        <w:rPr>
          <w:spacing w:val="-18"/>
        </w:rPr>
        <w:t> </w:t>
      </w:r>
      <w:r>
        <w:rPr/>
        <w:t>переповнень</w:t>
      </w:r>
      <w:r>
        <w:rPr>
          <w:spacing w:val="-17"/>
        </w:rPr>
        <w:t> </w:t>
      </w:r>
      <w:r>
        <w:rPr/>
        <w:t>або</w:t>
      </w:r>
      <w:r>
        <w:rPr>
          <w:spacing w:val="-18"/>
        </w:rPr>
        <w:t> </w:t>
      </w:r>
      <w:r>
        <w:rPr/>
        <w:t>перерв.</w:t>
      </w:r>
      <w:r>
        <w:rPr>
          <w:spacing w:val="-17"/>
        </w:rPr>
        <w:t> </w:t>
      </w:r>
      <w:r>
        <w:rPr/>
        <w:t>Запаси,</w:t>
      </w:r>
      <w:r>
        <w:rPr>
          <w:spacing w:val="-18"/>
        </w:rPr>
        <w:t> </w:t>
      </w:r>
      <w:r>
        <w:rPr/>
        <w:t>які</w:t>
      </w:r>
      <w:r>
        <w:rPr>
          <w:spacing w:val="-17"/>
        </w:rPr>
        <w:t> </w:t>
      </w:r>
      <w:r>
        <w:rPr/>
        <w:t>забезпечують</w:t>
      </w:r>
      <w:r>
        <w:rPr>
          <w:spacing w:val="-18"/>
        </w:rPr>
        <w:t> </w:t>
      </w:r>
      <w:r>
        <w:rPr/>
        <w:t>гнучкість</w:t>
      </w:r>
      <w:r>
        <w:rPr>
          <w:spacing w:val="-17"/>
        </w:rPr>
        <w:t> </w:t>
      </w:r>
      <w:r>
        <w:rPr/>
        <w:t>системи, мають бути управляємими і використовуватися у випадках, коли потрібно швидко реагувати на зміни виробництва.</w:t>
      </w:r>
    </w:p>
    <w:p>
      <w:pPr>
        <w:pStyle w:val="BodyText"/>
        <w:spacing w:line="360" w:lineRule="auto"/>
        <w:ind w:right="344" w:firstLine="720"/>
      </w:pPr>
      <w:r>
        <w:rPr/>
        <w:t>Таким чином, згладжений графік у системі JIT має бути гнучким, щоб різні виробничі відділи могли швидко реагувати на сигнали, які вони отримують від монтажної лінії, що забезпечує стале темпове виробництво. Гнучкість графіка дозволяє забезпечити гармонійний потік матеріалів та комплектуючих у виробничу систему, що сприяє підтримці ефективності та уникненню перешкод у виробництві.</w:t>
      </w:r>
    </w:p>
    <w:p>
      <w:pPr>
        <w:spacing w:after="0" w:line="360" w:lineRule="auto"/>
        <w:sectPr>
          <w:pgSz w:w="11900" w:h="16840"/>
          <w:pgMar w:header="732" w:footer="0" w:top="1360" w:bottom="280" w:left="1040" w:right="720"/>
        </w:sectPr>
      </w:pPr>
    </w:p>
    <w:p>
      <w:pPr>
        <w:pStyle w:val="BodyText"/>
        <w:spacing w:before="76"/>
        <w:ind w:left="1130"/>
      </w:pPr>
      <w:r>
        <w:rPr/>
        <w:t>Гнучка</w:t>
      </w:r>
      <w:r>
        <w:rPr>
          <w:spacing w:val="-13"/>
        </w:rPr>
        <w:t> </w:t>
      </w:r>
      <w:r>
        <w:rPr/>
        <w:t>логістична</w:t>
      </w:r>
      <w:r>
        <w:rPr>
          <w:spacing w:val="-13"/>
        </w:rPr>
        <w:t> </w:t>
      </w:r>
      <w:r>
        <w:rPr/>
        <w:t>система</w:t>
      </w:r>
      <w:r>
        <w:rPr>
          <w:spacing w:val="-13"/>
        </w:rPr>
        <w:t> </w:t>
      </w:r>
      <w:r>
        <w:rPr/>
        <w:t>має</w:t>
      </w:r>
      <w:r>
        <w:rPr>
          <w:spacing w:val="-12"/>
        </w:rPr>
        <w:t> </w:t>
      </w:r>
      <w:r>
        <w:rPr/>
        <w:t>низку</w:t>
      </w:r>
      <w:r>
        <w:rPr>
          <w:spacing w:val="-13"/>
        </w:rPr>
        <w:t> </w:t>
      </w:r>
      <w:r>
        <w:rPr/>
        <w:t>специфічних</w:t>
      </w:r>
      <w:r>
        <w:rPr>
          <w:spacing w:val="-13"/>
        </w:rPr>
        <w:t> </w:t>
      </w:r>
      <w:r>
        <w:rPr>
          <w:spacing w:val="-2"/>
        </w:rPr>
        <w:t>ознак.</w:t>
      </w:r>
    </w:p>
    <w:p>
      <w:pPr>
        <w:pStyle w:val="BodyText"/>
        <w:spacing w:line="360" w:lineRule="auto" w:before="163"/>
        <w:ind w:right="344" w:firstLine="720"/>
      </w:pPr>
      <w:r>
        <w:rPr/>
        <w:t>По</w:t>
      </w:r>
      <w:r>
        <w:rPr>
          <w:spacing w:val="-8"/>
        </w:rPr>
        <w:t> </w:t>
      </w:r>
      <w:r>
        <w:rPr/>
        <w:t>перше,</w:t>
      </w:r>
      <w:r>
        <w:rPr>
          <w:spacing w:val="-8"/>
        </w:rPr>
        <w:t> </w:t>
      </w:r>
      <w:r>
        <w:rPr/>
        <w:t>гнучка</w:t>
      </w:r>
      <w:r>
        <w:rPr>
          <w:spacing w:val="-8"/>
        </w:rPr>
        <w:t> </w:t>
      </w:r>
      <w:r>
        <w:rPr/>
        <w:t>логістична</w:t>
      </w:r>
      <w:r>
        <w:rPr>
          <w:spacing w:val="-8"/>
        </w:rPr>
        <w:t> </w:t>
      </w:r>
      <w:r>
        <w:rPr/>
        <w:t>система</w:t>
      </w:r>
      <w:r>
        <w:rPr>
          <w:spacing w:val="-8"/>
        </w:rPr>
        <w:t> </w:t>
      </w:r>
      <w:r>
        <w:rPr/>
        <w:t>є</w:t>
      </w:r>
      <w:r>
        <w:rPr>
          <w:spacing w:val="-8"/>
        </w:rPr>
        <w:t> </w:t>
      </w:r>
      <w:r>
        <w:rPr/>
        <w:t>чутливою</w:t>
      </w:r>
      <w:r>
        <w:rPr>
          <w:spacing w:val="-8"/>
        </w:rPr>
        <w:t> </w:t>
      </w:r>
      <w:r>
        <w:rPr/>
        <w:t>до</w:t>
      </w:r>
      <w:r>
        <w:rPr>
          <w:spacing w:val="-8"/>
        </w:rPr>
        <w:t> </w:t>
      </w:r>
      <w:r>
        <w:rPr/>
        <w:t>ринкових</w:t>
      </w:r>
      <w:r>
        <w:rPr>
          <w:spacing w:val="-8"/>
        </w:rPr>
        <w:t> </w:t>
      </w:r>
      <w:r>
        <w:rPr/>
        <w:t>умов.</w:t>
      </w:r>
      <w:r>
        <w:rPr>
          <w:spacing w:val="-8"/>
        </w:rPr>
        <w:t> </w:t>
      </w:r>
      <w:r>
        <w:rPr/>
        <w:t>Під цим розуміється здатність ланцюга поставок відслідковувати реальний попит та</w:t>
      </w:r>
      <w:r>
        <w:rPr>
          <w:spacing w:val="-18"/>
        </w:rPr>
        <w:t> </w:t>
      </w:r>
      <w:r>
        <w:rPr/>
        <w:t>швидко</w:t>
      </w:r>
      <w:r>
        <w:rPr>
          <w:spacing w:val="-17"/>
        </w:rPr>
        <w:t> </w:t>
      </w:r>
      <w:r>
        <w:rPr/>
        <w:t>реагувати</w:t>
      </w:r>
      <w:r>
        <w:rPr>
          <w:spacing w:val="-17"/>
        </w:rPr>
        <w:t> </w:t>
      </w:r>
      <w:r>
        <w:rPr/>
        <w:t>на</w:t>
      </w:r>
      <w:r>
        <w:rPr>
          <w:spacing w:val="-18"/>
        </w:rPr>
        <w:t> </w:t>
      </w:r>
      <w:r>
        <w:rPr/>
        <w:t>нього.</w:t>
      </w:r>
      <w:r>
        <w:rPr>
          <w:spacing w:val="-17"/>
        </w:rPr>
        <w:t> </w:t>
      </w:r>
      <w:r>
        <w:rPr/>
        <w:t>Багато</w:t>
      </w:r>
      <w:r>
        <w:rPr>
          <w:spacing w:val="-17"/>
        </w:rPr>
        <w:t> </w:t>
      </w:r>
      <w:r>
        <w:rPr/>
        <w:t>організацій</w:t>
      </w:r>
      <w:r>
        <w:rPr>
          <w:spacing w:val="-18"/>
        </w:rPr>
        <w:t> </w:t>
      </w:r>
      <w:r>
        <w:rPr/>
        <w:t>не</w:t>
      </w:r>
      <w:r>
        <w:rPr>
          <w:spacing w:val="-17"/>
        </w:rPr>
        <w:t> </w:t>
      </w:r>
      <w:r>
        <w:rPr/>
        <w:t>мають</w:t>
      </w:r>
      <w:r>
        <w:rPr>
          <w:spacing w:val="-17"/>
        </w:rPr>
        <w:t> </w:t>
      </w:r>
      <w:r>
        <w:rPr/>
        <w:t>прямого</w:t>
      </w:r>
      <w:r>
        <w:rPr>
          <w:spacing w:val="-18"/>
        </w:rPr>
        <w:t> </w:t>
      </w:r>
      <w:r>
        <w:rPr/>
        <w:t>доступу</w:t>
      </w:r>
      <w:r>
        <w:rPr>
          <w:spacing w:val="-17"/>
        </w:rPr>
        <w:t> </w:t>
      </w:r>
      <w:r>
        <w:rPr/>
        <w:t>до ринкових даних, що стосуються фактичних потреб клієнтів. Тому вони змушені робити прогнози на підставі попередніх продажів або поставок та перетворювати ці прогнози на запаси. Однак зараз спостерігається значний прогрес у використанні інформаційних технологій для збору даних безпосередньо з точок продажу або використання продукту (наприклад, QR- кодові системи). Ці технології значно полегшують здатність організацій "слухати" голос ринку та безпосередньо реагувати на нього.</w:t>
      </w:r>
    </w:p>
    <w:p>
      <w:pPr>
        <w:pStyle w:val="BodyText"/>
        <w:spacing w:line="360" w:lineRule="auto"/>
        <w:ind w:right="343" w:firstLine="720"/>
      </w:pPr>
      <w:r>
        <w:rPr/>
        <w:t>Використання інформаційних технологій для обміну даними між покупцями</w:t>
      </w:r>
      <w:r>
        <w:rPr>
          <w:spacing w:val="-14"/>
        </w:rPr>
        <w:t> </w:t>
      </w:r>
      <w:r>
        <w:rPr/>
        <w:t>та</w:t>
      </w:r>
      <w:r>
        <w:rPr>
          <w:spacing w:val="-15"/>
        </w:rPr>
        <w:t> </w:t>
      </w:r>
      <w:r>
        <w:rPr/>
        <w:t>постачальниками</w:t>
      </w:r>
      <w:r>
        <w:rPr>
          <w:spacing w:val="-14"/>
        </w:rPr>
        <w:t> </w:t>
      </w:r>
      <w:r>
        <w:rPr/>
        <w:t>приводить</w:t>
      </w:r>
      <w:r>
        <w:rPr>
          <w:spacing w:val="-15"/>
        </w:rPr>
        <w:t> </w:t>
      </w:r>
      <w:r>
        <w:rPr/>
        <w:t>до</w:t>
      </w:r>
      <w:r>
        <w:rPr>
          <w:spacing w:val="-14"/>
        </w:rPr>
        <w:t> </w:t>
      </w:r>
      <w:r>
        <w:rPr/>
        <w:t>створення</w:t>
      </w:r>
      <w:r>
        <w:rPr>
          <w:spacing w:val="-15"/>
        </w:rPr>
        <w:t> </w:t>
      </w:r>
      <w:r>
        <w:rPr/>
        <w:t>віртуального</w:t>
      </w:r>
      <w:r>
        <w:rPr>
          <w:spacing w:val="-14"/>
        </w:rPr>
        <w:t> </w:t>
      </w:r>
      <w:r>
        <w:rPr/>
        <w:t>ланцюга поставок.</w:t>
      </w:r>
      <w:r>
        <w:rPr>
          <w:spacing w:val="-5"/>
        </w:rPr>
        <w:t> </w:t>
      </w:r>
      <w:r>
        <w:rPr/>
        <w:t>Віртуальні</w:t>
      </w:r>
      <w:r>
        <w:rPr>
          <w:spacing w:val="-5"/>
        </w:rPr>
        <w:t> </w:t>
      </w:r>
      <w:r>
        <w:rPr/>
        <w:t>ланцюги</w:t>
      </w:r>
      <w:r>
        <w:rPr>
          <w:spacing w:val="-4"/>
        </w:rPr>
        <w:t> </w:t>
      </w:r>
      <w:r>
        <w:rPr/>
        <w:t>поставок</w:t>
      </w:r>
      <w:r>
        <w:rPr>
          <w:spacing w:val="-4"/>
        </w:rPr>
        <w:t> </w:t>
      </w:r>
      <w:r>
        <w:rPr/>
        <w:t>ґрунтуються</w:t>
      </w:r>
      <w:r>
        <w:rPr>
          <w:spacing w:val="-4"/>
        </w:rPr>
        <w:t> </w:t>
      </w:r>
      <w:r>
        <w:rPr/>
        <w:t>на</w:t>
      </w:r>
      <w:r>
        <w:rPr>
          <w:spacing w:val="-4"/>
        </w:rPr>
        <w:t> </w:t>
      </w:r>
      <w:r>
        <w:rPr/>
        <w:t>обміні</w:t>
      </w:r>
      <w:r>
        <w:rPr>
          <w:spacing w:val="-5"/>
        </w:rPr>
        <w:t> </w:t>
      </w:r>
      <w:r>
        <w:rPr/>
        <w:t>інформацією,</w:t>
      </w:r>
      <w:r>
        <w:rPr>
          <w:spacing w:val="-5"/>
        </w:rPr>
        <w:t> </w:t>
      </w:r>
      <w:r>
        <w:rPr/>
        <w:t>а не на фізичних запасах. Коли підприємство має можливість бачити попит за допомогою спільної інформаційної системи, необхідність у бізнес-моделі, що базується на запасах, зникає. Електронний обмін даними (EDI) разом з можливостями Інтернету дозволяють партнерам у ланцюгу поставок працювати на основі спільних даних, що відповідають реальному попиту, замість того, щоб залежати від спотвореної та "шумної" картини, яка виникає при передачі замовлень від одного етапу до іншого у довгому ланцюзі </w:t>
      </w:r>
      <w:r>
        <w:rPr>
          <w:spacing w:val="-2"/>
        </w:rPr>
        <w:t>поставок.</w:t>
      </w:r>
    </w:p>
    <w:p>
      <w:pPr>
        <w:pStyle w:val="BodyText"/>
        <w:spacing w:line="360" w:lineRule="auto"/>
        <w:ind w:right="343" w:firstLine="720"/>
      </w:pPr>
      <w:r>
        <w:rPr/>
        <w:t>Повний доступ партнерів у ланцюгу поставок до спільної інформації можливий</w:t>
      </w:r>
      <w:r>
        <w:rPr>
          <w:spacing w:val="-18"/>
        </w:rPr>
        <w:t> </w:t>
      </w:r>
      <w:r>
        <w:rPr/>
        <w:t>лише</w:t>
      </w:r>
      <w:r>
        <w:rPr>
          <w:spacing w:val="-17"/>
        </w:rPr>
        <w:t> </w:t>
      </w:r>
      <w:r>
        <w:rPr/>
        <w:t>через</w:t>
      </w:r>
      <w:r>
        <w:rPr>
          <w:spacing w:val="-18"/>
        </w:rPr>
        <w:t> </w:t>
      </w:r>
      <w:r>
        <w:rPr/>
        <w:t>узгодження</w:t>
      </w:r>
      <w:r>
        <w:rPr>
          <w:spacing w:val="-17"/>
        </w:rPr>
        <w:t> </w:t>
      </w:r>
      <w:r>
        <w:rPr/>
        <w:t>процесів,</w:t>
      </w:r>
      <w:r>
        <w:rPr>
          <w:spacing w:val="-18"/>
        </w:rPr>
        <w:t> </w:t>
      </w:r>
      <w:r>
        <w:rPr/>
        <w:t>що</w:t>
      </w:r>
      <w:r>
        <w:rPr>
          <w:spacing w:val="-17"/>
        </w:rPr>
        <w:t> </w:t>
      </w:r>
      <w:r>
        <w:rPr/>
        <w:t>передбачає</w:t>
      </w:r>
      <w:r>
        <w:rPr>
          <w:spacing w:val="-18"/>
        </w:rPr>
        <w:t> </w:t>
      </w:r>
      <w:r>
        <w:rPr/>
        <w:t>спільну</w:t>
      </w:r>
      <w:r>
        <w:rPr>
          <w:spacing w:val="-17"/>
        </w:rPr>
        <w:t> </w:t>
      </w:r>
      <w:r>
        <w:rPr/>
        <w:t>роботу</w:t>
      </w:r>
      <w:r>
        <w:rPr>
          <w:spacing w:val="-18"/>
        </w:rPr>
        <w:t> </w:t>
      </w:r>
      <w:r>
        <w:rPr/>
        <w:t>між </w:t>
      </w:r>
      <w:r>
        <w:rPr>
          <w:spacing w:val="-2"/>
        </w:rPr>
        <w:t>покупцями</w:t>
      </w:r>
      <w:r>
        <w:rPr>
          <w:spacing w:val="-5"/>
        </w:rPr>
        <w:t> </w:t>
      </w:r>
      <w:r>
        <w:rPr>
          <w:spacing w:val="-2"/>
        </w:rPr>
        <w:t>та</w:t>
      </w:r>
      <w:r>
        <w:rPr>
          <w:spacing w:val="-6"/>
        </w:rPr>
        <w:t> </w:t>
      </w:r>
      <w:r>
        <w:rPr>
          <w:spacing w:val="-2"/>
        </w:rPr>
        <w:t>постачальниками,</w:t>
      </w:r>
      <w:r>
        <w:rPr>
          <w:spacing w:val="-6"/>
        </w:rPr>
        <w:t> </w:t>
      </w:r>
      <w:r>
        <w:rPr>
          <w:spacing w:val="-2"/>
        </w:rPr>
        <w:t>спільну</w:t>
      </w:r>
      <w:r>
        <w:rPr>
          <w:spacing w:val="-5"/>
        </w:rPr>
        <w:t> </w:t>
      </w:r>
      <w:r>
        <w:rPr>
          <w:spacing w:val="-2"/>
        </w:rPr>
        <w:t>розробку</w:t>
      </w:r>
      <w:r>
        <w:rPr>
          <w:spacing w:val="-5"/>
        </w:rPr>
        <w:t> </w:t>
      </w:r>
      <w:r>
        <w:rPr>
          <w:spacing w:val="-2"/>
        </w:rPr>
        <w:t>продукту,</w:t>
      </w:r>
      <w:r>
        <w:rPr>
          <w:spacing w:val="-6"/>
        </w:rPr>
        <w:t> </w:t>
      </w:r>
      <w:r>
        <w:rPr>
          <w:spacing w:val="-2"/>
        </w:rPr>
        <w:t>спільні</w:t>
      </w:r>
      <w:r>
        <w:rPr>
          <w:spacing w:val="-6"/>
        </w:rPr>
        <w:t> </w:t>
      </w:r>
      <w:r>
        <w:rPr>
          <w:spacing w:val="-2"/>
        </w:rPr>
        <w:t>системи</w:t>
      </w:r>
      <w:r>
        <w:rPr>
          <w:spacing w:val="-5"/>
        </w:rPr>
        <w:t> </w:t>
      </w:r>
      <w:r>
        <w:rPr>
          <w:spacing w:val="-2"/>
        </w:rPr>
        <w:t>та </w:t>
      </w:r>
      <w:r>
        <w:rPr/>
        <w:t>обмін інформацією. Такий тип співпраці у ланцюзі поставок набуває все більшої популярності, оскільки компанії фокусуються на управлінні своїми основними компетенціями та передають всі інші види діяльності під опіку </w:t>
      </w:r>
      <w:r>
        <w:rPr>
          <w:spacing w:val="-2"/>
        </w:rPr>
        <w:t>аутсорсингу.</w:t>
      </w:r>
    </w:p>
    <w:p>
      <w:pPr>
        <w:spacing w:after="0" w:line="360" w:lineRule="auto"/>
        <w:sectPr>
          <w:pgSz w:w="11900" w:h="16840"/>
          <w:pgMar w:header="732" w:footer="0" w:top="1360" w:bottom="280" w:left="1040" w:right="720"/>
        </w:sectPr>
      </w:pPr>
    </w:p>
    <w:p>
      <w:pPr>
        <w:pStyle w:val="BodyText"/>
        <w:spacing w:line="360" w:lineRule="auto" w:before="76"/>
        <w:ind w:right="344" w:firstLine="720"/>
      </w:pPr>
      <w:r>
        <w:rPr/>
        <w:t>Enterprise Data Interchange (EDI) є стандартним методом обміну структурованою електронною інформацією між різними підприємствами. Він використовується для автоматизації та стандартизації обміну бізнес- документами, такими як замовлення, рахунки-фактури, накладні, листи підтвердження тощо.</w:t>
      </w:r>
    </w:p>
    <w:p>
      <w:pPr>
        <w:pStyle w:val="BodyText"/>
        <w:spacing w:line="360" w:lineRule="auto"/>
        <w:ind w:right="340" w:firstLine="720"/>
      </w:pPr>
      <w:r>
        <w:rPr/>
        <w:t>EDI забезпечує ефективний обмін даними між різними компаніями, незалежно від того, які вони використовують програмні системи або формати документів. Він заснований на стандартизованих форматах даних, таких як EDIFACT (Electronic Data Interchange for Administration, Commerce, and Transport) або ANSI X12, які дозволяють вирівнювати та інтегрувати дані між різними інформаційними системами.</w:t>
      </w:r>
    </w:p>
    <w:p>
      <w:pPr>
        <w:pStyle w:val="BodyText"/>
        <w:spacing w:line="360" w:lineRule="auto" w:before="1"/>
        <w:ind w:right="344" w:firstLine="720"/>
      </w:pPr>
      <w:r>
        <w:rPr/>
        <w:t>EDI</w:t>
      </w:r>
      <w:r>
        <w:rPr>
          <w:spacing w:val="-6"/>
        </w:rPr>
        <w:t> </w:t>
      </w:r>
      <w:r>
        <w:rPr/>
        <w:t>спрощує</w:t>
      </w:r>
      <w:r>
        <w:rPr>
          <w:spacing w:val="-6"/>
        </w:rPr>
        <w:t> </w:t>
      </w:r>
      <w:r>
        <w:rPr/>
        <w:t>обробку</w:t>
      </w:r>
      <w:r>
        <w:rPr>
          <w:spacing w:val="-6"/>
        </w:rPr>
        <w:t> </w:t>
      </w:r>
      <w:r>
        <w:rPr/>
        <w:t>документів,</w:t>
      </w:r>
      <w:r>
        <w:rPr>
          <w:spacing w:val="-6"/>
        </w:rPr>
        <w:t> </w:t>
      </w:r>
      <w:r>
        <w:rPr/>
        <w:t>зменшує</w:t>
      </w:r>
      <w:r>
        <w:rPr>
          <w:spacing w:val="-6"/>
        </w:rPr>
        <w:t> </w:t>
      </w:r>
      <w:r>
        <w:rPr/>
        <w:t>помилки,</w:t>
      </w:r>
      <w:r>
        <w:rPr>
          <w:spacing w:val="-6"/>
        </w:rPr>
        <w:t> </w:t>
      </w:r>
      <w:r>
        <w:rPr/>
        <w:t>пов'язані</w:t>
      </w:r>
      <w:r>
        <w:rPr>
          <w:spacing w:val="-6"/>
        </w:rPr>
        <w:t> </w:t>
      </w:r>
      <w:r>
        <w:rPr/>
        <w:t>з</w:t>
      </w:r>
      <w:r>
        <w:rPr>
          <w:spacing w:val="-6"/>
        </w:rPr>
        <w:t> </w:t>
      </w:r>
      <w:r>
        <w:rPr/>
        <w:t>ручним введенням</w:t>
      </w:r>
      <w:r>
        <w:rPr>
          <w:spacing w:val="-14"/>
        </w:rPr>
        <w:t> </w:t>
      </w:r>
      <w:r>
        <w:rPr/>
        <w:t>даних,</w:t>
      </w:r>
      <w:r>
        <w:rPr>
          <w:spacing w:val="-15"/>
        </w:rPr>
        <w:t> </w:t>
      </w:r>
      <w:r>
        <w:rPr/>
        <w:t>та</w:t>
      </w:r>
      <w:r>
        <w:rPr>
          <w:spacing w:val="-14"/>
        </w:rPr>
        <w:t> </w:t>
      </w:r>
      <w:r>
        <w:rPr/>
        <w:t>прискорює</w:t>
      </w:r>
      <w:r>
        <w:rPr>
          <w:spacing w:val="-14"/>
        </w:rPr>
        <w:t> </w:t>
      </w:r>
      <w:r>
        <w:rPr/>
        <w:t>обмін</w:t>
      </w:r>
      <w:r>
        <w:rPr>
          <w:spacing w:val="-14"/>
        </w:rPr>
        <w:t> </w:t>
      </w:r>
      <w:r>
        <w:rPr/>
        <w:t>інформацією</w:t>
      </w:r>
      <w:r>
        <w:rPr>
          <w:spacing w:val="-14"/>
        </w:rPr>
        <w:t> </w:t>
      </w:r>
      <w:r>
        <w:rPr/>
        <w:t>між</w:t>
      </w:r>
      <w:r>
        <w:rPr>
          <w:spacing w:val="-14"/>
        </w:rPr>
        <w:t> </w:t>
      </w:r>
      <w:r>
        <w:rPr/>
        <w:t>бізнес-партнерами.</w:t>
      </w:r>
      <w:r>
        <w:rPr>
          <w:spacing w:val="-15"/>
        </w:rPr>
        <w:t> </w:t>
      </w:r>
      <w:r>
        <w:rPr/>
        <w:t>Це особливо важливо в логістичних процесах, де потрібно обмінюватися даними про замовлення, відвантаження, статуси доставки та іншу логістичну інформацію між постачальниками, дистриб'юторами, перевізниками та </w:t>
      </w:r>
      <w:r>
        <w:rPr>
          <w:spacing w:val="-2"/>
        </w:rPr>
        <w:t>клієнтами.</w:t>
      </w:r>
    </w:p>
    <w:p>
      <w:pPr>
        <w:pStyle w:val="BodyText"/>
        <w:spacing w:line="362" w:lineRule="auto"/>
        <w:ind w:right="341" w:firstLine="720"/>
      </w:pPr>
      <w:r>
        <w:rPr/>
        <w:t>EDI сприяє автоматизації бізнес-процесів, знижує витрати на обробку документів та покращує точність та швидкість обміну даними в логістичній </w:t>
      </w:r>
      <w:r>
        <w:rPr>
          <w:spacing w:val="-2"/>
        </w:rPr>
        <w:t>системі.</w:t>
      </w:r>
    </w:p>
    <w:p>
      <w:pPr>
        <w:pStyle w:val="BodyText"/>
        <w:spacing w:line="362" w:lineRule="auto"/>
        <w:ind w:right="346" w:firstLine="720"/>
      </w:pPr>
      <w:r>
        <w:rPr/>
        <w:t>Використання EDI може мати ряд переваг і позитивних впливів на логістичні процеси та бізнес-результати. Ось деякі з них:</w:t>
      </w:r>
    </w:p>
    <w:p>
      <w:pPr>
        <w:pStyle w:val="ListParagraph"/>
        <w:numPr>
          <w:ilvl w:val="0"/>
          <w:numId w:val="15"/>
        </w:numPr>
        <w:tabs>
          <w:tab w:pos="1130" w:val="left" w:leader="none"/>
        </w:tabs>
        <w:spacing w:line="360" w:lineRule="auto" w:before="0" w:after="0"/>
        <w:ind w:left="1130" w:right="344" w:hanging="360"/>
        <w:jc w:val="both"/>
        <w:rPr>
          <w:sz w:val="28"/>
        </w:rPr>
      </w:pPr>
      <w:r>
        <w:rPr>
          <w:sz w:val="28"/>
        </w:rPr>
        <w:t>Зменшення часу обробки: Використання EDI дозволяє автоматизувати обмін даними, що призводить до зменшення часу, необхідного для обробки документів та виконання логістичних операцій. Це може прискорити процеси доставки, замовлення та оплати.</w:t>
      </w:r>
    </w:p>
    <w:p>
      <w:pPr>
        <w:pStyle w:val="ListParagraph"/>
        <w:numPr>
          <w:ilvl w:val="0"/>
          <w:numId w:val="15"/>
        </w:numPr>
        <w:tabs>
          <w:tab w:pos="1130" w:val="left" w:leader="none"/>
        </w:tabs>
        <w:spacing w:line="362" w:lineRule="auto" w:before="0" w:after="0"/>
        <w:ind w:left="1130" w:right="346" w:hanging="360"/>
        <w:jc w:val="both"/>
        <w:rPr>
          <w:sz w:val="28"/>
        </w:rPr>
      </w:pPr>
      <w:r>
        <w:rPr>
          <w:sz w:val="28"/>
        </w:rPr>
        <w:t>Зниження помилок: Ручний ввід даних може призвести до помилок та недорозумінь.</w:t>
      </w:r>
      <w:r>
        <w:rPr>
          <w:spacing w:val="80"/>
          <w:sz w:val="28"/>
        </w:rPr>
        <w:t> </w:t>
      </w:r>
      <w:r>
        <w:rPr>
          <w:sz w:val="28"/>
        </w:rPr>
        <w:t>Використання</w:t>
      </w:r>
      <w:r>
        <w:rPr>
          <w:spacing w:val="80"/>
          <w:sz w:val="28"/>
        </w:rPr>
        <w:t> </w:t>
      </w:r>
      <w:r>
        <w:rPr>
          <w:sz w:val="28"/>
        </w:rPr>
        <w:t>EDI</w:t>
      </w:r>
      <w:r>
        <w:rPr>
          <w:spacing w:val="80"/>
          <w:sz w:val="28"/>
        </w:rPr>
        <w:t> </w:t>
      </w:r>
      <w:r>
        <w:rPr>
          <w:sz w:val="28"/>
        </w:rPr>
        <w:t>зменшує</w:t>
      </w:r>
      <w:r>
        <w:rPr>
          <w:spacing w:val="80"/>
          <w:sz w:val="28"/>
        </w:rPr>
        <w:t> </w:t>
      </w:r>
      <w:r>
        <w:rPr>
          <w:sz w:val="28"/>
        </w:rPr>
        <w:t>ризик</w:t>
      </w:r>
      <w:r>
        <w:rPr>
          <w:spacing w:val="80"/>
          <w:sz w:val="28"/>
        </w:rPr>
        <w:t> </w:t>
      </w:r>
      <w:r>
        <w:rPr>
          <w:sz w:val="28"/>
        </w:rPr>
        <w:t>виникнення</w:t>
      </w:r>
      <w:r>
        <w:rPr>
          <w:spacing w:val="80"/>
          <w:sz w:val="28"/>
        </w:rPr>
        <w:t> </w:t>
      </w:r>
      <w:r>
        <w:rPr>
          <w:sz w:val="28"/>
        </w:rPr>
        <w:t>таких</w:t>
      </w:r>
    </w:p>
    <w:p>
      <w:pPr>
        <w:spacing w:after="0" w:line="362" w:lineRule="auto"/>
        <w:jc w:val="both"/>
        <w:rPr>
          <w:sz w:val="28"/>
        </w:rPr>
        <w:sectPr>
          <w:pgSz w:w="11900" w:h="16840"/>
          <w:pgMar w:header="732" w:footer="0" w:top="1360" w:bottom="280" w:left="1040" w:right="720"/>
        </w:sectPr>
      </w:pPr>
    </w:p>
    <w:p>
      <w:pPr>
        <w:pStyle w:val="BodyText"/>
        <w:spacing w:line="362" w:lineRule="auto" w:before="76"/>
        <w:ind w:left="1130" w:right="346"/>
      </w:pPr>
      <w:r>
        <w:rPr/>
        <w:t>помилок, оскільки дані передаються автоматично та точно від одного комп'ютера до іншого, без потреби ручного введення.</w:t>
      </w:r>
    </w:p>
    <w:p>
      <w:pPr>
        <w:pStyle w:val="ListParagraph"/>
        <w:numPr>
          <w:ilvl w:val="0"/>
          <w:numId w:val="15"/>
        </w:numPr>
        <w:tabs>
          <w:tab w:pos="1130" w:val="left" w:leader="none"/>
        </w:tabs>
        <w:spacing w:line="360" w:lineRule="auto" w:before="0" w:after="0"/>
        <w:ind w:left="1130" w:right="343" w:hanging="360"/>
        <w:jc w:val="both"/>
        <w:rPr>
          <w:sz w:val="28"/>
        </w:rPr>
      </w:pPr>
      <w:r>
        <w:rPr>
          <w:sz w:val="28"/>
        </w:rPr>
        <w:t>Збільшення ефективності і точності: Автоматизований обмін даними за допомогою EDI сприяє покращенню ефективності та точності логістичних операцій. Він дозволяє швидко і точно передавати важливі дані про запаси, відвантаження, статуси замовлень та іншу логістичну </w:t>
      </w:r>
      <w:r>
        <w:rPr>
          <w:spacing w:val="-2"/>
          <w:sz w:val="28"/>
        </w:rPr>
        <w:t>інформацію.</w:t>
      </w:r>
    </w:p>
    <w:p>
      <w:pPr>
        <w:pStyle w:val="ListParagraph"/>
        <w:numPr>
          <w:ilvl w:val="0"/>
          <w:numId w:val="15"/>
        </w:numPr>
        <w:tabs>
          <w:tab w:pos="1130" w:val="left" w:leader="none"/>
        </w:tabs>
        <w:spacing w:line="360" w:lineRule="auto" w:before="0" w:after="0"/>
        <w:ind w:left="1130" w:right="345" w:hanging="360"/>
        <w:jc w:val="both"/>
        <w:rPr>
          <w:sz w:val="28"/>
        </w:rPr>
      </w:pPr>
      <w:r>
        <w:rPr>
          <w:sz w:val="28"/>
        </w:rPr>
        <w:t>Зниження витрат: Використання EDI може допомогти знизити витрати на обмін даними та обробку документів. Це може бути пов'язано зі зменшенням</w:t>
      </w:r>
      <w:r>
        <w:rPr>
          <w:spacing w:val="-1"/>
          <w:sz w:val="28"/>
        </w:rPr>
        <w:t> </w:t>
      </w:r>
      <w:r>
        <w:rPr>
          <w:sz w:val="28"/>
        </w:rPr>
        <w:t>витрат</w:t>
      </w:r>
      <w:r>
        <w:rPr>
          <w:spacing w:val="-1"/>
          <w:sz w:val="28"/>
        </w:rPr>
        <w:t> </w:t>
      </w:r>
      <w:r>
        <w:rPr>
          <w:sz w:val="28"/>
        </w:rPr>
        <w:t>на</w:t>
      </w:r>
      <w:r>
        <w:rPr>
          <w:spacing w:val="-1"/>
          <w:sz w:val="28"/>
        </w:rPr>
        <w:t> </w:t>
      </w:r>
      <w:r>
        <w:rPr>
          <w:sz w:val="28"/>
        </w:rPr>
        <w:t>папір,</w:t>
      </w:r>
      <w:r>
        <w:rPr>
          <w:spacing w:val="-1"/>
          <w:sz w:val="28"/>
        </w:rPr>
        <w:t> </w:t>
      </w:r>
      <w:r>
        <w:rPr>
          <w:sz w:val="28"/>
        </w:rPr>
        <w:t>друкування,</w:t>
      </w:r>
      <w:r>
        <w:rPr>
          <w:spacing w:val="-1"/>
          <w:sz w:val="28"/>
        </w:rPr>
        <w:t> </w:t>
      </w:r>
      <w:r>
        <w:rPr>
          <w:sz w:val="28"/>
        </w:rPr>
        <w:t>факсування</w:t>
      </w:r>
      <w:r>
        <w:rPr>
          <w:spacing w:val="-1"/>
          <w:sz w:val="28"/>
        </w:rPr>
        <w:t> </w:t>
      </w:r>
      <w:r>
        <w:rPr>
          <w:sz w:val="28"/>
        </w:rPr>
        <w:t>та</w:t>
      </w:r>
      <w:r>
        <w:rPr>
          <w:spacing w:val="-1"/>
          <w:sz w:val="28"/>
        </w:rPr>
        <w:t> </w:t>
      </w:r>
      <w:r>
        <w:rPr>
          <w:sz w:val="28"/>
        </w:rPr>
        <w:t>ручну</w:t>
      </w:r>
      <w:r>
        <w:rPr>
          <w:spacing w:val="-1"/>
          <w:sz w:val="28"/>
        </w:rPr>
        <w:t> </w:t>
      </w:r>
      <w:r>
        <w:rPr>
          <w:sz w:val="28"/>
        </w:rPr>
        <w:t>обробку документів. Крім того, зменшення помилок і збільшення ефективності також можуть привести до зниження загальних витрат логістичних </w:t>
      </w:r>
      <w:r>
        <w:rPr>
          <w:spacing w:val="-2"/>
          <w:sz w:val="28"/>
        </w:rPr>
        <w:t>операцій.</w:t>
      </w:r>
    </w:p>
    <w:p>
      <w:pPr>
        <w:pStyle w:val="ListParagraph"/>
        <w:numPr>
          <w:ilvl w:val="0"/>
          <w:numId w:val="15"/>
        </w:numPr>
        <w:tabs>
          <w:tab w:pos="1130" w:val="left" w:leader="none"/>
        </w:tabs>
        <w:spacing w:line="360" w:lineRule="auto" w:before="0" w:after="0"/>
        <w:ind w:left="1130" w:right="343" w:hanging="360"/>
        <w:jc w:val="both"/>
        <w:rPr>
          <w:sz w:val="28"/>
        </w:rPr>
      </w:pPr>
      <w:r>
        <w:rPr>
          <w:sz w:val="28"/>
        </w:rPr>
        <w:t>Покращення співпраці з партнерами: Використання EDI сприяє зміцненню співпраці з бізнес-партнерами, так як дозволяє швидко та ефективно обмінюватися важливою логістичною інформацією. Це сприяє покращенню взаєморозуміння, скороченню часу виконання замовлень та зміцненню відносин з клієнтами та постачальниками.</w:t>
      </w:r>
    </w:p>
    <w:p>
      <w:pPr>
        <w:pStyle w:val="BodyText"/>
        <w:spacing w:line="360" w:lineRule="auto"/>
        <w:ind w:right="342" w:firstLine="720"/>
      </w:pPr>
      <w:r>
        <w:rPr/>
        <w:t>Дані про результативність використання EDI можуть бути зібрані та аналізовані компаніями, які впроваджують цей метод обміну даними. Вони можуть використовувати такі показники, як час обробки замовлень, точність доставки, ефективність запасів, витрати на обробку документів тощо, для оцінки ефективності та користі від використання EDI.</w:t>
      </w:r>
    </w:p>
    <w:p>
      <w:pPr>
        <w:pStyle w:val="BodyText"/>
        <w:spacing w:line="362" w:lineRule="auto"/>
        <w:ind w:right="346" w:firstLine="720"/>
      </w:pPr>
      <w:r>
        <w:rPr/>
        <w:t>Висока результативність застосування EDI може бути досягнута через використання таких інструментів.</w:t>
      </w:r>
    </w:p>
    <w:p>
      <w:pPr>
        <w:pStyle w:val="ListParagraph"/>
        <w:numPr>
          <w:ilvl w:val="0"/>
          <w:numId w:val="16"/>
        </w:numPr>
        <w:tabs>
          <w:tab w:pos="1130" w:val="left" w:leader="none"/>
        </w:tabs>
        <w:spacing w:line="362" w:lineRule="auto" w:before="0" w:after="0"/>
        <w:ind w:left="1130" w:right="344" w:hanging="360"/>
        <w:jc w:val="both"/>
        <w:rPr>
          <w:sz w:val="28"/>
        </w:rPr>
      </w:pPr>
      <w:r>
        <w:rPr>
          <w:sz w:val="28"/>
        </w:rPr>
        <w:t>EDI-платформи. Це спеціалізовані платформи, розроблені для обміну даними за допомогою EDI. Вони надають інтерфейс для створення, передачі</w:t>
      </w:r>
      <w:r>
        <w:rPr>
          <w:spacing w:val="80"/>
          <w:w w:val="150"/>
          <w:sz w:val="28"/>
        </w:rPr>
        <w:t> </w:t>
      </w:r>
      <w:r>
        <w:rPr>
          <w:sz w:val="28"/>
        </w:rPr>
        <w:t>та</w:t>
      </w:r>
      <w:r>
        <w:rPr>
          <w:spacing w:val="80"/>
          <w:w w:val="150"/>
          <w:sz w:val="28"/>
        </w:rPr>
        <w:t> </w:t>
      </w:r>
      <w:r>
        <w:rPr>
          <w:sz w:val="28"/>
        </w:rPr>
        <w:t>отримання</w:t>
      </w:r>
      <w:r>
        <w:rPr>
          <w:spacing w:val="80"/>
          <w:w w:val="150"/>
          <w:sz w:val="28"/>
        </w:rPr>
        <w:t> </w:t>
      </w:r>
      <w:r>
        <w:rPr>
          <w:sz w:val="28"/>
        </w:rPr>
        <w:t>EDI-повідомлень.</w:t>
      </w:r>
      <w:r>
        <w:rPr>
          <w:spacing w:val="80"/>
          <w:w w:val="150"/>
          <w:sz w:val="28"/>
        </w:rPr>
        <w:t> </w:t>
      </w:r>
      <w:r>
        <w:rPr>
          <w:sz w:val="28"/>
        </w:rPr>
        <w:t>Такі</w:t>
      </w:r>
      <w:r>
        <w:rPr>
          <w:spacing w:val="80"/>
          <w:w w:val="150"/>
          <w:sz w:val="28"/>
        </w:rPr>
        <w:t> </w:t>
      </w:r>
      <w:r>
        <w:rPr>
          <w:sz w:val="28"/>
        </w:rPr>
        <w:t>платформи</w:t>
      </w:r>
      <w:r>
        <w:rPr>
          <w:spacing w:val="80"/>
          <w:w w:val="150"/>
          <w:sz w:val="28"/>
        </w:rPr>
        <w:t> </w:t>
      </w:r>
      <w:r>
        <w:rPr>
          <w:sz w:val="28"/>
        </w:rPr>
        <w:t>можуть</w:t>
      </w:r>
    </w:p>
    <w:p>
      <w:pPr>
        <w:spacing w:after="0" w:line="362" w:lineRule="auto"/>
        <w:jc w:val="both"/>
        <w:rPr>
          <w:sz w:val="28"/>
        </w:rPr>
        <w:sectPr>
          <w:pgSz w:w="11900" w:h="16840"/>
          <w:pgMar w:header="732" w:footer="0" w:top="1360" w:bottom="280" w:left="1040" w:right="720"/>
        </w:sectPr>
      </w:pPr>
    </w:p>
    <w:p>
      <w:pPr>
        <w:pStyle w:val="BodyText"/>
        <w:spacing w:line="362" w:lineRule="auto" w:before="76"/>
        <w:ind w:left="1130" w:right="348"/>
      </w:pPr>
      <w:r>
        <w:rPr/>
        <w:t>включати функції перетворення даних, валідації, моніторингу та </w:t>
      </w:r>
      <w:r>
        <w:rPr>
          <w:spacing w:val="-2"/>
        </w:rPr>
        <w:t>аналітики.</w:t>
      </w:r>
    </w:p>
    <w:p>
      <w:pPr>
        <w:pStyle w:val="ListParagraph"/>
        <w:numPr>
          <w:ilvl w:val="0"/>
          <w:numId w:val="16"/>
        </w:numPr>
        <w:tabs>
          <w:tab w:pos="1130" w:val="left" w:leader="none"/>
        </w:tabs>
        <w:spacing w:line="360" w:lineRule="auto" w:before="0" w:after="0"/>
        <w:ind w:left="1130" w:right="344" w:hanging="360"/>
        <w:jc w:val="both"/>
        <w:rPr>
          <w:sz w:val="28"/>
        </w:rPr>
      </w:pPr>
      <w:r>
        <w:rPr>
          <w:sz w:val="28"/>
        </w:rPr>
        <w:t>EDI-сервери. Це програмні рішення, які дозволяють компаніям встановити власний сервер для обміну даними за допомогою EDI. Вони забезпечують безпечний обмін даними між різними сторонами та забезпечують надійну доставку та обробку EDI-повідомлень.</w:t>
      </w:r>
    </w:p>
    <w:p>
      <w:pPr>
        <w:pStyle w:val="ListParagraph"/>
        <w:numPr>
          <w:ilvl w:val="0"/>
          <w:numId w:val="16"/>
        </w:numPr>
        <w:tabs>
          <w:tab w:pos="1130" w:val="left" w:leader="none"/>
        </w:tabs>
        <w:spacing w:line="360" w:lineRule="auto" w:before="0" w:after="0"/>
        <w:ind w:left="1130" w:right="343" w:hanging="360"/>
        <w:jc w:val="both"/>
        <w:rPr>
          <w:sz w:val="28"/>
        </w:rPr>
      </w:pPr>
      <w:r>
        <w:rPr>
          <w:sz w:val="28"/>
        </w:rPr>
        <w:t>EDI-інтегація зі сторонніми системами. Деякі інструменти дозволяють інтегрувати</w:t>
      </w:r>
      <w:r>
        <w:rPr>
          <w:spacing w:val="-16"/>
          <w:sz w:val="28"/>
        </w:rPr>
        <w:t> </w:t>
      </w:r>
      <w:r>
        <w:rPr>
          <w:sz w:val="28"/>
        </w:rPr>
        <w:t>EDI</w:t>
      </w:r>
      <w:r>
        <w:rPr>
          <w:spacing w:val="-16"/>
          <w:sz w:val="28"/>
        </w:rPr>
        <w:t> </w:t>
      </w:r>
      <w:r>
        <w:rPr>
          <w:sz w:val="28"/>
        </w:rPr>
        <w:t>з</w:t>
      </w:r>
      <w:r>
        <w:rPr>
          <w:spacing w:val="-16"/>
          <w:sz w:val="28"/>
        </w:rPr>
        <w:t> </w:t>
      </w:r>
      <w:r>
        <w:rPr>
          <w:sz w:val="28"/>
        </w:rPr>
        <w:t>існуючими</w:t>
      </w:r>
      <w:r>
        <w:rPr>
          <w:spacing w:val="-16"/>
          <w:sz w:val="28"/>
        </w:rPr>
        <w:t> </w:t>
      </w:r>
      <w:r>
        <w:rPr>
          <w:sz w:val="28"/>
        </w:rPr>
        <w:t>системами</w:t>
      </w:r>
      <w:r>
        <w:rPr>
          <w:spacing w:val="-16"/>
          <w:sz w:val="28"/>
        </w:rPr>
        <w:t> </w:t>
      </w:r>
      <w:r>
        <w:rPr>
          <w:sz w:val="28"/>
        </w:rPr>
        <w:t>управління</w:t>
      </w:r>
      <w:r>
        <w:rPr>
          <w:spacing w:val="-16"/>
          <w:sz w:val="28"/>
        </w:rPr>
        <w:t> </w:t>
      </w:r>
      <w:r>
        <w:rPr>
          <w:sz w:val="28"/>
        </w:rPr>
        <w:t>ланцюгом</w:t>
      </w:r>
      <w:r>
        <w:rPr>
          <w:spacing w:val="-16"/>
          <w:sz w:val="28"/>
        </w:rPr>
        <w:t> </w:t>
      </w:r>
      <w:r>
        <w:rPr>
          <w:sz w:val="28"/>
        </w:rPr>
        <w:t>поставок, ERP-системами та</w:t>
      </w:r>
      <w:r>
        <w:rPr>
          <w:spacing w:val="-1"/>
          <w:sz w:val="28"/>
        </w:rPr>
        <w:t> </w:t>
      </w:r>
      <w:r>
        <w:rPr>
          <w:sz w:val="28"/>
        </w:rPr>
        <w:t>іншими бізнес-додатками.</w:t>
      </w:r>
      <w:r>
        <w:rPr>
          <w:spacing w:val="-1"/>
          <w:sz w:val="28"/>
        </w:rPr>
        <w:t> </w:t>
      </w:r>
      <w:r>
        <w:rPr>
          <w:sz w:val="28"/>
        </w:rPr>
        <w:t>Це спрощує обмін даними та автоматизує процеси логістики.</w:t>
      </w:r>
    </w:p>
    <w:p>
      <w:pPr>
        <w:pStyle w:val="ListParagraph"/>
        <w:numPr>
          <w:ilvl w:val="0"/>
          <w:numId w:val="16"/>
        </w:numPr>
        <w:tabs>
          <w:tab w:pos="1130" w:val="left" w:leader="none"/>
        </w:tabs>
        <w:spacing w:line="360" w:lineRule="auto" w:before="0" w:after="0"/>
        <w:ind w:left="1130" w:right="345" w:hanging="360"/>
        <w:jc w:val="both"/>
        <w:rPr>
          <w:sz w:val="28"/>
        </w:rPr>
      </w:pPr>
      <w:r>
        <w:rPr>
          <w:sz w:val="28"/>
        </w:rPr>
        <w:t>EDI-конвертери</w:t>
      </w:r>
      <w:r>
        <w:rPr>
          <w:spacing w:val="-6"/>
          <w:sz w:val="28"/>
        </w:rPr>
        <w:t> </w:t>
      </w:r>
      <w:r>
        <w:rPr>
          <w:sz w:val="28"/>
        </w:rPr>
        <w:t>та</w:t>
      </w:r>
      <w:r>
        <w:rPr>
          <w:spacing w:val="-6"/>
          <w:sz w:val="28"/>
        </w:rPr>
        <w:t> </w:t>
      </w:r>
      <w:r>
        <w:rPr>
          <w:sz w:val="28"/>
        </w:rPr>
        <w:t>перетворювачі</w:t>
      </w:r>
      <w:r>
        <w:rPr>
          <w:spacing w:val="-6"/>
          <w:sz w:val="28"/>
        </w:rPr>
        <w:t> </w:t>
      </w:r>
      <w:r>
        <w:rPr>
          <w:sz w:val="28"/>
        </w:rPr>
        <w:t>форматів.</w:t>
      </w:r>
      <w:r>
        <w:rPr>
          <w:spacing w:val="-6"/>
          <w:sz w:val="28"/>
        </w:rPr>
        <w:t> </w:t>
      </w:r>
      <w:r>
        <w:rPr>
          <w:sz w:val="28"/>
        </w:rPr>
        <w:t>Ці</w:t>
      </w:r>
      <w:r>
        <w:rPr>
          <w:spacing w:val="-6"/>
          <w:sz w:val="28"/>
        </w:rPr>
        <w:t> </w:t>
      </w:r>
      <w:r>
        <w:rPr>
          <w:sz w:val="28"/>
        </w:rPr>
        <w:t>інструменти</w:t>
      </w:r>
      <w:r>
        <w:rPr>
          <w:spacing w:val="-6"/>
          <w:sz w:val="28"/>
        </w:rPr>
        <w:t> </w:t>
      </w:r>
      <w:r>
        <w:rPr>
          <w:sz w:val="28"/>
        </w:rPr>
        <w:t>дозволяють перетворювати дані з одного формату EDI в інший, що дозволяє забезпечити сумісність між різними системами та стандартами обміну </w:t>
      </w:r>
      <w:r>
        <w:rPr>
          <w:spacing w:val="-2"/>
          <w:sz w:val="28"/>
        </w:rPr>
        <w:t>даними.</w:t>
      </w:r>
    </w:p>
    <w:p>
      <w:pPr>
        <w:pStyle w:val="ListParagraph"/>
        <w:numPr>
          <w:ilvl w:val="0"/>
          <w:numId w:val="16"/>
        </w:numPr>
        <w:tabs>
          <w:tab w:pos="1130" w:val="left" w:leader="none"/>
        </w:tabs>
        <w:spacing w:line="360" w:lineRule="auto" w:before="0" w:after="0"/>
        <w:ind w:left="1130" w:right="345" w:hanging="360"/>
        <w:jc w:val="both"/>
        <w:rPr>
          <w:sz w:val="28"/>
        </w:rPr>
      </w:pPr>
      <w:r>
        <w:rPr>
          <w:sz w:val="28"/>
        </w:rPr>
        <w:t>Хмарні</w:t>
      </w:r>
      <w:r>
        <w:rPr>
          <w:spacing w:val="-17"/>
          <w:sz w:val="28"/>
        </w:rPr>
        <w:t> </w:t>
      </w:r>
      <w:r>
        <w:rPr>
          <w:sz w:val="28"/>
        </w:rPr>
        <w:t>рішення</w:t>
      </w:r>
      <w:r>
        <w:rPr>
          <w:spacing w:val="-16"/>
          <w:sz w:val="28"/>
        </w:rPr>
        <w:t> </w:t>
      </w:r>
      <w:r>
        <w:rPr>
          <w:sz w:val="28"/>
        </w:rPr>
        <w:t>EDI.</w:t>
      </w:r>
      <w:r>
        <w:rPr>
          <w:spacing w:val="-17"/>
          <w:sz w:val="28"/>
        </w:rPr>
        <w:t> </w:t>
      </w:r>
      <w:r>
        <w:rPr>
          <w:sz w:val="28"/>
        </w:rPr>
        <w:t>Хмарні</w:t>
      </w:r>
      <w:r>
        <w:rPr>
          <w:spacing w:val="-17"/>
          <w:sz w:val="28"/>
        </w:rPr>
        <w:t> </w:t>
      </w:r>
      <w:r>
        <w:rPr>
          <w:sz w:val="28"/>
        </w:rPr>
        <w:t>платформи</w:t>
      </w:r>
      <w:r>
        <w:rPr>
          <w:spacing w:val="-16"/>
          <w:sz w:val="28"/>
        </w:rPr>
        <w:t> </w:t>
      </w:r>
      <w:r>
        <w:rPr>
          <w:sz w:val="28"/>
        </w:rPr>
        <w:t>надають</w:t>
      </w:r>
      <w:r>
        <w:rPr>
          <w:spacing w:val="-17"/>
          <w:sz w:val="28"/>
        </w:rPr>
        <w:t> </w:t>
      </w:r>
      <w:r>
        <w:rPr>
          <w:sz w:val="28"/>
        </w:rPr>
        <w:t>готове</w:t>
      </w:r>
      <w:r>
        <w:rPr>
          <w:spacing w:val="-17"/>
          <w:sz w:val="28"/>
        </w:rPr>
        <w:t> </w:t>
      </w:r>
      <w:r>
        <w:rPr>
          <w:sz w:val="28"/>
        </w:rPr>
        <w:t>середовище</w:t>
      </w:r>
      <w:r>
        <w:rPr>
          <w:spacing w:val="-17"/>
          <w:sz w:val="28"/>
        </w:rPr>
        <w:t> </w:t>
      </w:r>
      <w:r>
        <w:rPr>
          <w:sz w:val="28"/>
        </w:rPr>
        <w:t>для обміну даними за допомогою EDI. Вони забезпечують швидке впровадження, масштабованість та доступ до необхідних інструментів для обробки EDI-повідомлень.</w:t>
      </w:r>
    </w:p>
    <w:p>
      <w:pPr>
        <w:pStyle w:val="BodyText"/>
        <w:spacing w:line="362" w:lineRule="auto"/>
        <w:ind w:right="345" w:firstLine="720"/>
      </w:pPr>
      <w:r>
        <w:rPr/>
        <w:t>Окрім</w:t>
      </w:r>
      <w:r>
        <w:rPr>
          <w:spacing w:val="-15"/>
        </w:rPr>
        <w:t> </w:t>
      </w:r>
      <w:r>
        <w:rPr/>
        <w:t>EDI,</w:t>
      </w:r>
      <w:r>
        <w:rPr>
          <w:spacing w:val="-16"/>
        </w:rPr>
        <w:t> </w:t>
      </w:r>
      <w:r>
        <w:rPr/>
        <w:t>існують</w:t>
      </w:r>
      <w:r>
        <w:rPr>
          <w:spacing w:val="-16"/>
        </w:rPr>
        <w:t> </w:t>
      </w:r>
      <w:r>
        <w:rPr/>
        <w:t>інші</w:t>
      </w:r>
      <w:r>
        <w:rPr>
          <w:spacing w:val="-16"/>
        </w:rPr>
        <w:t> </w:t>
      </w:r>
      <w:r>
        <w:rPr/>
        <w:t>інструменти</w:t>
      </w:r>
      <w:r>
        <w:rPr>
          <w:spacing w:val="-15"/>
        </w:rPr>
        <w:t> </w:t>
      </w:r>
      <w:r>
        <w:rPr/>
        <w:t>та</w:t>
      </w:r>
      <w:r>
        <w:rPr>
          <w:spacing w:val="-15"/>
        </w:rPr>
        <w:t> </w:t>
      </w:r>
      <w:r>
        <w:rPr/>
        <w:t>технології</w:t>
      </w:r>
      <w:r>
        <w:rPr>
          <w:spacing w:val="-16"/>
        </w:rPr>
        <w:t> </w:t>
      </w:r>
      <w:r>
        <w:rPr/>
        <w:t>для</w:t>
      </w:r>
      <w:r>
        <w:rPr>
          <w:spacing w:val="-16"/>
        </w:rPr>
        <w:t> </w:t>
      </w:r>
      <w:r>
        <w:rPr/>
        <w:t>обміну</w:t>
      </w:r>
      <w:r>
        <w:rPr>
          <w:spacing w:val="-15"/>
        </w:rPr>
        <w:t> </w:t>
      </w:r>
      <w:r>
        <w:rPr/>
        <w:t>даними</w:t>
      </w:r>
      <w:r>
        <w:rPr>
          <w:spacing w:val="-15"/>
        </w:rPr>
        <w:t> </w:t>
      </w:r>
      <w:r>
        <w:rPr/>
        <w:t>та автоматизації логістичних процесів. Ось кілька прикладів:</w:t>
      </w:r>
    </w:p>
    <w:p>
      <w:pPr>
        <w:pStyle w:val="ListParagraph"/>
        <w:numPr>
          <w:ilvl w:val="0"/>
          <w:numId w:val="17"/>
        </w:numPr>
        <w:tabs>
          <w:tab w:pos="1130" w:val="left" w:leader="none"/>
        </w:tabs>
        <w:spacing w:line="360" w:lineRule="auto" w:before="0" w:after="0"/>
        <w:ind w:left="1130" w:right="344" w:hanging="360"/>
        <w:jc w:val="both"/>
        <w:rPr>
          <w:sz w:val="28"/>
        </w:rPr>
      </w:pPr>
      <w:r>
        <w:rPr>
          <w:sz w:val="28"/>
        </w:rPr>
        <w:t>API (Application Programming Interface). API – це набір протоколів, стандартів</w:t>
      </w:r>
      <w:r>
        <w:rPr>
          <w:spacing w:val="-13"/>
          <w:sz w:val="28"/>
        </w:rPr>
        <w:t> </w:t>
      </w:r>
      <w:r>
        <w:rPr>
          <w:sz w:val="28"/>
        </w:rPr>
        <w:t>та</w:t>
      </w:r>
      <w:r>
        <w:rPr>
          <w:spacing w:val="-13"/>
          <w:sz w:val="28"/>
        </w:rPr>
        <w:t> </w:t>
      </w:r>
      <w:r>
        <w:rPr>
          <w:sz w:val="28"/>
        </w:rPr>
        <w:t>інструментів,</w:t>
      </w:r>
      <w:r>
        <w:rPr>
          <w:spacing w:val="-14"/>
          <w:sz w:val="28"/>
        </w:rPr>
        <w:t> </w:t>
      </w:r>
      <w:r>
        <w:rPr>
          <w:sz w:val="28"/>
        </w:rPr>
        <w:t>які</w:t>
      </w:r>
      <w:r>
        <w:rPr>
          <w:spacing w:val="-14"/>
          <w:sz w:val="28"/>
        </w:rPr>
        <w:t> </w:t>
      </w:r>
      <w:r>
        <w:rPr>
          <w:sz w:val="28"/>
        </w:rPr>
        <w:t>дозволяють</w:t>
      </w:r>
      <w:r>
        <w:rPr>
          <w:spacing w:val="-13"/>
          <w:sz w:val="28"/>
        </w:rPr>
        <w:t> </w:t>
      </w:r>
      <w:r>
        <w:rPr>
          <w:sz w:val="28"/>
        </w:rPr>
        <w:t>різним</w:t>
      </w:r>
      <w:r>
        <w:rPr>
          <w:spacing w:val="-13"/>
          <w:sz w:val="28"/>
        </w:rPr>
        <w:t> </w:t>
      </w:r>
      <w:r>
        <w:rPr>
          <w:sz w:val="28"/>
        </w:rPr>
        <w:t>програмним</w:t>
      </w:r>
      <w:r>
        <w:rPr>
          <w:spacing w:val="-13"/>
          <w:sz w:val="28"/>
        </w:rPr>
        <w:t> </w:t>
      </w:r>
      <w:r>
        <w:rPr>
          <w:sz w:val="28"/>
        </w:rPr>
        <w:t>додаткам взаємодіяти та обмінюватися даними. Використання API дозволяє підключати різні системи логістики, електронні майданчики та постачальників послуг безпосередньо до власних систем.</w:t>
      </w:r>
    </w:p>
    <w:p>
      <w:pPr>
        <w:pStyle w:val="ListParagraph"/>
        <w:numPr>
          <w:ilvl w:val="0"/>
          <w:numId w:val="17"/>
        </w:numPr>
        <w:tabs>
          <w:tab w:pos="1130" w:val="left" w:leader="none"/>
        </w:tabs>
        <w:spacing w:line="362" w:lineRule="auto" w:before="0" w:after="0"/>
        <w:ind w:left="1130" w:right="343" w:hanging="360"/>
        <w:jc w:val="both"/>
        <w:rPr>
          <w:sz w:val="28"/>
        </w:rPr>
      </w:pPr>
      <w:r>
        <w:rPr>
          <w:sz w:val="28"/>
        </w:rPr>
        <w:t>EAI (Enterprise Application Integration). EAI – це підхід до інтеграції різних додатків та систем у межах підприємства. Використання EAI дозволяє</w:t>
      </w:r>
      <w:r>
        <w:rPr>
          <w:spacing w:val="71"/>
          <w:sz w:val="28"/>
        </w:rPr>
        <w:t>  </w:t>
      </w:r>
      <w:r>
        <w:rPr>
          <w:sz w:val="28"/>
        </w:rPr>
        <w:t>створювати</w:t>
      </w:r>
      <w:r>
        <w:rPr>
          <w:spacing w:val="71"/>
          <w:sz w:val="28"/>
        </w:rPr>
        <w:t>  </w:t>
      </w:r>
      <w:r>
        <w:rPr>
          <w:sz w:val="28"/>
        </w:rPr>
        <w:t>сполучення</w:t>
      </w:r>
      <w:r>
        <w:rPr>
          <w:spacing w:val="71"/>
          <w:sz w:val="28"/>
        </w:rPr>
        <w:t>  </w:t>
      </w:r>
      <w:r>
        <w:rPr>
          <w:sz w:val="28"/>
        </w:rPr>
        <w:t>між</w:t>
      </w:r>
      <w:r>
        <w:rPr>
          <w:spacing w:val="71"/>
          <w:sz w:val="28"/>
        </w:rPr>
        <w:t>  </w:t>
      </w:r>
      <w:r>
        <w:rPr>
          <w:sz w:val="28"/>
        </w:rPr>
        <w:t>різними</w:t>
      </w:r>
      <w:r>
        <w:rPr>
          <w:spacing w:val="71"/>
          <w:sz w:val="28"/>
        </w:rPr>
        <w:t>  </w:t>
      </w:r>
      <w:r>
        <w:rPr>
          <w:sz w:val="28"/>
        </w:rPr>
        <w:t>додатками,</w:t>
      </w:r>
      <w:r>
        <w:rPr>
          <w:spacing w:val="71"/>
          <w:sz w:val="28"/>
        </w:rPr>
        <w:t>  </w:t>
      </w:r>
      <w:r>
        <w:rPr>
          <w:sz w:val="28"/>
        </w:rPr>
        <w:t>що</w:t>
      </w:r>
    </w:p>
    <w:p>
      <w:pPr>
        <w:spacing w:after="0" w:line="362" w:lineRule="auto"/>
        <w:jc w:val="both"/>
        <w:rPr>
          <w:sz w:val="28"/>
        </w:rPr>
        <w:sectPr>
          <w:pgSz w:w="11900" w:h="16840"/>
          <w:pgMar w:header="732" w:footer="0" w:top="1360" w:bottom="280" w:left="1040" w:right="720"/>
        </w:sectPr>
      </w:pPr>
    </w:p>
    <w:p>
      <w:pPr>
        <w:pStyle w:val="BodyText"/>
        <w:spacing w:line="362" w:lineRule="auto" w:before="76"/>
        <w:ind w:left="1130" w:right="347"/>
      </w:pPr>
      <w:r>
        <w:rPr/>
        <w:t>використовуються у логістиці, для обміну даними та забезпечення їх </w:t>
      </w:r>
      <w:r>
        <w:rPr>
          <w:spacing w:val="-2"/>
        </w:rPr>
        <w:t>синхронізації.</w:t>
      </w:r>
    </w:p>
    <w:p>
      <w:pPr>
        <w:pStyle w:val="ListParagraph"/>
        <w:numPr>
          <w:ilvl w:val="0"/>
          <w:numId w:val="17"/>
        </w:numPr>
        <w:tabs>
          <w:tab w:pos="1130" w:val="left" w:leader="none"/>
        </w:tabs>
        <w:spacing w:line="360" w:lineRule="auto" w:before="0" w:after="0"/>
        <w:ind w:left="1130" w:right="344" w:hanging="360"/>
        <w:jc w:val="both"/>
        <w:rPr>
          <w:sz w:val="28"/>
        </w:rPr>
      </w:pPr>
      <w:r>
        <w:rPr>
          <w:sz w:val="28"/>
        </w:rPr>
        <w:t>IoT (Internet of Things). IoT – це мережа фізичних пристроїв, які мають вбудовані сенсори, програмне забезпечення та здатність обмінюватися даними через Інтернет. В логістиці IoT може використовуватися для відстеження руху товарів, контролю температурного режиму, моніторингу стану транспортних засобів тощо.</w:t>
      </w:r>
    </w:p>
    <w:p>
      <w:pPr>
        <w:pStyle w:val="ListParagraph"/>
        <w:numPr>
          <w:ilvl w:val="0"/>
          <w:numId w:val="17"/>
        </w:numPr>
        <w:tabs>
          <w:tab w:pos="1130" w:val="left" w:leader="none"/>
        </w:tabs>
        <w:spacing w:line="360" w:lineRule="auto" w:before="0" w:after="0"/>
        <w:ind w:left="1130" w:right="344" w:hanging="360"/>
        <w:jc w:val="both"/>
        <w:rPr>
          <w:sz w:val="28"/>
        </w:rPr>
      </w:pPr>
      <w:r>
        <w:rPr>
          <w:sz w:val="28"/>
        </w:rPr>
        <w:t>Blockchain. Blockchain – це розподілена база даних, яка забезпечує безпеку, недоступність для змін та недубльованість даних. В логістиці технологія</w:t>
      </w:r>
      <w:r>
        <w:rPr>
          <w:spacing w:val="-15"/>
          <w:sz w:val="28"/>
        </w:rPr>
        <w:t> </w:t>
      </w:r>
      <w:r>
        <w:rPr>
          <w:sz w:val="28"/>
        </w:rPr>
        <w:t>блокчейн</w:t>
      </w:r>
      <w:r>
        <w:rPr>
          <w:spacing w:val="-15"/>
          <w:sz w:val="28"/>
        </w:rPr>
        <w:t> </w:t>
      </w:r>
      <w:r>
        <w:rPr>
          <w:sz w:val="28"/>
        </w:rPr>
        <w:t>може</w:t>
      </w:r>
      <w:r>
        <w:rPr>
          <w:spacing w:val="-15"/>
          <w:sz w:val="28"/>
        </w:rPr>
        <w:t> </w:t>
      </w:r>
      <w:r>
        <w:rPr>
          <w:sz w:val="28"/>
        </w:rPr>
        <w:t>бути</w:t>
      </w:r>
      <w:r>
        <w:rPr>
          <w:spacing w:val="-15"/>
          <w:sz w:val="28"/>
        </w:rPr>
        <w:t> </w:t>
      </w:r>
      <w:r>
        <w:rPr>
          <w:sz w:val="28"/>
        </w:rPr>
        <w:t>використана</w:t>
      </w:r>
      <w:r>
        <w:rPr>
          <w:spacing w:val="-15"/>
          <w:sz w:val="28"/>
        </w:rPr>
        <w:t> </w:t>
      </w:r>
      <w:r>
        <w:rPr>
          <w:sz w:val="28"/>
        </w:rPr>
        <w:t>для</w:t>
      </w:r>
      <w:r>
        <w:rPr>
          <w:spacing w:val="-15"/>
          <w:sz w:val="28"/>
        </w:rPr>
        <w:t> </w:t>
      </w:r>
      <w:r>
        <w:rPr>
          <w:sz w:val="28"/>
        </w:rPr>
        <w:t>створення</w:t>
      </w:r>
      <w:r>
        <w:rPr>
          <w:spacing w:val="-15"/>
          <w:sz w:val="28"/>
        </w:rPr>
        <w:t> </w:t>
      </w:r>
      <w:r>
        <w:rPr>
          <w:sz w:val="28"/>
        </w:rPr>
        <w:t>безпечних</w:t>
      </w:r>
      <w:r>
        <w:rPr>
          <w:spacing w:val="-15"/>
          <w:sz w:val="28"/>
        </w:rPr>
        <w:t> </w:t>
      </w:r>
      <w:r>
        <w:rPr>
          <w:sz w:val="28"/>
        </w:rPr>
        <w:t>та недвоєних записів про перевезення,</w:t>
      </w:r>
      <w:r>
        <w:rPr>
          <w:spacing w:val="-1"/>
          <w:sz w:val="28"/>
        </w:rPr>
        <w:t> </w:t>
      </w:r>
      <w:r>
        <w:rPr>
          <w:sz w:val="28"/>
        </w:rPr>
        <w:t>вантажі,</w:t>
      </w:r>
      <w:r>
        <w:rPr>
          <w:spacing w:val="-1"/>
          <w:sz w:val="28"/>
        </w:rPr>
        <w:t> </w:t>
      </w:r>
      <w:r>
        <w:rPr>
          <w:sz w:val="28"/>
        </w:rPr>
        <w:t>документи та інші деталі у логістичному ланцюзі.</w:t>
      </w:r>
    </w:p>
    <w:p>
      <w:pPr>
        <w:pStyle w:val="ListParagraph"/>
        <w:numPr>
          <w:ilvl w:val="0"/>
          <w:numId w:val="17"/>
        </w:numPr>
        <w:tabs>
          <w:tab w:pos="1130" w:val="left" w:leader="none"/>
        </w:tabs>
        <w:spacing w:line="360" w:lineRule="auto" w:before="0" w:after="0"/>
        <w:ind w:left="1130" w:right="343" w:hanging="360"/>
        <w:jc w:val="both"/>
        <w:rPr>
          <w:sz w:val="28"/>
        </w:rPr>
      </w:pPr>
      <w:r>
        <w:rPr>
          <w:sz w:val="28"/>
        </w:rPr>
        <w:t>Cloud-based Solutions. Хмарні рішення надають доступ до логістичних функцій та даних через Інтернет. Вони дозволяють легко обмінюватися даними з різних місць та пристроїв, а також забезпечують більшу гнучкість та масштабованість.</w:t>
      </w:r>
    </w:p>
    <w:p>
      <w:pPr>
        <w:pStyle w:val="BodyText"/>
        <w:spacing w:line="360" w:lineRule="auto"/>
        <w:ind w:right="342" w:firstLine="720"/>
      </w:pPr>
      <w:r>
        <w:rPr/>
        <w:t>Отже, на рівні окремої організації важливими інструментами, які дозволяють</w:t>
      </w:r>
      <w:r>
        <w:rPr>
          <w:spacing w:val="-7"/>
        </w:rPr>
        <w:t> </w:t>
      </w:r>
      <w:r>
        <w:rPr/>
        <w:t>поліпшити</w:t>
      </w:r>
      <w:r>
        <w:rPr>
          <w:spacing w:val="-7"/>
        </w:rPr>
        <w:t> </w:t>
      </w:r>
      <w:r>
        <w:rPr/>
        <w:t>реалізацію</w:t>
      </w:r>
      <w:r>
        <w:rPr>
          <w:spacing w:val="-7"/>
        </w:rPr>
        <w:t> </w:t>
      </w:r>
      <w:r>
        <w:rPr/>
        <w:t>логістичних</w:t>
      </w:r>
      <w:r>
        <w:rPr>
          <w:spacing w:val="-7"/>
        </w:rPr>
        <w:t> </w:t>
      </w:r>
      <w:r>
        <w:rPr/>
        <w:t>функції,</w:t>
      </w:r>
      <w:r>
        <w:rPr>
          <w:spacing w:val="-8"/>
        </w:rPr>
        <w:t> </w:t>
      </w:r>
      <w:r>
        <w:rPr/>
        <w:t>так,</w:t>
      </w:r>
      <w:r>
        <w:rPr>
          <w:spacing w:val="-7"/>
        </w:rPr>
        <w:t> </w:t>
      </w:r>
      <w:r>
        <w:rPr/>
        <w:t>зрештою,</w:t>
      </w:r>
      <w:r>
        <w:rPr>
          <w:spacing w:val="-8"/>
        </w:rPr>
        <w:t> </w:t>
      </w:r>
      <w:r>
        <w:rPr/>
        <w:t>досягти покращення функціонування логістичної системи на рівні країни є цифрова трансформація</w:t>
      </w:r>
      <w:r>
        <w:rPr>
          <w:spacing w:val="-18"/>
        </w:rPr>
        <w:t> </w:t>
      </w:r>
      <w:r>
        <w:rPr/>
        <w:t>логістики,</w:t>
      </w:r>
      <w:r>
        <w:rPr>
          <w:spacing w:val="-17"/>
        </w:rPr>
        <w:t> </w:t>
      </w:r>
      <w:r>
        <w:rPr/>
        <w:t>впровадження</w:t>
      </w:r>
      <w:r>
        <w:rPr>
          <w:spacing w:val="-18"/>
        </w:rPr>
        <w:t> </w:t>
      </w:r>
      <w:r>
        <w:rPr/>
        <w:t>технологічних</w:t>
      </w:r>
      <w:r>
        <w:rPr>
          <w:spacing w:val="-17"/>
        </w:rPr>
        <w:t> </w:t>
      </w:r>
      <w:r>
        <w:rPr/>
        <w:t>інновацій,</w:t>
      </w:r>
      <w:r>
        <w:rPr>
          <w:spacing w:val="-18"/>
        </w:rPr>
        <w:t> </w:t>
      </w:r>
      <w:r>
        <w:rPr/>
        <w:t>в</w:t>
      </w:r>
      <w:r>
        <w:rPr>
          <w:spacing w:val="-17"/>
        </w:rPr>
        <w:t> </w:t>
      </w:r>
      <w:r>
        <w:rPr/>
        <w:t>тому</w:t>
      </w:r>
      <w:r>
        <w:rPr>
          <w:spacing w:val="-18"/>
        </w:rPr>
        <w:t> </w:t>
      </w:r>
      <w:r>
        <w:rPr/>
        <w:t>числі пов’язаних з електронною комерцією та розвитком індустрії 4.0.</w:t>
      </w:r>
    </w:p>
    <w:p>
      <w:pPr>
        <w:pStyle w:val="BodyText"/>
        <w:spacing w:line="360" w:lineRule="auto"/>
        <w:ind w:right="341" w:firstLine="720"/>
      </w:pPr>
      <w:r>
        <w:rPr/>
        <w:t>За допомогою впровадження цифрових технологій, таких як Інтернет </w:t>
      </w:r>
      <w:r>
        <w:rPr>
          <w:spacing w:val="-2"/>
        </w:rPr>
        <w:t>речей</w:t>
      </w:r>
      <w:r>
        <w:rPr>
          <w:spacing w:val="-10"/>
        </w:rPr>
        <w:t> </w:t>
      </w:r>
      <w:r>
        <w:rPr>
          <w:spacing w:val="-2"/>
        </w:rPr>
        <w:t>(IoT),</w:t>
      </w:r>
      <w:r>
        <w:rPr>
          <w:spacing w:val="-10"/>
        </w:rPr>
        <w:t> </w:t>
      </w:r>
      <w:r>
        <w:rPr>
          <w:spacing w:val="-2"/>
        </w:rPr>
        <w:t>штучний</w:t>
      </w:r>
      <w:r>
        <w:rPr>
          <w:spacing w:val="-8"/>
        </w:rPr>
        <w:t> </w:t>
      </w:r>
      <w:r>
        <w:rPr>
          <w:spacing w:val="-2"/>
        </w:rPr>
        <w:t>інтелект</w:t>
      </w:r>
      <w:r>
        <w:rPr>
          <w:spacing w:val="-8"/>
        </w:rPr>
        <w:t> </w:t>
      </w:r>
      <w:r>
        <w:rPr>
          <w:spacing w:val="-2"/>
        </w:rPr>
        <w:t>(AI),</w:t>
      </w:r>
      <w:r>
        <w:rPr>
          <w:spacing w:val="-10"/>
        </w:rPr>
        <w:t> </w:t>
      </w:r>
      <w:r>
        <w:rPr>
          <w:spacing w:val="-2"/>
        </w:rPr>
        <w:t>аналітика</w:t>
      </w:r>
      <w:r>
        <w:rPr>
          <w:spacing w:val="-8"/>
        </w:rPr>
        <w:t> </w:t>
      </w:r>
      <w:r>
        <w:rPr>
          <w:spacing w:val="-2"/>
        </w:rPr>
        <w:t>даних</w:t>
      </w:r>
      <w:r>
        <w:rPr>
          <w:spacing w:val="-8"/>
        </w:rPr>
        <w:t> </w:t>
      </w:r>
      <w:r>
        <w:rPr>
          <w:spacing w:val="-2"/>
        </w:rPr>
        <w:t>та</w:t>
      </w:r>
      <w:r>
        <w:rPr>
          <w:spacing w:val="-8"/>
        </w:rPr>
        <w:t> </w:t>
      </w:r>
      <w:r>
        <w:rPr>
          <w:spacing w:val="-2"/>
        </w:rPr>
        <w:t>блокчейн,</w:t>
      </w:r>
      <w:r>
        <w:rPr>
          <w:spacing w:val="-10"/>
        </w:rPr>
        <w:t> </w:t>
      </w:r>
      <w:r>
        <w:rPr>
          <w:spacing w:val="-2"/>
        </w:rPr>
        <w:t>логістика</w:t>
      </w:r>
      <w:r>
        <w:rPr>
          <w:spacing w:val="-10"/>
        </w:rPr>
        <w:t> </w:t>
      </w:r>
      <w:r>
        <w:rPr>
          <w:spacing w:val="-2"/>
        </w:rPr>
        <w:t>стає </w:t>
      </w:r>
      <w:r>
        <w:rPr/>
        <w:t>більш автоматизованою, забезпечується точність та ефективність процесів, а також</w:t>
      </w:r>
      <w:r>
        <w:rPr>
          <w:spacing w:val="-11"/>
        </w:rPr>
        <w:t> </w:t>
      </w:r>
      <w:r>
        <w:rPr/>
        <w:t>покращується</w:t>
      </w:r>
      <w:r>
        <w:rPr>
          <w:spacing w:val="-12"/>
        </w:rPr>
        <w:t> </w:t>
      </w:r>
      <w:r>
        <w:rPr/>
        <w:t>прогнозування</w:t>
      </w:r>
      <w:r>
        <w:rPr>
          <w:spacing w:val="-12"/>
        </w:rPr>
        <w:t> </w:t>
      </w:r>
      <w:r>
        <w:rPr/>
        <w:t>попиту</w:t>
      </w:r>
      <w:r>
        <w:rPr>
          <w:spacing w:val="-12"/>
        </w:rPr>
        <w:t> </w:t>
      </w:r>
      <w:r>
        <w:rPr/>
        <w:t>і</w:t>
      </w:r>
      <w:r>
        <w:rPr>
          <w:spacing w:val="-12"/>
        </w:rPr>
        <w:t> </w:t>
      </w:r>
      <w:r>
        <w:rPr/>
        <w:t>планування</w:t>
      </w:r>
      <w:r>
        <w:rPr>
          <w:spacing w:val="-12"/>
        </w:rPr>
        <w:t> </w:t>
      </w:r>
      <w:r>
        <w:rPr/>
        <w:t>ресурсів.</w:t>
      </w:r>
      <w:r>
        <w:rPr>
          <w:spacing w:val="-12"/>
        </w:rPr>
        <w:t> </w:t>
      </w:r>
      <w:r>
        <w:rPr/>
        <w:t>За</w:t>
      </w:r>
      <w:r>
        <w:rPr>
          <w:spacing w:val="-12"/>
        </w:rPr>
        <w:t> </w:t>
      </w:r>
      <w:r>
        <w:rPr/>
        <w:t>розвитку </w:t>
      </w:r>
      <w:r>
        <w:rPr>
          <w:w w:val="95"/>
        </w:rPr>
        <w:t>електронної комерції зростає попит на мультиканальний роздріб. Логістика має </w:t>
      </w:r>
      <w:r>
        <w:rPr/>
        <w:t>адаптуватись до потреб споживачів, забезпечуючи швидку та ефективну доставку товарів з різних каналів продажу, включаючи інтернет-магазини, торгові точки та мобільні додатки.</w:t>
      </w:r>
    </w:p>
    <w:p>
      <w:pPr>
        <w:spacing w:after="0" w:line="360" w:lineRule="auto"/>
        <w:sectPr>
          <w:pgSz w:w="11900" w:h="16840"/>
          <w:pgMar w:header="732" w:footer="0" w:top="1360" w:bottom="280" w:left="1040" w:right="720"/>
        </w:sectPr>
      </w:pPr>
    </w:p>
    <w:p>
      <w:pPr>
        <w:pStyle w:val="BodyText"/>
        <w:spacing w:line="360" w:lineRule="auto" w:before="76"/>
        <w:ind w:right="342" w:firstLine="720"/>
      </w:pPr>
      <w:r>
        <w:rPr/>
        <w:t>Розвиток нових технологій, таких як автономні транспортні засоби, дрони для доставки, роботизація складських процесів та автоматизація, дозволяє покращити продуктивність, швидкість та точність у логістиці. Це також включає в себе використання віртуальної реальності.</w:t>
      </w:r>
    </w:p>
    <w:p>
      <w:pPr>
        <w:spacing w:after="0" w:line="360" w:lineRule="auto"/>
        <w:sectPr>
          <w:pgSz w:w="11900" w:h="16840"/>
          <w:pgMar w:header="732" w:footer="0" w:top="1360" w:bottom="280" w:left="1040" w:right="720"/>
        </w:sectPr>
      </w:pPr>
    </w:p>
    <w:p>
      <w:pPr>
        <w:pStyle w:val="Heading1"/>
        <w:ind w:left="1934" w:right="1152"/>
        <w:jc w:val="center"/>
      </w:pPr>
      <w:bookmarkStart w:name="_TOC_250001" w:id="9"/>
      <w:bookmarkEnd w:id="9"/>
      <w:r>
        <w:rPr>
          <w:spacing w:val="-2"/>
        </w:rPr>
        <w:t>ВИСНОВКИ</w:t>
      </w:r>
    </w:p>
    <w:p>
      <w:pPr>
        <w:pStyle w:val="BodyText"/>
        <w:spacing w:before="163"/>
        <w:ind w:left="1130"/>
      </w:pPr>
      <w:r>
        <w:rPr/>
        <w:t>На</w:t>
      </w:r>
      <w:r>
        <w:rPr>
          <w:spacing w:val="-10"/>
        </w:rPr>
        <w:t> </w:t>
      </w:r>
      <w:r>
        <w:rPr/>
        <w:t>основі</w:t>
      </w:r>
      <w:r>
        <w:rPr>
          <w:spacing w:val="-9"/>
        </w:rPr>
        <w:t> </w:t>
      </w:r>
      <w:r>
        <w:rPr/>
        <w:t>проведеного</w:t>
      </w:r>
      <w:r>
        <w:rPr>
          <w:spacing w:val="-9"/>
        </w:rPr>
        <w:t> </w:t>
      </w:r>
      <w:r>
        <w:rPr/>
        <w:t>дослідження</w:t>
      </w:r>
      <w:r>
        <w:rPr>
          <w:spacing w:val="-9"/>
        </w:rPr>
        <w:t> </w:t>
      </w:r>
      <w:r>
        <w:rPr/>
        <w:t>можна</w:t>
      </w:r>
      <w:r>
        <w:rPr>
          <w:spacing w:val="-9"/>
        </w:rPr>
        <w:t> </w:t>
      </w:r>
      <w:r>
        <w:rPr/>
        <w:t>зробити</w:t>
      </w:r>
      <w:r>
        <w:rPr>
          <w:spacing w:val="-9"/>
        </w:rPr>
        <w:t> </w:t>
      </w:r>
      <w:r>
        <w:rPr/>
        <w:t>такі</w:t>
      </w:r>
      <w:r>
        <w:rPr>
          <w:spacing w:val="-10"/>
        </w:rPr>
        <w:t> </w:t>
      </w:r>
      <w:r>
        <w:rPr>
          <w:spacing w:val="-2"/>
        </w:rPr>
        <w:t>висновки.</w:t>
      </w:r>
    </w:p>
    <w:p>
      <w:pPr>
        <w:pStyle w:val="ListParagraph"/>
        <w:numPr>
          <w:ilvl w:val="0"/>
          <w:numId w:val="18"/>
        </w:numPr>
        <w:tabs>
          <w:tab w:pos="1130" w:val="left" w:leader="none"/>
        </w:tabs>
        <w:spacing w:line="360" w:lineRule="auto" w:before="158" w:after="0"/>
        <w:ind w:left="1130" w:right="343" w:hanging="360"/>
        <w:jc w:val="both"/>
        <w:rPr>
          <w:sz w:val="28"/>
        </w:rPr>
      </w:pPr>
      <w:r>
        <w:rPr>
          <w:sz w:val="28"/>
        </w:rPr>
        <w:t>Основні функції логістики у тому чи іншому вигляді стосуються більшості</w:t>
      </w:r>
      <w:r>
        <w:rPr>
          <w:spacing w:val="-14"/>
          <w:sz w:val="28"/>
        </w:rPr>
        <w:t> </w:t>
      </w:r>
      <w:r>
        <w:rPr>
          <w:sz w:val="28"/>
        </w:rPr>
        <w:t>елементів</w:t>
      </w:r>
      <w:r>
        <w:rPr>
          <w:spacing w:val="-14"/>
          <w:sz w:val="28"/>
        </w:rPr>
        <w:t> </w:t>
      </w:r>
      <w:r>
        <w:rPr>
          <w:sz w:val="28"/>
        </w:rPr>
        <w:t>ланцюга</w:t>
      </w:r>
      <w:r>
        <w:rPr>
          <w:spacing w:val="-14"/>
          <w:sz w:val="28"/>
        </w:rPr>
        <w:t> </w:t>
      </w:r>
      <w:r>
        <w:rPr>
          <w:sz w:val="28"/>
        </w:rPr>
        <w:t>створення</w:t>
      </w:r>
      <w:r>
        <w:rPr>
          <w:spacing w:val="-14"/>
          <w:sz w:val="28"/>
        </w:rPr>
        <w:t> </w:t>
      </w:r>
      <w:r>
        <w:rPr>
          <w:sz w:val="28"/>
        </w:rPr>
        <w:t>вартості</w:t>
      </w:r>
      <w:r>
        <w:rPr>
          <w:spacing w:val="-14"/>
          <w:sz w:val="28"/>
        </w:rPr>
        <w:t> </w:t>
      </w:r>
      <w:r>
        <w:rPr>
          <w:sz w:val="28"/>
        </w:rPr>
        <w:t>Портера</w:t>
      </w:r>
      <w:r>
        <w:rPr>
          <w:spacing w:val="-14"/>
          <w:sz w:val="28"/>
        </w:rPr>
        <w:t> </w:t>
      </w:r>
      <w:r>
        <w:rPr>
          <w:sz w:val="28"/>
        </w:rPr>
        <w:t>і</w:t>
      </w:r>
      <w:r>
        <w:rPr>
          <w:spacing w:val="-14"/>
          <w:sz w:val="28"/>
        </w:rPr>
        <w:t> </w:t>
      </w:r>
      <w:r>
        <w:rPr>
          <w:sz w:val="28"/>
        </w:rPr>
        <w:t>багато</w:t>
      </w:r>
      <w:r>
        <w:rPr>
          <w:spacing w:val="-14"/>
          <w:sz w:val="28"/>
        </w:rPr>
        <w:t> </w:t>
      </w:r>
      <w:r>
        <w:rPr>
          <w:sz w:val="28"/>
        </w:rPr>
        <w:t>в</w:t>
      </w:r>
      <w:r>
        <w:rPr>
          <w:spacing w:val="-14"/>
          <w:sz w:val="28"/>
        </w:rPr>
        <w:t> </w:t>
      </w:r>
      <w:r>
        <w:rPr>
          <w:sz w:val="28"/>
        </w:rPr>
        <w:t>чому визначають ефективність роботи підприємства.</w:t>
      </w:r>
    </w:p>
    <w:p>
      <w:pPr>
        <w:pStyle w:val="ListParagraph"/>
        <w:numPr>
          <w:ilvl w:val="0"/>
          <w:numId w:val="18"/>
        </w:numPr>
        <w:tabs>
          <w:tab w:pos="1130" w:val="left" w:leader="none"/>
        </w:tabs>
        <w:spacing w:line="360" w:lineRule="auto" w:before="1" w:after="0"/>
        <w:ind w:left="1130" w:right="344" w:hanging="360"/>
        <w:jc w:val="both"/>
        <w:rPr>
          <w:sz w:val="28"/>
        </w:rPr>
      </w:pPr>
      <w:r>
        <w:rPr>
          <w:spacing w:val="-2"/>
          <w:sz w:val="28"/>
        </w:rPr>
        <w:t>Проаналізовані</w:t>
      </w:r>
      <w:r>
        <w:rPr>
          <w:spacing w:val="-5"/>
          <w:sz w:val="28"/>
        </w:rPr>
        <w:t> </w:t>
      </w:r>
      <w:r>
        <w:rPr>
          <w:spacing w:val="-2"/>
          <w:sz w:val="28"/>
        </w:rPr>
        <w:t>взаємозв'язки</w:t>
      </w:r>
      <w:r>
        <w:rPr>
          <w:spacing w:val="-4"/>
          <w:sz w:val="28"/>
        </w:rPr>
        <w:t> </w:t>
      </w:r>
      <w:r>
        <w:rPr>
          <w:spacing w:val="-2"/>
          <w:sz w:val="28"/>
        </w:rPr>
        <w:t>між</w:t>
      </w:r>
      <w:r>
        <w:rPr>
          <w:spacing w:val="-4"/>
          <w:sz w:val="28"/>
        </w:rPr>
        <w:t> </w:t>
      </w:r>
      <w:r>
        <w:rPr>
          <w:spacing w:val="-2"/>
          <w:sz w:val="28"/>
        </w:rPr>
        <w:t>логістикою</w:t>
      </w:r>
      <w:r>
        <w:rPr>
          <w:spacing w:val="-4"/>
          <w:sz w:val="28"/>
        </w:rPr>
        <w:t> </w:t>
      </w:r>
      <w:r>
        <w:rPr>
          <w:spacing w:val="-2"/>
          <w:sz w:val="28"/>
        </w:rPr>
        <w:t>та</w:t>
      </w:r>
      <w:r>
        <w:rPr>
          <w:spacing w:val="-4"/>
          <w:sz w:val="28"/>
        </w:rPr>
        <w:t> </w:t>
      </w:r>
      <w:r>
        <w:rPr>
          <w:spacing w:val="-2"/>
          <w:sz w:val="28"/>
        </w:rPr>
        <w:t>управлінням</w:t>
      </w:r>
      <w:r>
        <w:rPr>
          <w:spacing w:val="-4"/>
          <w:sz w:val="28"/>
        </w:rPr>
        <w:t> </w:t>
      </w:r>
      <w:r>
        <w:rPr>
          <w:spacing w:val="-2"/>
          <w:sz w:val="28"/>
        </w:rPr>
        <w:t>ланцюгами поставок.</w:t>
      </w:r>
      <w:r>
        <w:rPr>
          <w:spacing w:val="-8"/>
          <w:sz w:val="28"/>
        </w:rPr>
        <w:t> </w:t>
      </w:r>
      <w:r>
        <w:rPr>
          <w:spacing w:val="-2"/>
          <w:sz w:val="28"/>
        </w:rPr>
        <w:t>Показано,</w:t>
      </w:r>
      <w:r>
        <w:rPr>
          <w:spacing w:val="-8"/>
          <w:sz w:val="28"/>
        </w:rPr>
        <w:t> </w:t>
      </w:r>
      <w:r>
        <w:rPr>
          <w:spacing w:val="-2"/>
          <w:sz w:val="28"/>
        </w:rPr>
        <w:t>що</w:t>
      </w:r>
      <w:r>
        <w:rPr>
          <w:spacing w:val="-7"/>
          <w:sz w:val="28"/>
        </w:rPr>
        <w:t> </w:t>
      </w:r>
      <w:r>
        <w:rPr>
          <w:spacing w:val="-2"/>
          <w:sz w:val="28"/>
        </w:rPr>
        <w:t>в</w:t>
      </w:r>
      <w:r>
        <w:rPr>
          <w:spacing w:val="-8"/>
          <w:sz w:val="28"/>
        </w:rPr>
        <w:t> </w:t>
      </w:r>
      <w:r>
        <w:rPr>
          <w:spacing w:val="-2"/>
          <w:sz w:val="28"/>
        </w:rPr>
        <w:t>теперішній</w:t>
      </w:r>
      <w:r>
        <w:rPr>
          <w:spacing w:val="-8"/>
          <w:sz w:val="28"/>
        </w:rPr>
        <w:t> </w:t>
      </w:r>
      <w:r>
        <w:rPr>
          <w:spacing w:val="-2"/>
          <w:sz w:val="28"/>
        </w:rPr>
        <w:t>час</w:t>
      </w:r>
      <w:r>
        <w:rPr>
          <w:spacing w:val="-8"/>
          <w:sz w:val="28"/>
        </w:rPr>
        <w:t> </w:t>
      </w:r>
      <w:r>
        <w:rPr>
          <w:spacing w:val="-2"/>
          <w:sz w:val="28"/>
        </w:rPr>
        <w:t>домінує</w:t>
      </w:r>
      <w:r>
        <w:rPr>
          <w:spacing w:val="-8"/>
          <w:sz w:val="28"/>
        </w:rPr>
        <w:t> </w:t>
      </w:r>
      <w:r>
        <w:rPr>
          <w:spacing w:val="-2"/>
          <w:sz w:val="28"/>
        </w:rPr>
        <w:t>розуміння</w:t>
      </w:r>
      <w:r>
        <w:rPr>
          <w:spacing w:val="-8"/>
          <w:sz w:val="28"/>
        </w:rPr>
        <w:t> </w:t>
      </w:r>
      <w:r>
        <w:rPr>
          <w:spacing w:val="-2"/>
          <w:sz w:val="28"/>
        </w:rPr>
        <w:t>цього</w:t>
      </w:r>
      <w:r>
        <w:rPr>
          <w:spacing w:val="-7"/>
          <w:sz w:val="28"/>
        </w:rPr>
        <w:t> </w:t>
      </w:r>
      <w:r>
        <w:rPr>
          <w:spacing w:val="-2"/>
          <w:sz w:val="28"/>
        </w:rPr>
        <w:t>зв'язку </w:t>
      </w:r>
      <w:r>
        <w:rPr>
          <w:sz w:val="28"/>
        </w:rPr>
        <w:t>як зв'язку об'єднання (розширення): логістика розглядається як частина управління ланцюгами постачання, яка забезпечує взаємодію між його різними елементами. Відповідно логістика є важливим інструментом взаємодії організації з постачальниками та посередниками.</w:t>
      </w:r>
    </w:p>
    <w:p>
      <w:pPr>
        <w:pStyle w:val="ListParagraph"/>
        <w:numPr>
          <w:ilvl w:val="0"/>
          <w:numId w:val="18"/>
        </w:numPr>
        <w:tabs>
          <w:tab w:pos="1130" w:val="left" w:leader="none"/>
        </w:tabs>
        <w:spacing w:line="360" w:lineRule="auto" w:before="1" w:after="0"/>
        <w:ind w:left="1130" w:right="344" w:hanging="360"/>
        <w:jc w:val="both"/>
        <w:rPr>
          <w:sz w:val="28"/>
        </w:rPr>
      </w:pPr>
      <w:r>
        <w:rPr>
          <w:sz w:val="28"/>
        </w:rPr>
        <w:t>Логістика робить важливий внесок У функціонування економічної системи в цілому через вплив на розмір запасів, швидкість обертання матеріальних потоків, забезпечення можливості задовольняти різноманітні потреби споживачів, вартість транспортування та зберігання товарно-матеріальних потоків.</w:t>
      </w:r>
    </w:p>
    <w:p>
      <w:pPr>
        <w:pStyle w:val="ListParagraph"/>
        <w:numPr>
          <w:ilvl w:val="0"/>
          <w:numId w:val="18"/>
        </w:numPr>
        <w:tabs>
          <w:tab w:pos="1130" w:val="left" w:leader="none"/>
        </w:tabs>
        <w:spacing w:line="360" w:lineRule="auto" w:before="0" w:after="0"/>
        <w:ind w:left="1130" w:right="342" w:hanging="360"/>
        <w:jc w:val="both"/>
        <w:rPr>
          <w:sz w:val="28"/>
        </w:rPr>
      </w:pPr>
      <w:r>
        <w:rPr>
          <w:sz w:val="28"/>
        </w:rPr>
        <w:t>На основі методики визначення індексу логістичної продуктивності (LPI) визначений загальний стан логістичної системи України та динаміка</w:t>
      </w:r>
      <w:r>
        <w:rPr>
          <w:spacing w:val="-4"/>
          <w:sz w:val="28"/>
        </w:rPr>
        <w:t> </w:t>
      </w:r>
      <w:r>
        <w:rPr>
          <w:sz w:val="28"/>
        </w:rPr>
        <w:t>його</w:t>
      </w:r>
      <w:r>
        <w:rPr>
          <w:spacing w:val="-4"/>
          <w:sz w:val="28"/>
        </w:rPr>
        <w:t> </w:t>
      </w:r>
      <w:r>
        <w:rPr>
          <w:sz w:val="28"/>
        </w:rPr>
        <w:t>зміни</w:t>
      </w:r>
      <w:r>
        <w:rPr>
          <w:spacing w:val="-4"/>
          <w:sz w:val="28"/>
        </w:rPr>
        <w:t> </w:t>
      </w:r>
      <w:r>
        <w:rPr>
          <w:sz w:val="28"/>
        </w:rPr>
        <w:t>у</w:t>
      </w:r>
      <w:r>
        <w:rPr>
          <w:spacing w:val="-4"/>
          <w:sz w:val="28"/>
        </w:rPr>
        <w:t> </w:t>
      </w:r>
      <w:r>
        <w:rPr>
          <w:sz w:val="28"/>
        </w:rPr>
        <w:t>часі</w:t>
      </w:r>
      <w:r>
        <w:rPr>
          <w:spacing w:val="-5"/>
          <w:sz w:val="28"/>
        </w:rPr>
        <w:t> </w:t>
      </w:r>
      <w:r>
        <w:rPr>
          <w:sz w:val="28"/>
        </w:rPr>
        <w:t>за</w:t>
      </w:r>
      <w:r>
        <w:rPr>
          <w:spacing w:val="-4"/>
          <w:sz w:val="28"/>
        </w:rPr>
        <w:t> </w:t>
      </w:r>
      <w:r>
        <w:rPr>
          <w:sz w:val="28"/>
        </w:rPr>
        <w:t>період</w:t>
      </w:r>
      <w:r>
        <w:rPr>
          <w:spacing w:val="-4"/>
          <w:sz w:val="28"/>
        </w:rPr>
        <w:t> </w:t>
      </w:r>
      <w:r>
        <w:rPr>
          <w:sz w:val="28"/>
        </w:rPr>
        <w:t>2007-го</w:t>
      </w:r>
      <w:r>
        <w:rPr>
          <w:spacing w:val="-4"/>
          <w:sz w:val="28"/>
        </w:rPr>
        <w:t> </w:t>
      </w:r>
      <w:r>
        <w:rPr>
          <w:sz w:val="28"/>
        </w:rPr>
        <w:t>—</w:t>
      </w:r>
      <w:r>
        <w:rPr>
          <w:spacing w:val="-4"/>
          <w:sz w:val="28"/>
        </w:rPr>
        <w:t> </w:t>
      </w:r>
      <w:r>
        <w:rPr>
          <w:sz w:val="28"/>
        </w:rPr>
        <w:t>2023-го</w:t>
      </w:r>
      <w:r>
        <w:rPr>
          <w:spacing w:val="-4"/>
          <w:sz w:val="28"/>
        </w:rPr>
        <w:t> </w:t>
      </w:r>
      <w:r>
        <w:rPr>
          <w:sz w:val="28"/>
        </w:rPr>
        <w:t>років.</w:t>
      </w:r>
      <w:r>
        <w:rPr>
          <w:spacing w:val="-5"/>
          <w:sz w:val="28"/>
        </w:rPr>
        <w:t> </w:t>
      </w:r>
      <w:r>
        <w:rPr>
          <w:sz w:val="28"/>
        </w:rPr>
        <w:t>Показано, що логістична система України в цілому помітно відстає від рівня розвитку, який спостерігається у країнах — сусідах з схожим розміром (Польща,</w:t>
      </w:r>
      <w:r>
        <w:rPr>
          <w:spacing w:val="-12"/>
          <w:sz w:val="28"/>
        </w:rPr>
        <w:t> </w:t>
      </w:r>
      <w:r>
        <w:rPr>
          <w:sz w:val="28"/>
        </w:rPr>
        <w:t>Румунія)</w:t>
      </w:r>
      <w:r>
        <w:rPr>
          <w:spacing w:val="-11"/>
          <w:sz w:val="28"/>
        </w:rPr>
        <w:t> </w:t>
      </w:r>
      <w:r>
        <w:rPr>
          <w:sz w:val="28"/>
        </w:rPr>
        <w:t>та</w:t>
      </w:r>
      <w:r>
        <w:rPr>
          <w:spacing w:val="-11"/>
          <w:sz w:val="28"/>
        </w:rPr>
        <w:t> </w:t>
      </w:r>
      <w:r>
        <w:rPr>
          <w:sz w:val="28"/>
        </w:rPr>
        <w:t>сильно</w:t>
      </w:r>
      <w:r>
        <w:rPr>
          <w:spacing w:val="-11"/>
          <w:sz w:val="28"/>
        </w:rPr>
        <w:t> </w:t>
      </w:r>
      <w:r>
        <w:rPr>
          <w:sz w:val="28"/>
        </w:rPr>
        <w:t>відстає</w:t>
      </w:r>
      <w:r>
        <w:rPr>
          <w:spacing w:val="-11"/>
          <w:sz w:val="28"/>
        </w:rPr>
        <w:t> </w:t>
      </w:r>
      <w:r>
        <w:rPr>
          <w:sz w:val="28"/>
        </w:rPr>
        <w:t>від</w:t>
      </w:r>
      <w:r>
        <w:rPr>
          <w:spacing w:val="-11"/>
          <w:sz w:val="28"/>
        </w:rPr>
        <w:t> </w:t>
      </w:r>
      <w:r>
        <w:rPr>
          <w:sz w:val="28"/>
        </w:rPr>
        <w:t>показників</w:t>
      </w:r>
      <w:r>
        <w:rPr>
          <w:spacing w:val="-11"/>
          <w:sz w:val="28"/>
        </w:rPr>
        <w:t> </w:t>
      </w:r>
      <w:r>
        <w:rPr>
          <w:sz w:val="28"/>
        </w:rPr>
        <w:t>лідируючих</w:t>
      </w:r>
      <w:r>
        <w:rPr>
          <w:spacing w:val="-11"/>
          <w:sz w:val="28"/>
        </w:rPr>
        <w:t> </w:t>
      </w:r>
      <w:r>
        <w:rPr>
          <w:sz w:val="28"/>
        </w:rPr>
        <w:t>країн</w:t>
      </w:r>
      <w:r>
        <w:rPr>
          <w:spacing w:val="-11"/>
          <w:sz w:val="28"/>
        </w:rPr>
        <w:t> </w:t>
      </w:r>
      <w:r>
        <w:rPr>
          <w:sz w:val="28"/>
        </w:rPr>
        <w:t>— Фінляндія та Сінгапур.</w:t>
      </w:r>
    </w:p>
    <w:p>
      <w:pPr>
        <w:pStyle w:val="ListParagraph"/>
        <w:numPr>
          <w:ilvl w:val="0"/>
          <w:numId w:val="18"/>
        </w:numPr>
        <w:tabs>
          <w:tab w:pos="1130" w:val="left" w:leader="none"/>
        </w:tabs>
        <w:spacing w:line="360" w:lineRule="auto" w:before="0" w:after="0"/>
        <w:ind w:left="1130" w:right="344" w:hanging="360"/>
        <w:jc w:val="both"/>
        <w:rPr>
          <w:sz w:val="28"/>
        </w:rPr>
      </w:pPr>
      <w:r>
        <w:rPr>
          <w:sz w:val="28"/>
        </w:rPr>
        <w:t>Запропоновані напрями покращення логістики в Україні пов'язані з цифровою трансформацією логістика — впровадження сучасних технологій, таких як інтернет речей, хмарні обчислення, штучний інтелект, та просунуті системи планування діяльності підприємства, а також</w:t>
      </w:r>
      <w:r>
        <w:rPr>
          <w:spacing w:val="-18"/>
          <w:sz w:val="28"/>
        </w:rPr>
        <w:t> </w:t>
      </w:r>
      <w:r>
        <w:rPr>
          <w:sz w:val="28"/>
        </w:rPr>
        <w:t>з</w:t>
      </w:r>
      <w:r>
        <w:rPr>
          <w:spacing w:val="-17"/>
          <w:sz w:val="28"/>
        </w:rPr>
        <w:t> </w:t>
      </w:r>
      <w:r>
        <w:rPr>
          <w:sz w:val="28"/>
        </w:rPr>
        <w:t>побудовою</w:t>
      </w:r>
      <w:r>
        <w:rPr>
          <w:spacing w:val="-18"/>
          <w:sz w:val="28"/>
        </w:rPr>
        <w:t> </w:t>
      </w:r>
      <w:r>
        <w:rPr>
          <w:sz w:val="28"/>
        </w:rPr>
        <w:t>та</w:t>
      </w:r>
      <w:r>
        <w:rPr>
          <w:spacing w:val="-17"/>
          <w:sz w:val="28"/>
        </w:rPr>
        <w:t> </w:t>
      </w:r>
      <w:r>
        <w:rPr>
          <w:sz w:val="28"/>
        </w:rPr>
        <w:t>розвитком</w:t>
      </w:r>
      <w:r>
        <w:rPr>
          <w:spacing w:val="-18"/>
          <w:sz w:val="28"/>
        </w:rPr>
        <w:t> </w:t>
      </w:r>
      <w:r>
        <w:rPr>
          <w:sz w:val="28"/>
        </w:rPr>
        <w:t>гнучкий</w:t>
      </w:r>
      <w:r>
        <w:rPr>
          <w:spacing w:val="-17"/>
          <w:sz w:val="28"/>
        </w:rPr>
        <w:t> </w:t>
      </w:r>
      <w:r>
        <w:rPr>
          <w:sz w:val="28"/>
        </w:rPr>
        <w:t>гнучких</w:t>
      </w:r>
      <w:r>
        <w:rPr>
          <w:spacing w:val="-18"/>
          <w:sz w:val="28"/>
        </w:rPr>
        <w:t> </w:t>
      </w:r>
      <w:r>
        <w:rPr>
          <w:sz w:val="28"/>
        </w:rPr>
        <w:t>логістичних</w:t>
      </w:r>
      <w:r>
        <w:rPr>
          <w:spacing w:val="-17"/>
          <w:sz w:val="28"/>
        </w:rPr>
        <w:t> </w:t>
      </w:r>
      <w:r>
        <w:rPr>
          <w:sz w:val="28"/>
        </w:rPr>
        <w:t>ланцюгів.</w:t>
      </w:r>
    </w:p>
    <w:p>
      <w:pPr>
        <w:spacing w:after="0" w:line="360" w:lineRule="auto"/>
        <w:jc w:val="both"/>
        <w:rPr>
          <w:sz w:val="28"/>
        </w:rPr>
        <w:sectPr>
          <w:pgSz w:w="11900" w:h="16840"/>
          <w:pgMar w:header="732" w:footer="0" w:top="1360" w:bottom="280" w:left="1040" w:right="720"/>
        </w:sectPr>
      </w:pPr>
    </w:p>
    <w:p>
      <w:pPr>
        <w:pStyle w:val="Heading2"/>
        <w:spacing w:before="76"/>
        <w:ind w:left="3533"/>
        <w:jc w:val="left"/>
      </w:pPr>
      <w:bookmarkStart w:name="_TOC_250000" w:id="10"/>
      <w:r>
        <w:rPr/>
        <w:t>Перелік</w:t>
      </w:r>
      <w:r>
        <w:rPr>
          <w:spacing w:val="-14"/>
        </w:rPr>
        <w:t> </w:t>
      </w:r>
      <w:r>
        <w:rPr/>
        <w:t>використаних</w:t>
      </w:r>
      <w:r>
        <w:rPr>
          <w:spacing w:val="-13"/>
        </w:rPr>
        <w:t> </w:t>
      </w:r>
      <w:bookmarkEnd w:id="10"/>
      <w:r>
        <w:rPr>
          <w:spacing w:val="-2"/>
        </w:rPr>
        <w:t>джерел</w:t>
      </w:r>
    </w:p>
    <w:p>
      <w:pPr>
        <w:pStyle w:val="BodyText"/>
        <w:ind w:left="0"/>
        <w:jc w:val="left"/>
        <w:rPr>
          <w:b/>
          <w:sz w:val="30"/>
        </w:rPr>
      </w:pPr>
    </w:p>
    <w:p>
      <w:pPr>
        <w:pStyle w:val="BodyText"/>
        <w:spacing w:before="11"/>
        <w:ind w:left="0"/>
        <w:jc w:val="left"/>
        <w:rPr>
          <w:b/>
          <w:sz w:val="25"/>
        </w:rPr>
      </w:pPr>
    </w:p>
    <w:p>
      <w:pPr>
        <w:pStyle w:val="ListParagraph"/>
        <w:numPr>
          <w:ilvl w:val="0"/>
          <w:numId w:val="19"/>
        </w:numPr>
        <w:tabs>
          <w:tab w:pos="1130" w:val="left" w:leader="none"/>
        </w:tabs>
        <w:spacing w:line="362" w:lineRule="auto" w:before="0" w:after="0"/>
        <w:ind w:left="1130" w:right="346" w:hanging="720"/>
        <w:jc w:val="both"/>
        <w:rPr>
          <w:sz w:val="28"/>
        </w:rPr>
      </w:pPr>
      <w:r>
        <w:rPr>
          <w:sz w:val="28"/>
        </w:rPr>
        <w:t>Марченко</w:t>
      </w:r>
      <w:r>
        <w:rPr>
          <w:spacing w:val="-15"/>
          <w:sz w:val="28"/>
        </w:rPr>
        <w:t> </w:t>
      </w:r>
      <w:r>
        <w:rPr>
          <w:sz w:val="28"/>
        </w:rPr>
        <w:t>В.</w:t>
      </w:r>
      <w:r>
        <w:rPr>
          <w:spacing w:val="-16"/>
          <w:sz w:val="28"/>
        </w:rPr>
        <w:t> </w:t>
      </w:r>
      <w:r>
        <w:rPr>
          <w:sz w:val="28"/>
        </w:rPr>
        <w:t>М.,</w:t>
      </w:r>
      <w:r>
        <w:rPr>
          <w:spacing w:val="-16"/>
          <w:sz w:val="28"/>
        </w:rPr>
        <w:t> </w:t>
      </w:r>
      <w:r>
        <w:rPr>
          <w:sz w:val="28"/>
        </w:rPr>
        <w:t>Шутюк</w:t>
      </w:r>
      <w:r>
        <w:rPr>
          <w:spacing w:val="-15"/>
          <w:sz w:val="28"/>
        </w:rPr>
        <w:t> </w:t>
      </w:r>
      <w:r>
        <w:rPr>
          <w:sz w:val="28"/>
        </w:rPr>
        <w:t>В.</w:t>
      </w:r>
      <w:r>
        <w:rPr>
          <w:spacing w:val="-16"/>
          <w:sz w:val="28"/>
        </w:rPr>
        <w:t> </w:t>
      </w:r>
      <w:r>
        <w:rPr>
          <w:sz w:val="28"/>
        </w:rPr>
        <w:t>В.</w:t>
      </w:r>
      <w:r>
        <w:rPr>
          <w:spacing w:val="-16"/>
          <w:sz w:val="28"/>
        </w:rPr>
        <w:t> </w:t>
      </w:r>
      <w:r>
        <w:rPr>
          <w:sz w:val="28"/>
        </w:rPr>
        <w:t>Логістика.</w:t>
      </w:r>
      <w:r>
        <w:rPr>
          <w:spacing w:val="-16"/>
          <w:sz w:val="28"/>
        </w:rPr>
        <w:t> </w:t>
      </w:r>
      <w:r>
        <w:rPr>
          <w:sz w:val="28"/>
        </w:rPr>
        <w:t>Київ:</w:t>
      </w:r>
      <w:r>
        <w:rPr>
          <w:spacing w:val="-16"/>
          <w:sz w:val="28"/>
        </w:rPr>
        <w:t> </w:t>
      </w:r>
      <w:r>
        <w:rPr>
          <w:sz w:val="28"/>
        </w:rPr>
        <w:t>Видавничий</w:t>
      </w:r>
      <w:r>
        <w:rPr>
          <w:spacing w:val="-15"/>
          <w:sz w:val="28"/>
        </w:rPr>
        <w:t> </w:t>
      </w:r>
      <w:r>
        <w:rPr>
          <w:sz w:val="28"/>
        </w:rPr>
        <w:t>дім</w:t>
      </w:r>
      <w:r>
        <w:rPr>
          <w:spacing w:val="-15"/>
          <w:sz w:val="28"/>
        </w:rPr>
        <w:t> </w:t>
      </w:r>
      <w:r>
        <w:rPr>
          <w:sz w:val="28"/>
        </w:rPr>
        <w:t>«Артек», 2018. 312 с.</w:t>
      </w:r>
    </w:p>
    <w:p>
      <w:pPr>
        <w:pStyle w:val="ListParagraph"/>
        <w:numPr>
          <w:ilvl w:val="0"/>
          <w:numId w:val="19"/>
        </w:numPr>
        <w:tabs>
          <w:tab w:pos="1130" w:val="left" w:leader="none"/>
        </w:tabs>
        <w:spacing w:line="362" w:lineRule="auto" w:before="0" w:after="0"/>
        <w:ind w:left="1130" w:right="343" w:hanging="720"/>
        <w:jc w:val="both"/>
        <w:rPr>
          <w:sz w:val="28"/>
        </w:rPr>
      </w:pPr>
      <w:r>
        <w:rPr>
          <w:sz w:val="28"/>
        </w:rPr>
        <w:t>Stadtler H. Supply chain management: An overview. </w:t>
      </w:r>
      <w:r>
        <w:rPr>
          <w:i/>
          <w:sz w:val="28"/>
        </w:rPr>
        <w:t>Supply chain</w:t>
      </w:r>
      <w:r>
        <w:rPr>
          <w:i/>
          <w:sz w:val="28"/>
        </w:rPr>
        <w:t> management and advanced planning: Concepts, models, software, and case studies</w:t>
      </w:r>
      <w:r>
        <w:rPr>
          <w:i/>
          <w:spacing w:val="40"/>
          <w:sz w:val="28"/>
        </w:rPr>
        <w:t> </w:t>
      </w:r>
      <w:r>
        <w:rPr>
          <w:sz w:val="28"/>
        </w:rPr>
        <w:t>/ H. Stadtler, C. Kilger, H. Meyr. Berlin: Springer, 2014. C. 3-28.</w:t>
      </w:r>
    </w:p>
    <w:p>
      <w:pPr>
        <w:pStyle w:val="ListParagraph"/>
        <w:numPr>
          <w:ilvl w:val="0"/>
          <w:numId w:val="19"/>
        </w:numPr>
        <w:tabs>
          <w:tab w:pos="1130" w:val="left" w:leader="none"/>
        </w:tabs>
        <w:spacing w:line="362" w:lineRule="auto" w:before="0" w:after="0"/>
        <w:ind w:left="1130" w:right="346" w:hanging="720"/>
        <w:jc w:val="both"/>
        <w:rPr>
          <w:sz w:val="28"/>
        </w:rPr>
      </w:pPr>
      <w:r>
        <w:rPr>
          <w:sz w:val="28"/>
        </w:rPr>
        <w:t>Портер М. Конкурентна перевага. Як досягати стабільно високих результатів: Пер з англ. Київ: Наш Формат, 2019. 624 с.</w:t>
      </w:r>
    </w:p>
    <w:p>
      <w:pPr>
        <w:pStyle w:val="ListParagraph"/>
        <w:numPr>
          <w:ilvl w:val="0"/>
          <w:numId w:val="19"/>
        </w:numPr>
        <w:tabs>
          <w:tab w:pos="1130" w:val="left" w:leader="none"/>
        </w:tabs>
        <w:spacing w:line="360" w:lineRule="auto" w:before="0" w:after="0"/>
        <w:ind w:left="1130" w:right="345" w:hanging="720"/>
        <w:jc w:val="both"/>
        <w:rPr>
          <w:sz w:val="28"/>
        </w:rPr>
      </w:pPr>
      <w:r>
        <w:rPr>
          <w:sz w:val="28"/>
        </w:rPr>
        <w:t>Larson P. D., Halldorsson</w:t>
      </w:r>
      <w:r>
        <w:rPr>
          <w:spacing w:val="-8"/>
          <w:sz w:val="28"/>
        </w:rPr>
        <w:t> </w:t>
      </w:r>
      <w:r>
        <w:rPr>
          <w:sz w:val="28"/>
        </w:rPr>
        <w:t>A. Logistics versus supply chain management: an international survey. </w:t>
      </w:r>
      <w:r>
        <w:rPr>
          <w:i/>
          <w:sz w:val="28"/>
        </w:rPr>
        <w:t>International Journal of Logistics: Research and</w:t>
      </w:r>
      <w:r>
        <w:rPr>
          <w:i/>
          <w:sz w:val="28"/>
        </w:rPr>
        <w:t> Applications. </w:t>
      </w:r>
      <w:r>
        <w:rPr>
          <w:sz w:val="28"/>
        </w:rPr>
        <w:t>2004. T. 7, № 1. C. 17-31.</w:t>
      </w:r>
    </w:p>
    <w:p>
      <w:pPr>
        <w:pStyle w:val="ListParagraph"/>
        <w:numPr>
          <w:ilvl w:val="0"/>
          <w:numId w:val="19"/>
        </w:numPr>
        <w:tabs>
          <w:tab w:pos="1129" w:val="left" w:leader="none"/>
          <w:tab w:pos="1130" w:val="left" w:leader="none"/>
          <w:tab w:pos="3265" w:val="left" w:leader="none"/>
          <w:tab w:pos="4144" w:val="left" w:leader="none"/>
          <w:tab w:pos="5816" w:val="left" w:leader="none"/>
          <w:tab w:pos="7286" w:val="left" w:leader="none"/>
          <w:tab w:pos="7900" w:val="left" w:leader="none"/>
          <w:tab w:pos="9158" w:val="left" w:leader="none"/>
        </w:tabs>
        <w:spacing w:line="362" w:lineRule="auto" w:before="0" w:after="0"/>
        <w:ind w:left="1130" w:right="341" w:hanging="720"/>
        <w:jc w:val="left"/>
        <w:rPr>
          <w:sz w:val="28"/>
        </w:rPr>
      </w:pPr>
      <w:r>
        <w:rPr>
          <w:sz w:val="28"/>
        </w:rPr>
        <w:t>CSCMP</w:t>
      </w:r>
      <w:r>
        <w:rPr>
          <w:spacing w:val="80"/>
          <w:sz w:val="28"/>
        </w:rPr>
        <w:t> </w:t>
      </w:r>
      <w:r>
        <w:rPr>
          <w:sz w:val="28"/>
        </w:rPr>
        <w:t>Supply</w:t>
        <w:tab/>
      </w:r>
      <w:r>
        <w:rPr>
          <w:spacing w:val="-2"/>
          <w:sz w:val="28"/>
        </w:rPr>
        <w:t>Chain</w:t>
      </w:r>
      <w:r>
        <w:rPr>
          <w:sz w:val="28"/>
        </w:rPr>
        <w:tab/>
      </w:r>
      <w:r>
        <w:rPr>
          <w:spacing w:val="-2"/>
          <w:sz w:val="28"/>
        </w:rPr>
        <w:t>Management</w:t>
      </w:r>
      <w:r>
        <w:rPr>
          <w:sz w:val="28"/>
        </w:rPr>
        <w:tab/>
      </w:r>
      <w:r>
        <w:rPr>
          <w:spacing w:val="-2"/>
          <w:sz w:val="28"/>
        </w:rPr>
        <w:t>Definitions</w:t>
      </w:r>
      <w:r>
        <w:rPr>
          <w:sz w:val="28"/>
        </w:rPr>
        <w:tab/>
      </w:r>
      <w:r>
        <w:rPr>
          <w:spacing w:val="-4"/>
          <w:sz w:val="28"/>
        </w:rPr>
        <w:t>and</w:t>
      </w:r>
      <w:r>
        <w:rPr>
          <w:sz w:val="28"/>
        </w:rPr>
        <w:tab/>
      </w:r>
      <w:r>
        <w:rPr>
          <w:spacing w:val="-2"/>
          <w:sz w:val="28"/>
        </w:rPr>
        <w:t>Glossary.</w:t>
      </w:r>
      <w:r>
        <w:rPr>
          <w:sz w:val="28"/>
        </w:rPr>
        <w:tab/>
      </w:r>
      <w:r>
        <w:rPr>
          <w:spacing w:val="-4"/>
          <w:sz w:val="28"/>
        </w:rPr>
        <w:t>URL:</w:t>
      </w:r>
      <w:r>
        <w:rPr>
          <w:spacing w:val="-4"/>
          <w:sz w:val="28"/>
        </w:rPr>
        <w:t> </w:t>
      </w:r>
      <w:r>
        <w:rPr>
          <w:color w:val="0563C1"/>
          <w:spacing w:val="-2"/>
          <w:sz w:val="28"/>
          <w:u w:val="single" w:color="0563C1"/>
        </w:rPr>
        <w:t>https://cscmp.org/CSCMP/Educate/SCM_Definitions_and_Glossary_of_Ter</w:t>
      </w:r>
      <w:r>
        <w:rPr>
          <w:color w:val="0563C1"/>
          <w:spacing w:val="-2"/>
          <w:sz w:val="28"/>
        </w:rPr>
        <w:t> </w:t>
      </w:r>
      <w:r>
        <w:rPr>
          <w:color w:val="0563C1"/>
          <w:sz w:val="28"/>
          <w:u w:val="single" w:color="0563C1"/>
        </w:rPr>
        <w:t>ms.aspx</w:t>
      </w:r>
      <w:r>
        <w:rPr>
          <w:color w:val="0563C1"/>
          <w:sz w:val="28"/>
        </w:rPr>
        <w:t> </w:t>
      </w:r>
      <w:r>
        <w:rPr>
          <w:sz w:val="28"/>
        </w:rPr>
        <w:t>(дата звернення: 12.04.2023).</w:t>
      </w:r>
    </w:p>
    <w:p>
      <w:pPr>
        <w:pStyle w:val="ListParagraph"/>
        <w:numPr>
          <w:ilvl w:val="0"/>
          <w:numId w:val="19"/>
        </w:numPr>
        <w:tabs>
          <w:tab w:pos="1130" w:val="left" w:leader="none"/>
        </w:tabs>
        <w:spacing w:line="360" w:lineRule="auto" w:before="0" w:after="0"/>
        <w:ind w:left="1130" w:right="343" w:hanging="720"/>
        <w:jc w:val="both"/>
        <w:rPr>
          <w:sz w:val="28"/>
        </w:rPr>
      </w:pPr>
      <w:r>
        <w:rPr>
          <w:sz w:val="28"/>
        </w:rPr>
        <w:t>Кислий В. М., Біловлдська О. А., Олефіренко О. М., Соляник О. М. Логістика: Теорія і практика. Київ: Центр учбової літератури, 2010. 360 </w:t>
      </w:r>
      <w:r>
        <w:rPr>
          <w:spacing w:val="-6"/>
          <w:sz w:val="28"/>
        </w:rPr>
        <w:t>с.</w:t>
      </w:r>
    </w:p>
    <w:p>
      <w:pPr>
        <w:pStyle w:val="ListParagraph"/>
        <w:numPr>
          <w:ilvl w:val="0"/>
          <w:numId w:val="19"/>
        </w:numPr>
        <w:tabs>
          <w:tab w:pos="1130" w:val="left" w:leader="none"/>
        </w:tabs>
        <w:spacing w:line="362" w:lineRule="auto" w:before="0" w:after="0"/>
        <w:ind w:left="1130" w:right="346" w:hanging="720"/>
        <w:jc w:val="both"/>
        <w:rPr>
          <w:sz w:val="28"/>
        </w:rPr>
      </w:pPr>
      <w:r>
        <w:rPr>
          <w:sz w:val="28"/>
        </w:rPr>
        <w:t>Лисюк В. М., Тараканов М. Л. Організаційна структура логістики товарних ринків. </w:t>
      </w:r>
      <w:r>
        <w:rPr>
          <w:i/>
          <w:sz w:val="28"/>
        </w:rPr>
        <w:t>Економічні інновації. </w:t>
      </w:r>
      <w:r>
        <w:rPr>
          <w:sz w:val="28"/>
        </w:rPr>
        <w:t>2016. № 61. C. 214-224.</w:t>
      </w:r>
    </w:p>
    <w:p>
      <w:pPr>
        <w:pStyle w:val="ListParagraph"/>
        <w:numPr>
          <w:ilvl w:val="0"/>
          <w:numId w:val="19"/>
        </w:numPr>
        <w:tabs>
          <w:tab w:pos="1130" w:val="left" w:leader="none"/>
        </w:tabs>
        <w:spacing w:line="360" w:lineRule="auto" w:before="0" w:after="0"/>
        <w:ind w:left="1130" w:right="345" w:hanging="720"/>
        <w:jc w:val="both"/>
        <w:rPr>
          <w:sz w:val="28"/>
        </w:rPr>
      </w:pPr>
      <w:r>
        <w:rPr>
          <w:sz w:val="28"/>
        </w:rPr>
        <w:t>Мавріна А. О., Крутнів Н. М. Маркетинг і логістика у здобутті конкурентної переваги на глобальному ринку. </w:t>
      </w:r>
      <w:r>
        <w:rPr>
          <w:i/>
          <w:sz w:val="28"/>
        </w:rPr>
        <w:t>Вісник національного</w:t>
      </w:r>
      <w:r>
        <w:rPr>
          <w:i/>
          <w:sz w:val="28"/>
        </w:rPr>
        <w:t> </w:t>
      </w:r>
      <w:r>
        <w:rPr>
          <w:i/>
          <w:spacing w:val="-2"/>
          <w:sz w:val="28"/>
        </w:rPr>
        <w:t>університету</w:t>
      </w:r>
      <w:r>
        <w:rPr>
          <w:i/>
          <w:spacing w:val="-9"/>
          <w:sz w:val="28"/>
        </w:rPr>
        <w:t> </w:t>
      </w:r>
      <w:r>
        <w:rPr>
          <w:i/>
          <w:spacing w:val="-2"/>
          <w:sz w:val="28"/>
        </w:rPr>
        <w:t>«Львівська</w:t>
      </w:r>
      <w:r>
        <w:rPr>
          <w:i/>
          <w:spacing w:val="-9"/>
          <w:sz w:val="28"/>
        </w:rPr>
        <w:t> </w:t>
      </w:r>
      <w:r>
        <w:rPr>
          <w:i/>
          <w:spacing w:val="-2"/>
          <w:sz w:val="28"/>
        </w:rPr>
        <w:t>політехніка».</w:t>
      </w:r>
      <w:r>
        <w:rPr>
          <w:i/>
          <w:spacing w:val="-10"/>
          <w:sz w:val="28"/>
        </w:rPr>
        <w:t> </w:t>
      </w:r>
      <w:r>
        <w:rPr>
          <w:i/>
          <w:spacing w:val="-2"/>
          <w:sz w:val="28"/>
        </w:rPr>
        <w:t>Серія:</w:t>
      </w:r>
      <w:r>
        <w:rPr>
          <w:i/>
          <w:spacing w:val="-10"/>
          <w:sz w:val="28"/>
        </w:rPr>
        <w:t> </w:t>
      </w:r>
      <w:r>
        <w:rPr>
          <w:i/>
          <w:spacing w:val="-2"/>
          <w:sz w:val="28"/>
        </w:rPr>
        <w:t>Логістика.</w:t>
      </w:r>
      <w:r>
        <w:rPr>
          <w:i/>
          <w:spacing w:val="-11"/>
          <w:sz w:val="28"/>
        </w:rPr>
        <w:t> </w:t>
      </w:r>
      <w:r>
        <w:rPr>
          <w:spacing w:val="-2"/>
          <w:sz w:val="28"/>
        </w:rPr>
        <w:t>2008.</w:t>
      </w:r>
      <w:r>
        <w:rPr>
          <w:spacing w:val="-10"/>
          <w:sz w:val="28"/>
        </w:rPr>
        <w:t> </w:t>
      </w:r>
      <w:r>
        <w:rPr>
          <w:spacing w:val="-2"/>
          <w:sz w:val="28"/>
        </w:rPr>
        <w:t>T.</w:t>
      </w:r>
      <w:r>
        <w:rPr>
          <w:spacing w:val="-9"/>
          <w:sz w:val="28"/>
        </w:rPr>
        <w:t> </w:t>
      </w:r>
      <w:r>
        <w:rPr>
          <w:spacing w:val="-2"/>
          <w:sz w:val="28"/>
        </w:rPr>
        <w:t>623.</w:t>
      </w:r>
      <w:r>
        <w:rPr>
          <w:spacing w:val="-9"/>
          <w:sz w:val="28"/>
        </w:rPr>
        <w:t> </w:t>
      </w:r>
      <w:r>
        <w:rPr>
          <w:spacing w:val="-2"/>
          <w:sz w:val="28"/>
        </w:rPr>
        <w:t>C. 143-149.</w:t>
      </w:r>
    </w:p>
    <w:p>
      <w:pPr>
        <w:pStyle w:val="ListParagraph"/>
        <w:numPr>
          <w:ilvl w:val="0"/>
          <w:numId w:val="19"/>
        </w:numPr>
        <w:tabs>
          <w:tab w:pos="1130" w:val="left" w:leader="none"/>
        </w:tabs>
        <w:spacing w:line="360" w:lineRule="auto" w:before="0" w:after="0"/>
        <w:ind w:left="1130" w:right="345" w:hanging="720"/>
        <w:jc w:val="both"/>
        <w:rPr>
          <w:sz w:val="28"/>
        </w:rPr>
      </w:pPr>
      <w:r>
        <w:rPr>
          <w:sz w:val="28"/>
        </w:rPr>
        <w:t>Грицина</w:t>
      </w:r>
      <w:r>
        <w:rPr>
          <w:spacing w:val="-6"/>
          <w:sz w:val="28"/>
        </w:rPr>
        <w:t> </w:t>
      </w:r>
      <w:r>
        <w:rPr>
          <w:sz w:val="28"/>
        </w:rPr>
        <w:t>Л.</w:t>
      </w:r>
      <w:r>
        <w:rPr>
          <w:spacing w:val="-6"/>
          <w:sz w:val="28"/>
        </w:rPr>
        <w:t> </w:t>
      </w:r>
      <w:r>
        <w:rPr>
          <w:sz w:val="28"/>
        </w:rPr>
        <w:t>А.,</w:t>
      </w:r>
      <w:r>
        <w:rPr>
          <w:spacing w:val="-6"/>
          <w:sz w:val="28"/>
        </w:rPr>
        <w:t> </w:t>
      </w:r>
      <w:r>
        <w:rPr>
          <w:sz w:val="28"/>
        </w:rPr>
        <w:t>Кошівська</w:t>
      </w:r>
      <w:r>
        <w:rPr>
          <w:spacing w:val="-6"/>
          <w:sz w:val="28"/>
        </w:rPr>
        <w:t> </w:t>
      </w:r>
      <w:r>
        <w:rPr>
          <w:sz w:val="28"/>
        </w:rPr>
        <w:t>М.</w:t>
      </w:r>
      <w:r>
        <w:rPr>
          <w:spacing w:val="-6"/>
          <w:sz w:val="28"/>
        </w:rPr>
        <w:t> </w:t>
      </w:r>
      <w:r>
        <w:rPr>
          <w:sz w:val="28"/>
        </w:rPr>
        <w:t>В.</w:t>
      </w:r>
      <w:r>
        <w:rPr>
          <w:spacing w:val="-6"/>
          <w:sz w:val="28"/>
        </w:rPr>
        <w:t> </w:t>
      </w:r>
      <w:r>
        <w:rPr>
          <w:sz w:val="28"/>
        </w:rPr>
        <w:t>Сучасний</w:t>
      </w:r>
      <w:r>
        <w:rPr>
          <w:spacing w:val="-5"/>
          <w:sz w:val="28"/>
        </w:rPr>
        <w:t> </w:t>
      </w:r>
      <w:r>
        <w:rPr>
          <w:sz w:val="28"/>
        </w:rPr>
        <w:t>стан</w:t>
      </w:r>
      <w:r>
        <w:rPr>
          <w:spacing w:val="-5"/>
          <w:sz w:val="28"/>
        </w:rPr>
        <w:t> </w:t>
      </w:r>
      <w:r>
        <w:rPr>
          <w:sz w:val="28"/>
        </w:rPr>
        <w:t>та</w:t>
      </w:r>
      <w:r>
        <w:rPr>
          <w:spacing w:val="-6"/>
          <w:sz w:val="28"/>
        </w:rPr>
        <w:t> </w:t>
      </w:r>
      <w:r>
        <w:rPr>
          <w:sz w:val="28"/>
        </w:rPr>
        <w:t>перспективи</w:t>
      </w:r>
      <w:r>
        <w:rPr>
          <w:spacing w:val="-5"/>
          <w:sz w:val="28"/>
        </w:rPr>
        <w:t> </w:t>
      </w:r>
      <w:r>
        <w:rPr>
          <w:sz w:val="28"/>
        </w:rPr>
        <w:t>розвитку транспортної</w:t>
      </w:r>
      <w:r>
        <w:rPr>
          <w:spacing w:val="-15"/>
          <w:sz w:val="28"/>
        </w:rPr>
        <w:t> </w:t>
      </w:r>
      <w:r>
        <w:rPr>
          <w:sz w:val="28"/>
        </w:rPr>
        <w:t>логістики</w:t>
      </w:r>
      <w:r>
        <w:rPr>
          <w:spacing w:val="-15"/>
          <w:sz w:val="28"/>
        </w:rPr>
        <w:t> </w:t>
      </w:r>
      <w:r>
        <w:rPr>
          <w:sz w:val="28"/>
        </w:rPr>
        <w:t>в</w:t>
      </w:r>
      <w:r>
        <w:rPr>
          <w:spacing w:val="-15"/>
          <w:sz w:val="28"/>
        </w:rPr>
        <w:t> </w:t>
      </w:r>
      <w:r>
        <w:rPr>
          <w:sz w:val="28"/>
        </w:rPr>
        <w:t>Україні.</w:t>
      </w:r>
      <w:r>
        <w:rPr>
          <w:spacing w:val="-16"/>
          <w:sz w:val="28"/>
        </w:rPr>
        <w:t> </w:t>
      </w:r>
      <w:r>
        <w:rPr>
          <w:i/>
          <w:sz w:val="28"/>
        </w:rPr>
        <w:t>Інфраструктура</w:t>
      </w:r>
      <w:r>
        <w:rPr>
          <w:i/>
          <w:spacing w:val="-15"/>
          <w:sz w:val="28"/>
        </w:rPr>
        <w:t> </w:t>
      </w:r>
      <w:r>
        <w:rPr>
          <w:i/>
          <w:sz w:val="28"/>
        </w:rPr>
        <w:t>ринку.</w:t>
      </w:r>
      <w:r>
        <w:rPr>
          <w:i/>
          <w:spacing w:val="-15"/>
          <w:sz w:val="28"/>
        </w:rPr>
        <w:t> </w:t>
      </w:r>
      <w:r>
        <w:rPr>
          <w:sz w:val="28"/>
        </w:rPr>
        <w:t>2018.</w:t>
      </w:r>
      <w:r>
        <w:rPr>
          <w:spacing w:val="-15"/>
          <w:sz w:val="28"/>
        </w:rPr>
        <w:t> </w:t>
      </w:r>
      <w:r>
        <w:rPr>
          <w:sz w:val="28"/>
        </w:rPr>
        <w:t>№</w:t>
      </w:r>
      <w:r>
        <w:rPr>
          <w:spacing w:val="-15"/>
          <w:sz w:val="28"/>
        </w:rPr>
        <w:t> </w:t>
      </w:r>
      <w:r>
        <w:rPr>
          <w:sz w:val="28"/>
        </w:rPr>
        <w:t>18.</w:t>
      </w:r>
      <w:r>
        <w:rPr>
          <w:spacing w:val="-15"/>
          <w:sz w:val="28"/>
        </w:rPr>
        <w:t> </w:t>
      </w:r>
      <w:r>
        <w:rPr>
          <w:sz w:val="28"/>
        </w:rPr>
        <w:t>C. </w:t>
      </w:r>
      <w:r>
        <w:rPr>
          <w:spacing w:val="-2"/>
          <w:sz w:val="28"/>
        </w:rPr>
        <w:t>11-18.</w:t>
      </w:r>
    </w:p>
    <w:p>
      <w:pPr>
        <w:pStyle w:val="ListParagraph"/>
        <w:numPr>
          <w:ilvl w:val="0"/>
          <w:numId w:val="19"/>
        </w:numPr>
        <w:tabs>
          <w:tab w:pos="1130" w:val="left" w:leader="none"/>
        </w:tabs>
        <w:spacing w:line="357" w:lineRule="auto" w:before="0" w:after="0"/>
        <w:ind w:left="1130" w:right="343" w:hanging="720"/>
        <w:jc w:val="both"/>
        <w:rPr>
          <w:sz w:val="28"/>
        </w:rPr>
      </w:pPr>
      <w:r>
        <w:rPr>
          <w:sz w:val="28"/>
        </w:rPr>
        <w:t>Connecting to Compete 2023. Trade Logistics in an Uncertain Global Economy. The</w:t>
      </w:r>
      <w:r>
        <w:rPr>
          <w:spacing w:val="24"/>
          <w:sz w:val="28"/>
        </w:rPr>
        <w:t> </w:t>
      </w:r>
      <w:r>
        <w:rPr>
          <w:sz w:val="28"/>
        </w:rPr>
        <w:t>Logistics</w:t>
      </w:r>
      <w:r>
        <w:rPr>
          <w:spacing w:val="24"/>
          <w:sz w:val="28"/>
        </w:rPr>
        <w:t> </w:t>
      </w:r>
      <w:r>
        <w:rPr>
          <w:sz w:val="28"/>
        </w:rPr>
        <w:t>Performance</w:t>
      </w:r>
      <w:r>
        <w:rPr>
          <w:spacing w:val="24"/>
          <w:sz w:val="28"/>
        </w:rPr>
        <w:t> </w:t>
      </w:r>
      <w:r>
        <w:rPr>
          <w:sz w:val="28"/>
        </w:rPr>
        <w:t>Index</w:t>
      </w:r>
      <w:r>
        <w:rPr>
          <w:spacing w:val="24"/>
          <w:sz w:val="28"/>
        </w:rPr>
        <w:t> </w:t>
      </w:r>
      <w:r>
        <w:rPr>
          <w:sz w:val="28"/>
        </w:rPr>
        <w:t>and</w:t>
      </w:r>
      <w:r>
        <w:rPr>
          <w:spacing w:val="24"/>
          <w:sz w:val="28"/>
        </w:rPr>
        <w:t> </w:t>
      </w:r>
      <w:r>
        <w:rPr>
          <w:sz w:val="28"/>
        </w:rPr>
        <w:t>Its</w:t>
      </w:r>
      <w:r>
        <w:rPr>
          <w:spacing w:val="24"/>
          <w:sz w:val="28"/>
        </w:rPr>
        <w:t> </w:t>
      </w:r>
      <w:r>
        <w:rPr>
          <w:sz w:val="28"/>
        </w:rPr>
        <w:t>Indicators</w:t>
      </w:r>
      <w:r>
        <w:rPr>
          <w:spacing w:val="24"/>
          <w:sz w:val="28"/>
        </w:rPr>
        <w:t> </w:t>
      </w:r>
      <w:r>
        <w:rPr>
          <w:sz w:val="28"/>
        </w:rPr>
        <w:t>/ The World</w:t>
      </w:r>
    </w:p>
    <w:p>
      <w:pPr>
        <w:spacing w:after="0" w:line="357" w:lineRule="auto"/>
        <w:jc w:val="both"/>
        <w:rPr>
          <w:sz w:val="28"/>
        </w:rPr>
        <w:sectPr>
          <w:pgSz w:w="11900" w:h="16840"/>
          <w:pgMar w:header="732" w:footer="0" w:top="1360" w:bottom="280" w:left="1040" w:right="720"/>
        </w:sectPr>
      </w:pPr>
    </w:p>
    <w:p>
      <w:pPr>
        <w:pStyle w:val="BodyText"/>
        <w:spacing w:line="362" w:lineRule="auto" w:before="76"/>
        <w:ind w:left="1130" w:right="342"/>
      </w:pPr>
      <w:r>
        <w:rPr/>
        <w:t>Bank, The International Bank for Reconstruction and Development,. Washington, DC: The World Bank, 2023. 74 c.</w:t>
      </w:r>
    </w:p>
    <w:p>
      <w:pPr>
        <w:pStyle w:val="ListParagraph"/>
        <w:numPr>
          <w:ilvl w:val="0"/>
          <w:numId w:val="19"/>
        </w:numPr>
        <w:tabs>
          <w:tab w:pos="1130" w:val="left" w:leader="none"/>
        </w:tabs>
        <w:spacing w:line="360" w:lineRule="auto" w:before="0" w:after="0"/>
        <w:ind w:left="1130" w:right="343" w:hanging="720"/>
        <w:jc w:val="both"/>
        <w:rPr>
          <w:sz w:val="28"/>
        </w:rPr>
      </w:pPr>
      <w:r>
        <w:rPr>
          <w:sz w:val="28"/>
        </w:rPr>
        <w:t>Wajszczuk K. Logistics costs analysis as an assisting tool to achieve competitive advantage for agricultural enterprises. </w:t>
      </w:r>
      <w:r>
        <w:rPr>
          <w:i/>
          <w:sz w:val="28"/>
        </w:rPr>
        <w:t>2005 International</w:t>
      </w:r>
      <w:r>
        <w:rPr>
          <w:i/>
          <w:sz w:val="28"/>
        </w:rPr>
        <w:t> Congress,</w:t>
      </w:r>
      <w:r>
        <w:rPr>
          <w:i/>
          <w:spacing w:val="-18"/>
          <w:sz w:val="28"/>
        </w:rPr>
        <w:t> </w:t>
      </w:r>
      <w:r>
        <w:rPr>
          <w:i/>
          <w:sz w:val="28"/>
        </w:rPr>
        <w:t>August</w:t>
      </w:r>
      <w:r>
        <w:rPr>
          <w:i/>
          <w:spacing w:val="-17"/>
          <w:sz w:val="28"/>
        </w:rPr>
        <w:t> </w:t>
      </w:r>
      <w:r>
        <w:rPr>
          <w:i/>
          <w:sz w:val="28"/>
        </w:rPr>
        <w:t>23-27,</w:t>
      </w:r>
      <w:r>
        <w:rPr>
          <w:i/>
          <w:spacing w:val="-18"/>
          <w:sz w:val="28"/>
        </w:rPr>
        <w:t> </w:t>
      </w:r>
      <w:r>
        <w:rPr>
          <w:i/>
          <w:sz w:val="28"/>
        </w:rPr>
        <w:t>2005,</w:t>
      </w:r>
      <w:r>
        <w:rPr>
          <w:i/>
          <w:spacing w:val="-17"/>
          <w:sz w:val="28"/>
        </w:rPr>
        <w:t> </w:t>
      </w:r>
      <w:r>
        <w:rPr>
          <w:i/>
          <w:sz w:val="28"/>
        </w:rPr>
        <w:t>Copenhagen,</w:t>
      </w:r>
      <w:r>
        <w:rPr>
          <w:i/>
          <w:spacing w:val="-18"/>
          <w:sz w:val="28"/>
        </w:rPr>
        <w:t> </w:t>
      </w:r>
      <w:r>
        <w:rPr>
          <w:i/>
          <w:sz w:val="28"/>
        </w:rPr>
        <w:t>Denmark</w:t>
      </w:r>
      <w:r>
        <w:rPr>
          <w:sz w:val="28"/>
        </w:rPr>
        <w:t>:</w:t>
      </w:r>
      <w:r>
        <w:rPr>
          <w:spacing w:val="-17"/>
          <w:sz w:val="28"/>
        </w:rPr>
        <w:t> </w:t>
      </w:r>
      <w:r>
        <w:rPr>
          <w:sz w:val="28"/>
        </w:rPr>
        <w:t>European</w:t>
      </w:r>
      <w:r>
        <w:rPr>
          <w:spacing w:val="-18"/>
          <w:sz w:val="28"/>
        </w:rPr>
        <w:t> </w:t>
      </w:r>
      <w:r>
        <w:rPr>
          <w:sz w:val="28"/>
        </w:rPr>
        <w:t>Association of Agricultural Economists, 2005.</w:t>
      </w:r>
    </w:p>
    <w:p>
      <w:pPr>
        <w:pStyle w:val="ListParagraph"/>
        <w:numPr>
          <w:ilvl w:val="0"/>
          <w:numId w:val="19"/>
        </w:numPr>
        <w:tabs>
          <w:tab w:pos="1130" w:val="left" w:leader="none"/>
        </w:tabs>
        <w:spacing w:line="360" w:lineRule="auto" w:before="0" w:after="0"/>
        <w:ind w:left="1130" w:right="343" w:hanging="720"/>
        <w:jc w:val="both"/>
        <w:rPr>
          <w:sz w:val="28"/>
        </w:rPr>
      </w:pPr>
      <w:r>
        <w:rPr>
          <w:sz w:val="28"/>
        </w:rPr>
        <w:t>Pishvaee M. S., Basiri H., Sajadieh M. s. National Logistics Costs. </w:t>
      </w:r>
      <w:r>
        <w:rPr>
          <w:i/>
          <w:sz w:val="28"/>
        </w:rPr>
        <w:t>Supply</w:t>
      </w:r>
      <w:r>
        <w:rPr>
          <w:i/>
          <w:sz w:val="28"/>
        </w:rPr>
        <w:t> Chain and Logistics in National, International and Governmental Environment: Concepts and Models</w:t>
      </w:r>
      <w:r>
        <w:rPr>
          <w:i/>
          <w:spacing w:val="40"/>
          <w:sz w:val="28"/>
        </w:rPr>
        <w:t> </w:t>
      </w:r>
      <w:r>
        <w:rPr>
          <w:sz w:val="28"/>
        </w:rPr>
        <w:t>/ R. Zanjirani Farahani, N. Asgari, H. Davarzani. Heidelberg: Physica-Verlag HD, 2009. C. 57-83.</w:t>
      </w:r>
    </w:p>
    <w:p>
      <w:pPr>
        <w:pStyle w:val="ListParagraph"/>
        <w:numPr>
          <w:ilvl w:val="0"/>
          <w:numId w:val="19"/>
        </w:numPr>
        <w:tabs>
          <w:tab w:pos="1130" w:val="left" w:leader="none"/>
        </w:tabs>
        <w:spacing w:line="362" w:lineRule="auto" w:before="0" w:after="0"/>
        <w:ind w:left="1130" w:right="344" w:hanging="720"/>
        <w:jc w:val="both"/>
        <w:rPr>
          <w:sz w:val="28"/>
        </w:rPr>
      </w:pPr>
      <w:r>
        <w:rPr>
          <w:sz w:val="28"/>
        </w:rPr>
        <w:t>Rodrigue J.-P. The Geography of Transport Systems</w:t>
      </w:r>
      <w:r>
        <w:rPr>
          <w:spacing w:val="40"/>
          <w:sz w:val="28"/>
        </w:rPr>
        <w:t> </w:t>
      </w:r>
      <w:r>
        <w:rPr>
          <w:sz w:val="28"/>
        </w:rPr>
        <w:t>5th Ed. London: Routledge, 2020. 480 с.</w:t>
      </w:r>
    </w:p>
    <w:p>
      <w:pPr>
        <w:pStyle w:val="ListParagraph"/>
        <w:numPr>
          <w:ilvl w:val="0"/>
          <w:numId w:val="19"/>
        </w:numPr>
        <w:tabs>
          <w:tab w:pos="1130" w:val="left" w:leader="none"/>
        </w:tabs>
        <w:spacing w:line="360" w:lineRule="auto" w:before="0" w:after="0"/>
        <w:ind w:left="1130" w:right="344" w:hanging="720"/>
        <w:jc w:val="both"/>
        <w:rPr>
          <w:sz w:val="28"/>
        </w:rPr>
      </w:pPr>
      <w:r>
        <w:rPr>
          <w:sz w:val="28"/>
        </w:rPr>
        <w:t>Помірко Н. Класифікація логістичних витрат у формуванні системи управління ними на промисловому підприємстві. </w:t>
      </w:r>
      <w:r>
        <w:rPr>
          <w:i/>
          <w:sz w:val="28"/>
        </w:rPr>
        <w:t>Вісник національного</w:t>
      </w:r>
      <w:r>
        <w:rPr>
          <w:i/>
          <w:sz w:val="28"/>
        </w:rPr>
        <w:t> університету "Львівська політехніка». Серія: Логістика. </w:t>
      </w:r>
      <w:r>
        <w:rPr>
          <w:sz w:val="28"/>
        </w:rPr>
        <w:t>2010. № 669. C. 99-107.</w:t>
      </w:r>
    </w:p>
    <w:p>
      <w:pPr>
        <w:pStyle w:val="ListParagraph"/>
        <w:numPr>
          <w:ilvl w:val="0"/>
          <w:numId w:val="19"/>
        </w:numPr>
        <w:tabs>
          <w:tab w:pos="1130" w:val="left" w:leader="none"/>
        </w:tabs>
        <w:spacing w:line="360" w:lineRule="auto" w:before="0" w:after="0"/>
        <w:ind w:left="1130" w:right="344" w:hanging="720"/>
        <w:jc w:val="both"/>
        <w:rPr>
          <w:sz w:val="28"/>
        </w:rPr>
      </w:pPr>
      <w:r>
        <w:rPr>
          <w:sz w:val="28"/>
        </w:rPr>
        <w:t>Макалюк І. В., Зінчук С. Сучасний стан та передумови розвитку </w:t>
      </w:r>
      <w:r>
        <w:rPr>
          <w:spacing w:val="-2"/>
          <w:sz w:val="28"/>
        </w:rPr>
        <w:t>транспортно-логістичного</w:t>
      </w:r>
      <w:r>
        <w:rPr>
          <w:spacing w:val="-8"/>
          <w:sz w:val="28"/>
        </w:rPr>
        <w:t> </w:t>
      </w:r>
      <w:r>
        <w:rPr>
          <w:spacing w:val="-2"/>
          <w:sz w:val="28"/>
        </w:rPr>
        <w:t>бізнесу</w:t>
      </w:r>
      <w:r>
        <w:rPr>
          <w:spacing w:val="-8"/>
          <w:sz w:val="28"/>
        </w:rPr>
        <w:t> </w:t>
      </w:r>
      <w:r>
        <w:rPr>
          <w:spacing w:val="-2"/>
          <w:sz w:val="28"/>
        </w:rPr>
        <w:t>в</w:t>
      </w:r>
      <w:r>
        <w:rPr>
          <w:spacing w:val="-8"/>
          <w:sz w:val="28"/>
        </w:rPr>
        <w:t> </w:t>
      </w:r>
      <w:r>
        <w:rPr>
          <w:spacing w:val="-2"/>
          <w:sz w:val="28"/>
        </w:rPr>
        <w:t>Україні.</w:t>
      </w:r>
      <w:r>
        <w:rPr>
          <w:spacing w:val="-8"/>
          <w:sz w:val="28"/>
        </w:rPr>
        <w:t> </w:t>
      </w:r>
      <w:r>
        <w:rPr>
          <w:i/>
          <w:spacing w:val="-2"/>
          <w:sz w:val="28"/>
        </w:rPr>
        <w:t>Сучасні</w:t>
      </w:r>
      <w:r>
        <w:rPr>
          <w:i/>
          <w:spacing w:val="-9"/>
          <w:sz w:val="28"/>
        </w:rPr>
        <w:t> </w:t>
      </w:r>
      <w:r>
        <w:rPr>
          <w:i/>
          <w:spacing w:val="-2"/>
          <w:sz w:val="28"/>
        </w:rPr>
        <w:t>проблеми</w:t>
      </w:r>
      <w:r>
        <w:rPr>
          <w:i/>
          <w:spacing w:val="-8"/>
          <w:sz w:val="28"/>
        </w:rPr>
        <w:t> </w:t>
      </w:r>
      <w:r>
        <w:rPr>
          <w:i/>
          <w:spacing w:val="-2"/>
          <w:sz w:val="28"/>
        </w:rPr>
        <w:t>економіки</w:t>
      </w:r>
      <w:r>
        <w:rPr>
          <w:i/>
          <w:spacing w:val="-2"/>
          <w:sz w:val="28"/>
        </w:rPr>
        <w:t> </w:t>
      </w:r>
      <w:r>
        <w:rPr>
          <w:i/>
          <w:sz w:val="28"/>
        </w:rPr>
        <w:t>і підприємництво. </w:t>
      </w:r>
      <w:r>
        <w:rPr>
          <w:sz w:val="28"/>
        </w:rPr>
        <w:t>2017. № 19. C. 51-58.</w:t>
      </w:r>
    </w:p>
    <w:p>
      <w:pPr>
        <w:pStyle w:val="ListParagraph"/>
        <w:numPr>
          <w:ilvl w:val="0"/>
          <w:numId w:val="19"/>
        </w:numPr>
        <w:tabs>
          <w:tab w:pos="1130" w:val="left" w:leader="none"/>
        </w:tabs>
        <w:spacing w:line="360" w:lineRule="auto" w:before="0" w:after="0"/>
        <w:ind w:left="1130" w:right="345" w:hanging="720"/>
        <w:jc w:val="both"/>
        <w:rPr>
          <w:sz w:val="28"/>
        </w:rPr>
      </w:pPr>
      <w:r>
        <w:rPr>
          <w:sz w:val="28"/>
        </w:rPr>
        <w:t>Пархаєва Н. В., Колосова Б. В. Проблеми та перспективи розвитку логістичної інфраструктури в Україні. </w:t>
      </w:r>
      <w:r>
        <w:rPr>
          <w:i/>
          <w:sz w:val="28"/>
        </w:rPr>
        <w:t>Теоретичні і практичні аспекти</w:t>
      </w:r>
      <w:r>
        <w:rPr>
          <w:i/>
          <w:sz w:val="28"/>
        </w:rPr>
        <w:t> економіки та інтелектуальної власності. </w:t>
      </w:r>
      <w:r>
        <w:rPr>
          <w:sz w:val="28"/>
        </w:rPr>
        <w:t>2013. T. 2, № 1. C. 259-263.</w:t>
      </w:r>
    </w:p>
    <w:p>
      <w:pPr>
        <w:pStyle w:val="ListParagraph"/>
        <w:numPr>
          <w:ilvl w:val="0"/>
          <w:numId w:val="19"/>
        </w:numPr>
        <w:tabs>
          <w:tab w:pos="1130" w:val="left" w:leader="none"/>
        </w:tabs>
        <w:spacing w:line="360" w:lineRule="auto" w:before="0" w:after="0"/>
        <w:ind w:left="1130" w:right="345" w:hanging="720"/>
        <w:jc w:val="both"/>
        <w:rPr>
          <w:sz w:val="28"/>
        </w:rPr>
      </w:pPr>
      <w:r>
        <w:rPr>
          <w:sz w:val="28"/>
        </w:rPr>
        <w:t>Поліщук І., Довгань Ю. Логістична компетентність як складова ефективності логістики. </w:t>
      </w:r>
      <w:r>
        <w:rPr>
          <w:i/>
          <w:sz w:val="28"/>
        </w:rPr>
        <w:t>Modern Economics</w:t>
      </w:r>
      <w:r>
        <w:rPr>
          <w:sz w:val="28"/>
        </w:rPr>
        <w:t>. 2021.</w:t>
      </w:r>
      <w:r>
        <w:rPr>
          <w:spacing w:val="40"/>
          <w:sz w:val="28"/>
        </w:rPr>
        <w:t> </w:t>
      </w:r>
      <w:r>
        <w:rPr>
          <w:sz w:val="28"/>
        </w:rPr>
        <w:t>№ 27. URL: </w:t>
      </w:r>
      <w:r>
        <w:rPr>
          <w:color w:val="0563C1"/>
          <w:sz w:val="28"/>
          <w:u w:val="single" w:color="0563C1"/>
        </w:rPr>
        <w:t>https://modecon.mnau.edu.ua/logistics-competence-as-a-component/</w:t>
      </w:r>
      <w:r>
        <w:rPr>
          <w:color w:val="0563C1"/>
          <w:sz w:val="28"/>
        </w:rPr>
        <w:t> </w:t>
      </w:r>
      <w:r>
        <w:rPr>
          <w:sz w:val="28"/>
        </w:rPr>
        <w:t>(дата звернення: 18.04.2023).</w:t>
      </w:r>
    </w:p>
    <w:p>
      <w:pPr>
        <w:pStyle w:val="ListParagraph"/>
        <w:numPr>
          <w:ilvl w:val="0"/>
          <w:numId w:val="19"/>
        </w:numPr>
        <w:tabs>
          <w:tab w:pos="1130" w:val="left" w:leader="none"/>
        </w:tabs>
        <w:spacing w:line="360" w:lineRule="auto" w:before="0" w:after="0"/>
        <w:ind w:left="1130" w:right="345" w:hanging="720"/>
        <w:jc w:val="both"/>
        <w:rPr>
          <w:i/>
          <w:sz w:val="28"/>
        </w:rPr>
      </w:pPr>
      <w:r>
        <w:rPr>
          <w:sz w:val="28"/>
        </w:rPr>
        <w:t>Новаківський</w:t>
      </w:r>
      <w:r>
        <w:rPr>
          <w:spacing w:val="-7"/>
          <w:sz w:val="28"/>
        </w:rPr>
        <w:t> </w:t>
      </w:r>
      <w:r>
        <w:rPr>
          <w:sz w:val="28"/>
        </w:rPr>
        <w:t>І.,</w:t>
      </w:r>
      <w:r>
        <w:rPr>
          <w:spacing w:val="-7"/>
          <w:sz w:val="28"/>
        </w:rPr>
        <w:t> </w:t>
      </w:r>
      <w:r>
        <w:rPr>
          <w:sz w:val="28"/>
        </w:rPr>
        <w:t>Ярмола</w:t>
      </w:r>
      <w:r>
        <w:rPr>
          <w:spacing w:val="-7"/>
          <w:sz w:val="28"/>
        </w:rPr>
        <w:t> </w:t>
      </w:r>
      <w:r>
        <w:rPr>
          <w:sz w:val="28"/>
        </w:rPr>
        <w:t>К.</w:t>
      </w:r>
      <w:r>
        <w:rPr>
          <w:spacing w:val="-7"/>
          <w:sz w:val="28"/>
        </w:rPr>
        <w:t> </w:t>
      </w:r>
      <w:r>
        <w:rPr>
          <w:sz w:val="28"/>
        </w:rPr>
        <w:t>Виявлення</w:t>
      </w:r>
      <w:r>
        <w:rPr>
          <w:spacing w:val="-7"/>
          <w:sz w:val="28"/>
        </w:rPr>
        <w:t> </w:t>
      </w:r>
      <w:r>
        <w:rPr>
          <w:sz w:val="28"/>
        </w:rPr>
        <w:t>проблем</w:t>
      </w:r>
      <w:r>
        <w:rPr>
          <w:spacing w:val="-6"/>
          <w:sz w:val="28"/>
        </w:rPr>
        <w:t> </w:t>
      </w:r>
      <w:r>
        <w:rPr>
          <w:sz w:val="28"/>
        </w:rPr>
        <w:t>та</w:t>
      </w:r>
      <w:r>
        <w:rPr>
          <w:spacing w:val="-7"/>
          <w:sz w:val="28"/>
        </w:rPr>
        <w:t> </w:t>
      </w:r>
      <w:r>
        <w:rPr>
          <w:sz w:val="28"/>
        </w:rPr>
        <w:t>напрямів</w:t>
      </w:r>
      <w:r>
        <w:rPr>
          <w:spacing w:val="-7"/>
          <w:sz w:val="28"/>
        </w:rPr>
        <w:t> </w:t>
      </w:r>
      <w:r>
        <w:rPr>
          <w:sz w:val="28"/>
        </w:rPr>
        <w:t>покращення управління логістичною діяльністю у вітчизняних підприємствах. </w:t>
      </w:r>
      <w:r>
        <w:rPr>
          <w:i/>
          <w:sz w:val="28"/>
        </w:rPr>
        <w:t>Управління інноваційним процесом в Україні: розвиток співпраці: тези</w:t>
      </w:r>
    </w:p>
    <w:p>
      <w:pPr>
        <w:spacing w:after="0" w:line="360" w:lineRule="auto"/>
        <w:jc w:val="both"/>
        <w:rPr>
          <w:sz w:val="28"/>
        </w:rPr>
        <w:sectPr>
          <w:pgSz w:w="11900" w:h="16840"/>
          <w:pgMar w:header="732" w:footer="0" w:top="1360" w:bottom="280" w:left="1040" w:right="720"/>
        </w:sectPr>
      </w:pPr>
    </w:p>
    <w:p>
      <w:pPr>
        <w:spacing w:line="360" w:lineRule="auto" w:before="76"/>
        <w:ind w:left="1130" w:right="344" w:firstLine="0"/>
        <w:jc w:val="both"/>
        <w:rPr>
          <w:sz w:val="28"/>
        </w:rPr>
      </w:pPr>
      <w:r>
        <w:rPr>
          <w:i/>
          <w:sz w:val="28"/>
        </w:rPr>
        <w:t>доповідей VІІІ Міжнародної науково-практичної конференції, 18 - 20</w:t>
      </w:r>
      <w:r>
        <w:rPr>
          <w:i/>
          <w:sz w:val="28"/>
        </w:rPr>
        <w:t> червня</w:t>
      </w:r>
      <w:r>
        <w:rPr>
          <w:i/>
          <w:spacing w:val="-17"/>
          <w:sz w:val="28"/>
        </w:rPr>
        <w:t> </w:t>
      </w:r>
      <w:r>
        <w:rPr>
          <w:i/>
          <w:sz w:val="28"/>
        </w:rPr>
        <w:t>2020</w:t>
      </w:r>
      <w:r>
        <w:rPr>
          <w:i/>
          <w:spacing w:val="-17"/>
          <w:sz w:val="28"/>
        </w:rPr>
        <w:t> </w:t>
      </w:r>
      <w:r>
        <w:rPr>
          <w:i/>
          <w:sz w:val="28"/>
        </w:rPr>
        <w:t>р.</w:t>
      </w:r>
      <w:r>
        <w:rPr>
          <w:i/>
          <w:spacing w:val="-17"/>
          <w:sz w:val="28"/>
        </w:rPr>
        <w:t> </w:t>
      </w:r>
      <w:r>
        <w:rPr>
          <w:sz w:val="28"/>
        </w:rPr>
        <w:t>,</w:t>
      </w:r>
      <w:r>
        <w:rPr>
          <w:spacing w:val="-17"/>
          <w:sz w:val="28"/>
        </w:rPr>
        <w:t> </w:t>
      </w:r>
      <w:r>
        <w:rPr>
          <w:sz w:val="28"/>
        </w:rPr>
        <w:t>Львів:</w:t>
      </w:r>
      <w:r>
        <w:rPr>
          <w:spacing w:val="-17"/>
          <w:sz w:val="28"/>
        </w:rPr>
        <w:t> </w:t>
      </w:r>
      <w:r>
        <w:rPr>
          <w:sz w:val="28"/>
        </w:rPr>
        <w:t>Видавництво</w:t>
      </w:r>
      <w:r>
        <w:rPr>
          <w:spacing w:val="-17"/>
          <w:sz w:val="28"/>
        </w:rPr>
        <w:t> </w:t>
      </w:r>
      <w:r>
        <w:rPr>
          <w:sz w:val="28"/>
        </w:rPr>
        <w:t>Львівської</w:t>
      </w:r>
      <w:r>
        <w:rPr>
          <w:spacing w:val="-17"/>
          <w:sz w:val="28"/>
        </w:rPr>
        <w:t> </w:t>
      </w:r>
      <w:r>
        <w:rPr>
          <w:sz w:val="28"/>
        </w:rPr>
        <w:t>політехніки,</w:t>
      </w:r>
      <w:r>
        <w:rPr>
          <w:spacing w:val="-17"/>
          <w:sz w:val="28"/>
        </w:rPr>
        <w:t> </w:t>
      </w:r>
      <w:r>
        <w:rPr>
          <w:sz w:val="28"/>
        </w:rPr>
        <w:t>2020.</w:t>
      </w:r>
      <w:r>
        <w:rPr>
          <w:spacing w:val="-16"/>
          <w:sz w:val="28"/>
        </w:rPr>
        <w:t> </w:t>
      </w:r>
      <w:r>
        <w:rPr>
          <w:sz w:val="28"/>
        </w:rPr>
        <w:t>C.</w:t>
      </w:r>
      <w:r>
        <w:rPr>
          <w:spacing w:val="-17"/>
          <w:sz w:val="28"/>
        </w:rPr>
        <w:t> </w:t>
      </w:r>
      <w:r>
        <w:rPr>
          <w:sz w:val="28"/>
        </w:rPr>
        <w:t>114- </w:t>
      </w:r>
      <w:r>
        <w:rPr>
          <w:spacing w:val="-4"/>
          <w:sz w:val="28"/>
        </w:rPr>
        <w:t>116.</w:t>
      </w:r>
    </w:p>
    <w:p>
      <w:pPr>
        <w:pStyle w:val="ListParagraph"/>
        <w:numPr>
          <w:ilvl w:val="0"/>
          <w:numId w:val="19"/>
        </w:numPr>
        <w:tabs>
          <w:tab w:pos="1130" w:val="left" w:leader="none"/>
        </w:tabs>
        <w:spacing w:line="360" w:lineRule="auto" w:before="1" w:after="0"/>
        <w:ind w:left="1130" w:right="344" w:hanging="720"/>
        <w:jc w:val="both"/>
        <w:rPr>
          <w:sz w:val="28"/>
        </w:rPr>
      </w:pPr>
      <w:r>
        <w:rPr>
          <w:sz w:val="28"/>
        </w:rPr>
        <w:t>Іванова</w:t>
      </w:r>
      <w:r>
        <w:rPr>
          <w:spacing w:val="-1"/>
          <w:sz w:val="28"/>
        </w:rPr>
        <w:t> </w:t>
      </w:r>
      <w:r>
        <w:rPr>
          <w:sz w:val="28"/>
        </w:rPr>
        <w:t>І.,</w:t>
      </w:r>
      <w:r>
        <w:rPr>
          <w:spacing w:val="-1"/>
          <w:sz w:val="28"/>
        </w:rPr>
        <w:t> </w:t>
      </w:r>
      <w:r>
        <w:rPr>
          <w:sz w:val="28"/>
        </w:rPr>
        <w:t>Боровик</w:t>
      </w:r>
      <w:r>
        <w:rPr>
          <w:spacing w:val="-1"/>
          <w:sz w:val="28"/>
        </w:rPr>
        <w:t> </w:t>
      </w:r>
      <w:r>
        <w:rPr>
          <w:sz w:val="28"/>
        </w:rPr>
        <w:t>Т.,</w:t>
      </w:r>
      <w:r>
        <w:rPr>
          <w:spacing w:val="-1"/>
          <w:sz w:val="28"/>
        </w:rPr>
        <w:t> </w:t>
      </w:r>
      <w:r>
        <w:rPr>
          <w:sz w:val="28"/>
        </w:rPr>
        <w:t>Руденко</w:t>
      </w:r>
      <w:r>
        <w:rPr>
          <w:spacing w:val="-1"/>
          <w:sz w:val="28"/>
        </w:rPr>
        <w:t> </w:t>
      </w:r>
      <w:r>
        <w:rPr>
          <w:sz w:val="28"/>
        </w:rPr>
        <w:t>А.,</w:t>
      </w:r>
      <w:r>
        <w:rPr>
          <w:spacing w:val="-1"/>
          <w:sz w:val="28"/>
        </w:rPr>
        <w:t> </w:t>
      </w:r>
      <w:r>
        <w:rPr>
          <w:sz w:val="28"/>
        </w:rPr>
        <w:t>Залозна</w:t>
      </w:r>
      <w:r>
        <w:rPr>
          <w:spacing w:val="-1"/>
          <w:sz w:val="28"/>
        </w:rPr>
        <w:t> </w:t>
      </w:r>
      <w:r>
        <w:rPr>
          <w:sz w:val="28"/>
        </w:rPr>
        <w:t>Т.</w:t>
      </w:r>
      <w:r>
        <w:rPr>
          <w:spacing w:val="-1"/>
          <w:sz w:val="28"/>
        </w:rPr>
        <w:t> </w:t>
      </w:r>
      <w:r>
        <w:rPr>
          <w:sz w:val="28"/>
        </w:rPr>
        <w:t>Ринок</w:t>
      </w:r>
      <w:r>
        <w:rPr>
          <w:spacing w:val="-1"/>
          <w:sz w:val="28"/>
        </w:rPr>
        <w:t> </w:t>
      </w:r>
      <w:r>
        <w:rPr>
          <w:sz w:val="28"/>
        </w:rPr>
        <w:t>логістичних</w:t>
      </w:r>
      <w:r>
        <w:rPr>
          <w:spacing w:val="-1"/>
          <w:sz w:val="28"/>
        </w:rPr>
        <w:t> </w:t>
      </w:r>
      <w:r>
        <w:rPr>
          <w:sz w:val="28"/>
        </w:rPr>
        <w:t>послуг України:</w:t>
      </w:r>
      <w:r>
        <w:rPr>
          <w:spacing w:val="-12"/>
          <w:sz w:val="28"/>
        </w:rPr>
        <w:t> </w:t>
      </w:r>
      <w:r>
        <w:rPr>
          <w:sz w:val="28"/>
        </w:rPr>
        <w:t>сучасний</w:t>
      </w:r>
      <w:r>
        <w:rPr>
          <w:spacing w:val="-11"/>
          <w:sz w:val="28"/>
        </w:rPr>
        <w:t> </w:t>
      </w:r>
      <w:r>
        <w:rPr>
          <w:sz w:val="28"/>
        </w:rPr>
        <w:t>стан,</w:t>
      </w:r>
      <w:r>
        <w:rPr>
          <w:spacing w:val="-12"/>
          <w:sz w:val="28"/>
        </w:rPr>
        <w:t> </w:t>
      </w:r>
      <w:r>
        <w:rPr>
          <w:sz w:val="28"/>
        </w:rPr>
        <w:t>проблеми,</w:t>
      </w:r>
      <w:r>
        <w:rPr>
          <w:spacing w:val="-12"/>
          <w:sz w:val="28"/>
        </w:rPr>
        <w:t> </w:t>
      </w:r>
      <w:r>
        <w:rPr>
          <w:sz w:val="28"/>
        </w:rPr>
        <w:t>перспективи.</w:t>
      </w:r>
      <w:r>
        <w:rPr>
          <w:spacing w:val="-14"/>
          <w:sz w:val="28"/>
        </w:rPr>
        <w:t> </w:t>
      </w:r>
      <w:r>
        <w:rPr>
          <w:i/>
          <w:sz w:val="28"/>
        </w:rPr>
        <w:t>Галицький</w:t>
      </w:r>
      <w:r>
        <w:rPr>
          <w:i/>
          <w:spacing w:val="-12"/>
          <w:sz w:val="28"/>
        </w:rPr>
        <w:t> </w:t>
      </w:r>
      <w:r>
        <w:rPr>
          <w:i/>
          <w:sz w:val="28"/>
        </w:rPr>
        <w:t>економічний</w:t>
      </w:r>
      <w:r>
        <w:rPr>
          <w:i/>
          <w:sz w:val="28"/>
        </w:rPr>
        <w:t> вісник. </w:t>
      </w:r>
      <w:r>
        <w:rPr>
          <w:sz w:val="28"/>
        </w:rPr>
        <w:t>2020. T. 6, № 67. C. 185-192.</w:t>
      </w:r>
    </w:p>
    <w:p>
      <w:pPr>
        <w:pStyle w:val="ListParagraph"/>
        <w:numPr>
          <w:ilvl w:val="0"/>
          <w:numId w:val="19"/>
        </w:numPr>
        <w:tabs>
          <w:tab w:pos="1130" w:val="left" w:leader="none"/>
        </w:tabs>
        <w:spacing w:line="360" w:lineRule="auto" w:before="1" w:after="0"/>
        <w:ind w:left="1130" w:right="346" w:hanging="720"/>
        <w:jc w:val="both"/>
        <w:rPr>
          <w:sz w:val="28"/>
        </w:rPr>
      </w:pPr>
      <w:r>
        <w:rPr>
          <w:sz w:val="28"/>
        </w:rPr>
        <w:t>Більовський</w:t>
      </w:r>
      <w:r>
        <w:rPr>
          <w:spacing w:val="-5"/>
          <w:sz w:val="28"/>
        </w:rPr>
        <w:t> </w:t>
      </w:r>
      <w:r>
        <w:rPr>
          <w:sz w:val="28"/>
        </w:rPr>
        <w:t>К.</w:t>
      </w:r>
      <w:r>
        <w:rPr>
          <w:spacing w:val="-5"/>
          <w:sz w:val="28"/>
        </w:rPr>
        <w:t> </w:t>
      </w:r>
      <w:r>
        <w:rPr>
          <w:sz w:val="28"/>
        </w:rPr>
        <w:t>Стан</w:t>
      </w:r>
      <w:r>
        <w:rPr>
          <w:spacing w:val="-4"/>
          <w:sz w:val="28"/>
        </w:rPr>
        <w:t> </w:t>
      </w:r>
      <w:r>
        <w:rPr>
          <w:sz w:val="28"/>
        </w:rPr>
        <w:t>та</w:t>
      </w:r>
      <w:r>
        <w:rPr>
          <w:spacing w:val="-5"/>
          <w:sz w:val="28"/>
        </w:rPr>
        <w:t> </w:t>
      </w:r>
      <w:r>
        <w:rPr>
          <w:sz w:val="28"/>
        </w:rPr>
        <w:t>перспективи</w:t>
      </w:r>
      <w:r>
        <w:rPr>
          <w:spacing w:val="-5"/>
          <w:sz w:val="28"/>
        </w:rPr>
        <w:t> </w:t>
      </w:r>
      <w:r>
        <w:rPr>
          <w:sz w:val="28"/>
        </w:rPr>
        <w:t>розвитку</w:t>
      </w:r>
      <w:r>
        <w:rPr>
          <w:spacing w:val="-5"/>
          <w:sz w:val="28"/>
        </w:rPr>
        <w:t> </w:t>
      </w:r>
      <w:r>
        <w:rPr>
          <w:sz w:val="28"/>
        </w:rPr>
        <w:t>ринку</w:t>
      </w:r>
      <w:r>
        <w:rPr>
          <w:spacing w:val="-5"/>
          <w:sz w:val="28"/>
        </w:rPr>
        <w:t> </w:t>
      </w:r>
      <w:r>
        <w:rPr>
          <w:sz w:val="28"/>
        </w:rPr>
        <w:t>логістичних</w:t>
      </w:r>
      <w:r>
        <w:rPr>
          <w:spacing w:val="-5"/>
          <w:sz w:val="28"/>
        </w:rPr>
        <w:t> </w:t>
      </w:r>
      <w:r>
        <w:rPr>
          <w:sz w:val="28"/>
        </w:rPr>
        <w:t>послуг </w:t>
      </w:r>
      <w:r>
        <w:rPr>
          <w:spacing w:val="-2"/>
          <w:sz w:val="28"/>
        </w:rPr>
        <w:t>в</w:t>
      </w:r>
      <w:r>
        <w:rPr>
          <w:spacing w:val="-14"/>
          <w:sz w:val="28"/>
        </w:rPr>
        <w:t> </w:t>
      </w:r>
      <w:r>
        <w:rPr>
          <w:spacing w:val="-2"/>
          <w:sz w:val="28"/>
        </w:rPr>
        <w:t>Україні.</w:t>
      </w:r>
      <w:r>
        <w:rPr>
          <w:spacing w:val="-14"/>
          <w:sz w:val="28"/>
        </w:rPr>
        <w:t> </w:t>
      </w:r>
      <w:r>
        <w:rPr>
          <w:i/>
          <w:spacing w:val="-2"/>
          <w:sz w:val="28"/>
        </w:rPr>
        <w:t>Вісник</w:t>
      </w:r>
      <w:r>
        <w:rPr>
          <w:i/>
          <w:spacing w:val="-14"/>
          <w:sz w:val="28"/>
        </w:rPr>
        <w:t> </w:t>
      </w:r>
      <w:r>
        <w:rPr>
          <w:i/>
          <w:spacing w:val="-2"/>
          <w:sz w:val="28"/>
        </w:rPr>
        <w:t>Хмельницького</w:t>
      </w:r>
      <w:r>
        <w:rPr>
          <w:i/>
          <w:spacing w:val="-14"/>
          <w:sz w:val="28"/>
        </w:rPr>
        <w:t> </w:t>
      </w:r>
      <w:r>
        <w:rPr>
          <w:i/>
          <w:spacing w:val="-2"/>
          <w:sz w:val="28"/>
        </w:rPr>
        <w:t>національного</w:t>
      </w:r>
      <w:r>
        <w:rPr>
          <w:i/>
          <w:spacing w:val="-14"/>
          <w:sz w:val="28"/>
        </w:rPr>
        <w:t> </w:t>
      </w:r>
      <w:r>
        <w:rPr>
          <w:i/>
          <w:spacing w:val="-2"/>
          <w:sz w:val="28"/>
        </w:rPr>
        <w:t>університету.</w:t>
      </w:r>
      <w:r>
        <w:rPr>
          <w:i/>
          <w:spacing w:val="-14"/>
          <w:sz w:val="28"/>
        </w:rPr>
        <w:t> </w:t>
      </w:r>
      <w:r>
        <w:rPr>
          <w:i/>
          <w:spacing w:val="-2"/>
          <w:sz w:val="28"/>
        </w:rPr>
        <w:t>Економічні</w:t>
      </w:r>
      <w:r>
        <w:rPr>
          <w:i/>
          <w:spacing w:val="-2"/>
          <w:sz w:val="28"/>
        </w:rPr>
        <w:t> </w:t>
      </w:r>
      <w:r>
        <w:rPr>
          <w:i/>
          <w:sz w:val="28"/>
        </w:rPr>
        <w:t>науки. </w:t>
      </w:r>
      <w:r>
        <w:rPr>
          <w:sz w:val="28"/>
        </w:rPr>
        <w:t>2016. № 4. C. 25-29.</w:t>
      </w:r>
    </w:p>
    <w:p>
      <w:pPr>
        <w:pStyle w:val="ListParagraph"/>
        <w:numPr>
          <w:ilvl w:val="0"/>
          <w:numId w:val="19"/>
        </w:numPr>
        <w:tabs>
          <w:tab w:pos="1130" w:val="left" w:leader="none"/>
        </w:tabs>
        <w:spacing w:line="360" w:lineRule="auto" w:before="1" w:after="0"/>
        <w:ind w:left="1130" w:right="345" w:hanging="720"/>
        <w:jc w:val="both"/>
        <w:rPr>
          <w:sz w:val="28"/>
        </w:rPr>
      </w:pPr>
      <w:r>
        <w:rPr>
          <w:sz w:val="28"/>
        </w:rPr>
        <w:t>Устенко М., Івашкевич В. Перспективи розвитку транспортно- логістичних систем України. </w:t>
      </w:r>
      <w:r>
        <w:rPr>
          <w:i/>
          <w:sz w:val="28"/>
        </w:rPr>
        <w:t>Вісник економіки транспорту і</w:t>
      </w:r>
      <w:r>
        <w:rPr>
          <w:i/>
          <w:sz w:val="28"/>
        </w:rPr>
        <w:t> промисловості. </w:t>
      </w:r>
      <w:r>
        <w:rPr>
          <w:sz w:val="28"/>
        </w:rPr>
        <w:t>2017. № 59. C. 84-90.</w:t>
      </w:r>
    </w:p>
    <w:p>
      <w:pPr>
        <w:pStyle w:val="ListParagraph"/>
        <w:numPr>
          <w:ilvl w:val="0"/>
          <w:numId w:val="19"/>
        </w:numPr>
        <w:tabs>
          <w:tab w:pos="1130" w:val="left" w:leader="none"/>
        </w:tabs>
        <w:spacing w:line="362" w:lineRule="auto" w:before="0" w:after="0"/>
        <w:ind w:left="1130" w:right="345" w:hanging="720"/>
        <w:jc w:val="both"/>
        <w:rPr>
          <w:sz w:val="28"/>
        </w:rPr>
      </w:pPr>
      <w:r>
        <w:rPr>
          <w:sz w:val="28"/>
        </w:rPr>
        <w:t>Піхлер Р. Agile gродукт менеджмент за допомогою Scrum: створення продуктів, що подобається клієнтам. Пер. з англ. Харків: Видавництво</w:t>
      </w:r>
    </w:p>
    <w:p>
      <w:pPr>
        <w:pStyle w:val="BodyText"/>
        <w:spacing w:line="319" w:lineRule="exact"/>
        <w:ind w:left="1130"/>
      </w:pPr>
      <w:r>
        <w:rPr/>
        <w:t>«Ранок»:</w:t>
      </w:r>
      <w:r>
        <w:rPr>
          <w:spacing w:val="-13"/>
        </w:rPr>
        <w:t> </w:t>
      </w:r>
      <w:r>
        <w:rPr/>
        <w:t>Фабула,</w:t>
      </w:r>
      <w:r>
        <w:rPr>
          <w:spacing w:val="-13"/>
        </w:rPr>
        <w:t> </w:t>
      </w:r>
      <w:r>
        <w:rPr/>
        <w:t>2019.</w:t>
      </w:r>
      <w:r>
        <w:rPr>
          <w:spacing w:val="-13"/>
        </w:rPr>
        <w:t> </w:t>
      </w:r>
      <w:r>
        <w:rPr/>
        <w:t>128</w:t>
      </w:r>
      <w:r>
        <w:rPr>
          <w:spacing w:val="-13"/>
        </w:rPr>
        <w:t> </w:t>
      </w:r>
      <w:r>
        <w:rPr>
          <w:spacing w:val="-5"/>
        </w:rPr>
        <w:t>с.</w:t>
      </w:r>
    </w:p>
    <w:sectPr>
      <w:pgSz w:w="11900" w:h="16840"/>
      <w:pgMar w:header="732" w:footer="0" w:top="1360" w:bottom="280" w:left="1040" w:right="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Symbol">
    <w:altName w:val="Symbol"/>
    <w:charset w:val="2"/>
    <w:family w:val="roman"/>
    <w:pitch w:val="variable"/>
  </w:font>
  <w:font w:name="Calibri">
    <w:altName w:val="Calibri"/>
    <w:charset w:val="CC"/>
    <w:family w:val="swiss"/>
    <w:pitch w:val="variable"/>
  </w:font>
  <w:font w:name="Cambria Math">
    <w:altName w:val="Cambria Math"/>
    <w:charset w:val="CC"/>
    <w:family w:val="roman"/>
    <w:pitch w:val="variable"/>
  </w:font>
  <w:font w:name="Trebuchet MS">
    <w:altName w:val="Trebuchet MS"/>
    <w:charset w:val="CC"/>
    <w:family w:val="swiss"/>
    <w:pitch w:val="variable"/>
  </w:font>
  <w:font w:name="Courier New">
    <w:altName w:val="Courier New"/>
    <w:charset w:val="CC"/>
    <w:family w:val="modern"/>
    <w:pitch w:val="fixed"/>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43.26001pt;margin-top:35.575703pt;width:14pt;height:17.45pt;mso-position-horizontal-relative:page;mso-position-vertical-relative:page;z-index:-16945152" type="#_x0000_t202" id="docshape2" filled="false" stroked="false">
          <v:textbox inset="0,0,0,0">
            <w:txbxContent>
              <w:p>
                <w:pPr>
                  <w:pStyle w:val="BodyText"/>
                  <w:spacing w:before="6"/>
                  <w:ind w:left="60"/>
                  <w:jc w:val="left"/>
                </w:pPr>
                <w:r>
                  <w:rPr>
                    <w:w w:val="99"/>
                  </w:rPr>
                  <w:fldChar w:fldCharType="begin"/>
                </w:r>
                <w:r>
                  <w:rPr>
                    <w:w w:val="99"/>
                  </w:rPr>
                  <w:instrText> PAGE </w:instrText>
                </w:r>
                <w:r>
                  <w:rPr>
                    <w:w w:val="99"/>
                  </w:rPr>
                  <w:fldChar w:fldCharType="separate"/>
                </w:r>
                <w:r>
                  <w:rPr>
                    <w:w w:val="99"/>
                  </w:rPr>
                  <w:t>3</w:t>
                </w:r>
                <w:r>
                  <w:rPr>
                    <w:w w:val="99"/>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24.539978pt;margin-top:35.575703pt;width:21.05pt;height:17.45pt;mso-position-horizontal-relative:page;mso-position-vertical-relative:page;z-index:-16944640" type="#_x0000_t202" id="docshape3"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1130"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720"/>
      </w:pPr>
      <w:rPr>
        <w:rFonts w:hint="default"/>
        <w:lang w:val="uk-UA" w:eastAsia="en-US" w:bidi="ar-SA"/>
      </w:rPr>
    </w:lvl>
    <w:lvl w:ilvl="2">
      <w:start w:val="0"/>
      <w:numFmt w:val="bullet"/>
      <w:lvlText w:val="•"/>
      <w:lvlJc w:val="left"/>
      <w:pPr>
        <w:ind w:left="2940" w:hanging="720"/>
      </w:pPr>
      <w:rPr>
        <w:rFonts w:hint="default"/>
        <w:lang w:val="uk-UA" w:eastAsia="en-US" w:bidi="ar-SA"/>
      </w:rPr>
    </w:lvl>
    <w:lvl w:ilvl="3">
      <w:start w:val="0"/>
      <w:numFmt w:val="bullet"/>
      <w:lvlText w:val="•"/>
      <w:lvlJc w:val="left"/>
      <w:pPr>
        <w:ind w:left="3840" w:hanging="720"/>
      </w:pPr>
      <w:rPr>
        <w:rFonts w:hint="default"/>
        <w:lang w:val="uk-UA" w:eastAsia="en-US" w:bidi="ar-SA"/>
      </w:rPr>
    </w:lvl>
    <w:lvl w:ilvl="4">
      <w:start w:val="0"/>
      <w:numFmt w:val="bullet"/>
      <w:lvlText w:val="•"/>
      <w:lvlJc w:val="left"/>
      <w:pPr>
        <w:ind w:left="4740" w:hanging="720"/>
      </w:pPr>
      <w:rPr>
        <w:rFonts w:hint="default"/>
        <w:lang w:val="uk-UA" w:eastAsia="en-US" w:bidi="ar-SA"/>
      </w:rPr>
    </w:lvl>
    <w:lvl w:ilvl="5">
      <w:start w:val="0"/>
      <w:numFmt w:val="bullet"/>
      <w:lvlText w:val="•"/>
      <w:lvlJc w:val="left"/>
      <w:pPr>
        <w:ind w:left="5640" w:hanging="720"/>
      </w:pPr>
      <w:rPr>
        <w:rFonts w:hint="default"/>
        <w:lang w:val="uk-UA" w:eastAsia="en-US" w:bidi="ar-SA"/>
      </w:rPr>
    </w:lvl>
    <w:lvl w:ilvl="6">
      <w:start w:val="0"/>
      <w:numFmt w:val="bullet"/>
      <w:lvlText w:val="•"/>
      <w:lvlJc w:val="left"/>
      <w:pPr>
        <w:ind w:left="6540" w:hanging="720"/>
      </w:pPr>
      <w:rPr>
        <w:rFonts w:hint="default"/>
        <w:lang w:val="uk-UA" w:eastAsia="en-US" w:bidi="ar-SA"/>
      </w:rPr>
    </w:lvl>
    <w:lvl w:ilvl="7">
      <w:start w:val="0"/>
      <w:numFmt w:val="bullet"/>
      <w:lvlText w:val="•"/>
      <w:lvlJc w:val="left"/>
      <w:pPr>
        <w:ind w:left="7440" w:hanging="720"/>
      </w:pPr>
      <w:rPr>
        <w:rFonts w:hint="default"/>
        <w:lang w:val="uk-UA" w:eastAsia="en-US" w:bidi="ar-SA"/>
      </w:rPr>
    </w:lvl>
    <w:lvl w:ilvl="8">
      <w:start w:val="0"/>
      <w:numFmt w:val="bullet"/>
      <w:lvlText w:val="•"/>
      <w:lvlJc w:val="left"/>
      <w:pPr>
        <w:ind w:left="8340" w:hanging="720"/>
      </w:pPr>
      <w:rPr>
        <w:rFonts w:hint="default"/>
        <w:lang w:val="uk-UA" w:eastAsia="en-US" w:bidi="ar-SA"/>
      </w:rPr>
    </w:lvl>
  </w:abstractNum>
  <w:abstractNum w:abstractNumId="17">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16">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15">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14">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13">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1409" w:hanging="28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371" w:hanging="280"/>
      </w:pPr>
      <w:rPr>
        <w:rFonts w:hint="default"/>
        <w:lang w:val="uk-UA" w:eastAsia="en-US" w:bidi="ar-SA"/>
      </w:rPr>
    </w:lvl>
    <w:lvl w:ilvl="3">
      <w:start w:val="0"/>
      <w:numFmt w:val="bullet"/>
      <w:lvlText w:val="•"/>
      <w:lvlJc w:val="left"/>
      <w:pPr>
        <w:ind w:left="3342" w:hanging="280"/>
      </w:pPr>
      <w:rPr>
        <w:rFonts w:hint="default"/>
        <w:lang w:val="uk-UA" w:eastAsia="en-US" w:bidi="ar-SA"/>
      </w:rPr>
    </w:lvl>
    <w:lvl w:ilvl="4">
      <w:start w:val="0"/>
      <w:numFmt w:val="bullet"/>
      <w:lvlText w:val="•"/>
      <w:lvlJc w:val="left"/>
      <w:pPr>
        <w:ind w:left="4313" w:hanging="280"/>
      </w:pPr>
      <w:rPr>
        <w:rFonts w:hint="default"/>
        <w:lang w:val="uk-UA" w:eastAsia="en-US" w:bidi="ar-SA"/>
      </w:rPr>
    </w:lvl>
    <w:lvl w:ilvl="5">
      <w:start w:val="0"/>
      <w:numFmt w:val="bullet"/>
      <w:lvlText w:val="•"/>
      <w:lvlJc w:val="left"/>
      <w:pPr>
        <w:ind w:left="5284" w:hanging="280"/>
      </w:pPr>
      <w:rPr>
        <w:rFonts w:hint="default"/>
        <w:lang w:val="uk-UA" w:eastAsia="en-US" w:bidi="ar-SA"/>
      </w:rPr>
    </w:lvl>
    <w:lvl w:ilvl="6">
      <w:start w:val="0"/>
      <w:numFmt w:val="bullet"/>
      <w:lvlText w:val="•"/>
      <w:lvlJc w:val="left"/>
      <w:pPr>
        <w:ind w:left="6255" w:hanging="280"/>
      </w:pPr>
      <w:rPr>
        <w:rFonts w:hint="default"/>
        <w:lang w:val="uk-UA" w:eastAsia="en-US" w:bidi="ar-SA"/>
      </w:rPr>
    </w:lvl>
    <w:lvl w:ilvl="7">
      <w:start w:val="0"/>
      <w:numFmt w:val="bullet"/>
      <w:lvlText w:val="•"/>
      <w:lvlJc w:val="left"/>
      <w:pPr>
        <w:ind w:left="7226" w:hanging="280"/>
      </w:pPr>
      <w:rPr>
        <w:rFonts w:hint="default"/>
        <w:lang w:val="uk-UA" w:eastAsia="en-US" w:bidi="ar-SA"/>
      </w:rPr>
    </w:lvl>
    <w:lvl w:ilvl="8">
      <w:start w:val="0"/>
      <w:numFmt w:val="bullet"/>
      <w:lvlText w:val="•"/>
      <w:lvlJc w:val="left"/>
      <w:pPr>
        <w:ind w:left="8197" w:hanging="280"/>
      </w:pPr>
      <w:rPr>
        <w:rFonts w:hint="default"/>
        <w:lang w:val="uk-UA" w:eastAsia="en-US" w:bidi="ar-SA"/>
      </w:rPr>
    </w:lvl>
  </w:abstractNum>
  <w:abstractNum w:abstractNumId="12">
    <w:multiLevelType w:val="hybridMultilevel"/>
    <w:lvl w:ilvl="0">
      <w:start w:val="1"/>
      <w:numFmt w:val="decimal"/>
      <w:lvlText w:val="%1."/>
      <w:lvlJc w:val="left"/>
      <w:pPr>
        <w:ind w:left="410" w:hanging="344"/>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1850" w:hanging="36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780" w:hanging="360"/>
      </w:pPr>
      <w:rPr>
        <w:rFonts w:hint="default"/>
        <w:lang w:val="uk-UA" w:eastAsia="en-US" w:bidi="ar-SA"/>
      </w:rPr>
    </w:lvl>
    <w:lvl w:ilvl="3">
      <w:start w:val="0"/>
      <w:numFmt w:val="bullet"/>
      <w:lvlText w:val="•"/>
      <w:lvlJc w:val="left"/>
      <w:pPr>
        <w:ind w:left="3700" w:hanging="360"/>
      </w:pPr>
      <w:rPr>
        <w:rFonts w:hint="default"/>
        <w:lang w:val="uk-UA" w:eastAsia="en-US" w:bidi="ar-SA"/>
      </w:rPr>
    </w:lvl>
    <w:lvl w:ilvl="4">
      <w:start w:val="0"/>
      <w:numFmt w:val="bullet"/>
      <w:lvlText w:val="•"/>
      <w:lvlJc w:val="left"/>
      <w:pPr>
        <w:ind w:left="4620" w:hanging="360"/>
      </w:pPr>
      <w:rPr>
        <w:rFonts w:hint="default"/>
        <w:lang w:val="uk-UA" w:eastAsia="en-US" w:bidi="ar-SA"/>
      </w:rPr>
    </w:lvl>
    <w:lvl w:ilvl="5">
      <w:start w:val="0"/>
      <w:numFmt w:val="bullet"/>
      <w:lvlText w:val="•"/>
      <w:lvlJc w:val="left"/>
      <w:pPr>
        <w:ind w:left="5540" w:hanging="360"/>
      </w:pPr>
      <w:rPr>
        <w:rFonts w:hint="default"/>
        <w:lang w:val="uk-UA" w:eastAsia="en-US" w:bidi="ar-SA"/>
      </w:rPr>
    </w:lvl>
    <w:lvl w:ilvl="6">
      <w:start w:val="0"/>
      <w:numFmt w:val="bullet"/>
      <w:lvlText w:val="•"/>
      <w:lvlJc w:val="left"/>
      <w:pPr>
        <w:ind w:left="6460" w:hanging="360"/>
      </w:pPr>
      <w:rPr>
        <w:rFonts w:hint="default"/>
        <w:lang w:val="uk-UA" w:eastAsia="en-US" w:bidi="ar-SA"/>
      </w:rPr>
    </w:lvl>
    <w:lvl w:ilvl="7">
      <w:start w:val="0"/>
      <w:numFmt w:val="bullet"/>
      <w:lvlText w:val="•"/>
      <w:lvlJc w:val="left"/>
      <w:pPr>
        <w:ind w:left="7380" w:hanging="360"/>
      </w:pPr>
      <w:rPr>
        <w:rFonts w:hint="default"/>
        <w:lang w:val="uk-UA" w:eastAsia="en-US" w:bidi="ar-SA"/>
      </w:rPr>
    </w:lvl>
    <w:lvl w:ilvl="8">
      <w:start w:val="0"/>
      <w:numFmt w:val="bullet"/>
      <w:lvlText w:val="•"/>
      <w:lvlJc w:val="left"/>
      <w:pPr>
        <w:ind w:left="8300" w:hanging="360"/>
      </w:pPr>
      <w:rPr>
        <w:rFonts w:hint="default"/>
        <w:lang w:val="uk-UA" w:eastAsia="en-US" w:bidi="ar-SA"/>
      </w:rPr>
    </w:lvl>
  </w:abstractNum>
  <w:abstractNum w:abstractNumId="11">
    <w:multiLevelType w:val="hybridMultilevel"/>
    <w:lvl w:ilvl="0">
      <w:start w:val="3"/>
      <w:numFmt w:val="decimal"/>
      <w:lvlText w:val="%1"/>
      <w:lvlJc w:val="left"/>
      <w:pPr>
        <w:ind w:left="1627" w:hanging="498"/>
        <w:jc w:val="left"/>
      </w:pPr>
      <w:rPr>
        <w:rFonts w:hint="default"/>
        <w:lang w:val="uk-UA" w:eastAsia="en-US" w:bidi="ar-SA"/>
      </w:rPr>
    </w:lvl>
    <w:lvl w:ilvl="1">
      <w:start w:val="1"/>
      <w:numFmt w:val="decimal"/>
      <w:lvlText w:val="%1.%2."/>
      <w:lvlJc w:val="left"/>
      <w:pPr>
        <w:ind w:left="1627" w:hanging="498"/>
        <w:jc w:val="left"/>
      </w:pPr>
      <w:rPr>
        <w:rFonts w:hint="default" w:ascii="Times New Roman" w:hAnsi="Times New Roman" w:eastAsia="Times New Roman" w:cs="Times New Roman"/>
        <w:b/>
        <w:bCs/>
        <w:i w:val="0"/>
        <w:iCs w:val="0"/>
        <w:w w:val="99"/>
        <w:sz w:val="28"/>
        <w:szCs w:val="28"/>
        <w:lang w:val="uk-UA" w:eastAsia="en-US" w:bidi="ar-SA"/>
      </w:rPr>
    </w:lvl>
    <w:lvl w:ilvl="2">
      <w:start w:val="0"/>
      <w:numFmt w:val="bullet"/>
      <w:lvlText w:val="•"/>
      <w:lvlJc w:val="left"/>
      <w:pPr>
        <w:ind w:left="3324" w:hanging="498"/>
      </w:pPr>
      <w:rPr>
        <w:rFonts w:hint="default"/>
        <w:lang w:val="uk-UA" w:eastAsia="en-US" w:bidi="ar-SA"/>
      </w:rPr>
    </w:lvl>
    <w:lvl w:ilvl="3">
      <w:start w:val="0"/>
      <w:numFmt w:val="bullet"/>
      <w:lvlText w:val="•"/>
      <w:lvlJc w:val="left"/>
      <w:pPr>
        <w:ind w:left="4176" w:hanging="498"/>
      </w:pPr>
      <w:rPr>
        <w:rFonts w:hint="default"/>
        <w:lang w:val="uk-UA" w:eastAsia="en-US" w:bidi="ar-SA"/>
      </w:rPr>
    </w:lvl>
    <w:lvl w:ilvl="4">
      <w:start w:val="0"/>
      <w:numFmt w:val="bullet"/>
      <w:lvlText w:val="•"/>
      <w:lvlJc w:val="left"/>
      <w:pPr>
        <w:ind w:left="5028" w:hanging="498"/>
      </w:pPr>
      <w:rPr>
        <w:rFonts w:hint="default"/>
        <w:lang w:val="uk-UA" w:eastAsia="en-US" w:bidi="ar-SA"/>
      </w:rPr>
    </w:lvl>
    <w:lvl w:ilvl="5">
      <w:start w:val="0"/>
      <w:numFmt w:val="bullet"/>
      <w:lvlText w:val="•"/>
      <w:lvlJc w:val="left"/>
      <w:pPr>
        <w:ind w:left="5880" w:hanging="498"/>
      </w:pPr>
      <w:rPr>
        <w:rFonts w:hint="default"/>
        <w:lang w:val="uk-UA" w:eastAsia="en-US" w:bidi="ar-SA"/>
      </w:rPr>
    </w:lvl>
    <w:lvl w:ilvl="6">
      <w:start w:val="0"/>
      <w:numFmt w:val="bullet"/>
      <w:lvlText w:val="•"/>
      <w:lvlJc w:val="left"/>
      <w:pPr>
        <w:ind w:left="6732" w:hanging="498"/>
      </w:pPr>
      <w:rPr>
        <w:rFonts w:hint="default"/>
        <w:lang w:val="uk-UA" w:eastAsia="en-US" w:bidi="ar-SA"/>
      </w:rPr>
    </w:lvl>
    <w:lvl w:ilvl="7">
      <w:start w:val="0"/>
      <w:numFmt w:val="bullet"/>
      <w:lvlText w:val="•"/>
      <w:lvlJc w:val="left"/>
      <w:pPr>
        <w:ind w:left="7584" w:hanging="498"/>
      </w:pPr>
      <w:rPr>
        <w:rFonts w:hint="default"/>
        <w:lang w:val="uk-UA" w:eastAsia="en-US" w:bidi="ar-SA"/>
      </w:rPr>
    </w:lvl>
    <w:lvl w:ilvl="8">
      <w:start w:val="0"/>
      <w:numFmt w:val="bullet"/>
      <w:lvlText w:val="•"/>
      <w:lvlJc w:val="left"/>
      <w:pPr>
        <w:ind w:left="8436" w:hanging="498"/>
      </w:pPr>
      <w:rPr>
        <w:rFonts w:hint="default"/>
        <w:lang w:val="uk-UA" w:eastAsia="en-US" w:bidi="ar-SA"/>
      </w:rPr>
    </w:lvl>
  </w:abstractNum>
  <w:abstractNum w:abstractNumId="10">
    <w:multiLevelType w:val="hybridMultilevel"/>
    <w:lvl w:ilvl="0">
      <w:start w:val="0"/>
      <w:numFmt w:val="bullet"/>
      <w:lvlText w:val="•"/>
      <w:lvlJc w:val="left"/>
      <w:pPr>
        <w:ind w:left="410" w:hanging="305"/>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392" w:hanging="305"/>
      </w:pPr>
      <w:rPr>
        <w:rFonts w:hint="default"/>
        <w:lang w:val="uk-UA" w:eastAsia="en-US" w:bidi="ar-SA"/>
      </w:rPr>
    </w:lvl>
    <w:lvl w:ilvl="2">
      <w:start w:val="0"/>
      <w:numFmt w:val="bullet"/>
      <w:lvlText w:val="•"/>
      <w:lvlJc w:val="left"/>
      <w:pPr>
        <w:ind w:left="2364" w:hanging="305"/>
      </w:pPr>
      <w:rPr>
        <w:rFonts w:hint="default"/>
        <w:lang w:val="uk-UA" w:eastAsia="en-US" w:bidi="ar-SA"/>
      </w:rPr>
    </w:lvl>
    <w:lvl w:ilvl="3">
      <w:start w:val="0"/>
      <w:numFmt w:val="bullet"/>
      <w:lvlText w:val="•"/>
      <w:lvlJc w:val="left"/>
      <w:pPr>
        <w:ind w:left="3336" w:hanging="305"/>
      </w:pPr>
      <w:rPr>
        <w:rFonts w:hint="default"/>
        <w:lang w:val="uk-UA" w:eastAsia="en-US" w:bidi="ar-SA"/>
      </w:rPr>
    </w:lvl>
    <w:lvl w:ilvl="4">
      <w:start w:val="0"/>
      <w:numFmt w:val="bullet"/>
      <w:lvlText w:val="•"/>
      <w:lvlJc w:val="left"/>
      <w:pPr>
        <w:ind w:left="4308" w:hanging="305"/>
      </w:pPr>
      <w:rPr>
        <w:rFonts w:hint="default"/>
        <w:lang w:val="uk-UA" w:eastAsia="en-US" w:bidi="ar-SA"/>
      </w:rPr>
    </w:lvl>
    <w:lvl w:ilvl="5">
      <w:start w:val="0"/>
      <w:numFmt w:val="bullet"/>
      <w:lvlText w:val="•"/>
      <w:lvlJc w:val="left"/>
      <w:pPr>
        <w:ind w:left="5280" w:hanging="305"/>
      </w:pPr>
      <w:rPr>
        <w:rFonts w:hint="default"/>
        <w:lang w:val="uk-UA" w:eastAsia="en-US" w:bidi="ar-SA"/>
      </w:rPr>
    </w:lvl>
    <w:lvl w:ilvl="6">
      <w:start w:val="0"/>
      <w:numFmt w:val="bullet"/>
      <w:lvlText w:val="•"/>
      <w:lvlJc w:val="left"/>
      <w:pPr>
        <w:ind w:left="6252" w:hanging="305"/>
      </w:pPr>
      <w:rPr>
        <w:rFonts w:hint="default"/>
        <w:lang w:val="uk-UA" w:eastAsia="en-US" w:bidi="ar-SA"/>
      </w:rPr>
    </w:lvl>
    <w:lvl w:ilvl="7">
      <w:start w:val="0"/>
      <w:numFmt w:val="bullet"/>
      <w:lvlText w:val="•"/>
      <w:lvlJc w:val="left"/>
      <w:pPr>
        <w:ind w:left="7224" w:hanging="305"/>
      </w:pPr>
      <w:rPr>
        <w:rFonts w:hint="default"/>
        <w:lang w:val="uk-UA" w:eastAsia="en-US" w:bidi="ar-SA"/>
      </w:rPr>
    </w:lvl>
    <w:lvl w:ilvl="8">
      <w:start w:val="0"/>
      <w:numFmt w:val="bullet"/>
      <w:lvlText w:val="•"/>
      <w:lvlJc w:val="left"/>
      <w:pPr>
        <w:ind w:left="8196" w:hanging="305"/>
      </w:pPr>
      <w:rPr>
        <w:rFonts w:hint="default"/>
        <w:lang w:val="uk-UA" w:eastAsia="en-US" w:bidi="ar-SA"/>
      </w:rPr>
    </w:lvl>
  </w:abstractNum>
  <w:abstractNum w:abstractNumId="9">
    <w:multiLevelType w:val="hybridMultilevel"/>
    <w:lvl w:ilvl="0">
      <w:start w:val="1"/>
      <w:numFmt w:val="decimal"/>
      <w:lvlText w:val="%1."/>
      <w:lvlJc w:val="left"/>
      <w:pPr>
        <w:ind w:left="1130"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1130" w:hanging="360"/>
      </w:pPr>
      <w:rPr>
        <w:rFonts w:hint="default" w:ascii="Symbol" w:hAnsi="Symbol" w:eastAsia="Symbol" w:cs="Symbol"/>
        <w:b w:val="0"/>
        <w:bCs w:val="0"/>
        <w:i w:val="0"/>
        <w:iCs w:val="0"/>
        <w:w w:val="100"/>
        <w:sz w:val="20"/>
        <w:szCs w:val="20"/>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8">
    <w:multiLevelType w:val="hybridMultilevel"/>
    <w:lvl w:ilvl="0">
      <w:start w:val="1"/>
      <w:numFmt w:val="decimal"/>
      <w:lvlText w:val="%1."/>
      <w:lvlJc w:val="left"/>
      <w:pPr>
        <w:ind w:left="1130" w:hanging="72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1"/>
      <w:numFmt w:val="decimal"/>
      <w:lvlText w:val="%2."/>
      <w:lvlJc w:val="left"/>
      <w:pPr>
        <w:ind w:left="410" w:hanging="612"/>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140" w:hanging="612"/>
      </w:pPr>
      <w:rPr>
        <w:rFonts w:hint="default"/>
        <w:lang w:val="uk-UA" w:eastAsia="en-US" w:bidi="ar-SA"/>
      </w:rPr>
    </w:lvl>
    <w:lvl w:ilvl="3">
      <w:start w:val="0"/>
      <w:numFmt w:val="bullet"/>
      <w:lvlText w:val="•"/>
      <w:lvlJc w:val="left"/>
      <w:pPr>
        <w:ind w:left="3140" w:hanging="612"/>
      </w:pPr>
      <w:rPr>
        <w:rFonts w:hint="default"/>
        <w:lang w:val="uk-UA" w:eastAsia="en-US" w:bidi="ar-SA"/>
      </w:rPr>
    </w:lvl>
    <w:lvl w:ilvl="4">
      <w:start w:val="0"/>
      <w:numFmt w:val="bullet"/>
      <w:lvlText w:val="•"/>
      <w:lvlJc w:val="left"/>
      <w:pPr>
        <w:ind w:left="4140" w:hanging="612"/>
      </w:pPr>
      <w:rPr>
        <w:rFonts w:hint="default"/>
        <w:lang w:val="uk-UA" w:eastAsia="en-US" w:bidi="ar-SA"/>
      </w:rPr>
    </w:lvl>
    <w:lvl w:ilvl="5">
      <w:start w:val="0"/>
      <w:numFmt w:val="bullet"/>
      <w:lvlText w:val="•"/>
      <w:lvlJc w:val="left"/>
      <w:pPr>
        <w:ind w:left="5140" w:hanging="612"/>
      </w:pPr>
      <w:rPr>
        <w:rFonts w:hint="default"/>
        <w:lang w:val="uk-UA" w:eastAsia="en-US" w:bidi="ar-SA"/>
      </w:rPr>
    </w:lvl>
    <w:lvl w:ilvl="6">
      <w:start w:val="0"/>
      <w:numFmt w:val="bullet"/>
      <w:lvlText w:val="•"/>
      <w:lvlJc w:val="left"/>
      <w:pPr>
        <w:ind w:left="6140" w:hanging="612"/>
      </w:pPr>
      <w:rPr>
        <w:rFonts w:hint="default"/>
        <w:lang w:val="uk-UA" w:eastAsia="en-US" w:bidi="ar-SA"/>
      </w:rPr>
    </w:lvl>
    <w:lvl w:ilvl="7">
      <w:start w:val="0"/>
      <w:numFmt w:val="bullet"/>
      <w:lvlText w:val="•"/>
      <w:lvlJc w:val="left"/>
      <w:pPr>
        <w:ind w:left="7140" w:hanging="612"/>
      </w:pPr>
      <w:rPr>
        <w:rFonts w:hint="default"/>
        <w:lang w:val="uk-UA" w:eastAsia="en-US" w:bidi="ar-SA"/>
      </w:rPr>
    </w:lvl>
    <w:lvl w:ilvl="8">
      <w:start w:val="0"/>
      <w:numFmt w:val="bullet"/>
      <w:lvlText w:val="•"/>
      <w:lvlJc w:val="left"/>
      <w:pPr>
        <w:ind w:left="8140" w:hanging="612"/>
      </w:pPr>
      <w:rPr>
        <w:rFonts w:hint="default"/>
        <w:lang w:val="uk-UA" w:eastAsia="en-US" w:bidi="ar-SA"/>
      </w:rPr>
    </w:lvl>
  </w:abstractNum>
  <w:abstractNum w:abstractNumId="7">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6">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0"/>
      <w:numFmt w:val="bullet"/>
      <w:lvlText w:val="•"/>
      <w:lvlJc w:val="left"/>
      <w:pPr>
        <w:ind w:left="2040" w:hanging="360"/>
      </w:pPr>
      <w:rPr>
        <w:rFonts w:hint="default"/>
        <w:lang w:val="uk-UA" w:eastAsia="en-US" w:bidi="ar-SA"/>
      </w:rPr>
    </w:lvl>
    <w:lvl w:ilvl="2">
      <w:start w:val="0"/>
      <w:numFmt w:val="bullet"/>
      <w:lvlText w:val="•"/>
      <w:lvlJc w:val="left"/>
      <w:pPr>
        <w:ind w:left="2940" w:hanging="360"/>
      </w:pPr>
      <w:rPr>
        <w:rFonts w:hint="default"/>
        <w:lang w:val="uk-UA" w:eastAsia="en-US" w:bidi="ar-SA"/>
      </w:rPr>
    </w:lvl>
    <w:lvl w:ilvl="3">
      <w:start w:val="0"/>
      <w:numFmt w:val="bullet"/>
      <w:lvlText w:val="•"/>
      <w:lvlJc w:val="left"/>
      <w:pPr>
        <w:ind w:left="3840" w:hanging="360"/>
      </w:pPr>
      <w:rPr>
        <w:rFonts w:hint="default"/>
        <w:lang w:val="uk-UA" w:eastAsia="en-US" w:bidi="ar-SA"/>
      </w:rPr>
    </w:lvl>
    <w:lvl w:ilvl="4">
      <w:start w:val="0"/>
      <w:numFmt w:val="bullet"/>
      <w:lvlText w:val="•"/>
      <w:lvlJc w:val="left"/>
      <w:pPr>
        <w:ind w:left="4740" w:hanging="360"/>
      </w:pPr>
      <w:rPr>
        <w:rFonts w:hint="default"/>
        <w:lang w:val="uk-UA" w:eastAsia="en-US" w:bidi="ar-SA"/>
      </w:rPr>
    </w:lvl>
    <w:lvl w:ilvl="5">
      <w:start w:val="0"/>
      <w:numFmt w:val="bullet"/>
      <w:lvlText w:val="•"/>
      <w:lvlJc w:val="left"/>
      <w:pPr>
        <w:ind w:left="5640" w:hanging="360"/>
      </w:pPr>
      <w:rPr>
        <w:rFonts w:hint="default"/>
        <w:lang w:val="uk-UA" w:eastAsia="en-US" w:bidi="ar-SA"/>
      </w:rPr>
    </w:lvl>
    <w:lvl w:ilvl="6">
      <w:start w:val="0"/>
      <w:numFmt w:val="bullet"/>
      <w:lvlText w:val="•"/>
      <w:lvlJc w:val="left"/>
      <w:pPr>
        <w:ind w:left="6540" w:hanging="360"/>
      </w:pPr>
      <w:rPr>
        <w:rFonts w:hint="default"/>
        <w:lang w:val="uk-UA" w:eastAsia="en-US" w:bidi="ar-SA"/>
      </w:rPr>
    </w:lvl>
    <w:lvl w:ilvl="7">
      <w:start w:val="0"/>
      <w:numFmt w:val="bullet"/>
      <w:lvlText w:val="•"/>
      <w:lvlJc w:val="left"/>
      <w:pPr>
        <w:ind w:left="7440" w:hanging="360"/>
      </w:pPr>
      <w:rPr>
        <w:rFonts w:hint="default"/>
        <w:lang w:val="uk-UA" w:eastAsia="en-US" w:bidi="ar-SA"/>
      </w:rPr>
    </w:lvl>
    <w:lvl w:ilvl="8">
      <w:start w:val="0"/>
      <w:numFmt w:val="bullet"/>
      <w:lvlText w:val="•"/>
      <w:lvlJc w:val="left"/>
      <w:pPr>
        <w:ind w:left="8340" w:hanging="360"/>
      </w:pPr>
      <w:rPr>
        <w:rFonts w:hint="default"/>
        <w:lang w:val="uk-UA" w:eastAsia="en-US" w:bidi="ar-SA"/>
      </w:rPr>
    </w:lvl>
  </w:abstractNum>
  <w:abstractNum w:abstractNumId="5">
    <w:multiLevelType w:val="hybridMultilevel"/>
    <w:lvl w:ilvl="0">
      <w:start w:val="2"/>
      <w:numFmt w:val="decimal"/>
      <w:lvlText w:val="%1"/>
      <w:lvlJc w:val="left"/>
      <w:pPr>
        <w:ind w:left="1130" w:hanging="498"/>
        <w:jc w:val="left"/>
      </w:pPr>
      <w:rPr>
        <w:rFonts w:hint="default"/>
        <w:lang w:val="uk-UA" w:eastAsia="en-US" w:bidi="ar-SA"/>
      </w:rPr>
    </w:lvl>
    <w:lvl w:ilvl="1">
      <w:start w:val="1"/>
      <w:numFmt w:val="decimal"/>
      <w:lvlText w:val="%1.%2."/>
      <w:lvlJc w:val="left"/>
      <w:pPr>
        <w:ind w:left="1130" w:hanging="498"/>
        <w:jc w:val="left"/>
      </w:pPr>
      <w:rPr>
        <w:rFonts w:hint="default" w:ascii="Times New Roman" w:hAnsi="Times New Roman" w:eastAsia="Times New Roman" w:cs="Times New Roman"/>
        <w:b/>
        <w:bCs/>
        <w:i w:val="0"/>
        <w:iCs w:val="0"/>
        <w:w w:val="99"/>
        <w:sz w:val="28"/>
        <w:szCs w:val="28"/>
        <w:lang w:val="uk-UA" w:eastAsia="en-US" w:bidi="ar-SA"/>
      </w:rPr>
    </w:lvl>
    <w:lvl w:ilvl="2">
      <w:start w:val="0"/>
      <w:numFmt w:val="bullet"/>
      <w:lvlText w:val="•"/>
      <w:lvlJc w:val="left"/>
      <w:pPr>
        <w:ind w:left="2940" w:hanging="498"/>
      </w:pPr>
      <w:rPr>
        <w:rFonts w:hint="default"/>
        <w:lang w:val="uk-UA" w:eastAsia="en-US" w:bidi="ar-SA"/>
      </w:rPr>
    </w:lvl>
    <w:lvl w:ilvl="3">
      <w:start w:val="0"/>
      <w:numFmt w:val="bullet"/>
      <w:lvlText w:val="•"/>
      <w:lvlJc w:val="left"/>
      <w:pPr>
        <w:ind w:left="3840" w:hanging="498"/>
      </w:pPr>
      <w:rPr>
        <w:rFonts w:hint="default"/>
        <w:lang w:val="uk-UA" w:eastAsia="en-US" w:bidi="ar-SA"/>
      </w:rPr>
    </w:lvl>
    <w:lvl w:ilvl="4">
      <w:start w:val="0"/>
      <w:numFmt w:val="bullet"/>
      <w:lvlText w:val="•"/>
      <w:lvlJc w:val="left"/>
      <w:pPr>
        <w:ind w:left="4740" w:hanging="498"/>
      </w:pPr>
      <w:rPr>
        <w:rFonts w:hint="default"/>
        <w:lang w:val="uk-UA" w:eastAsia="en-US" w:bidi="ar-SA"/>
      </w:rPr>
    </w:lvl>
    <w:lvl w:ilvl="5">
      <w:start w:val="0"/>
      <w:numFmt w:val="bullet"/>
      <w:lvlText w:val="•"/>
      <w:lvlJc w:val="left"/>
      <w:pPr>
        <w:ind w:left="5640" w:hanging="498"/>
      </w:pPr>
      <w:rPr>
        <w:rFonts w:hint="default"/>
        <w:lang w:val="uk-UA" w:eastAsia="en-US" w:bidi="ar-SA"/>
      </w:rPr>
    </w:lvl>
    <w:lvl w:ilvl="6">
      <w:start w:val="0"/>
      <w:numFmt w:val="bullet"/>
      <w:lvlText w:val="•"/>
      <w:lvlJc w:val="left"/>
      <w:pPr>
        <w:ind w:left="6540" w:hanging="498"/>
      </w:pPr>
      <w:rPr>
        <w:rFonts w:hint="default"/>
        <w:lang w:val="uk-UA" w:eastAsia="en-US" w:bidi="ar-SA"/>
      </w:rPr>
    </w:lvl>
    <w:lvl w:ilvl="7">
      <w:start w:val="0"/>
      <w:numFmt w:val="bullet"/>
      <w:lvlText w:val="•"/>
      <w:lvlJc w:val="left"/>
      <w:pPr>
        <w:ind w:left="7440" w:hanging="498"/>
      </w:pPr>
      <w:rPr>
        <w:rFonts w:hint="default"/>
        <w:lang w:val="uk-UA" w:eastAsia="en-US" w:bidi="ar-SA"/>
      </w:rPr>
    </w:lvl>
    <w:lvl w:ilvl="8">
      <w:start w:val="0"/>
      <w:numFmt w:val="bullet"/>
      <w:lvlText w:val="•"/>
      <w:lvlJc w:val="left"/>
      <w:pPr>
        <w:ind w:left="8340" w:hanging="498"/>
      </w:pPr>
      <w:rPr>
        <w:rFonts w:hint="default"/>
        <w:lang w:val="uk-UA" w:eastAsia="en-US" w:bidi="ar-SA"/>
      </w:rPr>
    </w:lvl>
  </w:abstractNum>
  <w:abstractNum w:abstractNumId="4">
    <w:multiLevelType w:val="hybridMultilevel"/>
    <w:lvl w:ilvl="0">
      <w:start w:val="1"/>
      <w:numFmt w:val="decimal"/>
      <w:lvlText w:val="%1."/>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1">
      <w:start w:val="2"/>
      <w:numFmt w:val="decimal"/>
      <w:lvlText w:val="%2."/>
      <w:lvlJc w:val="left"/>
      <w:pPr>
        <w:ind w:left="410" w:hanging="265"/>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140" w:hanging="265"/>
      </w:pPr>
      <w:rPr>
        <w:rFonts w:hint="default"/>
        <w:lang w:val="uk-UA" w:eastAsia="en-US" w:bidi="ar-SA"/>
      </w:rPr>
    </w:lvl>
    <w:lvl w:ilvl="3">
      <w:start w:val="0"/>
      <w:numFmt w:val="bullet"/>
      <w:lvlText w:val="•"/>
      <w:lvlJc w:val="left"/>
      <w:pPr>
        <w:ind w:left="3140" w:hanging="265"/>
      </w:pPr>
      <w:rPr>
        <w:rFonts w:hint="default"/>
        <w:lang w:val="uk-UA" w:eastAsia="en-US" w:bidi="ar-SA"/>
      </w:rPr>
    </w:lvl>
    <w:lvl w:ilvl="4">
      <w:start w:val="0"/>
      <w:numFmt w:val="bullet"/>
      <w:lvlText w:val="•"/>
      <w:lvlJc w:val="left"/>
      <w:pPr>
        <w:ind w:left="4140" w:hanging="265"/>
      </w:pPr>
      <w:rPr>
        <w:rFonts w:hint="default"/>
        <w:lang w:val="uk-UA" w:eastAsia="en-US" w:bidi="ar-SA"/>
      </w:rPr>
    </w:lvl>
    <w:lvl w:ilvl="5">
      <w:start w:val="0"/>
      <w:numFmt w:val="bullet"/>
      <w:lvlText w:val="•"/>
      <w:lvlJc w:val="left"/>
      <w:pPr>
        <w:ind w:left="5140" w:hanging="265"/>
      </w:pPr>
      <w:rPr>
        <w:rFonts w:hint="default"/>
        <w:lang w:val="uk-UA" w:eastAsia="en-US" w:bidi="ar-SA"/>
      </w:rPr>
    </w:lvl>
    <w:lvl w:ilvl="6">
      <w:start w:val="0"/>
      <w:numFmt w:val="bullet"/>
      <w:lvlText w:val="•"/>
      <w:lvlJc w:val="left"/>
      <w:pPr>
        <w:ind w:left="6140" w:hanging="265"/>
      </w:pPr>
      <w:rPr>
        <w:rFonts w:hint="default"/>
        <w:lang w:val="uk-UA" w:eastAsia="en-US" w:bidi="ar-SA"/>
      </w:rPr>
    </w:lvl>
    <w:lvl w:ilvl="7">
      <w:start w:val="0"/>
      <w:numFmt w:val="bullet"/>
      <w:lvlText w:val="•"/>
      <w:lvlJc w:val="left"/>
      <w:pPr>
        <w:ind w:left="7140" w:hanging="265"/>
      </w:pPr>
      <w:rPr>
        <w:rFonts w:hint="default"/>
        <w:lang w:val="uk-UA" w:eastAsia="en-US" w:bidi="ar-SA"/>
      </w:rPr>
    </w:lvl>
    <w:lvl w:ilvl="8">
      <w:start w:val="0"/>
      <w:numFmt w:val="bullet"/>
      <w:lvlText w:val="•"/>
      <w:lvlJc w:val="left"/>
      <w:pPr>
        <w:ind w:left="8140" w:hanging="265"/>
      </w:pPr>
      <w:rPr>
        <w:rFonts w:hint="default"/>
        <w:lang w:val="uk-UA" w:eastAsia="en-US" w:bidi="ar-SA"/>
      </w:rPr>
    </w:lvl>
  </w:abstractNum>
  <w:abstractNum w:abstractNumId="3">
    <w:multiLevelType w:val="hybridMultilevel"/>
    <w:lvl w:ilvl="0">
      <w:start w:val="1"/>
      <w:numFmt w:val="decimal"/>
      <w:lvlText w:val="%1"/>
      <w:lvlJc w:val="left"/>
      <w:pPr>
        <w:ind w:left="1627" w:hanging="498"/>
        <w:jc w:val="left"/>
      </w:pPr>
      <w:rPr>
        <w:rFonts w:hint="default"/>
        <w:lang w:val="uk-UA" w:eastAsia="en-US" w:bidi="ar-SA"/>
      </w:rPr>
    </w:lvl>
    <w:lvl w:ilvl="1">
      <w:start w:val="1"/>
      <w:numFmt w:val="decimal"/>
      <w:lvlText w:val="%1.%2."/>
      <w:lvlJc w:val="left"/>
      <w:pPr>
        <w:ind w:left="1627" w:hanging="498"/>
        <w:jc w:val="left"/>
      </w:pPr>
      <w:rPr>
        <w:rFonts w:hint="default" w:ascii="Times New Roman" w:hAnsi="Times New Roman" w:eastAsia="Times New Roman" w:cs="Times New Roman"/>
        <w:b/>
        <w:bCs/>
        <w:i w:val="0"/>
        <w:iCs w:val="0"/>
        <w:w w:val="99"/>
        <w:sz w:val="28"/>
        <w:szCs w:val="28"/>
        <w:lang w:val="uk-UA" w:eastAsia="en-US" w:bidi="ar-SA"/>
      </w:rPr>
    </w:lvl>
    <w:lvl w:ilvl="2">
      <w:start w:val="0"/>
      <w:numFmt w:val="bullet"/>
      <w:lvlText w:val="•"/>
      <w:lvlJc w:val="left"/>
      <w:pPr>
        <w:ind w:left="3324" w:hanging="498"/>
      </w:pPr>
      <w:rPr>
        <w:rFonts w:hint="default"/>
        <w:lang w:val="uk-UA" w:eastAsia="en-US" w:bidi="ar-SA"/>
      </w:rPr>
    </w:lvl>
    <w:lvl w:ilvl="3">
      <w:start w:val="0"/>
      <w:numFmt w:val="bullet"/>
      <w:lvlText w:val="•"/>
      <w:lvlJc w:val="left"/>
      <w:pPr>
        <w:ind w:left="4176" w:hanging="498"/>
      </w:pPr>
      <w:rPr>
        <w:rFonts w:hint="default"/>
        <w:lang w:val="uk-UA" w:eastAsia="en-US" w:bidi="ar-SA"/>
      </w:rPr>
    </w:lvl>
    <w:lvl w:ilvl="4">
      <w:start w:val="0"/>
      <w:numFmt w:val="bullet"/>
      <w:lvlText w:val="•"/>
      <w:lvlJc w:val="left"/>
      <w:pPr>
        <w:ind w:left="5028" w:hanging="498"/>
      </w:pPr>
      <w:rPr>
        <w:rFonts w:hint="default"/>
        <w:lang w:val="uk-UA" w:eastAsia="en-US" w:bidi="ar-SA"/>
      </w:rPr>
    </w:lvl>
    <w:lvl w:ilvl="5">
      <w:start w:val="0"/>
      <w:numFmt w:val="bullet"/>
      <w:lvlText w:val="•"/>
      <w:lvlJc w:val="left"/>
      <w:pPr>
        <w:ind w:left="5880" w:hanging="498"/>
      </w:pPr>
      <w:rPr>
        <w:rFonts w:hint="default"/>
        <w:lang w:val="uk-UA" w:eastAsia="en-US" w:bidi="ar-SA"/>
      </w:rPr>
    </w:lvl>
    <w:lvl w:ilvl="6">
      <w:start w:val="0"/>
      <w:numFmt w:val="bullet"/>
      <w:lvlText w:val="•"/>
      <w:lvlJc w:val="left"/>
      <w:pPr>
        <w:ind w:left="6732" w:hanging="498"/>
      </w:pPr>
      <w:rPr>
        <w:rFonts w:hint="default"/>
        <w:lang w:val="uk-UA" w:eastAsia="en-US" w:bidi="ar-SA"/>
      </w:rPr>
    </w:lvl>
    <w:lvl w:ilvl="7">
      <w:start w:val="0"/>
      <w:numFmt w:val="bullet"/>
      <w:lvlText w:val="•"/>
      <w:lvlJc w:val="left"/>
      <w:pPr>
        <w:ind w:left="7584" w:hanging="498"/>
      </w:pPr>
      <w:rPr>
        <w:rFonts w:hint="default"/>
        <w:lang w:val="uk-UA" w:eastAsia="en-US" w:bidi="ar-SA"/>
      </w:rPr>
    </w:lvl>
    <w:lvl w:ilvl="8">
      <w:start w:val="0"/>
      <w:numFmt w:val="bullet"/>
      <w:lvlText w:val="•"/>
      <w:lvlJc w:val="left"/>
      <w:pPr>
        <w:ind w:left="8436" w:hanging="498"/>
      </w:pPr>
      <w:rPr>
        <w:rFonts w:hint="default"/>
        <w:lang w:val="uk-UA" w:eastAsia="en-US" w:bidi="ar-SA"/>
      </w:rPr>
    </w:lvl>
  </w:abstractNum>
  <w:abstractNum w:abstractNumId="2">
    <w:multiLevelType w:val="hybridMultilevel"/>
    <w:lvl w:ilvl="0">
      <w:start w:val="0"/>
      <w:numFmt w:val="bullet"/>
      <w:lvlText w:val=""/>
      <w:lvlJc w:val="left"/>
      <w:pPr>
        <w:ind w:left="1182" w:hanging="360"/>
      </w:pPr>
      <w:rPr>
        <w:rFonts w:hint="default" w:ascii="Symbol" w:hAnsi="Symbol" w:eastAsia="Symbol" w:cs="Symbol"/>
        <w:w w:val="99"/>
        <w:lang w:val="uk-UA" w:eastAsia="en-US" w:bidi="ar-SA"/>
      </w:rPr>
    </w:lvl>
    <w:lvl w:ilvl="1">
      <w:start w:val="0"/>
      <w:numFmt w:val="bullet"/>
      <w:lvlText w:val="o"/>
      <w:lvlJc w:val="left"/>
      <w:pPr>
        <w:ind w:left="1850" w:hanging="360"/>
      </w:pPr>
      <w:rPr>
        <w:rFonts w:hint="default" w:ascii="Courier New" w:hAnsi="Courier New" w:eastAsia="Courier New" w:cs="Courier New"/>
        <w:b w:val="0"/>
        <w:bCs w:val="0"/>
        <w:i w:val="0"/>
        <w:iCs w:val="0"/>
        <w:w w:val="100"/>
        <w:sz w:val="20"/>
        <w:szCs w:val="20"/>
        <w:lang w:val="uk-UA" w:eastAsia="en-US" w:bidi="ar-SA"/>
      </w:rPr>
    </w:lvl>
    <w:lvl w:ilvl="2">
      <w:start w:val="0"/>
      <w:numFmt w:val="bullet"/>
      <w:lvlText w:val="•"/>
      <w:lvlJc w:val="left"/>
      <w:pPr>
        <w:ind w:left="2780" w:hanging="360"/>
      </w:pPr>
      <w:rPr>
        <w:rFonts w:hint="default"/>
        <w:lang w:val="uk-UA" w:eastAsia="en-US" w:bidi="ar-SA"/>
      </w:rPr>
    </w:lvl>
    <w:lvl w:ilvl="3">
      <w:start w:val="0"/>
      <w:numFmt w:val="bullet"/>
      <w:lvlText w:val="•"/>
      <w:lvlJc w:val="left"/>
      <w:pPr>
        <w:ind w:left="3700" w:hanging="360"/>
      </w:pPr>
      <w:rPr>
        <w:rFonts w:hint="default"/>
        <w:lang w:val="uk-UA" w:eastAsia="en-US" w:bidi="ar-SA"/>
      </w:rPr>
    </w:lvl>
    <w:lvl w:ilvl="4">
      <w:start w:val="0"/>
      <w:numFmt w:val="bullet"/>
      <w:lvlText w:val="•"/>
      <w:lvlJc w:val="left"/>
      <w:pPr>
        <w:ind w:left="4620" w:hanging="360"/>
      </w:pPr>
      <w:rPr>
        <w:rFonts w:hint="default"/>
        <w:lang w:val="uk-UA" w:eastAsia="en-US" w:bidi="ar-SA"/>
      </w:rPr>
    </w:lvl>
    <w:lvl w:ilvl="5">
      <w:start w:val="0"/>
      <w:numFmt w:val="bullet"/>
      <w:lvlText w:val="•"/>
      <w:lvlJc w:val="left"/>
      <w:pPr>
        <w:ind w:left="5540" w:hanging="360"/>
      </w:pPr>
      <w:rPr>
        <w:rFonts w:hint="default"/>
        <w:lang w:val="uk-UA" w:eastAsia="en-US" w:bidi="ar-SA"/>
      </w:rPr>
    </w:lvl>
    <w:lvl w:ilvl="6">
      <w:start w:val="0"/>
      <w:numFmt w:val="bullet"/>
      <w:lvlText w:val="•"/>
      <w:lvlJc w:val="left"/>
      <w:pPr>
        <w:ind w:left="6460" w:hanging="360"/>
      </w:pPr>
      <w:rPr>
        <w:rFonts w:hint="default"/>
        <w:lang w:val="uk-UA" w:eastAsia="en-US" w:bidi="ar-SA"/>
      </w:rPr>
    </w:lvl>
    <w:lvl w:ilvl="7">
      <w:start w:val="0"/>
      <w:numFmt w:val="bullet"/>
      <w:lvlText w:val="•"/>
      <w:lvlJc w:val="left"/>
      <w:pPr>
        <w:ind w:left="7380" w:hanging="360"/>
      </w:pPr>
      <w:rPr>
        <w:rFonts w:hint="default"/>
        <w:lang w:val="uk-UA" w:eastAsia="en-US" w:bidi="ar-SA"/>
      </w:rPr>
    </w:lvl>
    <w:lvl w:ilvl="8">
      <w:start w:val="0"/>
      <w:numFmt w:val="bullet"/>
      <w:lvlText w:val="•"/>
      <w:lvlJc w:val="left"/>
      <w:pPr>
        <w:ind w:left="8300" w:hanging="360"/>
      </w:pPr>
      <w:rPr>
        <w:rFonts w:hint="default"/>
        <w:lang w:val="uk-UA" w:eastAsia="en-US" w:bidi="ar-SA"/>
      </w:rPr>
    </w:lvl>
  </w:abstractNum>
  <w:abstractNum w:abstractNumId="1">
    <w:multiLevelType w:val="hybridMultilevel"/>
    <w:lvl w:ilvl="0">
      <w:start w:val="3"/>
      <w:numFmt w:val="decimal"/>
      <w:lvlText w:val="%1"/>
      <w:lvlJc w:val="left"/>
      <w:pPr>
        <w:ind w:left="1177" w:hanging="490"/>
        <w:jc w:val="left"/>
      </w:pPr>
      <w:rPr>
        <w:rFonts w:hint="default"/>
        <w:lang w:val="uk-UA" w:eastAsia="en-US" w:bidi="ar-SA"/>
      </w:rPr>
    </w:lvl>
    <w:lvl w:ilvl="1">
      <w:start w:val="1"/>
      <w:numFmt w:val="decimal"/>
      <w:lvlText w:val="%1.%2."/>
      <w:lvlJc w:val="left"/>
      <w:pPr>
        <w:ind w:left="1177" w:hanging="49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1"/>
      <w:numFmt w:val="decimal"/>
      <w:lvlText w:val="%3."/>
      <w:lvlJc w:val="left"/>
      <w:pPr>
        <w:ind w:left="1130" w:hanging="360"/>
        <w:jc w:val="left"/>
      </w:pPr>
      <w:rPr>
        <w:rFonts w:hint="default" w:ascii="Times New Roman" w:hAnsi="Times New Roman" w:eastAsia="Times New Roman" w:cs="Times New Roman"/>
        <w:b w:val="0"/>
        <w:bCs w:val="0"/>
        <w:i w:val="0"/>
        <w:iCs w:val="0"/>
        <w:w w:val="99"/>
        <w:sz w:val="28"/>
        <w:szCs w:val="28"/>
        <w:lang w:val="uk-UA" w:eastAsia="en-US" w:bidi="ar-SA"/>
      </w:rPr>
    </w:lvl>
    <w:lvl w:ilvl="3">
      <w:start w:val="0"/>
      <w:numFmt w:val="bullet"/>
      <w:lvlText w:val="•"/>
      <w:lvlJc w:val="left"/>
      <w:pPr>
        <w:ind w:left="3171" w:hanging="360"/>
      </w:pPr>
      <w:rPr>
        <w:rFonts w:hint="default"/>
        <w:lang w:val="uk-UA" w:eastAsia="en-US" w:bidi="ar-SA"/>
      </w:rPr>
    </w:lvl>
    <w:lvl w:ilvl="4">
      <w:start w:val="0"/>
      <w:numFmt w:val="bullet"/>
      <w:lvlText w:val="•"/>
      <w:lvlJc w:val="left"/>
      <w:pPr>
        <w:ind w:left="4166" w:hanging="360"/>
      </w:pPr>
      <w:rPr>
        <w:rFonts w:hint="default"/>
        <w:lang w:val="uk-UA" w:eastAsia="en-US" w:bidi="ar-SA"/>
      </w:rPr>
    </w:lvl>
    <w:lvl w:ilvl="5">
      <w:start w:val="0"/>
      <w:numFmt w:val="bullet"/>
      <w:lvlText w:val="•"/>
      <w:lvlJc w:val="left"/>
      <w:pPr>
        <w:ind w:left="5162" w:hanging="360"/>
      </w:pPr>
      <w:rPr>
        <w:rFonts w:hint="default"/>
        <w:lang w:val="uk-UA" w:eastAsia="en-US" w:bidi="ar-SA"/>
      </w:rPr>
    </w:lvl>
    <w:lvl w:ilvl="6">
      <w:start w:val="0"/>
      <w:numFmt w:val="bullet"/>
      <w:lvlText w:val="•"/>
      <w:lvlJc w:val="left"/>
      <w:pPr>
        <w:ind w:left="6157" w:hanging="360"/>
      </w:pPr>
      <w:rPr>
        <w:rFonts w:hint="default"/>
        <w:lang w:val="uk-UA" w:eastAsia="en-US" w:bidi="ar-SA"/>
      </w:rPr>
    </w:lvl>
    <w:lvl w:ilvl="7">
      <w:start w:val="0"/>
      <w:numFmt w:val="bullet"/>
      <w:lvlText w:val="•"/>
      <w:lvlJc w:val="left"/>
      <w:pPr>
        <w:ind w:left="7153" w:hanging="360"/>
      </w:pPr>
      <w:rPr>
        <w:rFonts w:hint="default"/>
        <w:lang w:val="uk-UA" w:eastAsia="en-US" w:bidi="ar-SA"/>
      </w:rPr>
    </w:lvl>
    <w:lvl w:ilvl="8">
      <w:start w:val="0"/>
      <w:numFmt w:val="bullet"/>
      <w:lvlText w:val="•"/>
      <w:lvlJc w:val="left"/>
      <w:pPr>
        <w:ind w:left="8148" w:hanging="360"/>
      </w:pPr>
      <w:rPr>
        <w:rFonts w:hint="default"/>
        <w:lang w:val="uk-UA" w:eastAsia="en-US" w:bidi="ar-SA"/>
      </w:rPr>
    </w:lvl>
  </w:abstractNum>
  <w:abstractNum w:abstractNumId="0">
    <w:multiLevelType w:val="hybridMultilevel"/>
    <w:lvl w:ilvl="0">
      <w:start w:val="1"/>
      <w:numFmt w:val="decimal"/>
      <w:lvlText w:val="%1"/>
      <w:lvlJc w:val="left"/>
      <w:pPr>
        <w:ind w:left="1177" w:hanging="490"/>
        <w:jc w:val="left"/>
      </w:pPr>
      <w:rPr>
        <w:rFonts w:hint="default"/>
        <w:lang w:val="uk-UA" w:eastAsia="en-US" w:bidi="ar-SA"/>
      </w:rPr>
    </w:lvl>
    <w:lvl w:ilvl="1">
      <w:start w:val="1"/>
      <w:numFmt w:val="decimal"/>
      <w:lvlText w:val="%1.%2."/>
      <w:lvlJc w:val="left"/>
      <w:pPr>
        <w:ind w:left="1177" w:hanging="490"/>
        <w:jc w:val="left"/>
      </w:pPr>
      <w:rPr>
        <w:rFonts w:hint="default" w:ascii="Times New Roman" w:hAnsi="Times New Roman" w:eastAsia="Times New Roman" w:cs="Times New Roman"/>
        <w:b w:val="0"/>
        <w:bCs w:val="0"/>
        <w:i w:val="0"/>
        <w:iCs w:val="0"/>
        <w:w w:val="99"/>
        <w:sz w:val="28"/>
        <w:szCs w:val="28"/>
        <w:lang w:val="uk-UA" w:eastAsia="en-US" w:bidi="ar-SA"/>
      </w:rPr>
    </w:lvl>
    <w:lvl w:ilvl="2">
      <w:start w:val="0"/>
      <w:numFmt w:val="bullet"/>
      <w:lvlText w:val="•"/>
      <w:lvlJc w:val="left"/>
      <w:pPr>
        <w:ind w:left="2972" w:hanging="490"/>
      </w:pPr>
      <w:rPr>
        <w:rFonts w:hint="default"/>
        <w:lang w:val="uk-UA" w:eastAsia="en-US" w:bidi="ar-SA"/>
      </w:rPr>
    </w:lvl>
    <w:lvl w:ilvl="3">
      <w:start w:val="0"/>
      <w:numFmt w:val="bullet"/>
      <w:lvlText w:val="•"/>
      <w:lvlJc w:val="left"/>
      <w:pPr>
        <w:ind w:left="3868" w:hanging="490"/>
      </w:pPr>
      <w:rPr>
        <w:rFonts w:hint="default"/>
        <w:lang w:val="uk-UA" w:eastAsia="en-US" w:bidi="ar-SA"/>
      </w:rPr>
    </w:lvl>
    <w:lvl w:ilvl="4">
      <w:start w:val="0"/>
      <w:numFmt w:val="bullet"/>
      <w:lvlText w:val="•"/>
      <w:lvlJc w:val="left"/>
      <w:pPr>
        <w:ind w:left="4764" w:hanging="490"/>
      </w:pPr>
      <w:rPr>
        <w:rFonts w:hint="default"/>
        <w:lang w:val="uk-UA" w:eastAsia="en-US" w:bidi="ar-SA"/>
      </w:rPr>
    </w:lvl>
    <w:lvl w:ilvl="5">
      <w:start w:val="0"/>
      <w:numFmt w:val="bullet"/>
      <w:lvlText w:val="•"/>
      <w:lvlJc w:val="left"/>
      <w:pPr>
        <w:ind w:left="5660" w:hanging="490"/>
      </w:pPr>
      <w:rPr>
        <w:rFonts w:hint="default"/>
        <w:lang w:val="uk-UA" w:eastAsia="en-US" w:bidi="ar-SA"/>
      </w:rPr>
    </w:lvl>
    <w:lvl w:ilvl="6">
      <w:start w:val="0"/>
      <w:numFmt w:val="bullet"/>
      <w:lvlText w:val="•"/>
      <w:lvlJc w:val="left"/>
      <w:pPr>
        <w:ind w:left="6556" w:hanging="490"/>
      </w:pPr>
      <w:rPr>
        <w:rFonts w:hint="default"/>
        <w:lang w:val="uk-UA" w:eastAsia="en-US" w:bidi="ar-SA"/>
      </w:rPr>
    </w:lvl>
    <w:lvl w:ilvl="7">
      <w:start w:val="0"/>
      <w:numFmt w:val="bullet"/>
      <w:lvlText w:val="•"/>
      <w:lvlJc w:val="left"/>
      <w:pPr>
        <w:ind w:left="7452" w:hanging="490"/>
      </w:pPr>
      <w:rPr>
        <w:rFonts w:hint="default"/>
        <w:lang w:val="uk-UA" w:eastAsia="en-US" w:bidi="ar-SA"/>
      </w:rPr>
    </w:lvl>
    <w:lvl w:ilvl="8">
      <w:start w:val="0"/>
      <w:numFmt w:val="bullet"/>
      <w:lvlText w:val="•"/>
      <w:lvlJc w:val="left"/>
      <w:pPr>
        <w:ind w:left="8348" w:hanging="490"/>
      </w:pPr>
      <w:rPr>
        <w:rFonts w:hint="default"/>
        <w:lang w:val="uk-UA" w:eastAsia="en-US" w:bidi="ar-SA"/>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ind w:left="410"/>
    </w:pPr>
    <w:rPr>
      <w:rFonts w:ascii="Times New Roman" w:hAnsi="Times New Roman" w:eastAsia="Times New Roman" w:cs="Times New Roman"/>
      <w:b/>
      <w:bCs/>
      <w:sz w:val="28"/>
      <w:szCs w:val="28"/>
      <w:lang w:val="uk-UA" w:eastAsia="en-US" w:bidi="ar-SA"/>
    </w:rPr>
  </w:style>
  <w:style w:styleId="TOC2" w:type="paragraph">
    <w:name w:val="TOC 2"/>
    <w:basedOn w:val="Normal"/>
    <w:uiPriority w:val="1"/>
    <w:qFormat/>
    <w:pPr>
      <w:spacing w:before="119"/>
      <w:ind w:left="1177" w:hanging="491"/>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410"/>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76"/>
      <w:ind w:left="557"/>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627"/>
      <w:jc w:val="both"/>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1130" w:right="345"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spacing w:line="320" w:lineRule="exact"/>
      <w:ind w:left="110"/>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Yuriy Robul</dc:creator>
  <dc:title>Нурієва 2023</dc:title>
  <dcterms:created xsi:type="dcterms:W3CDTF">2023-06-21T07:21:11Z</dcterms:created>
  <dcterms:modified xsi:type="dcterms:W3CDTF">2023-06-21T07:21:11Z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2023-06-20T00:00:00Z</vt:filetime>
  </property>
  <property fmtid="{D5CDD505-2E9C-101B-9397-08002B2CF9AE}" pid="3" name="Creator">
    <vt:lpwstr>Word</vt:lpwstr>
  </property>
  <property fmtid="{D5CDD505-2E9C-101B-9397-08002B2CF9AE}" pid="4" name="LastSaved">
    <vt:filetime>2023-06-21T00:00:00Z</vt:filetime>
  </property>
</Properties>
</file>