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382" w:rsidRDefault="00F56382" w:rsidP="00F56382">
      <w:pPr>
        <w:pStyle w:val="A5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rPr>
          <w:rFonts w:ascii="Times New Roman" w:eastAsia="Times New Roman" w:hAnsi="Times New Roman" w:cs="Times New Roman"/>
          <w:sz w:val="20"/>
          <w:szCs w:val="20"/>
        </w:rPr>
      </w:pPr>
    </w:p>
    <w:p w:rsidR="00F56382" w:rsidRDefault="00F56382" w:rsidP="00F56382">
      <w:pPr>
        <w:pStyle w:val="A5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журналістики, реклами та видавничої справи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F56382" w:rsidRDefault="00F56382" w:rsidP="00F56382">
      <w:pPr>
        <w:pStyle w:val="A5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журналістики, реклами та медіакомунікацій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rPr>
          <w:rFonts w:ascii="Times New Roman" w:eastAsia="Times New Roman" w:hAnsi="Times New Roman" w:cs="Times New Roman"/>
          <w:b/>
          <w:bCs/>
          <w:spacing w:val="60"/>
          <w:sz w:val="40"/>
          <w:szCs w:val="40"/>
        </w:rPr>
      </w:pPr>
    </w:p>
    <w:p w:rsidR="00F56382" w:rsidRDefault="00F56382" w:rsidP="00F56382">
      <w:pPr>
        <w:pStyle w:val="A5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Дипломна робота</w:t>
      </w:r>
    </w:p>
    <w:p w:rsidR="00F56382" w:rsidRDefault="00F56382" w:rsidP="00F56382">
      <w:pPr>
        <w:pStyle w:val="A5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b/>
          <w:bCs/>
          <w:color w:val="FFFFFF"/>
          <w:spacing w:val="-20000"/>
          <w:sz w:val="28"/>
          <w:szCs w:val="28"/>
          <w:u w:color="FFFFFF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bCs/>
          <w:sz w:val="28"/>
          <w:szCs w:val="28"/>
        </w:rPr>
        <w:t>(Не)чужа війна: допомога волонтерів (проблемна стаття)»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«(Non)foreign war: volunteer engagement (problematic article)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»</w:t>
      </w:r>
    </w:p>
    <w:p w:rsidR="00F56382" w:rsidRDefault="00F56382" w:rsidP="00F56382">
      <w:pPr>
        <w:pStyle w:val="A5"/>
        <w:tabs>
          <w:tab w:val="right" w:pos="9355"/>
        </w:tabs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Виконала: студентка денної форми навчання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спеціальності 061 Журналістика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34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>Діденко Ольга Вячеславівна</w:t>
      </w: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firstLine="3420"/>
        <w:rPr>
          <w:rFonts w:ascii="Times New Roman" w:eastAsia="Times New Roman" w:hAnsi="Times New Roman" w:cs="Times New Roman"/>
          <w:sz w:val="16"/>
          <w:szCs w:val="16"/>
        </w:rPr>
      </w:pPr>
    </w:p>
    <w:p w:rsidR="00F56382" w:rsidRDefault="00F56382" w:rsidP="00F56382">
      <w:pPr>
        <w:pStyle w:val="A5"/>
        <w:tabs>
          <w:tab w:val="left" w:pos="5245"/>
          <w:tab w:val="right" w:pos="9355"/>
        </w:tabs>
        <w:spacing w:before="120"/>
        <w:ind w:firstLine="34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Керівник старший викладач Червінчук А. О. ____</w:t>
      </w:r>
    </w:p>
    <w:p w:rsidR="00F56382" w:rsidRPr="005566C0" w:rsidRDefault="00F56382" w:rsidP="00F56382">
      <w:pPr>
        <w:pStyle w:val="A5"/>
        <w:tabs>
          <w:tab w:val="left" w:pos="5245"/>
          <w:tab w:val="right" w:pos="9355"/>
        </w:tabs>
        <w:spacing w:before="120"/>
        <w:ind w:firstLine="342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Рецензент </w:t>
      </w:r>
      <w:r>
        <w:rPr>
          <w:rFonts w:ascii="Times New Roman" w:hAnsi="Times New Roman"/>
          <w:sz w:val="28"/>
          <w:szCs w:val="28"/>
          <w:lang w:val="uk-UA"/>
        </w:rPr>
        <w:t>д-р філол. наук, проф. Яроцька Г. С.</w:t>
      </w:r>
    </w:p>
    <w:p w:rsidR="00F56382" w:rsidRDefault="00F56382" w:rsidP="00F56382">
      <w:pPr>
        <w:pStyle w:val="A5"/>
        <w:tabs>
          <w:tab w:val="left" w:pos="5245"/>
          <w:tab w:val="right" w:pos="9355"/>
        </w:tabs>
        <w:spacing w:before="120"/>
        <w:ind w:firstLine="3420"/>
        <w:rPr>
          <w:rFonts w:ascii="Times New Roman" w:eastAsia="Times New Roman" w:hAnsi="Times New Roman" w:cs="Times New Roman"/>
          <w:sz w:val="20"/>
          <w:szCs w:val="20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left="3969"/>
        <w:rPr>
          <w:rStyle w:val="A6"/>
          <w:sz w:val="28"/>
          <w:szCs w:val="28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ind w:left="3969"/>
        <w:rPr>
          <w:rStyle w:val="A6"/>
          <w:sz w:val="28"/>
          <w:szCs w:val="28"/>
        </w:rPr>
      </w:pPr>
    </w:p>
    <w:tbl>
      <w:tblPr>
        <w:tblStyle w:val="TableNormal"/>
        <w:tblW w:w="1074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5533"/>
        <w:gridCol w:w="5210"/>
      </w:tblGrid>
      <w:tr w:rsidR="00F56382" w:rsidTr="007A7720">
        <w:trPr>
          <w:trHeight w:val="3641"/>
          <w:jc w:val="center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     від             </w:t>
            </w:r>
          </w:p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6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F56382" w:rsidRDefault="00F56382" w:rsidP="007A7720">
            <w:pPr>
              <w:pStyle w:val="A5"/>
              <w:tabs>
                <w:tab w:val="left" w:pos="1168"/>
                <w:tab w:val="left" w:pos="3861"/>
                <w:tab w:val="left" w:pos="4248"/>
                <w:tab w:val="left" w:pos="4956"/>
              </w:tabs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F56382" w:rsidRDefault="00F56382" w:rsidP="007A7720">
            <w:pPr>
              <w:pStyle w:val="A5"/>
              <w:tabs>
                <w:tab w:val="left" w:pos="284"/>
                <w:tab w:val="left" w:pos="1767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rFonts w:ascii="Times New Roman" w:eastAsia="Times New Roman" w:hAnsi="Times New Roman" w:cs="Times New Roman"/>
              </w:rPr>
              <w:tab/>
              <w:t>(</w:t>
            </w:r>
            <w:r>
              <w:rPr>
                <w:rFonts w:ascii="Times New Roman" w:hAnsi="Times New Roman"/>
              </w:rPr>
              <w:t>підпис)</w:t>
            </w:r>
            <w:r>
              <w:rPr>
                <w:rFonts w:ascii="Times New Roman" w:hAnsi="Times New Roman"/>
              </w:rPr>
              <w:tab/>
            </w:r>
          </w:p>
        </w:tc>
        <w:tc>
          <w:tcPr>
            <w:tcW w:w="5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382" w:rsidRDefault="00F56382" w:rsidP="007A7720">
            <w:pPr>
              <w:pStyle w:val="A5"/>
              <w:tabs>
                <w:tab w:val="right" w:pos="4462"/>
                <w:tab w:val="left" w:pos="4956"/>
              </w:tabs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1</w:t>
            </w:r>
          </w:p>
          <w:p w:rsidR="00F56382" w:rsidRDefault="00F56382" w:rsidP="007A7720">
            <w:pPr>
              <w:pStyle w:val="A5"/>
              <w:tabs>
                <w:tab w:val="right" w:pos="4462"/>
                <w:tab w:val="left" w:pos="4956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   від 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F56382" w:rsidRDefault="00F56382" w:rsidP="007A7720">
            <w:pPr>
              <w:pStyle w:val="A5"/>
              <w:tabs>
                <w:tab w:val="right" w:pos="4462"/>
                <w:tab w:val="left" w:pos="4956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Оцінка____________/______/_____</w:t>
            </w:r>
          </w:p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(за національною шкалою/шкалою ЕСТ</w:t>
            </w:r>
            <w:r>
              <w:rPr>
                <w:rFonts w:ascii="Times New Roman" w:hAnsi="Times New Roman"/>
                <w:lang w:val="en-US"/>
              </w:rPr>
              <w:t>S</w:t>
            </w:r>
            <w:r>
              <w:rPr>
                <w:rFonts w:ascii="Times New Roman" w:hAnsi="Times New Roman"/>
              </w:rPr>
              <w:t>/ бали)</w:t>
            </w:r>
          </w:p>
          <w:p w:rsidR="00F56382" w:rsidRDefault="00F56382" w:rsidP="007A7720">
            <w:pPr>
              <w:pStyle w:val="A5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F56382" w:rsidRDefault="00F56382" w:rsidP="007A7720">
            <w:pPr>
              <w:pStyle w:val="A5"/>
              <w:tabs>
                <w:tab w:val="left" w:pos="1446"/>
                <w:tab w:val="right" w:pos="4462"/>
                <w:tab w:val="left" w:pos="4956"/>
              </w:tabs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F56382" w:rsidRDefault="00F56382" w:rsidP="007A7720">
            <w:pPr>
              <w:pStyle w:val="A5"/>
              <w:tabs>
                <w:tab w:val="left" w:pos="454"/>
                <w:tab w:val="left" w:pos="2155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rFonts w:ascii="Times New Roman" w:eastAsia="Times New Roman" w:hAnsi="Times New Roman" w:cs="Times New Roman"/>
              </w:rPr>
              <w:tab/>
              <w:t>(</w:t>
            </w:r>
            <w:r>
              <w:rPr>
                <w:rFonts w:ascii="Times New Roman" w:hAnsi="Times New Roman"/>
              </w:rPr>
              <w:t>підпис)</w:t>
            </w:r>
            <w:r>
              <w:rPr>
                <w:rFonts w:ascii="Times New Roman" w:hAnsi="Times New Roman"/>
              </w:rPr>
              <w:tab/>
            </w:r>
          </w:p>
        </w:tc>
      </w:tr>
      <w:tr w:rsidR="00F56382" w:rsidTr="007A7720">
        <w:trPr>
          <w:trHeight w:val="310"/>
          <w:jc w:val="center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382" w:rsidRDefault="00F56382" w:rsidP="007A7720"/>
        </w:tc>
        <w:tc>
          <w:tcPr>
            <w:tcW w:w="5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56382" w:rsidRDefault="00F56382" w:rsidP="007A7720"/>
        </w:tc>
      </w:tr>
    </w:tbl>
    <w:p w:rsidR="00F56382" w:rsidRDefault="00F56382" w:rsidP="00F56382">
      <w:pPr>
        <w:pStyle w:val="A5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spacing w:line="240" w:lineRule="auto"/>
        <w:ind w:left="432" w:hanging="432"/>
        <w:jc w:val="center"/>
        <w:rPr>
          <w:rStyle w:val="A6"/>
          <w:sz w:val="28"/>
          <w:szCs w:val="28"/>
        </w:rPr>
      </w:pPr>
    </w:p>
    <w:p w:rsidR="00F56382" w:rsidRDefault="00F56382" w:rsidP="00F56382">
      <w:pPr>
        <w:pStyle w:val="A5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979"/>
        </w:tabs>
        <w:jc w:val="center"/>
        <w:sectPr w:rsidR="00F56382">
          <w:headerReference w:type="default" r:id="rId5"/>
          <w:footerReference w:type="default" r:id="rId6"/>
          <w:headerReference w:type="first" r:id="rId7"/>
          <w:footerReference w:type="first" r:id="rId8"/>
          <w:pgSz w:w="11900" w:h="16840"/>
          <w:pgMar w:top="1417" w:right="720" w:bottom="1417" w:left="1701" w:header="709" w:footer="720" w:gutter="0"/>
          <w:cols w:space="720"/>
          <w:titlePg/>
        </w:sectPr>
      </w:pPr>
      <w:r>
        <w:rPr>
          <w:rFonts w:ascii="Times New Roman" w:hAnsi="Times New Roman"/>
          <w:b/>
          <w:bCs/>
          <w:sz w:val="28"/>
          <w:szCs w:val="28"/>
        </w:rPr>
        <w:t>Одеса – 202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1</w:t>
      </w:r>
    </w:p>
    <w:p w:rsidR="00F56382" w:rsidRDefault="00F56382" w:rsidP="00F56382">
      <w:pPr>
        <w:pStyle w:val="A5"/>
        <w:spacing w:line="360" w:lineRule="auto"/>
        <w:ind w:firstLine="45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F56382" w:rsidRPr="002E4E85" w:rsidRDefault="00F56382" w:rsidP="00F56382">
      <w:pPr>
        <w:pStyle w:val="A5"/>
        <w:spacing w:line="360" w:lineRule="auto"/>
        <w:ind w:firstLine="45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tbl>
      <w:tblPr>
        <w:tblStyle w:val="TableNormal"/>
        <w:tblW w:w="9221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8625"/>
        <w:gridCol w:w="596"/>
      </w:tblGrid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line="288" w:lineRule="auto"/>
              <w:ind w:firstLine="709"/>
              <w:outlineLvl w:val="0"/>
            </w:pPr>
            <w:r>
              <w:rPr>
                <w:sz w:val="28"/>
                <w:szCs w:val="28"/>
              </w:rPr>
              <w:t>ВСТУП………………………………………………………………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suppressAutoHyphens/>
              <w:jc w:val="center"/>
              <w:outlineLvl w:val="0"/>
            </w:pPr>
            <w:r>
              <w:rPr>
                <w:sz w:val="28"/>
                <w:szCs w:val="28"/>
              </w:rPr>
              <w:t>3</w:t>
            </w:r>
          </w:p>
        </w:tc>
      </w:tr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line="288" w:lineRule="auto"/>
              <w:ind w:firstLine="709"/>
              <w:outlineLvl w:val="0"/>
            </w:pPr>
            <w:r>
              <w:rPr>
                <w:sz w:val="28"/>
                <w:szCs w:val="28"/>
              </w:rPr>
              <w:t>ТЕОРЕТИЧНА ЧАСТИНА…………………………………………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suppressAutoHyphens/>
              <w:jc w:val="center"/>
              <w:outlineLvl w:val="0"/>
            </w:pPr>
            <w:r>
              <w:rPr>
                <w:sz w:val="28"/>
                <w:szCs w:val="28"/>
              </w:rPr>
              <w:t>5</w:t>
            </w:r>
          </w:p>
        </w:tc>
      </w:tr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pStyle w:val="A5"/>
              <w:spacing w:line="288" w:lineRule="auto"/>
              <w:ind w:firstLine="709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ПОЯСНЮВАЛЬНА ЗАПИСКА……………………………………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Pr="00376F74" w:rsidRDefault="00F56382" w:rsidP="007A7720">
            <w:pPr>
              <w:suppressAutoHyphens/>
              <w:jc w:val="center"/>
              <w:outlineLvl w:val="0"/>
              <w:rPr>
                <w:lang w:val="uk-UA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</w:tr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pStyle w:val="A5"/>
              <w:spacing w:line="288" w:lineRule="auto"/>
              <w:ind w:firstLine="709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Pr="00376F74" w:rsidRDefault="00F56382" w:rsidP="007A7720">
            <w:pPr>
              <w:suppressAutoHyphens/>
              <w:jc w:val="center"/>
              <w:outlineLvl w:val="0"/>
              <w:rPr>
                <w:lang w:val="uk-UA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line="288" w:lineRule="auto"/>
              <w:ind w:firstLine="709"/>
              <w:outlineLvl w:val="0"/>
            </w:pPr>
            <w:r>
              <w:rPr>
                <w:sz w:val="28"/>
                <w:szCs w:val="28"/>
              </w:rPr>
              <w:t>БІБЛІОГРАФІЯ……………………………………………………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Pr="00376F74" w:rsidRDefault="00F56382" w:rsidP="007A7720">
            <w:pPr>
              <w:suppressAutoHyphens/>
              <w:jc w:val="center"/>
              <w:outlineLvl w:val="0"/>
              <w:rPr>
                <w:lang w:val="uk-UA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F56382" w:rsidTr="007A7720">
        <w:trPr>
          <w:trHeight w:val="328"/>
          <w:jc w:val="center"/>
        </w:trPr>
        <w:tc>
          <w:tcPr>
            <w:tcW w:w="862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>
            <w:pPr>
              <w:tabs>
                <w:tab w:val="left" w:pos="1440"/>
                <w:tab w:val="left" w:pos="2880"/>
                <w:tab w:val="left" w:pos="4320"/>
                <w:tab w:val="left" w:pos="5760"/>
                <w:tab w:val="left" w:pos="7200"/>
                <w:tab w:val="left" w:pos="8640"/>
              </w:tabs>
              <w:suppressAutoHyphens/>
              <w:spacing w:line="288" w:lineRule="auto"/>
              <w:ind w:firstLine="709"/>
              <w:outlineLvl w:val="0"/>
            </w:pPr>
            <w:r>
              <w:rPr>
                <w:sz w:val="28"/>
                <w:szCs w:val="28"/>
              </w:rPr>
              <w:t>ДОДАТКИ</w:t>
            </w:r>
          </w:p>
        </w:tc>
        <w:tc>
          <w:tcPr>
            <w:tcW w:w="59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56382" w:rsidRDefault="00F56382" w:rsidP="007A7720"/>
        </w:tc>
      </w:tr>
    </w:tbl>
    <w:p w:rsidR="00F56382" w:rsidRDefault="00F56382" w:rsidP="00F56382">
      <w:pPr>
        <w:pStyle w:val="A5"/>
        <w:widowControl w:val="0"/>
        <w:spacing w:line="240" w:lineRule="auto"/>
        <w:ind w:left="108" w:hanging="1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56382" w:rsidRPr="005566C0" w:rsidRDefault="00F56382" w:rsidP="00F56382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F56382" w:rsidRDefault="00F56382" w:rsidP="00F56382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F56382" w:rsidRPr="002E4E85" w:rsidRDefault="00F56382" w:rsidP="00F56382">
      <w:pPr>
        <w:pStyle w:val="A5"/>
        <w:spacing w:line="360" w:lineRule="auto"/>
        <w:jc w:val="center"/>
        <w:rPr>
          <w:rFonts w:ascii="Times New Roman" w:eastAsia="Times New Roman" w:hAnsi="Times New Roman" w:cs="Times New Roman"/>
          <w:b/>
          <w:bCs/>
          <w:lang w:val="uk-UA"/>
        </w:rPr>
      </w:pP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Волонтерський рух став одніє</w:t>
      </w:r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 з основних рушійних сил громадянського суспільства сучасної України. Волонтери задіяні у багатьох сферах, починаючи від допомоги знедоленим верствам суспільства і закінчуючи </w:t>
      </w:r>
      <w:r>
        <w:rPr>
          <w:rFonts w:ascii="Times New Roman" w:hAnsi="Times New Roman"/>
          <w:sz w:val="28"/>
          <w:szCs w:val="28"/>
          <w:lang w:val="uk-UA"/>
        </w:rPr>
        <w:t>значною підтримкою</w:t>
      </w:r>
      <w:r>
        <w:rPr>
          <w:rFonts w:ascii="Times New Roman" w:hAnsi="Times New Roman"/>
          <w:sz w:val="28"/>
          <w:szCs w:val="28"/>
        </w:rPr>
        <w:t xml:space="preserve"> українській армії, про яку і йдеться в даній роботі.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Визначимо, що означає термін «волонтерська діяльність».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Волонтерська діяльність </w:t>
      </w:r>
      <w:r>
        <w:t>—</w:t>
      </w:r>
      <w:r>
        <w:rPr>
          <w:rFonts w:ascii="Times New Roman" w:hAnsi="Times New Roman"/>
          <w:sz w:val="28"/>
          <w:szCs w:val="28"/>
        </w:rPr>
        <w:t xml:space="preserve"> добровільна, соціально спрямована, неприбуткова діяльність, що здійснюється волонтерами шляхом надання волонтерської допомоги, і є формою благодійної діяльності. Вона базується на принципах законності, гуманності, рівності, добровільності, безоплатності, неприбутковості. Це означає, що будь-який волонтер погоджується не отримувати грошову винагороду за свою діяльність (при цьому волонтер повинен отримувати компенсацію на харчування та проїзд при певних умовах), волонтер діє з метою надати посильну допомогу [39].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Волонтерсько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 допомогою також прийнято вважати діяльність «pro bono». Це специфічна допомога у тих сферах, які потребують певний професійних знань чи досвіду, а саме: юриспруденція, медицина, маркетинг, консалтинг, технічна сфера.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Волонтерство як феномен виникло зі створенням Червоного Хрест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в 1859 році. В Україні перші волонтерські організації виникають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середині </w:t>
      </w:r>
      <w:r>
        <w:rPr>
          <w:rFonts w:ascii="Times New Roman" w:hAnsi="Times New Roman"/>
          <w:sz w:val="28"/>
          <w:szCs w:val="28"/>
          <w:lang w:val="uk-UA"/>
        </w:rPr>
        <w:t>дев’яностих</w:t>
      </w:r>
      <w:r>
        <w:rPr>
          <w:rFonts w:ascii="Times New Roman" w:hAnsi="Times New Roman"/>
          <w:sz w:val="28"/>
          <w:szCs w:val="28"/>
        </w:rPr>
        <w:t xml:space="preserve"> років минулого століття. 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Особливого розквіту волонтерських рух отримав у 2014 році. Рушійною силою такого зсуву стала військова агресія Російської Федерації та неспроможність держави забезпечити армію належними ресурсами. Загроза втрати державності вплинула на свідомість українців і спонукала їх активно долучитися до захисту країни. 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Актуальність роботи </w:t>
      </w:r>
      <w:r>
        <w:rPr>
          <w:rFonts w:ascii="Times New Roman" w:hAnsi="Times New Roman"/>
          <w:sz w:val="28"/>
          <w:szCs w:val="28"/>
        </w:rPr>
        <w:t>зумовлена тим, що волонтерство стало значним ресурсом для збереження української державності на початку російсько-</w:t>
      </w:r>
      <w:r>
        <w:rPr>
          <w:rFonts w:ascii="Times New Roman" w:hAnsi="Times New Roman"/>
          <w:sz w:val="28"/>
          <w:szCs w:val="28"/>
        </w:rPr>
        <w:lastRenderedPageBreak/>
        <w:t xml:space="preserve">української війни у 2014 році. Зараз волонтерство продовжує відігравати важливу роль у підтримці армії та розвитку оборонно-промислового комплексу Уукраїни. Крім того, рівень залучення громадян у волонтерську діяльність </w:t>
      </w:r>
      <w:r>
        <w:rPr>
          <w:rStyle w:val="A6"/>
        </w:rPr>
        <w:t>–</w:t>
      </w:r>
      <w:r>
        <w:rPr>
          <w:rFonts w:ascii="Times New Roman" w:hAnsi="Times New Roman"/>
          <w:sz w:val="28"/>
          <w:szCs w:val="28"/>
        </w:rPr>
        <w:t xml:space="preserve"> це один з показників розвитку громадянського суспільства, і саме швидкий розвиток волонтерського руху в 2014 року став поштовхом до поширення громадських організацій та об’єднань в України.</w:t>
      </w:r>
    </w:p>
    <w:p w:rsidR="00F56382" w:rsidRPr="00E93CC6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Мета роботи </w:t>
      </w:r>
      <w:r>
        <w:t>—</w:t>
      </w:r>
      <w:r>
        <w:rPr>
          <w:rFonts w:ascii="Times New Roman" w:hAnsi="Times New Roman"/>
          <w:sz w:val="28"/>
          <w:szCs w:val="28"/>
        </w:rPr>
        <w:t xml:space="preserve"> закцентувати увагу на воєнному волонтерстві, дослідити, як трансформувався волонтерський рух, починаючи з 2014 року та презентувати отриманий матеріал у вигляді проблемної статті</w:t>
      </w:r>
      <w:r>
        <w:rPr>
          <w:rFonts w:ascii="Times New Roman" w:hAnsi="Times New Roman"/>
          <w:sz w:val="28"/>
          <w:szCs w:val="28"/>
          <w:lang w:val="uk-UA"/>
        </w:rPr>
        <w:t xml:space="preserve"> та конкретизувати окремі аспекти у вигляді серії аналітичних інтерв’ю.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Досягнення поставленої мети потребувало реалізації таких завдань: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– виявити способи репрезентації обраної проблеми у ЗМІ;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– визначити ключові питання, які потребують висвітлення та обговорення;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– надати можливість висловитися та поділитися власним досвідом волонтерам;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– систематизувати отриманий матеріал для розкриття проблеми воєнного волонтерства за допомогою проблемної статті (та додаткових матеріалів у вигляді серії аналітичних інтерв</w:t>
      </w:r>
      <w:r w:rsidRPr="005566C0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ю).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Об’єкт дослідження </w:t>
      </w:r>
      <w:r>
        <w:t>—</w:t>
      </w:r>
      <w:r>
        <w:rPr>
          <w:rFonts w:ascii="Times New Roman" w:hAnsi="Times New Roman"/>
          <w:sz w:val="28"/>
          <w:szCs w:val="28"/>
        </w:rPr>
        <w:t xml:space="preserve"> воєнні волонтери та їхній волонтерський досвід.</w:t>
      </w:r>
    </w:p>
    <w:p w:rsidR="00F56382" w:rsidRDefault="00F56382" w:rsidP="00F56382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Предмет дослідження </w:t>
      </w:r>
      <w:r>
        <w:t>—</w:t>
      </w:r>
      <w:r>
        <w:rPr>
          <w:rFonts w:ascii="Times New Roman" w:hAnsi="Times New Roman"/>
          <w:sz w:val="28"/>
          <w:szCs w:val="28"/>
        </w:rPr>
        <w:t>технологія підготовки проблемної статті (а також серії інтерв</w:t>
      </w:r>
      <w:r w:rsidRPr="005566C0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ю, що конкретизують окремі аспекти, що розкрито в статті) про допомогу волонтерів в умовах війни.</w:t>
      </w:r>
    </w:p>
    <w:p w:rsidR="00F56382" w:rsidRDefault="00F56382" w:rsidP="00F56382">
      <w:pPr>
        <w:pStyle w:val="A5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Методи дослідження.</w:t>
      </w:r>
      <w:r>
        <w:rPr>
          <w:rFonts w:ascii="Times New Roman" w:hAnsi="Times New Roman"/>
          <w:sz w:val="28"/>
          <w:szCs w:val="28"/>
        </w:rPr>
        <w:t xml:space="preserve"> У роботі використано такі методи: вивчення праць українських та закордонних дослідників, метод аналізу, описовий метод, інтерв’ю.</w:t>
      </w:r>
    </w:p>
    <w:p w:rsidR="00F56382" w:rsidRDefault="00F56382" w:rsidP="00F56382">
      <w:pPr>
        <w:pStyle w:val="a7"/>
        <w:ind w:firstLine="0"/>
        <w:jc w:val="left"/>
        <w:rPr>
          <w:b w:val="0"/>
          <w:bCs w:val="0"/>
          <w:lang w:val="uk-UA"/>
        </w:rPr>
      </w:pPr>
    </w:p>
    <w:p w:rsidR="00F56382" w:rsidRDefault="00F56382" w:rsidP="00F56382">
      <w:pPr>
        <w:pStyle w:val="a7"/>
        <w:ind w:firstLine="0"/>
        <w:jc w:val="left"/>
        <w:rPr>
          <w:b w:val="0"/>
          <w:bCs w:val="0"/>
          <w:lang w:val="uk-UA"/>
        </w:rPr>
      </w:pPr>
    </w:p>
    <w:p w:rsidR="00F56382" w:rsidRPr="005566C0" w:rsidRDefault="00F56382" w:rsidP="00F56382">
      <w:pPr>
        <w:pStyle w:val="a7"/>
        <w:ind w:firstLine="0"/>
        <w:jc w:val="left"/>
        <w:rPr>
          <w:lang w:val="uk-UA"/>
        </w:rPr>
      </w:pPr>
    </w:p>
    <w:p w:rsidR="009109AF" w:rsidRDefault="00345D9F">
      <w:pPr>
        <w:rPr>
          <w:lang w:val="uk-UA"/>
        </w:rPr>
      </w:pPr>
    </w:p>
    <w:p w:rsidR="00C557AF" w:rsidRDefault="00C557AF">
      <w:pPr>
        <w:rPr>
          <w:lang w:val="uk-UA"/>
        </w:rPr>
      </w:pPr>
    </w:p>
    <w:p w:rsidR="00345D9F" w:rsidRDefault="00345D9F" w:rsidP="00345D9F">
      <w:pPr>
        <w:pStyle w:val="A5"/>
        <w:spacing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345D9F" w:rsidRPr="002E4E85" w:rsidRDefault="00345D9F" w:rsidP="00345D9F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45D9F" w:rsidRDefault="00345D9F" w:rsidP="00345D9F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Дипломний проєкт був успішно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виконаний: ми створили медіапродукт, який а</w:t>
      </w:r>
      <w:r>
        <w:rPr>
          <w:rFonts w:ascii="Times New Roman" w:hAnsi="Times New Roman"/>
          <w:sz w:val="28"/>
          <w:szCs w:val="28"/>
          <w:lang w:val="uk-UA"/>
        </w:rPr>
        <w:t>кт</w:t>
      </w:r>
      <w:r>
        <w:rPr>
          <w:rFonts w:ascii="Times New Roman" w:hAnsi="Times New Roman"/>
          <w:sz w:val="28"/>
          <w:szCs w:val="28"/>
        </w:rPr>
        <w:t>уалізує проблему воєнного волонтерства й надає всебічний аналіз цього феномену.</w:t>
      </w:r>
    </w:p>
    <w:p w:rsidR="00345D9F" w:rsidRDefault="00345D9F" w:rsidP="00345D9F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Підсумовуючи результати роботи, можна сказати, що наш медіапродукт відрізняється від традиційних матеріалів, які публікують українські ЗМІ: якщо вони фокусуються на конкретних, точкових історіях та створенню позитивного образу волонтера, то ми проаналізували зміни й тенденції, які існують у сфері воєнного волонтерства в Україні. Цьому посприяв вибір різнопланових героїв, які займаються волонтерською допомогою армії, але обирають для цього різні методи та підходи. </w:t>
      </w:r>
    </w:p>
    <w:p w:rsidR="00345D9F" w:rsidRDefault="00345D9F" w:rsidP="00345D9F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Комбінація двох жанрів </w:t>
      </w:r>
      <w:r>
        <w:t>—</w:t>
      </w:r>
      <w:r>
        <w:rPr>
          <w:rFonts w:ascii="Times New Roman" w:hAnsi="Times New Roman"/>
          <w:sz w:val="28"/>
          <w:szCs w:val="28"/>
        </w:rPr>
        <w:t xml:space="preserve"> аналітичного інтерв’ю та проблемної статті </w:t>
      </w:r>
      <w:r>
        <w:t>—</w:t>
      </w:r>
      <w:r>
        <w:rPr>
          <w:rFonts w:ascii="Times New Roman" w:hAnsi="Times New Roman"/>
          <w:sz w:val="28"/>
          <w:szCs w:val="28"/>
        </w:rPr>
        <w:t xml:space="preserve"> забезпечує комплексне розкриття творчого задуму, допомагає розставити акценти та сфокусувати увагу читачів, збільшує довіру аудиторії до інформації, бо вона представлена через розповіді людей, які знаходяться в середині волонтерської діяльності. </w:t>
      </w:r>
    </w:p>
    <w:p w:rsidR="00345D9F" w:rsidRDefault="00345D9F" w:rsidP="00345D9F">
      <w:pPr>
        <w:pStyle w:val="A5"/>
        <w:tabs>
          <w:tab w:val="left" w:pos="5498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Герої виявилися відкритими для комунікацію і з ентузіазмом ділилися власним досвідом, спостереженнями та рефлексією. Багато хто зазначав, що активність суспільства у допомозі волонтерам зростає, коли матеріали про волонтерів з’являються на сторінках ЗМІ, що доводить актуальність вибору цієї тематики для дипломного проекту.</w:t>
      </w:r>
    </w:p>
    <w:p w:rsidR="00345D9F" w:rsidRDefault="00345D9F" w:rsidP="00345D9F">
      <w:pPr>
        <w:pStyle w:val="A5"/>
        <w:tabs>
          <w:tab w:val="left" w:pos="5498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Труднощі, які виникли при написанні проекту, були пов’язані з форматом проведення інтерв’ю. Спілкування відбувалося онлайн через відео-платформи, такі як </w:t>
      </w:r>
      <w:r>
        <w:rPr>
          <w:rFonts w:ascii="Times New Roman" w:hAnsi="Times New Roman"/>
          <w:sz w:val="28"/>
          <w:szCs w:val="28"/>
          <w:lang w:val="es-ES_tradnl"/>
        </w:rPr>
        <w:t>Zoom</w:t>
      </w:r>
      <w:r>
        <w:rPr>
          <w:rFonts w:ascii="Times New Roman" w:hAnsi="Times New Roman"/>
          <w:sz w:val="28"/>
          <w:szCs w:val="28"/>
        </w:rPr>
        <w:t>, та телефонний зв’язок. Це спершу заважало вибудувати довірливий діалог, але це не перешкодило якості проведених інтерв’ю.</w:t>
      </w:r>
    </w:p>
    <w:p w:rsidR="00345D9F" w:rsidRDefault="00345D9F" w:rsidP="00345D9F">
      <w:pPr>
        <w:pStyle w:val="A5"/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FF2600"/>
          <w:sz w:val="28"/>
          <w:szCs w:val="28"/>
          <w:u w:color="FF2600"/>
        </w:rPr>
      </w:pPr>
    </w:p>
    <w:p w:rsidR="00345D9F" w:rsidRDefault="00345D9F" w:rsidP="00345D9F">
      <w:pPr>
        <w:pStyle w:val="A5"/>
        <w:spacing w:line="360" w:lineRule="auto"/>
        <w:rPr>
          <w:rFonts w:ascii="Times New Roman" w:eastAsia="Times New Roman" w:hAnsi="Times New Roman" w:cs="Times New Roman"/>
          <w:color w:val="FF2600"/>
          <w:sz w:val="28"/>
          <w:szCs w:val="28"/>
          <w:u w:color="FF2600"/>
        </w:rPr>
      </w:pPr>
    </w:p>
    <w:p w:rsidR="00345D9F" w:rsidRPr="005566C0" w:rsidRDefault="00345D9F" w:rsidP="00345D9F">
      <w:pPr>
        <w:pStyle w:val="A5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345D9F" w:rsidRPr="007D3560" w:rsidRDefault="00345D9F" w:rsidP="00345D9F">
      <w:pPr>
        <w:pStyle w:val="A5"/>
        <w:spacing w:line="360" w:lineRule="auto"/>
        <w:ind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БІБЛІОГРАФІЯ</w:t>
      </w:r>
    </w:p>
    <w:p w:rsidR="00345D9F" w:rsidRDefault="00345D9F" w:rsidP="00345D9F">
      <w:pPr>
        <w:pStyle w:val="A5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Досліджувані матеріали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Боец и волонтер. </w:t>
      </w:r>
      <w:r>
        <w:rPr>
          <w:rFonts w:ascii="Times New Roman" w:hAnsi="Times New Roman"/>
          <w:i/>
          <w:iCs/>
          <w:sz w:val="28"/>
          <w:szCs w:val="28"/>
        </w:rPr>
        <w:t>Газета «День»</w:t>
      </w:r>
      <w:r>
        <w:rPr>
          <w:rStyle w:val="A6"/>
          <w:rFonts w:ascii="Times New Roman" w:hAnsi="Times New Roman"/>
          <w:sz w:val="28"/>
          <w:szCs w:val="28"/>
        </w:rPr>
        <w:t xml:space="preserve"> :  веб-сайт. URL: https://day.kyiv.ua/ru/article/podrobnosti/boec-i-volonter (дата звернення : 15.03.2020).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«Его величество волонтер». </w:t>
      </w:r>
      <w:r>
        <w:rPr>
          <w:rFonts w:ascii="Times New Roman" w:hAnsi="Times New Roman"/>
          <w:i/>
          <w:iCs/>
          <w:sz w:val="28"/>
          <w:szCs w:val="28"/>
        </w:rPr>
        <w:t>Газета «День»</w:t>
      </w:r>
      <w:r>
        <w:rPr>
          <w:rStyle w:val="A6"/>
          <w:rFonts w:ascii="Times New Roman" w:hAnsi="Times New Roman"/>
          <w:sz w:val="28"/>
          <w:szCs w:val="28"/>
        </w:rPr>
        <w:t xml:space="preserve"> :  веб-сайт.  URL: https://day.kyiv.ua/ru/article/den-ukrainy/ego-velichestvo-volonter (дата звернення : 15.03.2020).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«Особливий волонтер». </w:t>
      </w:r>
      <w:r>
        <w:rPr>
          <w:rFonts w:ascii="Times New Roman" w:hAnsi="Times New Roman"/>
          <w:i/>
          <w:iCs/>
          <w:sz w:val="28"/>
          <w:szCs w:val="28"/>
        </w:rPr>
        <w:t>Газета «День»</w:t>
      </w:r>
      <w:r>
        <w:rPr>
          <w:rStyle w:val="A6"/>
          <w:rFonts w:ascii="Times New Roman" w:hAnsi="Times New Roman"/>
          <w:sz w:val="28"/>
          <w:szCs w:val="28"/>
        </w:rPr>
        <w:t xml:space="preserve"> :  веб-сайт.  URL: https://day.kyiv.ua/uk/article/cuspilstvo/osoblyvyy-volonter (дата звернення : 15.03.2020). 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Студентка, викладач і волонтер. </w:t>
      </w:r>
      <w:r>
        <w:rPr>
          <w:rFonts w:ascii="Times New Roman" w:hAnsi="Times New Roman"/>
          <w:i/>
          <w:iCs/>
          <w:sz w:val="28"/>
          <w:szCs w:val="28"/>
        </w:rPr>
        <w:t>Газета «День»</w:t>
      </w:r>
      <w:r>
        <w:rPr>
          <w:rStyle w:val="A6"/>
          <w:rFonts w:ascii="Times New Roman" w:hAnsi="Times New Roman"/>
          <w:sz w:val="28"/>
          <w:szCs w:val="28"/>
        </w:rPr>
        <w:t xml:space="preserve"> :  веб-сайт. URL: https://day.kyiv.ua/uk/article/poshta-dnya/studentka-vikladach-i-volonter (дата звернення : 15.03.2020). 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Волонтери війни.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https://dt.ua/socium/volonteri-viyni-_.html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Волонтер Леся Литвинова: «Я люблю цю країну, люблю цих людей. У мене вистачить на них терпіння».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https://dt.ua/personalities/volonter-lesya-litvinova-ya-lyublyu-cyu-krayinu-lyublyu-cih-lyudey-u-mene-vistachit-na-nih-terpinnya-_.html (дата звернення : 17.03.2020). 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Зерно і кукіль: про «нелегальне» у волонтерстві.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https://dt.ua/socium/zerno-i-kukil-pro-nelegalne-u-volonterstvi-1-_.html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Історія однієї гуманітарної місії в Донецьку.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https://dt.ua/socium/istoriya-odniyeyi-gumanitarnoyi-misiyi-v-donecku-_.html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Леся Литвинова: «Я обираю довгий і тяжкий шлях».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https://dt.ua/personalities/lesya-litvinova-ya-obirayu-dovgiy-i-tyazhkiy-shlyah-_.html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lastRenderedPageBreak/>
        <w:t xml:space="preserve">Медики-волонтери. Рятуючи життя на лінії оборони.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https://dt.ua/personalities/mediki-volonteri-ryatuyuchi-zhittya-na-liniyi-oboroni-_.html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Суспільство гальорки.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https://dt.ua/SOCIUM/suspilstvo-galorki-_.html (дата звернення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Юрій Касьянов: «Час волонтерських організацій закінчився». </w:t>
      </w:r>
      <w:r>
        <w:rPr>
          <w:rFonts w:ascii="Times New Roman" w:hAnsi="Times New Roman"/>
          <w:i/>
          <w:iCs/>
          <w:sz w:val="28"/>
          <w:szCs w:val="28"/>
        </w:rPr>
        <w:t>Дзеркало тижня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https://dt.ua/internal/yuriy-kasyanov-chas-volonterskih-organizaciy-zakinchivsya-_.html (дата зверення : 17.03.2020).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Давид Арахамия: В Минобороны нет закупок без откатов и коррупции. </w:t>
      </w:r>
      <w:r>
        <w:rPr>
          <w:rFonts w:ascii="Times New Roman" w:hAnsi="Times New Roman"/>
          <w:i/>
          <w:iCs/>
          <w:sz w:val="28"/>
          <w:szCs w:val="28"/>
        </w:rPr>
        <w:t xml:space="preserve">Ліга.нет </w:t>
      </w:r>
      <w:r>
        <w:rPr>
          <w:rStyle w:val="A6"/>
          <w:rFonts w:ascii="Times New Roman" w:hAnsi="Times New Roman"/>
          <w:sz w:val="28"/>
          <w:szCs w:val="28"/>
        </w:rPr>
        <w:t>: веб-сайт. URL: https://news.liga.net/politics/interview/david_arakhamiya_v_minoborony_net_zakupok_bez_otkatov_i_korruptsii (дата зверення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Твори добро : чей закон о налогообложении волонтерской помощи лучше. </w:t>
      </w:r>
      <w:r>
        <w:rPr>
          <w:rFonts w:ascii="Times New Roman" w:hAnsi="Times New Roman"/>
          <w:i/>
          <w:iCs/>
          <w:sz w:val="28"/>
          <w:szCs w:val="28"/>
        </w:rPr>
        <w:t>Ліга.нет</w:t>
      </w:r>
      <w:r>
        <w:rPr>
          <w:rStyle w:val="A6"/>
          <w:rFonts w:ascii="Times New Roman" w:hAnsi="Times New Roman"/>
          <w:sz w:val="28"/>
          <w:szCs w:val="28"/>
        </w:rPr>
        <w:t>: веб-сайт. URL: https://biz.liga.net/all/all/article/tvori-dobro-chey-zakon-o-nalogooblozhenii-volonterskoy-pomoshchi-luchshe (дата зверення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Лідери в камуфляжі. Як український волонтер займається навчанням вищого військового керівництва країни. </w:t>
      </w:r>
      <w:r>
        <w:rPr>
          <w:rFonts w:ascii="Times New Roman" w:hAnsi="Times New Roman"/>
          <w:i/>
          <w:iCs/>
          <w:sz w:val="28"/>
          <w:szCs w:val="28"/>
        </w:rPr>
        <w:t>Новое время</w:t>
      </w:r>
      <w:r>
        <w:rPr>
          <w:rStyle w:val="A6"/>
          <w:rFonts w:ascii="Times New Roman" w:hAnsi="Times New Roman"/>
          <w:sz w:val="28"/>
          <w:szCs w:val="28"/>
        </w:rPr>
        <w:t>. URL: https://nv.ua/ukr/ukraine/chas-zmin-z-nv/povernis-zhivim-vitaliy-deynega-novini-ukrajini-50047036.html (дата зверення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Волонтер Ірина-Ізольда Горбильова: «Моя головна мета – підготувати вояків до мирного життя». </w:t>
      </w:r>
      <w:r>
        <w:rPr>
          <w:rFonts w:ascii="Times New Roman" w:hAnsi="Times New Roman"/>
          <w:i/>
          <w:iCs/>
          <w:sz w:val="28"/>
          <w:szCs w:val="28"/>
        </w:rPr>
        <w:t>Тиждень.ua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https://tyzhden.ua/Society/137877 (дата зверення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Волонтер, пастор, кухар. </w:t>
      </w:r>
      <w:r>
        <w:rPr>
          <w:rFonts w:ascii="Times New Roman" w:hAnsi="Times New Roman"/>
          <w:i/>
          <w:iCs/>
          <w:sz w:val="28"/>
          <w:szCs w:val="28"/>
        </w:rPr>
        <w:t>Тиждень.ua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https://tyzhden.ua/Society/240964 (дата зверення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Волонтер Тарас Чмут: «Треба допомагати тому, хто безпосередньо воює і дає результат». </w:t>
      </w:r>
      <w:r>
        <w:rPr>
          <w:rFonts w:ascii="Times New Roman" w:hAnsi="Times New Roman"/>
          <w:i/>
          <w:iCs/>
          <w:sz w:val="28"/>
          <w:szCs w:val="28"/>
        </w:rPr>
        <w:t>Тиждень.ua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https://tyzhden.ua/Society/133362 (дата звернення : 19.03.2020).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lastRenderedPageBreak/>
        <w:t xml:space="preserve">Волонтер: Через контрабанду в АТО вбивають людей, заробляють на ній військові. </w:t>
      </w:r>
      <w:r>
        <w:rPr>
          <w:rFonts w:ascii="Times New Roman" w:hAnsi="Times New Roman"/>
          <w:i/>
          <w:iCs/>
          <w:sz w:val="28"/>
          <w:szCs w:val="28"/>
        </w:rPr>
        <w:t>Українська правда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 URL: https://www.pravda.com.ua/articles/2017/01/18/7132774/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«Існують люди, які крутіші за воїнів». Незрячий волонтер з Вінниці. </w:t>
      </w:r>
      <w:r>
        <w:rPr>
          <w:rFonts w:ascii="Times New Roman" w:hAnsi="Times New Roman"/>
          <w:i/>
          <w:iCs/>
          <w:sz w:val="28"/>
          <w:szCs w:val="28"/>
        </w:rPr>
        <w:t>Українська правда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https://life.pravda.com.ua/society/2018/09/23/233264/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Контрабандисти vs волонтери. Кому заважають мобільні групи боротьби з контрабандою? </w:t>
      </w:r>
      <w:r>
        <w:rPr>
          <w:rFonts w:ascii="Times New Roman" w:hAnsi="Times New Roman"/>
          <w:i/>
          <w:iCs/>
          <w:sz w:val="28"/>
          <w:szCs w:val="28"/>
        </w:rPr>
        <w:t xml:space="preserve">Українська правда </w:t>
      </w:r>
      <w:r>
        <w:rPr>
          <w:rStyle w:val="A6"/>
          <w:rFonts w:ascii="Times New Roman" w:hAnsi="Times New Roman"/>
          <w:sz w:val="28"/>
          <w:szCs w:val="28"/>
        </w:rPr>
        <w:t xml:space="preserve">: веб-сайт URL: </w:t>
      </w:r>
      <w:hyperlink r:id="rId9" w:history="1">
        <w:r>
          <w:rPr>
            <w:rStyle w:val="A6"/>
            <w:rFonts w:ascii="Times New Roman" w:hAnsi="Times New Roman"/>
            <w:sz w:val="28"/>
            <w:szCs w:val="28"/>
          </w:rPr>
          <w:t>https://www.pravda</w:t>
        </w:r>
      </w:hyperlink>
      <w:r>
        <w:rPr>
          <w:rStyle w:val="A6"/>
          <w:rFonts w:ascii="Times New Roman" w:hAnsi="Times New Roman"/>
          <w:sz w:val="28"/>
          <w:szCs w:val="28"/>
        </w:rPr>
        <w:t>.  com.ua/articles/2015/09/9/7080668/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П’ять найкращих інновацій волонтерів, прийнятих на озброєння армією. </w:t>
      </w:r>
      <w:r>
        <w:rPr>
          <w:rFonts w:ascii="Times New Roman" w:hAnsi="Times New Roman"/>
          <w:i/>
          <w:iCs/>
          <w:sz w:val="28"/>
          <w:szCs w:val="28"/>
        </w:rPr>
        <w:t>Українська правда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 URL: https://www.epravda.com.ua/publications/2018/08/2/639236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Українці втомилися допомагати армії? </w:t>
      </w:r>
      <w:r>
        <w:rPr>
          <w:rFonts w:ascii="Times New Roman" w:hAnsi="Times New Roman"/>
          <w:i/>
          <w:iCs/>
          <w:sz w:val="28"/>
          <w:szCs w:val="28"/>
        </w:rPr>
        <w:t>Українська правда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 URL: https://www.pravda.com.ua/inozmi/deutsche-welle/2014/11/12/7043980/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Александра Дворецкая, крымская переселенка, основатель «Восток SOS»: Я уехала 9 марта, а Олег Сенцов и Саша Кольченко не имели страха и решили остаться. </w:t>
      </w:r>
      <w:r>
        <w:rPr>
          <w:rFonts w:ascii="Times New Roman" w:hAnsi="Times New Roman"/>
          <w:i/>
          <w:iCs/>
          <w:sz w:val="28"/>
          <w:szCs w:val="28"/>
        </w:rPr>
        <w:t>Укрінформ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https://www.ukrinform.ru/rubric-crimea/2731790-aleksandra-dvoreckaa-krymskaa-pereselenka-osnovatel-vostok-sos.html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Віталій Дейнега, очільник фонду «Повернися живим». Якщо суспільство забуде про армію, то рано чи пізно її можуть розвернути проти нього. </w:t>
      </w:r>
      <w:r>
        <w:rPr>
          <w:rFonts w:ascii="Times New Roman" w:hAnsi="Times New Roman"/>
          <w:i/>
          <w:iCs/>
          <w:sz w:val="28"/>
          <w:szCs w:val="28"/>
        </w:rPr>
        <w:t xml:space="preserve">УКРІНФОРМ </w:t>
      </w:r>
      <w:r>
        <w:rPr>
          <w:rStyle w:val="A6"/>
          <w:rFonts w:ascii="Times New Roman" w:hAnsi="Times New Roman"/>
          <w:sz w:val="28"/>
          <w:szCs w:val="28"/>
        </w:rPr>
        <w:t>: веб-сайт. URL: https://www.ukrinform.ua/rubric-ato/2648411-vitalij-dejnega-ocilnik-fondu-povernisa-zivim.html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lastRenderedPageBreak/>
        <w:t xml:space="preserve">Галина Андрушков, Вікторія Батрин, волонтери. Акція «Cвята без тата» об’єднує українців по всьому світу. </w:t>
      </w:r>
      <w:r>
        <w:rPr>
          <w:rFonts w:ascii="Times New Roman" w:hAnsi="Times New Roman"/>
          <w:i/>
          <w:iCs/>
          <w:sz w:val="28"/>
          <w:szCs w:val="28"/>
        </w:rPr>
        <w:t>УКРІНФОРМ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https://www.ukrinform.ua/rubric-culture/2841679-galina-andruskov-viktoria-batrin-volonteri.html (дата звернення : 21.03.2020).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70-річний волонтер Григорій Янченко: «Щодня я думаю: чим ще можу допомогти армії?».</w:t>
      </w:r>
      <w:r>
        <w:rPr>
          <w:rFonts w:ascii="Times New Roman" w:hAnsi="Times New Roman"/>
          <w:i/>
          <w:iCs/>
          <w:sz w:val="28"/>
          <w:szCs w:val="28"/>
        </w:rPr>
        <w:t xml:space="preserve"> Цензор. нет</w:t>
      </w:r>
      <w:r>
        <w:rPr>
          <w:rFonts w:ascii="Times New Roman" w:hAnsi="Times New Roman"/>
          <w:sz w:val="28"/>
          <w:szCs w:val="28"/>
        </w:rPr>
        <w:t xml:space="preserve"> : веб-сайт. URL: </w:t>
      </w:r>
      <w:hyperlink r:id="rId10" w:history="1">
        <w:r>
          <w:rPr>
            <w:rStyle w:val="Hyperlink0"/>
            <w:rFonts w:ascii="Times New Roman" w:hAnsi="Times New Roman"/>
            <w:sz w:val="28"/>
            <w:szCs w:val="28"/>
          </w:rPr>
          <w:t>https://censor.net.ua/ua/resonance/3123216/70richnyyi_volonter_</w:t>
        </w:r>
      </w:hyperlink>
      <w:r>
        <w:rPr>
          <w:rStyle w:val="aa"/>
          <w:rFonts w:ascii="Times New Roman" w:hAnsi="Times New Roman"/>
          <w:sz w:val="28"/>
          <w:szCs w:val="28"/>
        </w:rPr>
        <w:t>grygoriyi_yanchenko_schodnya_ ya_dumayu_chym_sche_moju_dopomogty_armiyi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a"/>
          <w:rFonts w:ascii="Times New Roman" w:hAnsi="Times New Roman"/>
          <w:sz w:val="28"/>
          <w:szCs w:val="28"/>
        </w:rPr>
        <w:t xml:space="preserve">Волонтер Катерина Дорохіна: «Розумні» руки можна робити бійцям і в Україні, але чиновники ось уже півроку не затверджують мінімальних цін на ці послуги, через що поранені не отримують допомоги».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 xml:space="preserve">Цензор.нет </w:t>
      </w:r>
      <w:r>
        <w:rPr>
          <w:rStyle w:val="aa"/>
          <w:rFonts w:ascii="Times New Roman" w:hAnsi="Times New Roman"/>
          <w:sz w:val="28"/>
          <w:szCs w:val="28"/>
        </w:rPr>
        <w:t xml:space="preserve">: веб-сайт. URL: </w:t>
      </w:r>
      <w:hyperlink r:id="rId11" w:history="1">
        <w:r>
          <w:rPr>
            <w:rStyle w:val="Hyperlink0"/>
            <w:rFonts w:ascii="Times New Roman" w:hAnsi="Times New Roman"/>
            <w:sz w:val="28"/>
            <w:szCs w:val="28"/>
          </w:rPr>
          <w:t>https://censor.net.ua/ua/resonance/392700/volonter_kateryna</w:t>
        </w:r>
      </w:hyperlink>
      <w:r>
        <w:rPr>
          <w:rStyle w:val="aa"/>
          <w:rFonts w:ascii="Times New Roman" w:hAnsi="Times New Roman"/>
          <w:sz w:val="28"/>
          <w:szCs w:val="28"/>
        </w:rPr>
        <w:t xml:space="preserve"> _dorohina_rozumni_ruky_mojna_robyty_biyitsyam_i_v_ukrayini_ale_chynovnyky_os_uje_pivroku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a"/>
          <w:rFonts w:ascii="Times New Roman" w:hAnsi="Times New Roman"/>
          <w:sz w:val="28"/>
          <w:szCs w:val="28"/>
        </w:rPr>
        <w:t xml:space="preserve">Волонтер із Литви Йонас Охман: «Ми допомагаємо Україні не тільки з любові до українців. Таким чином ми захищаємо себе».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Цензор.нет</w:t>
      </w:r>
      <w:r>
        <w:rPr>
          <w:rStyle w:val="aa"/>
          <w:rFonts w:ascii="Times New Roman" w:hAnsi="Times New Roman"/>
          <w:sz w:val="28"/>
          <w:szCs w:val="28"/>
        </w:rPr>
        <w:t xml:space="preserve"> : веб-сайт. URL: </w:t>
      </w:r>
      <w:hyperlink r:id="rId12" w:history="1">
        <w:r>
          <w:rPr>
            <w:rStyle w:val="Hyperlink0"/>
            <w:rFonts w:ascii="Times New Roman" w:hAnsi="Times New Roman"/>
            <w:sz w:val="28"/>
            <w:szCs w:val="28"/>
          </w:rPr>
          <w:t>https://censor.net.ua/ua/resonance/453154/volonter_iz_lytvy</w:t>
        </w:r>
      </w:hyperlink>
      <w:r>
        <w:rPr>
          <w:rStyle w:val="aa"/>
          <w:rFonts w:ascii="Times New Roman" w:hAnsi="Times New Roman"/>
          <w:sz w:val="28"/>
          <w:szCs w:val="28"/>
        </w:rPr>
        <w:t xml:space="preserve"> _yionas_ohman_my_dopomagayemo_ukrayini_ne_tilky_z_lyubovi_do_ukrayintsiv_takym_chynom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Кулеметниця Яна Червона: «До підписання контракту мене підштовхнув один айдарівець, сказавши: «Вам, волонтерам, класно: приїхали, переночували та поїхали. А ви посидіть тут…».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Цензор. нет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</w:t>
      </w:r>
      <w:hyperlink r:id="rId13" w:history="1">
        <w:r>
          <w:rPr>
            <w:rStyle w:val="A6"/>
            <w:rFonts w:ascii="Times New Roman" w:hAnsi="Times New Roman"/>
            <w:sz w:val="28"/>
            <w:szCs w:val="28"/>
          </w:rPr>
          <w:t>https://censor.net.ua/ua/resonance/3088116/kulemetnytsya</w:t>
        </w:r>
      </w:hyperlink>
      <w:r>
        <w:rPr>
          <w:rStyle w:val="A6"/>
          <w:rFonts w:ascii="Times New Roman" w:hAnsi="Times New Roman"/>
          <w:sz w:val="28"/>
          <w:szCs w:val="28"/>
        </w:rPr>
        <w:t xml:space="preserve"> _yana_chervona_do_pidpysannya_kontraktu_mene_pidshtovhnuv_odyn_ayidarivets_skazavshy_vam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На сьогодні у нас під опікою понад 450 дітей бійців, загиблих на війні. Не обходимо увагою і тих, у кого батьки закінчили життя самогубством, – волонтер Світлана Бахвалова.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Цензор.нет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</w:t>
      </w:r>
      <w:hyperlink r:id="rId14" w:history="1">
        <w:r>
          <w:rPr>
            <w:rStyle w:val="A6"/>
            <w:rFonts w:ascii="Times New Roman" w:hAnsi="Times New Roman"/>
            <w:sz w:val="28"/>
            <w:szCs w:val="28"/>
          </w:rPr>
          <w:t>https://censor.net.ua/ua/resonance/3104446/na_sogodni</w:t>
        </w:r>
      </w:hyperlink>
      <w:r>
        <w:rPr>
          <w:rStyle w:val="A6"/>
          <w:rFonts w:ascii="Times New Roman" w:hAnsi="Times New Roman"/>
          <w:sz w:val="28"/>
          <w:szCs w:val="28"/>
        </w:rPr>
        <w:t xml:space="preserve">_u_nas_pid_opikoyu </w:t>
      </w:r>
      <w:r>
        <w:rPr>
          <w:rStyle w:val="A6"/>
          <w:rFonts w:ascii="Times New Roman" w:hAnsi="Times New Roman"/>
          <w:sz w:val="28"/>
          <w:szCs w:val="28"/>
        </w:rPr>
        <w:lastRenderedPageBreak/>
        <w:t>_ponad_450_diteyi_biyitsiv_zagyblyh_na_viyini_ne_obhodymo_uvagoyu_i_tyh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a"/>
          <w:rFonts w:ascii="Times New Roman" w:hAnsi="Times New Roman"/>
          <w:sz w:val="28"/>
          <w:szCs w:val="28"/>
        </w:rPr>
        <w:t xml:space="preserve">Фотограф-волонтер Дмитро Муравський: «У нас як не було пропаганди, так її і немає. Тому я намагаюся наситити простір знімками, зробленими на лінії вогню, показати обличчя наших Героїв».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Цензор. нет</w:t>
      </w:r>
      <w:r>
        <w:rPr>
          <w:rStyle w:val="aa"/>
          <w:rFonts w:ascii="Times New Roman" w:hAnsi="Times New Roman"/>
          <w:sz w:val="28"/>
          <w:szCs w:val="28"/>
        </w:rPr>
        <w:t xml:space="preserve"> : веб-сайт. URL: </w:t>
      </w:r>
      <w:hyperlink r:id="rId15" w:history="1">
        <w:r>
          <w:rPr>
            <w:rStyle w:val="Hyperlink0"/>
            <w:rFonts w:ascii="Times New Roman" w:hAnsi="Times New Roman"/>
            <w:sz w:val="28"/>
            <w:szCs w:val="28"/>
          </w:rPr>
          <w:t>https://censor.net.ua/ua/resonance/457995/fotografvolonter_</w:t>
        </w:r>
      </w:hyperlink>
      <w:r>
        <w:rPr>
          <w:rStyle w:val="aa"/>
          <w:rFonts w:ascii="Times New Roman" w:hAnsi="Times New Roman"/>
          <w:sz w:val="28"/>
          <w:szCs w:val="28"/>
        </w:rPr>
        <w:t>dmytro_ muravskyyi_u_nas_yak_ne_bulo_propagandy_tak_yiyi_i_nemaye_tomu_ya_namagayusya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Вижити завдяки добру.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The Ukrainians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https://theukrainians.org/helpage/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Місто своїми руками.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The Ukrainians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https://theukrainians.org/misto-svoyimy-rukamy/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Перлинка й паперовий змій.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The Ukrainians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https://theukrainians.org/perlynka-i-paperovyi-zmij/ (дата звернення : 25.03.2020).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 xml:space="preserve">По обидва боки. </w:t>
      </w:r>
      <w:r>
        <w:rPr>
          <w:rStyle w:val="aa"/>
          <w:rFonts w:ascii="Times New Roman" w:hAnsi="Times New Roman"/>
          <w:i/>
          <w:iCs/>
          <w:sz w:val="28"/>
          <w:szCs w:val="28"/>
        </w:rPr>
        <w:t>The Ukrainians</w:t>
      </w:r>
      <w:r>
        <w:rPr>
          <w:rStyle w:val="A6"/>
          <w:rFonts w:ascii="Times New Roman" w:hAnsi="Times New Roman"/>
          <w:sz w:val="28"/>
          <w:szCs w:val="28"/>
        </w:rPr>
        <w:t xml:space="preserve"> : веб-сайт. URL: https://theukrainians.org/po-obydva-boky/ (дата звернення : 25.03.2020).</w:t>
      </w:r>
    </w:p>
    <w:p w:rsidR="00345D9F" w:rsidRDefault="00345D9F" w:rsidP="00345D9F">
      <w:pPr>
        <w:pStyle w:val="A5"/>
        <w:spacing w:line="360" w:lineRule="auto"/>
        <w:jc w:val="center"/>
        <w:rPr>
          <w:rStyle w:val="aa"/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Style w:val="aa"/>
          <w:rFonts w:ascii="Times New Roman" w:hAnsi="Times New Roman"/>
          <w:b/>
          <w:bCs/>
          <w:sz w:val="28"/>
          <w:szCs w:val="28"/>
        </w:rPr>
        <w:t>Наукова та навчально-методична література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6"/>
          <w:rFonts w:ascii="Times New Roman" w:hAnsi="Times New Roman"/>
          <w:sz w:val="28"/>
          <w:szCs w:val="28"/>
        </w:rPr>
        <w:t>Буроменський М., Штурхецький С., Білз Е.. Журналістика в умовах конфлікту: передовий досвід та рекомендації: Посібник рекомендацій для працівників ЗМІ. Київ: «Компанія ВАІТЕ», 2016. 118 с.</w:t>
      </w:r>
    </w:p>
    <w:p w:rsidR="00345D9F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a"/>
          <w:rFonts w:ascii="Times New Roman" w:hAnsi="Times New Roman"/>
          <w:sz w:val="28"/>
          <w:szCs w:val="28"/>
        </w:rPr>
        <w:t xml:space="preserve">Тертычный А.А. Жанры периодической печати: Учебное пособие / Жанры периодической печати: Учебное пособие Москва: Аспект Пресс, 2000.  312 с. </w:t>
      </w:r>
    </w:p>
    <w:p w:rsidR="00345D9F" w:rsidRDefault="00345D9F" w:rsidP="00345D9F">
      <w:pPr>
        <w:pStyle w:val="A5"/>
        <w:spacing w:line="360" w:lineRule="auto"/>
        <w:ind w:left="566"/>
        <w:jc w:val="center"/>
        <w:rPr>
          <w:rStyle w:val="aa"/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Style w:val="aa"/>
          <w:rFonts w:ascii="Times New Roman" w:hAnsi="Times New Roman"/>
          <w:b/>
          <w:bCs/>
          <w:sz w:val="28"/>
          <w:szCs w:val="28"/>
        </w:rPr>
        <w:t>Електронні ресурси</w:t>
      </w:r>
    </w:p>
    <w:p w:rsidR="00345D9F" w:rsidRPr="005566C0" w:rsidRDefault="00345D9F" w:rsidP="00345D9F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  <w:sectPr w:rsidR="00345D9F" w:rsidRPr="005566C0">
          <w:headerReference w:type="default" r:id="rId16"/>
          <w:footerReference w:type="default" r:id="rId17"/>
          <w:headerReference w:type="first" r:id="rId18"/>
          <w:footerReference w:type="first" r:id="rId19"/>
          <w:pgSz w:w="11900" w:h="16840"/>
          <w:pgMar w:top="1134" w:right="850" w:bottom="1134" w:left="1701" w:header="709" w:footer="720" w:gutter="0"/>
          <w:cols w:space="720"/>
          <w:titlePg/>
        </w:sectPr>
      </w:pPr>
      <w:r>
        <w:rPr>
          <w:rStyle w:val="aa"/>
          <w:rFonts w:ascii="Times New Roman" w:hAnsi="Times New Roman"/>
          <w:sz w:val="28"/>
          <w:szCs w:val="28"/>
        </w:rPr>
        <w:t xml:space="preserve">Про волонтерську діяльність : Закон України від 03.07.2020 р. №3236-VI. </w:t>
      </w:r>
      <w:r>
        <w:rPr>
          <w:rStyle w:val="aa"/>
          <w:rFonts w:ascii="Times New Roman" w:hAnsi="Times New Roman"/>
          <w:sz w:val="28"/>
          <w:szCs w:val="28"/>
          <w:lang w:val="es-ES_tradnl"/>
        </w:rPr>
        <w:t>URL</w:t>
      </w:r>
      <w:r>
        <w:rPr>
          <w:rStyle w:val="aa"/>
          <w:rFonts w:ascii="Times New Roman" w:hAnsi="Times New Roman"/>
          <w:sz w:val="28"/>
          <w:szCs w:val="28"/>
        </w:rPr>
        <w:t xml:space="preserve">: </w:t>
      </w:r>
      <w:hyperlink r:id="rId20" w:history="1">
        <w:r>
          <w:rPr>
            <w:rStyle w:val="Hyperlink1"/>
            <w:rFonts w:ascii="Times New Roman" w:hAnsi="Times New Roman"/>
            <w:sz w:val="28"/>
            <w:szCs w:val="28"/>
          </w:rPr>
          <w:t>https</w:t>
        </w:r>
        <w:r>
          <w:rPr>
            <w:rStyle w:val="ab"/>
            <w:rFonts w:ascii="Times New Roman" w:hAnsi="Times New Roman"/>
            <w:sz w:val="28"/>
            <w:szCs w:val="28"/>
          </w:rPr>
          <w:t>://</w:t>
        </w:r>
        <w:r>
          <w:rPr>
            <w:rStyle w:val="Hyperlink1"/>
            <w:rFonts w:ascii="Times New Roman" w:hAnsi="Times New Roman"/>
            <w:sz w:val="28"/>
            <w:szCs w:val="28"/>
          </w:rPr>
          <w:t>zakon</w:t>
        </w:r>
        <w:r>
          <w:rPr>
            <w:rStyle w:val="ab"/>
            <w:rFonts w:ascii="Times New Roman" w:hAnsi="Times New Roman"/>
            <w:sz w:val="28"/>
            <w:szCs w:val="28"/>
          </w:rPr>
          <w:t>.</w:t>
        </w:r>
        <w:r>
          <w:rPr>
            <w:rStyle w:val="Hyperlink1"/>
            <w:rFonts w:ascii="Times New Roman" w:hAnsi="Times New Roman"/>
            <w:sz w:val="28"/>
            <w:szCs w:val="28"/>
          </w:rPr>
          <w:t>rada</w:t>
        </w:r>
        <w:r>
          <w:rPr>
            <w:rStyle w:val="ab"/>
            <w:rFonts w:ascii="Times New Roman" w:hAnsi="Times New Roman"/>
            <w:sz w:val="28"/>
            <w:szCs w:val="28"/>
          </w:rPr>
          <w:t>.</w:t>
        </w:r>
        <w:r>
          <w:rPr>
            <w:rStyle w:val="Hyperlink1"/>
            <w:rFonts w:ascii="Times New Roman" w:hAnsi="Times New Roman"/>
            <w:sz w:val="28"/>
            <w:szCs w:val="28"/>
          </w:rPr>
          <w:t>gov</w:t>
        </w:r>
        <w:r>
          <w:rPr>
            <w:rStyle w:val="ab"/>
            <w:rFonts w:ascii="Times New Roman" w:hAnsi="Times New Roman"/>
            <w:sz w:val="28"/>
            <w:szCs w:val="28"/>
          </w:rPr>
          <w:t>.</w:t>
        </w:r>
        <w:r>
          <w:rPr>
            <w:rStyle w:val="Hyperlink1"/>
            <w:rFonts w:ascii="Times New Roman" w:hAnsi="Times New Roman"/>
            <w:sz w:val="28"/>
            <w:szCs w:val="28"/>
          </w:rPr>
          <w:t>ua</w:t>
        </w:r>
        <w:r>
          <w:rPr>
            <w:rStyle w:val="ab"/>
            <w:rFonts w:ascii="Times New Roman" w:hAnsi="Times New Roman"/>
            <w:sz w:val="28"/>
            <w:szCs w:val="28"/>
          </w:rPr>
          <w:t>/</w:t>
        </w:r>
        <w:r>
          <w:rPr>
            <w:rStyle w:val="Hyperlink1"/>
            <w:rFonts w:ascii="Times New Roman" w:hAnsi="Times New Roman"/>
            <w:sz w:val="28"/>
            <w:szCs w:val="28"/>
          </w:rPr>
          <w:t>laws</w:t>
        </w:r>
        <w:r>
          <w:rPr>
            <w:rStyle w:val="ab"/>
            <w:rFonts w:ascii="Times New Roman" w:hAnsi="Times New Roman"/>
            <w:sz w:val="28"/>
            <w:szCs w:val="28"/>
          </w:rPr>
          <w:t>/</w:t>
        </w:r>
        <w:r>
          <w:rPr>
            <w:rStyle w:val="Hyperlink1"/>
            <w:rFonts w:ascii="Times New Roman" w:hAnsi="Times New Roman"/>
            <w:sz w:val="28"/>
            <w:szCs w:val="28"/>
          </w:rPr>
          <w:t>show</w:t>
        </w:r>
        <w:r>
          <w:rPr>
            <w:rStyle w:val="ab"/>
            <w:rFonts w:ascii="Times New Roman" w:hAnsi="Times New Roman"/>
            <w:sz w:val="28"/>
            <w:szCs w:val="28"/>
          </w:rPr>
          <w:t>/3236-17</w:t>
        </w:r>
      </w:hyperlink>
      <w:r>
        <w:rPr>
          <w:rStyle w:val="aa"/>
          <w:rFonts w:ascii="Times New Roman" w:hAnsi="Times New Roman"/>
          <w:sz w:val="28"/>
          <w:szCs w:val="28"/>
        </w:rPr>
        <w:t xml:space="preserve"> (дата звернення : 09.05.2021).</w:t>
      </w:r>
    </w:p>
    <w:p w:rsidR="00C557AF" w:rsidRPr="00C557AF" w:rsidRDefault="00C557AF">
      <w:pPr>
        <w:rPr>
          <w:lang w:val="uk-UA"/>
        </w:rPr>
      </w:pPr>
      <w:bookmarkStart w:id="0" w:name="_GoBack"/>
      <w:bookmarkEnd w:id="0"/>
    </w:p>
    <w:sectPr w:rsidR="00C557AF" w:rsidRPr="00C557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782" w:rsidRDefault="00345D9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782" w:rsidRDefault="00345D9F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5D9F" w:rsidRDefault="00345D9F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5D9F" w:rsidRDefault="00345D9F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782" w:rsidRDefault="00345D9F">
    <w:pPr>
      <w:pStyle w:val="a3"/>
      <w:tabs>
        <w:tab w:val="clear" w:pos="9020"/>
        <w:tab w:val="center" w:pos="4819"/>
        <w:tab w:val="right" w:pos="9459"/>
      </w:tabs>
      <w:jc w:val="right"/>
    </w:pPr>
    <w:r>
      <w:rPr>
        <w:rFonts w:ascii="Times New Roman" w:hAnsi="Times New Roman"/>
        <w:sz w:val="28"/>
        <w:szCs w:val="28"/>
      </w:rPr>
      <w:tab/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</w:instrText>
    </w:r>
    <w:r w:rsidR="00F56382"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noProof/>
        <w:sz w:val="28"/>
        <w:szCs w:val="28"/>
      </w:rPr>
      <w:t>5</w:t>
    </w:r>
    <w:r>
      <w:rPr>
        <w:rFonts w:ascii="Times New Roman" w:hAnsi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782" w:rsidRDefault="00345D9F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5D9F" w:rsidRDefault="00345D9F">
    <w:pPr>
      <w:pStyle w:val="a8"/>
      <w:tabs>
        <w:tab w:val="clear" w:pos="9360"/>
        <w:tab w:val="right" w:pos="9340"/>
      </w:tabs>
      <w:jc w:val="right"/>
    </w:pPr>
    <w:r>
      <w:rPr>
        <w:rFonts w:ascii="Times New Roman" w:eastAsia="Times New Roman" w:hAnsi="Times New Roman" w:cs="Times New Roman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sz w:val="28"/>
        <w:szCs w:val="28"/>
      </w:rPr>
      <w:instrText xml:space="preserve"> PAGE </w:instrText>
    </w:r>
    <w:r>
      <w:rPr>
        <w:rFonts w:ascii="Times New Roman" w:eastAsia="Times New Roman" w:hAnsi="Times New Roman" w:cs="Times New Roman"/>
        <w:sz w:val="28"/>
        <w:szCs w:val="28"/>
      </w:rPr>
      <w:fldChar w:fldCharType="separate"/>
    </w:r>
    <w:r>
      <w:rPr>
        <w:rFonts w:ascii="Times New Roman" w:eastAsia="Times New Roman" w:hAnsi="Times New Roman" w:cs="Times New Roman"/>
        <w:noProof/>
        <w:sz w:val="28"/>
        <w:szCs w:val="28"/>
      </w:rPr>
      <w:t>4</w:t>
    </w:r>
    <w:r>
      <w:rPr>
        <w:rFonts w:ascii="Times New Roman" w:eastAsia="Times New Roman" w:hAnsi="Times New Roman" w:cs="Times New Roman"/>
        <w:sz w:val="28"/>
        <w:szCs w:val="28"/>
      </w:rPr>
      <w:fldChar w:fldCharType="end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5D9F" w:rsidRDefault="00345D9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64050"/>
    <w:multiLevelType w:val="hybridMultilevel"/>
    <w:tmpl w:val="39829C46"/>
    <w:numStyleLink w:val="3"/>
  </w:abstractNum>
  <w:abstractNum w:abstractNumId="1">
    <w:nsid w:val="3ED41700"/>
    <w:multiLevelType w:val="hybridMultilevel"/>
    <w:tmpl w:val="39829C46"/>
    <w:styleLink w:val="3"/>
    <w:lvl w:ilvl="0" w:tplc="981E5D8E">
      <w:start w:val="1"/>
      <w:numFmt w:val="decimal"/>
      <w:lvlText w:val="%1."/>
      <w:lvlJc w:val="left"/>
      <w:pPr>
        <w:ind w:left="566" w:hanging="56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F509498">
      <w:start w:val="1"/>
      <w:numFmt w:val="lowerLetter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338A532">
      <w:start w:val="1"/>
      <w:numFmt w:val="lowerRoman"/>
      <w:lvlText w:val="%3."/>
      <w:lvlJc w:val="left"/>
      <w:pPr>
        <w:ind w:left="10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4644C6C">
      <w:start w:val="1"/>
      <w:numFmt w:val="decimal"/>
      <w:lvlText w:val="%4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DACA4E4">
      <w:start w:val="1"/>
      <w:numFmt w:val="lowerLetter"/>
      <w:lvlText w:val="%5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2B8079C">
      <w:start w:val="1"/>
      <w:numFmt w:val="lowerRoman"/>
      <w:lvlText w:val="%6."/>
      <w:lvlJc w:val="left"/>
      <w:pPr>
        <w:ind w:left="324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E900D58">
      <w:start w:val="1"/>
      <w:numFmt w:val="decimal"/>
      <w:lvlText w:val="%7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B208388">
      <w:start w:val="1"/>
      <w:numFmt w:val="lowerLetter"/>
      <w:lvlText w:val="%8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F76F1AE">
      <w:start w:val="1"/>
      <w:numFmt w:val="lowerRoman"/>
      <w:lvlText w:val="%9."/>
      <w:lvlJc w:val="left"/>
      <w:pPr>
        <w:ind w:left="54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396"/>
    <w:rsid w:val="00043C97"/>
    <w:rsid w:val="00345D9F"/>
    <w:rsid w:val="004C5B23"/>
    <w:rsid w:val="00720396"/>
    <w:rsid w:val="00C557AF"/>
    <w:rsid w:val="00E33198"/>
    <w:rsid w:val="00F56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9E4B71-06F0-460A-9196-DEAB85D6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5638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F5638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3">
    <w:name w:val="Колонтитули"/>
    <w:rsid w:val="00F56382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u w:color="000000"/>
      <w:bdr w:val="nil"/>
      <w:lang w:eastAsia="ru-RU"/>
    </w:rPr>
  </w:style>
  <w:style w:type="paragraph" w:customStyle="1" w:styleId="a4">
    <w:name w:val="Колонтитулы"/>
    <w:rsid w:val="00F56382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ru-RU"/>
    </w:rPr>
  </w:style>
  <w:style w:type="paragraph" w:customStyle="1" w:styleId="A5">
    <w:name w:val="Основной текст A"/>
    <w:rsid w:val="00F56382"/>
    <w:pPr>
      <w:pBdr>
        <w:top w:val="nil"/>
        <w:left w:val="nil"/>
        <w:bottom w:val="nil"/>
        <w:right w:val="nil"/>
        <w:between w:val="nil"/>
        <w:bar w:val="nil"/>
      </w:pBdr>
      <w:spacing w:after="0" w:line="276" w:lineRule="auto"/>
    </w:pPr>
    <w:rPr>
      <w:rFonts w:ascii="Arial" w:eastAsia="Arial Unicode MS" w:hAnsi="Arial" w:cs="Arial Unicode MS"/>
      <w:color w:val="000000"/>
      <w:u w:color="000000"/>
      <w:bdr w:val="nil"/>
      <w:lang w:eastAsia="ru-RU"/>
    </w:rPr>
  </w:style>
  <w:style w:type="character" w:customStyle="1" w:styleId="A6">
    <w:name w:val="Нет A"/>
    <w:rsid w:val="00F56382"/>
  </w:style>
  <w:style w:type="paragraph" w:customStyle="1" w:styleId="a7">
    <w:name w:val="диплом заги"/>
    <w:rsid w:val="00F56382"/>
    <w:pPr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  <w:ind w:firstLine="709"/>
      <w:jc w:val="center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  <w:lang w:eastAsia="ru-RU"/>
    </w:rPr>
  </w:style>
  <w:style w:type="paragraph" w:styleId="a8">
    <w:name w:val="header"/>
    <w:link w:val="a9"/>
    <w:rsid w:val="00345D9F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80"/>
        <w:tab w:val="right" w:pos="9360"/>
      </w:tabs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ru-RU"/>
    </w:rPr>
  </w:style>
  <w:style w:type="character" w:customStyle="1" w:styleId="a9">
    <w:name w:val="Верхний колонтитул Знак"/>
    <w:basedOn w:val="a0"/>
    <w:link w:val="a8"/>
    <w:rsid w:val="00345D9F"/>
    <w:rPr>
      <w:rFonts w:ascii="Calibri" w:eastAsia="Calibri" w:hAnsi="Calibri" w:cs="Calibri"/>
      <w:color w:val="000000"/>
      <w:u w:color="000000"/>
      <w:bdr w:val="nil"/>
      <w:lang w:val="en-US" w:eastAsia="ru-RU"/>
    </w:rPr>
  </w:style>
  <w:style w:type="numbering" w:customStyle="1" w:styleId="3">
    <w:name w:val="Импортированный стиль 3"/>
    <w:rsid w:val="00345D9F"/>
    <w:pPr>
      <w:numPr>
        <w:numId w:val="1"/>
      </w:numPr>
    </w:pPr>
  </w:style>
  <w:style w:type="character" w:customStyle="1" w:styleId="aa">
    <w:name w:val="Нет"/>
    <w:rsid w:val="00345D9F"/>
  </w:style>
  <w:style w:type="character" w:customStyle="1" w:styleId="Hyperlink0">
    <w:name w:val="Hyperlink.0"/>
    <w:basedOn w:val="aa"/>
    <w:rsid w:val="00345D9F"/>
    <w:rPr>
      <w:lang w:val="it-IT"/>
    </w:rPr>
  </w:style>
  <w:style w:type="character" w:customStyle="1" w:styleId="ab">
    <w:name w:val="Ссылка"/>
    <w:rsid w:val="00345D9F"/>
    <w:rPr>
      <w:outline w:val="0"/>
      <w:color w:val="0000FF"/>
      <w:u w:val="single" w:color="0000FF"/>
    </w:rPr>
  </w:style>
  <w:style w:type="character" w:customStyle="1" w:styleId="Hyperlink1">
    <w:name w:val="Hyperlink.1"/>
    <w:basedOn w:val="ab"/>
    <w:rsid w:val="00345D9F"/>
    <w:rPr>
      <w:outline w:val="0"/>
      <w:color w:val="000000"/>
      <w:u w:val="none" w:color="0000F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s://censor.net.ua/ua/resonance/3088116/kulemetnytsya" TargetMode="External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2.xml"/><Relationship Id="rId12" Type="http://schemas.openxmlformats.org/officeDocument/2006/relationships/hyperlink" Target="https://censor.net.ua/ua/resonance/453154/volonter_iz_lytvy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hyperlink" Target="https://zakon.rada.gov.ua/laws/show/3236-17" TargetMode="Externa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censor.net.ua/ua/resonance/392700/volonter_kateryna" TargetMode="External"/><Relationship Id="rId5" Type="http://schemas.openxmlformats.org/officeDocument/2006/relationships/header" Target="header1.xml"/><Relationship Id="rId15" Type="http://schemas.openxmlformats.org/officeDocument/2006/relationships/hyperlink" Target="https://censor.net.ua/ua/resonance/457995/fotografvolonter_" TargetMode="External"/><Relationship Id="rId10" Type="http://schemas.openxmlformats.org/officeDocument/2006/relationships/hyperlink" Target="https://censor.net.ua/ua/resonance/3123216/70richnyyi_volonter_" TargetMode="External"/><Relationship Id="rId19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hyperlink" Target="https://www.pravda" TargetMode="External"/><Relationship Id="rId14" Type="http://schemas.openxmlformats.org/officeDocument/2006/relationships/hyperlink" Target="https://censor.net.ua/ua/resonance/3104446/na_sogodn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2216</Words>
  <Characters>12636</Characters>
  <Application>Microsoft Office Word</Application>
  <DocSecurity>0</DocSecurity>
  <Lines>105</Lines>
  <Paragraphs>29</Paragraphs>
  <ScaleCrop>false</ScaleCrop>
  <Company>Grizli777</Company>
  <LinksUpToDate>false</LinksUpToDate>
  <CharactersWithSpaces>14823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2022-02-22T10:11:00Z</dcterms:created>
  <dcterms:modified xsi:type="dcterms:W3CDTF">2022-02-22T10:13:00Z</dcterms:modified>
</cp:coreProperties>
</file>