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0049" w:rsidRDefault="002D3AE1">
      <w:pPr>
        <w:pBdr>
          <w:top w:val="nil"/>
          <w:left w:val="nil"/>
          <w:bottom w:val="single" w:sz="4" w:space="1" w:color="000000"/>
          <w:right w:val="nil"/>
          <w:between w:val="single" w:sz="4" w:space="1" w:color="000000"/>
        </w:pBdr>
        <w:spacing w:line="360" w:lineRule="auto"/>
        <w:ind w:left="1" w:hanging="3"/>
        <w:jc w:val="center"/>
        <w:rPr>
          <w:color w:val="000000"/>
          <w:sz w:val="28"/>
          <w:szCs w:val="28"/>
        </w:rPr>
      </w:pPr>
      <w:bookmarkStart w:id="0" w:name="_heading=h.2jxsxqh" w:colFirst="0" w:colLast="0"/>
      <w:bookmarkEnd w:id="0"/>
      <w:r>
        <w:rPr>
          <w:color w:val="000000"/>
          <w:sz w:val="28"/>
          <w:szCs w:val="28"/>
        </w:rPr>
        <w:t>Одеський національний університет імені І. І. Мечникова</w:t>
      </w:r>
    </w:p>
    <w:p w:rsidR="00E50049" w:rsidRDefault="002D3AE1">
      <w:pPr>
        <w:pBdr>
          <w:top w:val="nil"/>
          <w:left w:val="nil"/>
          <w:bottom w:val="single" w:sz="4" w:space="1" w:color="000000"/>
          <w:right w:val="nil"/>
          <w:between w:val="single" w:sz="4" w:space="1" w:color="000000"/>
        </w:pBdr>
        <w:spacing w:line="360" w:lineRule="auto"/>
        <w:ind w:left="1" w:hanging="3"/>
        <w:jc w:val="center"/>
        <w:rPr>
          <w:color w:val="000000"/>
          <w:sz w:val="28"/>
          <w:szCs w:val="28"/>
        </w:rPr>
      </w:pPr>
      <w:r>
        <w:rPr>
          <w:color w:val="000000"/>
          <w:sz w:val="28"/>
          <w:szCs w:val="28"/>
        </w:rPr>
        <w:t>Факультет журналістики, реклами та видавничої справи</w:t>
      </w:r>
    </w:p>
    <w:p w:rsidR="00E50049" w:rsidRDefault="002D3AE1">
      <w:pPr>
        <w:pBdr>
          <w:top w:val="nil"/>
          <w:left w:val="nil"/>
          <w:bottom w:val="single" w:sz="4" w:space="1" w:color="000000"/>
          <w:right w:val="nil"/>
          <w:between w:val="single" w:sz="4" w:space="1" w:color="000000"/>
        </w:pBdr>
        <w:spacing w:line="360" w:lineRule="auto"/>
        <w:ind w:left="1" w:hanging="3"/>
        <w:jc w:val="center"/>
        <w:rPr>
          <w:color w:val="000000"/>
          <w:sz w:val="28"/>
          <w:szCs w:val="28"/>
        </w:rPr>
      </w:pPr>
      <w:r>
        <w:rPr>
          <w:color w:val="000000"/>
          <w:sz w:val="28"/>
          <w:szCs w:val="28"/>
        </w:rPr>
        <w:t xml:space="preserve">Кафедра періодичної преси та медіаредагування </w:t>
      </w:r>
    </w:p>
    <w:p w:rsidR="00E50049" w:rsidRDefault="00E50049">
      <w:pPr>
        <w:pBdr>
          <w:top w:val="nil"/>
          <w:left w:val="nil"/>
          <w:bottom w:val="nil"/>
          <w:right w:val="nil"/>
          <w:between w:val="nil"/>
        </w:pBdr>
        <w:spacing w:line="360" w:lineRule="auto"/>
        <w:ind w:left="1" w:hanging="3"/>
        <w:jc w:val="both"/>
        <w:rPr>
          <w:color w:val="000000"/>
          <w:sz w:val="28"/>
          <w:szCs w:val="28"/>
        </w:rPr>
      </w:pPr>
    </w:p>
    <w:p w:rsidR="00E50049" w:rsidRDefault="00E50049">
      <w:pPr>
        <w:pBdr>
          <w:top w:val="nil"/>
          <w:left w:val="nil"/>
          <w:bottom w:val="nil"/>
          <w:right w:val="nil"/>
          <w:between w:val="nil"/>
        </w:pBdr>
        <w:spacing w:line="240" w:lineRule="auto"/>
        <w:ind w:left="0" w:hanging="2"/>
        <w:jc w:val="center"/>
        <w:rPr>
          <w:color w:val="000000"/>
          <w:sz w:val="18"/>
          <w:szCs w:val="18"/>
        </w:rPr>
      </w:pPr>
    </w:p>
    <w:p w:rsidR="00E50049" w:rsidRDefault="00E50049">
      <w:pPr>
        <w:pBdr>
          <w:top w:val="nil"/>
          <w:left w:val="nil"/>
          <w:bottom w:val="nil"/>
          <w:right w:val="nil"/>
          <w:between w:val="nil"/>
        </w:pBdr>
        <w:spacing w:line="240" w:lineRule="auto"/>
        <w:ind w:left="2" w:hanging="4"/>
        <w:jc w:val="center"/>
        <w:rPr>
          <w:color w:val="000000"/>
          <w:sz w:val="40"/>
          <w:szCs w:val="40"/>
        </w:rPr>
      </w:pPr>
    </w:p>
    <w:p w:rsidR="00E50049" w:rsidRDefault="002D3AE1">
      <w:pPr>
        <w:pBdr>
          <w:top w:val="nil"/>
          <w:left w:val="nil"/>
          <w:bottom w:val="nil"/>
          <w:right w:val="nil"/>
          <w:between w:val="nil"/>
        </w:pBdr>
        <w:spacing w:line="288" w:lineRule="auto"/>
        <w:ind w:left="1" w:hanging="3"/>
        <w:jc w:val="center"/>
        <w:rPr>
          <w:color w:val="000000"/>
          <w:sz w:val="32"/>
          <w:szCs w:val="32"/>
        </w:rPr>
      </w:pPr>
      <w:r>
        <w:rPr>
          <w:b/>
          <w:color w:val="000000"/>
          <w:sz w:val="32"/>
          <w:szCs w:val="32"/>
        </w:rPr>
        <w:t>Дипломна робота</w:t>
      </w:r>
    </w:p>
    <w:p w:rsidR="00E50049" w:rsidRDefault="002D3AE1">
      <w:pPr>
        <w:pBdr>
          <w:top w:val="nil"/>
          <w:left w:val="nil"/>
          <w:bottom w:val="single" w:sz="4" w:space="1" w:color="000000"/>
          <w:right w:val="nil"/>
          <w:between w:val="nil"/>
        </w:pBdr>
        <w:tabs>
          <w:tab w:val="left" w:pos="1134"/>
        </w:tabs>
        <w:spacing w:line="288" w:lineRule="auto"/>
        <w:ind w:left="1" w:right="1133" w:hanging="3"/>
        <w:jc w:val="center"/>
        <w:rPr>
          <w:color w:val="000000"/>
          <w:sz w:val="28"/>
          <w:szCs w:val="28"/>
        </w:rPr>
      </w:pPr>
      <w:r>
        <w:rPr>
          <w:color w:val="000000"/>
          <w:sz w:val="28"/>
          <w:szCs w:val="28"/>
        </w:rPr>
        <w:t>на здобуття ступеня вищої освіти «бакалавр»</w:t>
      </w:r>
    </w:p>
    <w:p w:rsidR="00E50049" w:rsidRDefault="00E50049">
      <w:pPr>
        <w:pBdr>
          <w:top w:val="nil"/>
          <w:left w:val="nil"/>
          <w:bottom w:val="nil"/>
          <w:right w:val="nil"/>
          <w:between w:val="nil"/>
        </w:pBdr>
        <w:spacing w:line="240" w:lineRule="auto"/>
        <w:ind w:left="1" w:hanging="3"/>
        <w:rPr>
          <w:color w:val="000000"/>
          <w:sz w:val="28"/>
          <w:szCs w:val="28"/>
        </w:rPr>
      </w:pPr>
    </w:p>
    <w:p w:rsidR="00E50049" w:rsidRDefault="002D3AE1">
      <w:pPr>
        <w:pBdr>
          <w:top w:val="nil"/>
          <w:left w:val="nil"/>
          <w:bottom w:val="nil"/>
          <w:right w:val="nil"/>
          <w:between w:val="nil"/>
        </w:pBdr>
        <w:tabs>
          <w:tab w:val="right" w:pos="9355"/>
        </w:tabs>
        <w:spacing w:line="240" w:lineRule="auto"/>
        <w:ind w:left="1" w:hanging="3"/>
        <w:jc w:val="center"/>
        <w:rPr>
          <w:color w:val="000000"/>
          <w:sz w:val="28"/>
          <w:szCs w:val="28"/>
          <w:u w:val="single"/>
        </w:rPr>
      </w:pPr>
      <w:bookmarkStart w:id="1" w:name="_heading=h.gjdgxs" w:colFirst="0" w:colLast="0"/>
      <w:bookmarkEnd w:id="1"/>
      <w:r>
        <w:rPr>
          <w:color w:val="000000"/>
          <w:sz w:val="28"/>
          <w:szCs w:val="28"/>
        </w:rPr>
        <w:t xml:space="preserve">на тему: </w:t>
      </w:r>
      <w:r>
        <w:rPr>
          <w:b/>
          <w:color w:val="000000"/>
          <w:sz w:val="28"/>
          <w:szCs w:val="28"/>
        </w:rPr>
        <w:t>«Глобальна проблема міжнародної міграції та ситуація з внутрішньо переміщени</w:t>
      </w:r>
      <w:r>
        <w:rPr>
          <w:b/>
          <w:sz w:val="28"/>
          <w:szCs w:val="28"/>
        </w:rPr>
        <w:t>ми</w:t>
      </w:r>
      <w:r>
        <w:rPr>
          <w:b/>
          <w:color w:val="000000"/>
          <w:sz w:val="28"/>
          <w:szCs w:val="28"/>
        </w:rPr>
        <w:t xml:space="preserve"> ос</w:t>
      </w:r>
      <w:r>
        <w:rPr>
          <w:b/>
          <w:sz w:val="28"/>
          <w:szCs w:val="28"/>
        </w:rPr>
        <w:t>о</w:t>
      </w:r>
      <w:r>
        <w:rPr>
          <w:b/>
          <w:color w:val="000000"/>
          <w:sz w:val="28"/>
          <w:szCs w:val="28"/>
        </w:rPr>
        <w:t>бами (ВПО): позиція України (серія журналістських матеріалів)</w:t>
      </w:r>
      <w:r>
        <w:rPr>
          <w:color w:val="000000"/>
          <w:sz w:val="28"/>
          <w:szCs w:val="28"/>
        </w:rPr>
        <w:t>»</w:t>
      </w:r>
    </w:p>
    <w:p w:rsidR="00E50049" w:rsidRDefault="002D3AE1">
      <w:pPr>
        <w:pBdr>
          <w:top w:val="nil"/>
          <w:left w:val="nil"/>
          <w:bottom w:val="nil"/>
          <w:right w:val="nil"/>
          <w:between w:val="nil"/>
        </w:pBdr>
        <w:tabs>
          <w:tab w:val="right" w:pos="9355"/>
        </w:tabs>
        <w:spacing w:line="240" w:lineRule="auto"/>
        <w:ind w:left="1" w:hanging="3"/>
        <w:jc w:val="center"/>
        <w:rPr>
          <w:color w:val="000000"/>
          <w:sz w:val="28"/>
          <w:szCs w:val="28"/>
        </w:rPr>
      </w:pPr>
      <w:r>
        <w:rPr>
          <w:color w:val="000000"/>
          <w:sz w:val="28"/>
          <w:szCs w:val="28"/>
        </w:rPr>
        <w:t>«</w:t>
      </w:r>
      <w:r>
        <w:rPr>
          <w:color w:val="000000"/>
          <w:sz w:val="28"/>
          <w:szCs w:val="28"/>
          <w:highlight w:val="white"/>
        </w:rPr>
        <w:t>The Global Issue of International Migration and the Internally displaced Person’s (IDP) situation; A standpoint of Ukraine (a series of journalistic materials)»</w:t>
      </w:r>
    </w:p>
    <w:p w:rsidR="00E50049" w:rsidRDefault="00E50049">
      <w:pPr>
        <w:pBdr>
          <w:top w:val="nil"/>
          <w:left w:val="nil"/>
          <w:bottom w:val="nil"/>
          <w:right w:val="nil"/>
          <w:between w:val="nil"/>
        </w:pBdr>
        <w:spacing w:line="240" w:lineRule="auto"/>
        <w:ind w:left="1" w:hanging="3"/>
        <w:rPr>
          <w:color w:val="000000"/>
          <w:sz w:val="28"/>
          <w:szCs w:val="28"/>
          <w:u w:val="single"/>
        </w:rPr>
      </w:pPr>
    </w:p>
    <w:p w:rsidR="00E50049" w:rsidRDefault="002D3AE1">
      <w:pPr>
        <w:pBdr>
          <w:top w:val="nil"/>
          <w:left w:val="nil"/>
          <w:bottom w:val="nil"/>
          <w:right w:val="nil"/>
          <w:between w:val="nil"/>
        </w:pBdr>
        <w:spacing w:line="360" w:lineRule="auto"/>
        <w:ind w:left="1" w:hanging="3"/>
        <w:jc w:val="right"/>
        <w:rPr>
          <w:color w:val="000000"/>
          <w:sz w:val="28"/>
          <w:szCs w:val="28"/>
        </w:rPr>
      </w:pPr>
      <w:r>
        <w:rPr>
          <w:color w:val="000000"/>
          <w:sz w:val="28"/>
          <w:szCs w:val="28"/>
        </w:rPr>
        <w:t>Виконала: студентка денної форми навчання</w:t>
      </w:r>
    </w:p>
    <w:p w:rsidR="00E50049" w:rsidRDefault="002D3AE1">
      <w:pPr>
        <w:pBdr>
          <w:top w:val="nil"/>
          <w:left w:val="nil"/>
          <w:bottom w:val="nil"/>
          <w:right w:val="nil"/>
          <w:between w:val="nil"/>
        </w:pBdr>
        <w:spacing w:line="360" w:lineRule="auto"/>
        <w:ind w:left="1" w:hanging="3"/>
        <w:jc w:val="right"/>
        <w:rPr>
          <w:color w:val="000000"/>
          <w:sz w:val="28"/>
          <w:szCs w:val="28"/>
        </w:rPr>
      </w:pPr>
      <w:r>
        <w:rPr>
          <w:color w:val="000000"/>
          <w:sz w:val="28"/>
          <w:szCs w:val="28"/>
        </w:rPr>
        <w:t>Спеціальності 061 Журналістика</w:t>
      </w:r>
    </w:p>
    <w:p w:rsidR="00E50049" w:rsidRDefault="002D3AE1">
      <w:pPr>
        <w:pBdr>
          <w:top w:val="nil"/>
          <w:left w:val="nil"/>
          <w:bottom w:val="nil"/>
          <w:right w:val="nil"/>
          <w:between w:val="nil"/>
        </w:pBdr>
        <w:spacing w:line="360" w:lineRule="auto"/>
        <w:ind w:left="1" w:hanging="3"/>
        <w:jc w:val="right"/>
        <w:rPr>
          <w:color w:val="000000"/>
          <w:sz w:val="28"/>
          <w:szCs w:val="28"/>
        </w:rPr>
      </w:pPr>
      <w:r>
        <w:rPr>
          <w:color w:val="000000"/>
          <w:sz w:val="28"/>
          <w:szCs w:val="28"/>
        </w:rPr>
        <w:t>Самелюк Юлія Сергіївна</w:t>
      </w:r>
    </w:p>
    <w:p w:rsidR="00E50049" w:rsidRDefault="00E50049">
      <w:pPr>
        <w:pBdr>
          <w:top w:val="nil"/>
          <w:left w:val="nil"/>
          <w:bottom w:val="nil"/>
          <w:right w:val="nil"/>
          <w:between w:val="nil"/>
        </w:pBdr>
        <w:spacing w:line="288" w:lineRule="auto"/>
        <w:ind w:left="1" w:hanging="3"/>
        <w:jc w:val="right"/>
        <w:rPr>
          <w:color w:val="000000"/>
          <w:sz w:val="28"/>
          <w:szCs w:val="28"/>
        </w:rPr>
      </w:pPr>
    </w:p>
    <w:p w:rsidR="00E50049" w:rsidRDefault="002D3AE1">
      <w:pPr>
        <w:pBdr>
          <w:top w:val="nil"/>
          <w:left w:val="nil"/>
          <w:bottom w:val="nil"/>
          <w:right w:val="nil"/>
          <w:between w:val="nil"/>
        </w:pBdr>
        <w:spacing w:line="360" w:lineRule="auto"/>
        <w:ind w:left="1" w:hanging="3"/>
        <w:jc w:val="right"/>
        <w:rPr>
          <w:color w:val="000000"/>
          <w:sz w:val="28"/>
          <w:szCs w:val="28"/>
        </w:rPr>
      </w:pPr>
      <w:r>
        <w:rPr>
          <w:color w:val="000000"/>
          <w:sz w:val="28"/>
          <w:szCs w:val="28"/>
        </w:rPr>
        <w:t>Керівник канд. іст. наук, доц. Ковальська М. С.</w:t>
      </w:r>
    </w:p>
    <w:p w:rsidR="00E50049" w:rsidRDefault="002D3AE1">
      <w:pPr>
        <w:pBdr>
          <w:top w:val="nil"/>
          <w:left w:val="nil"/>
          <w:bottom w:val="nil"/>
          <w:right w:val="nil"/>
          <w:between w:val="nil"/>
        </w:pBdr>
        <w:spacing w:line="288" w:lineRule="auto"/>
        <w:ind w:left="1" w:hanging="3"/>
        <w:jc w:val="right"/>
        <w:rPr>
          <w:color w:val="000000"/>
          <w:sz w:val="28"/>
          <w:szCs w:val="28"/>
        </w:rPr>
      </w:pPr>
      <w:r>
        <w:rPr>
          <w:color w:val="000000"/>
          <w:sz w:val="28"/>
          <w:szCs w:val="28"/>
        </w:rPr>
        <w:t>Рецензент ст. викл. Орлова О.М.</w:t>
      </w:r>
    </w:p>
    <w:p w:rsidR="00E50049" w:rsidRDefault="00E50049">
      <w:pPr>
        <w:pBdr>
          <w:top w:val="nil"/>
          <w:left w:val="nil"/>
          <w:bottom w:val="nil"/>
          <w:right w:val="nil"/>
          <w:between w:val="nil"/>
        </w:pBdr>
        <w:tabs>
          <w:tab w:val="left" w:pos="5245"/>
          <w:tab w:val="right" w:pos="9355"/>
        </w:tabs>
        <w:spacing w:before="120" w:line="240" w:lineRule="auto"/>
        <w:ind w:left="1" w:hanging="3"/>
        <w:rPr>
          <w:color w:val="000000"/>
          <w:sz w:val="28"/>
          <w:szCs w:val="28"/>
        </w:rPr>
      </w:pPr>
    </w:p>
    <w:tbl>
      <w:tblPr>
        <w:tblStyle w:val="af8"/>
        <w:tblW w:w="11015" w:type="dxa"/>
        <w:tblInd w:w="-913" w:type="dxa"/>
        <w:tblLayout w:type="fixed"/>
        <w:tblLook w:val="0000" w:firstRow="0" w:lastRow="0" w:firstColumn="0" w:lastColumn="0" w:noHBand="0" w:noVBand="0"/>
      </w:tblPr>
      <w:tblGrid>
        <w:gridCol w:w="5654"/>
        <w:gridCol w:w="5361"/>
      </w:tblGrid>
      <w:tr w:rsidR="00E50049">
        <w:tc>
          <w:tcPr>
            <w:tcW w:w="5654" w:type="dxa"/>
          </w:tcPr>
          <w:p w:rsidR="00E50049" w:rsidRDefault="00E50049">
            <w:pPr>
              <w:pBdr>
                <w:top w:val="nil"/>
                <w:left w:val="nil"/>
                <w:bottom w:val="nil"/>
                <w:right w:val="nil"/>
                <w:between w:val="nil"/>
              </w:pBdr>
              <w:spacing w:line="240" w:lineRule="auto"/>
              <w:ind w:left="1" w:hanging="3"/>
              <w:rPr>
                <w:color w:val="000000"/>
                <w:sz w:val="28"/>
                <w:szCs w:val="28"/>
              </w:rPr>
            </w:pPr>
          </w:p>
          <w:p w:rsidR="00E50049" w:rsidRDefault="00E50049">
            <w:pPr>
              <w:pBdr>
                <w:top w:val="nil"/>
                <w:left w:val="nil"/>
                <w:bottom w:val="nil"/>
                <w:right w:val="nil"/>
                <w:between w:val="nil"/>
              </w:pBdr>
              <w:spacing w:line="240" w:lineRule="auto"/>
              <w:ind w:left="1" w:hanging="3"/>
              <w:rPr>
                <w:color w:val="000000"/>
                <w:sz w:val="28"/>
                <w:szCs w:val="28"/>
              </w:rPr>
            </w:pPr>
          </w:p>
          <w:p w:rsidR="00E50049" w:rsidRDefault="00E50049">
            <w:pPr>
              <w:pBdr>
                <w:top w:val="nil"/>
                <w:left w:val="nil"/>
                <w:bottom w:val="nil"/>
                <w:right w:val="nil"/>
                <w:between w:val="nil"/>
              </w:pBdr>
              <w:spacing w:line="240" w:lineRule="auto"/>
              <w:ind w:left="1" w:hanging="3"/>
              <w:rPr>
                <w:color w:val="000000"/>
                <w:sz w:val="28"/>
                <w:szCs w:val="28"/>
              </w:rPr>
            </w:pPr>
          </w:p>
          <w:p w:rsidR="00E50049" w:rsidRDefault="00E50049">
            <w:pPr>
              <w:pBdr>
                <w:top w:val="nil"/>
                <w:left w:val="nil"/>
                <w:bottom w:val="nil"/>
                <w:right w:val="nil"/>
                <w:between w:val="nil"/>
              </w:pBdr>
              <w:spacing w:line="240" w:lineRule="auto"/>
              <w:ind w:left="1" w:hanging="3"/>
              <w:rPr>
                <w:color w:val="000000"/>
                <w:sz w:val="28"/>
                <w:szCs w:val="28"/>
              </w:rPr>
            </w:pPr>
          </w:p>
          <w:p w:rsidR="00E50049" w:rsidRDefault="002D3AE1">
            <w:pPr>
              <w:pBdr>
                <w:top w:val="nil"/>
                <w:left w:val="nil"/>
                <w:bottom w:val="nil"/>
                <w:right w:val="nil"/>
                <w:between w:val="nil"/>
              </w:pBdr>
              <w:spacing w:line="240" w:lineRule="auto"/>
              <w:ind w:left="1" w:hanging="3"/>
              <w:rPr>
                <w:color w:val="000000"/>
                <w:sz w:val="28"/>
                <w:szCs w:val="28"/>
              </w:rPr>
            </w:pPr>
            <w:r>
              <w:rPr>
                <w:color w:val="000000"/>
                <w:sz w:val="28"/>
                <w:szCs w:val="28"/>
              </w:rPr>
              <w:t>Рекомендовано до захисту:</w:t>
            </w:r>
          </w:p>
          <w:p w:rsidR="00E50049" w:rsidRDefault="002D3AE1">
            <w:pPr>
              <w:pBdr>
                <w:top w:val="nil"/>
                <w:left w:val="nil"/>
                <w:bottom w:val="nil"/>
                <w:right w:val="nil"/>
                <w:between w:val="nil"/>
              </w:pBdr>
              <w:spacing w:line="240" w:lineRule="auto"/>
              <w:ind w:left="1" w:hanging="3"/>
              <w:rPr>
                <w:color w:val="000000"/>
                <w:sz w:val="28"/>
                <w:szCs w:val="28"/>
              </w:rPr>
            </w:pPr>
            <w:r>
              <w:rPr>
                <w:color w:val="000000"/>
                <w:sz w:val="28"/>
                <w:szCs w:val="28"/>
              </w:rPr>
              <w:t>Протокол засідання кафедри</w:t>
            </w:r>
          </w:p>
          <w:p w:rsidR="00E50049" w:rsidRDefault="002D3AE1">
            <w:pPr>
              <w:pBdr>
                <w:top w:val="nil"/>
                <w:left w:val="nil"/>
                <w:bottom w:val="nil"/>
                <w:right w:val="nil"/>
                <w:between w:val="nil"/>
              </w:pBdr>
              <w:tabs>
                <w:tab w:val="left" w:pos="350"/>
              </w:tabs>
              <w:spacing w:line="240" w:lineRule="auto"/>
              <w:ind w:left="1" w:hanging="3"/>
              <w:rPr>
                <w:color w:val="000000"/>
                <w:sz w:val="28"/>
                <w:szCs w:val="28"/>
              </w:rPr>
            </w:pPr>
            <w:r>
              <w:rPr>
                <w:color w:val="000000"/>
                <w:sz w:val="28"/>
                <w:szCs w:val="28"/>
              </w:rPr>
              <w:t xml:space="preserve">№ від </w:t>
            </w:r>
          </w:p>
          <w:p w:rsidR="00E50049" w:rsidRDefault="002D3AE1">
            <w:pPr>
              <w:pBdr>
                <w:top w:val="nil"/>
                <w:left w:val="nil"/>
                <w:bottom w:val="nil"/>
                <w:right w:val="nil"/>
                <w:between w:val="nil"/>
              </w:pBdr>
              <w:spacing w:line="240" w:lineRule="auto"/>
              <w:ind w:left="1" w:hanging="3"/>
              <w:rPr>
                <w:color w:val="000000"/>
                <w:sz w:val="28"/>
                <w:szCs w:val="28"/>
              </w:rPr>
            </w:pPr>
            <w:bookmarkStart w:id="2" w:name="_heading=h.30j0zll" w:colFirst="0" w:colLast="0"/>
            <w:bookmarkEnd w:id="2"/>
            <w:r>
              <w:rPr>
                <w:color w:val="000000"/>
                <w:sz w:val="28"/>
                <w:szCs w:val="28"/>
              </w:rPr>
              <w:t>Завідувач кафедри</w:t>
            </w:r>
            <w:r>
              <w:rPr>
                <w:color w:val="000000"/>
                <w:sz w:val="28"/>
                <w:szCs w:val="28"/>
              </w:rPr>
              <w:br/>
            </w:r>
          </w:p>
          <w:p w:rsidR="00E50049" w:rsidRDefault="002D3AE1">
            <w:pPr>
              <w:pBdr>
                <w:top w:val="nil"/>
                <w:left w:val="nil"/>
                <w:bottom w:val="nil"/>
                <w:right w:val="nil"/>
                <w:between w:val="nil"/>
              </w:pBdr>
              <w:tabs>
                <w:tab w:val="left" w:pos="1168"/>
                <w:tab w:val="left" w:pos="3861"/>
              </w:tabs>
              <w:spacing w:line="240" w:lineRule="auto"/>
              <w:ind w:left="1" w:hanging="3"/>
              <w:rPr>
                <w:color w:val="000000"/>
                <w:sz w:val="28"/>
                <w:szCs w:val="28"/>
                <w:u w:val="single"/>
              </w:rPr>
            </w:pPr>
            <w:r>
              <w:rPr>
                <w:color w:val="000000"/>
                <w:sz w:val="28"/>
                <w:szCs w:val="28"/>
                <w:u w:val="single"/>
              </w:rPr>
              <w:tab/>
            </w:r>
            <w:r>
              <w:rPr>
                <w:color w:val="000000"/>
                <w:sz w:val="28"/>
                <w:szCs w:val="28"/>
              </w:rPr>
              <w:t xml:space="preserve"> </w:t>
            </w:r>
          </w:p>
          <w:p w:rsidR="00E50049" w:rsidRDefault="002D3AE1">
            <w:pPr>
              <w:pBdr>
                <w:top w:val="nil"/>
                <w:left w:val="nil"/>
                <w:bottom w:val="nil"/>
                <w:right w:val="nil"/>
                <w:between w:val="nil"/>
              </w:pBdr>
              <w:tabs>
                <w:tab w:val="left" w:pos="284"/>
                <w:tab w:val="left" w:pos="1767"/>
              </w:tabs>
              <w:spacing w:line="240" w:lineRule="auto"/>
              <w:ind w:left="0" w:hanging="2"/>
              <w:rPr>
                <w:color w:val="000000"/>
                <w:sz w:val="20"/>
                <w:szCs w:val="20"/>
              </w:rPr>
            </w:pPr>
            <w:r>
              <w:rPr>
                <w:color w:val="000000"/>
                <w:sz w:val="20"/>
                <w:szCs w:val="20"/>
              </w:rPr>
              <w:tab/>
              <w:t>(підпис)</w:t>
            </w:r>
            <w:r>
              <w:rPr>
                <w:color w:val="000000"/>
                <w:sz w:val="20"/>
                <w:szCs w:val="20"/>
              </w:rPr>
              <w:tab/>
            </w:r>
          </w:p>
        </w:tc>
        <w:tc>
          <w:tcPr>
            <w:tcW w:w="5361" w:type="dxa"/>
          </w:tcPr>
          <w:p w:rsidR="00E50049" w:rsidRDefault="00E50049">
            <w:pPr>
              <w:pBdr>
                <w:top w:val="nil"/>
                <w:left w:val="nil"/>
                <w:bottom w:val="nil"/>
                <w:right w:val="nil"/>
                <w:between w:val="nil"/>
              </w:pBdr>
              <w:tabs>
                <w:tab w:val="right" w:pos="4462"/>
              </w:tabs>
              <w:spacing w:line="240" w:lineRule="auto"/>
              <w:ind w:left="1" w:hanging="3"/>
              <w:rPr>
                <w:color w:val="000000"/>
                <w:sz w:val="28"/>
                <w:szCs w:val="28"/>
              </w:rPr>
            </w:pPr>
            <w:bookmarkStart w:id="3" w:name="_heading=h.1fob9te" w:colFirst="0" w:colLast="0"/>
            <w:bookmarkEnd w:id="3"/>
          </w:p>
          <w:p w:rsidR="00E50049" w:rsidRDefault="00E50049">
            <w:pPr>
              <w:pBdr>
                <w:top w:val="nil"/>
                <w:left w:val="nil"/>
                <w:bottom w:val="nil"/>
                <w:right w:val="nil"/>
                <w:between w:val="nil"/>
              </w:pBdr>
              <w:tabs>
                <w:tab w:val="right" w:pos="4462"/>
              </w:tabs>
              <w:spacing w:line="240" w:lineRule="auto"/>
              <w:ind w:left="1" w:hanging="3"/>
              <w:rPr>
                <w:color w:val="000000"/>
                <w:sz w:val="28"/>
                <w:szCs w:val="28"/>
              </w:rPr>
            </w:pPr>
          </w:p>
          <w:p w:rsidR="00E50049" w:rsidRDefault="00E50049">
            <w:pPr>
              <w:pBdr>
                <w:top w:val="nil"/>
                <w:left w:val="nil"/>
                <w:bottom w:val="nil"/>
                <w:right w:val="nil"/>
                <w:between w:val="nil"/>
              </w:pBdr>
              <w:tabs>
                <w:tab w:val="right" w:pos="4462"/>
              </w:tabs>
              <w:spacing w:line="240" w:lineRule="auto"/>
              <w:ind w:left="1" w:hanging="3"/>
              <w:rPr>
                <w:color w:val="000000"/>
                <w:sz w:val="28"/>
                <w:szCs w:val="28"/>
              </w:rPr>
            </w:pPr>
          </w:p>
          <w:p w:rsidR="00E50049" w:rsidRDefault="00E50049">
            <w:pPr>
              <w:pBdr>
                <w:top w:val="nil"/>
                <w:left w:val="nil"/>
                <w:bottom w:val="nil"/>
                <w:right w:val="nil"/>
                <w:between w:val="nil"/>
              </w:pBdr>
              <w:tabs>
                <w:tab w:val="right" w:pos="4462"/>
              </w:tabs>
              <w:spacing w:line="240" w:lineRule="auto"/>
              <w:ind w:left="1" w:hanging="3"/>
              <w:rPr>
                <w:color w:val="000000"/>
                <w:sz w:val="28"/>
                <w:szCs w:val="28"/>
              </w:rPr>
            </w:pPr>
          </w:p>
          <w:p w:rsidR="00E50049" w:rsidRDefault="002D3AE1">
            <w:pPr>
              <w:pBdr>
                <w:top w:val="nil"/>
                <w:left w:val="nil"/>
                <w:bottom w:val="nil"/>
                <w:right w:val="nil"/>
                <w:between w:val="nil"/>
              </w:pBdr>
              <w:tabs>
                <w:tab w:val="right" w:pos="4462"/>
              </w:tabs>
              <w:spacing w:line="240" w:lineRule="auto"/>
              <w:ind w:left="1" w:hanging="3"/>
              <w:rPr>
                <w:color w:val="000000"/>
                <w:sz w:val="28"/>
                <w:szCs w:val="28"/>
              </w:rPr>
            </w:pPr>
            <w:r>
              <w:rPr>
                <w:color w:val="000000"/>
                <w:sz w:val="28"/>
                <w:szCs w:val="28"/>
              </w:rPr>
              <w:t>Захищено на засіданні ЕК № 1</w:t>
            </w:r>
          </w:p>
          <w:p w:rsidR="00E50049" w:rsidRDefault="002D3AE1">
            <w:pPr>
              <w:pBdr>
                <w:top w:val="nil"/>
                <w:left w:val="nil"/>
                <w:bottom w:val="nil"/>
                <w:right w:val="nil"/>
                <w:between w:val="nil"/>
              </w:pBdr>
              <w:tabs>
                <w:tab w:val="right" w:pos="4462"/>
              </w:tabs>
              <w:spacing w:line="240" w:lineRule="auto"/>
              <w:ind w:left="1" w:hanging="3"/>
              <w:rPr>
                <w:color w:val="000000"/>
                <w:sz w:val="28"/>
                <w:szCs w:val="28"/>
              </w:rPr>
            </w:pPr>
            <w:r>
              <w:rPr>
                <w:color w:val="000000"/>
                <w:sz w:val="28"/>
                <w:szCs w:val="28"/>
              </w:rPr>
              <w:t xml:space="preserve">протокол № від </w:t>
            </w:r>
            <w:r>
              <w:rPr>
                <w:color w:val="000000"/>
                <w:sz w:val="28"/>
                <w:szCs w:val="28"/>
              </w:rPr>
              <w:tab/>
            </w:r>
          </w:p>
          <w:p w:rsidR="00E50049" w:rsidRDefault="002D3AE1">
            <w:pPr>
              <w:pBdr>
                <w:top w:val="nil"/>
                <w:left w:val="nil"/>
                <w:bottom w:val="nil"/>
                <w:right w:val="nil"/>
                <w:between w:val="nil"/>
              </w:pBdr>
              <w:tabs>
                <w:tab w:val="right" w:pos="4462"/>
              </w:tabs>
              <w:spacing w:line="240" w:lineRule="auto"/>
              <w:ind w:left="1" w:hanging="3"/>
              <w:rPr>
                <w:color w:val="000000"/>
                <w:sz w:val="28"/>
                <w:szCs w:val="28"/>
              </w:rPr>
            </w:pPr>
            <w:r>
              <w:rPr>
                <w:color w:val="000000"/>
                <w:sz w:val="28"/>
                <w:szCs w:val="28"/>
              </w:rPr>
              <w:t>Оцінка______________/___</w:t>
            </w:r>
            <w:r>
              <w:rPr>
                <w:color w:val="000000"/>
                <w:sz w:val="20"/>
                <w:szCs w:val="20"/>
              </w:rPr>
              <w:tab/>
            </w:r>
            <w:r>
              <w:rPr>
                <w:color w:val="000000"/>
                <w:sz w:val="28"/>
                <w:szCs w:val="28"/>
              </w:rPr>
              <w:t>___/_____</w:t>
            </w:r>
          </w:p>
          <w:p w:rsidR="00E50049" w:rsidRDefault="002D3AE1">
            <w:pPr>
              <w:pBdr>
                <w:top w:val="nil"/>
                <w:left w:val="nil"/>
                <w:bottom w:val="nil"/>
                <w:right w:val="nil"/>
                <w:between w:val="nil"/>
              </w:pBdr>
              <w:spacing w:line="240" w:lineRule="auto"/>
              <w:ind w:left="0" w:hanging="2"/>
              <w:jc w:val="center"/>
              <w:rPr>
                <w:color w:val="000000"/>
                <w:sz w:val="20"/>
                <w:szCs w:val="20"/>
              </w:rPr>
            </w:pPr>
            <w:r>
              <w:rPr>
                <w:color w:val="000000"/>
                <w:sz w:val="20"/>
                <w:szCs w:val="20"/>
              </w:rPr>
              <w:t>(за національною шкалою/шкалою ЕСТS/ бали)</w:t>
            </w:r>
          </w:p>
          <w:p w:rsidR="00E50049" w:rsidRDefault="002D3AE1">
            <w:pPr>
              <w:pBdr>
                <w:top w:val="nil"/>
                <w:left w:val="nil"/>
                <w:bottom w:val="nil"/>
                <w:right w:val="nil"/>
                <w:between w:val="nil"/>
              </w:pBdr>
              <w:spacing w:line="240" w:lineRule="auto"/>
              <w:ind w:left="1" w:hanging="3"/>
              <w:rPr>
                <w:color w:val="000000"/>
                <w:sz w:val="28"/>
                <w:szCs w:val="28"/>
              </w:rPr>
            </w:pPr>
            <w:r>
              <w:rPr>
                <w:color w:val="000000"/>
                <w:sz w:val="28"/>
                <w:szCs w:val="28"/>
              </w:rPr>
              <w:t>Голова ЕК</w:t>
            </w:r>
          </w:p>
          <w:p w:rsidR="00E50049" w:rsidRDefault="002D3AE1">
            <w:pPr>
              <w:pBdr>
                <w:top w:val="nil"/>
                <w:left w:val="nil"/>
                <w:bottom w:val="nil"/>
                <w:right w:val="nil"/>
                <w:between w:val="nil"/>
              </w:pBdr>
              <w:tabs>
                <w:tab w:val="left" w:pos="1446"/>
                <w:tab w:val="right" w:pos="4462"/>
              </w:tabs>
              <w:spacing w:line="240" w:lineRule="auto"/>
              <w:ind w:left="1" w:hanging="3"/>
              <w:rPr>
                <w:color w:val="000000"/>
                <w:sz w:val="28"/>
                <w:szCs w:val="28"/>
                <w:u w:val="single"/>
              </w:rPr>
            </w:pPr>
            <w:r>
              <w:rPr>
                <w:color w:val="000000"/>
                <w:sz w:val="28"/>
                <w:szCs w:val="28"/>
                <w:u w:val="single"/>
              </w:rPr>
              <w:tab/>
            </w:r>
            <w:r>
              <w:rPr>
                <w:color w:val="000000"/>
                <w:sz w:val="28"/>
                <w:szCs w:val="28"/>
              </w:rPr>
              <w:t xml:space="preserve"> </w:t>
            </w:r>
          </w:p>
          <w:p w:rsidR="00E50049" w:rsidRDefault="002D3AE1">
            <w:pPr>
              <w:pBdr>
                <w:top w:val="nil"/>
                <w:left w:val="nil"/>
                <w:bottom w:val="nil"/>
                <w:right w:val="nil"/>
                <w:between w:val="nil"/>
              </w:pBdr>
              <w:tabs>
                <w:tab w:val="left" w:pos="454"/>
                <w:tab w:val="left" w:pos="2155"/>
              </w:tabs>
              <w:spacing w:line="240" w:lineRule="auto"/>
              <w:ind w:left="0" w:hanging="2"/>
              <w:rPr>
                <w:color w:val="000000"/>
                <w:sz w:val="28"/>
                <w:szCs w:val="28"/>
              </w:rPr>
            </w:pPr>
            <w:r>
              <w:rPr>
                <w:color w:val="000000"/>
                <w:sz w:val="20"/>
                <w:szCs w:val="20"/>
              </w:rPr>
              <w:tab/>
              <w:t>(підпис)</w:t>
            </w:r>
            <w:r>
              <w:rPr>
                <w:color w:val="000000"/>
                <w:sz w:val="20"/>
                <w:szCs w:val="20"/>
              </w:rPr>
              <w:tab/>
            </w:r>
          </w:p>
        </w:tc>
      </w:tr>
      <w:tr w:rsidR="00E50049">
        <w:tc>
          <w:tcPr>
            <w:tcW w:w="5654" w:type="dxa"/>
          </w:tcPr>
          <w:p w:rsidR="00E50049" w:rsidRDefault="00E50049">
            <w:pPr>
              <w:pBdr>
                <w:top w:val="nil"/>
                <w:left w:val="nil"/>
                <w:bottom w:val="nil"/>
                <w:right w:val="nil"/>
                <w:between w:val="nil"/>
              </w:pBdr>
              <w:spacing w:line="240" w:lineRule="auto"/>
              <w:ind w:left="1" w:hanging="3"/>
              <w:rPr>
                <w:color w:val="000000"/>
                <w:sz w:val="28"/>
                <w:szCs w:val="28"/>
              </w:rPr>
            </w:pPr>
          </w:p>
        </w:tc>
        <w:tc>
          <w:tcPr>
            <w:tcW w:w="5361" w:type="dxa"/>
          </w:tcPr>
          <w:p w:rsidR="00E50049" w:rsidRDefault="00E50049">
            <w:pPr>
              <w:pBdr>
                <w:top w:val="nil"/>
                <w:left w:val="nil"/>
                <w:bottom w:val="nil"/>
                <w:right w:val="nil"/>
                <w:between w:val="nil"/>
              </w:pBdr>
              <w:spacing w:line="240" w:lineRule="auto"/>
              <w:ind w:left="1" w:hanging="3"/>
              <w:rPr>
                <w:color w:val="000000"/>
                <w:sz w:val="28"/>
                <w:szCs w:val="28"/>
              </w:rPr>
            </w:pPr>
          </w:p>
        </w:tc>
      </w:tr>
    </w:tbl>
    <w:p w:rsidR="00E50049" w:rsidRDefault="00E50049">
      <w:pPr>
        <w:pBdr>
          <w:top w:val="nil"/>
          <w:left w:val="nil"/>
          <w:bottom w:val="nil"/>
          <w:right w:val="nil"/>
          <w:between w:val="nil"/>
        </w:pBdr>
        <w:spacing w:line="240" w:lineRule="auto"/>
        <w:ind w:left="1" w:hanging="3"/>
        <w:jc w:val="both"/>
        <w:rPr>
          <w:color w:val="000000"/>
          <w:sz w:val="28"/>
          <w:szCs w:val="28"/>
        </w:rPr>
      </w:pPr>
    </w:p>
    <w:p w:rsidR="00E50049" w:rsidRDefault="00E50049">
      <w:pPr>
        <w:pBdr>
          <w:top w:val="nil"/>
          <w:left w:val="nil"/>
          <w:bottom w:val="nil"/>
          <w:right w:val="nil"/>
          <w:between w:val="nil"/>
        </w:pBdr>
        <w:spacing w:line="240" w:lineRule="auto"/>
        <w:ind w:left="1" w:hanging="3"/>
        <w:jc w:val="both"/>
        <w:rPr>
          <w:color w:val="000000"/>
          <w:sz w:val="28"/>
          <w:szCs w:val="28"/>
        </w:rPr>
      </w:pPr>
    </w:p>
    <w:p w:rsidR="00E50049" w:rsidRDefault="002D3AE1">
      <w:pPr>
        <w:pBdr>
          <w:top w:val="nil"/>
          <w:left w:val="nil"/>
          <w:bottom w:val="nil"/>
          <w:right w:val="nil"/>
          <w:between w:val="nil"/>
        </w:pBdr>
        <w:spacing w:line="360" w:lineRule="auto"/>
        <w:ind w:left="1" w:hanging="3"/>
        <w:jc w:val="center"/>
        <w:rPr>
          <w:color w:val="000000"/>
          <w:sz w:val="28"/>
          <w:szCs w:val="28"/>
        </w:rPr>
        <w:sectPr w:rsidR="00E50049">
          <w:headerReference w:type="even" r:id="rId8"/>
          <w:headerReference w:type="default" r:id="rId9"/>
          <w:footerReference w:type="even" r:id="rId10"/>
          <w:footerReference w:type="default" r:id="rId11"/>
          <w:headerReference w:type="first" r:id="rId12"/>
          <w:footerReference w:type="first" r:id="rId13"/>
          <w:pgSz w:w="11906" w:h="16838"/>
          <w:pgMar w:top="1418" w:right="567" w:bottom="1418" w:left="1701" w:header="709" w:footer="709" w:gutter="0"/>
          <w:pgNumType w:start="1"/>
          <w:cols w:space="720"/>
          <w:titlePg/>
        </w:sectPr>
      </w:pPr>
      <w:r>
        <w:rPr>
          <w:b/>
          <w:color w:val="000000"/>
          <w:sz w:val="28"/>
          <w:szCs w:val="28"/>
        </w:rPr>
        <w:t>Одеса – 2022</w:t>
      </w:r>
    </w:p>
    <w:p w:rsidR="00E50049" w:rsidRDefault="002D3AE1">
      <w:pPr>
        <w:keepNext/>
        <w:keepLines/>
        <w:pBdr>
          <w:top w:val="nil"/>
          <w:left w:val="nil"/>
          <w:bottom w:val="nil"/>
          <w:right w:val="nil"/>
          <w:between w:val="nil"/>
        </w:pBdr>
        <w:spacing w:before="280" w:after="280" w:line="360" w:lineRule="auto"/>
        <w:ind w:left="1" w:hanging="3"/>
        <w:jc w:val="center"/>
        <w:rPr>
          <w:b/>
          <w:color w:val="000000"/>
          <w:sz w:val="28"/>
          <w:szCs w:val="28"/>
        </w:rPr>
      </w:pPr>
      <w:r>
        <w:rPr>
          <w:b/>
          <w:color w:val="000000"/>
          <w:sz w:val="28"/>
          <w:szCs w:val="28"/>
        </w:rPr>
        <w:lastRenderedPageBreak/>
        <w:t>ЗМІСТ</w:t>
      </w:r>
    </w:p>
    <w:p w:rsidR="00E50049" w:rsidRDefault="00E50049">
      <w:pPr>
        <w:pBdr>
          <w:top w:val="nil"/>
          <w:left w:val="nil"/>
          <w:bottom w:val="nil"/>
          <w:right w:val="nil"/>
          <w:between w:val="nil"/>
        </w:pBdr>
        <w:spacing w:line="360" w:lineRule="auto"/>
        <w:ind w:left="1" w:hanging="3"/>
        <w:rPr>
          <w:color w:val="000000"/>
          <w:sz w:val="28"/>
          <w:szCs w:val="28"/>
        </w:rPr>
      </w:pPr>
    </w:p>
    <w:p w:rsidR="00E50049" w:rsidRDefault="002D3AE1">
      <w:pPr>
        <w:pBdr>
          <w:top w:val="nil"/>
          <w:left w:val="nil"/>
          <w:bottom w:val="nil"/>
          <w:right w:val="nil"/>
          <w:between w:val="nil"/>
        </w:pBdr>
        <w:spacing w:line="360" w:lineRule="auto"/>
        <w:ind w:left="1" w:right="680" w:hanging="3"/>
        <w:jc w:val="both"/>
        <w:rPr>
          <w:color w:val="000000"/>
          <w:sz w:val="28"/>
          <w:szCs w:val="28"/>
        </w:rPr>
      </w:pPr>
      <w:r>
        <w:rPr>
          <w:color w:val="000000"/>
          <w:sz w:val="28"/>
          <w:szCs w:val="28"/>
        </w:rPr>
        <w:t>ВСТУП………………………………………………………………..………..3</w:t>
      </w:r>
    </w:p>
    <w:p w:rsidR="00E50049" w:rsidRDefault="002D3AE1">
      <w:pPr>
        <w:pBdr>
          <w:top w:val="nil"/>
          <w:left w:val="nil"/>
          <w:bottom w:val="nil"/>
          <w:right w:val="nil"/>
          <w:between w:val="nil"/>
        </w:pBdr>
        <w:spacing w:line="360" w:lineRule="auto"/>
        <w:ind w:left="1" w:right="680" w:hanging="3"/>
        <w:jc w:val="both"/>
        <w:rPr>
          <w:color w:val="000000"/>
          <w:sz w:val="28"/>
          <w:szCs w:val="28"/>
        </w:rPr>
      </w:pPr>
      <w:r>
        <w:rPr>
          <w:color w:val="000000"/>
          <w:sz w:val="28"/>
          <w:szCs w:val="28"/>
        </w:rPr>
        <w:t>ТЕОРЕТИЧНА ЧАСТИНА…………………………….....…………..………6</w:t>
      </w:r>
    </w:p>
    <w:p w:rsidR="00E50049" w:rsidRDefault="002D3AE1">
      <w:pPr>
        <w:numPr>
          <w:ilvl w:val="0"/>
          <w:numId w:val="9"/>
        </w:numPr>
        <w:pBdr>
          <w:top w:val="nil"/>
          <w:left w:val="nil"/>
          <w:bottom w:val="nil"/>
          <w:right w:val="nil"/>
          <w:between w:val="nil"/>
        </w:pBdr>
        <w:spacing w:line="360" w:lineRule="auto"/>
        <w:ind w:left="1" w:right="680" w:hanging="3"/>
        <w:jc w:val="both"/>
        <w:rPr>
          <w:color w:val="000000"/>
          <w:sz w:val="28"/>
          <w:szCs w:val="28"/>
        </w:rPr>
      </w:pPr>
      <w:r>
        <w:rPr>
          <w:color w:val="000000"/>
          <w:sz w:val="28"/>
          <w:szCs w:val="28"/>
        </w:rPr>
        <w:t xml:space="preserve">Міграція як явище: теоретичний силует проблеми в контексті міжнародних відносин .………………………...……….…..……………….. 6 </w:t>
      </w:r>
    </w:p>
    <w:p w:rsidR="00E50049" w:rsidRDefault="002D3AE1">
      <w:pPr>
        <w:numPr>
          <w:ilvl w:val="0"/>
          <w:numId w:val="9"/>
        </w:numPr>
        <w:pBdr>
          <w:top w:val="nil"/>
          <w:left w:val="nil"/>
          <w:bottom w:val="nil"/>
          <w:right w:val="nil"/>
          <w:between w:val="nil"/>
        </w:pBdr>
        <w:spacing w:line="360" w:lineRule="auto"/>
        <w:ind w:left="1" w:right="680" w:hanging="3"/>
        <w:jc w:val="both"/>
        <w:rPr>
          <w:color w:val="000000"/>
          <w:sz w:val="28"/>
          <w:szCs w:val="28"/>
        </w:rPr>
      </w:pPr>
      <w:r>
        <w:rPr>
          <w:color w:val="000000"/>
          <w:sz w:val="28"/>
          <w:szCs w:val="28"/>
        </w:rPr>
        <w:t xml:space="preserve">Міграційні питання у висвітленні ЗМІ…………….………….………9 </w:t>
      </w:r>
    </w:p>
    <w:p w:rsidR="00E50049" w:rsidRDefault="002D3AE1">
      <w:pPr>
        <w:pBdr>
          <w:top w:val="nil"/>
          <w:left w:val="nil"/>
          <w:bottom w:val="nil"/>
          <w:right w:val="nil"/>
          <w:between w:val="nil"/>
        </w:pBdr>
        <w:spacing w:line="360" w:lineRule="auto"/>
        <w:ind w:left="1" w:right="680" w:hanging="3"/>
        <w:jc w:val="both"/>
        <w:rPr>
          <w:color w:val="000000"/>
          <w:sz w:val="28"/>
          <w:szCs w:val="28"/>
        </w:rPr>
      </w:pPr>
      <w:r>
        <w:rPr>
          <w:color w:val="000000"/>
          <w:sz w:val="28"/>
          <w:szCs w:val="28"/>
        </w:rPr>
        <w:t>ПОЯСНЮВАЛЬНА ЗАПИСКА…….…………………….………….…......13</w:t>
      </w:r>
    </w:p>
    <w:p w:rsidR="00E50049" w:rsidRDefault="002D3AE1">
      <w:pPr>
        <w:pBdr>
          <w:top w:val="nil"/>
          <w:left w:val="nil"/>
          <w:bottom w:val="nil"/>
          <w:right w:val="nil"/>
          <w:between w:val="nil"/>
        </w:pBdr>
        <w:spacing w:line="360" w:lineRule="auto"/>
        <w:ind w:left="1" w:right="680" w:hanging="3"/>
        <w:jc w:val="both"/>
        <w:rPr>
          <w:color w:val="000000"/>
          <w:sz w:val="28"/>
          <w:szCs w:val="28"/>
        </w:rPr>
      </w:pPr>
      <w:r>
        <w:rPr>
          <w:color w:val="000000"/>
          <w:sz w:val="28"/>
          <w:szCs w:val="28"/>
        </w:rPr>
        <w:t>ВИСНОВКИ………………………..……………….……..………….……...15</w:t>
      </w:r>
    </w:p>
    <w:p w:rsidR="00E50049" w:rsidRDefault="002D3AE1">
      <w:pPr>
        <w:pBdr>
          <w:top w:val="nil"/>
          <w:left w:val="nil"/>
          <w:bottom w:val="nil"/>
          <w:right w:val="nil"/>
          <w:between w:val="nil"/>
        </w:pBdr>
        <w:spacing w:line="360" w:lineRule="auto"/>
        <w:ind w:left="1" w:right="680" w:hanging="3"/>
        <w:jc w:val="both"/>
        <w:rPr>
          <w:color w:val="000000"/>
          <w:sz w:val="28"/>
          <w:szCs w:val="28"/>
        </w:rPr>
      </w:pPr>
      <w:r>
        <w:rPr>
          <w:color w:val="000000"/>
          <w:sz w:val="28"/>
          <w:szCs w:val="28"/>
        </w:rPr>
        <w:t>БІБЛІОГРАФІЯ………………..………………….……….………….….......18</w:t>
      </w:r>
    </w:p>
    <w:p w:rsidR="00E50049" w:rsidRDefault="002D3AE1">
      <w:pPr>
        <w:pBdr>
          <w:top w:val="nil"/>
          <w:left w:val="nil"/>
          <w:bottom w:val="nil"/>
          <w:right w:val="nil"/>
          <w:between w:val="nil"/>
        </w:pBdr>
        <w:spacing w:line="360" w:lineRule="auto"/>
        <w:ind w:left="1" w:right="680" w:hanging="3"/>
        <w:jc w:val="both"/>
        <w:rPr>
          <w:sz w:val="28"/>
          <w:szCs w:val="28"/>
        </w:rPr>
      </w:pPr>
      <w:r>
        <w:rPr>
          <w:sz w:val="28"/>
          <w:szCs w:val="28"/>
        </w:rPr>
        <w:t>ДОДАТКИ</w:t>
      </w:r>
    </w:p>
    <w:p w:rsidR="00E50049" w:rsidRDefault="00E50049">
      <w:pPr>
        <w:pBdr>
          <w:top w:val="nil"/>
          <w:left w:val="nil"/>
          <w:bottom w:val="nil"/>
          <w:right w:val="nil"/>
          <w:between w:val="nil"/>
        </w:pBdr>
        <w:spacing w:line="240" w:lineRule="auto"/>
        <w:ind w:left="0" w:right="567" w:hanging="2"/>
        <w:jc w:val="center"/>
        <w:rPr>
          <w:color w:val="000000"/>
        </w:rPr>
      </w:pPr>
    </w:p>
    <w:p w:rsidR="00E50049" w:rsidRDefault="002D3AE1">
      <w:pPr>
        <w:pBdr>
          <w:top w:val="nil"/>
          <w:left w:val="nil"/>
          <w:bottom w:val="nil"/>
          <w:right w:val="nil"/>
          <w:between w:val="nil"/>
        </w:pBdr>
        <w:spacing w:line="240" w:lineRule="auto"/>
        <w:ind w:left="0" w:right="567" w:hanging="2"/>
        <w:jc w:val="center"/>
        <w:rPr>
          <w:color w:val="000000"/>
          <w:sz w:val="28"/>
          <w:szCs w:val="28"/>
        </w:rPr>
      </w:pPr>
      <w:r>
        <w:br w:type="page"/>
      </w:r>
      <w:r>
        <w:rPr>
          <w:b/>
          <w:color w:val="000000"/>
          <w:sz w:val="28"/>
          <w:szCs w:val="28"/>
        </w:rPr>
        <w:lastRenderedPageBreak/>
        <w:t>ВСТУП</w:t>
      </w:r>
    </w:p>
    <w:p w:rsidR="00E50049" w:rsidRDefault="00E50049">
      <w:pPr>
        <w:pBdr>
          <w:top w:val="nil"/>
          <w:left w:val="nil"/>
          <w:bottom w:val="nil"/>
          <w:right w:val="nil"/>
          <w:between w:val="nil"/>
        </w:pBdr>
        <w:spacing w:line="276" w:lineRule="auto"/>
        <w:ind w:left="1" w:hanging="3"/>
        <w:rPr>
          <w:color w:val="000000"/>
          <w:sz w:val="28"/>
          <w:szCs w:val="28"/>
        </w:rPr>
      </w:pP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 xml:space="preserve">Проблема міграції є одним з найбільш величезних чинників, що впливають на сучасне міжнародне становище. За даними ООН за 2019 рік, наразі у світі налічується понад 272 млн мігрантів, а це на 100 млн більше, ніж на початку століття. Інтенсивність міжнародної міграції буде збільшуватись унаслідок глобалізації світової економіки, змін клімату, економічних та демографічних диспропорцій тощо. Наслідки міжнародної міграції є амбівалентними. З однієї сторони, вона є джерелом економічного зростання, забезпечує зв’язок між різними суспільствами та зменшує нерівність. </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 xml:space="preserve">Понад 10% світового ВВП створюють мігранти. Вони стимулюють економічну активність шляхом заняття робочих місць в країнах призначення, які не можуть бути заповненими місцевими кадрами. Країни походження таким чином щорічно отримують до 600 млрд доларів переказів від мігрантів, що перевищує втричі обсяги міжнародної допомоги, а також є досить важливим джерелом розвитку. </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Разом із тим, проблема глобальної міжнародної міграції є в тому, що вона викликає політичну й соціальну напруженість, а часом і людські трагедії, масштаб впливу яких іноді важно спрогнозувати.</w:t>
      </w:r>
    </w:p>
    <w:p w:rsidR="00E50049" w:rsidRDefault="002D3AE1">
      <w:pPr>
        <w:pBdr>
          <w:top w:val="nil"/>
          <w:left w:val="nil"/>
          <w:bottom w:val="nil"/>
          <w:right w:val="nil"/>
          <w:between w:val="nil"/>
        </w:pBdr>
        <w:spacing w:line="360" w:lineRule="auto"/>
        <w:ind w:left="1" w:hanging="3"/>
        <w:jc w:val="both"/>
        <w:rPr>
          <w:color w:val="000000"/>
          <w:sz w:val="28"/>
          <w:szCs w:val="28"/>
        </w:rPr>
      </w:pPr>
      <w:r>
        <w:rPr>
          <w:b/>
          <w:i/>
          <w:color w:val="000000"/>
          <w:sz w:val="28"/>
          <w:szCs w:val="28"/>
        </w:rPr>
        <w:t>Актуальність</w:t>
      </w:r>
      <w:r>
        <w:rPr>
          <w:color w:val="000000"/>
          <w:sz w:val="28"/>
          <w:szCs w:val="28"/>
        </w:rPr>
        <w:t xml:space="preserve"> роботи визначає бурхливе обговорення в світових медіа даної проблеми. Тільки в 2021 р. дана проблема загострилася настільки, що створила умови для системної, глибокої кризи. Увага ЗМІ впливає на ставлення суспільств та великих груп населення до міграційних явищ як щодо людського фактору, так і економічного, демографічного, політичного врешті-решт. Потрібно дослідити, яку позицію займає Україна в цьому питанні, тому що це безумовним та прямим чином впливає на подальше формування зовнішньополітичного вектору нашої держави та пріоритети, сфокусовані в українських ЗМІ.</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 xml:space="preserve">За даними Відділу народонаселення Департамента ООН по економічним та соціальним питанням (дані за січень 2021 р.), у 2020 році майже половина всіх міжнародних мігрантів проживала у регіоні результату. На Європу припадала найбільша частка внутрішньорегіональної міграції: 70 відсотків усіх мігрантів, </w:t>
      </w:r>
      <w:r>
        <w:rPr>
          <w:color w:val="000000"/>
          <w:sz w:val="28"/>
          <w:szCs w:val="28"/>
        </w:rPr>
        <w:lastRenderedPageBreak/>
        <w:t>народжених у Європі, проживали в іншій європейській країні. На країни Африки на південь від Сахари припадала друга за величиною частка внутрішньорегіональної міграції (63%). Тоді як найбільша частка діаспори країн Центральної та Південної Азії проживала за межами цього регіону, за яким слідує регіон Північної Америки та країни Латинської Америки та Карибського басейну.</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 xml:space="preserve">Слід згадати, що з 2000 року, за оцінками, загинули понад 60 тис. осіб, перетинаючі пустелі чи моря, щоб досягнути своєї мети. А примусовою працею зайняті майже 6 млн мігрантів, найчастіше, причому, в розвинених країнах. </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Усвідомлюючи вигоди від міграції, як і пов’язаних із нею ризиків, належне регулювання міграційних процесів та його значення зростає. Оскільки, за своєю суттю, міграція є міжнародним явищем, в цій сфері закономірно розвиваються не лише міжнародні інструменти, а й національні.</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 xml:space="preserve">Після того, як Україна здобула незалежність, вона інтегрувалася в міграційні глобальні процеси, причому в тих умовах, коли міжнародні міграційні процеси значно інтенсифікувалися. </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 xml:space="preserve">Країна водночас і віддавала, і приймала населення та використовувалася мігрантами для транзиту. Виїзд громадян країни за кордон із метою працевлаштування є найбільш важливим та масовим для демографічного та соціальноекономічного розвитку країни. </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В умовах, коли економічний розвиток України відбувається нерівномірними стрибками та наявною є проблема рівня життя та оплати праці громадян</w:t>
      </w:r>
      <w:r>
        <w:rPr>
          <w:color w:val="FF0000"/>
          <w:sz w:val="28"/>
          <w:szCs w:val="28"/>
        </w:rPr>
        <w:t xml:space="preserve"> </w:t>
      </w:r>
      <w:r>
        <w:rPr>
          <w:color w:val="000000"/>
          <w:sz w:val="28"/>
          <w:szCs w:val="28"/>
        </w:rPr>
        <w:t>від інших держав Європи, трудова міграція здобула поширення як спосіб підвищення добробуту великої кількості українських домогосподарств. Складність регулювання міграційних потоків, які є різнохарактерними та різноспрямованими, вимагала добре продуманої міграційної політики, впровадження надійних інституційних та законодавчих механізмів її реалізації.</w:t>
      </w:r>
    </w:p>
    <w:p w:rsidR="00E50049" w:rsidRDefault="002D3AE1">
      <w:pPr>
        <w:pBdr>
          <w:top w:val="nil"/>
          <w:left w:val="nil"/>
          <w:bottom w:val="nil"/>
          <w:right w:val="nil"/>
          <w:between w:val="nil"/>
        </w:pBdr>
        <w:spacing w:line="360" w:lineRule="auto"/>
        <w:ind w:left="1" w:hanging="3"/>
        <w:jc w:val="both"/>
        <w:rPr>
          <w:color w:val="000000"/>
          <w:sz w:val="28"/>
          <w:szCs w:val="28"/>
        </w:rPr>
      </w:pPr>
      <w:r>
        <w:rPr>
          <w:b/>
          <w:i/>
          <w:color w:val="000000"/>
          <w:sz w:val="28"/>
          <w:szCs w:val="28"/>
        </w:rPr>
        <w:lastRenderedPageBreak/>
        <w:t>Метою</w:t>
      </w:r>
      <w:r>
        <w:rPr>
          <w:color w:val="000000"/>
          <w:sz w:val="28"/>
          <w:szCs w:val="28"/>
        </w:rPr>
        <w:t xml:space="preserve"> роботи є створення серії журналістських матеріалів стосовно позиції України щодо глобальної проблеми міжнародної міграції та ситуації внутрішньо переміщених осіб (ВПО) в аспектах поточного становища світової політики. </w:t>
      </w:r>
    </w:p>
    <w:p w:rsidR="00E50049" w:rsidRDefault="002D3AE1">
      <w:pPr>
        <w:pBdr>
          <w:top w:val="nil"/>
          <w:left w:val="nil"/>
          <w:bottom w:val="nil"/>
          <w:right w:val="nil"/>
          <w:between w:val="nil"/>
        </w:pBdr>
        <w:spacing w:line="360" w:lineRule="auto"/>
        <w:ind w:left="1" w:hanging="3"/>
        <w:jc w:val="both"/>
        <w:rPr>
          <w:color w:val="000000"/>
          <w:sz w:val="28"/>
          <w:szCs w:val="28"/>
        </w:rPr>
      </w:pPr>
      <w:r>
        <w:rPr>
          <w:b/>
          <w:i/>
          <w:color w:val="000000"/>
          <w:sz w:val="28"/>
          <w:szCs w:val="28"/>
        </w:rPr>
        <w:t>Завданнями</w:t>
      </w:r>
      <w:r>
        <w:rPr>
          <w:color w:val="000000"/>
          <w:sz w:val="28"/>
          <w:szCs w:val="28"/>
        </w:rPr>
        <w:t xml:space="preserve"> відповідно є:</w:t>
      </w:r>
    </w:p>
    <w:p w:rsidR="00E50049" w:rsidRDefault="002D3AE1">
      <w:pPr>
        <w:numPr>
          <w:ilvl w:val="0"/>
          <w:numId w:val="4"/>
        </w:numPr>
        <w:pBdr>
          <w:top w:val="nil"/>
          <w:left w:val="nil"/>
          <w:bottom w:val="nil"/>
          <w:right w:val="nil"/>
          <w:between w:val="nil"/>
        </w:pBdr>
        <w:spacing w:line="360" w:lineRule="auto"/>
        <w:ind w:left="1" w:hanging="3"/>
        <w:jc w:val="both"/>
        <w:rPr>
          <w:color w:val="000000"/>
          <w:sz w:val="28"/>
          <w:szCs w:val="28"/>
        </w:rPr>
      </w:pPr>
      <w:r>
        <w:rPr>
          <w:color w:val="000000"/>
          <w:sz w:val="28"/>
          <w:szCs w:val="28"/>
        </w:rPr>
        <w:t>дослідити сутність та зміст явища міжнародної міграції як такої;</w:t>
      </w:r>
    </w:p>
    <w:p w:rsidR="00E50049" w:rsidRDefault="002D3AE1">
      <w:pPr>
        <w:numPr>
          <w:ilvl w:val="0"/>
          <w:numId w:val="4"/>
        </w:numPr>
        <w:pBdr>
          <w:top w:val="nil"/>
          <w:left w:val="nil"/>
          <w:bottom w:val="nil"/>
          <w:right w:val="nil"/>
          <w:between w:val="nil"/>
        </w:pBdr>
        <w:spacing w:line="360" w:lineRule="auto"/>
        <w:ind w:left="1" w:hanging="3"/>
        <w:jc w:val="both"/>
        <w:rPr>
          <w:color w:val="000000"/>
          <w:sz w:val="28"/>
          <w:szCs w:val="28"/>
        </w:rPr>
      </w:pPr>
      <w:r>
        <w:rPr>
          <w:color w:val="000000"/>
          <w:sz w:val="28"/>
          <w:szCs w:val="28"/>
        </w:rPr>
        <w:t>з’ясувати ступінь присутності тематики, що досліджується, в інформаційному просторі українських медіа;</w:t>
      </w:r>
    </w:p>
    <w:p w:rsidR="00E50049" w:rsidRDefault="002D3AE1">
      <w:pPr>
        <w:numPr>
          <w:ilvl w:val="0"/>
          <w:numId w:val="4"/>
        </w:numPr>
        <w:pBdr>
          <w:top w:val="nil"/>
          <w:left w:val="nil"/>
          <w:bottom w:val="nil"/>
          <w:right w:val="nil"/>
          <w:between w:val="nil"/>
        </w:pBdr>
        <w:spacing w:line="360" w:lineRule="auto"/>
        <w:ind w:left="1" w:hanging="3"/>
        <w:jc w:val="both"/>
        <w:rPr>
          <w:color w:val="000000"/>
          <w:sz w:val="28"/>
          <w:szCs w:val="28"/>
        </w:rPr>
      </w:pPr>
      <w:r>
        <w:rPr>
          <w:color w:val="000000"/>
          <w:sz w:val="28"/>
          <w:szCs w:val="28"/>
        </w:rPr>
        <w:t>ознайомитись із наявними джерелами та літературою із фокусом на отриманні унікальної інформації шляхом журналістської діяльності;</w:t>
      </w:r>
    </w:p>
    <w:p w:rsidR="00E50049" w:rsidRDefault="002D3AE1">
      <w:pPr>
        <w:numPr>
          <w:ilvl w:val="0"/>
          <w:numId w:val="4"/>
        </w:numPr>
        <w:pBdr>
          <w:top w:val="nil"/>
          <w:left w:val="nil"/>
          <w:bottom w:val="nil"/>
          <w:right w:val="nil"/>
          <w:between w:val="nil"/>
        </w:pBdr>
        <w:spacing w:line="360" w:lineRule="auto"/>
        <w:ind w:left="1" w:hanging="3"/>
        <w:jc w:val="both"/>
        <w:rPr>
          <w:color w:val="000000"/>
          <w:sz w:val="28"/>
          <w:szCs w:val="28"/>
        </w:rPr>
      </w:pPr>
      <w:r>
        <w:rPr>
          <w:color w:val="000000"/>
          <w:sz w:val="28"/>
          <w:szCs w:val="28"/>
        </w:rPr>
        <w:t>створити серію власних журналістських матеріалів на вказану тему з високим ступенем дотримання стандартів.</w:t>
      </w:r>
    </w:p>
    <w:p w:rsidR="00E50049" w:rsidRDefault="002D3AE1">
      <w:pPr>
        <w:pBdr>
          <w:top w:val="nil"/>
          <w:left w:val="nil"/>
          <w:bottom w:val="nil"/>
          <w:right w:val="nil"/>
          <w:between w:val="nil"/>
        </w:pBdr>
        <w:spacing w:line="360" w:lineRule="auto"/>
        <w:ind w:left="1" w:hanging="3"/>
        <w:jc w:val="both"/>
        <w:rPr>
          <w:color w:val="000000"/>
          <w:sz w:val="28"/>
          <w:szCs w:val="28"/>
        </w:rPr>
      </w:pPr>
      <w:r>
        <w:rPr>
          <w:b/>
          <w:i/>
          <w:color w:val="000000"/>
          <w:sz w:val="28"/>
          <w:szCs w:val="28"/>
        </w:rPr>
        <w:t>Об’єктом</w:t>
      </w:r>
      <w:r>
        <w:rPr>
          <w:color w:val="000000"/>
          <w:sz w:val="28"/>
          <w:szCs w:val="28"/>
        </w:rPr>
        <w:t xml:space="preserve"> роботи є міжнародна міграція як глобальна проблема людства. </w:t>
      </w:r>
    </w:p>
    <w:p w:rsidR="00E50049" w:rsidRDefault="002D3AE1">
      <w:pPr>
        <w:pBdr>
          <w:top w:val="nil"/>
          <w:left w:val="nil"/>
          <w:bottom w:val="nil"/>
          <w:right w:val="nil"/>
          <w:between w:val="nil"/>
        </w:pBdr>
        <w:spacing w:line="360" w:lineRule="auto"/>
        <w:ind w:left="1" w:hanging="3"/>
        <w:jc w:val="both"/>
        <w:rPr>
          <w:color w:val="000000"/>
          <w:sz w:val="28"/>
          <w:szCs w:val="28"/>
        </w:rPr>
      </w:pPr>
      <w:r>
        <w:rPr>
          <w:b/>
          <w:i/>
          <w:color w:val="000000"/>
          <w:sz w:val="28"/>
          <w:szCs w:val="28"/>
        </w:rPr>
        <w:t>Предметом</w:t>
      </w:r>
      <w:r>
        <w:rPr>
          <w:color w:val="000000"/>
          <w:sz w:val="28"/>
          <w:szCs w:val="28"/>
        </w:rPr>
        <w:t xml:space="preserve"> роботи є міжнародний аспект проблеми як внутрішньої, так і зовнішньої міграції, яка торкається національних інтересів України як сучасної держави.</w:t>
      </w:r>
    </w:p>
    <w:p w:rsidR="00E50049" w:rsidRDefault="002D3AE1">
      <w:pPr>
        <w:pBdr>
          <w:top w:val="nil"/>
          <w:left w:val="nil"/>
          <w:bottom w:val="nil"/>
          <w:right w:val="nil"/>
          <w:between w:val="nil"/>
        </w:pBdr>
        <w:spacing w:line="360" w:lineRule="auto"/>
        <w:ind w:left="1" w:hanging="3"/>
        <w:jc w:val="both"/>
        <w:rPr>
          <w:color w:val="000000"/>
          <w:sz w:val="28"/>
          <w:szCs w:val="28"/>
        </w:rPr>
      </w:pPr>
      <w:r>
        <w:rPr>
          <w:color w:val="000000"/>
          <w:sz w:val="28"/>
          <w:szCs w:val="28"/>
        </w:rPr>
        <w:t>Серед</w:t>
      </w:r>
      <w:r>
        <w:rPr>
          <w:b/>
          <w:color w:val="000000"/>
          <w:sz w:val="28"/>
          <w:szCs w:val="28"/>
        </w:rPr>
        <w:t xml:space="preserve"> </w:t>
      </w:r>
      <w:r>
        <w:rPr>
          <w:b/>
          <w:i/>
          <w:color w:val="000000"/>
          <w:sz w:val="28"/>
          <w:szCs w:val="28"/>
        </w:rPr>
        <w:t>методів дослідження</w:t>
      </w:r>
      <w:r>
        <w:rPr>
          <w:b/>
          <w:color w:val="000000"/>
          <w:sz w:val="28"/>
          <w:szCs w:val="28"/>
        </w:rPr>
        <w:t xml:space="preserve"> </w:t>
      </w:r>
      <w:r>
        <w:rPr>
          <w:color w:val="000000"/>
          <w:sz w:val="28"/>
          <w:szCs w:val="28"/>
        </w:rPr>
        <w:t>варто зазначити загальнонаукові методи аналізу, синтезу та узагальнення.</w:t>
      </w:r>
    </w:p>
    <w:p w:rsidR="00E50049" w:rsidRDefault="002D3AE1">
      <w:pPr>
        <w:pBdr>
          <w:top w:val="nil"/>
          <w:left w:val="nil"/>
          <w:bottom w:val="nil"/>
          <w:right w:val="nil"/>
          <w:between w:val="nil"/>
        </w:pBdr>
        <w:spacing w:line="360" w:lineRule="auto"/>
        <w:ind w:left="1" w:hanging="3"/>
        <w:jc w:val="both"/>
        <w:rPr>
          <w:color w:val="000000"/>
          <w:sz w:val="28"/>
          <w:szCs w:val="28"/>
        </w:rPr>
      </w:pPr>
      <w:bookmarkStart w:id="4" w:name="_heading=h.3znysh7" w:colFirst="0" w:colLast="0"/>
      <w:bookmarkEnd w:id="4"/>
      <w:r>
        <w:rPr>
          <w:color w:val="000000"/>
          <w:sz w:val="28"/>
          <w:szCs w:val="28"/>
        </w:rPr>
        <w:t xml:space="preserve">За </w:t>
      </w:r>
      <w:r>
        <w:rPr>
          <w:b/>
          <w:i/>
          <w:color w:val="000000"/>
          <w:sz w:val="28"/>
          <w:szCs w:val="28"/>
        </w:rPr>
        <w:t>структурою</w:t>
      </w:r>
      <w:r>
        <w:rPr>
          <w:color w:val="000000"/>
          <w:sz w:val="28"/>
          <w:szCs w:val="28"/>
        </w:rPr>
        <w:t xml:space="preserve"> </w:t>
      </w:r>
      <w:r>
        <w:rPr>
          <w:sz w:val="28"/>
          <w:szCs w:val="28"/>
        </w:rPr>
        <w:t>дипломна</w:t>
      </w:r>
      <w:r>
        <w:rPr>
          <w:color w:val="000000"/>
          <w:sz w:val="28"/>
          <w:szCs w:val="28"/>
        </w:rPr>
        <w:t xml:space="preserve"> робота складається зі вступу, теоретичної частини, пояснювальної записки, бібліографії та додатків.</w:t>
      </w:r>
    </w:p>
    <w:p w:rsidR="00E50049" w:rsidRDefault="00E50049">
      <w:pPr>
        <w:pBdr>
          <w:top w:val="nil"/>
          <w:left w:val="nil"/>
          <w:bottom w:val="nil"/>
          <w:right w:val="nil"/>
          <w:between w:val="nil"/>
        </w:pBdr>
        <w:spacing w:before="280" w:after="280" w:line="240" w:lineRule="auto"/>
        <w:ind w:left="3" w:hanging="5"/>
        <w:rPr>
          <w:color w:val="000000"/>
          <w:sz w:val="48"/>
          <w:szCs w:val="48"/>
        </w:rPr>
      </w:pPr>
    </w:p>
    <w:p w:rsidR="00E50049" w:rsidRDefault="00E50049">
      <w:pPr>
        <w:pBdr>
          <w:top w:val="nil"/>
          <w:left w:val="nil"/>
          <w:bottom w:val="nil"/>
          <w:right w:val="nil"/>
          <w:between w:val="nil"/>
        </w:pBdr>
        <w:spacing w:before="280" w:after="280" w:line="240" w:lineRule="auto"/>
        <w:ind w:left="3" w:hanging="5"/>
        <w:rPr>
          <w:color w:val="000000"/>
          <w:sz w:val="48"/>
          <w:szCs w:val="48"/>
        </w:rPr>
      </w:pPr>
    </w:p>
    <w:p w:rsidR="00E50049" w:rsidRDefault="00E50049">
      <w:pPr>
        <w:pBdr>
          <w:top w:val="nil"/>
          <w:left w:val="nil"/>
          <w:bottom w:val="nil"/>
          <w:right w:val="nil"/>
          <w:between w:val="nil"/>
        </w:pBdr>
        <w:spacing w:before="280" w:after="280" w:line="240" w:lineRule="auto"/>
        <w:ind w:left="3" w:hanging="5"/>
        <w:rPr>
          <w:color w:val="000000"/>
          <w:sz w:val="48"/>
          <w:szCs w:val="48"/>
        </w:rPr>
      </w:pPr>
    </w:p>
    <w:p w:rsidR="00E50049" w:rsidRDefault="00E50049">
      <w:pPr>
        <w:pBdr>
          <w:top w:val="nil"/>
          <w:left w:val="nil"/>
          <w:bottom w:val="nil"/>
          <w:right w:val="nil"/>
          <w:between w:val="nil"/>
        </w:pBdr>
        <w:spacing w:before="280" w:after="280" w:line="240" w:lineRule="auto"/>
        <w:ind w:left="3" w:hanging="5"/>
        <w:rPr>
          <w:color w:val="000000"/>
          <w:sz w:val="48"/>
          <w:szCs w:val="48"/>
        </w:rPr>
      </w:pPr>
    </w:p>
    <w:p w:rsidR="00E50049" w:rsidRDefault="00E50049">
      <w:pPr>
        <w:pBdr>
          <w:top w:val="nil"/>
          <w:left w:val="nil"/>
          <w:bottom w:val="nil"/>
          <w:right w:val="nil"/>
          <w:between w:val="nil"/>
        </w:pBdr>
        <w:spacing w:before="280" w:after="280" w:line="240" w:lineRule="auto"/>
        <w:ind w:left="3" w:hanging="5"/>
        <w:rPr>
          <w:color w:val="000000"/>
          <w:sz w:val="48"/>
          <w:szCs w:val="48"/>
        </w:rPr>
      </w:pPr>
    </w:p>
    <w:p w:rsidR="006421B5" w:rsidRDefault="006421B5">
      <w:pPr>
        <w:pBdr>
          <w:top w:val="nil"/>
          <w:left w:val="nil"/>
          <w:bottom w:val="nil"/>
          <w:right w:val="nil"/>
          <w:between w:val="nil"/>
        </w:pBdr>
        <w:spacing w:before="280" w:after="280" w:line="240" w:lineRule="auto"/>
        <w:ind w:left="1" w:hanging="3"/>
        <w:jc w:val="center"/>
        <w:rPr>
          <w:b/>
          <w:color w:val="000000"/>
          <w:sz w:val="28"/>
          <w:szCs w:val="28"/>
        </w:rPr>
      </w:pPr>
      <w:bookmarkStart w:id="5" w:name="_heading=h.2et92p0" w:colFirst="0" w:colLast="0"/>
      <w:bookmarkEnd w:id="5"/>
    </w:p>
    <w:p w:rsidR="00E50049" w:rsidRDefault="002D3AE1">
      <w:pPr>
        <w:pBdr>
          <w:top w:val="nil"/>
          <w:left w:val="nil"/>
          <w:bottom w:val="nil"/>
          <w:right w:val="nil"/>
          <w:between w:val="nil"/>
        </w:pBdr>
        <w:tabs>
          <w:tab w:val="left" w:pos="142"/>
        </w:tabs>
        <w:spacing w:line="360" w:lineRule="auto"/>
        <w:ind w:left="1" w:hanging="3"/>
        <w:jc w:val="center"/>
        <w:rPr>
          <w:color w:val="000000"/>
          <w:sz w:val="28"/>
          <w:szCs w:val="28"/>
        </w:rPr>
      </w:pPr>
      <w:r>
        <w:rPr>
          <w:b/>
          <w:color w:val="000000"/>
          <w:sz w:val="28"/>
          <w:szCs w:val="28"/>
        </w:rPr>
        <w:lastRenderedPageBreak/>
        <w:t>ВИСНОВКИ</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Останнім часом явище міжнародної міграції стало важливим і фундаментальним компонентом глобалізованої економіки. Тому потрібно займатися розробленням відповідних програм для формулювання ефективної політики з вирішення питань глобальної міжнародної міграції.</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 xml:space="preserve">Також суттєво впливає на структуру, географію і динаміку населення України вимушена міграція. Її вплив розповсюджується і на на стан ринку праці та соціально-економічні характеристики рівня життя. </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 xml:space="preserve">Ступінь повноти реалізації цього ресурсу напряму залежить від спроможності нашої держави розробити дієву міграційну політику, врахувати вплив загроз соціальній і національній безпеці України у зв’язку з масовим внутрішнім переміщенням осіб. Для цього потрібно з максимальною користю використовувати соціальні, національні, інтелектуальні та фінансові ресурси. </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 xml:space="preserve">Зазначені у статтях шляхи розв’язання багатьох проблем міграційних переміщень ВПО дозволять країні мінімізувати негативні наслідки вимушеної внутрішньої та зовнішньої міграції населення України, пом'якшити вплив небезпек і загроз на майбутнє. </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 xml:space="preserve">Підсумовуючи моніторинг ЗМІ, можна зауважити, що новинні ресурси «ТСН», «Сегодня» та «Радіо Свобода» багато уваги звертають на життєві долі осіб, що вимушено змінили місце свого проживання, розповідаючи про їхні зміни у житті, нові хобі, а також про ті перешкоди, що доводиться зараз долати. </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Також, значна частка публікації на усіх ресурсах присвячується проблемам фінансової допомоги для внутрішньо переміщених осіб. Такі публікації зазвичай короткі за обсягом, в офіційному стилі та викладені переважно без емоцій. Інформаційними приводами для створення цих матеріалів стають певні зміни у законодавстві, підсумки роботи статистик, коментарі високопосадовців тощо.</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 xml:space="preserve">Перша написана стаття дає нам розуміння, що міграція є зміною місця життя на певний або постійний період, що  зумовлена етнічними, релігійними, політичними чи економічними чинниками, а також інші визначення даного </w:t>
      </w:r>
      <w:r>
        <w:rPr>
          <w:color w:val="000000"/>
          <w:sz w:val="28"/>
          <w:szCs w:val="28"/>
        </w:rPr>
        <w:lastRenderedPageBreak/>
        <w:t>явища різними науковцями. Виходячи з написаного матеріалу, можна зробити висновок, що у міграції є багато типів та класифікацій, таких як: зовнішня, внутрішня, за виміром, за легальністю, класифікація ООН та інші. Виходячи з цього, дана стаття дає нам змогу засвоїти основні теоретичні аспекти явища міжнародної міграції, що особливо важливо у даний час та при подальшому вивченні питання.</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Друга стаття знайомить нас з основними рисами міграції білих комірців, тобто високоосвічених працівників. Можна зробити висновок, що даний тип міграції є, здебільшого, проблемою країн зі слабкою або нестабільною економікою, що змушує спеціалістів змінювати місце проживання з вищою оплатою праці. Отже, спираючись на думку фахівців з даного питання, врегулювати проблему інтелектуальної міграції можливо завдяки ряду заходів, що націлені на міжнародне наукове співробітництво та врахування як інтересів і можливостей держави, так і особливостей рівня розвитку населення.</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Підсумовуючи третю і останню статтю, метою якої був огляд та різновиди рівнів безпеки при міжнародній міграції, можна сказати, що завдяки науковим досліженням, можна виділити три ступеня безпеки: особистий, національний та глобальний. Звичайно, головною задачею безпеки при міграції є захист від негативних явищ та забезпечення умов для розвитку людини. А головними загрозами є етноцид та нехтування законними правами. Саме ці, описані у статті, знання дають змогу зрозуміти на що потрібно звертати увагу в першу чергу при розгляданні, дослідженні чи покращенні такого явища, як безпека під час міжнародної міграції.</w:t>
      </w:r>
    </w:p>
    <w:p w:rsidR="00E50049" w:rsidRDefault="002D3AE1">
      <w:pPr>
        <w:pBdr>
          <w:top w:val="nil"/>
          <w:left w:val="nil"/>
          <w:bottom w:val="nil"/>
          <w:right w:val="nil"/>
          <w:between w:val="nil"/>
        </w:pBdr>
        <w:tabs>
          <w:tab w:val="left" w:pos="142"/>
        </w:tabs>
        <w:spacing w:line="360" w:lineRule="auto"/>
        <w:ind w:left="1" w:hanging="3"/>
        <w:jc w:val="both"/>
        <w:rPr>
          <w:color w:val="000000"/>
          <w:sz w:val="28"/>
          <w:szCs w:val="28"/>
        </w:rPr>
      </w:pPr>
      <w:r>
        <w:rPr>
          <w:color w:val="000000"/>
          <w:sz w:val="28"/>
          <w:szCs w:val="28"/>
        </w:rPr>
        <w:t xml:space="preserve">Підсумовуючи все написане вище, можна зробити висновок, що мета дипломної роботи була досягнута. У серії журналістських матеріалів були проведені дослідження на тему глобальної проблеми міжнародної міграції та ВПО з позиції України шляхом аналізу наукових джерел та українських медіа за даною тематикою. Вдалося розглянути міжародний аспект проблеми як внутрішньої, </w:t>
      </w:r>
      <w:r>
        <w:rPr>
          <w:color w:val="000000"/>
          <w:sz w:val="28"/>
          <w:szCs w:val="28"/>
        </w:rPr>
        <w:lastRenderedPageBreak/>
        <w:t>так і зовнішньої міграції, його висвітлення у ЗМІ та позицію науковців та експертів, які займаються досліжденням міжнародної проблематики.</w:t>
      </w:r>
    </w:p>
    <w:p w:rsidR="00E50049" w:rsidRDefault="00E50049">
      <w:pPr>
        <w:pBdr>
          <w:top w:val="nil"/>
          <w:left w:val="nil"/>
          <w:bottom w:val="nil"/>
          <w:right w:val="nil"/>
          <w:between w:val="nil"/>
        </w:pBdr>
        <w:tabs>
          <w:tab w:val="left" w:pos="142"/>
        </w:tabs>
        <w:spacing w:line="360" w:lineRule="auto"/>
        <w:ind w:left="1" w:hanging="3"/>
        <w:jc w:val="both"/>
        <w:rPr>
          <w:color w:val="000000"/>
          <w:sz w:val="28"/>
          <w:szCs w:val="28"/>
        </w:rPr>
      </w:pPr>
    </w:p>
    <w:p w:rsidR="00E50049" w:rsidRDefault="00E50049">
      <w:pPr>
        <w:pBdr>
          <w:top w:val="nil"/>
          <w:left w:val="nil"/>
          <w:bottom w:val="nil"/>
          <w:right w:val="nil"/>
          <w:between w:val="nil"/>
        </w:pBdr>
        <w:tabs>
          <w:tab w:val="left" w:pos="142"/>
        </w:tabs>
        <w:spacing w:line="360" w:lineRule="auto"/>
        <w:ind w:left="1" w:hanging="3"/>
        <w:jc w:val="both"/>
        <w:rPr>
          <w:color w:val="0070C0"/>
          <w:sz w:val="28"/>
          <w:szCs w:val="28"/>
        </w:rPr>
      </w:pPr>
    </w:p>
    <w:p w:rsidR="00E50049" w:rsidRDefault="002D3AE1">
      <w:pPr>
        <w:pBdr>
          <w:top w:val="nil"/>
          <w:left w:val="nil"/>
          <w:bottom w:val="nil"/>
          <w:right w:val="nil"/>
          <w:between w:val="nil"/>
        </w:pBdr>
        <w:spacing w:line="360" w:lineRule="auto"/>
        <w:ind w:left="0" w:right="567" w:hanging="2"/>
        <w:jc w:val="center"/>
        <w:rPr>
          <w:color w:val="000000"/>
          <w:sz w:val="28"/>
          <w:szCs w:val="28"/>
        </w:rPr>
      </w:pPr>
      <w:r>
        <w:br w:type="page"/>
      </w:r>
      <w:r>
        <w:rPr>
          <w:b/>
          <w:color w:val="000000"/>
          <w:sz w:val="28"/>
          <w:szCs w:val="28"/>
        </w:rPr>
        <w:lastRenderedPageBreak/>
        <w:t>БІБЛІОГРАФІЯ</w:t>
      </w:r>
    </w:p>
    <w:p w:rsidR="00E50049" w:rsidRDefault="002D3AE1">
      <w:pPr>
        <w:pBdr>
          <w:top w:val="nil"/>
          <w:left w:val="nil"/>
          <w:bottom w:val="nil"/>
          <w:right w:val="nil"/>
          <w:between w:val="nil"/>
        </w:pBdr>
        <w:spacing w:line="360" w:lineRule="auto"/>
        <w:ind w:left="1" w:right="567" w:hanging="3"/>
        <w:rPr>
          <w:color w:val="000000"/>
          <w:sz w:val="28"/>
          <w:szCs w:val="28"/>
        </w:rPr>
      </w:pPr>
      <w:r>
        <w:rPr>
          <w:b/>
          <w:color w:val="000000"/>
          <w:sz w:val="28"/>
          <w:szCs w:val="28"/>
        </w:rPr>
        <w:t>Досліджувані матеріали</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6" w:name="_heading=h.1t3h5sf" w:colFirst="0" w:colLast="0"/>
      <w:bookmarkEnd w:id="6"/>
      <w:r>
        <w:rPr>
          <w:color w:val="202124"/>
          <w:sz w:val="28"/>
          <w:szCs w:val="28"/>
        </w:rPr>
        <w:t xml:space="preserve"> </w:t>
      </w:r>
      <w:r>
        <w:rPr>
          <w:color w:val="000000"/>
          <w:sz w:val="28"/>
          <w:szCs w:val="28"/>
        </w:rPr>
        <w:t xml:space="preserve">Безоплатна правова допомога та гендерна рівність: що це таке і як працює в Україні». </w:t>
      </w:r>
      <w:r>
        <w:rPr>
          <w:i/>
          <w:color w:val="000000"/>
          <w:sz w:val="28"/>
          <w:szCs w:val="28"/>
        </w:rPr>
        <w:t>Сегодня</w:t>
      </w:r>
      <w:r>
        <w:rPr>
          <w:color w:val="000000"/>
          <w:sz w:val="28"/>
          <w:szCs w:val="28"/>
        </w:rPr>
        <w:t>. 03.12.2018 URL: https://ukraine.segodnya.ua/ua/ukraine/besplatnaya-pravovaya-pomoshch-i-gendernoe-ravenstvo-chto-eto-takoe-i-kak-rabotaet-v-ukraine-1194176.html (дата звернення: 17.02.2022).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7" w:name="_heading=h.4d34og8" w:colFirst="0" w:colLast="0"/>
      <w:bookmarkEnd w:id="7"/>
      <w:r>
        <w:rPr>
          <w:color w:val="000000"/>
          <w:sz w:val="28"/>
          <w:szCs w:val="28"/>
        </w:rPr>
        <w:t xml:space="preserve">В Одессе переселенцам отключили свет – они требуют дать им возможность оплатить задолженность». </w:t>
      </w:r>
      <w:r>
        <w:rPr>
          <w:i/>
          <w:color w:val="000000"/>
          <w:sz w:val="28"/>
          <w:szCs w:val="28"/>
        </w:rPr>
        <w:t>Радіо Свобода</w:t>
      </w:r>
      <w:r>
        <w:rPr>
          <w:color w:val="000000"/>
          <w:sz w:val="28"/>
          <w:szCs w:val="28"/>
        </w:rPr>
        <w:t>. 20.09.2021 URL: https://www.radiosvoboda.org/a/pereselentsy-odesa/31469377.html (дата звернення: 02.03.2022).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r>
        <w:rPr>
          <w:color w:val="202124"/>
          <w:sz w:val="28"/>
          <w:szCs w:val="28"/>
        </w:rPr>
        <w:t xml:space="preserve">І знову про гроші: мінімальні заробітні плати в Україні та світі. </w:t>
      </w:r>
      <w:r w:rsidR="006421B5" w:rsidRPr="006421B5">
        <w:rPr>
          <w:i/>
          <w:iCs/>
          <w:color w:val="202124"/>
          <w:sz w:val="28"/>
          <w:szCs w:val="28"/>
        </w:rPr>
        <w:t>Економічний клуб</w:t>
      </w:r>
      <w:r w:rsidR="006421B5">
        <w:rPr>
          <w:color w:val="202124"/>
          <w:sz w:val="28"/>
          <w:szCs w:val="28"/>
        </w:rPr>
        <w:t xml:space="preserve">. </w:t>
      </w:r>
      <w:r>
        <w:rPr>
          <w:color w:val="202124"/>
          <w:sz w:val="28"/>
          <w:szCs w:val="28"/>
        </w:rPr>
        <w:t>20.02.</w:t>
      </w:r>
      <w:r w:rsidR="006421B5">
        <w:rPr>
          <w:color w:val="202124"/>
          <w:sz w:val="28"/>
          <w:szCs w:val="28"/>
        </w:rPr>
        <w:t>2017</w:t>
      </w:r>
      <w:r>
        <w:rPr>
          <w:color w:val="202124"/>
          <w:sz w:val="28"/>
          <w:szCs w:val="28"/>
        </w:rPr>
        <w:t xml:space="preserve"> URL: http:// edclub.com.ua/analityka/i-znovu-pro-groshi-minimalni-zarobitni-platy-v-ukrayini-ta-sviti. </w:t>
      </w:r>
      <w:r>
        <w:rPr>
          <w:color w:val="000000"/>
          <w:sz w:val="28"/>
          <w:szCs w:val="28"/>
        </w:rPr>
        <w:t>(дата звернення: 11.04.2022).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8" w:name="_heading=h.2s8eyo1" w:colFirst="0" w:colLast="0"/>
      <w:bookmarkEnd w:id="8"/>
      <w:r>
        <w:rPr>
          <w:color w:val="000000"/>
          <w:sz w:val="28"/>
          <w:szCs w:val="28"/>
        </w:rPr>
        <w:t xml:space="preserve">Жителям окупованого Донбасу спрощено голосування на президентських виборах в Україні». </w:t>
      </w:r>
      <w:r>
        <w:rPr>
          <w:i/>
          <w:color w:val="000000"/>
          <w:sz w:val="28"/>
          <w:szCs w:val="28"/>
        </w:rPr>
        <w:t>TSN</w:t>
      </w:r>
      <w:r>
        <w:rPr>
          <w:color w:val="000000"/>
          <w:sz w:val="28"/>
          <w:szCs w:val="28"/>
        </w:rPr>
        <w:t>. 13.09.2018 URL: https://tsn.ua/politika/zhitelyam-okupovanogo-donbasu-sproscheno-golosuvannya-na-prezidentskih-viborah-v-ukrayini-cvk-1216137.html (дата звернення: 05.03.2022).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9" w:name="_heading=h.17dp8vu" w:colFirst="0" w:colLast="0"/>
      <w:bookmarkEnd w:id="9"/>
      <w:r>
        <w:rPr>
          <w:color w:val="000000"/>
          <w:sz w:val="28"/>
          <w:szCs w:val="28"/>
        </w:rPr>
        <w:t xml:space="preserve">Житло для переселенців. Що може зробити держава, а що – самі ВПО. </w:t>
      </w:r>
      <w:r>
        <w:rPr>
          <w:i/>
          <w:color w:val="000000"/>
          <w:sz w:val="28"/>
          <w:szCs w:val="28"/>
        </w:rPr>
        <w:t>Радіо Свобода</w:t>
      </w:r>
      <w:r>
        <w:rPr>
          <w:color w:val="000000"/>
          <w:sz w:val="28"/>
          <w:szCs w:val="28"/>
        </w:rPr>
        <w:t>. 09.10.2019</w:t>
      </w:r>
      <w:r>
        <w:rPr>
          <w:color w:val="0070C0"/>
          <w:sz w:val="28"/>
          <w:szCs w:val="28"/>
        </w:rPr>
        <w:t xml:space="preserve"> </w:t>
      </w:r>
      <w:r>
        <w:rPr>
          <w:color w:val="000000"/>
          <w:sz w:val="28"/>
          <w:szCs w:val="28"/>
        </w:rPr>
        <w:t>URL: https://www.radiosvoboda.org/a/30207175.html (дата звернення: 10.03.2022).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10" w:name="_heading=h.3rdcrjn" w:colFirst="0" w:colLast="0"/>
      <w:bookmarkEnd w:id="10"/>
      <w:r>
        <w:rPr>
          <w:color w:val="000000"/>
          <w:sz w:val="28"/>
          <w:szCs w:val="28"/>
        </w:rPr>
        <w:t xml:space="preserve">Кожен другий переселенець не знайшов роботу на новому місці проживання». </w:t>
      </w:r>
      <w:r>
        <w:rPr>
          <w:i/>
          <w:color w:val="000000"/>
          <w:sz w:val="28"/>
          <w:szCs w:val="28"/>
        </w:rPr>
        <w:t>TSN</w:t>
      </w:r>
      <w:r>
        <w:rPr>
          <w:color w:val="000000"/>
          <w:sz w:val="28"/>
          <w:szCs w:val="28"/>
        </w:rPr>
        <w:t>. 16.08.2018</w:t>
      </w:r>
      <w:r>
        <w:rPr>
          <w:color w:val="0070C0"/>
          <w:sz w:val="28"/>
          <w:szCs w:val="28"/>
        </w:rPr>
        <w:t xml:space="preserve"> </w:t>
      </w:r>
      <w:r>
        <w:rPr>
          <w:color w:val="000000"/>
          <w:sz w:val="28"/>
          <w:szCs w:val="28"/>
        </w:rPr>
        <w:t>URL: https://tsn.ua/groshi/kozhen-drugiy-pereselenec-ne-znayshov-robotu-na-novomu-misci-prozhivannya-1202124.html (дата звернення: 10.03.2022).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11" w:name="_heading=h.26in1rg" w:colFirst="0" w:colLast="0"/>
      <w:bookmarkEnd w:id="11"/>
      <w:r>
        <w:rPr>
          <w:color w:val="000000"/>
          <w:sz w:val="28"/>
          <w:szCs w:val="28"/>
        </w:rPr>
        <w:t xml:space="preserve">ПРООН запустить додаток для захисту прав внутрішньо переміщених осіб і жертв насильства». </w:t>
      </w:r>
      <w:r>
        <w:rPr>
          <w:i/>
          <w:color w:val="000000"/>
          <w:sz w:val="28"/>
          <w:szCs w:val="28"/>
        </w:rPr>
        <w:t>TSN</w:t>
      </w:r>
      <w:r>
        <w:rPr>
          <w:color w:val="000000"/>
          <w:sz w:val="28"/>
          <w:szCs w:val="28"/>
        </w:rPr>
        <w:t>. 01.07.2018 URL: https://tsn.ua/ukrayina/proon-zapustit-dodatok-dlya-zahistu-prav-vnutrishno-peremischenih-osib-i-zhertv-nasilstva-1179606.html (дата звернення: 17.03.2022).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12" w:name="_heading=h.lnxbz9" w:colFirst="0" w:colLast="0"/>
      <w:bookmarkEnd w:id="12"/>
      <w:r>
        <w:rPr>
          <w:color w:val="000000"/>
          <w:sz w:val="28"/>
          <w:szCs w:val="28"/>
        </w:rPr>
        <w:lastRenderedPageBreak/>
        <w:t xml:space="preserve">Родина з Луганщини після несолодкого життя переселенців започаткувала "солодкий" бізнес. </w:t>
      </w:r>
      <w:r>
        <w:rPr>
          <w:i/>
          <w:color w:val="000000"/>
          <w:sz w:val="28"/>
          <w:szCs w:val="28"/>
        </w:rPr>
        <w:t>TSN</w:t>
      </w:r>
      <w:r>
        <w:rPr>
          <w:color w:val="000000"/>
          <w:sz w:val="28"/>
          <w:szCs w:val="28"/>
        </w:rPr>
        <w:t>. 24.08.2018 URL: https://tsn.ua/ukrayina/rodina-z-luganschini-pislya-nesolodkogo-zhittya-pereselenciv-zapochatkuvala-solodkiy-biznes-1206024.html (дата звернення: 28.03.2022).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13" w:name="_heading=h.35nkun2" w:colFirst="0" w:colLast="0"/>
      <w:bookmarkEnd w:id="13"/>
      <w:r>
        <w:rPr>
          <w:color w:val="000000"/>
          <w:sz w:val="28"/>
          <w:szCs w:val="28"/>
        </w:rPr>
        <w:t xml:space="preserve">Світлодарськ: люди змінюють своє місто, хоча зовсім поряд – війна». </w:t>
      </w:r>
      <w:r>
        <w:rPr>
          <w:i/>
          <w:color w:val="000000"/>
          <w:sz w:val="28"/>
          <w:szCs w:val="28"/>
        </w:rPr>
        <w:t>Радіо Свобода</w:t>
      </w:r>
      <w:r>
        <w:rPr>
          <w:color w:val="000000"/>
          <w:sz w:val="28"/>
          <w:szCs w:val="28"/>
        </w:rPr>
        <w:t>. 14.12.2019</w:t>
      </w:r>
      <w:r>
        <w:rPr>
          <w:color w:val="0070C0"/>
          <w:sz w:val="28"/>
          <w:szCs w:val="28"/>
        </w:rPr>
        <w:t xml:space="preserve"> </w:t>
      </w:r>
      <w:r>
        <w:rPr>
          <w:color w:val="000000"/>
          <w:sz w:val="28"/>
          <w:szCs w:val="28"/>
        </w:rPr>
        <w:t>URL: https://www.radiosvoboda.org/a/svitlodarsk-sport/31608952.html (дата звернення: 06.04.2022).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14" w:name="_heading=h.1ksv4uv" w:colFirst="0" w:colLast="0"/>
      <w:bookmarkEnd w:id="14"/>
      <w:r>
        <w:rPr>
          <w:color w:val="000000"/>
          <w:sz w:val="28"/>
          <w:szCs w:val="28"/>
        </w:rPr>
        <w:t xml:space="preserve">Третьяков: Вже у 2018 році внутрішньо переміщені особи, які воювали в АТО, отримають житло». </w:t>
      </w:r>
      <w:r>
        <w:rPr>
          <w:i/>
          <w:color w:val="000000"/>
          <w:sz w:val="28"/>
          <w:szCs w:val="28"/>
        </w:rPr>
        <w:t>TSN</w:t>
      </w:r>
      <w:r>
        <w:rPr>
          <w:color w:val="000000"/>
          <w:sz w:val="28"/>
          <w:szCs w:val="28"/>
        </w:rPr>
        <w:t>. 18.07.2018</w:t>
      </w:r>
      <w:r>
        <w:rPr>
          <w:color w:val="0070C0"/>
          <w:sz w:val="28"/>
          <w:szCs w:val="28"/>
        </w:rPr>
        <w:t xml:space="preserve"> </w:t>
      </w:r>
      <w:r>
        <w:rPr>
          <w:color w:val="000000"/>
          <w:sz w:val="28"/>
          <w:szCs w:val="28"/>
        </w:rPr>
        <w:t>URL: https://tsn.ua/ato/tretyakov-vzhe-u-2018-roci-vnutrishno-peremischeni-osobi-yaki-voyuvali-v-ato-otrimayut-zhitlo-1188324.html (дата звернення: 08.04.2022).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bookmarkStart w:id="15" w:name="_heading=h.44sinio" w:colFirst="0" w:colLast="0"/>
      <w:bookmarkEnd w:id="15"/>
      <w:r>
        <w:rPr>
          <w:color w:val="000000"/>
          <w:sz w:val="28"/>
          <w:szCs w:val="28"/>
        </w:rPr>
        <w:t xml:space="preserve">Як виживають переселенці в Кураховому». </w:t>
      </w:r>
      <w:r>
        <w:rPr>
          <w:i/>
          <w:color w:val="000000"/>
          <w:sz w:val="28"/>
          <w:szCs w:val="28"/>
        </w:rPr>
        <w:t>Сегодня</w:t>
      </w:r>
      <w:r>
        <w:rPr>
          <w:color w:val="000000"/>
          <w:sz w:val="28"/>
          <w:szCs w:val="28"/>
        </w:rPr>
        <w:t>. 28.02.2016</w:t>
      </w:r>
      <w:r>
        <w:rPr>
          <w:color w:val="0070C0"/>
          <w:sz w:val="28"/>
          <w:szCs w:val="28"/>
        </w:rPr>
        <w:t xml:space="preserve"> </w:t>
      </w:r>
      <w:r>
        <w:rPr>
          <w:color w:val="000000"/>
          <w:sz w:val="28"/>
          <w:szCs w:val="28"/>
        </w:rPr>
        <w:t>URL: https://www.segodnya.ua/ua/regions/donetsk/kak-vyzhivayut-pereselency-v-kurahovo-695516.html (дата звернення: 10.04.2022).</w:t>
      </w:r>
    </w:p>
    <w:p w:rsidR="00E50049" w:rsidRDefault="00E50049">
      <w:pPr>
        <w:pBdr>
          <w:top w:val="nil"/>
          <w:left w:val="nil"/>
          <w:bottom w:val="nil"/>
          <w:right w:val="nil"/>
          <w:between w:val="nil"/>
        </w:pBdr>
        <w:spacing w:line="360" w:lineRule="auto"/>
        <w:ind w:left="1" w:hanging="3"/>
        <w:jc w:val="both"/>
        <w:rPr>
          <w:color w:val="000000"/>
          <w:sz w:val="28"/>
          <w:szCs w:val="28"/>
        </w:rPr>
      </w:pPr>
    </w:p>
    <w:p w:rsidR="00E50049" w:rsidRDefault="002D3AE1">
      <w:pPr>
        <w:pBdr>
          <w:top w:val="nil"/>
          <w:left w:val="nil"/>
          <w:bottom w:val="nil"/>
          <w:right w:val="nil"/>
          <w:between w:val="nil"/>
        </w:pBdr>
        <w:spacing w:line="360" w:lineRule="auto"/>
        <w:ind w:left="1" w:right="567" w:hanging="3"/>
        <w:rPr>
          <w:b/>
          <w:color w:val="000000"/>
          <w:sz w:val="28"/>
          <w:szCs w:val="28"/>
        </w:rPr>
      </w:pPr>
      <w:r>
        <w:rPr>
          <w:b/>
          <w:color w:val="000000"/>
          <w:sz w:val="28"/>
          <w:szCs w:val="28"/>
        </w:rPr>
        <w:t>Наукові праці та офіційні документи</w:t>
      </w:r>
    </w:p>
    <w:p w:rsidR="00E50049" w:rsidRDefault="002D3AE1">
      <w:pPr>
        <w:numPr>
          <w:ilvl w:val="0"/>
          <w:numId w:val="8"/>
        </w:numPr>
        <w:pBdr>
          <w:top w:val="nil"/>
          <w:left w:val="nil"/>
          <w:bottom w:val="nil"/>
          <w:right w:val="nil"/>
          <w:between w:val="nil"/>
        </w:pBdr>
        <w:spacing w:line="360" w:lineRule="auto"/>
        <w:ind w:left="1" w:hanging="3"/>
        <w:jc w:val="both"/>
        <w:rPr>
          <w:rFonts w:ascii="Liberation Mono" w:eastAsia="Liberation Mono" w:hAnsi="Liberation Mono" w:cs="Liberation Mono"/>
          <w:color w:val="000000"/>
          <w:sz w:val="20"/>
          <w:szCs w:val="20"/>
        </w:rPr>
      </w:pPr>
      <w:r>
        <w:rPr>
          <w:color w:val="202124"/>
          <w:sz w:val="28"/>
          <w:szCs w:val="28"/>
        </w:rPr>
        <w:t>Боднар О. Поняття особистої безпеки людині його структура</w:t>
      </w:r>
      <w:r w:rsidR="00A758CF" w:rsidRPr="00A758CF">
        <w:rPr>
          <w:color w:val="202124"/>
          <w:sz w:val="28"/>
          <w:szCs w:val="28"/>
          <w:lang w:val="ru-RU"/>
        </w:rPr>
        <w:t xml:space="preserve">. </w:t>
      </w:r>
      <w:r>
        <w:rPr>
          <w:i/>
          <w:color w:val="202124"/>
          <w:sz w:val="28"/>
          <w:szCs w:val="28"/>
        </w:rPr>
        <w:t>Наукові записки Інституту законодавства Верховної Ради України</w:t>
      </w:r>
      <w:r>
        <w:rPr>
          <w:color w:val="202124"/>
          <w:sz w:val="28"/>
          <w:szCs w:val="28"/>
        </w:rPr>
        <w:t>. 2011.  № 2 (5).</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r>
        <w:rPr>
          <w:color w:val="000000"/>
          <w:sz w:val="28"/>
          <w:szCs w:val="28"/>
          <w:highlight w:val="white"/>
        </w:rPr>
        <w:t>Вірц К. А. Вплив міжнародної міграції на вітчизняну економіку</w:t>
      </w:r>
      <w:r w:rsidR="00A758CF" w:rsidRPr="00A758CF">
        <w:t xml:space="preserve">. </w:t>
      </w:r>
      <w:r>
        <w:rPr>
          <w:i/>
          <w:color w:val="000000"/>
          <w:sz w:val="28"/>
          <w:szCs w:val="28"/>
          <w:highlight w:val="white"/>
        </w:rPr>
        <w:t>Молодий вчений</w:t>
      </w:r>
      <w:r>
        <w:rPr>
          <w:color w:val="000000"/>
          <w:sz w:val="28"/>
          <w:szCs w:val="28"/>
          <w:highlight w:val="white"/>
        </w:rPr>
        <w:t>. 2016. No 12(39). С. 686–689.</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r>
        <w:rPr>
          <w:color w:val="000000"/>
          <w:sz w:val="28"/>
          <w:szCs w:val="28"/>
          <w:highlight w:val="white"/>
        </w:rPr>
        <w:t xml:space="preserve">Гайдуцький А. Світовий ринок міграційного капіталу. </w:t>
      </w:r>
      <w:r>
        <w:rPr>
          <w:i/>
          <w:color w:val="000000"/>
          <w:sz w:val="28"/>
          <w:szCs w:val="28"/>
          <w:highlight w:val="white"/>
        </w:rPr>
        <w:t>Вісник НБУ</w:t>
      </w:r>
      <w:r>
        <w:rPr>
          <w:color w:val="000000"/>
          <w:sz w:val="28"/>
          <w:szCs w:val="28"/>
          <w:highlight w:val="white"/>
        </w:rPr>
        <w:t xml:space="preserve">. 2018. № 1. </w:t>
      </w:r>
      <w:sdt>
        <w:sdtPr>
          <w:tag w:val="goog_rdk_3"/>
          <w:id w:val="-1183039802"/>
        </w:sdtPr>
        <w:sdtEndPr/>
        <w:sdtContent/>
      </w:sdt>
      <w:r w:rsidR="00A758CF" w:rsidRPr="00A758CF">
        <w:rPr>
          <w:position w:val="0"/>
          <w:sz w:val="28"/>
          <w:szCs w:val="28"/>
        </w:rPr>
        <w:t xml:space="preserve"> </w:t>
      </w:r>
      <w:r w:rsidR="00A758CF" w:rsidRPr="00184EF3">
        <w:rPr>
          <w:position w:val="0"/>
          <w:sz w:val="28"/>
          <w:szCs w:val="28"/>
        </w:rPr>
        <w:t xml:space="preserve">С. </w:t>
      </w:r>
      <w:r w:rsidR="00A758CF">
        <w:rPr>
          <w:position w:val="0"/>
          <w:sz w:val="28"/>
          <w:szCs w:val="28"/>
          <w:lang w:val="en-US"/>
        </w:rPr>
        <w:t>37</w:t>
      </w:r>
      <w:r w:rsidR="00A758CF" w:rsidRPr="00184EF3">
        <w:rPr>
          <w:position w:val="0"/>
          <w:sz w:val="28"/>
          <w:szCs w:val="28"/>
        </w:rPr>
        <w:t>–</w:t>
      </w:r>
      <w:r w:rsidR="00A758CF">
        <w:rPr>
          <w:position w:val="0"/>
          <w:sz w:val="28"/>
          <w:szCs w:val="28"/>
          <w:lang w:val="en-US"/>
        </w:rPr>
        <w:t>39</w:t>
      </w:r>
      <w:r w:rsidR="00A758CF" w:rsidRPr="00184EF3">
        <w:rPr>
          <w:position w:val="0"/>
          <w:sz w:val="28"/>
          <w:szCs w:val="28"/>
        </w:rPr>
        <w:t>.</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r>
        <w:rPr>
          <w:color w:val="000000"/>
          <w:sz w:val="28"/>
          <w:szCs w:val="28"/>
          <w:highlight w:val="white"/>
        </w:rPr>
        <w:t xml:space="preserve">Гоголь Г. Євразійська трудоміграція: проблеми і перспективи. </w:t>
      </w:r>
      <w:r>
        <w:rPr>
          <w:i/>
          <w:color w:val="000000"/>
          <w:sz w:val="28"/>
          <w:szCs w:val="28"/>
          <w:highlight w:val="white"/>
        </w:rPr>
        <w:t>Вісник Національного університету «Львівська політехніка»</w:t>
      </w:r>
      <w:r>
        <w:rPr>
          <w:color w:val="000000"/>
          <w:sz w:val="28"/>
          <w:szCs w:val="28"/>
          <w:highlight w:val="white"/>
        </w:rPr>
        <w:t>. 2017. № 606. С. 440–445.</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r>
        <w:rPr>
          <w:color w:val="202124"/>
          <w:sz w:val="28"/>
          <w:szCs w:val="28"/>
        </w:rPr>
        <w:t xml:space="preserve">Гринда Н. Політичні і правові рамки спільної міграційної політики Європейського Союзу. </w:t>
      </w:r>
      <w:r>
        <w:rPr>
          <w:i/>
          <w:color w:val="202124"/>
          <w:sz w:val="28"/>
          <w:szCs w:val="28"/>
        </w:rPr>
        <w:t>Вісник Львівського університету (Серія міжнародні відносини)</w:t>
      </w:r>
      <w:r>
        <w:rPr>
          <w:color w:val="202124"/>
          <w:sz w:val="28"/>
          <w:szCs w:val="28"/>
        </w:rPr>
        <w:t>. 2001. Вип. 4.</w:t>
      </w:r>
      <w:sdt>
        <w:sdtPr>
          <w:tag w:val="goog_rdk_4"/>
          <w:id w:val="-1925558166"/>
        </w:sdtPr>
        <w:sdtEndPr/>
        <w:sdtContent>
          <w:r w:rsidR="00A758CF" w:rsidRPr="00184EF3">
            <w:rPr>
              <w:position w:val="0"/>
              <w:sz w:val="28"/>
              <w:szCs w:val="28"/>
            </w:rPr>
            <w:t xml:space="preserve">С. </w:t>
          </w:r>
          <w:r w:rsidR="00A758CF">
            <w:rPr>
              <w:position w:val="0"/>
              <w:sz w:val="28"/>
              <w:szCs w:val="28"/>
              <w:lang w:val="en-US"/>
            </w:rPr>
            <w:t>6</w:t>
          </w:r>
          <w:r w:rsidR="00A758CF" w:rsidRPr="00184EF3">
            <w:rPr>
              <w:position w:val="0"/>
              <w:sz w:val="28"/>
              <w:szCs w:val="28"/>
            </w:rPr>
            <w:t>–</w:t>
          </w:r>
          <w:r w:rsidR="00A758CF">
            <w:rPr>
              <w:position w:val="0"/>
              <w:sz w:val="28"/>
              <w:szCs w:val="28"/>
              <w:lang w:val="en-US"/>
            </w:rPr>
            <w:t>7.</w:t>
          </w:r>
        </w:sdtContent>
      </w:sdt>
    </w:p>
    <w:p w:rsidR="00E50049" w:rsidRDefault="001161CE">
      <w:pPr>
        <w:numPr>
          <w:ilvl w:val="0"/>
          <w:numId w:val="8"/>
        </w:numPr>
        <w:pBdr>
          <w:top w:val="nil"/>
          <w:left w:val="nil"/>
          <w:bottom w:val="nil"/>
          <w:right w:val="nil"/>
          <w:between w:val="nil"/>
        </w:pBdr>
        <w:spacing w:line="360" w:lineRule="auto"/>
        <w:ind w:left="0" w:hanging="2"/>
        <w:jc w:val="both"/>
        <w:rPr>
          <w:color w:val="000000"/>
          <w:sz w:val="28"/>
          <w:szCs w:val="28"/>
        </w:rPr>
      </w:pPr>
      <w:sdt>
        <w:sdtPr>
          <w:tag w:val="goog_rdk_5"/>
          <w:id w:val="778687787"/>
        </w:sdtPr>
        <w:sdtEndPr/>
        <w:sdtContent/>
      </w:sdt>
      <w:r w:rsidR="002D3AE1">
        <w:rPr>
          <w:color w:val="202124"/>
          <w:sz w:val="28"/>
          <w:szCs w:val="28"/>
        </w:rPr>
        <w:t xml:space="preserve">Дмитрієв А. Конфліктогенність міграції: глобальний аспект. </w:t>
      </w:r>
      <w:r w:rsidR="002D3AE1">
        <w:rPr>
          <w:i/>
          <w:color w:val="202124"/>
          <w:sz w:val="28"/>
          <w:szCs w:val="28"/>
        </w:rPr>
        <w:t>Соціологічні дослідження</w:t>
      </w:r>
      <w:r w:rsidR="002D3AE1">
        <w:rPr>
          <w:color w:val="202124"/>
          <w:sz w:val="28"/>
          <w:szCs w:val="28"/>
        </w:rPr>
        <w:t>. 2004. №10.</w:t>
      </w:r>
      <w:r w:rsidR="00386FBE">
        <w:rPr>
          <w:position w:val="0"/>
          <w:sz w:val="28"/>
          <w:szCs w:val="28"/>
          <w:lang w:val="en-US"/>
        </w:rPr>
        <w:t xml:space="preserve"> </w:t>
      </w:r>
      <w:r w:rsidR="00386FBE" w:rsidRPr="00184EF3">
        <w:rPr>
          <w:position w:val="0"/>
          <w:sz w:val="28"/>
          <w:szCs w:val="28"/>
        </w:rPr>
        <w:t xml:space="preserve">С. </w:t>
      </w:r>
      <w:r w:rsidR="00386FBE">
        <w:rPr>
          <w:position w:val="0"/>
          <w:sz w:val="28"/>
          <w:szCs w:val="28"/>
          <w:lang w:val="en-US"/>
        </w:rPr>
        <w:t>19</w:t>
      </w:r>
      <w:r w:rsidR="00386FBE" w:rsidRPr="00184EF3">
        <w:rPr>
          <w:position w:val="0"/>
          <w:sz w:val="28"/>
          <w:szCs w:val="28"/>
        </w:rPr>
        <w:t>–</w:t>
      </w:r>
      <w:r w:rsidR="00386FBE">
        <w:rPr>
          <w:position w:val="0"/>
          <w:sz w:val="28"/>
          <w:szCs w:val="28"/>
          <w:lang w:val="en-US"/>
        </w:rPr>
        <w:t>22</w:t>
      </w:r>
      <w:r w:rsidR="00386FBE" w:rsidRPr="00184EF3">
        <w:rPr>
          <w:position w:val="0"/>
          <w:sz w:val="28"/>
          <w:szCs w:val="28"/>
        </w:rPr>
        <w:t>.</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r>
        <w:rPr>
          <w:color w:val="202124"/>
          <w:sz w:val="28"/>
          <w:szCs w:val="28"/>
        </w:rPr>
        <w:lastRenderedPageBreak/>
        <w:t>З</w:t>
      </w:r>
      <w:sdt>
        <w:sdtPr>
          <w:tag w:val="goog_rdk_6"/>
          <w:id w:val="1781986148"/>
        </w:sdtPr>
        <w:sdtEndPr/>
        <w:sdtContent/>
      </w:sdt>
      <w:r>
        <w:rPr>
          <w:color w:val="202124"/>
          <w:sz w:val="28"/>
          <w:szCs w:val="28"/>
        </w:rPr>
        <w:t xml:space="preserve">айончковська Ж. Регіональні та локальні перспективи. Нові тенденції міграції в країнах Подружності Незалежних Держав. </w:t>
      </w:r>
      <w:r>
        <w:rPr>
          <w:i/>
          <w:color w:val="202124"/>
          <w:sz w:val="28"/>
          <w:szCs w:val="28"/>
        </w:rPr>
        <w:t>Міжнародний журнал соціальних наук</w:t>
      </w:r>
      <w:r>
        <w:rPr>
          <w:color w:val="202124"/>
          <w:sz w:val="28"/>
          <w:szCs w:val="28"/>
        </w:rPr>
        <w:t>. 2001. № 32.</w:t>
      </w:r>
      <w:r w:rsidR="00386FBE" w:rsidRPr="00386FBE">
        <w:rPr>
          <w:color w:val="202124"/>
          <w:sz w:val="28"/>
          <w:szCs w:val="28"/>
        </w:rPr>
        <w:t xml:space="preserve"> </w:t>
      </w:r>
      <w:r w:rsidR="00386FBE" w:rsidRPr="00184EF3">
        <w:rPr>
          <w:position w:val="0"/>
          <w:sz w:val="28"/>
          <w:szCs w:val="28"/>
        </w:rPr>
        <w:t xml:space="preserve">С. </w:t>
      </w:r>
      <w:r w:rsidR="00386FBE">
        <w:rPr>
          <w:position w:val="0"/>
          <w:sz w:val="28"/>
          <w:szCs w:val="28"/>
          <w:lang w:val="en-US"/>
        </w:rPr>
        <w:t>21</w:t>
      </w:r>
      <w:r w:rsidR="00386FBE" w:rsidRPr="00184EF3">
        <w:rPr>
          <w:position w:val="0"/>
          <w:sz w:val="28"/>
          <w:szCs w:val="28"/>
        </w:rPr>
        <w:t>–</w:t>
      </w:r>
      <w:r w:rsidR="00386FBE">
        <w:rPr>
          <w:position w:val="0"/>
          <w:sz w:val="28"/>
          <w:szCs w:val="28"/>
          <w:lang w:val="en-US"/>
        </w:rPr>
        <w:t>23</w:t>
      </w:r>
      <w:r w:rsidR="00386FBE" w:rsidRPr="00184EF3">
        <w:rPr>
          <w:position w:val="0"/>
          <w:sz w:val="28"/>
          <w:szCs w:val="28"/>
        </w:rPr>
        <w:t>.</w:t>
      </w:r>
    </w:p>
    <w:p w:rsidR="00E50049" w:rsidRDefault="002D3AE1">
      <w:pPr>
        <w:numPr>
          <w:ilvl w:val="0"/>
          <w:numId w:val="8"/>
        </w:numPr>
        <w:pBdr>
          <w:top w:val="nil"/>
          <w:left w:val="nil"/>
          <w:bottom w:val="nil"/>
          <w:right w:val="nil"/>
          <w:between w:val="nil"/>
        </w:pBdr>
        <w:spacing w:line="360" w:lineRule="auto"/>
        <w:ind w:left="1" w:hanging="3"/>
        <w:jc w:val="both"/>
        <w:rPr>
          <w:color w:val="000000"/>
          <w:sz w:val="20"/>
          <w:szCs w:val="20"/>
        </w:rPr>
      </w:pPr>
      <w:r>
        <w:rPr>
          <w:color w:val="202124"/>
          <w:sz w:val="28"/>
          <w:szCs w:val="28"/>
        </w:rPr>
        <w:t xml:space="preserve">Закон України „Про основи національної безпеки України” від 19.06.2003 р. N 964-IV в редакції від 18.05.2013 р. </w:t>
      </w:r>
      <w:r w:rsidR="00386FBE">
        <w:rPr>
          <w:lang w:val="en-US"/>
        </w:rPr>
        <w:t>URL</w:t>
      </w:r>
      <w:r w:rsidR="00386FBE" w:rsidRPr="00386FBE">
        <w:t xml:space="preserve">: </w:t>
      </w:r>
      <w:r>
        <w:rPr>
          <w:color w:val="202124"/>
          <w:sz w:val="28"/>
          <w:szCs w:val="28"/>
        </w:rPr>
        <w:t>http://zakon2.rada.gov.ua/laws/show/964-15?nreg=964</w:t>
      </w:r>
      <w:r w:rsidR="00386FBE" w:rsidRPr="00386FBE">
        <w:rPr>
          <w:color w:val="202124"/>
          <w:sz w:val="28"/>
          <w:szCs w:val="28"/>
          <w:lang w:val="ru-RU"/>
        </w:rPr>
        <w:t>-</w:t>
      </w:r>
      <w:r>
        <w:rPr>
          <w:color w:val="202124"/>
          <w:sz w:val="28"/>
          <w:szCs w:val="28"/>
        </w:rPr>
        <w:t xml:space="preserve">15&amp;find=1&amp;text=%EC%B3%E3%F0&amp;x=5&amp;y=6 </w:t>
      </w:r>
      <w:r>
        <w:rPr>
          <w:color w:val="000000"/>
          <w:sz w:val="28"/>
          <w:szCs w:val="28"/>
        </w:rPr>
        <w:t>(дата звернення: 27.04.2022).</w:t>
      </w:r>
    </w:p>
    <w:p w:rsidR="00E50049" w:rsidRDefault="002D3AE1">
      <w:pPr>
        <w:numPr>
          <w:ilvl w:val="0"/>
          <w:numId w:val="8"/>
        </w:numPr>
        <w:pBdr>
          <w:top w:val="nil"/>
          <w:left w:val="nil"/>
          <w:bottom w:val="nil"/>
          <w:right w:val="nil"/>
          <w:between w:val="nil"/>
        </w:pBdr>
        <w:spacing w:line="360" w:lineRule="auto"/>
        <w:ind w:left="1" w:hanging="3"/>
        <w:jc w:val="both"/>
        <w:rPr>
          <w:color w:val="000000"/>
          <w:sz w:val="28"/>
          <w:szCs w:val="28"/>
        </w:rPr>
      </w:pPr>
      <w:r>
        <w:rPr>
          <w:color w:val="202124"/>
          <w:sz w:val="28"/>
          <w:szCs w:val="28"/>
        </w:rPr>
        <w:t xml:space="preserve">Зовнішня трудова міграція населення України: звіт / [заг. ред. Укр. центр соц. реформ, Держ. ком. статистики України]. Київ, 2009. </w:t>
      </w:r>
      <w:sdt>
        <w:sdtPr>
          <w:tag w:val="goog_rdk_8"/>
          <w:id w:val="-1867674144"/>
        </w:sdtPr>
        <w:sdtEndPr/>
        <w:sdtContent/>
      </w:sdt>
      <w:r w:rsidR="00386FBE">
        <w:rPr>
          <w:color w:val="202124"/>
          <w:sz w:val="28"/>
          <w:szCs w:val="28"/>
          <w:lang w:val="en-US"/>
        </w:rPr>
        <w:t>URL:</w:t>
      </w:r>
      <w:r>
        <w:rPr>
          <w:color w:val="202124"/>
          <w:sz w:val="28"/>
          <w:szCs w:val="28"/>
        </w:rPr>
        <w:t xml:space="preserve"> http://www.openukraine.org/ua/programs/ migration/research-program/ </w:t>
      </w:r>
      <w:r>
        <w:rPr>
          <w:color w:val="000000"/>
          <w:sz w:val="28"/>
          <w:szCs w:val="28"/>
        </w:rPr>
        <w:t>(дата звернення: 07.05.2022).</w:t>
      </w:r>
    </w:p>
    <w:p w:rsidR="00E50049" w:rsidRDefault="001161CE">
      <w:pPr>
        <w:numPr>
          <w:ilvl w:val="0"/>
          <w:numId w:val="8"/>
        </w:numPr>
        <w:pBdr>
          <w:top w:val="nil"/>
          <w:left w:val="nil"/>
          <w:bottom w:val="nil"/>
          <w:right w:val="nil"/>
          <w:between w:val="nil"/>
        </w:pBdr>
        <w:spacing w:line="360" w:lineRule="auto"/>
        <w:ind w:left="0" w:hanging="2"/>
        <w:jc w:val="both"/>
        <w:rPr>
          <w:color w:val="000000"/>
          <w:sz w:val="28"/>
          <w:szCs w:val="28"/>
        </w:rPr>
      </w:pPr>
      <w:sdt>
        <w:sdtPr>
          <w:tag w:val="goog_rdk_9"/>
          <w:id w:val="1652099061"/>
          <w:showingPlcHdr/>
        </w:sdtPr>
        <w:sdtEndPr/>
        <w:sdtContent>
          <w:r w:rsidR="002255BD">
            <w:t xml:space="preserve">     </w:t>
          </w:r>
        </w:sdtContent>
      </w:sdt>
      <w:r w:rsidR="002D3AE1">
        <w:rPr>
          <w:color w:val="202124"/>
          <w:sz w:val="28"/>
          <w:szCs w:val="28"/>
        </w:rPr>
        <w:t>Каслз С. Глобальні тенденції та проблеми. Міжнародна міграція на початку ХХІ віку: глобальні тенденціі та проблеми</w:t>
      </w:r>
      <w:r w:rsidR="002D3AE1">
        <w:rPr>
          <w:i/>
          <w:color w:val="202124"/>
          <w:sz w:val="28"/>
          <w:szCs w:val="28"/>
        </w:rPr>
        <w:t xml:space="preserve">. Міжнародний журнал соціальних наук. </w:t>
      </w:r>
      <w:r w:rsidR="002D3AE1">
        <w:rPr>
          <w:color w:val="202124"/>
          <w:sz w:val="28"/>
          <w:szCs w:val="28"/>
        </w:rPr>
        <w:t>2001. № 32.</w:t>
      </w:r>
      <w:r w:rsidR="002255BD" w:rsidRPr="00184EF3">
        <w:rPr>
          <w:sz w:val="28"/>
          <w:szCs w:val="28"/>
        </w:rPr>
        <w:t xml:space="preserve"> </w:t>
      </w:r>
      <w:r w:rsidR="002255BD" w:rsidRPr="00184EF3">
        <w:rPr>
          <w:position w:val="0"/>
          <w:sz w:val="28"/>
          <w:szCs w:val="28"/>
        </w:rPr>
        <w:t xml:space="preserve"> С. </w:t>
      </w:r>
      <w:r w:rsidR="00386FBE">
        <w:rPr>
          <w:position w:val="0"/>
          <w:sz w:val="28"/>
          <w:szCs w:val="28"/>
        </w:rPr>
        <w:t>16</w:t>
      </w:r>
      <w:r w:rsidR="002255BD" w:rsidRPr="00184EF3">
        <w:rPr>
          <w:position w:val="0"/>
          <w:sz w:val="28"/>
          <w:szCs w:val="28"/>
        </w:rPr>
        <w:t>–</w:t>
      </w:r>
      <w:r w:rsidR="00386FBE">
        <w:rPr>
          <w:position w:val="0"/>
          <w:sz w:val="28"/>
          <w:szCs w:val="28"/>
        </w:rPr>
        <w:t>19</w:t>
      </w:r>
      <w:r w:rsidR="002255BD" w:rsidRPr="00184EF3">
        <w:rPr>
          <w:position w:val="0"/>
          <w:sz w:val="28"/>
          <w:szCs w:val="28"/>
        </w:rPr>
        <w:t>.</w:t>
      </w:r>
    </w:p>
    <w:p w:rsidR="00E50049" w:rsidRDefault="001161CE">
      <w:pPr>
        <w:numPr>
          <w:ilvl w:val="0"/>
          <w:numId w:val="8"/>
        </w:numPr>
        <w:pBdr>
          <w:top w:val="nil"/>
          <w:left w:val="nil"/>
          <w:bottom w:val="nil"/>
          <w:right w:val="nil"/>
          <w:between w:val="nil"/>
        </w:pBdr>
        <w:spacing w:line="360" w:lineRule="auto"/>
        <w:ind w:left="0" w:hanging="2"/>
        <w:jc w:val="both"/>
        <w:rPr>
          <w:color w:val="000000"/>
          <w:sz w:val="28"/>
          <w:szCs w:val="28"/>
        </w:rPr>
      </w:pPr>
      <w:sdt>
        <w:sdtPr>
          <w:tag w:val="goog_rdk_10"/>
          <w:id w:val="-881705726"/>
          <w:showingPlcHdr/>
        </w:sdtPr>
        <w:sdtEndPr/>
        <w:sdtContent>
          <w:r w:rsidR="002255BD">
            <w:t xml:space="preserve">     </w:t>
          </w:r>
        </w:sdtContent>
      </w:sdt>
      <w:r w:rsidR="002D3AE1">
        <w:rPr>
          <w:color w:val="000000"/>
          <w:sz w:val="28"/>
          <w:szCs w:val="28"/>
          <w:highlight w:val="white"/>
        </w:rPr>
        <w:t xml:space="preserve">Корнієнко О. Аналіз регіональної міграційної асиметрії у країнах східної Європи. </w:t>
      </w:r>
      <w:r w:rsidR="002D3AE1">
        <w:rPr>
          <w:i/>
          <w:color w:val="000000"/>
          <w:sz w:val="28"/>
          <w:szCs w:val="28"/>
          <w:highlight w:val="white"/>
        </w:rPr>
        <w:t>Миколаївський національний університет імені В. Сухомлинського</w:t>
      </w:r>
      <w:r w:rsidR="002D3AE1">
        <w:rPr>
          <w:color w:val="000000"/>
          <w:sz w:val="28"/>
          <w:szCs w:val="28"/>
          <w:highlight w:val="white"/>
        </w:rPr>
        <w:t xml:space="preserve">. 2018. </w:t>
      </w:r>
      <w:r w:rsidR="008D6748">
        <w:rPr>
          <w:color w:val="202124"/>
          <w:sz w:val="28"/>
          <w:szCs w:val="28"/>
        </w:rPr>
        <w:t xml:space="preserve">№ </w:t>
      </w:r>
      <w:r w:rsidR="00386FBE">
        <w:rPr>
          <w:color w:val="202124"/>
          <w:sz w:val="28"/>
          <w:szCs w:val="28"/>
        </w:rPr>
        <w:t>23</w:t>
      </w:r>
      <w:r w:rsidR="008D6748" w:rsidRPr="00184EF3">
        <w:rPr>
          <w:color w:val="202124"/>
          <w:sz w:val="28"/>
          <w:szCs w:val="28"/>
        </w:rPr>
        <w:t>.</w:t>
      </w:r>
      <w:r w:rsidR="008D6748" w:rsidRPr="00184EF3">
        <w:rPr>
          <w:sz w:val="28"/>
          <w:szCs w:val="28"/>
        </w:rPr>
        <w:t xml:space="preserve"> </w:t>
      </w:r>
      <w:r w:rsidR="008D6748" w:rsidRPr="00184EF3">
        <w:rPr>
          <w:position w:val="0"/>
          <w:sz w:val="28"/>
          <w:szCs w:val="28"/>
        </w:rPr>
        <w:t xml:space="preserve"> С. </w:t>
      </w:r>
      <w:r w:rsidR="008D6748">
        <w:rPr>
          <w:position w:val="0"/>
          <w:sz w:val="28"/>
          <w:szCs w:val="28"/>
        </w:rPr>
        <w:t>959</w:t>
      </w:r>
      <w:r w:rsidR="008D6748" w:rsidRPr="00184EF3">
        <w:rPr>
          <w:position w:val="0"/>
          <w:sz w:val="28"/>
          <w:szCs w:val="28"/>
        </w:rPr>
        <w:t>–</w:t>
      </w:r>
      <w:r w:rsidR="008D6748">
        <w:rPr>
          <w:position w:val="0"/>
          <w:sz w:val="28"/>
          <w:szCs w:val="28"/>
        </w:rPr>
        <w:t>964</w:t>
      </w:r>
      <w:r w:rsidR="008D6748" w:rsidRPr="00184EF3">
        <w:rPr>
          <w:position w:val="0"/>
          <w:sz w:val="28"/>
          <w:szCs w:val="28"/>
        </w:rPr>
        <w:t>.</w:t>
      </w:r>
    </w:p>
    <w:p w:rsidR="00E50049" w:rsidRDefault="002D3AE1">
      <w:pPr>
        <w:numPr>
          <w:ilvl w:val="0"/>
          <w:numId w:val="8"/>
        </w:numPr>
        <w:pBdr>
          <w:top w:val="nil"/>
          <w:left w:val="nil"/>
          <w:bottom w:val="nil"/>
          <w:right w:val="nil"/>
          <w:between w:val="nil"/>
        </w:pBdr>
        <w:spacing w:line="360" w:lineRule="auto"/>
        <w:ind w:left="1" w:hanging="3"/>
        <w:jc w:val="both"/>
        <w:rPr>
          <w:rFonts w:ascii="Liberation Mono" w:eastAsia="Liberation Mono" w:hAnsi="Liberation Mono" w:cs="Liberation Mono"/>
          <w:color w:val="000000"/>
          <w:sz w:val="20"/>
          <w:szCs w:val="20"/>
        </w:rPr>
      </w:pPr>
      <w:r>
        <w:rPr>
          <w:color w:val="202124"/>
          <w:sz w:val="28"/>
          <w:szCs w:val="28"/>
        </w:rPr>
        <w:t xml:space="preserve">Лібанова Е.М. Зовнішні трудові міграції населення. </w:t>
      </w:r>
      <w:sdt>
        <w:sdtPr>
          <w:tag w:val="goog_rdk_11"/>
          <w:id w:val="-1527326398"/>
        </w:sdtPr>
        <w:sdtEndPr/>
        <w:sdtContent/>
      </w:sdt>
      <w:r>
        <w:rPr>
          <w:color w:val="000000"/>
          <w:sz w:val="28"/>
          <w:szCs w:val="28"/>
        </w:rPr>
        <w:t>Київ</w:t>
      </w:r>
      <w:r>
        <w:rPr>
          <w:color w:val="202124"/>
          <w:sz w:val="28"/>
          <w:szCs w:val="28"/>
        </w:rPr>
        <w:t>. 2002.</w:t>
      </w:r>
      <w:r w:rsidR="008D6748">
        <w:t xml:space="preserve"> </w:t>
      </w:r>
      <w:r w:rsidR="002255BD" w:rsidRPr="002255BD">
        <w:rPr>
          <w:i/>
          <w:iCs/>
          <w:sz w:val="28"/>
          <w:szCs w:val="28"/>
        </w:rPr>
        <w:t xml:space="preserve">Інститут демографії та соціальних досліджень ім. М.В. Птухи НАН України. С. 66 </w:t>
      </w:r>
      <w:r w:rsidR="008D6748" w:rsidRPr="008D6748">
        <w:rPr>
          <w:sz w:val="28"/>
          <w:szCs w:val="28"/>
        </w:rPr>
        <w:t>В</w:t>
      </w:r>
    </w:p>
    <w:p w:rsidR="00E50049" w:rsidRPr="00A758CF" w:rsidRDefault="002D3AE1" w:rsidP="00A758CF">
      <w:pPr>
        <w:numPr>
          <w:ilvl w:val="0"/>
          <w:numId w:val="8"/>
        </w:numPr>
        <w:pBdr>
          <w:top w:val="nil"/>
          <w:left w:val="nil"/>
          <w:bottom w:val="nil"/>
          <w:right w:val="nil"/>
          <w:between w:val="nil"/>
        </w:pBdr>
        <w:spacing w:line="360" w:lineRule="auto"/>
        <w:ind w:left="1" w:hanging="3"/>
        <w:jc w:val="both"/>
        <w:rPr>
          <w:color w:val="000000"/>
          <w:sz w:val="28"/>
          <w:szCs w:val="28"/>
        </w:rPr>
      </w:pPr>
      <w:r>
        <w:rPr>
          <w:color w:val="202124"/>
          <w:sz w:val="28"/>
          <w:szCs w:val="28"/>
        </w:rPr>
        <w:t>Мазін А. Теорет</w:t>
      </w:r>
      <w:r w:rsidR="008D6748">
        <w:rPr>
          <w:color w:val="202124"/>
          <w:sz w:val="28"/>
          <w:szCs w:val="28"/>
        </w:rPr>
        <w:t xml:space="preserve">ичні аспекти міграції населення. </w:t>
      </w:r>
      <w:r w:rsidR="008D6748">
        <w:rPr>
          <w:i/>
          <w:color w:val="202124"/>
          <w:sz w:val="28"/>
          <w:szCs w:val="28"/>
        </w:rPr>
        <w:t>Народонаселення</w:t>
      </w:r>
      <w:r w:rsidR="008D6748">
        <w:rPr>
          <w:color w:val="202124"/>
          <w:sz w:val="28"/>
          <w:szCs w:val="28"/>
        </w:rPr>
        <w:t>. 2001. №1.</w:t>
      </w:r>
      <w:r w:rsidR="00386FBE">
        <w:rPr>
          <w:position w:val="0"/>
          <w:sz w:val="28"/>
          <w:szCs w:val="28"/>
          <w:lang w:val="en-US"/>
        </w:rPr>
        <w:t xml:space="preserve"> </w:t>
      </w:r>
      <w:r w:rsidR="00184EF3" w:rsidRPr="00184EF3">
        <w:rPr>
          <w:position w:val="0"/>
          <w:sz w:val="28"/>
          <w:szCs w:val="28"/>
        </w:rPr>
        <w:t xml:space="preserve">С. </w:t>
      </w:r>
      <w:r w:rsidR="00184EF3">
        <w:rPr>
          <w:position w:val="0"/>
          <w:sz w:val="28"/>
          <w:szCs w:val="28"/>
        </w:rPr>
        <w:t>3</w:t>
      </w:r>
      <w:r w:rsidR="00184EF3" w:rsidRPr="00184EF3">
        <w:rPr>
          <w:position w:val="0"/>
          <w:sz w:val="28"/>
          <w:szCs w:val="28"/>
        </w:rPr>
        <w:t>–</w:t>
      </w:r>
      <w:r w:rsidR="00184EF3">
        <w:rPr>
          <w:position w:val="0"/>
          <w:sz w:val="28"/>
          <w:szCs w:val="28"/>
        </w:rPr>
        <w:t>4</w:t>
      </w:r>
      <w:r w:rsidR="00184EF3" w:rsidRPr="00184EF3">
        <w:rPr>
          <w:position w:val="0"/>
          <w:sz w:val="28"/>
          <w:szCs w:val="28"/>
        </w:rPr>
        <w:t>.</w:t>
      </w:r>
    </w:p>
    <w:p w:rsidR="00E50049" w:rsidRPr="0036069C" w:rsidRDefault="00A758CF">
      <w:pPr>
        <w:numPr>
          <w:ilvl w:val="0"/>
          <w:numId w:val="8"/>
        </w:numPr>
        <w:pBdr>
          <w:top w:val="nil"/>
          <w:left w:val="nil"/>
          <w:bottom w:val="nil"/>
          <w:right w:val="nil"/>
          <w:between w:val="nil"/>
        </w:pBdr>
        <w:spacing w:line="360" w:lineRule="auto"/>
        <w:ind w:left="1" w:hanging="3"/>
        <w:jc w:val="both"/>
        <w:rPr>
          <w:color w:val="000000"/>
          <w:sz w:val="20"/>
          <w:szCs w:val="20"/>
        </w:rPr>
      </w:pPr>
      <w:r>
        <w:rPr>
          <w:color w:val="202124"/>
          <w:sz w:val="28"/>
          <w:szCs w:val="28"/>
        </w:rPr>
        <w:t>Романюк М. Д. Міграційні детерміна</w:t>
      </w:r>
      <w:sdt>
        <w:sdtPr>
          <w:tag w:val="goog_rdk_15"/>
          <w:id w:val="2094821229"/>
        </w:sdtPr>
        <w:sdtEndPr/>
        <w:sdtContent/>
      </w:sdt>
      <w:r>
        <w:rPr>
          <w:color w:val="202124"/>
          <w:sz w:val="28"/>
          <w:szCs w:val="28"/>
        </w:rPr>
        <w:t xml:space="preserve">нти національної безпеки України: теоретико-методологічні та практичні аспекти. </w:t>
      </w:r>
      <w:r>
        <w:rPr>
          <w:i/>
          <w:color w:val="202124"/>
          <w:sz w:val="28"/>
          <w:szCs w:val="28"/>
        </w:rPr>
        <w:t>Демографія та соціальна економіка</w:t>
      </w:r>
      <w:r>
        <w:rPr>
          <w:color w:val="202124"/>
          <w:sz w:val="28"/>
          <w:szCs w:val="28"/>
        </w:rPr>
        <w:t xml:space="preserve">. 2009. № </w:t>
      </w:r>
      <w:r w:rsidRPr="00184EF3">
        <w:rPr>
          <w:color w:val="202124"/>
          <w:sz w:val="28"/>
          <w:szCs w:val="28"/>
        </w:rPr>
        <w:t>1.</w:t>
      </w:r>
      <w:r w:rsidRPr="00184EF3">
        <w:rPr>
          <w:sz w:val="28"/>
          <w:szCs w:val="28"/>
        </w:rPr>
        <w:t xml:space="preserve"> </w:t>
      </w:r>
      <w:r w:rsidRPr="00184EF3">
        <w:rPr>
          <w:position w:val="0"/>
          <w:sz w:val="28"/>
          <w:szCs w:val="28"/>
        </w:rPr>
        <w:t>С. 4–7.</w:t>
      </w:r>
    </w:p>
    <w:p w:rsidR="00A758CF" w:rsidRPr="00A758CF" w:rsidRDefault="00A758CF">
      <w:pPr>
        <w:numPr>
          <w:ilvl w:val="0"/>
          <w:numId w:val="8"/>
        </w:numPr>
        <w:pBdr>
          <w:top w:val="nil"/>
          <w:left w:val="nil"/>
          <w:bottom w:val="nil"/>
          <w:right w:val="nil"/>
          <w:between w:val="nil"/>
        </w:pBdr>
        <w:spacing w:line="360" w:lineRule="auto"/>
        <w:ind w:left="1" w:hanging="3"/>
        <w:jc w:val="both"/>
        <w:rPr>
          <w:color w:val="000000"/>
          <w:sz w:val="20"/>
          <w:szCs w:val="20"/>
        </w:rPr>
      </w:pPr>
      <w:r>
        <w:rPr>
          <w:color w:val="202124"/>
          <w:sz w:val="28"/>
          <w:szCs w:val="28"/>
        </w:rPr>
        <w:t>Стратегія міжнародної миротворчої діяльності України від 15.06.2009 р. N 435/2009/</w:t>
      </w:r>
      <w:r>
        <w:rPr>
          <w:color w:val="202124"/>
          <w:sz w:val="28"/>
          <w:szCs w:val="28"/>
          <w:lang w:val="en-US"/>
        </w:rPr>
        <w:t>URL</w:t>
      </w:r>
      <w:r w:rsidRPr="0036069C">
        <w:rPr>
          <w:color w:val="202124"/>
          <w:sz w:val="28"/>
          <w:szCs w:val="28"/>
        </w:rPr>
        <w:t>:</w:t>
      </w:r>
      <w:r>
        <w:rPr>
          <w:color w:val="202124"/>
          <w:sz w:val="28"/>
          <w:szCs w:val="28"/>
          <w:lang w:val="en-US"/>
        </w:rPr>
        <w:t>ht</w:t>
      </w:r>
      <w:r>
        <w:rPr>
          <w:color w:val="202124"/>
          <w:sz w:val="28"/>
          <w:szCs w:val="28"/>
        </w:rPr>
        <w:t xml:space="preserve">tp://zakon2.rada.gov.ua/laws/show/435/2009?nreg=435%2F2009&amp;find=1&amp;tex t=%EC%B3%E3%F0&amp;x=10&amp;y=7 </w:t>
      </w:r>
      <w:r>
        <w:rPr>
          <w:color w:val="000000"/>
          <w:sz w:val="28"/>
          <w:szCs w:val="28"/>
        </w:rPr>
        <w:t>(дата звернення: 27.04.2022)</w:t>
      </w:r>
    </w:p>
    <w:p w:rsidR="00E50049" w:rsidRDefault="0036069C" w:rsidP="00B457E1">
      <w:pPr>
        <w:numPr>
          <w:ilvl w:val="0"/>
          <w:numId w:val="8"/>
        </w:numPr>
        <w:pBdr>
          <w:top w:val="nil"/>
          <w:left w:val="nil"/>
          <w:bottom w:val="nil"/>
          <w:right w:val="nil"/>
          <w:between w:val="nil"/>
        </w:pBdr>
        <w:spacing w:line="360" w:lineRule="auto"/>
        <w:ind w:left="1" w:hanging="3"/>
        <w:jc w:val="both"/>
        <w:rPr>
          <w:color w:val="000000"/>
          <w:sz w:val="28"/>
          <w:szCs w:val="28"/>
        </w:rPr>
      </w:pPr>
      <w:r>
        <w:rPr>
          <w:color w:val="202124"/>
          <w:sz w:val="28"/>
          <w:szCs w:val="28"/>
        </w:rPr>
        <w:lastRenderedPageBreak/>
        <w:t xml:space="preserve">Regional integration and labour mobility linking trade, migration and development / United Nations. URL: http://www.unescap.org/ sites/default/files/STESCAP2688_No81.pdf. </w:t>
      </w:r>
      <w:bookmarkStart w:id="16" w:name="_GoBack"/>
      <w:bookmarkEnd w:id="16"/>
    </w:p>
    <w:sectPr w:rsidR="00E50049">
      <w:headerReference w:type="even" r:id="rId14"/>
      <w:headerReference w:type="default" r:id="rId15"/>
      <w:headerReference w:type="first" r:id="rId16"/>
      <w:pgSz w:w="11906" w:h="16838"/>
      <w:pgMar w:top="1418" w:right="567" w:bottom="1134" w:left="1701" w:header="709" w:footer="68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61CE" w:rsidRDefault="001161CE">
      <w:pPr>
        <w:spacing w:line="240" w:lineRule="auto"/>
        <w:ind w:left="0" w:hanging="2"/>
      </w:pPr>
      <w:r>
        <w:separator/>
      </w:r>
    </w:p>
  </w:endnote>
  <w:endnote w:type="continuationSeparator" w:id="0">
    <w:p w:rsidR="001161CE" w:rsidRDefault="001161CE">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 w:name="Liberation Mono">
    <w:altName w:val="Calibri"/>
    <w:charset w:val="CC"/>
    <w:family w:val="modern"/>
    <w:pitch w:val="fixed"/>
    <w:sig w:usb0="E0000AFF" w:usb1="400078FF" w:usb2="00000001" w:usb3="00000000" w:csb0="000001BF" w:csb1="00000000"/>
  </w:font>
  <w:font w:name="NSimSun">
    <w:panose1 w:val="02010609030101010101"/>
    <w:charset w:val="86"/>
    <w:family w:val="modern"/>
    <w:pitch w:val="fixed"/>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E50049">
    <w:pPr>
      <w:pBdr>
        <w:top w:val="nil"/>
        <w:left w:val="nil"/>
        <w:bottom w:val="nil"/>
        <w:right w:val="nil"/>
        <w:between w:val="nil"/>
      </w:pBdr>
      <w:spacing w:line="240" w:lineRule="auto"/>
      <w:ind w:left="0" w:hanging="2"/>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E50049">
    <w:pPr>
      <w:pBdr>
        <w:top w:val="nil"/>
        <w:left w:val="nil"/>
        <w:bottom w:val="nil"/>
        <w:right w:val="nil"/>
        <w:between w:val="nil"/>
      </w:pBdr>
      <w:spacing w:line="240" w:lineRule="auto"/>
      <w:ind w:left="0" w:hanging="2"/>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E50049">
    <w:pPr>
      <w:pBdr>
        <w:top w:val="nil"/>
        <w:left w:val="nil"/>
        <w:bottom w:val="nil"/>
        <w:right w:val="nil"/>
        <w:between w:val="nil"/>
      </w:pBdr>
      <w:spacing w:line="240" w:lineRule="auto"/>
      <w:ind w:left="0" w:hanging="2"/>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61CE" w:rsidRDefault="001161CE">
      <w:pPr>
        <w:spacing w:line="240" w:lineRule="auto"/>
        <w:ind w:left="0" w:hanging="2"/>
      </w:pPr>
      <w:r>
        <w:separator/>
      </w:r>
    </w:p>
  </w:footnote>
  <w:footnote w:type="continuationSeparator" w:id="0">
    <w:p w:rsidR="001161CE" w:rsidRDefault="001161CE">
      <w:pPr>
        <w:spacing w:line="240" w:lineRule="auto"/>
        <w:ind w:left="0" w:hanging="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E50049">
    <w:pPr>
      <w:pBdr>
        <w:top w:val="nil"/>
        <w:left w:val="nil"/>
        <w:bottom w:val="nil"/>
        <w:right w:val="nil"/>
        <w:between w:val="nil"/>
      </w:pBdr>
      <w:spacing w:line="240" w:lineRule="auto"/>
      <w:ind w:left="0" w:hanging="2"/>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2D3AE1">
    <w:pPr>
      <w:pBdr>
        <w:top w:val="nil"/>
        <w:left w:val="nil"/>
        <w:bottom w:val="nil"/>
        <w:right w:val="nil"/>
        <w:between w:val="nil"/>
      </w:pBdr>
      <w:spacing w:line="240" w:lineRule="auto"/>
      <w:ind w:left="0" w:hanging="2"/>
      <w:jc w:val="right"/>
      <w:rPr>
        <w:color w:val="000000"/>
      </w:rPr>
    </w:pPr>
    <w:r>
      <w:rPr>
        <w:color w:val="000000"/>
      </w:rPr>
      <w:fldChar w:fldCharType="begin"/>
    </w:r>
    <w:r>
      <w:rPr>
        <w:color w:val="000000"/>
      </w:rPr>
      <w:instrText>PAGE</w:instrText>
    </w:r>
    <w:r>
      <w:rPr>
        <w:color w:val="000000"/>
      </w:rPr>
      <w:fldChar w:fldCharType="end"/>
    </w:r>
  </w:p>
  <w:p w:rsidR="00E50049" w:rsidRDefault="00E50049">
    <w:pPr>
      <w:pBdr>
        <w:top w:val="nil"/>
        <w:left w:val="nil"/>
        <w:bottom w:val="nil"/>
        <w:right w:val="nil"/>
        <w:between w:val="nil"/>
      </w:pBdr>
      <w:spacing w:line="240" w:lineRule="auto"/>
      <w:ind w:left="0" w:hanging="2"/>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E50049">
    <w:pPr>
      <w:pBdr>
        <w:top w:val="nil"/>
        <w:left w:val="nil"/>
        <w:bottom w:val="nil"/>
        <w:right w:val="nil"/>
        <w:between w:val="nil"/>
      </w:pBdr>
      <w:spacing w:line="240" w:lineRule="auto"/>
      <w:ind w:left="0" w:hanging="2"/>
      <w:rPr>
        <w:color w:val="00000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2D3AE1">
    <w:pPr>
      <w:pBdr>
        <w:top w:val="nil"/>
        <w:left w:val="nil"/>
        <w:bottom w:val="nil"/>
        <w:right w:val="nil"/>
        <w:between w:val="nil"/>
      </w:pBdr>
      <w:spacing w:line="240" w:lineRule="auto"/>
      <w:ind w:left="0" w:hanging="2"/>
      <w:jc w:val="right"/>
      <w:rPr>
        <w:color w:val="000000"/>
      </w:rPr>
    </w:pPr>
    <w:r>
      <w:rPr>
        <w:color w:val="000000"/>
      </w:rPr>
      <w:fldChar w:fldCharType="begin"/>
    </w:r>
    <w:r>
      <w:rPr>
        <w:color w:val="000000"/>
      </w:rPr>
      <w:instrText>PAGE</w:instrText>
    </w:r>
    <w:r>
      <w:rPr>
        <w:color w:val="000000"/>
      </w:rPr>
      <w:fldChar w:fldCharType="end"/>
    </w:r>
  </w:p>
  <w:p w:rsidR="00E50049" w:rsidRDefault="00E50049">
    <w:pPr>
      <w:pBdr>
        <w:top w:val="nil"/>
        <w:left w:val="nil"/>
        <w:bottom w:val="nil"/>
        <w:right w:val="nil"/>
        <w:between w:val="nil"/>
      </w:pBdr>
      <w:spacing w:line="240" w:lineRule="auto"/>
      <w:ind w:left="0" w:right="360" w:hanging="2"/>
      <w:jc w:val="right"/>
      <w:rPr>
        <w:color w:val="000000"/>
      </w:rPr>
    </w:pPr>
  </w:p>
  <w:p w:rsidR="00E50049" w:rsidRDefault="00E50049">
    <w:pPr>
      <w:pBdr>
        <w:top w:val="nil"/>
        <w:left w:val="nil"/>
        <w:bottom w:val="nil"/>
        <w:right w:val="nil"/>
        <w:between w:val="nil"/>
      </w:pBdr>
      <w:spacing w:line="240" w:lineRule="auto"/>
      <w:ind w:left="0" w:right="360" w:hanging="2"/>
      <w:rPr>
        <w:color w:val="00000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2D3AE1">
    <w:pPr>
      <w:pBdr>
        <w:top w:val="nil"/>
        <w:left w:val="nil"/>
        <w:bottom w:val="nil"/>
        <w:right w:val="nil"/>
        <w:between w:val="nil"/>
      </w:pBdr>
      <w:spacing w:line="240" w:lineRule="auto"/>
      <w:ind w:left="0" w:hanging="2"/>
      <w:jc w:val="right"/>
      <w:rPr>
        <w:color w:val="000000"/>
      </w:rPr>
    </w:pPr>
    <w:r>
      <w:rPr>
        <w:color w:val="000000"/>
      </w:rPr>
      <w:fldChar w:fldCharType="begin"/>
    </w:r>
    <w:r>
      <w:rPr>
        <w:color w:val="000000"/>
      </w:rPr>
      <w:instrText>PAGE</w:instrText>
    </w:r>
    <w:r>
      <w:rPr>
        <w:color w:val="000000"/>
      </w:rPr>
      <w:fldChar w:fldCharType="separate"/>
    </w:r>
    <w:r w:rsidR="00B457E1">
      <w:rPr>
        <w:noProof/>
        <w:color w:val="000000"/>
      </w:rPr>
      <w:t>12</w:t>
    </w:r>
    <w:r>
      <w:rPr>
        <w:color w:val="000000"/>
      </w:rPr>
      <w:fldChar w:fldCharType="end"/>
    </w:r>
  </w:p>
  <w:p w:rsidR="00E50049" w:rsidRDefault="00E50049">
    <w:pPr>
      <w:pBdr>
        <w:top w:val="nil"/>
        <w:left w:val="nil"/>
        <w:bottom w:val="nil"/>
        <w:right w:val="nil"/>
        <w:between w:val="nil"/>
      </w:pBdr>
      <w:spacing w:line="240" w:lineRule="auto"/>
      <w:ind w:left="0" w:right="360" w:hanging="2"/>
      <w:rPr>
        <w:color w:val="00000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0049" w:rsidRDefault="00E50049">
    <w:pPr>
      <w:pBdr>
        <w:top w:val="nil"/>
        <w:left w:val="nil"/>
        <w:bottom w:val="nil"/>
        <w:right w:val="nil"/>
        <w:between w:val="nil"/>
      </w:pBdr>
      <w:spacing w:line="240" w:lineRule="auto"/>
      <w:ind w:left="0" w:right="360" w:hanging="2"/>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D808B8"/>
    <w:multiLevelType w:val="multilevel"/>
    <w:tmpl w:val="48F43BC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0C85787C"/>
    <w:multiLevelType w:val="multilevel"/>
    <w:tmpl w:val="1AB282E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1080" w:hanging="360"/>
      </w:pPr>
      <w:rPr>
        <w:rFonts w:ascii="Noto Sans Symbols" w:eastAsia="Noto Sans Symbols" w:hAnsi="Noto Sans Symbols" w:cs="Noto Sans Symbols"/>
        <w:vertAlign w:val="baseline"/>
      </w:rPr>
    </w:lvl>
    <w:lvl w:ilvl="2">
      <w:start w:val="1"/>
      <w:numFmt w:val="bullet"/>
      <w:lvlText w:val="▪"/>
      <w:lvlJc w:val="left"/>
      <w:pPr>
        <w:ind w:left="1440" w:hanging="360"/>
      </w:pPr>
      <w:rPr>
        <w:rFonts w:ascii="Noto Sans Symbols" w:eastAsia="Noto Sans Symbols" w:hAnsi="Noto Sans Symbols" w:cs="Noto Sans Symbols"/>
        <w:vertAlign w:val="baseline"/>
      </w:rPr>
    </w:lvl>
    <w:lvl w:ilvl="3">
      <w:start w:val="1"/>
      <w:numFmt w:val="bullet"/>
      <w:lvlText w:val="●"/>
      <w:lvlJc w:val="left"/>
      <w:pPr>
        <w:ind w:left="1800" w:hanging="360"/>
      </w:pPr>
      <w:rPr>
        <w:rFonts w:ascii="Noto Sans Symbols" w:eastAsia="Noto Sans Symbols" w:hAnsi="Noto Sans Symbols" w:cs="Noto Sans Symbols"/>
        <w:vertAlign w:val="baseline"/>
      </w:rPr>
    </w:lvl>
    <w:lvl w:ilvl="4">
      <w:start w:val="1"/>
      <w:numFmt w:val="bullet"/>
      <w:lvlText w:val="◦"/>
      <w:lvlJc w:val="left"/>
      <w:pPr>
        <w:ind w:left="2160" w:hanging="360"/>
      </w:pPr>
      <w:rPr>
        <w:rFonts w:ascii="Noto Sans Symbols" w:eastAsia="Noto Sans Symbols" w:hAnsi="Noto Sans Symbols" w:cs="Noto Sans Symbols"/>
        <w:vertAlign w:val="baseline"/>
      </w:rPr>
    </w:lvl>
    <w:lvl w:ilvl="5">
      <w:start w:val="1"/>
      <w:numFmt w:val="bullet"/>
      <w:lvlText w:val="▪"/>
      <w:lvlJc w:val="left"/>
      <w:pPr>
        <w:ind w:left="2520" w:hanging="360"/>
      </w:pPr>
      <w:rPr>
        <w:rFonts w:ascii="Noto Sans Symbols" w:eastAsia="Noto Sans Symbols" w:hAnsi="Noto Sans Symbols" w:cs="Noto Sans Symbols"/>
        <w:vertAlign w:val="baseline"/>
      </w:rPr>
    </w:lvl>
    <w:lvl w:ilvl="6">
      <w:start w:val="1"/>
      <w:numFmt w:val="bullet"/>
      <w:lvlText w:val="●"/>
      <w:lvlJc w:val="left"/>
      <w:pPr>
        <w:ind w:left="2880" w:hanging="360"/>
      </w:pPr>
      <w:rPr>
        <w:rFonts w:ascii="Noto Sans Symbols" w:eastAsia="Noto Sans Symbols" w:hAnsi="Noto Sans Symbols" w:cs="Noto Sans Symbols"/>
        <w:vertAlign w:val="baseline"/>
      </w:rPr>
    </w:lvl>
    <w:lvl w:ilvl="7">
      <w:start w:val="1"/>
      <w:numFmt w:val="bullet"/>
      <w:lvlText w:val="◦"/>
      <w:lvlJc w:val="left"/>
      <w:pPr>
        <w:ind w:left="3240" w:hanging="360"/>
      </w:pPr>
      <w:rPr>
        <w:rFonts w:ascii="Noto Sans Symbols" w:eastAsia="Noto Sans Symbols" w:hAnsi="Noto Sans Symbols" w:cs="Noto Sans Symbols"/>
        <w:vertAlign w:val="baseline"/>
      </w:rPr>
    </w:lvl>
    <w:lvl w:ilvl="8">
      <w:start w:val="1"/>
      <w:numFmt w:val="bullet"/>
      <w:lvlText w:val="▪"/>
      <w:lvlJc w:val="left"/>
      <w:pPr>
        <w:ind w:left="3600" w:hanging="360"/>
      </w:pPr>
      <w:rPr>
        <w:rFonts w:ascii="Noto Sans Symbols" w:eastAsia="Noto Sans Symbols" w:hAnsi="Noto Sans Symbols" w:cs="Noto Sans Symbols"/>
        <w:vertAlign w:val="baseline"/>
      </w:rPr>
    </w:lvl>
  </w:abstractNum>
  <w:abstractNum w:abstractNumId="2" w15:restartNumberingAfterBreak="0">
    <w:nsid w:val="10E70F49"/>
    <w:multiLevelType w:val="multilevel"/>
    <w:tmpl w:val="0CF2EEC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1080" w:hanging="360"/>
      </w:pPr>
      <w:rPr>
        <w:rFonts w:ascii="Noto Sans Symbols" w:eastAsia="Noto Sans Symbols" w:hAnsi="Noto Sans Symbols" w:cs="Noto Sans Symbols"/>
        <w:vertAlign w:val="baseline"/>
      </w:rPr>
    </w:lvl>
    <w:lvl w:ilvl="2">
      <w:start w:val="1"/>
      <w:numFmt w:val="bullet"/>
      <w:lvlText w:val="▪"/>
      <w:lvlJc w:val="left"/>
      <w:pPr>
        <w:ind w:left="1440" w:hanging="360"/>
      </w:pPr>
      <w:rPr>
        <w:rFonts w:ascii="Noto Sans Symbols" w:eastAsia="Noto Sans Symbols" w:hAnsi="Noto Sans Symbols" w:cs="Noto Sans Symbols"/>
        <w:vertAlign w:val="baseline"/>
      </w:rPr>
    </w:lvl>
    <w:lvl w:ilvl="3">
      <w:start w:val="1"/>
      <w:numFmt w:val="bullet"/>
      <w:lvlText w:val="●"/>
      <w:lvlJc w:val="left"/>
      <w:pPr>
        <w:ind w:left="1800" w:hanging="360"/>
      </w:pPr>
      <w:rPr>
        <w:rFonts w:ascii="Noto Sans Symbols" w:eastAsia="Noto Sans Symbols" w:hAnsi="Noto Sans Symbols" w:cs="Noto Sans Symbols"/>
        <w:vertAlign w:val="baseline"/>
      </w:rPr>
    </w:lvl>
    <w:lvl w:ilvl="4">
      <w:start w:val="1"/>
      <w:numFmt w:val="bullet"/>
      <w:lvlText w:val="◦"/>
      <w:lvlJc w:val="left"/>
      <w:pPr>
        <w:ind w:left="2160" w:hanging="360"/>
      </w:pPr>
      <w:rPr>
        <w:rFonts w:ascii="Noto Sans Symbols" w:eastAsia="Noto Sans Symbols" w:hAnsi="Noto Sans Symbols" w:cs="Noto Sans Symbols"/>
        <w:vertAlign w:val="baseline"/>
      </w:rPr>
    </w:lvl>
    <w:lvl w:ilvl="5">
      <w:start w:val="1"/>
      <w:numFmt w:val="bullet"/>
      <w:lvlText w:val="▪"/>
      <w:lvlJc w:val="left"/>
      <w:pPr>
        <w:ind w:left="2520" w:hanging="360"/>
      </w:pPr>
      <w:rPr>
        <w:rFonts w:ascii="Noto Sans Symbols" w:eastAsia="Noto Sans Symbols" w:hAnsi="Noto Sans Symbols" w:cs="Noto Sans Symbols"/>
        <w:vertAlign w:val="baseline"/>
      </w:rPr>
    </w:lvl>
    <w:lvl w:ilvl="6">
      <w:start w:val="1"/>
      <w:numFmt w:val="bullet"/>
      <w:lvlText w:val="●"/>
      <w:lvlJc w:val="left"/>
      <w:pPr>
        <w:ind w:left="2880" w:hanging="360"/>
      </w:pPr>
      <w:rPr>
        <w:rFonts w:ascii="Noto Sans Symbols" w:eastAsia="Noto Sans Symbols" w:hAnsi="Noto Sans Symbols" w:cs="Noto Sans Symbols"/>
        <w:vertAlign w:val="baseline"/>
      </w:rPr>
    </w:lvl>
    <w:lvl w:ilvl="7">
      <w:start w:val="1"/>
      <w:numFmt w:val="bullet"/>
      <w:lvlText w:val="◦"/>
      <w:lvlJc w:val="left"/>
      <w:pPr>
        <w:ind w:left="3240" w:hanging="360"/>
      </w:pPr>
      <w:rPr>
        <w:rFonts w:ascii="Noto Sans Symbols" w:eastAsia="Noto Sans Symbols" w:hAnsi="Noto Sans Symbols" w:cs="Noto Sans Symbols"/>
        <w:vertAlign w:val="baseline"/>
      </w:rPr>
    </w:lvl>
    <w:lvl w:ilvl="8">
      <w:start w:val="1"/>
      <w:numFmt w:val="bullet"/>
      <w:lvlText w:val="▪"/>
      <w:lvlJc w:val="left"/>
      <w:pPr>
        <w:ind w:left="3600" w:hanging="360"/>
      </w:pPr>
      <w:rPr>
        <w:rFonts w:ascii="Noto Sans Symbols" w:eastAsia="Noto Sans Symbols" w:hAnsi="Noto Sans Symbols" w:cs="Noto Sans Symbols"/>
        <w:vertAlign w:val="baseline"/>
      </w:rPr>
    </w:lvl>
  </w:abstractNum>
  <w:abstractNum w:abstractNumId="3" w15:restartNumberingAfterBreak="0">
    <w:nsid w:val="19951D98"/>
    <w:multiLevelType w:val="multilevel"/>
    <w:tmpl w:val="0144F00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1080" w:hanging="360"/>
      </w:pPr>
      <w:rPr>
        <w:rFonts w:ascii="Noto Sans Symbols" w:eastAsia="Noto Sans Symbols" w:hAnsi="Noto Sans Symbols" w:cs="Noto Sans Symbols"/>
        <w:vertAlign w:val="baseline"/>
      </w:rPr>
    </w:lvl>
    <w:lvl w:ilvl="2">
      <w:start w:val="1"/>
      <w:numFmt w:val="bullet"/>
      <w:lvlText w:val="▪"/>
      <w:lvlJc w:val="left"/>
      <w:pPr>
        <w:ind w:left="1440" w:hanging="360"/>
      </w:pPr>
      <w:rPr>
        <w:rFonts w:ascii="Noto Sans Symbols" w:eastAsia="Noto Sans Symbols" w:hAnsi="Noto Sans Symbols" w:cs="Noto Sans Symbols"/>
        <w:vertAlign w:val="baseline"/>
      </w:rPr>
    </w:lvl>
    <w:lvl w:ilvl="3">
      <w:start w:val="1"/>
      <w:numFmt w:val="bullet"/>
      <w:lvlText w:val="●"/>
      <w:lvlJc w:val="left"/>
      <w:pPr>
        <w:ind w:left="1800" w:hanging="360"/>
      </w:pPr>
      <w:rPr>
        <w:rFonts w:ascii="Noto Sans Symbols" w:eastAsia="Noto Sans Symbols" w:hAnsi="Noto Sans Symbols" w:cs="Noto Sans Symbols"/>
        <w:vertAlign w:val="baseline"/>
      </w:rPr>
    </w:lvl>
    <w:lvl w:ilvl="4">
      <w:start w:val="1"/>
      <w:numFmt w:val="bullet"/>
      <w:lvlText w:val="◦"/>
      <w:lvlJc w:val="left"/>
      <w:pPr>
        <w:ind w:left="2160" w:hanging="360"/>
      </w:pPr>
      <w:rPr>
        <w:rFonts w:ascii="Noto Sans Symbols" w:eastAsia="Noto Sans Symbols" w:hAnsi="Noto Sans Symbols" w:cs="Noto Sans Symbols"/>
        <w:vertAlign w:val="baseline"/>
      </w:rPr>
    </w:lvl>
    <w:lvl w:ilvl="5">
      <w:start w:val="1"/>
      <w:numFmt w:val="bullet"/>
      <w:lvlText w:val="▪"/>
      <w:lvlJc w:val="left"/>
      <w:pPr>
        <w:ind w:left="2520" w:hanging="360"/>
      </w:pPr>
      <w:rPr>
        <w:rFonts w:ascii="Noto Sans Symbols" w:eastAsia="Noto Sans Symbols" w:hAnsi="Noto Sans Symbols" w:cs="Noto Sans Symbols"/>
        <w:vertAlign w:val="baseline"/>
      </w:rPr>
    </w:lvl>
    <w:lvl w:ilvl="6">
      <w:start w:val="1"/>
      <w:numFmt w:val="bullet"/>
      <w:lvlText w:val="●"/>
      <w:lvlJc w:val="left"/>
      <w:pPr>
        <w:ind w:left="2880" w:hanging="360"/>
      </w:pPr>
      <w:rPr>
        <w:rFonts w:ascii="Noto Sans Symbols" w:eastAsia="Noto Sans Symbols" w:hAnsi="Noto Sans Symbols" w:cs="Noto Sans Symbols"/>
        <w:vertAlign w:val="baseline"/>
      </w:rPr>
    </w:lvl>
    <w:lvl w:ilvl="7">
      <w:start w:val="1"/>
      <w:numFmt w:val="bullet"/>
      <w:lvlText w:val="◦"/>
      <w:lvlJc w:val="left"/>
      <w:pPr>
        <w:ind w:left="3240" w:hanging="360"/>
      </w:pPr>
      <w:rPr>
        <w:rFonts w:ascii="Noto Sans Symbols" w:eastAsia="Noto Sans Symbols" w:hAnsi="Noto Sans Symbols" w:cs="Noto Sans Symbols"/>
        <w:vertAlign w:val="baseline"/>
      </w:rPr>
    </w:lvl>
    <w:lvl w:ilvl="8">
      <w:start w:val="1"/>
      <w:numFmt w:val="bullet"/>
      <w:lvlText w:val="▪"/>
      <w:lvlJc w:val="left"/>
      <w:pPr>
        <w:ind w:left="3600" w:hanging="360"/>
      </w:pPr>
      <w:rPr>
        <w:rFonts w:ascii="Noto Sans Symbols" w:eastAsia="Noto Sans Symbols" w:hAnsi="Noto Sans Symbols" w:cs="Noto Sans Symbols"/>
        <w:vertAlign w:val="baseline"/>
      </w:rPr>
    </w:lvl>
  </w:abstractNum>
  <w:abstractNum w:abstractNumId="4" w15:restartNumberingAfterBreak="0">
    <w:nsid w:val="23BF1572"/>
    <w:multiLevelType w:val="multilevel"/>
    <w:tmpl w:val="D982CC26"/>
    <w:lvl w:ilvl="0">
      <w:start w:val="1"/>
      <w:numFmt w:val="decimal"/>
      <w:lvlText w:val="%1."/>
      <w:lvlJc w:val="left"/>
      <w:pPr>
        <w:ind w:left="1040" w:hanging="360"/>
      </w:pPr>
      <w:rPr>
        <w:vertAlign w:val="baseline"/>
      </w:rPr>
    </w:lvl>
    <w:lvl w:ilvl="1">
      <w:start w:val="1"/>
      <w:numFmt w:val="lowerLetter"/>
      <w:lvlText w:val="%2."/>
      <w:lvlJc w:val="left"/>
      <w:pPr>
        <w:ind w:left="1760" w:hanging="360"/>
      </w:pPr>
      <w:rPr>
        <w:vertAlign w:val="baseline"/>
      </w:rPr>
    </w:lvl>
    <w:lvl w:ilvl="2">
      <w:start w:val="1"/>
      <w:numFmt w:val="lowerRoman"/>
      <w:lvlText w:val="%3."/>
      <w:lvlJc w:val="right"/>
      <w:pPr>
        <w:ind w:left="2480" w:hanging="180"/>
      </w:pPr>
      <w:rPr>
        <w:vertAlign w:val="baseline"/>
      </w:rPr>
    </w:lvl>
    <w:lvl w:ilvl="3">
      <w:start w:val="1"/>
      <w:numFmt w:val="decimal"/>
      <w:lvlText w:val="%4."/>
      <w:lvlJc w:val="left"/>
      <w:pPr>
        <w:ind w:left="3200" w:hanging="360"/>
      </w:pPr>
      <w:rPr>
        <w:vertAlign w:val="baseline"/>
      </w:rPr>
    </w:lvl>
    <w:lvl w:ilvl="4">
      <w:start w:val="1"/>
      <w:numFmt w:val="lowerLetter"/>
      <w:lvlText w:val="%5."/>
      <w:lvlJc w:val="left"/>
      <w:pPr>
        <w:ind w:left="3920" w:hanging="360"/>
      </w:pPr>
      <w:rPr>
        <w:vertAlign w:val="baseline"/>
      </w:rPr>
    </w:lvl>
    <w:lvl w:ilvl="5">
      <w:start w:val="1"/>
      <w:numFmt w:val="lowerRoman"/>
      <w:lvlText w:val="%6."/>
      <w:lvlJc w:val="right"/>
      <w:pPr>
        <w:ind w:left="4640" w:hanging="180"/>
      </w:pPr>
      <w:rPr>
        <w:vertAlign w:val="baseline"/>
      </w:rPr>
    </w:lvl>
    <w:lvl w:ilvl="6">
      <w:start w:val="1"/>
      <w:numFmt w:val="decimal"/>
      <w:lvlText w:val="%7."/>
      <w:lvlJc w:val="left"/>
      <w:pPr>
        <w:ind w:left="5360" w:hanging="360"/>
      </w:pPr>
      <w:rPr>
        <w:vertAlign w:val="baseline"/>
      </w:rPr>
    </w:lvl>
    <w:lvl w:ilvl="7">
      <w:start w:val="1"/>
      <w:numFmt w:val="lowerLetter"/>
      <w:lvlText w:val="%8."/>
      <w:lvlJc w:val="left"/>
      <w:pPr>
        <w:ind w:left="6080" w:hanging="360"/>
      </w:pPr>
      <w:rPr>
        <w:vertAlign w:val="baseline"/>
      </w:rPr>
    </w:lvl>
    <w:lvl w:ilvl="8">
      <w:start w:val="1"/>
      <w:numFmt w:val="lowerRoman"/>
      <w:lvlText w:val="%9."/>
      <w:lvlJc w:val="right"/>
      <w:pPr>
        <w:ind w:left="6800" w:hanging="180"/>
      </w:pPr>
      <w:rPr>
        <w:vertAlign w:val="baseline"/>
      </w:rPr>
    </w:lvl>
  </w:abstractNum>
  <w:abstractNum w:abstractNumId="5" w15:restartNumberingAfterBreak="0">
    <w:nsid w:val="2B9F3C1F"/>
    <w:multiLevelType w:val="multilevel"/>
    <w:tmpl w:val="769CDA58"/>
    <w:lvl w:ilvl="0">
      <w:start w:val="1"/>
      <w:numFmt w:val="decimal"/>
      <w:lvlText w:val="%1."/>
      <w:lvlJc w:val="left"/>
      <w:pPr>
        <w:ind w:left="644" w:hanging="358"/>
      </w:pPr>
      <w:rPr>
        <w:rFonts w:ascii="Times New Roman" w:eastAsia="Times New Roman" w:hAnsi="Times New Roman" w:cs="Times New Roman"/>
        <w:sz w:val="28"/>
        <w:szCs w:val="28"/>
        <w:vertAlign w:val="baseline"/>
      </w:rPr>
    </w:lvl>
    <w:lvl w:ilvl="1">
      <w:start w:val="1"/>
      <w:numFmt w:val="lowerLetter"/>
      <w:lvlText w:val="%2."/>
      <w:lvlJc w:val="left"/>
      <w:pPr>
        <w:ind w:left="1364" w:hanging="360"/>
      </w:pPr>
      <w:rPr>
        <w:vertAlign w:val="baseline"/>
      </w:rPr>
    </w:lvl>
    <w:lvl w:ilvl="2">
      <w:start w:val="1"/>
      <w:numFmt w:val="lowerRoman"/>
      <w:lvlText w:val="%3."/>
      <w:lvlJc w:val="right"/>
      <w:pPr>
        <w:ind w:left="2084" w:hanging="18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abstractNum w:abstractNumId="6" w15:restartNumberingAfterBreak="0">
    <w:nsid w:val="4B943349"/>
    <w:multiLevelType w:val="multilevel"/>
    <w:tmpl w:val="68CCD0A4"/>
    <w:lvl w:ilvl="0">
      <w:start w:val="1"/>
      <w:numFmt w:val="bullet"/>
      <w:lvlText w:val="●"/>
      <w:lvlJc w:val="left"/>
      <w:pPr>
        <w:ind w:left="790" w:hanging="360"/>
      </w:pPr>
      <w:rPr>
        <w:rFonts w:ascii="Noto Sans Symbols" w:eastAsia="Noto Sans Symbols" w:hAnsi="Noto Sans Symbols" w:cs="Noto Sans Symbols"/>
        <w:vertAlign w:val="baseline"/>
      </w:rPr>
    </w:lvl>
    <w:lvl w:ilvl="1">
      <w:start w:val="1"/>
      <w:numFmt w:val="bullet"/>
      <w:lvlText w:val="◦"/>
      <w:lvlJc w:val="left"/>
      <w:pPr>
        <w:ind w:left="1150" w:hanging="360"/>
      </w:pPr>
      <w:rPr>
        <w:rFonts w:ascii="Noto Sans Symbols" w:eastAsia="Noto Sans Symbols" w:hAnsi="Noto Sans Symbols" w:cs="Noto Sans Symbols"/>
        <w:vertAlign w:val="baseline"/>
      </w:rPr>
    </w:lvl>
    <w:lvl w:ilvl="2">
      <w:start w:val="1"/>
      <w:numFmt w:val="bullet"/>
      <w:lvlText w:val="▪"/>
      <w:lvlJc w:val="left"/>
      <w:pPr>
        <w:ind w:left="1510" w:hanging="360"/>
      </w:pPr>
      <w:rPr>
        <w:rFonts w:ascii="Noto Sans Symbols" w:eastAsia="Noto Sans Symbols" w:hAnsi="Noto Sans Symbols" w:cs="Noto Sans Symbols"/>
        <w:vertAlign w:val="baseline"/>
      </w:rPr>
    </w:lvl>
    <w:lvl w:ilvl="3">
      <w:start w:val="1"/>
      <w:numFmt w:val="bullet"/>
      <w:lvlText w:val="●"/>
      <w:lvlJc w:val="left"/>
      <w:pPr>
        <w:ind w:left="1870" w:hanging="360"/>
      </w:pPr>
      <w:rPr>
        <w:rFonts w:ascii="Noto Sans Symbols" w:eastAsia="Noto Sans Symbols" w:hAnsi="Noto Sans Symbols" w:cs="Noto Sans Symbols"/>
        <w:vertAlign w:val="baseline"/>
      </w:rPr>
    </w:lvl>
    <w:lvl w:ilvl="4">
      <w:start w:val="1"/>
      <w:numFmt w:val="bullet"/>
      <w:lvlText w:val="◦"/>
      <w:lvlJc w:val="left"/>
      <w:pPr>
        <w:ind w:left="2230" w:hanging="360"/>
      </w:pPr>
      <w:rPr>
        <w:rFonts w:ascii="Noto Sans Symbols" w:eastAsia="Noto Sans Symbols" w:hAnsi="Noto Sans Symbols" w:cs="Noto Sans Symbols"/>
        <w:vertAlign w:val="baseline"/>
      </w:rPr>
    </w:lvl>
    <w:lvl w:ilvl="5">
      <w:start w:val="1"/>
      <w:numFmt w:val="bullet"/>
      <w:lvlText w:val="▪"/>
      <w:lvlJc w:val="left"/>
      <w:pPr>
        <w:ind w:left="2590" w:hanging="360"/>
      </w:pPr>
      <w:rPr>
        <w:rFonts w:ascii="Noto Sans Symbols" w:eastAsia="Noto Sans Symbols" w:hAnsi="Noto Sans Symbols" w:cs="Noto Sans Symbols"/>
        <w:vertAlign w:val="baseline"/>
      </w:rPr>
    </w:lvl>
    <w:lvl w:ilvl="6">
      <w:start w:val="1"/>
      <w:numFmt w:val="bullet"/>
      <w:lvlText w:val="●"/>
      <w:lvlJc w:val="left"/>
      <w:pPr>
        <w:ind w:left="2950" w:hanging="360"/>
      </w:pPr>
      <w:rPr>
        <w:rFonts w:ascii="Noto Sans Symbols" w:eastAsia="Noto Sans Symbols" w:hAnsi="Noto Sans Symbols" w:cs="Noto Sans Symbols"/>
        <w:vertAlign w:val="baseline"/>
      </w:rPr>
    </w:lvl>
    <w:lvl w:ilvl="7">
      <w:start w:val="1"/>
      <w:numFmt w:val="bullet"/>
      <w:lvlText w:val="◦"/>
      <w:lvlJc w:val="left"/>
      <w:pPr>
        <w:ind w:left="3310" w:hanging="360"/>
      </w:pPr>
      <w:rPr>
        <w:rFonts w:ascii="Noto Sans Symbols" w:eastAsia="Noto Sans Symbols" w:hAnsi="Noto Sans Symbols" w:cs="Noto Sans Symbols"/>
        <w:vertAlign w:val="baseline"/>
      </w:rPr>
    </w:lvl>
    <w:lvl w:ilvl="8">
      <w:start w:val="1"/>
      <w:numFmt w:val="bullet"/>
      <w:lvlText w:val="▪"/>
      <w:lvlJc w:val="left"/>
      <w:pPr>
        <w:ind w:left="3670" w:hanging="360"/>
      </w:pPr>
      <w:rPr>
        <w:rFonts w:ascii="Noto Sans Symbols" w:eastAsia="Noto Sans Symbols" w:hAnsi="Noto Sans Symbols" w:cs="Noto Sans Symbols"/>
        <w:vertAlign w:val="baseline"/>
      </w:rPr>
    </w:lvl>
  </w:abstractNum>
  <w:abstractNum w:abstractNumId="7" w15:restartNumberingAfterBreak="0">
    <w:nsid w:val="5FD06A8E"/>
    <w:multiLevelType w:val="multilevel"/>
    <w:tmpl w:val="4404C68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1080" w:hanging="360"/>
      </w:pPr>
      <w:rPr>
        <w:rFonts w:ascii="Noto Sans Symbols" w:eastAsia="Noto Sans Symbols" w:hAnsi="Noto Sans Symbols" w:cs="Noto Sans Symbols"/>
        <w:vertAlign w:val="baseline"/>
      </w:rPr>
    </w:lvl>
    <w:lvl w:ilvl="2">
      <w:start w:val="1"/>
      <w:numFmt w:val="bullet"/>
      <w:lvlText w:val="▪"/>
      <w:lvlJc w:val="left"/>
      <w:pPr>
        <w:ind w:left="1440" w:hanging="360"/>
      </w:pPr>
      <w:rPr>
        <w:rFonts w:ascii="Noto Sans Symbols" w:eastAsia="Noto Sans Symbols" w:hAnsi="Noto Sans Symbols" w:cs="Noto Sans Symbols"/>
        <w:vertAlign w:val="baseline"/>
      </w:rPr>
    </w:lvl>
    <w:lvl w:ilvl="3">
      <w:start w:val="1"/>
      <w:numFmt w:val="bullet"/>
      <w:lvlText w:val="●"/>
      <w:lvlJc w:val="left"/>
      <w:pPr>
        <w:ind w:left="1800" w:hanging="360"/>
      </w:pPr>
      <w:rPr>
        <w:rFonts w:ascii="Noto Sans Symbols" w:eastAsia="Noto Sans Symbols" w:hAnsi="Noto Sans Symbols" w:cs="Noto Sans Symbols"/>
        <w:vertAlign w:val="baseline"/>
      </w:rPr>
    </w:lvl>
    <w:lvl w:ilvl="4">
      <w:start w:val="1"/>
      <w:numFmt w:val="bullet"/>
      <w:lvlText w:val="◦"/>
      <w:lvlJc w:val="left"/>
      <w:pPr>
        <w:ind w:left="2160" w:hanging="360"/>
      </w:pPr>
      <w:rPr>
        <w:rFonts w:ascii="Noto Sans Symbols" w:eastAsia="Noto Sans Symbols" w:hAnsi="Noto Sans Symbols" w:cs="Noto Sans Symbols"/>
        <w:vertAlign w:val="baseline"/>
      </w:rPr>
    </w:lvl>
    <w:lvl w:ilvl="5">
      <w:start w:val="1"/>
      <w:numFmt w:val="bullet"/>
      <w:lvlText w:val="▪"/>
      <w:lvlJc w:val="left"/>
      <w:pPr>
        <w:ind w:left="2520" w:hanging="360"/>
      </w:pPr>
      <w:rPr>
        <w:rFonts w:ascii="Noto Sans Symbols" w:eastAsia="Noto Sans Symbols" w:hAnsi="Noto Sans Symbols" w:cs="Noto Sans Symbols"/>
        <w:vertAlign w:val="baseline"/>
      </w:rPr>
    </w:lvl>
    <w:lvl w:ilvl="6">
      <w:start w:val="1"/>
      <w:numFmt w:val="bullet"/>
      <w:lvlText w:val="●"/>
      <w:lvlJc w:val="left"/>
      <w:pPr>
        <w:ind w:left="2880" w:hanging="360"/>
      </w:pPr>
      <w:rPr>
        <w:rFonts w:ascii="Noto Sans Symbols" w:eastAsia="Noto Sans Symbols" w:hAnsi="Noto Sans Symbols" w:cs="Noto Sans Symbols"/>
        <w:vertAlign w:val="baseline"/>
      </w:rPr>
    </w:lvl>
    <w:lvl w:ilvl="7">
      <w:start w:val="1"/>
      <w:numFmt w:val="bullet"/>
      <w:lvlText w:val="◦"/>
      <w:lvlJc w:val="left"/>
      <w:pPr>
        <w:ind w:left="3240" w:hanging="360"/>
      </w:pPr>
      <w:rPr>
        <w:rFonts w:ascii="Noto Sans Symbols" w:eastAsia="Noto Sans Symbols" w:hAnsi="Noto Sans Symbols" w:cs="Noto Sans Symbols"/>
        <w:vertAlign w:val="baseline"/>
      </w:rPr>
    </w:lvl>
    <w:lvl w:ilvl="8">
      <w:start w:val="1"/>
      <w:numFmt w:val="bullet"/>
      <w:lvlText w:val="▪"/>
      <w:lvlJc w:val="left"/>
      <w:pPr>
        <w:ind w:left="3600" w:hanging="360"/>
      </w:pPr>
      <w:rPr>
        <w:rFonts w:ascii="Noto Sans Symbols" w:eastAsia="Noto Sans Symbols" w:hAnsi="Noto Sans Symbols" w:cs="Noto Sans Symbols"/>
        <w:vertAlign w:val="baseline"/>
      </w:rPr>
    </w:lvl>
  </w:abstractNum>
  <w:abstractNum w:abstractNumId="8" w15:restartNumberingAfterBreak="0">
    <w:nsid w:val="685D7DD3"/>
    <w:multiLevelType w:val="multilevel"/>
    <w:tmpl w:val="9AB6A70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1080" w:hanging="360"/>
      </w:pPr>
      <w:rPr>
        <w:rFonts w:ascii="Noto Sans Symbols" w:eastAsia="Noto Sans Symbols" w:hAnsi="Noto Sans Symbols" w:cs="Noto Sans Symbols"/>
        <w:vertAlign w:val="baseline"/>
      </w:rPr>
    </w:lvl>
    <w:lvl w:ilvl="2">
      <w:start w:val="1"/>
      <w:numFmt w:val="bullet"/>
      <w:lvlText w:val="▪"/>
      <w:lvlJc w:val="left"/>
      <w:pPr>
        <w:ind w:left="1440" w:hanging="360"/>
      </w:pPr>
      <w:rPr>
        <w:rFonts w:ascii="Noto Sans Symbols" w:eastAsia="Noto Sans Symbols" w:hAnsi="Noto Sans Symbols" w:cs="Noto Sans Symbols"/>
        <w:vertAlign w:val="baseline"/>
      </w:rPr>
    </w:lvl>
    <w:lvl w:ilvl="3">
      <w:start w:val="1"/>
      <w:numFmt w:val="bullet"/>
      <w:lvlText w:val="●"/>
      <w:lvlJc w:val="left"/>
      <w:pPr>
        <w:ind w:left="1800" w:hanging="360"/>
      </w:pPr>
      <w:rPr>
        <w:rFonts w:ascii="Noto Sans Symbols" w:eastAsia="Noto Sans Symbols" w:hAnsi="Noto Sans Symbols" w:cs="Noto Sans Symbols"/>
        <w:vertAlign w:val="baseline"/>
      </w:rPr>
    </w:lvl>
    <w:lvl w:ilvl="4">
      <w:start w:val="1"/>
      <w:numFmt w:val="bullet"/>
      <w:lvlText w:val="◦"/>
      <w:lvlJc w:val="left"/>
      <w:pPr>
        <w:ind w:left="2160" w:hanging="360"/>
      </w:pPr>
      <w:rPr>
        <w:rFonts w:ascii="Noto Sans Symbols" w:eastAsia="Noto Sans Symbols" w:hAnsi="Noto Sans Symbols" w:cs="Noto Sans Symbols"/>
        <w:vertAlign w:val="baseline"/>
      </w:rPr>
    </w:lvl>
    <w:lvl w:ilvl="5">
      <w:start w:val="1"/>
      <w:numFmt w:val="bullet"/>
      <w:lvlText w:val="▪"/>
      <w:lvlJc w:val="left"/>
      <w:pPr>
        <w:ind w:left="2520" w:hanging="360"/>
      </w:pPr>
      <w:rPr>
        <w:rFonts w:ascii="Noto Sans Symbols" w:eastAsia="Noto Sans Symbols" w:hAnsi="Noto Sans Symbols" w:cs="Noto Sans Symbols"/>
        <w:vertAlign w:val="baseline"/>
      </w:rPr>
    </w:lvl>
    <w:lvl w:ilvl="6">
      <w:start w:val="1"/>
      <w:numFmt w:val="bullet"/>
      <w:lvlText w:val="●"/>
      <w:lvlJc w:val="left"/>
      <w:pPr>
        <w:ind w:left="2880" w:hanging="360"/>
      </w:pPr>
      <w:rPr>
        <w:rFonts w:ascii="Noto Sans Symbols" w:eastAsia="Noto Sans Symbols" w:hAnsi="Noto Sans Symbols" w:cs="Noto Sans Symbols"/>
        <w:vertAlign w:val="baseline"/>
      </w:rPr>
    </w:lvl>
    <w:lvl w:ilvl="7">
      <w:start w:val="1"/>
      <w:numFmt w:val="bullet"/>
      <w:lvlText w:val="◦"/>
      <w:lvlJc w:val="left"/>
      <w:pPr>
        <w:ind w:left="3240" w:hanging="360"/>
      </w:pPr>
      <w:rPr>
        <w:rFonts w:ascii="Noto Sans Symbols" w:eastAsia="Noto Sans Symbols" w:hAnsi="Noto Sans Symbols" w:cs="Noto Sans Symbols"/>
        <w:vertAlign w:val="baseline"/>
      </w:rPr>
    </w:lvl>
    <w:lvl w:ilvl="8">
      <w:start w:val="1"/>
      <w:numFmt w:val="bullet"/>
      <w:lvlText w:val="▪"/>
      <w:lvlJc w:val="left"/>
      <w:pPr>
        <w:ind w:left="3600" w:hanging="360"/>
      </w:pPr>
      <w:rPr>
        <w:rFonts w:ascii="Noto Sans Symbols" w:eastAsia="Noto Sans Symbols" w:hAnsi="Noto Sans Symbols" w:cs="Noto Sans Symbols"/>
        <w:vertAlign w:val="baseline"/>
      </w:rPr>
    </w:lvl>
  </w:abstractNum>
  <w:abstractNum w:abstractNumId="9" w15:restartNumberingAfterBreak="0">
    <w:nsid w:val="6C246E7C"/>
    <w:multiLevelType w:val="multilevel"/>
    <w:tmpl w:val="B4FCB026"/>
    <w:lvl w:ilvl="0">
      <w:start w:val="1"/>
      <w:numFmt w:val="bullet"/>
      <w:lvlText w:val="●"/>
      <w:lvlJc w:val="left"/>
      <w:pPr>
        <w:ind w:left="1357" w:hanging="360"/>
      </w:pPr>
      <w:rPr>
        <w:rFonts w:ascii="Noto Sans Symbols" w:eastAsia="Noto Sans Symbols" w:hAnsi="Noto Sans Symbols" w:cs="Noto Sans Symbols"/>
        <w:vertAlign w:val="baseline"/>
      </w:rPr>
    </w:lvl>
    <w:lvl w:ilvl="1">
      <w:start w:val="1"/>
      <w:numFmt w:val="bullet"/>
      <w:lvlText w:val="◦"/>
      <w:lvlJc w:val="left"/>
      <w:pPr>
        <w:ind w:left="1717" w:hanging="360"/>
      </w:pPr>
      <w:rPr>
        <w:rFonts w:ascii="Noto Sans Symbols" w:eastAsia="Noto Sans Symbols" w:hAnsi="Noto Sans Symbols" w:cs="Noto Sans Symbols"/>
        <w:vertAlign w:val="baseline"/>
      </w:rPr>
    </w:lvl>
    <w:lvl w:ilvl="2">
      <w:start w:val="1"/>
      <w:numFmt w:val="bullet"/>
      <w:lvlText w:val="▪"/>
      <w:lvlJc w:val="left"/>
      <w:pPr>
        <w:ind w:left="2077" w:hanging="360"/>
      </w:pPr>
      <w:rPr>
        <w:rFonts w:ascii="Noto Sans Symbols" w:eastAsia="Noto Sans Symbols" w:hAnsi="Noto Sans Symbols" w:cs="Noto Sans Symbols"/>
        <w:vertAlign w:val="baseline"/>
      </w:rPr>
    </w:lvl>
    <w:lvl w:ilvl="3">
      <w:start w:val="1"/>
      <w:numFmt w:val="bullet"/>
      <w:lvlText w:val="●"/>
      <w:lvlJc w:val="left"/>
      <w:pPr>
        <w:ind w:left="2437" w:hanging="360"/>
      </w:pPr>
      <w:rPr>
        <w:rFonts w:ascii="Noto Sans Symbols" w:eastAsia="Noto Sans Symbols" w:hAnsi="Noto Sans Symbols" w:cs="Noto Sans Symbols"/>
        <w:vertAlign w:val="baseline"/>
      </w:rPr>
    </w:lvl>
    <w:lvl w:ilvl="4">
      <w:start w:val="1"/>
      <w:numFmt w:val="bullet"/>
      <w:lvlText w:val="◦"/>
      <w:lvlJc w:val="left"/>
      <w:pPr>
        <w:ind w:left="2797" w:hanging="360"/>
      </w:pPr>
      <w:rPr>
        <w:rFonts w:ascii="Noto Sans Symbols" w:eastAsia="Noto Sans Symbols" w:hAnsi="Noto Sans Symbols" w:cs="Noto Sans Symbols"/>
        <w:vertAlign w:val="baseline"/>
      </w:rPr>
    </w:lvl>
    <w:lvl w:ilvl="5">
      <w:start w:val="1"/>
      <w:numFmt w:val="bullet"/>
      <w:lvlText w:val="▪"/>
      <w:lvlJc w:val="left"/>
      <w:pPr>
        <w:ind w:left="3157" w:hanging="360"/>
      </w:pPr>
      <w:rPr>
        <w:rFonts w:ascii="Noto Sans Symbols" w:eastAsia="Noto Sans Symbols" w:hAnsi="Noto Sans Symbols" w:cs="Noto Sans Symbols"/>
        <w:vertAlign w:val="baseline"/>
      </w:rPr>
    </w:lvl>
    <w:lvl w:ilvl="6">
      <w:start w:val="1"/>
      <w:numFmt w:val="bullet"/>
      <w:lvlText w:val="●"/>
      <w:lvlJc w:val="left"/>
      <w:pPr>
        <w:ind w:left="3517" w:hanging="360"/>
      </w:pPr>
      <w:rPr>
        <w:rFonts w:ascii="Noto Sans Symbols" w:eastAsia="Noto Sans Symbols" w:hAnsi="Noto Sans Symbols" w:cs="Noto Sans Symbols"/>
        <w:vertAlign w:val="baseline"/>
      </w:rPr>
    </w:lvl>
    <w:lvl w:ilvl="7">
      <w:start w:val="1"/>
      <w:numFmt w:val="bullet"/>
      <w:lvlText w:val="◦"/>
      <w:lvlJc w:val="left"/>
      <w:pPr>
        <w:ind w:left="3877" w:hanging="360"/>
      </w:pPr>
      <w:rPr>
        <w:rFonts w:ascii="Noto Sans Symbols" w:eastAsia="Noto Sans Symbols" w:hAnsi="Noto Sans Symbols" w:cs="Noto Sans Symbols"/>
        <w:vertAlign w:val="baseline"/>
      </w:rPr>
    </w:lvl>
    <w:lvl w:ilvl="8">
      <w:start w:val="1"/>
      <w:numFmt w:val="bullet"/>
      <w:lvlText w:val="▪"/>
      <w:lvlJc w:val="left"/>
      <w:pPr>
        <w:ind w:left="4237" w:hanging="360"/>
      </w:pPr>
      <w:rPr>
        <w:rFonts w:ascii="Noto Sans Symbols" w:eastAsia="Noto Sans Symbols" w:hAnsi="Noto Sans Symbols" w:cs="Noto Sans Symbols"/>
        <w:vertAlign w:val="baseline"/>
      </w:rPr>
    </w:lvl>
  </w:abstractNum>
  <w:num w:numId="1">
    <w:abstractNumId w:val="1"/>
  </w:num>
  <w:num w:numId="2">
    <w:abstractNumId w:val="7"/>
  </w:num>
  <w:num w:numId="3">
    <w:abstractNumId w:val="8"/>
  </w:num>
  <w:num w:numId="4">
    <w:abstractNumId w:val="0"/>
  </w:num>
  <w:num w:numId="5">
    <w:abstractNumId w:val="2"/>
  </w:num>
  <w:num w:numId="6">
    <w:abstractNumId w:val="6"/>
  </w:num>
  <w:num w:numId="7">
    <w:abstractNumId w:val="9"/>
  </w:num>
  <w:num w:numId="8">
    <w:abstractNumId w:val="5"/>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049"/>
    <w:rsid w:val="001161CE"/>
    <w:rsid w:val="00184EF3"/>
    <w:rsid w:val="002255BD"/>
    <w:rsid w:val="002D3AE1"/>
    <w:rsid w:val="0036069C"/>
    <w:rsid w:val="00386FBE"/>
    <w:rsid w:val="006421B5"/>
    <w:rsid w:val="008D6748"/>
    <w:rsid w:val="00A758CF"/>
    <w:rsid w:val="00B457E1"/>
    <w:rsid w:val="00B62BCE"/>
    <w:rsid w:val="00E500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915A05-196C-1846-8636-9D38051AD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uk-UA" w:eastAsia="ru-RU"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spacing w:line="1" w:lineRule="atLeast"/>
      <w:ind w:leftChars="-1" w:left="-1" w:hangingChars="1"/>
      <w:textDirection w:val="btLr"/>
      <w:textAlignment w:val="top"/>
      <w:outlineLvl w:val="0"/>
    </w:pPr>
    <w:rPr>
      <w:position w:val="-1"/>
    </w:rPr>
  </w:style>
  <w:style w:type="paragraph" w:styleId="1">
    <w:name w:val="heading 1"/>
    <w:basedOn w:val="a"/>
    <w:uiPriority w:val="9"/>
    <w:qFormat/>
    <w:pPr>
      <w:spacing w:before="100" w:beforeAutospacing="1" w:after="100" w:afterAutospacing="1"/>
    </w:pPr>
    <w:rPr>
      <w:b/>
      <w:bCs/>
      <w:kern w:val="36"/>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spacing w:before="240" w:after="60"/>
      <w:outlineLvl w:val="2"/>
    </w:pPr>
    <w:rPr>
      <w:rFonts w:ascii="Calibri Light" w:hAnsi="Calibri Light"/>
      <w:b/>
      <w:bCs/>
      <w:sz w:val="26"/>
      <w:szCs w:val="26"/>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header"/>
    <w:basedOn w:val="a"/>
    <w:qFormat/>
  </w:style>
  <w:style w:type="character" w:customStyle="1" w:styleId="a5">
    <w:name w:val="Верхний колонтитул Знак"/>
    <w:basedOn w:val="a0"/>
    <w:rPr>
      <w:w w:val="100"/>
      <w:position w:val="-1"/>
      <w:effect w:val="none"/>
      <w:vertAlign w:val="baseline"/>
      <w:cs w:val="0"/>
      <w:em w:val="none"/>
    </w:rPr>
  </w:style>
  <w:style w:type="character" w:styleId="a6">
    <w:name w:val="page number"/>
    <w:basedOn w:val="a0"/>
    <w:qFormat/>
    <w:rPr>
      <w:w w:val="100"/>
      <w:position w:val="-1"/>
      <w:effect w:val="none"/>
      <w:vertAlign w:val="baseline"/>
      <w:cs w:val="0"/>
      <w:em w:val="none"/>
    </w:rPr>
  </w:style>
  <w:style w:type="paragraph" w:styleId="a7">
    <w:name w:val="footer"/>
    <w:basedOn w:val="a"/>
    <w:qFormat/>
  </w:style>
  <w:style w:type="character" w:customStyle="1" w:styleId="a8">
    <w:name w:val="Нижний колонтитул Знак"/>
    <w:basedOn w:val="a0"/>
    <w:rPr>
      <w:w w:val="100"/>
      <w:position w:val="-1"/>
      <w:effect w:val="none"/>
      <w:vertAlign w:val="baseline"/>
      <w:cs w:val="0"/>
      <w:em w:val="none"/>
    </w:rPr>
  </w:style>
  <w:style w:type="paragraph" w:styleId="a9">
    <w:name w:val="No Spacing"/>
    <w:pPr>
      <w:suppressAutoHyphens/>
      <w:spacing w:line="1" w:lineRule="atLeast"/>
      <w:ind w:leftChars="-1" w:left="-1" w:hangingChars="1"/>
      <w:textDirection w:val="btLr"/>
      <w:textAlignment w:val="top"/>
      <w:outlineLvl w:val="0"/>
    </w:pPr>
    <w:rPr>
      <w:position w:val="-1"/>
      <w:lang w:eastAsia="en-US"/>
    </w:rPr>
  </w:style>
  <w:style w:type="paragraph" w:customStyle="1" w:styleId="10">
    <w:name w:val="Обычный1"/>
    <w:pPr>
      <w:suppressAutoHyphens/>
      <w:spacing w:after="200" w:line="276" w:lineRule="auto"/>
      <w:ind w:leftChars="-1" w:left="-1" w:hangingChars="1"/>
      <w:textDirection w:val="btLr"/>
      <w:textAlignment w:val="top"/>
      <w:outlineLvl w:val="0"/>
    </w:pPr>
    <w:rPr>
      <w:position w:val="-1"/>
      <w:sz w:val="22"/>
      <w:szCs w:val="22"/>
    </w:rPr>
  </w:style>
  <w:style w:type="paragraph" w:styleId="aa">
    <w:name w:val="List Paragraph"/>
    <w:basedOn w:val="a"/>
    <w:pPr>
      <w:ind w:left="720"/>
      <w:contextualSpacing/>
    </w:pPr>
  </w:style>
  <w:style w:type="paragraph" w:customStyle="1" w:styleId="20">
    <w:name w:val="Обычный2"/>
    <w:pPr>
      <w:suppressAutoHyphens/>
      <w:spacing w:after="200" w:line="276" w:lineRule="auto"/>
      <w:ind w:leftChars="-1" w:left="-1" w:hangingChars="1"/>
      <w:textDirection w:val="btLr"/>
      <w:textAlignment w:val="top"/>
      <w:outlineLvl w:val="0"/>
    </w:pPr>
    <w:rPr>
      <w:position w:val="-1"/>
      <w:sz w:val="22"/>
      <w:szCs w:val="22"/>
    </w:rPr>
  </w:style>
  <w:style w:type="character" w:customStyle="1" w:styleId="11">
    <w:name w:val="Заголовок 1 Знак"/>
    <w:rPr>
      <w:rFonts w:ascii="Times New Roman" w:eastAsia="Times New Roman" w:hAnsi="Times New Roman"/>
      <w:b/>
      <w:bCs/>
      <w:w w:val="100"/>
      <w:kern w:val="36"/>
      <w:position w:val="-1"/>
      <w:sz w:val="48"/>
      <w:szCs w:val="48"/>
      <w:effect w:val="none"/>
      <w:vertAlign w:val="baseline"/>
      <w:cs w:val="0"/>
      <w:em w:val="none"/>
    </w:rPr>
  </w:style>
  <w:style w:type="character" w:styleId="ab">
    <w:name w:val="Hyperlink"/>
    <w:qFormat/>
    <w:rPr>
      <w:color w:val="0563C1"/>
      <w:w w:val="100"/>
      <w:position w:val="-1"/>
      <w:u w:val="single"/>
      <w:effect w:val="none"/>
      <w:vertAlign w:val="baseline"/>
      <w:cs w:val="0"/>
      <w:em w:val="none"/>
    </w:rPr>
  </w:style>
  <w:style w:type="character" w:customStyle="1" w:styleId="12">
    <w:name w:val="Неразрешенное упоминание1"/>
    <w:qFormat/>
    <w:rPr>
      <w:color w:val="605E5C"/>
      <w:w w:val="100"/>
      <w:position w:val="-1"/>
      <w:effect w:val="none"/>
      <w:shd w:val="clear" w:color="auto" w:fill="E1DFDD"/>
      <w:vertAlign w:val="baseline"/>
      <w:cs w:val="0"/>
      <w:em w:val="none"/>
    </w:rPr>
  </w:style>
  <w:style w:type="character" w:styleId="ac">
    <w:name w:val="FollowedHyperlink"/>
    <w:qFormat/>
    <w:rPr>
      <w:color w:val="954F72"/>
      <w:w w:val="100"/>
      <w:position w:val="-1"/>
      <w:u w:val="single"/>
      <w:effect w:val="none"/>
      <w:vertAlign w:val="baseline"/>
      <w:cs w:val="0"/>
      <w:em w:val="none"/>
    </w:rPr>
  </w:style>
  <w:style w:type="paragraph" w:styleId="ad">
    <w:name w:val="Normal (Web)"/>
    <w:basedOn w:val="a"/>
    <w:qFormat/>
    <w:pPr>
      <w:spacing w:before="100" w:beforeAutospacing="1" w:after="100" w:afterAutospacing="1"/>
    </w:pPr>
  </w:style>
  <w:style w:type="character" w:styleId="ae">
    <w:name w:val="Strong"/>
    <w:rPr>
      <w:b/>
      <w:bCs/>
      <w:w w:val="100"/>
      <w:position w:val="-1"/>
      <w:effect w:val="none"/>
      <w:vertAlign w:val="baseline"/>
      <w:cs w:val="0"/>
      <w:em w:val="none"/>
    </w:rPr>
  </w:style>
  <w:style w:type="paragraph" w:customStyle="1" w:styleId="13">
    <w:name w:val="Знак Знак1"/>
    <w:basedOn w:val="a"/>
    <w:pPr>
      <w:spacing w:after="160" w:line="240" w:lineRule="atLeast"/>
    </w:pPr>
    <w:rPr>
      <w:rFonts w:ascii="Verdana" w:hAnsi="Verdana"/>
      <w:sz w:val="20"/>
      <w:szCs w:val="20"/>
      <w:lang w:val="en-US" w:eastAsia="en-US"/>
    </w:rPr>
  </w:style>
  <w:style w:type="paragraph" w:customStyle="1" w:styleId="af">
    <w:name w:val="Текст у вказаному форматі"/>
    <w:basedOn w:val="a"/>
    <w:pPr>
      <w:suppressAutoHyphens w:val="0"/>
    </w:pPr>
    <w:rPr>
      <w:rFonts w:ascii="Liberation Mono" w:eastAsia="NSimSun" w:hAnsi="Liberation Mono" w:cs="Liberation Mono"/>
      <w:kern w:val="2"/>
      <w:sz w:val="20"/>
      <w:szCs w:val="20"/>
      <w:lang w:eastAsia="zh-CN" w:bidi="hi-IN"/>
    </w:rPr>
  </w:style>
  <w:style w:type="character" w:customStyle="1" w:styleId="30">
    <w:name w:val="Заголовок 3 Знак"/>
    <w:rPr>
      <w:rFonts w:ascii="Calibri Light" w:eastAsia="Times New Roman" w:hAnsi="Calibri Light" w:cs="Times New Roman"/>
      <w:b/>
      <w:bCs/>
      <w:w w:val="100"/>
      <w:position w:val="-1"/>
      <w:sz w:val="26"/>
      <w:szCs w:val="26"/>
      <w:effect w:val="none"/>
      <w:vertAlign w:val="baseline"/>
      <w:cs w:val="0"/>
      <w:em w:val="none"/>
    </w:rPr>
  </w:style>
  <w:style w:type="character" w:styleId="af0">
    <w:name w:val="Emphasis"/>
    <w:uiPriority w:val="20"/>
    <w:qFormat/>
    <w:rPr>
      <w:i/>
      <w:iCs/>
      <w:w w:val="100"/>
      <w:position w:val="-1"/>
      <w:effect w:val="none"/>
      <w:vertAlign w:val="baseline"/>
      <w:cs w:val="0"/>
      <w:em w:val="none"/>
    </w:rPr>
  </w:style>
  <w:style w:type="paragraph" w:customStyle="1" w:styleId="14">
    <w:name w:val="Заголовок1"/>
    <w:basedOn w:val="a"/>
    <w:pPr>
      <w:spacing w:after="160" w:line="360" w:lineRule="auto"/>
      <w:jc w:val="center"/>
    </w:pPr>
    <w:rPr>
      <w:rFonts w:ascii="Calibri" w:eastAsia="Calibri" w:hAnsi="Calibri"/>
      <w:b/>
      <w:bCs/>
      <w:sz w:val="28"/>
      <w:szCs w:val="28"/>
    </w:rPr>
  </w:style>
  <w:style w:type="character" w:customStyle="1" w:styleId="af1">
    <w:name w:val="Заголовок Знак"/>
    <w:rPr>
      <w:b/>
      <w:bCs/>
      <w:w w:val="100"/>
      <w:position w:val="-1"/>
      <w:sz w:val="28"/>
      <w:szCs w:val="28"/>
      <w:effect w:val="none"/>
      <w:vertAlign w:val="baseline"/>
      <w:cs w:val="0"/>
      <w:em w:val="none"/>
      <w:lang w:val="uk-UA"/>
    </w:rPr>
  </w:style>
  <w:style w:type="paragraph" w:styleId="af2">
    <w:name w:val="TOC Heading"/>
    <w:basedOn w:val="1"/>
    <w:next w:val="a"/>
    <w:pPr>
      <w:keepNext/>
      <w:keepLines/>
      <w:spacing w:before="240" w:beforeAutospacing="0" w:after="0" w:afterAutospacing="0" w:line="259" w:lineRule="auto"/>
      <w:outlineLvl w:val="9"/>
    </w:pPr>
    <w:rPr>
      <w:rFonts w:ascii="Calibri Light" w:hAnsi="Calibri Light" w:cs="Calibri Light"/>
      <w:b w:val="0"/>
      <w:bCs w:val="0"/>
      <w:color w:val="2E74B5"/>
      <w:kern w:val="0"/>
      <w:sz w:val="32"/>
      <w:szCs w:val="32"/>
      <w:lang w:val="ru-RU" w:eastAsia="en-US"/>
    </w:rPr>
  </w:style>
  <w:style w:type="paragraph" w:styleId="15">
    <w:name w:val="toc 1"/>
    <w:basedOn w:val="a"/>
    <w:next w:val="a"/>
    <w:pPr>
      <w:tabs>
        <w:tab w:val="right" w:leader="dot" w:pos="9628"/>
      </w:tabs>
      <w:spacing w:after="100" w:line="259" w:lineRule="auto"/>
    </w:pPr>
    <w:rPr>
      <w:noProof/>
      <w:sz w:val="28"/>
      <w:szCs w:val="28"/>
    </w:rPr>
  </w:style>
  <w:style w:type="paragraph" w:customStyle="1" w:styleId="af3">
    <w:name w:val="По умолчанию"/>
    <w:pPr>
      <w:pBdr>
        <w:top w:val="nil"/>
        <w:left w:val="nil"/>
        <w:bottom w:val="nil"/>
        <w:right w:val="nil"/>
        <w:between w:val="nil"/>
        <w:bar w:val="nil"/>
      </w:pBdr>
      <w:suppressAutoHyphens/>
      <w:spacing w:before="160" w:line="288" w:lineRule="auto"/>
      <w:ind w:leftChars="-1" w:left="-1" w:hangingChars="1"/>
      <w:textDirection w:val="btLr"/>
      <w:textAlignment w:val="top"/>
      <w:outlineLvl w:val="0"/>
    </w:pPr>
    <w:rPr>
      <w:rFonts w:ascii="Helvetica Neue" w:eastAsia="Arial Unicode MS" w:hAnsi="Helvetica Neue" w:cs="Arial Unicode MS"/>
      <w:color w:val="000000"/>
      <w:position w:val="-1"/>
      <w:bdr w:val="nil"/>
    </w:rPr>
  </w:style>
  <w:style w:type="paragraph" w:styleId="af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5">
    <w:basedOn w:val="TableNormal0"/>
    <w:tblPr>
      <w:tblStyleRowBandSize w:val="1"/>
      <w:tblStyleColBandSize w:val="1"/>
      <w:tblCellMar>
        <w:left w:w="108" w:type="dxa"/>
        <w:right w:w="108" w:type="dxa"/>
      </w:tblCellMar>
    </w:tblPr>
  </w:style>
  <w:style w:type="paragraph" w:styleId="af6">
    <w:name w:val="Balloon Text"/>
    <w:basedOn w:val="a"/>
    <w:link w:val="af7"/>
    <w:uiPriority w:val="99"/>
    <w:semiHidden/>
    <w:unhideWhenUsed/>
    <w:rsid w:val="00E3025D"/>
    <w:pPr>
      <w:spacing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E3025D"/>
    <w:rPr>
      <w:rFonts w:ascii="Tahoma" w:eastAsia="Times New Roman" w:hAnsi="Tahoma" w:cs="Tahoma"/>
      <w:position w:val="-1"/>
      <w:sz w:val="16"/>
      <w:szCs w:val="16"/>
    </w:rPr>
  </w:style>
  <w:style w:type="table" w:customStyle="1" w:styleId="af8">
    <w:basedOn w:val="TableNormal0"/>
    <w:tblPr>
      <w:tblStyleRowBandSize w:val="1"/>
      <w:tblStyleColBandSize w:val="1"/>
      <w:tblCellMar>
        <w:left w:w="108" w:type="dxa"/>
        <w:right w:w="108" w:type="dxa"/>
      </w:tblCellMar>
    </w:tblPr>
  </w:style>
  <w:style w:type="paragraph" w:styleId="af9">
    <w:name w:val="annotation text"/>
    <w:basedOn w:val="a"/>
    <w:link w:val="afa"/>
    <w:uiPriority w:val="99"/>
    <w:semiHidden/>
    <w:unhideWhenUsed/>
    <w:pPr>
      <w:spacing w:line="240" w:lineRule="auto"/>
    </w:pPr>
    <w:rPr>
      <w:sz w:val="20"/>
      <w:szCs w:val="20"/>
    </w:rPr>
  </w:style>
  <w:style w:type="character" w:customStyle="1" w:styleId="afa">
    <w:name w:val="Текст примечания Знак"/>
    <w:basedOn w:val="a0"/>
    <w:link w:val="af9"/>
    <w:uiPriority w:val="99"/>
    <w:semiHidden/>
    <w:rPr>
      <w:position w:val="-1"/>
      <w:sz w:val="20"/>
      <w:szCs w:val="20"/>
    </w:rPr>
  </w:style>
  <w:style w:type="character" w:styleId="afb">
    <w:name w:val="annotation reference"/>
    <w:basedOn w:val="a0"/>
    <w:uiPriority w:val="99"/>
    <w:semiHidden/>
    <w:unhideWhenUsed/>
    <w:rPr>
      <w:sz w:val="16"/>
      <w:szCs w:val="16"/>
    </w:rPr>
  </w:style>
  <w:style w:type="paragraph" w:styleId="afc">
    <w:name w:val="annotation subject"/>
    <w:basedOn w:val="af9"/>
    <w:next w:val="af9"/>
    <w:link w:val="afd"/>
    <w:uiPriority w:val="99"/>
    <w:semiHidden/>
    <w:unhideWhenUsed/>
    <w:rsid w:val="006421B5"/>
    <w:rPr>
      <w:b/>
      <w:bCs/>
    </w:rPr>
  </w:style>
  <w:style w:type="character" w:customStyle="1" w:styleId="afd">
    <w:name w:val="Тема примечания Знак"/>
    <w:basedOn w:val="afa"/>
    <w:link w:val="afc"/>
    <w:uiPriority w:val="99"/>
    <w:semiHidden/>
    <w:rsid w:val="006421B5"/>
    <w:rPr>
      <w:b/>
      <w:bCs/>
      <w:position w:val="-1"/>
      <w:sz w:val="20"/>
      <w:szCs w:val="20"/>
    </w:rPr>
  </w:style>
  <w:style w:type="paragraph" w:styleId="afe">
    <w:name w:val="Revision"/>
    <w:hidden/>
    <w:uiPriority w:val="99"/>
    <w:semiHidden/>
    <w:rsid w:val="0036069C"/>
    <w:pPr>
      <w:ind w:firstLine="0"/>
    </w:pPr>
    <w:rPr>
      <w:positio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025140">
      <w:bodyDiv w:val="1"/>
      <w:marLeft w:val="0"/>
      <w:marRight w:val="0"/>
      <w:marTop w:val="0"/>
      <w:marBottom w:val="0"/>
      <w:divBdr>
        <w:top w:val="none" w:sz="0" w:space="0" w:color="auto"/>
        <w:left w:val="none" w:sz="0" w:space="0" w:color="auto"/>
        <w:bottom w:val="none" w:sz="0" w:space="0" w:color="auto"/>
        <w:right w:val="none" w:sz="0" w:space="0" w:color="auto"/>
      </w:divBdr>
    </w:div>
    <w:div w:id="533421885">
      <w:bodyDiv w:val="1"/>
      <w:marLeft w:val="0"/>
      <w:marRight w:val="0"/>
      <w:marTop w:val="0"/>
      <w:marBottom w:val="0"/>
      <w:divBdr>
        <w:top w:val="none" w:sz="0" w:space="0" w:color="auto"/>
        <w:left w:val="none" w:sz="0" w:space="0" w:color="auto"/>
        <w:bottom w:val="none" w:sz="0" w:space="0" w:color="auto"/>
        <w:right w:val="none" w:sz="0" w:space="0" w:color="auto"/>
      </w:divBdr>
    </w:div>
    <w:div w:id="1462964964">
      <w:bodyDiv w:val="1"/>
      <w:marLeft w:val="0"/>
      <w:marRight w:val="0"/>
      <w:marTop w:val="0"/>
      <w:marBottom w:val="0"/>
      <w:divBdr>
        <w:top w:val="none" w:sz="0" w:space="0" w:color="auto"/>
        <w:left w:val="none" w:sz="0" w:space="0" w:color="auto"/>
        <w:bottom w:val="none" w:sz="0" w:space="0" w:color="auto"/>
        <w:right w:val="none" w:sz="0" w:space="0" w:color="auto"/>
      </w:divBdr>
    </w:div>
    <w:div w:id="1627467762">
      <w:bodyDiv w:val="1"/>
      <w:marLeft w:val="0"/>
      <w:marRight w:val="0"/>
      <w:marTop w:val="0"/>
      <w:marBottom w:val="0"/>
      <w:divBdr>
        <w:top w:val="none" w:sz="0" w:space="0" w:color="auto"/>
        <w:left w:val="none" w:sz="0" w:space="0" w:color="auto"/>
        <w:bottom w:val="none" w:sz="0" w:space="0" w:color="auto"/>
        <w:right w:val="none" w:sz="0" w:space="0" w:color="auto"/>
      </w:divBdr>
    </w:div>
    <w:div w:id="18867167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R8zjmO0s8q8B/+5Do6g0J/IwffA==">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</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2323</Words>
  <Characters>13247</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Libonu</cp:lastModifiedBy>
  <cp:revision>2</cp:revision>
  <dcterms:created xsi:type="dcterms:W3CDTF">2023-04-07T08:38:00Z</dcterms:created>
  <dcterms:modified xsi:type="dcterms:W3CDTF">2023-04-07T08:38:00Z</dcterms:modified>
</cp:coreProperties>
</file>