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20EA" w:rsidRDefault="00A620EA" w:rsidP="00A620EA">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A620EA" w:rsidRDefault="00A620EA" w:rsidP="00A620EA">
      <w:pPr>
        <w:pStyle w:val="1"/>
        <w:spacing w:after="0" w:line="240" w:lineRule="auto"/>
        <w:ind w:firstLine="0"/>
        <w:jc w:val="center"/>
        <w:rPr>
          <w:rFonts w:ascii="Times New Roman" w:eastAsia="Times New Roman" w:hAnsi="Times New Roman" w:cs="Times New Roman"/>
          <w:b/>
          <w:sz w:val="32"/>
          <w:szCs w:val="32"/>
        </w:rPr>
      </w:pPr>
    </w:p>
    <w:p w:rsidR="00A620EA" w:rsidRDefault="00A620EA" w:rsidP="00A620EA">
      <w:pPr>
        <w:pStyle w:val="1"/>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rsidR="00A620EA" w:rsidRDefault="00A620EA" w:rsidP="00A620EA">
      <w:pPr>
        <w:pStyle w:val="1"/>
        <w:spacing w:after="0" w:line="240" w:lineRule="auto"/>
        <w:ind w:firstLine="0"/>
        <w:jc w:val="center"/>
        <w:rPr>
          <w:rFonts w:ascii="Times New Roman" w:eastAsia="Times New Roman" w:hAnsi="Times New Roman" w:cs="Times New Roman"/>
          <w:sz w:val="32"/>
          <w:szCs w:val="32"/>
        </w:rPr>
      </w:pPr>
    </w:p>
    <w:p w:rsidR="00A620EA" w:rsidRDefault="00A620EA" w:rsidP="00A620EA">
      <w:pPr>
        <w:pStyle w:val="1"/>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rsidR="00A620EA" w:rsidRDefault="00A620EA" w:rsidP="00A620EA">
      <w:pPr>
        <w:pStyle w:val="1"/>
        <w:spacing w:after="0" w:line="240" w:lineRule="auto"/>
        <w:ind w:firstLine="0"/>
        <w:jc w:val="center"/>
        <w:rPr>
          <w:rFonts w:ascii="Times New Roman" w:eastAsia="Times New Roman" w:hAnsi="Times New Roman" w:cs="Times New Roman"/>
          <w:b/>
          <w:sz w:val="32"/>
          <w:szCs w:val="32"/>
        </w:rPr>
      </w:pPr>
    </w:p>
    <w:p w:rsidR="00A620EA" w:rsidRDefault="00A620EA" w:rsidP="00A620EA">
      <w:pPr>
        <w:pStyle w:val="1"/>
        <w:spacing w:after="0" w:line="240" w:lineRule="auto"/>
        <w:ind w:firstLine="0"/>
        <w:jc w:val="center"/>
        <w:rPr>
          <w:rFonts w:ascii="Times New Roman" w:eastAsia="Times New Roman" w:hAnsi="Times New Roman" w:cs="Times New Roman"/>
          <w:b/>
          <w:sz w:val="32"/>
          <w:szCs w:val="32"/>
        </w:rPr>
      </w:pPr>
    </w:p>
    <w:p w:rsidR="00A620EA" w:rsidRDefault="00A620EA" w:rsidP="00A620EA">
      <w:pPr>
        <w:pStyle w:val="1"/>
        <w:spacing w:after="0" w:line="240" w:lineRule="auto"/>
        <w:ind w:firstLine="0"/>
        <w:jc w:val="center"/>
        <w:rPr>
          <w:rFonts w:ascii="Times New Roman" w:eastAsia="Times New Roman" w:hAnsi="Times New Roman" w:cs="Times New Roman"/>
          <w:b/>
          <w:sz w:val="32"/>
          <w:szCs w:val="32"/>
        </w:rPr>
      </w:pPr>
    </w:p>
    <w:p w:rsidR="00A620EA" w:rsidRDefault="00A620EA" w:rsidP="00A620EA">
      <w:pPr>
        <w:pStyle w:val="1"/>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A620EA" w:rsidRDefault="00A620EA" w:rsidP="00A620EA">
      <w:pPr>
        <w:pStyle w:val="1"/>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A620EA" w:rsidRDefault="00A620EA" w:rsidP="00A620EA">
      <w:pPr>
        <w:pStyle w:val="1"/>
        <w:tabs>
          <w:tab w:val="right" w:pos="9355"/>
        </w:tabs>
        <w:spacing w:after="0" w:line="240" w:lineRule="auto"/>
        <w:ind w:firstLine="0"/>
        <w:jc w:val="center"/>
        <w:rPr>
          <w:rFonts w:ascii="Times New Roman" w:eastAsia="Times New Roman" w:hAnsi="Times New Roman" w:cs="Times New Roman"/>
          <w:sz w:val="28"/>
          <w:szCs w:val="28"/>
        </w:rPr>
      </w:pPr>
    </w:p>
    <w:p w:rsidR="00A620EA" w:rsidRDefault="00A620EA" w:rsidP="00A620EA">
      <w:pPr>
        <w:pStyle w:val="1"/>
        <w:tabs>
          <w:tab w:val="right" w:pos="9355"/>
        </w:tabs>
        <w:spacing w:after="0" w:line="240" w:lineRule="auto"/>
        <w:ind w:firstLine="0"/>
        <w:jc w:val="center"/>
        <w:rPr>
          <w:rFonts w:ascii="Times New Roman" w:eastAsia="Times New Roman" w:hAnsi="Times New Roman" w:cs="Times New Roman"/>
          <w:sz w:val="28"/>
          <w:szCs w:val="28"/>
        </w:rPr>
      </w:pPr>
    </w:p>
    <w:p w:rsidR="00A620EA" w:rsidRPr="00D1276D" w:rsidRDefault="00A620EA" w:rsidP="00A620EA">
      <w:pPr>
        <w:pStyle w:val="1"/>
        <w:tabs>
          <w:tab w:val="right" w:pos="9355"/>
        </w:tabs>
        <w:spacing w:after="0" w:line="240" w:lineRule="auto"/>
        <w:ind w:firstLine="0"/>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w:t>
      </w:r>
      <w:r w:rsidRPr="00E667A8">
        <w:rPr>
          <w:rFonts w:ascii="Times New Roman" w:hAnsi="Times New Roman" w:cs="Times New Roman"/>
          <w:b/>
          <w:bCs/>
          <w:i/>
          <w:color w:val="222222"/>
          <w:sz w:val="28"/>
          <w:szCs w:val="28"/>
          <w:shd w:val="clear" w:color="auto" w:fill="FFFFFF"/>
        </w:rPr>
        <w:t>Український парламентаризм у постреволюційний період: інституційна та функціональна динаміка (2014 - 2022 р.р.).</w:t>
      </w:r>
      <w:r>
        <w:rPr>
          <w:rFonts w:ascii="Times New Roman" w:eastAsia="Times New Roman" w:hAnsi="Times New Roman" w:cs="Times New Roman"/>
          <w:b/>
          <w:sz w:val="28"/>
          <w:szCs w:val="28"/>
        </w:rPr>
        <w:t>»</w:t>
      </w:r>
    </w:p>
    <w:p w:rsidR="00A620EA" w:rsidRDefault="00A620EA" w:rsidP="00A620EA">
      <w:pPr>
        <w:pStyle w:val="1"/>
        <w:tabs>
          <w:tab w:val="right" w:pos="9355"/>
        </w:tabs>
        <w:spacing w:after="0" w:line="240" w:lineRule="auto"/>
        <w:ind w:firstLine="0"/>
        <w:jc w:val="center"/>
        <w:rPr>
          <w:rFonts w:ascii="Times New Roman" w:eastAsia="Times New Roman" w:hAnsi="Times New Roman" w:cs="Times New Roman"/>
          <w:b/>
          <w:sz w:val="28"/>
          <w:szCs w:val="28"/>
        </w:rPr>
      </w:pPr>
    </w:p>
    <w:p w:rsidR="00A620EA" w:rsidRPr="00D1276D" w:rsidRDefault="00A620EA" w:rsidP="00A620EA">
      <w:pPr>
        <w:pStyle w:val="1"/>
        <w:tabs>
          <w:tab w:val="right" w:pos="9355"/>
        </w:tabs>
        <w:spacing w:after="0" w:line="240" w:lineRule="auto"/>
        <w:ind w:firstLine="0"/>
        <w:jc w:val="center"/>
        <w:rPr>
          <w:rFonts w:ascii="Times New Roman" w:eastAsia="Times New Roman" w:hAnsi="Times New Roman" w:cs="Times New Roman"/>
          <w:sz w:val="28"/>
          <w:szCs w:val="28"/>
        </w:rPr>
      </w:pPr>
      <w:r w:rsidRPr="00D1276D">
        <w:rPr>
          <w:rFonts w:ascii="Times New Roman" w:eastAsia="Times New Roman" w:hAnsi="Times New Roman" w:cs="Times New Roman"/>
          <w:sz w:val="28"/>
          <w:szCs w:val="28"/>
        </w:rPr>
        <w:t>«</w:t>
      </w:r>
      <w:r w:rsidRPr="003C6B6E">
        <w:rPr>
          <w:rFonts w:ascii="Times New Roman" w:hAnsi="Times New Roman" w:cs="Times New Roman"/>
          <w:sz w:val="28"/>
          <w:szCs w:val="28"/>
          <w:lang w:val="en-US"/>
        </w:rPr>
        <w:t>Ukrainian</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parliamentarism</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post-revolutionary</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period: institutional</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and</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functional</w:t>
      </w:r>
      <w:r>
        <w:rPr>
          <w:rFonts w:ascii="Times New Roman" w:hAnsi="Times New Roman" w:cs="Times New Roman"/>
          <w:sz w:val="28"/>
          <w:szCs w:val="28"/>
          <w:lang w:val="en-US"/>
        </w:rPr>
        <w:t xml:space="preserve"> </w:t>
      </w:r>
      <w:r w:rsidRPr="003C6B6E">
        <w:rPr>
          <w:rFonts w:ascii="Times New Roman" w:hAnsi="Times New Roman" w:cs="Times New Roman"/>
          <w:sz w:val="28"/>
          <w:szCs w:val="28"/>
          <w:lang w:val="en-US"/>
        </w:rPr>
        <w:t>dynamics (2014-2022).</w:t>
      </w:r>
      <w:r w:rsidRPr="00D1276D">
        <w:rPr>
          <w:rFonts w:ascii="Times New Roman" w:eastAsia="Times New Roman" w:hAnsi="Times New Roman" w:cs="Times New Roman"/>
          <w:sz w:val="28"/>
          <w:szCs w:val="28"/>
        </w:rPr>
        <w:t>»</w:t>
      </w:r>
    </w:p>
    <w:p w:rsidR="00A620EA" w:rsidRDefault="00A620EA" w:rsidP="00A620EA">
      <w:pPr>
        <w:pStyle w:val="1"/>
        <w:tabs>
          <w:tab w:val="left" w:pos="5320"/>
          <w:tab w:val="right" w:pos="9355"/>
        </w:tabs>
        <w:spacing w:after="0" w:line="240" w:lineRule="auto"/>
        <w:ind w:firstLine="0"/>
        <w:jc w:val="left"/>
        <w:rPr>
          <w:rFonts w:ascii="Times New Roman" w:eastAsia="Times New Roman" w:hAnsi="Times New Roman" w:cs="Times New Roman"/>
          <w:b/>
          <w:sz w:val="28"/>
          <w:szCs w:val="28"/>
        </w:rPr>
      </w:pPr>
    </w:p>
    <w:p w:rsidR="00A620EA" w:rsidRDefault="00A620EA" w:rsidP="00A620EA">
      <w:pPr>
        <w:pStyle w:val="1"/>
        <w:tabs>
          <w:tab w:val="left" w:pos="5320"/>
          <w:tab w:val="right" w:pos="9355"/>
        </w:tabs>
        <w:spacing w:after="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620EA" w:rsidRDefault="00A620EA" w:rsidP="00A620EA">
      <w:pPr>
        <w:pStyle w:val="1"/>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здобувач </w:t>
      </w:r>
      <w:r w:rsidRPr="002D5B77">
        <w:rPr>
          <w:rFonts w:ascii="Times New Roman" w:hAnsi="Times New Roman" w:cs="Times New Roman"/>
          <w:sz w:val="28"/>
          <w:szCs w:val="28"/>
        </w:rPr>
        <w:t>денної</w:t>
      </w:r>
      <w:r>
        <w:rPr>
          <w:rFonts w:ascii="Times New Roman" w:eastAsia="Times New Roman" w:hAnsi="Times New Roman" w:cs="Times New Roman"/>
          <w:sz w:val="28"/>
          <w:szCs w:val="28"/>
        </w:rPr>
        <w:t xml:space="preserve"> форми навчання</w:t>
      </w:r>
    </w:p>
    <w:p w:rsidR="00A620EA" w:rsidRPr="00857EED" w:rsidRDefault="00A620EA" w:rsidP="00A620EA">
      <w:pPr>
        <w:ind w:firstLine="709"/>
        <w:jc w:val="right"/>
        <w:rPr>
          <w:rFonts w:ascii="Times New Roman" w:eastAsia="Calibri" w:hAnsi="Times New Roman" w:cs="Times New Roman"/>
          <w:sz w:val="28"/>
          <w:szCs w:val="28"/>
        </w:rPr>
      </w:pPr>
      <w:r>
        <w:rPr>
          <w:rFonts w:ascii="Times New Roman" w:eastAsia="Times New Roman" w:hAnsi="Times New Roman" w:cs="Times New Roman"/>
          <w:sz w:val="28"/>
          <w:szCs w:val="28"/>
        </w:rPr>
        <w:t>спеціальності 052 – «Політологія»</w:t>
      </w:r>
      <w:r w:rsidRPr="00857EED">
        <w:rPr>
          <w:rFonts w:ascii="Times New Roman" w:eastAsia="Times New Roman" w:hAnsi="Times New Roman" w:cs="Times New Roman"/>
          <w:sz w:val="28"/>
          <w:szCs w:val="28"/>
          <w:lang w:val="uk-UA"/>
        </w:rPr>
        <w:br/>
      </w:r>
      <w:r>
        <w:rPr>
          <w:rFonts w:ascii="Times New Roman" w:hAnsi="Times New Roman" w:cs="Times New Roman"/>
          <w:sz w:val="28"/>
          <w:szCs w:val="28"/>
          <w:lang w:val="uk-UA"/>
        </w:rPr>
        <w:t>Воронов Вячеслав Русланович</w:t>
      </w:r>
      <w:r w:rsidRPr="00857EED">
        <w:rPr>
          <w:sz w:val="28"/>
          <w:szCs w:val="28"/>
          <w:lang w:val="uk-UA"/>
        </w:rPr>
        <w:br/>
      </w:r>
      <w:r>
        <w:rPr>
          <w:rFonts w:ascii="Times New Roman" w:eastAsia="Times New Roman" w:hAnsi="Times New Roman" w:cs="Times New Roman"/>
          <w:sz w:val="28"/>
          <w:szCs w:val="28"/>
        </w:rPr>
        <w:t>Освітня програма – Політологія</w:t>
      </w:r>
    </w:p>
    <w:p w:rsidR="00A620EA" w:rsidRPr="00362C66" w:rsidRDefault="00A620EA" w:rsidP="00A620EA">
      <w:pPr>
        <w:pStyle w:val="1"/>
        <w:spacing w:after="0" w:line="240" w:lineRule="auto"/>
        <w:ind w:left="2552" w:firstLine="0"/>
        <w:jc w:val="right"/>
        <w:rPr>
          <w:rFonts w:ascii="Times New Roman" w:eastAsia="Times New Roman" w:hAnsi="Times New Roman" w:cs="Times New Roman"/>
          <w:sz w:val="20"/>
          <w:szCs w:val="20"/>
          <w:lang w:val="ru-RU"/>
        </w:rPr>
      </w:pPr>
    </w:p>
    <w:p w:rsidR="00A620EA" w:rsidRDefault="00A620EA" w:rsidP="00A620EA">
      <w:pPr>
        <w:pStyle w:val="1"/>
        <w:tabs>
          <w:tab w:val="left" w:pos="5245"/>
        </w:tabs>
        <w:spacing w:before="120"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r w:rsidRPr="00857EED">
        <w:rPr>
          <w:rFonts w:ascii="Times New Roman" w:hAnsi="Times New Roman" w:cs="Times New Roman"/>
          <w:sz w:val="28"/>
          <w:szCs w:val="28"/>
        </w:rPr>
        <w:t xml:space="preserve"> </w:t>
      </w:r>
      <w:r>
        <w:rPr>
          <w:rFonts w:ascii="Times New Roman" w:hAnsi="Times New Roman" w:cs="Times New Roman"/>
          <w:sz w:val="28"/>
          <w:szCs w:val="28"/>
        </w:rPr>
        <w:t>д.політ.н.,</w:t>
      </w:r>
      <w:r>
        <w:rPr>
          <w:rFonts w:ascii="Times New Roman" w:hAnsi="Times New Roman" w:cs="Times New Roman"/>
          <w:color w:val="000000"/>
          <w:sz w:val="28"/>
          <w:szCs w:val="28"/>
        </w:rPr>
        <w:t>проф</w:t>
      </w:r>
      <w:r w:rsidRPr="002D5B77">
        <w:rPr>
          <w:rFonts w:ascii="Times New Roman" w:hAnsi="Times New Roman" w:cs="Times New Roman"/>
          <w:color w:val="000000"/>
          <w:sz w:val="28"/>
          <w:szCs w:val="28"/>
        </w:rPr>
        <w:t>.</w:t>
      </w:r>
      <w:r w:rsidRPr="003C6B6E">
        <w:rPr>
          <w:rFonts w:ascii="Times New Roman" w:hAnsi="Times New Roman" w:cs="Times New Roman"/>
          <w:sz w:val="28"/>
          <w:szCs w:val="28"/>
        </w:rPr>
        <w:t xml:space="preserve"> Мілова М.І</w:t>
      </w:r>
      <w:r w:rsidRPr="00857EED">
        <w:rPr>
          <w:rFonts w:ascii="Times New Roman" w:hAnsi="Times New Roman" w:cs="Times New Roman"/>
          <w:sz w:val="28"/>
          <w:szCs w:val="28"/>
        </w:rPr>
        <w:t>.</w:t>
      </w:r>
      <w:r>
        <w:rPr>
          <w:rFonts w:ascii="Times New Roman" w:eastAsia="Times New Roman" w:hAnsi="Times New Roman" w:cs="Times New Roman"/>
          <w:sz w:val="28"/>
          <w:szCs w:val="28"/>
        </w:rPr>
        <w:tab/>
        <w:t>___________</w:t>
      </w:r>
    </w:p>
    <w:p w:rsidR="00A620EA" w:rsidRDefault="00A620EA" w:rsidP="00A620EA">
      <w:pPr>
        <w:pStyle w:val="1"/>
        <w:tabs>
          <w:tab w:val="right" w:pos="2552"/>
          <w:tab w:val="left" w:pos="5245"/>
        </w:tabs>
        <w:spacing w:before="120"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r w:rsidRPr="00857EED">
        <w:rPr>
          <w:rFonts w:ascii="Times New Roman" w:eastAsia="Times New Roman" w:hAnsi="Times New Roman" w:cs="Times New Roman"/>
          <w:sz w:val="28"/>
          <w:szCs w:val="28"/>
        </w:rPr>
        <w:t xml:space="preserve"> </w:t>
      </w:r>
      <w:r>
        <w:rPr>
          <w:rFonts w:ascii="Times New Roman" w:hAnsi="Times New Roman" w:cs="Times New Roman"/>
          <w:sz w:val="28"/>
          <w:szCs w:val="28"/>
        </w:rPr>
        <w:t>к.і.н.,</w:t>
      </w:r>
      <w:r w:rsidRPr="002D5B77">
        <w:rPr>
          <w:rFonts w:ascii="Times New Roman" w:hAnsi="Times New Roman" w:cs="Times New Roman"/>
          <w:color w:val="000000"/>
          <w:sz w:val="28"/>
          <w:szCs w:val="28"/>
        </w:rPr>
        <w:t xml:space="preserve"> доц. </w:t>
      </w:r>
      <w:r w:rsidRPr="00DC766A">
        <w:rPr>
          <w:rFonts w:ascii="Times New Roman" w:hAnsi="Times New Roman" w:cs="Times New Roman"/>
          <w:sz w:val="28"/>
          <w:szCs w:val="28"/>
        </w:rPr>
        <w:t>Шевчук М.А.</w:t>
      </w:r>
      <w:r>
        <w:rPr>
          <w:rFonts w:ascii="Times New Roman" w:eastAsia="Times New Roman" w:hAnsi="Times New Roman" w:cs="Times New Roman"/>
          <w:sz w:val="28"/>
          <w:szCs w:val="28"/>
        </w:rPr>
        <w:tab/>
        <w:t>__________</w:t>
      </w:r>
    </w:p>
    <w:p w:rsidR="00A620EA" w:rsidRDefault="00A620EA" w:rsidP="00A620EA">
      <w:pPr>
        <w:pStyle w:val="1"/>
        <w:tabs>
          <w:tab w:val="left" w:pos="5245"/>
          <w:tab w:val="right" w:pos="9355"/>
        </w:tabs>
        <w:spacing w:before="120" w:after="0" w:line="240" w:lineRule="auto"/>
        <w:ind w:firstLine="0"/>
        <w:rPr>
          <w:rFonts w:ascii="Times New Roman" w:eastAsia="Times New Roman" w:hAnsi="Times New Roman" w:cs="Times New Roman"/>
          <w:sz w:val="20"/>
          <w:szCs w:val="20"/>
        </w:rPr>
      </w:pPr>
    </w:p>
    <w:p w:rsidR="00A620EA" w:rsidRDefault="00A620EA" w:rsidP="00A620EA">
      <w:pPr>
        <w:pStyle w:val="1"/>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tblPr>
      <w:tblGrid>
        <w:gridCol w:w="5082"/>
        <w:gridCol w:w="4786"/>
      </w:tblGrid>
      <w:tr w:rsidR="00A620EA" w:rsidTr="00526449">
        <w:trPr>
          <w:cantSplit/>
          <w:tblHeader/>
        </w:trPr>
        <w:tc>
          <w:tcPr>
            <w:tcW w:w="5082" w:type="dxa"/>
          </w:tcPr>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A620EA" w:rsidRDefault="00A620EA" w:rsidP="00526449">
            <w:pPr>
              <w:pStyle w:val="1"/>
              <w:spacing w:after="0" w:line="240" w:lineRule="auto"/>
              <w:ind w:firstLine="0"/>
              <w:rPr>
                <w:rFonts w:ascii="Times New Roman" w:eastAsia="Times New Roman" w:hAnsi="Times New Roman" w:cs="Times New Roman"/>
                <w:sz w:val="28"/>
                <w:szCs w:val="28"/>
              </w:rPr>
            </w:pP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A620EA" w:rsidRDefault="00A620EA" w:rsidP="00526449">
            <w:pPr>
              <w:pStyle w:val="1"/>
              <w:tabs>
                <w:tab w:val="left" w:pos="1168"/>
                <w:tab w:val="left" w:pos="3861"/>
              </w:tabs>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A620EA" w:rsidRDefault="00A620EA" w:rsidP="00526449">
            <w:pPr>
              <w:pStyle w:val="1"/>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rsidR="00A620EA" w:rsidRDefault="00A620EA" w:rsidP="00526449">
            <w:pPr>
              <w:pStyle w:val="1"/>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A620EA" w:rsidRDefault="00A620EA" w:rsidP="00526449">
            <w:pPr>
              <w:pStyle w:val="1"/>
              <w:spacing w:after="0" w:line="240" w:lineRule="auto"/>
              <w:ind w:firstLine="0"/>
              <w:rPr>
                <w:rFonts w:ascii="Times New Roman" w:eastAsia="Times New Roman" w:hAnsi="Times New Roman" w:cs="Times New Roman"/>
                <w:sz w:val="28"/>
                <w:szCs w:val="28"/>
              </w:rPr>
            </w:pPr>
          </w:p>
          <w:p w:rsidR="00A620EA" w:rsidRDefault="00A620EA" w:rsidP="00526449">
            <w:pPr>
              <w:pStyle w:val="1"/>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A620EA" w:rsidRDefault="00A620EA" w:rsidP="00526449">
            <w:pPr>
              <w:pStyle w:val="1"/>
              <w:spacing w:after="0" w:line="240" w:lineRule="auto"/>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A620EA" w:rsidRDefault="00A620EA" w:rsidP="00526449">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A620EA" w:rsidRDefault="00A620EA" w:rsidP="00526449">
            <w:pPr>
              <w:pStyle w:val="1"/>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Олег ХОРОШИЛОВ</w:t>
            </w:r>
          </w:p>
          <w:p w:rsidR="00A620EA" w:rsidRDefault="00A620EA" w:rsidP="00526449">
            <w:pPr>
              <w:pStyle w:val="1"/>
              <w:tabs>
                <w:tab w:val="left" w:pos="454"/>
                <w:tab w:val="left" w:pos="2155"/>
              </w:tabs>
              <w:spacing w:after="0" w:line="240" w:lineRule="auto"/>
              <w:ind w:firstLine="0"/>
              <w:rPr>
                <w:rFonts w:ascii="Times New Roman" w:eastAsia="Times New Roman" w:hAnsi="Times New Roman" w:cs="Times New Roman"/>
                <w:sz w:val="28"/>
                <w:szCs w:val="28"/>
              </w:rPr>
            </w:pPr>
          </w:p>
        </w:tc>
      </w:tr>
      <w:tr w:rsidR="00A620EA" w:rsidTr="00526449">
        <w:trPr>
          <w:cantSplit/>
          <w:tblHeader/>
        </w:trPr>
        <w:tc>
          <w:tcPr>
            <w:tcW w:w="5082" w:type="dxa"/>
          </w:tcPr>
          <w:p w:rsidR="00A620EA" w:rsidRDefault="00A620EA" w:rsidP="00526449">
            <w:pPr>
              <w:pStyle w:val="1"/>
              <w:spacing w:after="0" w:line="240" w:lineRule="auto"/>
              <w:ind w:firstLine="0"/>
              <w:rPr>
                <w:rFonts w:ascii="Times New Roman" w:eastAsia="Times New Roman" w:hAnsi="Times New Roman" w:cs="Times New Roman"/>
                <w:sz w:val="28"/>
                <w:szCs w:val="28"/>
              </w:rPr>
            </w:pPr>
          </w:p>
        </w:tc>
        <w:tc>
          <w:tcPr>
            <w:tcW w:w="4786" w:type="dxa"/>
          </w:tcPr>
          <w:p w:rsidR="00A620EA" w:rsidRDefault="00A620EA" w:rsidP="00526449">
            <w:pPr>
              <w:pStyle w:val="1"/>
              <w:spacing w:after="0" w:line="240" w:lineRule="auto"/>
              <w:ind w:firstLine="0"/>
              <w:rPr>
                <w:rFonts w:ascii="Times New Roman" w:eastAsia="Times New Roman" w:hAnsi="Times New Roman" w:cs="Times New Roman"/>
                <w:sz w:val="28"/>
                <w:szCs w:val="28"/>
              </w:rPr>
            </w:pPr>
          </w:p>
        </w:tc>
      </w:tr>
    </w:tbl>
    <w:p w:rsidR="00A620EA" w:rsidRDefault="00A620EA" w:rsidP="00A620EA">
      <w:pPr>
        <w:pStyle w:val="1"/>
        <w:spacing w:after="0" w:line="240" w:lineRule="auto"/>
        <w:ind w:firstLine="0"/>
        <w:rPr>
          <w:rFonts w:ascii="Times New Roman" w:eastAsia="Times New Roman" w:hAnsi="Times New Roman" w:cs="Times New Roman"/>
          <w:b/>
          <w:sz w:val="28"/>
          <w:szCs w:val="28"/>
        </w:rPr>
      </w:pPr>
    </w:p>
    <w:p w:rsidR="00A620EA" w:rsidRDefault="00A620EA" w:rsidP="00A620EA">
      <w:pPr>
        <w:pStyle w:val="1"/>
        <w:spacing w:after="0" w:line="240" w:lineRule="auto"/>
        <w:ind w:firstLine="0"/>
        <w:rPr>
          <w:rFonts w:ascii="Times New Roman" w:eastAsia="Times New Roman" w:hAnsi="Times New Roman" w:cs="Times New Roman"/>
          <w:b/>
          <w:sz w:val="28"/>
          <w:szCs w:val="28"/>
        </w:rPr>
      </w:pPr>
    </w:p>
    <w:p w:rsidR="00A620EA" w:rsidRDefault="00A620EA" w:rsidP="00A620EA">
      <w:pPr>
        <w:pStyle w:val="1"/>
        <w:spacing w:after="0" w:line="240" w:lineRule="auto"/>
        <w:ind w:firstLine="0"/>
        <w:rPr>
          <w:rFonts w:ascii="Times New Roman" w:eastAsia="Times New Roman" w:hAnsi="Times New Roman" w:cs="Times New Roman"/>
          <w:b/>
          <w:sz w:val="28"/>
          <w:szCs w:val="28"/>
        </w:rPr>
      </w:pPr>
    </w:p>
    <w:p w:rsidR="00A620EA" w:rsidRDefault="00A620EA" w:rsidP="00A620EA">
      <w:pPr>
        <w:pStyle w:val="1"/>
        <w:spacing w:after="0" w:line="240" w:lineRule="auto"/>
        <w:ind w:firstLine="0"/>
        <w:rPr>
          <w:rFonts w:ascii="Times New Roman" w:eastAsia="Times New Roman" w:hAnsi="Times New Roman" w:cs="Times New Roman"/>
          <w:b/>
          <w:sz w:val="28"/>
          <w:szCs w:val="28"/>
        </w:rPr>
      </w:pPr>
    </w:p>
    <w:p w:rsidR="00A620EA" w:rsidRDefault="00A620EA" w:rsidP="00A620EA">
      <w:pPr>
        <w:pStyle w:val="1"/>
        <w:spacing w:after="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2024</w:t>
      </w:r>
    </w:p>
    <w:p w:rsidR="00A620EA" w:rsidRPr="00D1276D" w:rsidRDefault="00A620EA" w:rsidP="00A620EA">
      <w:pPr>
        <w:rPr>
          <w:szCs w:val="28"/>
        </w:rPr>
      </w:pPr>
    </w:p>
    <w:p w:rsidR="00A620EA" w:rsidRDefault="00A620EA">
      <w:pPr>
        <w:rPr>
          <w:rFonts w:ascii="Times New Roman" w:eastAsia="Calibri" w:hAnsi="Times New Roman" w:cs="Times New Roman"/>
          <w:sz w:val="28"/>
          <w:szCs w:val="28"/>
          <w:lang w:val="uk-UA"/>
        </w:rPr>
      </w:pPr>
    </w:p>
    <w:p w:rsidR="00DC766A" w:rsidRPr="00F862A2" w:rsidRDefault="00041F0A" w:rsidP="007E597D">
      <w:pPr>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w:t>
      </w:r>
      <w:r w:rsidR="00DC766A" w:rsidRPr="00F862A2">
        <w:rPr>
          <w:rFonts w:ascii="Times New Roman" w:hAnsi="Times New Roman" w:cs="Times New Roman"/>
          <w:b/>
          <w:bCs/>
          <w:sz w:val="28"/>
          <w:szCs w:val="28"/>
          <w:lang w:val="uk-UA"/>
        </w:rPr>
        <w:t>МІСТ</w:t>
      </w:r>
    </w:p>
    <w:p w:rsidR="00DC766A" w:rsidRPr="00041F0A" w:rsidRDefault="00DC766A" w:rsidP="00041F0A">
      <w:pPr>
        <w:jc w:val="both"/>
        <w:rPr>
          <w:rFonts w:ascii="Times New Roman" w:hAnsi="Times New Roman" w:cs="Times New Roman"/>
          <w:sz w:val="28"/>
          <w:szCs w:val="28"/>
          <w:lang w:val="uk-UA"/>
        </w:rPr>
      </w:pPr>
      <w:r w:rsidRPr="00041F0A">
        <w:rPr>
          <w:rFonts w:ascii="Times New Roman" w:hAnsi="Times New Roman" w:cs="Times New Roman"/>
          <w:sz w:val="28"/>
          <w:szCs w:val="28"/>
          <w:lang w:val="uk-UA"/>
        </w:rPr>
        <w:t>Вступ…………………………………………………………………………</w:t>
      </w:r>
      <w:r w:rsidR="00BE02FC">
        <w:rPr>
          <w:rFonts w:ascii="Times New Roman" w:hAnsi="Times New Roman" w:cs="Times New Roman"/>
          <w:sz w:val="28"/>
          <w:szCs w:val="28"/>
          <w:lang w:val="uk-UA"/>
        </w:rPr>
        <w:t>…….</w:t>
      </w:r>
      <w:r w:rsidR="0078361F">
        <w:rPr>
          <w:rFonts w:ascii="Times New Roman" w:hAnsi="Times New Roman" w:cs="Times New Roman"/>
          <w:sz w:val="28"/>
          <w:szCs w:val="28"/>
          <w:lang w:val="uk-UA"/>
        </w:rPr>
        <w:t>3</w:t>
      </w:r>
    </w:p>
    <w:p w:rsidR="004E216D" w:rsidRDefault="00DC766A" w:rsidP="004E216D">
      <w:pPr>
        <w:jc w:val="both"/>
        <w:rPr>
          <w:rFonts w:ascii="Times New Roman" w:hAnsi="Times New Roman" w:cs="Times New Roman"/>
          <w:b/>
          <w:bCs/>
          <w:sz w:val="28"/>
          <w:szCs w:val="28"/>
          <w:lang w:val="uk-UA"/>
        </w:rPr>
      </w:pPr>
      <w:r w:rsidRPr="004B7A9B">
        <w:rPr>
          <w:rFonts w:ascii="Times New Roman" w:hAnsi="Times New Roman" w:cs="Times New Roman"/>
          <w:b/>
          <w:bCs/>
          <w:sz w:val="28"/>
          <w:szCs w:val="28"/>
          <w:lang w:val="uk-UA"/>
        </w:rPr>
        <w:t>Розділ перши</w:t>
      </w:r>
      <w:r w:rsidR="00287DF0" w:rsidRPr="004B7A9B">
        <w:rPr>
          <w:rFonts w:ascii="Times New Roman" w:hAnsi="Times New Roman" w:cs="Times New Roman"/>
          <w:b/>
          <w:bCs/>
          <w:sz w:val="28"/>
          <w:szCs w:val="28"/>
          <w:lang w:val="uk-UA"/>
        </w:rPr>
        <w:t>й</w:t>
      </w:r>
    </w:p>
    <w:p w:rsidR="00041F0A" w:rsidRPr="004E216D" w:rsidRDefault="004E216D" w:rsidP="004E216D">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Теоретичні</w:t>
      </w:r>
      <w:r w:rsidR="00041F0A" w:rsidRPr="005D3731">
        <w:rPr>
          <w:rFonts w:ascii="Times New Roman" w:hAnsi="Times New Roman" w:cs="Times New Roman"/>
          <w:b/>
          <w:bCs/>
          <w:sz w:val="28"/>
          <w:szCs w:val="28"/>
          <w:lang w:val="uk-UA"/>
        </w:rPr>
        <w:t xml:space="preserve"> основи та тенденції розвитку парламентаризму </w:t>
      </w:r>
      <w:r w:rsidR="00C2390A">
        <w:rPr>
          <w:rFonts w:ascii="Times New Roman" w:hAnsi="Times New Roman" w:cs="Times New Roman"/>
          <w:b/>
          <w:bCs/>
          <w:sz w:val="28"/>
          <w:szCs w:val="28"/>
          <w:lang w:val="uk-UA"/>
        </w:rPr>
        <w:t xml:space="preserve">на початку </w:t>
      </w:r>
      <w:r w:rsidR="00041F0A" w:rsidRPr="005D3731">
        <w:rPr>
          <w:rFonts w:ascii="Times New Roman" w:hAnsi="Times New Roman" w:cs="Times New Roman"/>
          <w:b/>
          <w:bCs/>
          <w:sz w:val="28"/>
          <w:szCs w:val="28"/>
          <w:lang w:val="uk-UA"/>
        </w:rPr>
        <w:t xml:space="preserve"> ХХІ столітті</w:t>
      </w:r>
      <w:r w:rsidR="00041F0A">
        <w:rPr>
          <w:rFonts w:ascii="Times New Roman" w:hAnsi="Times New Roman" w:cs="Times New Roman"/>
          <w:sz w:val="28"/>
          <w:szCs w:val="28"/>
          <w:lang w:val="uk-UA"/>
        </w:rPr>
        <w:t>…………………………………………</w:t>
      </w:r>
      <w:r w:rsidR="00C2390A">
        <w:rPr>
          <w:rFonts w:ascii="Times New Roman" w:hAnsi="Times New Roman" w:cs="Times New Roman"/>
          <w:sz w:val="28"/>
          <w:szCs w:val="28"/>
          <w:lang w:val="uk-UA"/>
        </w:rPr>
        <w:t>………</w:t>
      </w:r>
      <w:r>
        <w:rPr>
          <w:rFonts w:ascii="Times New Roman" w:hAnsi="Times New Roman" w:cs="Times New Roman"/>
          <w:sz w:val="28"/>
          <w:szCs w:val="28"/>
          <w:lang w:val="uk-UA"/>
        </w:rPr>
        <w:t>……………………</w:t>
      </w:r>
      <w:r w:rsidR="00651F39">
        <w:rPr>
          <w:rFonts w:ascii="Times New Roman" w:hAnsi="Times New Roman" w:cs="Times New Roman"/>
          <w:sz w:val="28"/>
          <w:szCs w:val="28"/>
          <w:lang w:val="uk-UA"/>
        </w:rPr>
        <w:t>7</w:t>
      </w:r>
    </w:p>
    <w:p w:rsidR="00DC766A" w:rsidRPr="00BE02FC" w:rsidRDefault="00BE02FC" w:rsidP="00951137">
      <w:pPr>
        <w:pStyle w:val="a4"/>
        <w:numPr>
          <w:ilvl w:val="1"/>
          <w:numId w:val="3"/>
        </w:numPr>
        <w:spacing w:line="360" w:lineRule="auto"/>
        <w:ind w:left="567" w:hanging="567"/>
        <w:jc w:val="both"/>
        <w:rPr>
          <w:rFonts w:ascii="Times New Roman" w:hAnsi="Times New Roman" w:cs="Times New Roman"/>
          <w:sz w:val="28"/>
          <w:szCs w:val="28"/>
          <w:lang w:val="uk-UA"/>
        </w:rPr>
      </w:pPr>
      <w:bookmarkStart w:id="0" w:name="_Hlk181566283"/>
      <w:r w:rsidRPr="00BE02FC">
        <w:rPr>
          <w:rFonts w:ascii="Times New Roman" w:hAnsi="Times New Roman" w:cs="Times New Roman"/>
          <w:sz w:val="28"/>
          <w:szCs w:val="28"/>
          <w:lang w:val="uk-UA"/>
        </w:rPr>
        <w:t>П</w:t>
      </w:r>
      <w:r w:rsidR="00CD0CC8" w:rsidRPr="00BE02FC">
        <w:rPr>
          <w:rFonts w:ascii="Times New Roman" w:hAnsi="Times New Roman" w:cs="Times New Roman"/>
          <w:sz w:val="28"/>
          <w:szCs w:val="28"/>
          <w:lang w:val="uk-UA"/>
        </w:rPr>
        <w:t xml:space="preserve">арламентаризм в Україні в контексті </w:t>
      </w:r>
      <w:r w:rsidR="008B5360">
        <w:rPr>
          <w:rFonts w:ascii="Times New Roman" w:hAnsi="Times New Roman" w:cs="Times New Roman"/>
          <w:sz w:val="28"/>
          <w:szCs w:val="28"/>
          <w:lang w:val="uk-UA"/>
        </w:rPr>
        <w:t xml:space="preserve">сучасних </w:t>
      </w:r>
      <w:r w:rsidR="00CD0CC8" w:rsidRPr="00BE02FC">
        <w:rPr>
          <w:rFonts w:ascii="Times New Roman" w:hAnsi="Times New Roman" w:cs="Times New Roman"/>
          <w:sz w:val="28"/>
          <w:szCs w:val="28"/>
          <w:lang w:val="uk-UA"/>
        </w:rPr>
        <w:t>світов</w:t>
      </w:r>
      <w:r w:rsidRPr="00BE02FC">
        <w:rPr>
          <w:rFonts w:ascii="Times New Roman" w:hAnsi="Times New Roman" w:cs="Times New Roman"/>
          <w:sz w:val="28"/>
          <w:szCs w:val="28"/>
          <w:lang w:val="uk-UA"/>
        </w:rPr>
        <w:t>их тенденцій</w:t>
      </w:r>
      <w:bookmarkEnd w:id="0"/>
      <w:r w:rsidR="004E216D">
        <w:rPr>
          <w:rFonts w:ascii="Times New Roman" w:hAnsi="Times New Roman" w:cs="Times New Roman"/>
          <w:sz w:val="28"/>
          <w:szCs w:val="28"/>
          <w:lang w:val="uk-UA"/>
        </w:rPr>
        <w:t xml:space="preserve"> інституційний аспект………………………………………………………..7</w:t>
      </w:r>
    </w:p>
    <w:p w:rsidR="000A21A9" w:rsidRPr="004E216D" w:rsidRDefault="004E216D" w:rsidP="004E216D">
      <w:pPr>
        <w:pStyle w:val="a4"/>
        <w:numPr>
          <w:ilvl w:val="1"/>
          <w:numId w:val="3"/>
        </w:numPr>
        <w:spacing w:line="360" w:lineRule="auto"/>
        <w:jc w:val="both"/>
        <w:rPr>
          <w:rFonts w:ascii="Times New Roman" w:hAnsi="Times New Roman" w:cs="Times New Roman"/>
          <w:sz w:val="28"/>
          <w:szCs w:val="28"/>
          <w:lang w:val="uk-UA"/>
        </w:rPr>
      </w:pPr>
      <w:r w:rsidRPr="004E216D">
        <w:rPr>
          <w:rFonts w:ascii="Times New Roman" w:hAnsi="Times New Roman" w:cs="Times New Roman"/>
          <w:sz w:val="28"/>
          <w:szCs w:val="28"/>
          <w:lang w:val="uk-UA"/>
        </w:rPr>
        <w:t>Євромайдан</w:t>
      </w:r>
      <w:r w:rsidR="00243D01">
        <w:rPr>
          <w:rFonts w:ascii="Times New Roman" w:hAnsi="Times New Roman" w:cs="Times New Roman"/>
          <w:sz w:val="28"/>
          <w:szCs w:val="28"/>
          <w:lang w:val="uk-UA"/>
        </w:rPr>
        <w:t xml:space="preserve"> та його </w:t>
      </w:r>
      <w:bookmarkStart w:id="1" w:name="_Hlk182072341"/>
      <w:r w:rsidR="00243D01">
        <w:rPr>
          <w:rFonts w:ascii="Times New Roman" w:hAnsi="Times New Roman" w:cs="Times New Roman"/>
          <w:sz w:val="28"/>
          <w:szCs w:val="28"/>
          <w:lang w:val="uk-UA"/>
        </w:rPr>
        <w:t>вплив на політич</w:t>
      </w:r>
      <w:r w:rsidR="00865052">
        <w:rPr>
          <w:rFonts w:ascii="Times New Roman" w:hAnsi="Times New Roman" w:cs="Times New Roman"/>
          <w:sz w:val="28"/>
          <w:szCs w:val="28"/>
          <w:lang w:val="uk-UA"/>
        </w:rPr>
        <w:t>ний розвиток</w:t>
      </w:r>
      <w:r w:rsidR="00243D01">
        <w:rPr>
          <w:rFonts w:ascii="Times New Roman" w:hAnsi="Times New Roman" w:cs="Times New Roman"/>
          <w:sz w:val="28"/>
          <w:szCs w:val="28"/>
          <w:lang w:val="uk-UA"/>
        </w:rPr>
        <w:t xml:space="preserve"> України</w:t>
      </w:r>
      <w:bookmarkEnd w:id="1"/>
      <w:r w:rsidR="00243D01">
        <w:rPr>
          <w:rFonts w:ascii="Times New Roman" w:hAnsi="Times New Roman" w:cs="Times New Roman"/>
          <w:sz w:val="28"/>
          <w:szCs w:val="28"/>
          <w:lang w:val="uk-UA"/>
        </w:rPr>
        <w:t>…...</w:t>
      </w:r>
      <w:r w:rsidR="00865052">
        <w:rPr>
          <w:rFonts w:ascii="Times New Roman" w:hAnsi="Times New Roman" w:cs="Times New Roman"/>
          <w:sz w:val="28"/>
          <w:szCs w:val="28"/>
          <w:lang w:val="uk-UA"/>
        </w:rPr>
        <w:t>..........</w:t>
      </w:r>
      <w:r w:rsidR="005D3731" w:rsidRPr="004E216D">
        <w:rPr>
          <w:rFonts w:ascii="Times New Roman" w:hAnsi="Times New Roman" w:cs="Times New Roman"/>
          <w:sz w:val="28"/>
          <w:szCs w:val="28"/>
          <w:lang w:val="uk-UA"/>
        </w:rPr>
        <w:t>13</w:t>
      </w:r>
    </w:p>
    <w:p w:rsidR="00287DF0" w:rsidRPr="00041F0A" w:rsidRDefault="00287DF0" w:rsidP="00951137">
      <w:pPr>
        <w:spacing w:line="360" w:lineRule="auto"/>
        <w:jc w:val="both"/>
        <w:rPr>
          <w:rFonts w:ascii="Times New Roman" w:hAnsi="Times New Roman" w:cs="Times New Roman"/>
          <w:sz w:val="28"/>
          <w:szCs w:val="28"/>
        </w:rPr>
      </w:pPr>
      <w:r w:rsidRPr="00041F0A">
        <w:rPr>
          <w:rFonts w:ascii="Times New Roman" w:hAnsi="Times New Roman" w:cs="Times New Roman"/>
          <w:sz w:val="28"/>
          <w:szCs w:val="28"/>
          <w:lang w:val="uk-UA"/>
        </w:rPr>
        <w:t>Висновки до першого розділу……………………………………………</w:t>
      </w:r>
      <w:r w:rsidR="005D3731">
        <w:rPr>
          <w:rFonts w:ascii="Times New Roman" w:hAnsi="Times New Roman" w:cs="Times New Roman"/>
          <w:sz w:val="28"/>
          <w:szCs w:val="28"/>
          <w:lang w:val="uk-UA"/>
        </w:rPr>
        <w:t>…….</w:t>
      </w:r>
      <w:r w:rsidR="0078361F">
        <w:rPr>
          <w:rFonts w:ascii="Times New Roman" w:hAnsi="Times New Roman" w:cs="Times New Roman"/>
          <w:sz w:val="28"/>
          <w:szCs w:val="28"/>
          <w:lang w:val="uk-UA"/>
        </w:rPr>
        <w:t>.</w:t>
      </w:r>
      <w:r w:rsidR="001F6970">
        <w:rPr>
          <w:rFonts w:ascii="Times New Roman" w:hAnsi="Times New Roman" w:cs="Times New Roman"/>
          <w:sz w:val="28"/>
          <w:szCs w:val="28"/>
          <w:lang w:val="uk-UA"/>
        </w:rPr>
        <w:t>2</w:t>
      </w:r>
      <w:r w:rsidR="00F57030">
        <w:rPr>
          <w:rFonts w:ascii="Times New Roman" w:hAnsi="Times New Roman" w:cs="Times New Roman"/>
          <w:sz w:val="28"/>
          <w:szCs w:val="28"/>
          <w:lang w:val="uk-UA"/>
        </w:rPr>
        <w:t>3</w:t>
      </w:r>
    </w:p>
    <w:p w:rsidR="00C00FEA" w:rsidRPr="004B7A9B" w:rsidRDefault="00C00FEA" w:rsidP="00951137">
      <w:pPr>
        <w:spacing w:line="360" w:lineRule="auto"/>
        <w:jc w:val="both"/>
        <w:rPr>
          <w:rFonts w:ascii="Times New Roman" w:hAnsi="Times New Roman" w:cs="Times New Roman"/>
          <w:b/>
          <w:bCs/>
          <w:sz w:val="28"/>
          <w:szCs w:val="28"/>
          <w:lang w:val="uk-UA"/>
        </w:rPr>
      </w:pPr>
      <w:r w:rsidRPr="004B7A9B">
        <w:rPr>
          <w:rFonts w:ascii="Times New Roman" w:hAnsi="Times New Roman" w:cs="Times New Roman"/>
          <w:b/>
          <w:bCs/>
          <w:sz w:val="28"/>
          <w:szCs w:val="28"/>
          <w:lang w:val="uk-UA"/>
        </w:rPr>
        <w:t>Розділ другий</w:t>
      </w:r>
    </w:p>
    <w:p w:rsidR="00040A81" w:rsidRDefault="00CD0CC8" w:rsidP="00951137">
      <w:pPr>
        <w:spacing w:after="0" w:line="360" w:lineRule="auto"/>
        <w:jc w:val="both"/>
        <w:rPr>
          <w:rFonts w:ascii="Times New Roman" w:hAnsi="Times New Roman" w:cs="Times New Roman"/>
          <w:b/>
          <w:bCs/>
          <w:sz w:val="28"/>
          <w:szCs w:val="28"/>
          <w:lang w:val="uk-UA"/>
        </w:rPr>
      </w:pPr>
      <w:bookmarkStart w:id="2" w:name="_Hlk182069207"/>
      <w:r w:rsidRPr="00A65577">
        <w:rPr>
          <w:rFonts w:ascii="Times New Roman" w:hAnsi="Times New Roman" w:cs="Times New Roman"/>
          <w:b/>
          <w:bCs/>
          <w:sz w:val="28"/>
          <w:szCs w:val="28"/>
          <w:lang w:val="uk-UA"/>
        </w:rPr>
        <w:t xml:space="preserve">Постреволюційний період розвитку парламентаризму в </w:t>
      </w:r>
    </w:p>
    <w:p w:rsidR="00CD0CC8" w:rsidRPr="00040A81" w:rsidRDefault="00CD0CC8" w:rsidP="00951137">
      <w:pPr>
        <w:spacing w:after="0" w:line="360" w:lineRule="auto"/>
        <w:jc w:val="both"/>
        <w:rPr>
          <w:rFonts w:ascii="Times New Roman" w:hAnsi="Times New Roman" w:cs="Times New Roman"/>
          <w:sz w:val="28"/>
          <w:szCs w:val="28"/>
          <w:lang w:val="uk-UA"/>
        </w:rPr>
      </w:pPr>
      <w:r w:rsidRPr="00A65577">
        <w:rPr>
          <w:rFonts w:ascii="Times New Roman" w:hAnsi="Times New Roman" w:cs="Times New Roman"/>
          <w:b/>
          <w:bCs/>
          <w:sz w:val="28"/>
          <w:szCs w:val="28"/>
          <w:lang w:val="uk-UA"/>
        </w:rPr>
        <w:t>Україні:</w:t>
      </w:r>
      <w:r w:rsidR="00074AE9" w:rsidRPr="00A65577">
        <w:rPr>
          <w:rFonts w:ascii="Times New Roman" w:hAnsi="Times New Roman" w:cs="Times New Roman"/>
          <w:b/>
          <w:bCs/>
          <w:sz w:val="28"/>
          <w:szCs w:val="28"/>
          <w:lang w:val="uk-UA"/>
        </w:rPr>
        <w:t xml:space="preserve"> структурно-функціональний вимір</w:t>
      </w:r>
      <w:r w:rsidR="00A65577" w:rsidRPr="00040A81">
        <w:rPr>
          <w:rFonts w:ascii="Times New Roman" w:hAnsi="Times New Roman" w:cs="Times New Roman"/>
          <w:sz w:val="28"/>
          <w:szCs w:val="28"/>
          <w:lang w:val="uk-UA"/>
        </w:rPr>
        <w:t>…</w:t>
      </w:r>
      <w:bookmarkEnd w:id="2"/>
      <w:r w:rsidR="00A65577" w:rsidRPr="00040A81">
        <w:rPr>
          <w:rFonts w:ascii="Times New Roman" w:hAnsi="Times New Roman" w:cs="Times New Roman"/>
          <w:sz w:val="28"/>
          <w:szCs w:val="28"/>
          <w:lang w:val="uk-UA"/>
        </w:rPr>
        <w:t>……………………………</w:t>
      </w:r>
      <w:r w:rsidR="001F6970" w:rsidRPr="00040A81">
        <w:rPr>
          <w:rFonts w:ascii="Times New Roman" w:hAnsi="Times New Roman" w:cs="Times New Roman"/>
          <w:sz w:val="28"/>
          <w:szCs w:val="28"/>
          <w:lang w:val="uk-UA"/>
        </w:rPr>
        <w:t>2</w:t>
      </w:r>
      <w:r w:rsidR="00F57030">
        <w:rPr>
          <w:rFonts w:ascii="Times New Roman" w:hAnsi="Times New Roman" w:cs="Times New Roman"/>
          <w:sz w:val="28"/>
          <w:szCs w:val="28"/>
          <w:lang w:val="uk-UA"/>
        </w:rPr>
        <w:t>5</w:t>
      </w:r>
    </w:p>
    <w:p w:rsidR="00C33D0E" w:rsidRPr="005A6A90" w:rsidRDefault="00287DF0" w:rsidP="00C33D0E">
      <w:pPr>
        <w:spacing w:after="0" w:line="360" w:lineRule="auto"/>
        <w:contextualSpacing/>
        <w:jc w:val="both"/>
        <w:outlineLvl w:val="1"/>
        <w:rPr>
          <w:rFonts w:ascii="Times New Roman" w:eastAsia="Calibri" w:hAnsi="Times New Roman" w:cs="Times New Roman"/>
          <w:b/>
          <w:bCs/>
          <w:color w:val="FF0000"/>
          <w:kern w:val="2"/>
          <w:sz w:val="28"/>
          <w:szCs w:val="28"/>
          <w:lang w:val="uk-UA" w:eastAsia="en-US"/>
        </w:rPr>
      </w:pPr>
      <w:r w:rsidRPr="00041F0A">
        <w:rPr>
          <w:rFonts w:ascii="Times New Roman" w:hAnsi="Times New Roman" w:cs="Times New Roman"/>
          <w:sz w:val="28"/>
          <w:szCs w:val="28"/>
          <w:lang w:val="uk-UA"/>
        </w:rPr>
        <w:t xml:space="preserve">2.1. </w:t>
      </w:r>
      <w:r w:rsidR="00865052" w:rsidRPr="00865052">
        <w:rPr>
          <w:rFonts w:ascii="Times New Roman" w:eastAsia="Calibri" w:hAnsi="Times New Roman" w:cs="Times New Roman"/>
          <w:kern w:val="2"/>
          <w:sz w:val="28"/>
          <w:szCs w:val="28"/>
          <w:lang w:val="uk-UA" w:eastAsia="en-US"/>
        </w:rPr>
        <w:t xml:space="preserve">Конституційно-правові  зміни </w:t>
      </w:r>
      <w:r w:rsidR="00865052">
        <w:rPr>
          <w:rFonts w:ascii="Times New Roman" w:eastAsia="Calibri" w:hAnsi="Times New Roman" w:cs="Times New Roman"/>
          <w:kern w:val="2"/>
          <w:sz w:val="28"/>
          <w:szCs w:val="28"/>
          <w:lang w:val="uk-UA" w:eastAsia="en-US"/>
        </w:rPr>
        <w:t>у постреволюційний період .....</w:t>
      </w:r>
      <w:r w:rsidR="00865052" w:rsidRPr="00865052">
        <w:rPr>
          <w:rFonts w:ascii="Times New Roman" w:eastAsia="Calibri" w:hAnsi="Times New Roman" w:cs="Times New Roman"/>
          <w:kern w:val="2"/>
          <w:sz w:val="28"/>
          <w:szCs w:val="28"/>
          <w:lang w:val="uk-UA" w:eastAsia="en-US"/>
        </w:rPr>
        <w:t>…………2</w:t>
      </w:r>
      <w:r w:rsidR="00C33D0E" w:rsidRPr="00865052">
        <w:rPr>
          <w:rFonts w:ascii="Times New Roman" w:eastAsia="Calibri" w:hAnsi="Times New Roman" w:cs="Times New Roman"/>
          <w:kern w:val="2"/>
          <w:sz w:val="28"/>
          <w:szCs w:val="28"/>
          <w:lang w:val="uk-UA" w:eastAsia="en-US"/>
        </w:rPr>
        <w:t>5</w:t>
      </w:r>
    </w:p>
    <w:p w:rsidR="00CD0CC8" w:rsidRPr="00243D01" w:rsidRDefault="00456AC7" w:rsidP="000E407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bookmarkStart w:id="3" w:name="_Hlk182083723"/>
      <w:r>
        <w:rPr>
          <w:rFonts w:ascii="Times New Roman" w:hAnsi="Times New Roman" w:cs="Times New Roman"/>
          <w:sz w:val="28"/>
          <w:szCs w:val="28"/>
          <w:lang w:val="uk-UA"/>
        </w:rPr>
        <w:t>Ф</w:t>
      </w:r>
      <w:r w:rsidR="00B15D76">
        <w:rPr>
          <w:rFonts w:ascii="Times New Roman" w:hAnsi="Times New Roman" w:cs="Times New Roman"/>
          <w:sz w:val="28"/>
          <w:szCs w:val="28"/>
          <w:lang w:val="uk-UA"/>
        </w:rPr>
        <w:t xml:space="preserve">ормальні та неформальні </w:t>
      </w:r>
      <w:r w:rsidR="00040A81">
        <w:rPr>
          <w:rFonts w:ascii="Times New Roman" w:hAnsi="Times New Roman" w:cs="Times New Roman"/>
          <w:sz w:val="28"/>
          <w:szCs w:val="28"/>
          <w:lang w:val="uk-UA"/>
        </w:rPr>
        <w:t>практики</w:t>
      </w:r>
      <w:r w:rsidRPr="00243D01">
        <w:rPr>
          <w:rFonts w:ascii="Times New Roman" w:hAnsi="Times New Roman" w:cs="Times New Roman"/>
          <w:sz w:val="28"/>
          <w:szCs w:val="28"/>
          <w:lang w:val="uk-UA"/>
        </w:rPr>
        <w:t>в українсько</w:t>
      </w:r>
      <w:r w:rsidR="00B67A76">
        <w:rPr>
          <w:rFonts w:ascii="Times New Roman" w:hAnsi="Times New Roman" w:cs="Times New Roman"/>
          <w:sz w:val="28"/>
          <w:szCs w:val="28"/>
          <w:lang w:val="uk-UA"/>
        </w:rPr>
        <w:t>му</w:t>
      </w:r>
      <w:r w:rsidRPr="00243D01">
        <w:rPr>
          <w:rFonts w:ascii="Times New Roman" w:hAnsi="Times New Roman" w:cs="Times New Roman"/>
          <w:sz w:val="28"/>
          <w:szCs w:val="28"/>
          <w:lang w:val="uk-UA"/>
        </w:rPr>
        <w:t xml:space="preserve"> парламент</w:t>
      </w:r>
      <w:bookmarkEnd w:id="3"/>
      <w:r w:rsidR="00B67A76">
        <w:rPr>
          <w:rFonts w:ascii="Times New Roman" w:hAnsi="Times New Roman" w:cs="Times New Roman"/>
          <w:sz w:val="28"/>
          <w:szCs w:val="28"/>
          <w:lang w:val="uk-UA"/>
        </w:rPr>
        <w:t>аризмі…..</w:t>
      </w:r>
      <w:r w:rsidR="00243D01">
        <w:rPr>
          <w:rFonts w:ascii="Times New Roman" w:hAnsi="Times New Roman" w:cs="Times New Roman"/>
          <w:sz w:val="28"/>
          <w:szCs w:val="28"/>
          <w:lang w:val="uk-UA"/>
        </w:rPr>
        <w:t>……………………………………………………………</w:t>
      </w:r>
      <w:r w:rsidRPr="00243D01">
        <w:rPr>
          <w:rFonts w:ascii="Times New Roman" w:hAnsi="Times New Roman" w:cs="Times New Roman"/>
          <w:sz w:val="28"/>
          <w:szCs w:val="28"/>
          <w:lang w:val="uk-UA"/>
        </w:rPr>
        <w:t>.</w:t>
      </w:r>
      <w:r w:rsidR="00C33D0E">
        <w:rPr>
          <w:rFonts w:ascii="Times New Roman" w:hAnsi="Times New Roman" w:cs="Times New Roman"/>
          <w:sz w:val="28"/>
          <w:szCs w:val="28"/>
          <w:lang w:val="uk-UA"/>
        </w:rPr>
        <w:t>31</w:t>
      </w:r>
    </w:p>
    <w:p w:rsidR="00610CF7" w:rsidRDefault="00287DF0" w:rsidP="000E4072">
      <w:pPr>
        <w:spacing w:after="0" w:line="360" w:lineRule="auto"/>
        <w:jc w:val="both"/>
        <w:rPr>
          <w:rFonts w:ascii="Times New Roman" w:hAnsi="Times New Roman" w:cs="Times New Roman"/>
          <w:sz w:val="28"/>
          <w:szCs w:val="28"/>
          <w:lang w:val="uk-UA"/>
        </w:rPr>
      </w:pPr>
      <w:r w:rsidRPr="00041F0A">
        <w:rPr>
          <w:rFonts w:ascii="Times New Roman" w:hAnsi="Times New Roman" w:cs="Times New Roman"/>
          <w:sz w:val="28"/>
          <w:szCs w:val="28"/>
          <w:lang w:val="uk-UA"/>
        </w:rPr>
        <w:t>2.</w:t>
      </w:r>
      <w:r w:rsidR="00456AC7">
        <w:rPr>
          <w:rFonts w:ascii="Times New Roman" w:hAnsi="Times New Roman" w:cs="Times New Roman"/>
          <w:sz w:val="28"/>
          <w:szCs w:val="28"/>
          <w:lang w:val="uk-UA"/>
        </w:rPr>
        <w:t>3</w:t>
      </w:r>
      <w:r w:rsidRPr="00041F0A">
        <w:rPr>
          <w:rFonts w:ascii="Times New Roman" w:hAnsi="Times New Roman" w:cs="Times New Roman"/>
          <w:sz w:val="28"/>
          <w:szCs w:val="28"/>
          <w:lang w:val="uk-UA"/>
        </w:rPr>
        <w:t>.</w:t>
      </w:r>
      <w:bookmarkStart w:id="4" w:name="_Hlk181987343"/>
      <w:bookmarkStart w:id="5" w:name="_Hlk182129063"/>
      <w:r w:rsidR="00A65577">
        <w:rPr>
          <w:rFonts w:ascii="Times New Roman" w:hAnsi="Times New Roman" w:cs="Times New Roman"/>
          <w:sz w:val="28"/>
          <w:szCs w:val="28"/>
          <w:lang w:val="uk-UA"/>
        </w:rPr>
        <w:t>Верховн</w:t>
      </w:r>
      <w:r w:rsidR="00456AC7">
        <w:rPr>
          <w:rFonts w:ascii="Times New Roman" w:hAnsi="Times New Roman" w:cs="Times New Roman"/>
          <w:sz w:val="28"/>
          <w:szCs w:val="28"/>
          <w:lang w:val="uk-UA"/>
        </w:rPr>
        <w:t>а</w:t>
      </w:r>
      <w:r w:rsidR="00A65577">
        <w:rPr>
          <w:rFonts w:ascii="Times New Roman" w:hAnsi="Times New Roman" w:cs="Times New Roman"/>
          <w:sz w:val="28"/>
          <w:szCs w:val="28"/>
          <w:lang w:val="uk-UA"/>
        </w:rPr>
        <w:t xml:space="preserve"> Рад</w:t>
      </w:r>
      <w:r w:rsidR="00456AC7">
        <w:rPr>
          <w:rFonts w:ascii="Times New Roman" w:hAnsi="Times New Roman" w:cs="Times New Roman"/>
          <w:sz w:val="28"/>
          <w:szCs w:val="28"/>
          <w:lang w:val="uk-UA"/>
        </w:rPr>
        <w:t>а</w:t>
      </w:r>
      <w:r w:rsidR="00B15D76">
        <w:rPr>
          <w:rFonts w:ascii="Times New Roman" w:hAnsi="Times New Roman" w:cs="Times New Roman"/>
          <w:sz w:val="28"/>
          <w:szCs w:val="28"/>
          <w:lang w:val="uk-UA"/>
        </w:rPr>
        <w:t xml:space="preserve">восьмого </w:t>
      </w:r>
      <w:r w:rsidR="00243D01">
        <w:rPr>
          <w:rFonts w:ascii="Times New Roman" w:hAnsi="Times New Roman" w:cs="Times New Roman"/>
          <w:sz w:val="28"/>
          <w:szCs w:val="28"/>
          <w:lang w:val="uk-UA"/>
        </w:rPr>
        <w:t>т</w:t>
      </w:r>
      <w:r w:rsidR="00B15D76">
        <w:rPr>
          <w:rFonts w:ascii="Times New Roman" w:hAnsi="Times New Roman" w:cs="Times New Roman"/>
          <w:sz w:val="28"/>
          <w:szCs w:val="28"/>
          <w:lang w:val="uk-UA"/>
        </w:rPr>
        <w:t xml:space="preserve">а дев’ятого скликань: </w:t>
      </w:r>
      <w:bookmarkEnd w:id="4"/>
      <w:r w:rsidR="00456AC7">
        <w:rPr>
          <w:rFonts w:ascii="Times New Roman" w:hAnsi="Times New Roman" w:cs="Times New Roman"/>
          <w:sz w:val="28"/>
          <w:szCs w:val="28"/>
          <w:lang w:val="uk-UA"/>
        </w:rPr>
        <w:t>ф</w:t>
      </w:r>
      <w:r w:rsidR="00610CF7">
        <w:rPr>
          <w:rFonts w:ascii="Times New Roman" w:hAnsi="Times New Roman" w:cs="Times New Roman"/>
          <w:sz w:val="28"/>
          <w:szCs w:val="28"/>
          <w:lang w:val="uk-UA"/>
        </w:rPr>
        <w:t>ункціональний</w:t>
      </w:r>
    </w:p>
    <w:p w:rsidR="00287DF0" w:rsidRPr="00041F0A" w:rsidRDefault="0082325F" w:rsidP="000E407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56AC7">
        <w:rPr>
          <w:rFonts w:ascii="Times New Roman" w:hAnsi="Times New Roman" w:cs="Times New Roman"/>
          <w:sz w:val="28"/>
          <w:szCs w:val="28"/>
          <w:lang w:val="uk-UA"/>
        </w:rPr>
        <w:t>имі</w:t>
      </w:r>
      <w:r>
        <w:rPr>
          <w:rFonts w:ascii="Times New Roman" w:hAnsi="Times New Roman" w:cs="Times New Roman"/>
          <w:sz w:val="28"/>
          <w:szCs w:val="28"/>
          <w:lang w:val="uk-UA"/>
        </w:rPr>
        <w:t>р досягнень та прорахунків</w:t>
      </w:r>
      <w:r w:rsidR="00610CF7">
        <w:rPr>
          <w:rFonts w:ascii="Times New Roman" w:hAnsi="Times New Roman" w:cs="Times New Roman"/>
          <w:sz w:val="28"/>
          <w:szCs w:val="28"/>
          <w:lang w:val="uk-UA"/>
        </w:rPr>
        <w:t>…………………………………………</w:t>
      </w:r>
      <w:r>
        <w:rPr>
          <w:rFonts w:ascii="Times New Roman" w:hAnsi="Times New Roman" w:cs="Times New Roman"/>
          <w:sz w:val="28"/>
          <w:szCs w:val="28"/>
          <w:lang w:val="uk-UA"/>
        </w:rPr>
        <w:t>……</w:t>
      </w:r>
      <w:r w:rsidR="00610CF7">
        <w:rPr>
          <w:rFonts w:ascii="Times New Roman" w:hAnsi="Times New Roman" w:cs="Times New Roman"/>
          <w:sz w:val="28"/>
          <w:szCs w:val="28"/>
          <w:lang w:val="uk-UA"/>
        </w:rPr>
        <w:t>...</w:t>
      </w:r>
      <w:bookmarkEnd w:id="5"/>
      <w:r w:rsidR="007F01DC">
        <w:rPr>
          <w:rFonts w:ascii="Times New Roman" w:hAnsi="Times New Roman" w:cs="Times New Roman"/>
          <w:sz w:val="28"/>
          <w:szCs w:val="28"/>
          <w:lang w:val="uk-UA"/>
        </w:rPr>
        <w:t>47</w:t>
      </w:r>
    </w:p>
    <w:p w:rsidR="00287DF0" w:rsidRPr="00041F0A" w:rsidRDefault="00287DF0" w:rsidP="000E4072">
      <w:pPr>
        <w:spacing w:after="0" w:line="360" w:lineRule="auto"/>
        <w:jc w:val="both"/>
        <w:rPr>
          <w:rFonts w:ascii="Times New Roman" w:hAnsi="Times New Roman" w:cs="Times New Roman"/>
          <w:sz w:val="28"/>
          <w:szCs w:val="28"/>
          <w:lang w:val="uk-UA"/>
        </w:rPr>
      </w:pPr>
      <w:r w:rsidRPr="00041F0A">
        <w:rPr>
          <w:rFonts w:ascii="Times New Roman" w:hAnsi="Times New Roman" w:cs="Times New Roman"/>
          <w:sz w:val="28"/>
          <w:szCs w:val="28"/>
          <w:lang w:val="uk-UA"/>
        </w:rPr>
        <w:t>Висновки до другого розділу………………………………………………</w:t>
      </w:r>
      <w:r w:rsidR="007F01DC">
        <w:rPr>
          <w:rFonts w:ascii="Times New Roman" w:hAnsi="Times New Roman" w:cs="Times New Roman"/>
          <w:sz w:val="28"/>
          <w:szCs w:val="28"/>
          <w:lang w:val="uk-UA"/>
        </w:rPr>
        <w:t>…...57</w:t>
      </w:r>
    </w:p>
    <w:p w:rsidR="00C00FEA" w:rsidRPr="00041F0A" w:rsidRDefault="00287DF0" w:rsidP="00951137">
      <w:pPr>
        <w:spacing w:line="360" w:lineRule="auto"/>
        <w:jc w:val="both"/>
        <w:rPr>
          <w:rFonts w:ascii="Times New Roman" w:hAnsi="Times New Roman" w:cs="Times New Roman"/>
          <w:sz w:val="28"/>
          <w:szCs w:val="28"/>
          <w:lang w:val="uk-UA"/>
        </w:rPr>
      </w:pPr>
      <w:r w:rsidRPr="00074AE9">
        <w:rPr>
          <w:rFonts w:ascii="Times New Roman" w:hAnsi="Times New Roman" w:cs="Times New Roman"/>
          <w:b/>
          <w:bCs/>
          <w:sz w:val="28"/>
          <w:szCs w:val="28"/>
          <w:lang w:val="uk-UA"/>
        </w:rPr>
        <w:t>Висновки</w:t>
      </w:r>
      <w:r w:rsidRPr="00041F0A">
        <w:rPr>
          <w:rFonts w:ascii="Times New Roman" w:hAnsi="Times New Roman" w:cs="Times New Roman"/>
          <w:sz w:val="28"/>
          <w:szCs w:val="28"/>
          <w:lang w:val="uk-UA"/>
        </w:rPr>
        <w:t>……………………………………………………………………</w:t>
      </w:r>
      <w:r w:rsidR="007F01DC">
        <w:rPr>
          <w:rFonts w:ascii="Times New Roman" w:hAnsi="Times New Roman" w:cs="Times New Roman"/>
          <w:sz w:val="28"/>
          <w:szCs w:val="28"/>
          <w:lang w:val="uk-UA"/>
        </w:rPr>
        <w:t>…...</w:t>
      </w:r>
      <w:r w:rsidR="00764BE3">
        <w:rPr>
          <w:rFonts w:ascii="Times New Roman" w:hAnsi="Times New Roman" w:cs="Times New Roman"/>
          <w:sz w:val="28"/>
          <w:szCs w:val="28"/>
          <w:lang w:val="uk-UA"/>
        </w:rPr>
        <w:t>61</w:t>
      </w:r>
    </w:p>
    <w:p w:rsidR="00287DF0" w:rsidRPr="00041F0A" w:rsidRDefault="00287DF0" w:rsidP="00951137">
      <w:pPr>
        <w:spacing w:line="360" w:lineRule="auto"/>
        <w:jc w:val="both"/>
        <w:rPr>
          <w:rFonts w:ascii="Times New Roman" w:hAnsi="Times New Roman" w:cs="Times New Roman"/>
          <w:sz w:val="28"/>
          <w:szCs w:val="28"/>
          <w:lang w:val="uk-UA"/>
        </w:rPr>
      </w:pPr>
      <w:r w:rsidRPr="00041F0A">
        <w:rPr>
          <w:rFonts w:ascii="Times New Roman" w:hAnsi="Times New Roman" w:cs="Times New Roman"/>
          <w:sz w:val="28"/>
          <w:szCs w:val="28"/>
          <w:lang w:val="uk-UA"/>
        </w:rPr>
        <w:t>Список літератури………………………………………………………</w:t>
      </w:r>
      <w:r w:rsidR="007F01DC">
        <w:rPr>
          <w:rFonts w:ascii="Times New Roman" w:hAnsi="Times New Roman" w:cs="Times New Roman"/>
          <w:sz w:val="28"/>
          <w:szCs w:val="28"/>
          <w:lang w:val="uk-UA"/>
        </w:rPr>
        <w:t>……….</w:t>
      </w:r>
      <w:r w:rsidR="00764BE3">
        <w:rPr>
          <w:rFonts w:ascii="Times New Roman" w:hAnsi="Times New Roman" w:cs="Times New Roman"/>
          <w:sz w:val="28"/>
          <w:szCs w:val="28"/>
          <w:lang w:val="uk-UA"/>
        </w:rPr>
        <w:t>66</w:t>
      </w:r>
    </w:p>
    <w:p w:rsidR="002C7CCC" w:rsidRDefault="002C7CCC" w:rsidP="007E597D">
      <w:pPr>
        <w:spacing w:line="360" w:lineRule="auto"/>
        <w:ind w:firstLine="709"/>
        <w:jc w:val="center"/>
        <w:rPr>
          <w:rFonts w:ascii="Times New Roman" w:hAnsi="Times New Roman" w:cs="Times New Roman"/>
          <w:b/>
          <w:bCs/>
          <w:sz w:val="28"/>
          <w:szCs w:val="28"/>
          <w:lang w:val="uk-UA"/>
        </w:rPr>
      </w:pPr>
    </w:p>
    <w:p w:rsidR="00074AE9" w:rsidRDefault="00074AE9" w:rsidP="007E597D">
      <w:pPr>
        <w:spacing w:line="360" w:lineRule="auto"/>
        <w:ind w:firstLine="709"/>
        <w:jc w:val="center"/>
        <w:rPr>
          <w:rFonts w:ascii="Times New Roman" w:hAnsi="Times New Roman" w:cs="Times New Roman"/>
          <w:b/>
          <w:bCs/>
          <w:sz w:val="28"/>
          <w:szCs w:val="28"/>
          <w:lang w:val="uk-UA"/>
        </w:rPr>
      </w:pPr>
    </w:p>
    <w:p w:rsidR="000A21A9" w:rsidRDefault="000A21A9" w:rsidP="007E597D">
      <w:pPr>
        <w:spacing w:line="360" w:lineRule="auto"/>
        <w:ind w:firstLine="709"/>
        <w:jc w:val="center"/>
        <w:rPr>
          <w:rFonts w:ascii="Times New Roman" w:hAnsi="Times New Roman" w:cs="Times New Roman"/>
          <w:b/>
          <w:bCs/>
          <w:sz w:val="28"/>
          <w:szCs w:val="28"/>
          <w:lang w:val="uk-UA"/>
        </w:rPr>
      </w:pPr>
    </w:p>
    <w:p w:rsidR="007F01DC" w:rsidRDefault="007F01DC" w:rsidP="007E597D">
      <w:pPr>
        <w:spacing w:line="360" w:lineRule="auto"/>
        <w:ind w:firstLine="709"/>
        <w:jc w:val="center"/>
        <w:rPr>
          <w:rFonts w:ascii="Times New Roman" w:hAnsi="Times New Roman" w:cs="Times New Roman"/>
          <w:b/>
          <w:bCs/>
          <w:sz w:val="28"/>
          <w:szCs w:val="28"/>
          <w:lang w:val="uk-UA"/>
        </w:rPr>
      </w:pPr>
    </w:p>
    <w:p w:rsidR="007F01DC" w:rsidRDefault="007F01DC" w:rsidP="007E597D">
      <w:pPr>
        <w:spacing w:line="360" w:lineRule="auto"/>
        <w:ind w:firstLine="709"/>
        <w:jc w:val="center"/>
        <w:rPr>
          <w:rFonts w:ascii="Times New Roman" w:hAnsi="Times New Roman" w:cs="Times New Roman"/>
          <w:b/>
          <w:bCs/>
          <w:sz w:val="28"/>
          <w:szCs w:val="28"/>
          <w:lang w:val="uk-UA"/>
        </w:rPr>
      </w:pPr>
    </w:p>
    <w:p w:rsidR="00DC766A" w:rsidRPr="00BC754F" w:rsidRDefault="00BC754F" w:rsidP="007E597D">
      <w:pPr>
        <w:spacing w:line="360" w:lineRule="auto"/>
        <w:ind w:firstLine="709"/>
        <w:jc w:val="center"/>
        <w:rPr>
          <w:rFonts w:ascii="Times New Roman" w:hAnsi="Times New Roman" w:cs="Times New Roman"/>
          <w:b/>
          <w:bCs/>
          <w:sz w:val="28"/>
          <w:szCs w:val="28"/>
          <w:lang w:val="uk-UA"/>
        </w:rPr>
      </w:pPr>
      <w:r w:rsidRPr="00BC754F">
        <w:rPr>
          <w:rFonts w:ascii="Times New Roman" w:hAnsi="Times New Roman" w:cs="Times New Roman"/>
          <w:b/>
          <w:bCs/>
          <w:sz w:val="28"/>
          <w:szCs w:val="28"/>
          <w:lang w:val="uk-UA"/>
        </w:rPr>
        <w:t xml:space="preserve">ВСТУП </w:t>
      </w:r>
    </w:p>
    <w:p w:rsidR="00287DF0" w:rsidRPr="00287DF0" w:rsidRDefault="00287DF0" w:rsidP="007E597D">
      <w:pPr>
        <w:spacing w:before="240" w:after="160" w:line="360" w:lineRule="auto"/>
        <w:ind w:right="-1" w:firstLine="709"/>
        <w:jc w:val="both"/>
        <w:rPr>
          <w:rFonts w:ascii="Times New Roman" w:eastAsia="Calibri" w:hAnsi="Times New Roman" w:cs="Times New Roman"/>
          <w:sz w:val="28"/>
          <w:szCs w:val="28"/>
          <w:lang w:val="uk-UA" w:eastAsia="en-US"/>
        </w:rPr>
      </w:pPr>
      <w:r w:rsidRPr="00287DF0">
        <w:rPr>
          <w:rFonts w:ascii="Times New Roman" w:eastAsia="Calibri" w:hAnsi="Times New Roman" w:cs="Times New Roman"/>
          <w:sz w:val="28"/>
          <w:szCs w:val="28"/>
          <w:lang w:val="uk-UA" w:eastAsia="en-US"/>
        </w:rPr>
        <w:t xml:space="preserve">В системах правління більшості держав світу вагоме місце посідає інститут парламентаризму. Унікальність парламенту як політичного інституту полягає в його ролі посередника між суспільством  та органами виконавчої влади, системи, в якій формується воля суспільства на основі представництва структурованих груп інтересів на державному рівні.  Парламентаризм пов’язаний з утвердженням принципів верховенства права та демократичних норм життя в суспільстві і державі, запровадженням ефективних механізмів гарантування конституційних прав людини, а також з формуванням таких інституцій держави, які б забезпечували найбільш повне і всебічне здійснення її функцій та реалізацію потреб суспільства. </w:t>
      </w:r>
    </w:p>
    <w:p w:rsidR="00287DF0" w:rsidRPr="00287DF0" w:rsidRDefault="00287DF0" w:rsidP="007E597D">
      <w:pPr>
        <w:spacing w:before="240" w:after="160" w:line="360" w:lineRule="auto"/>
        <w:ind w:right="-1" w:firstLine="709"/>
        <w:jc w:val="both"/>
        <w:rPr>
          <w:rFonts w:ascii="Times New Roman" w:eastAsia="Calibri" w:hAnsi="Times New Roman" w:cs="Times New Roman"/>
          <w:sz w:val="28"/>
          <w:szCs w:val="28"/>
          <w:lang w:val="uk-UA" w:eastAsia="en-US"/>
        </w:rPr>
      </w:pPr>
      <w:r w:rsidRPr="00287DF0">
        <w:rPr>
          <w:rFonts w:ascii="Times New Roman" w:eastAsia="Calibri" w:hAnsi="Times New Roman" w:cs="Times New Roman"/>
          <w:sz w:val="28"/>
          <w:szCs w:val="28"/>
          <w:lang w:val="uk-UA" w:eastAsia="en-US"/>
        </w:rPr>
        <w:t>Парламентаризм європейських держав характеризується наявністю усталених типів парламентів та парламентських інституцій за їхнім державно-правовим статусом, визначеним порядком формування, структурою, функціями та іншими сутнісними ознаками</w:t>
      </w:r>
      <w:r w:rsidR="000A21A9">
        <w:rPr>
          <w:rFonts w:ascii="Times New Roman" w:eastAsia="Calibri" w:hAnsi="Times New Roman" w:cs="Times New Roman"/>
          <w:sz w:val="28"/>
          <w:szCs w:val="28"/>
          <w:lang w:val="uk-UA" w:eastAsia="en-US"/>
        </w:rPr>
        <w:t xml:space="preserve"> та </w:t>
      </w:r>
      <w:r w:rsidR="00651F39">
        <w:rPr>
          <w:rFonts w:ascii="Times New Roman" w:eastAsia="Calibri" w:hAnsi="Times New Roman" w:cs="Times New Roman"/>
          <w:sz w:val="28"/>
          <w:szCs w:val="28"/>
          <w:lang w:val="uk-UA" w:eastAsia="en-US"/>
        </w:rPr>
        <w:t>традиційними</w:t>
      </w:r>
      <w:r w:rsidR="000A21A9">
        <w:rPr>
          <w:rFonts w:ascii="Times New Roman" w:eastAsia="Calibri" w:hAnsi="Times New Roman" w:cs="Times New Roman"/>
          <w:sz w:val="28"/>
          <w:szCs w:val="28"/>
          <w:lang w:val="uk-UA" w:eastAsia="en-US"/>
        </w:rPr>
        <w:t xml:space="preserve"> класичними моделями сучасного парламентаризму.</w:t>
      </w:r>
    </w:p>
    <w:p w:rsidR="002C7CCC" w:rsidRDefault="00287DF0" w:rsidP="007E597D">
      <w:pPr>
        <w:spacing w:before="240" w:after="160" w:line="360" w:lineRule="auto"/>
        <w:ind w:right="-1" w:firstLine="709"/>
        <w:jc w:val="both"/>
        <w:rPr>
          <w:rFonts w:ascii="Times New Roman" w:eastAsia="Calibri" w:hAnsi="Times New Roman" w:cs="Times New Roman"/>
          <w:sz w:val="28"/>
          <w:szCs w:val="28"/>
          <w:lang w:val="uk-UA" w:eastAsia="en-US"/>
        </w:rPr>
      </w:pPr>
      <w:r w:rsidRPr="00287DF0">
        <w:rPr>
          <w:rFonts w:ascii="Times New Roman" w:eastAsia="Calibri" w:hAnsi="Times New Roman" w:cs="Times New Roman"/>
          <w:sz w:val="28"/>
          <w:szCs w:val="28"/>
          <w:lang w:val="uk-UA" w:eastAsia="en-US"/>
        </w:rPr>
        <w:t>Розвиток сучасного українського парламентаризму здійснюється в руслі загальносвітових процесів і тенденцій. Одночасно йому властиві і певні національні особливості. Вони обумовлені не тільки специфікою сучасних соціально-економічних процесів та державного устрою України. Важливе значення мають також історичні передумови і традиції становлення  парламентаризму в Україні</w:t>
      </w:r>
      <w:r w:rsidR="002C7CCC">
        <w:rPr>
          <w:rFonts w:ascii="Times New Roman" w:eastAsia="Calibri" w:hAnsi="Times New Roman" w:cs="Times New Roman"/>
          <w:sz w:val="28"/>
          <w:szCs w:val="28"/>
          <w:lang w:val="uk-UA" w:eastAsia="en-US"/>
        </w:rPr>
        <w:t xml:space="preserve"> та сучасний стан розвитку, пов'язаний з російсько-українською війною, яка продемонструвала нові виклики та загрози перед державними інститутами, суспільством та владою в цілому.</w:t>
      </w:r>
    </w:p>
    <w:p w:rsidR="00287DF0" w:rsidRPr="00287DF0" w:rsidRDefault="00287DF0" w:rsidP="007E597D">
      <w:pPr>
        <w:spacing w:before="240" w:after="160" w:line="360" w:lineRule="auto"/>
        <w:ind w:right="-1" w:firstLine="709"/>
        <w:jc w:val="both"/>
        <w:rPr>
          <w:rFonts w:ascii="Times New Roman" w:eastAsia="Calibri" w:hAnsi="Times New Roman" w:cs="Times New Roman"/>
          <w:sz w:val="28"/>
          <w:szCs w:val="28"/>
          <w:lang w:val="uk-UA" w:eastAsia="en-US"/>
        </w:rPr>
      </w:pPr>
      <w:r w:rsidRPr="00287DF0">
        <w:rPr>
          <w:rFonts w:ascii="Times New Roman" w:eastAsia="Calibri" w:hAnsi="Times New Roman" w:cs="Times New Roman"/>
          <w:sz w:val="28"/>
          <w:szCs w:val="28"/>
          <w:lang w:val="uk-UA" w:eastAsia="en-US"/>
        </w:rPr>
        <w:t xml:space="preserve"> Особливістю пострадянського розвитку незалежної України стала тривала нестабільність усієї політичної системи, насамперед державн</w:t>
      </w:r>
      <w:r w:rsidR="00F862A2">
        <w:rPr>
          <w:rFonts w:ascii="Times New Roman" w:eastAsia="Calibri" w:hAnsi="Times New Roman" w:cs="Times New Roman"/>
          <w:sz w:val="28"/>
          <w:szCs w:val="28"/>
          <w:lang w:val="uk-UA" w:eastAsia="en-US"/>
        </w:rPr>
        <w:t xml:space="preserve">их </w:t>
      </w:r>
      <w:r w:rsidR="00F862A2">
        <w:rPr>
          <w:rFonts w:ascii="Times New Roman" w:eastAsia="Calibri" w:hAnsi="Times New Roman" w:cs="Times New Roman"/>
          <w:sz w:val="28"/>
          <w:szCs w:val="28"/>
          <w:lang w:val="uk-UA" w:eastAsia="en-US"/>
        </w:rPr>
        <w:lastRenderedPageBreak/>
        <w:t>інститутів</w:t>
      </w:r>
      <w:r w:rsidRPr="00287DF0">
        <w:rPr>
          <w:rFonts w:ascii="Times New Roman" w:eastAsia="Calibri" w:hAnsi="Times New Roman" w:cs="Times New Roman"/>
          <w:sz w:val="28"/>
          <w:szCs w:val="28"/>
          <w:lang w:val="uk-UA" w:eastAsia="en-US"/>
        </w:rPr>
        <w:t>, яка поглиблюється через наявність багатьох</w:t>
      </w:r>
      <w:r w:rsidR="00F862A2">
        <w:rPr>
          <w:rFonts w:ascii="Times New Roman" w:eastAsia="Calibri" w:hAnsi="Times New Roman" w:cs="Times New Roman"/>
          <w:sz w:val="28"/>
          <w:szCs w:val="28"/>
          <w:lang w:val="uk-UA" w:eastAsia="en-US"/>
        </w:rPr>
        <w:t xml:space="preserve"> зовнішніх </w:t>
      </w:r>
      <w:r w:rsidRPr="00287DF0">
        <w:rPr>
          <w:rFonts w:ascii="Times New Roman" w:eastAsia="Calibri" w:hAnsi="Times New Roman" w:cs="Times New Roman"/>
          <w:sz w:val="28"/>
          <w:szCs w:val="28"/>
          <w:lang w:val="uk-UA" w:eastAsia="en-US"/>
        </w:rPr>
        <w:t xml:space="preserve"> факторів розвитку та відсутність реальної відповідальності владних структур. Все це та прагнення значної частини суспільства результативного завершення перехідного періоду демократичної трансформації в Україні об’єктивно вимагає формування дієздатної системи зворотного зв’язку між соціальним середовищем, що динамічно змінюється, та </w:t>
      </w:r>
      <w:r w:rsidR="00F862A2">
        <w:rPr>
          <w:rFonts w:ascii="Times New Roman" w:eastAsia="Calibri" w:hAnsi="Times New Roman" w:cs="Times New Roman"/>
          <w:sz w:val="28"/>
          <w:szCs w:val="28"/>
          <w:lang w:val="uk-UA" w:eastAsia="en-US"/>
        </w:rPr>
        <w:t xml:space="preserve">інститутами </w:t>
      </w:r>
      <w:r w:rsidRPr="00287DF0">
        <w:rPr>
          <w:rFonts w:ascii="Times New Roman" w:eastAsia="Calibri" w:hAnsi="Times New Roman" w:cs="Times New Roman"/>
          <w:sz w:val="28"/>
          <w:szCs w:val="28"/>
          <w:lang w:val="uk-UA" w:eastAsia="en-US"/>
        </w:rPr>
        <w:t>політично</w:t>
      </w:r>
      <w:r w:rsidR="00F862A2">
        <w:rPr>
          <w:rFonts w:ascii="Times New Roman" w:eastAsia="Calibri" w:hAnsi="Times New Roman" w:cs="Times New Roman"/>
          <w:sz w:val="28"/>
          <w:szCs w:val="28"/>
          <w:lang w:val="uk-UA" w:eastAsia="en-US"/>
        </w:rPr>
        <w:t>ї</w:t>
      </w:r>
      <w:r w:rsidRPr="00287DF0">
        <w:rPr>
          <w:rFonts w:ascii="Times New Roman" w:eastAsia="Calibri" w:hAnsi="Times New Roman" w:cs="Times New Roman"/>
          <w:sz w:val="28"/>
          <w:szCs w:val="28"/>
          <w:lang w:val="uk-UA" w:eastAsia="en-US"/>
        </w:rPr>
        <w:t xml:space="preserve"> систем</w:t>
      </w:r>
      <w:r w:rsidR="00F862A2">
        <w:rPr>
          <w:rFonts w:ascii="Times New Roman" w:eastAsia="Calibri" w:hAnsi="Times New Roman" w:cs="Times New Roman"/>
          <w:sz w:val="28"/>
          <w:szCs w:val="28"/>
          <w:lang w:val="uk-UA" w:eastAsia="en-US"/>
        </w:rPr>
        <w:t>и</w:t>
      </w:r>
      <w:r w:rsidR="000A21A9">
        <w:rPr>
          <w:rFonts w:ascii="Times New Roman" w:eastAsia="Calibri" w:hAnsi="Times New Roman" w:cs="Times New Roman"/>
          <w:sz w:val="28"/>
          <w:szCs w:val="28"/>
          <w:lang w:val="uk-UA" w:eastAsia="en-US"/>
        </w:rPr>
        <w:t>, особливо у період постійних викликів та загроз</w:t>
      </w:r>
      <w:r w:rsidRPr="00287DF0">
        <w:rPr>
          <w:rFonts w:ascii="Times New Roman" w:eastAsia="Calibri" w:hAnsi="Times New Roman" w:cs="Times New Roman"/>
          <w:sz w:val="28"/>
          <w:szCs w:val="28"/>
          <w:lang w:val="uk-UA" w:eastAsia="en-US"/>
        </w:rPr>
        <w:t xml:space="preserve">. А тому роль повноцінного парламенту важко переоцінити, враховуючи постійні внутрішні та зовнішні ризики та загрози стабільного розвитку нашої держави. </w:t>
      </w:r>
    </w:p>
    <w:p w:rsidR="00287DF0" w:rsidRPr="00931A1B" w:rsidRDefault="00287DF0" w:rsidP="007E597D">
      <w:pPr>
        <w:spacing w:before="240" w:after="160" w:line="360" w:lineRule="auto"/>
        <w:ind w:right="-1" w:firstLine="709"/>
        <w:jc w:val="both"/>
        <w:rPr>
          <w:rFonts w:ascii="Times New Roman" w:eastAsia="Calibri" w:hAnsi="Times New Roman" w:cs="Times New Roman"/>
          <w:sz w:val="28"/>
          <w:szCs w:val="28"/>
          <w:lang w:val="uk-UA" w:eastAsia="en-US"/>
        </w:rPr>
      </w:pPr>
      <w:r w:rsidRPr="00287DF0">
        <w:rPr>
          <w:rFonts w:ascii="Times New Roman" w:eastAsia="Calibri" w:hAnsi="Times New Roman" w:cs="Times New Roman"/>
          <w:sz w:val="28"/>
          <w:szCs w:val="28"/>
          <w:lang w:val="uk-UA" w:eastAsia="en-US"/>
        </w:rPr>
        <w:t xml:space="preserve">Дослідники вважають, що для більшості країн розвиненої демократії і держав, що успішно здійснили трансформаційні перетворення, ступінь демократичності суспільства залежить як від рівня наукового і політичного осмислення парламентаризму, так і від безпосереднього     впровадження його сутнісних </w:t>
      </w:r>
      <w:r w:rsidR="000A21A9">
        <w:rPr>
          <w:rFonts w:ascii="Times New Roman" w:eastAsia="Calibri" w:hAnsi="Times New Roman" w:cs="Times New Roman"/>
          <w:sz w:val="28"/>
          <w:szCs w:val="28"/>
          <w:lang w:val="uk-UA" w:eastAsia="en-US"/>
        </w:rPr>
        <w:t>ознак</w:t>
      </w:r>
      <w:r w:rsidRPr="00287DF0">
        <w:rPr>
          <w:rFonts w:ascii="Times New Roman" w:eastAsia="Calibri" w:hAnsi="Times New Roman" w:cs="Times New Roman"/>
          <w:sz w:val="28"/>
          <w:szCs w:val="28"/>
          <w:lang w:val="uk-UA" w:eastAsia="en-US"/>
        </w:rPr>
        <w:t xml:space="preserve"> у політичну практику держави.</w:t>
      </w:r>
      <w:r w:rsidR="00BC0A6C" w:rsidRPr="00931A1B">
        <w:rPr>
          <w:rFonts w:ascii="Times New Roman" w:eastAsia="Calibri" w:hAnsi="Times New Roman" w:cs="Times New Roman"/>
          <w:sz w:val="28"/>
          <w:szCs w:val="28"/>
          <w:lang w:val="uk-UA" w:eastAsia="en-US"/>
        </w:rPr>
        <w:t>Серед</w:t>
      </w:r>
      <w:r w:rsidR="00931A1B">
        <w:rPr>
          <w:rFonts w:ascii="Times New Roman" w:eastAsia="Calibri" w:hAnsi="Times New Roman" w:cs="Times New Roman"/>
          <w:sz w:val="28"/>
          <w:szCs w:val="28"/>
          <w:lang w:val="uk-UA" w:eastAsia="en-US"/>
        </w:rPr>
        <w:t xml:space="preserve"> наукових доробок </w:t>
      </w:r>
      <w:r w:rsidR="00931A1B" w:rsidRPr="00931A1B">
        <w:rPr>
          <w:rFonts w:ascii="Times New Roman" w:eastAsia="Calibri" w:hAnsi="Times New Roman" w:cs="Times New Roman"/>
          <w:sz w:val="28"/>
          <w:szCs w:val="28"/>
          <w:lang w:val="uk-UA" w:eastAsia="en-US"/>
        </w:rPr>
        <w:t xml:space="preserve">українських </w:t>
      </w:r>
      <w:r w:rsidR="00BC0A6C" w:rsidRPr="00931A1B">
        <w:rPr>
          <w:rFonts w:ascii="Times New Roman" w:eastAsia="Calibri" w:hAnsi="Times New Roman" w:cs="Times New Roman"/>
          <w:sz w:val="28"/>
          <w:szCs w:val="28"/>
          <w:lang w:val="uk-UA" w:eastAsia="en-US"/>
        </w:rPr>
        <w:t>дослідникі</w:t>
      </w:r>
      <w:r w:rsidR="00931A1B">
        <w:rPr>
          <w:rFonts w:ascii="Times New Roman" w:eastAsia="Calibri" w:hAnsi="Times New Roman" w:cs="Times New Roman"/>
          <w:sz w:val="28"/>
          <w:szCs w:val="28"/>
          <w:lang w:val="uk-UA" w:eastAsia="en-US"/>
        </w:rPr>
        <w:t xml:space="preserve">в слід відмітити роботи Г.Зеленько, М. Кармазіна, </w:t>
      </w:r>
      <w:r w:rsidR="00931A1B" w:rsidRPr="00931A1B">
        <w:rPr>
          <w:rFonts w:ascii="Times New Roman" w:eastAsia="Calibri" w:hAnsi="Times New Roman" w:cs="Times New Roman"/>
          <w:sz w:val="28"/>
          <w:szCs w:val="28"/>
          <w:lang w:val="uk-UA" w:eastAsia="en-US"/>
        </w:rPr>
        <w:t>Я.А.Жаліло, К.А.Кононенко,</w:t>
      </w:r>
      <w:r w:rsidR="000A21A9">
        <w:rPr>
          <w:rFonts w:ascii="Times New Roman" w:eastAsia="Calibri" w:hAnsi="Times New Roman" w:cs="Times New Roman"/>
          <w:sz w:val="28"/>
          <w:szCs w:val="28"/>
          <w:lang w:val="uk-UA" w:eastAsia="en-US"/>
        </w:rPr>
        <w:t xml:space="preserve"> Н. Леснічук, </w:t>
      </w:r>
      <w:r w:rsidR="00931A1B" w:rsidRPr="00931A1B">
        <w:rPr>
          <w:rFonts w:ascii="Times New Roman" w:eastAsia="Calibri" w:hAnsi="Times New Roman" w:cs="Times New Roman"/>
          <w:sz w:val="28"/>
          <w:szCs w:val="28"/>
          <w:lang w:val="uk-UA" w:eastAsia="en-US"/>
        </w:rPr>
        <w:t xml:space="preserve"> В.Яблонський</w:t>
      </w:r>
      <w:r w:rsidR="00931A1B">
        <w:rPr>
          <w:rFonts w:ascii="Times New Roman" w:eastAsia="Calibri" w:hAnsi="Times New Roman" w:cs="Times New Roman"/>
          <w:sz w:val="28"/>
          <w:szCs w:val="28"/>
          <w:lang w:val="uk-UA" w:eastAsia="en-US"/>
        </w:rPr>
        <w:t xml:space="preserve">, С.Мартинюк, Ф.Рудич, </w:t>
      </w:r>
      <w:r w:rsidR="00931A1B" w:rsidRPr="00931A1B">
        <w:rPr>
          <w:rFonts w:ascii="Times New Roman" w:eastAsia="Calibri" w:hAnsi="Times New Roman" w:cs="Times New Roman"/>
          <w:sz w:val="28"/>
          <w:szCs w:val="28"/>
          <w:lang w:val="uk-UA" w:eastAsia="en-US"/>
        </w:rPr>
        <w:t xml:space="preserve">Конончук С., Горобчишина С. </w:t>
      </w:r>
      <w:r w:rsidR="00931A1B">
        <w:rPr>
          <w:rFonts w:ascii="Times New Roman" w:eastAsia="Calibri" w:hAnsi="Times New Roman" w:cs="Times New Roman"/>
          <w:sz w:val="28"/>
          <w:szCs w:val="28"/>
          <w:lang w:val="uk-UA" w:eastAsia="en-US"/>
        </w:rPr>
        <w:t>та ін.</w:t>
      </w:r>
    </w:p>
    <w:p w:rsidR="00117464" w:rsidRPr="000A21A9" w:rsidRDefault="000A21A9"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Разом із тим, д</w:t>
      </w:r>
      <w:r w:rsidR="00BC754F" w:rsidRPr="00BC754F">
        <w:rPr>
          <w:rFonts w:ascii="Times New Roman" w:hAnsi="Times New Roman" w:cs="Times New Roman"/>
          <w:sz w:val="28"/>
          <w:szCs w:val="28"/>
          <w:lang w:val="uk-UA"/>
        </w:rPr>
        <w:t xml:space="preserve">ослідження теорії, історії та практики </w:t>
      </w:r>
      <w:r w:rsidR="00BC754F" w:rsidRPr="00931A1B">
        <w:rPr>
          <w:rFonts w:ascii="Times New Roman" w:hAnsi="Times New Roman" w:cs="Times New Roman"/>
          <w:sz w:val="28"/>
          <w:szCs w:val="28"/>
          <w:lang w:val="uk-UA"/>
        </w:rPr>
        <w:t>парламентаризму</w:t>
      </w:r>
      <w:r w:rsidR="00BC754F" w:rsidRPr="00BC754F">
        <w:rPr>
          <w:rFonts w:ascii="Times New Roman" w:hAnsi="Times New Roman" w:cs="Times New Roman"/>
          <w:sz w:val="28"/>
          <w:szCs w:val="28"/>
          <w:lang w:val="uk-UA"/>
        </w:rPr>
        <w:t xml:space="preserve">, демократичної трансформації сучасних політичних систем, </w:t>
      </w:r>
      <w:r>
        <w:rPr>
          <w:rFonts w:ascii="Times New Roman" w:hAnsi="Times New Roman" w:cs="Times New Roman"/>
          <w:sz w:val="28"/>
          <w:szCs w:val="28"/>
          <w:lang w:val="uk-UA"/>
        </w:rPr>
        <w:t xml:space="preserve">реагування політичних інститутів на нові викликі </w:t>
      </w:r>
      <w:r w:rsidR="00BC754F" w:rsidRPr="00BC754F">
        <w:rPr>
          <w:rFonts w:ascii="Times New Roman" w:hAnsi="Times New Roman" w:cs="Times New Roman"/>
          <w:sz w:val="28"/>
          <w:szCs w:val="28"/>
          <w:lang w:val="uk-UA"/>
        </w:rPr>
        <w:t xml:space="preserve">залишається недостатнім в українській </w:t>
      </w:r>
      <w:r>
        <w:rPr>
          <w:rFonts w:ascii="Times New Roman" w:hAnsi="Times New Roman" w:cs="Times New Roman"/>
          <w:sz w:val="28"/>
          <w:szCs w:val="28"/>
          <w:lang w:val="uk-UA"/>
        </w:rPr>
        <w:t xml:space="preserve">політичній </w:t>
      </w:r>
      <w:r w:rsidR="00BC754F" w:rsidRPr="00BC754F">
        <w:rPr>
          <w:rFonts w:ascii="Times New Roman" w:hAnsi="Times New Roman" w:cs="Times New Roman"/>
          <w:sz w:val="28"/>
          <w:szCs w:val="28"/>
          <w:lang w:val="uk-UA"/>
        </w:rPr>
        <w:t>науці. Сутність парламенту, його місце та роль у системі публічного управління у вітчизняній науковій думці мають звужене трактування, оскільки він розглядається як законодавчий механізм.</w:t>
      </w:r>
      <w:r w:rsidR="00F862A2">
        <w:rPr>
          <w:rFonts w:ascii="Times New Roman" w:hAnsi="Times New Roman" w:cs="Times New Roman"/>
          <w:sz w:val="28"/>
          <w:szCs w:val="28"/>
          <w:lang w:val="uk-UA"/>
        </w:rPr>
        <w:t>Р</w:t>
      </w:r>
      <w:r w:rsidR="00BC754F" w:rsidRPr="00F862A2">
        <w:rPr>
          <w:rFonts w:ascii="Times New Roman" w:hAnsi="Times New Roman" w:cs="Times New Roman"/>
          <w:sz w:val="28"/>
          <w:szCs w:val="28"/>
          <w:lang w:val="uk-UA"/>
        </w:rPr>
        <w:t xml:space="preserve">ізноманітні питання функціонування українського парламенту, інші його функції, крім законодавчої, висвітлюються недостатньо. </w:t>
      </w:r>
      <w:r w:rsidR="00BC754F" w:rsidRPr="00BC754F">
        <w:rPr>
          <w:rFonts w:ascii="Times New Roman" w:hAnsi="Times New Roman" w:cs="Times New Roman"/>
          <w:sz w:val="28"/>
          <w:szCs w:val="28"/>
        </w:rPr>
        <w:t xml:space="preserve">Поза увагою залишаються важливі аспекти забезпечення реального народного представництва і функціонування парламенту України як представницького інституту влади. </w:t>
      </w:r>
      <w:r>
        <w:rPr>
          <w:rFonts w:ascii="Times New Roman" w:hAnsi="Times New Roman" w:cs="Times New Roman"/>
          <w:sz w:val="28"/>
          <w:szCs w:val="28"/>
          <w:lang w:val="uk-UA"/>
        </w:rPr>
        <w:t xml:space="preserve">Тому вивчення та аналіз сучасних </w:t>
      </w:r>
      <w:r w:rsidR="007E25F7">
        <w:rPr>
          <w:rFonts w:ascii="Times New Roman" w:hAnsi="Times New Roman" w:cs="Times New Roman"/>
          <w:sz w:val="28"/>
          <w:szCs w:val="28"/>
          <w:lang w:val="uk-UA"/>
        </w:rPr>
        <w:t>процесів</w:t>
      </w:r>
      <w:r>
        <w:rPr>
          <w:rFonts w:ascii="Times New Roman" w:hAnsi="Times New Roman" w:cs="Times New Roman"/>
          <w:sz w:val="28"/>
          <w:szCs w:val="28"/>
          <w:lang w:val="uk-UA"/>
        </w:rPr>
        <w:t xml:space="preserve"> інституційної </w:t>
      </w:r>
      <w:r w:rsidR="007E25F7">
        <w:rPr>
          <w:rFonts w:ascii="Times New Roman" w:hAnsi="Times New Roman" w:cs="Times New Roman"/>
          <w:sz w:val="28"/>
          <w:szCs w:val="28"/>
          <w:lang w:val="uk-UA"/>
        </w:rPr>
        <w:lastRenderedPageBreak/>
        <w:t>трансформації, її динаміки та функціонального навантаження залишається актуальним.</w:t>
      </w:r>
    </w:p>
    <w:p w:rsidR="00C229AD" w:rsidRPr="00C229AD" w:rsidRDefault="00905AED" w:rsidP="007E597D">
      <w:pPr>
        <w:spacing w:line="360" w:lineRule="auto"/>
        <w:ind w:firstLine="709"/>
        <w:jc w:val="both"/>
        <w:rPr>
          <w:rFonts w:ascii="Times New Roman" w:hAnsi="Times New Roman" w:cs="Times New Roman"/>
          <w:b/>
          <w:bCs/>
          <w:sz w:val="28"/>
          <w:szCs w:val="28"/>
          <w:lang w:val="uk-UA"/>
        </w:rPr>
      </w:pPr>
      <w:r w:rsidRPr="00931A1B">
        <w:rPr>
          <w:rFonts w:ascii="Times New Roman" w:hAnsi="Times New Roman" w:cs="Times New Roman"/>
          <w:i/>
          <w:iCs/>
          <w:sz w:val="28"/>
          <w:szCs w:val="28"/>
          <w:lang w:val="uk-UA"/>
        </w:rPr>
        <w:t>Об’єктом</w:t>
      </w:r>
      <w:r w:rsidR="007E25F7" w:rsidRPr="007E25F7">
        <w:rPr>
          <w:rFonts w:ascii="Times New Roman" w:hAnsi="Times New Roman" w:cs="Times New Roman"/>
          <w:sz w:val="28"/>
          <w:szCs w:val="28"/>
          <w:lang w:val="uk-UA"/>
        </w:rPr>
        <w:t>кваліфікаційного дослідження</w:t>
      </w:r>
      <w:r w:rsidR="00C229AD" w:rsidRPr="00C229AD">
        <w:rPr>
          <w:rFonts w:ascii="Times New Roman" w:hAnsi="Times New Roman" w:cs="Times New Roman"/>
          <w:sz w:val="28"/>
          <w:szCs w:val="28"/>
          <w:lang w:val="uk-UA"/>
        </w:rPr>
        <w:t xml:space="preserve">є </w:t>
      </w:r>
      <w:r w:rsidR="007E25F7">
        <w:rPr>
          <w:rFonts w:ascii="Times New Roman" w:hAnsi="Times New Roman" w:cs="Times New Roman"/>
          <w:sz w:val="28"/>
          <w:szCs w:val="28"/>
          <w:lang w:val="uk-UA"/>
        </w:rPr>
        <w:t xml:space="preserve"> функціонування </w:t>
      </w:r>
      <w:r w:rsidR="00C229AD" w:rsidRPr="00C229AD">
        <w:rPr>
          <w:rFonts w:ascii="Times New Roman" w:hAnsi="Times New Roman" w:cs="Times New Roman"/>
          <w:sz w:val="28"/>
          <w:szCs w:val="28"/>
          <w:lang w:val="uk-UA"/>
        </w:rPr>
        <w:t>українськ</w:t>
      </w:r>
      <w:r w:rsidR="007E25F7">
        <w:rPr>
          <w:rFonts w:ascii="Times New Roman" w:hAnsi="Times New Roman" w:cs="Times New Roman"/>
          <w:sz w:val="28"/>
          <w:szCs w:val="28"/>
          <w:lang w:val="uk-UA"/>
        </w:rPr>
        <w:t>ого</w:t>
      </w:r>
      <w:r w:rsidR="00C229AD">
        <w:rPr>
          <w:rFonts w:ascii="Times New Roman" w:hAnsi="Times New Roman" w:cs="Times New Roman"/>
          <w:sz w:val="28"/>
          <w:szCs w:val="28"/>
          <w:lang w:val="uk-UA"/>
        </w:rPr>
        <w:t xml:space="preserve"> парламентаризм</w:t>
      </w:r>
      <w:r w:rsidR="007E25F7">
        <w:rPr>
          <w:rFonts w:ascii="Times New Roman" w:hAnsi="Times New Roman" w:cs="Times New Roman"/>
          <w:sz w:val="28"/>
          <w:szCs w:val="28"/>
          <w:lang w:val="uk-UA"/>
        </w:rPr>
        <w:t xml:space="preserve">у </w:t>
      </w:r>
      <w:r w:rsidR="00C229AD">
        <w:rPr>
          <w:rFonts w:ascii="Times New Roman" w:hAnsi="Times New Roman" w:cs="Times New Roman"/>
          <w:sz w:val="28"/>
          <w:szCs w:val="28"/>
          <w:lang w:val="uk-UA"/>
        </w:rPr>
        <w:t xml:space="preserve"> в постреволюційний </w:t>
      </w:r>
      <w:r w:rsidR="00311C23">
        <w:rPr>
          <w:rFonts w:ascii="Times New Roman" w:hAnsi="Times New Roman" w:cs="Times New Roman"/>
          <w:sz w:val="28"/>
          <w:szCs w:val="28"/>
          <w:lang w:val="uk-UA"/>
        </w:rPr>
        <w:t xml:space="preserve">постмайданний </w:t>
      </w:r>
      <w:r w:rsidR="00C229AD">
        <w:rPr>
          <w:rFonts w:ascii="Times New Roman" w:hAnsi="Times New Roman" w:cs="Times New Roman"/>
          <w:sz w:val="28"/>
          <w:szCs w:val="28"/>
          <w:lang w:val="uk-UA"/>
        </w:rPr>
        <w:t>період</w:t>
      </w:r>
      <w:r w:rsidR="007E25F7">
        <w:rPr>
          <w:rFonts w:ascii="Times New Roman" w:hAnsi="Times New Roman" w:cs="Times New Roman"/>
          <w:sz w:val="28"/>
          <w:szCs w:val="28"/>
          <w:lang w:val="uk-UA"/>
        </w:rPr>
        <w:t xml:space="preserve">. </w:t>
      </w:r>
    </w:p>
    <w:p w:rsidR="007E25F7" w:rsidRDefault="00C229AD" w:rsidP="00C229AD">
      <w:pPr>
        <w:spacing w:line="360" w:lineRule="auto"/>
        <w:ind w:firstLine="709"/>
        <w:jc w:val="both"/>
        <w:rPr>
          <w:rFonts w:ascii="Times New Roman" w:hAnsi="Times New Roman" w:cs="Times New Roman"/>
          <w:sz w:val="28"/>
          <w:szCs w:val="28"/>
          <w:lang w:val="uk-UA"/>
        </w:rPr>
      </w:pPr>
      <w:r w:rsidRPr="00311C23">
        <w:rPr>
          <w:rFonts w:ascii="Times New Roman" w:hAnsi="Times New Roman" w:cs="Times New Roman"/>
          <w:i/>
          <w:iCs/>
          <w:sz w:val="28"/>
          <w:szCs w:val="28"/>
          <w:lang w:val="uk-UA"/>
        </w:rPr>
        <w:t>Предметом</w:t>
      </w:r>
      <w:r w:rsidR="00905AED" w:rsidRPr="00C229AD">
        <w:rPr>
          <w:rFonts w:ascii="Times New Roman" w:hAnsi="Times New Roman" w:cs="Times New Roman"/>
          <w:sz w:val="28"/>
          <w:szCs w:val="28"/>
          <w:lang w:val="uk-UA"/>
        </w:rPr>
        <w:t xml:space="preserve">є </w:t>
      </w:r>
      <w:r>
        <w:rPr>
          <w:rFonts w:ascii="Times New Roman" w:hAnsi="Times New Roman" w:cs="Times New Roman"/>
          <w:sz w:val="28"/>
          <w:szCs w:val="28"/>
          <w:lang w:val="uk-UA"/>
        </w:rPr>
        <w:t>інституційн</w:t>
      </w:r>
      <w:r w:rsidR="007E25F7">
        <w:rPr>
          <w:rFonts w:ascii="Times New Roman" w:hAnsi="Times New Roman" w:cs="Times New Roman"/>
          <w:sz w:val="28"/>
          <w:szCs w:val="28"/>
          <w:lang w:val="uk-UA"/>
        </w:rPr>
        <w:t>а</w:t>
      </w:r>
      <w:r>
        <w:rPr>
          <w:rFonts w:ascii="Times New Roman" w:hAnsi="Times New Roman" w:cs="Times New Roman"/>
          <w:sz w:val="28"/>
          <w:szCs w:val="28"/>
          <w:lang w:val="uk-UA"/>
        </w:rPr>
        <w:t xml:space="preserve"> та функціональн</w:t>
      </w:r>
      <w:r w:rsidR="007E25F7">
        <w:rPr>
          <w:rFonts w:ascii="Times New Roman" w:hAnsi="Times New Roman" w:cs="Times New Roman"/>
          <w:sz w:val="28"/>
          <w:szCs w:val="28"/>
          <w:lang w:val="uk-UA"/>
        </w:rPr>
        <w:t>а</w:t>
      </w:r>
      <w:r>
        <w:rPr>
          <w:rFonts w:ascii="Times New Roman" w:hAnsi="Times New Roman" w:cs="Times New Roman"/>
          <w:sz w:val="28"/>
          <w:szCs w:val="28"/>
          <w:lang w:val="uk-UA"/>
        </w:rPr>
        <w:t>динамік</w:t>
      </w:r>
      <w:r w:rsidR="007E25F7">
        <w:rPr>
          <w:rFonts w:ascii="Times New Roman" w:hAnsi="Times New Roman" w:cs="Times New Roman"/>
          <w:sz w:val="28"/>
          <w:szCs w:val="28"/>
          <w:lang w:val="uk-UA"/>
        </w:rPr>
        <w:t>а</w:t>
      </w:r>
      <w:r>
        <w:rPr>
          <w:rFonts w:ascii="Times New Roman" w:hAnsi="Times New Roman" w:cs="Times New Roman"/>
          <w:sz w:val="28"/>
          <w:szCs w:val="28"/>
          <w:lang w:val="uk-UA"/>
        </w:rPr>
        <w:t>діяльн</w:t>
      </w:r>
      <w:r w:rsidR="00905AED">
        <w:rPr>
          <w:rFonts w:ascii="Times New Roman" w:hAnsi="Times New Roman" w:cs="Times New Roman"/>
          <w:sz w:val="28"/>
          <w:szCs w:val="28"/>
          <w:lang w:val="uk-UA"/>
        </w:rPr>
        <w:t>о</w:t>
      </w:r>
      <w:r>
        <w:rPr>
          <w:rFonts w:ascii="Times New Roman" w:hAnsi="Times New Roman" w:cs="Times New Roman"/>
          <w:sz w:val="28"/>
          <w:szCs w:val="28"/>
          <w:lang w:val="uk-UA"/>
        </w:rPr>
        <w:t>сті Верховної Ради України</w:t>
      </w:r>
      <w:r w:rsidR="00040A81">
        <w:rPr>
          <w:rFonts w:ascii="Times New Roman" w:hAnsi="Times New Roman" w:cs="Times New Roman"/>
          <w:sz w:val="28"/>
          <w:szCs w:val="28"/>
          <w:lang w:val="uk-UA"/>
        </w:rPr>
        <w:t>у постреволюційний період .</w:t>
      </w:r>
    </w:p>
    <w:p w:rsidR="00C229AD" w:rsidRDefault="007E25F7" w:rsidP="00C229A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Хронологічно цей період визначено з 2013 року</w:t>
      </w:r>
      <w:r w:rsidR="00040A81">
        <w:rPr>
          <w:rFonts w:ascii="Times New Roman" w:hAnsi="Times New Roman" w:cs="Times New Roman"/>
          <w:sz w:val="28"/>
          <w:szCs w:val="28"/>
          <w:lang w:val="uk-UA"/>
        </w:rPr>
        <w:t xml:space="preserve"> (початок подій Євромайдану)</w:t>
      </w:r>
      <w:r>
        <w:rPr>
          <w:rFonts w:ascii="Times New Roman" w:hAnsi="Times New Roman" w:cs="Times New Roman"/>
          <w:sz w:val="28"/>
          <w:szCs w:val="28"/>
          <w:lang w:val="uk-UA"/>
        </w:rPr>
        <w:t xml:space="preserve"> по 2022 рік, тобто до початку російсько-української війни. </w:t>
      </w:r>
    </w:p>
    <w:p w:rsidR="00905AED" w:rsidRDefault="00905AED" w:rsidP="00C229AD">
      <w:pPr>
        <w:spacing w:line="360" w:lineRule="auto"/>
        <w:ind w:firstLine="709"/>
        <w:jc w:val="both"/>
        <w:rPr>
          <w:rFonts w:ascii="Times New Roman" w:hAnsi="Times New Roman" w:cs="Times New Roman"/>
          <w:sz w:val="28"/>
          <w:szCs w:val="28"/>
          <w:lang w:val="uk-UA"/>
        </w:rPr>
      </w:pPr>
      <w:r w:rsidRPr="00311C23">
        <w:rPr>
          <w:rFonts w:ascii="Times New Roman" w:hAnsi="Times New Roman" w:cs="Times New Roman"/>
          <w:i/>
          <w:iCs/>
          <w:sz w:val="28"/>
          <w:szCs w:val="28"/>
          <w:lang w:val="uk-UA"/>
        </w:rPr>
        <w:t>Метою роботи</w:t>
      </w:r>
      <w:r>
        <w:rPr>
          <w:rFonts w:ascii="Times New Roman" w:hAnsi="Times New Roman" w:cs="Times New Roman"/>
          <w:sz w:val="28"/>
          <w:szCs w:val="28"/>
          <w:lang w:val="uk-UA"/>
        </w:rPr>
        <w:t xml:space="preserve"> є аналіз</w:t>
      </w:r>
      <w:r w:rsidR="00451B7A">
        <w:rPr>
          <w:rFonts w:ascii="Times New Roman" w:hAnsi="Times New Roman" w:cs="Times New Roman"/>
          <w:sz w:val="28"/>
          <w:szCs w:val="28"/>
          <w:lang w:val="uk-UA"/>
        </w:rPr>
        <w:t xml:space="preserve"> інституційноїта функціональної </w:t>
      </w:r>
      <w:r w:rsidRPr="00905AED">
        <w:rPr>
          <w:rFonts w:ascii="Times New Roman" w:hAnsi="Times New Roman" w:cs="Times New Roman"/>
          <w:sz w:val="28"/>
          <w:szCs w:val="28"/>
          <w:lang w:val="uk-UA"/>
        </w:rPr>
        <w:t>спроможн</w:t>
      </w:r>
      <w:r w:rsidR="002730AE">
        <w:rPr>
          <w:rFonts w:ascii="Times New Roman" w:hAnsi="Times New Roman" w:cs="Times New Roman"/>
          <w:sz w:val="28"/>
          <w:szCs w:val="28"/>
          <w:lang w:val="uk-UA"/>
        </w:rPr>
        <w:t>о</w:t>
      </w:r>
      <w:r w:rsidRPr="00905AED">
        <w:rPr>
          <w:rFonts w:ascii="Times New Roman" w:hAnsi="Times New Roman" w:cs="Times New Roman"/>
          <w:sz w:val="28"/>
          <w:szCs w:val="28"/>
          <w:lang w:val="uk-UA"/>
        </w:rPr>
        <w:t>ст</w:t>
      </w:r>
      <w:r w:rsidR="002730AE">
        <w:rPr>
          <w:rFonts w:ascii="Times New Roman" w:hAnsi="Times New Roman" w:cs="Times New Roman"/>
          <w:sz w:val="28"/>
          <w:szCs w:val="28"/>
          <w:lang w:val="uk-UA"/>
        </w:rPr>
        <w:t>і</w:t>
      </w:r>
      <w:r w:rsidR="007E25F7">
        <w:rPr>
          <w:rFonts w:ascii="Times New Roman" w:hAnsi="Times New Roman" w:cs="Times New Roman"/>
          <w:sz w:val="28"/>
          <w:szCs w:val="28"/>
          <w:lang w:val="uk-UA"/>
        </w:rPr>
        <w:t>пар</w:t>
      </w:r>
      <w:r w:rsidRPr="00905AED">
        <w:rPr>
          <w:rFonts w:ascii="Times New Roman" w:hAnsi="Times New Roman" w:cs="Times New Roman"/>
          <w:sz w:val="28"/>
          <w:szCs w:val="28"/>
          <w:lang w:val="uk-UA"/>
        </w:rPr>
        <w:t>ламентаризму</w:t>
      </w:r>
      <w:r w:rsidR="00451B7A">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 xml:space="preserve">, </w:t>
      </w:r>
      <w:r w:rsidRPr="00905AED">
        <w:rPr>
          <w:rFonts w:ascii="Times New Roman" w:hAnsi="Times New Roman" w:cs="Times New Roman"/>
          <w:sz w:val="28"/>
          <w:szCs w:val="28"/>
          <w:lang w:val="uk-UA"/>
        </w:rPr>
        <w:t>зокрема особливостей взаємодії  формальних та неформальних</w:t>
      </w:r>
      <w:r w:rsidR="007E25F7">
        <w:rPr>
          <w:rFonts w:ascii="Times New Roman" w:hAnsi="Times New Roman" w:cs="Times New Roman"/>
          <w:sz w:val="28"/>
          <w:szCs w:val="28"/>
          <w:lang w:val="uk-UA"/>
        </w:rPr>
        <w:t xml:space="preserve"> практик</w:t>
      </w:r>
      <w:r w:rsidR="002730AE">
        <w:rPr>
          <w:rFonts w:ascii="Times New Roman" w:hAnsi="Times New Roman" w:cs="Times New Roman"/>
          <w:sz w:val="28"/>
          <w:szCs w:val="28"/>
          <w:lang w:val="uk-UA"/>
        </w:rPr>
        <w:t xml:space="preserve"> у періо</w:t>
      </w:r>
      <w:r w:rsidR="007E25F7">
        <w:rPr>
          <w:rFonts w:ascii="Times New Roman" w:hAnsi="Times New Roman" w:cs="Times New Roman"/>
          <w:sz w:val="28"/>
          <w:szCs w:val="28"/>
          <w:lang w:val="uk-UA"/>
        </w:rPr>
        <w:t>д</w:t>
      </w:r>
      <w:r w:rsidR="00651F39">
        <w:rPr>
          <w:rFonts w:ascii="Times New Roman" w:hAnsi="Times New Roman" w:cs="Times New Roman"/>
          <w:sz w:val="28"/>
          <w:szCs w:val="28"/>
          <w:lang w:val="uk-UA"/>
        </w:rPr>
        <w:t xml:space="preserve">діяльності Верховної Ради </w:t>
      </w:r>
      <w:r w:rsidR="00451B7A">
        <w:rPr>
          <w:rFonts w:ascii="Times New Roman" w:hAnsi="Times New Roman" w:cs="Times New Roman"/>
          <w:sz w:val="28"/>
          <w:szCs w:val="28"/>
          <w:lang w:val="uk-UA"/>
        </w:rPr>
        <w:t>восьмого та дев’ятого скликань</w:t>
      </w:r>
      <w:r w:rsidR="00311C23">
        <w:rPr>
          <w:rFonts w:ascii="Times New Roman" w:hAnsi="Times New Roman" w:cs="Times New Roman"/>
          <w:sz w:val="28"/>
          <w:szCs w:val="28"/>
          <w:lang w:val="uk-UA"/>
        </w:rPr>
        <w:t>.</w:t>
      </w:r>
    </w:p>
    <w:p w:rsidR="002730AE" w:rsidRDefault="002730AE" w:rsidP="00C229AD">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З оглядом на поставлену мету визначено наступні з</w:t>
      </w:r>
      <w:r w:rsidRPr="00311C23">
        <w:rPr>
          <w:rFonts w:ascii="Times New Roman" w:hAnsi="Times New Roman" w:cs="Times New Roman"/>
          <w:i/>
          <w:iCs/>
          <w:sz w:val="28"/>
          <w:szCs w:val="28"/>
          <w:lang w:val="uk-UA"/>
        </w:rPr>
        <w:t>авдання</w:t>
      </w:r>
      <w:r>
        <w:rPr>
          <w:rFonts w:ascii="Times New Roman" w:hAnsi="Times New Roman" w:cs="Times New Roman"/>
          <w:b/>
          <w:bCs/>
          <w:sz w:val="28"/>
          <w:szCs w:val="28"/>
          <w:lang w:val="uk-UA"/>
        </w:rPr>
        <w:t>:</w:t>
      </w:r>
    </w:p>
    <w:p w:rsidR="002730AE" w:rsidRDefault="002730AE" w:rsidP="002730AE">
      <w:pPr>
        <w:pStyle w:val="a4"/>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730AE">
        <w:rPr>
          <w:rFonts w:ascii="Times New Roman" w:hAnsi="Times New Roman" w:cs="Times New Roman"/>
          <w:sz w:val="28"/>
          <w:szCs w:val="28"/>
          <w:lang w:val="uk-UA"/>
        </w:rPr>
        <w:t>роаналізувати науковий доробок</w:t>
      </w:r>
      <w:r>
        <w:rPr>
          <w:rFonts w:ascii="Times New Roman" w:hAnsi="Times New Roman" w:cs="Times New Roman"/>
          <w:sz w:val="28"/>
          <w:szCs w:val="28"/>
          <w:lang w:val="uk-UA"/>
        </w:rPr>
        <w:t xml:space="preserve"> вчених щодо аналізу основних тенденцій сучасного парламентаризму та українського зокрема;</w:t>
      </w:r>
    </w:p>
    <w:p w:rsidR="002730AE" w:rsidRDefault="002730AE" w:rsidP="002730AE">
      <w:pPr>
        <w:pStyle w:val="a4"/>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00BC0A6C">
        <w:rPr>
          <w:rFonts w:ascii="Times New Roman" w:hAnsi="Times New Roman" w:cs="Times New Roman"/>
          <w:sz w:val="28"/>
          <w:szCs w:val="28"/>
          <w:lang w:val="uk-UA"/>
        </w:rPr>
        <w:t xml:space="preserve"> та описатиці </w:t>
      </w:r>
      <w:r>
        <w:rPr>
          <w:rFonts w:ascii="Times New Roman" w:hAnsi="Times New Roman" w:cs="Times New Roman"/>
          <w:sz w:val="28"/>
          <w:szCs w:val="28"/>
          <w:lang w:val="uk-UA"/>
        </w:rPr>
        <w:t xml:space="preserve">тенденції та </w:t>
      </w:r>
      <w:r w:rsidR="00BC0A6C">
        <w:rPr>
          <w:rFonts w:ascii="Times New Roman" w:hAnsi="Times New Roman" w:cs="Times New Roman"/>
          <w:sz w:val="28"/>
          <w:szCs w:val="28"/>
          <w:lang w:val="uk-UA"/>
        </w:rPr>
        <w:t>наслідки для розвитку парламентаризму в Україні</w:t>
      </w:r>
      <w:r w:rsidR="00311C23">
        <w:rPr>
          <w:rFonts w:ascii="Times New Roman" w:hAnsi="Times New Roman" w:cs="Times New Roman"/>
          <w:sz w:val="28"/>
          <w:szCs w:val="28"/>
          <w:lang w:val="uk-UA"/>
        </w:rPr>
        <w:t xml:space="preserve"> в останні роки</w:t>
      </w:r>
      <w:r w:rsidR="00BC0A6C">
        <w:rPr>
          <w:rFonts w:ascii="Times New Roman" w:hAnsi="Times New Roman" w:cs="Times New Roman"/>
          <w:sz w:val="28"/>
          <w:szCs w:val="28"/>
          <w:lang w:val="uk-UA"/>
        </w:rPr>
        <w:t>;</w:t>
      </w:r>
    </w:p>
    <w:p w:rsidR="00297D82" w:rsidRDefault="00297D82" w:rsidP="002730AE">
      <w:pPr>
        <w:pStyle w:val="a4"/>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динаміку партійного представництва у Верховної Раді України у постреволюційний період</w:t>
      </w:r>
      <w:r w:rsidR="00311C23">
        <w:rPr>
          <w:rFonts w:ascii="Times New Roman" w:hAnsi="Times New Roman" w:cs="Times New Roman"/>
          <w:sz w:val="28"/>
          <w:szCs w:val="28"/>
          <w:lang w:val="uk-UA"/>
        </w:rPr>
        <w:t>;</w:t>
      </w:r>
    </w:p>
    <w:p w:rsidR="00BC0A6C" w:rsidRDefault="00BC0A6C" w:rsidP="002730AE">
      <w:pPr>
        <w:pStyle w:val="a4"/>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сутність основних формальних та неформальних практик в українському парламентаризмі;</w:t>
      </w:r>
    </w:p>
    <w:p w:rsidR="00BC0A6C" w:rsidRPr="002730AE" w:rsidRDefault="00BC0A6C" w:rsidP="002730AE">
      <w:pPr>
        <w:pStyle w:val="a4"/>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зміни та функціональну динаміку, пов’язану із агресією Росії проти України.</w:t>
      </w:r>
    </w:p>
    <w:p w:rsidR="00750227" w:rsidRPr="00311C23" w:rsidRDefault="002730AE" w:rsidP="00750227">
      <w:pPr>
        <w:spacing w:line="360" w:lineRule="auto"/>
        <w:ind w:firstLine="709"/>
        <w:jc w:val="both"/>
        <w:rPr>
          <w:rFonts w:ascii="Times New Roman" w:hAnsi="Times New Roman" w:cs="Times New Roman"/>
          <w:sz w:val="28"/>
          <w:szCs w:val="28"/>
          <w:lang w:val="uk-UA"/>
        </w:rPr>
      </w:pPr>
      <w:r w:rsidRPr="00311C23">
        <w:rPr>
          <w:rFonts w:ascii="Times New Roman" w:hAnsi="Times New Roman" w:cs="Times New Roman"/>
          <w:i/>
          <w:iCs/>
          <w:sz w:val="28"/>
          <w:szCs w:val="28"/>
          <w:lang w:val="uk-UA"/>
        </w:rPr>
        <w:t>Методологічн</w:t>
      </w:r>
      <w:r w:rsidR="003B2152" w:rsidRPr="00311C23">
        <w:rPr>
          <w:rFonts w:ascii="Times New Roman" w:hAnsi="Times New Roman" w:cs="Times New Roman"/>
          <w:i/>
          <w:iCs/>
          <w:sz w:val="28"/>
          <w:szCs w:val="28"/>
          <w:lang w:val="uk-UA"/>
        </w:rPr>
        <w:t>ою</w:t>
      </w:r>
      <w:r w:rsidRPr="00311C23">
        <w:rPr>
          <w:rFonts w:ascii="Times New Roman" w:hAnsi="Times New Roman" w:cs="Times New Roman"/>
          <w:i/>
          <w:iCs/>
          <w:sz w:val="28"/>
          <w:szCs w:val="28"/>
          <w:lang w:val="uk-UA"/>
        </w:rPr>
        <w:t xml:space="preserve"> основ</w:t>
      </w:r>
      <w:r w:rsidR="003B2152" w:rsidRPr="00311C23">
        <w:rPr>
          <w:rFonts w:ascii="Times New Roman" w:hAnsi="Times New Roman" w:cs="Times New Roman"/>
          <w:i/>
          <w:iCs/>
          <w:sz w:val="28"/>
          <w:szCs w:val="28"/>
          <w:lang w:val="uk-UA"/>
        </w:rPr>
        <w:t>о</w:t>
      </w:r>
      <w:r w:rsidR="00311C23" w:rsidRPr="00311C23">
        <w:rPr>
          <w:rFonts w:ascii="Times New Roman" w:hAnsi="Times New Roman" w:cs="Times New Roman"/>
          <w:i/>
          <w:iCs/>
          <w:sz w:val="28"/>
          <w:szCs w:val="28"/>
          <w:lang w:val="uk-UA"/>
        </w:rPr>
        <w:t>ю</w:t>
      </w:r>
      <w:r w:rsidR="00311C23" w:rsidRPr="00311C23">
        <w:rPr>
          <w:rFonts w:ascii="Times New Roman" w:hAnsi="Times New Roman" w:cs="Times New Roman"/>
          <w:sz w:val="28"/>
          <w:szCs w:val="28"/>
          <w:lang w:val="uk-UA"/>
        </w:rPr>
        <w:t xml:space="preserve">є </w:t>
      </w:r>
      <w:r w:rsidR="00651F39">
        <w:rPr>
          <w:rFonts w:ascii="Times New Roman" w:hAnsi="Times New Roman" w:cs="Times New Roman"/>
          <w:sz w:val="28"/>
          <w:szCs w:val="28"/>
          <w:lang w:val="uk-UA"/>
        </w:rPr>
        <w:t xml:space="preserve">запровадження </w:t>
      </w:r>
      <w:r w:rsidR="00311C23">
        <w:rPr>
          <w:rFonts w:ascii="Times New Roman" w:hAnsi="Times New Roman" w:cs="Times New Roman"/>
          <w:sz w:val="28"/>
          <w:szCs w:val="28"/>
          <w:lang w:val="uk-UA"/>
        </w:rPr>
        <w:t xml:space="preserve">інституційного, неоінституційного, структурно-функціонального підходів, які розглядають демократичну трансформацію та її політико-інституційну складову у якості </w:t>
      </w:r>
      <w:r w:rsidR="00311C23">
        <w:rPr>
          <w:rFonts w:ascii="Times New Roman" w:hAnsi="Times New Roman" w:cs="Times New Roman"/>
          <w:sz w:val="28"/>
          <w:szCs w:val="28"/>
          <w:lang w:val="uk-UA"/>
        </w:rPr>
        <w:lastRenderedPageBreak/>
        <w:t>складного, багатоаспектного процес</w:t>
      </w:r>
      <w:r w:rsidR="00451B7A">
        <w:rPr>
          <w:rFonts w:ascii="Times New Roman" w:hAnsi="Times New Roman" w:cs="Times New Roman"/>
          <w:sz w:val="28"/>
          <w:szCs w:val="28"/>
          <w:lang w:val="uk-UA"/>
        </w:rPr>
        <w:t>у</w:t>
      </w:r>
      <w:r w:rsidR="00311C23">
        <w:rPr>
          <w:rFonts w:ascii="Times New Roman" w:hAnsi="Times New Roman" w:cs="Times New Roman"/>
          <w:sz w:val="28"/>
          <w:szCs w:val="28"/>
          <w:lang w:val="uk-UA"/>
        </w:rPr>
        <w:t>, який має відповідні компоненти з притаманним</w:t>
      </w:r>
      <w:r w:rsidR="00451B7A">
        <w:rPr>
          <w:rFonts w:ascii="Times New Roman" w:hAnsi="Times New Roman" w:cs="Times New Roman"/>
          <w:sz w:val="28"/>
          <w:szCs w:val="28"/>
          <w:lang w:val="uk-UA"/>
        </w:rPr>
        <w:t xml:space="preserve">и </w:t>
      </w:r>
      <w:r w:rsidR="00311C23">
        <w:rPr>
          <w:rFonts w:ascii="Times New Roman" w:hAnsi="Times New Roman" w:cs="Times New Roman"/>
          <w:sz w:val="28"/>
          <w:szCs w:val="28"/>
          <w:lang w:val="uk-UA"/>
        </w:rPr>
        <w:t xml:space="preserve">функціями і механізмами змін. </w:t>
      </w:r>
    </w:p>
    <w:p w:rsidR="002730AE" w:rsidRPr="00915791" w:rsidRDefault="00750227" w:rsidP="00C229AD">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bCs/>
          <w:sz w:val="28"/>
          <w:szCs w:val="28"/>
          <w:lang w:val="uk-UA"/>
        </w:rPr>
        <w:t>Ст</w:t>
      </w:r>
      <w:r w:rsidR="002730AE">
        <w:rPr>
          <w:rFonts w:ascii="Times New Roman" w:hAnsi="Times New Roman" w:cs="Times New Roman"/>
          <w:b/>
          <w:bCs/>
          <w:sz w:val="28"/>
          <w:szCs w:val="28"/>
          <w:lang w:val="uk-UA"/>
        </w:rPr>
        <w:t>руктур</w:t>
      </w:r>
      <w:r w:rsidR="00BC0A6C">
        <w:rPr>
          <w:rFonts w:ascii="Times New Roman" w:hAnsi="Times New Roman" w:cs="Times New Roman"/>
          <w:b/>
          <w:bCs/>
          <w:sz w:val="28"/>
          <w:szCs w:val="28"/>
          <w:lang w:val="uk-UA"/>
        </w:rPr>
        <w:t>у</w:t>
      </w:r>
      <w:r w:rsidR="002730AE">
        <w:rPr>
          <w:rFonts w:ascii="Times New Roman" w:hAnsi="Times New Roman" w:cs="Times New Roman"/>
          <w:b/>
          <w:bCs/>
          <w:sz w:val="28"/>
          <w:szCs w:val="28"/>
          <w:lang w:val="uk-UA"/>
        </w:rPr>
        <w:t xml:space="preserve"> роботи</w:t>
      </w:r>
      <w:r w:rsidR="00BC0A6C" w:rsidRPr="00BC0A6C">
        <w:rPr>
          <w:rFonts w:ascii="Times New Roman" w:hAnsi="Times New Roman" w:cs="Times New Roman"/>
          <w:sz w:val="28"/>
          <w:szCs w:val="28"/>
          <w:lang w:val="uk-UA"/>
        </w:rPr>
        <w:t>склада</w:t>
      </w:r>
      <w:r w:rsidR="003B2152">
        <w:rPr>
          <w:rFonts w:ascii="Times New Roman" w:hAnsi="Times New Roman" w:cs="Times New Roman"/>
          <w:sz w:val="28"/>
          <w:szCs w:val="28"/>
          <w:lang w:val="uk-UA"/>
        </w:rPr>
        <w:t>ють:</w:t>
      </w:r>
      <w:r w:rsidR="00BC0A6C">
        <w:rPr>
          <w:rFonts w:ascii="Times New Roman" w:hAnsi="Times New Roman" w:cs="Times New Roman"/>
          <w:sz w:val="28"/>
          <w:szCs w:val="28"/>
          <w:lang w:val="uk-UA"/>
        </w:rPr>
        <w:t xml:space="preserve">вступ, два розділи, чотири підрозділи , висновки та список використаних джерел. </w:t>
      </w:r>
      <w:r w:rsidR="00BC0A6C" w:rsidRPr="00915791">
        <w:rPr>
          <w:rFonts w:ascii="Times New Roman" w:hAnsi="Times New Roman" w:cs="Times New Roman"/>
          <w:color w:val="000000" w:themeColor="text1"/>
          <w:sz w:val="28"/>
          <w:szCs w:val="28"/>
          <w:lang w:val="uk-UA"/>
        </w:rPr>
        <w:t xml:space="preserve">Перелік їх складає </w:t>
      </w:r>
      <w:r w:rsidR="00915791" w:rsidRPr="00915791">
        <w:rPr>
          <w:rFonts w:ascii="Times New Roman" w:hAnsi="Times New Roman" w:cs="Times New Roman"/>
          <w:color w:val="000000" w:themeColor="text1"/>
          <w:sz w:val="28"/>
          <w:szCs w:val="28"/>
          <w:lang w:val="uk-UA"/>
        </w:rPr>
        <w:t xml:space="preserve">43 </w:t>
      </w:r>
      <w:r w:rsidR="00BC0A6C" w:rsidRPr="00915791">
        <w:rPr>
          <w:rFonts w:ascii="Times New Roman" w:hAnsi="Times New Roman" w:cs="Times New Roman"/>
          <w:color w:val="000000" w:themeColor="text1"/>
          <w:sz w:val="28"/>
          <w:szCs w:val="28"/>
          <w:lang w:val="uk-UA"/>
        </w:rPr>
        <w:t xml:space="preserve">найменувань. Текст </w:t>
      </w:r>
      <w:r w:rsidR="00915791" w:rsidRPr="00915791">
        <w:rPr>
          <w:rFonts w:ascii="Times New Roman" w:hAnsi="Times New Roman" w:cs="Times New Roman"/>
          <w:color w:val="000000" w:themeColor="text1"/>
          <w:sz w:val="28"/>
          <w:szCs w:val="28"/>
          <w:lang w:val="uk-UA"/>
        </w:rPr>
        <w:t xml:space="preserve">– </w:t>
      </w:r>
      <w:r w:rsidR="00764BE3">
        <w:rPr>
          <w:rFonts w:ascii="Times New Roman" w:hAnsi="Times New Roman" w:cs="Times New Roman"/>
          <w:color w:val="000000" w:themeColor="text1"/>
          <w:sz w:val="28"/>
          <w:szCs w:val="28"/>
          <w:lang w:val="uk-UA"/>
        </w:rPr>
        <w:t>71</w:t>
      </w:r>
      <w:r w:rsidR="00BC0A6C" w:rsidRPr="00915791">
        <w:rPr>
          <w:rFonts w:ascii="Times New Roman" w:hAnsi="Times New Roman" w:cs="Times New Roman"/>
          <w:color w:val="000000" w:themeColor="text1"/>
          <w:sz w:val="28"/>
          <w:szCs w:val="28"/>
          <w:lang w:val="uk-UA"/>
        </w:rPr>
        <w:t>сторі</w:t>
      </w:r>
      <w:r w:rsidR="00764BE3">
        <w:rPr>
          <w:rFonts w:ascii="Times New Roman" w:hAnsi="Times New Roman" w:cs="Times New Roman"/>
          <w:color w:val="000000" w:themeColor="text1"/>
          <w:sz w:val="28"/>
          <w:szCs w:val="28"/>
          <w:lang w:val="uk-UA"/>
        </w:rPr>
        <w:t>нка</w:t>
      </w:r>
      <w:r w:rsidR="00BC0A6C" w:rsidRPr="00915791">
        <w:rPr>
          <w:rFonts w:ascii="Times New Roman" w:hAnsi="Times New Roman" w:cs="Times New Roman"/>
          <w:color w:val="000000" w:themeColor="text1"/>
          <w:sz w:val="28"/>
          <w:szCs w:val="28"/>
          <w:lang w:val="uk-UA"/>
        </w:rPr>
        <w:t>.</w:t>
      </w:r>
    </w:p>
    <w:p w:rsidR="00BC754F" w:rsidRPr="00BC0A6C" w:rsidRDefault="00BC754F" w:rsidP="007E597D">
      <w:pPr>
        <w:spacing w:line="360" w:lineRule="auto"/>
        <w:ind w:firstLine="709"/>
        <w:jc w:val="both"/>
        <w:rPr>
          <w:rFonts w:ascii="Times New Roman" w:hAnsi="Times New Roman" w:cs="Times New Roman"/>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651F39" w:rsidRDefault="00651F39" w:rsidP="003B2152">
      <w:pPr>
        <w:ind w:firstLine="709"/>
        <w:jc w:val="center"/>
        <w:rPr>
          <w:rFonts w:ascii="Times New Roman" w:hAnsi="Times New Roman" w:cs="Times New Roman"/>
          <w:b/>
          <w:bCs/>
          <w:sz w:val="28"/>
          <w:szCs w:val="28"/>
          <w:lang w:val="uk-UA"/>
        </w:rPr>
      </w:pPr>
    </w:p>
    <w:p w:rsidR="00040A81" w:rsidRDefault="00040A81" w:rsidP="003B2152">
      <w:pPr>
        <w:ind w:firstLine="709"/>
        <w:jc w:val="center"/>
        <w:rPr>
          <w:rFonts w:ascii="Times New Roman" w:hAnsi="Times New Roman" w:cs="Times New Roman"/>
          <w:b/>
          <w:bCs/>
          <w:sz w:val="28"/>
          <w:szCs w:val="28"/>
          <w:lang w:val="uk-UA"/>
        </w:rPr>
      </w:pPr>
    </w:p>
    <w:p w:rsidR="00040A81" w:rsidRDefault="00040A81" w:rsidP="003B2152">
      <w:pPr>
        <w:ind w:firstLine="709"/>
        <w:jc w:val="center"/>
        <w:rPr>
          <w:rFonts w:ascii="Times New Roman" w:hAnsi="Times New Roman" w:cs="Times New Roman"/>
          <w:b/>
          <w:bCs/>
          <w:sz w:val="28"/>
          <w:szCs w:val="28"/>
          <w:lang w:val="uk-UA"/>
        </w:rPr>
      </w:pPr>
    </w:p>
    <w:p w:rsidR="003B2152" w:rsidRDefault="00FC7D7F" w:rsidP="003B2152">
      <w:pPr>
        <w:ind w:firstLine="709"/>
        <w:jc w:val="center"/>
        <w:rPr>
          <w:rFonts w:ascii="Times New Roman" w:hAnsi="Times New Roman" w:cs="Times New Roman"/>
          <w:b/>
          <w:bCs/>
          <w:sz w:val="28"/>
          <w:szCs w:val="28"/>
          <w:lang w:val="uk-UA"/>
        </w:rPr>
      </w:pPr>
      <w:r w:rsidRPr="00DC766A">
        <w:rPr>
          <w:rFonts w:ascii="Times New Roman" w:hAnsi="Times New Roman" w:cs="Times New Roman"/>
          <w:b/>
          <w:bCs/>
          <w:sz w:val="28"/>
          <w:szCs w:val="28"/>
          <w:lang w:val="uk-UA"/>
        </w:rPr>
        <w:t>РОЗДІЛ 1</w:t>
      </w:r>
      <w:r w:rsidRPr="00DC766A">
        <w:rPr>
          <w:rFonts w:ascii="Times New Roman" w:hAnsi="Times New Roman" w:cs="Times New Roman"/>
          <w:b/>
          <w:bCs/>
          <w:sz w:val="28"/>
          <w:szCs w:val="28"/>
          <w:lang w:val="uk-UA"/>
        </w:rPr>
        <w:br/>
      </w:r>
      <w:bookmarkStart w:id="6" w:name="_Hlk181562786"/>
      <w:r w:rsidR="00F55271" w:rsidRPr="004B7A9B">
        <w:rPr>
          <w:rFonts w:ascii="Times New Roman" w:hAnsi="Times New Roman" w:cs="Times New Roman"/>
          <w:b/>
          <w:bCs/>
          <w:sz w:val="28"/>
          <w:szCs w:val="28"/>
          <w:lang w:val="uk-UA"/>
        </w:rPr>
        <w:t xml:space="preserve">Концептуальні основи та сучасні тенденції розвитку парламентаризму </w:t>
      </w:r>
      <w:r w:rsidR="00C2390A">
        <w:rPr>
          <w:rFonts w:ascii="Times New Roman" w:hAnsi="Times New Roman" w:cs="Times New Roman"/>
          <w:b/>
          <w:bCs/>
          <w:sz w:val="28"/>
          <w:szCs w:val="28"/>
          <w:lang w:val="uk-UA"/>
        </w:rPr>
        <w:t>на початку</w:t>
      </w:r>
      <w:r w:rsidR="00F55271" w:rsidRPr="004B7A9B">
        <w:rPr>
          <w:rFonts w:ascii="Times New Roman" w:hAnsi="Times New Roman" w:cs="Times New Roman"/>
          <w:b/>
          <w:bCs/>
          <w:sz w:val="28"/>
          <w:szCs w:val="28"/>
          <w:lang w:val="uk-UA"/>
        </w:rPr>
        <w:t xml:space="preserve"> ХХІ столітт</w:t>
      </w:r>
      <w:r w:rsidR="00C2390A">
        <w:rPr>
          <w:rFonts w:ascii="Times New Roman" w:hAnsi="Times New Roman" w:cs="Times New Roman"/>
          <w:b/>
          <w:bCs/>
          <w:sz w:val="28"/>
          <w:szCs w:val="28"/>
          <w:lang w:val="uk-UA"/>
        </w:rPr>
        <w:t>я</w:t>
      </w:r>
      <w:r w:rsidRPr="00DC766A">
        <w:rPr>
          <w:rFonts w:ascii="Times New Roman" w:hAnsi="Times New Roman" w:cs="Times New Roman"/>
          <w:b/>
          <w:bCs/>
          <w:sz w:val="28"/>
          <w:szCs w:val="28"/>
          <w:lang w:val="uk-UA"/>
        </w:rPr>
        <w:br/>
      </w:r>
      <w:bookmarkEnd w:id="6"/>
    </w:p>
    <w:p w:rsidR="00FC7D7F" w:rsidRPr="00DC766A" w:rsidRDefault="003B2152" w:rsidP="000E4072">
      <w:pPr>
        <w:jc w:val="center"/>
        <w:rPr>
          <w:rFonts w:ascii="Times New Roman" w:hAnsi="Times New Roman" w:cs="Times New Roman"/>
          <w:b/>
          <w:bCs/>
          <w:sz w:val="28"/>
          <w:szCs w:val="28"/>
          <w:lang w:val="uk-UA"/>
        </w:rPr>
      </w:pPr>
      <w:r w:rsidRPr="00DC766A">
        <w:rPr>
          <w:rFonts w:ascii="Times New Roman" w:hAnsi="Times New Roman" w:cs="Times New Roman"/>
          <w:b/>
          <w:bCs/>
          <w:sz w:val="28"/>
          <w:szCs w:val="28"/>
          <w:lang w:val="uk-UA"/>
        </w:rPr>
        <w:t>1.1.</w:t>
      </w:r>
      <w:r w:rsidRPr="003B2152">
        <w:rPr>
          <w:rFonts w:ascii="Times New Roman" w:hAnsi="Times New Roman" w:cs="Times New Roman"/>
          <w:b/>
          <w:bCs/>
          <w:sz w:val="28"/>
          <w:szCs w:val="28"/>
          <w:lang w:val="uk-UA"/>
        </w:rPr>
        <w:t>Основні тенденції розвитку парламентаризму в Україні в контексті світового парламентаризму</w:t>
      </w:r>
      <w:r w:rsidR="000E4072">
        <w:rPr>
          <w:rFonts w:ascii="Times New Roman" w:hAnsi="Times New Roman" w:cs="Times New Roman"/>
          <w:b/>
          <w:bCs/>
          <w:sz w:val="28"/>
          <w:szCs w:val="28"/>
          <w:lang w:val="uk-UA"/>
        </w:rPr>
        <w:t>: інституційний аспект</w:t>
      </w:r>
    </w:p>
    <w:p w:rsidR="00FC7D7F" w:rsidRPr="00466EBB" w:rsidRDefault="00E75321" w:rsidP="007E597D">
      <w:pPr>
        <w:spacing w:line="360" w:lineRule="auto"/>
        <w:ind w:firstLine="709"/>
        <w:jc w:val="both"/>
        <w:rPr>
          <w:rFonts w:ascii="Times New Roman" w:hAnsi="Times New Roman" w:cs="Times New Roman"/>
          <w:sz w:val="28"/>
          <w:szCs w:val="28"/>
          <w:lang w:val="uk-UA"/>
        </w:rPr>
      </w:pPr>
      <w:r w:rsidRPr="00FC7D7F">
        <w:rPr>
          <w:rFonts w:ascii="Times New Roman" w:hAnsi="Times New Roman" w:cs="Times New Roman"/>
          <w:sz w:val="28"/>
          <w:szCs w:val="28"/>
          <w:lang w:val="uk-UA"/>
        </w:rPr>
        <w:t>Сучасний парламентаризм є однією з ключових моделей представницької демократії, що втілює у собі принципи народного суверенітету, розподілу влади та забезпечення прозорості в ухваленні політичних рішень. Його основа закладена в ідеї представницького управління, де обрані народом депутати діють від імені та в інтересах своїх виборців. Така система забезпечує легітимність влади, дозволяє громадянам впливати на державну політику через вибори, і служить механізмом стримування та противаг для уникнення концентрації влади в руках окремих осіб чи інститутів.</w:t>
      </w:r>
      <w:r>
        <w:rPr>
          <w:rFonts w:ascii="Times New Roman" w:hAnsi="Times New Roman" w:cs="Times New Roman"/>
          <w:sz w:val="28"/>
          <w:szCs w:val="28"/>
          <w:lang w:val="uk-UA"/>
        </w:rPr>
        <w:br/>
      </w:r>
      <w:r w:rsidR="00FC7D7F" w:rsidRPr="00FC7D7F">
        <w:rPr>
          <w:rFonts w:ascii="Times New Roman" w:hAnsi="Times New Roman" w:cs="Times New Roman"/>
          <w:sz w:val="28"/>
          <w:szCs w:val="28"/>
          <w:lang w:val="uk-UA"/>
        </w:rPr>
        <w:t>Проте у ХХІ столітті розвиток парламентаризму проходить під впливом ряду змін та нових тенденцій. Динамічні процеси глобалізації, соціальні зрушення, технологічні інновації та зростання ролі громадянського суспільства змушують парламентські системи адаптуватися до нових умов і викликів. Сучасний парламентаризм прагне до більшої інклюзивності, прозорості та підзвітності, водночас реагуючи на виклики, зокрема на зростання популіст</w:t>
      </w:r>
      <w:r w:rsidR="00651F39">
        <w:rPr>
          <w:rFonts w:ascii="Times New Roman" w:hAnsi="Times New Roman" w:cs="Times New Roman"/>
          <w:sz w:val="28"/>
          <w:szCs w:val="28"/>
          <w:lang w:val="uk-UA"/>
        </w:rPr>
        <w:t xml:space="preserve">ських </w:t>
      </w:r>
      <w:r w:rsidR="00FC7D7F" w:rsidRPr="00FC7D7F">
        <w:rPr>
          <w:rFonts w:ascii="Times New Roman" w:hAnsi="Times New Roman" w:cs="Times New Roman"/>
          <w:sz w:val="28"/>
          <w:szCs w:val="28"/>
          <w:lang w:val="uk-UA"/>
        </w:rPr>
        <w:t>настроїв, політичну поляризацію та іноді кризу довіри до традиційних інститутів влади.</w:t>
      </w:r>
    </w:p>
    <w:p w:rsidR="00E75321" w:rsidRPr="00E71F85" w:rsidRDefault="00E75321" w:rsidP="007E597D">
      <w:pPr>
        <w:spacing w:line="360" w:lineRule="auto"/>
        <w:ind w:firstLine="709"/>
        <w:jc w:val="both"/>
        <w:rPr>
          <w:rFonts w:ascii="Times New Roman" w:hAnsi="Times New Roman" w:cs="Times New Roman"/>
          <w:sz w:val="28"/>
          <w:szCs w:val="28"/>
          <w:lang w:val="uk-UA"/>
        </w:rPr>
      </w:pPr>
      <w:r w:rsidRPr="00E75321">
        <w:rPr>
          <w:rFonts w:ascii="Times New Roman" w:hAnsi="Times New Roman" w:cs="Times New Roman"/>
          <w:sz w:val="28"/>
          <w:szCs w:val="28"/>
          <w:lang w:val="uk-UA"/>
        </w:rPr>
        <w:t xml:space="preserve">Теоретичні засади сучасного парламентаризму базуються на ряді фундаментальних принципів, які є основою стабільності й функціональності парламентської системи в умовах сучасного демократичного суспільства. Серед них виділяються принципи представницької демократії, розподілу влади, підзвітності, прозорості та плюралізму, що загалом створюють </w:t>
      </w:r>
      <w:r w:rsidRPr="00E75321">
        <w:rPr>
          <w:rFonts w:ascii="Times New Roman" w:hAnsi="Times New Roman" w:cs="Times New Roman"/>
          <w:sz w:val="28"/>
          <w:szCs w:val="28"/>
          <w:lang w:val="uk-UA"/>
        </w:rPr>
        <w:lastRenderedPageBreak/>
        <w:t>механізми забезпечення балансу влади та захисту прав громадян у процесі прийняття політичних рішень</w:t>
      </w:r>
      <w:r w:rsidR="00040A81">
        <w:rPr>
          <w:rFonts w:ascii="Times New Roman" w:hAnsi="Times New Roman" w:cs="Times New Roman"/>
          <w:sz w:val="28"/>
          <w:szCs w:val="28"/>
          <w:lang w:val="uk-UA"/>
        </w:rPr>
        <w:t xml:space="preserve"> і т.п</w:t>
      </w:r>
      <w:r w:rsidR="00040A81" w:rsidRPr="00E71F85">
        <w:rPr>
          <w:rFonts w:ascii="Times New Roman" w:hAnsi="Times New Roman" w:cs="Times New Roman"/>
          <w:sz w:val="28"/>
          <w:szCs w:val="28"/>
          <w:lang w:val="uk-UA"/>
        </w:rPr>
        <w:t>.[</w:t>
      </w:r>
      <w:r w:rsidR="00E71F85">
        <w:rPr>
          <w:rFonts w:ascii="Times New Roman" w:hAnsi="Times New Roman" w:cs="Times New Roman"/>
          <w:sz w:val="28"/>
          <w:szCs w:val="28"/>
          <w:lang w:val="uk-UA"/>
        </w:rPr>
        <w:t>Див</w:t>
      </w:r>
      <w:r w:rsidR="00E71F85" w:rsidRPr="00CA7BE6">
        <w:rPr>
          <w:rFonts w:ascii="Times New Roman" w:hAnsi="Times New Roman" w:cs="Times New Roman"/>
          <w:sz w:val="28"/>
          <w:szCs w:val="28"/>
          <w:lang w:val="uk-UA"/>
        </w:rPr>
        <w:t xml:space="preserve">.: </w:t>
      </w:r>
      <w:r w:rsidR="002608B9" w:rsidRPr="00CA7BE6">
        <w:rPr>
          <w:rFonts w:ascii="Times New Roman" w:hAnsi="Times New Roman" w:cs="Times New Roman"/>
          <w:sz w:val="28"/>
          <w:szCs w:val="28"/>
          <w:lang w:val="uk-UA"/>
        </w:rPr>
        <w:t>5</w:t>
      </w:r>
      <w:r w:rsidR="00CA7BE6" w:rsidRPr="00CA7BE6">
        <w:rPr>
          <w:rFonts w:ascii="Times New Roman" w:hAnsi="Times New Roman" w:cs="Times New Roman"/>
          <w:sz w:val="28"/>
          <w:szCs w:val="28"/>
          <w:lang w:val="uk-UA"/>
        </w:rPr>
        <w:t>; 6;</w:t>
      </w:r>
      <w:r w:rsidR="004A76D5">
        <w:rPr>
          <w:rFonts w:ascii="Times New Roman" w:hAnsi="Times New Roman" w:cs="Times New Roman"/>
          <w:sz w:val="28"/>
          <w:szCs w:val="28"/>
          <w:lang w:val="uk-UA"/>
        </w:rPr>
        <w:t>17;18</w:t>
      </w:r>
      <w:r w:rsidR="00CA7BE6" w:rsidRPr="00CA7BE6">
        <w:rPr>
          <w:rFonts w:ascii="Times New Roman" w:hAnsi="Times New Roman" w:cs="Times New Roman"/>
          <w:sz w:val="28"/>
          <w:szCs w:val="28"/>
          <w:lang w:val="uk-UA"/>
        </w:rPr>
        <w:t>;</w:t>
      </w:r>
      <w:r w:rsidR="00040A81" w:rsidRPr="00CA7BE6">
        <w:rPr>
          <w:rFonts w:ascii="Times New Roman" w:hAnsi="Times New Roman" w:cs="Times New Roman"/>
          <w:sz w:val="28"/>
          <w:szCs w:val="28"/>
          <w:lang w:val="uk-UA"/>
        </w:rPr>
        <w:t>]</w:t>
      </w:r>
    </w:p>
    <w:p w:rsidR="0008548D" w:rsidRPr="0008548D" w:rsidRDefault="00040A81"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к</w:t>
      </w:r>
      <w:r w:rsidR="0008548D" w:rsidRPr="000604F1">
        <w:rPr>
          <w:rFonts w:ascii="Times New Roman" w:hAnsi="Times New Roman" w:cs="Times New Roman"/>
          <w:sz w:val="28"/>
          <w:szCs w:val="28"/>
          <w:lang w:val="uk-UA"/>
        </w:rPr>
        <w:t xml:space="preserve">лючовий </w:t>
      </w:r>
      <w:r w:rsidR="000604F1">
        <w:rPr>
          <w:rFonts w:ascii="Times New Roman" w:hAnsi="Times New Roman" w:cs="Times New Roman"/>
          <w:sz w:val="28"/>
          <w:szCs w:val="28"/>
          <w:lang w:val="uk-UA"/>
        </w:rPr>
        <w:t>зміст</w:t>
      </w:r>
      <w:r w:rsidR="0008548D" w:rsidRPr="000604F1">
        <w:rPr>
          <w:rFonts w:ascii="Times New Roman" w:hAnsi="Times New Roman" w:cs="Times New Roman"/>
          <w:sz w:val="28"/>
          <w:szCs w:val="28"/>
          <w:lang w:val="uk-UA"/>
        </w:rPr>
        <w:t>с</w:t>
      </w:r>
      <w:r w:rsidR="0008548D" w:rsidRPr="0008548D">
        <w:rPr>
          <w:rFonts w:ascii="Times New Roman" w:hAnsi="Times New Roman" w:cs="Times New Roman"/>
          <w:sz w:val="28"/>
          <w:szCs w:val="28"/>
          <w:lang w:val="uk-UA"/>
        </w:rPr>
        <w:t>учасного парламентаризму — це розподіл влади між законодавчою, виконавчою та судовою гілками. Цей розподіл є основою системи стримувань і противаг, яка запобігає концентрації влади в одних руках. Парламент, як законодавча гілка, контролює діяльність виконавчої влади, тоді як судова гілка забезпечує конституційний контроль і захист прав громадян. Це важливо для запобігання авторитаризму і зміцнення демократичних інститутів.</w:t>
      </w:r>
    </w:p>
    <w:p w:rsidR="0008548D" w:rsidRPr="0008548D" w:rsidRDefault="0008548D" w:rsidP="007E597D">
      <w:pPr>
        <w:spacing w:line="360" w:lineRule="auto"/>
        <w:ind w:firstLine="709"/>
        <w:jc w:val="both"/>
        <w:rPr>
          <w:rFonts w:ascii="Times New Roman" w:hAnsi="Times New Roman" w:cs="Times New Roman"/>
          <w:sz w:val="28"/>
          <w:szCs w:val="28"/>
          <w:lang w:val="uk-UA"/>
        </w:rPr>
      </w:pPr>
      <w:r w:rsidRPr="0008548D">
        <w:rPr>
          <w:rFonts w:ascii="Times New Roman" w:hAnsi="Times New Roman" w:cs="Times New Roman"/>
          <w:sz w:val="28"/>
          <w:szCs w:val="28"/>
          <w:lang w:val="uk-UA"/>
        </w:rPr>
        <w:t>Підзвітність і прозорість  є важливими складовими сучасного парламентаризму. Прозорість передбачає відкритий доступ до інформації про парламентські процеси та рішення, що, в свою чергу, забезпечує підзвітність депутатів перед виборцями. Ця відкритість дозволяє громадянам контролювати діяльність своїх представників, що є важливим для ефективного функціонування парламентської системи.</w:t>
      </w:r>
    </w:p>
    <w:p w:rsidR="0008548D" w:rsidRPr="0008548D" w:rsidRDefault="0008548D" w:rsidP="007E597D">
      <w:pPr>
        <w:spacing w:line="360" w:lineRule="auto"/>
        <w:ind w:firstLine="709"/>
        <w:jc w:val="both"/>
        <w:rPr>
          <w:rFonts w:ascii="Times New Roman" w:hAnsi="Times New Roman" w:cs="Times New Roman"/>
          <w:sz w:val="28"/>
          <w:szCs w:val="28"/>
          <w:lang w:val="uk-UA"/>
        </w:rPr>
      </w:pPr>
      <w:r w:rsidRPr="0008548D">
        <w:rPr>
          <w:rFonts w:ascii="Times New Roman" w:hAnsi="Times New Roman" w:cs="Times New Roman"/>
          <w:sz w:val="28"/>
          <w:szCs w:val="28"/>
          <w:lang w:val="uk-UA"/>
        </w:rPr>
        <w:t>Плюралізм у свою чергу забезпечує представництво інтересів різних соціальних груп, що є критично важливим для збереження балансу в політичних рішеннях. Плюралізм гарантує, що різні голоси та погляди будуть враховані в процесі прийняття рішень, що сприяє більшій інклюзивності політики.</w:t>
      </w:r>
    </w:p>
    <w:p w:rsidR="0008548D" w:rsidRPr="0008548D" w:rsidRDefault="0008548D" w:rsidP="007E597D">
      <w:pPr>
        <w:spacing w:line="360" w:lineRule="auto"/>
        <w:ind w:firstLine="709"/>
        <w:jc w:val="both"/>
        <w:rPr>
          <w:rFonts w:ascii="Times New Roman" w:hAnsi="Times New Roman" w:cs="Times New Roman"/>
          <w:sz w:val="28"/>
          <w:szCs w:val="28"/>
          <w:lang w:val="uk-UA"/>
        </w:rPr>
      </w:pPr>
      <w:r w:rsidRPr="0008548D">
        <w:rPr>
          <w:rFonts w:ascii="Times New Roman" w:hAnsi="Times New Roman" w:cs="Times New Roman"/>
          <w:sz w:val="28"/>
          <w:szCs w:val="28"/>
          <w:lang w:val="uk-UA"/>
        </w:rPr>
        <w:t xml:space="preserve">Міжнародні стандарти парламентаризму мають важливе значення для його розвитку. Національні парламенти активно співпрацюють з міжнародними організаціями, такими як </w:t>
      </w:r>
      <w:r w:rsidR="000604F1">
        <w:rPr>
          <w:rFonts w:ascii="Times New Roman" w:hAnsi="Times New Roman" w:cs="Times New Roman"/>
          <w:sz w:val="28"/>
          <w:szCs w:val="28"/>
          <w:lang w:val="uk-UA"/>
        </w:rPr>
        <w:t>Европарламент,</w:t>
      </w:r>
      <w:r w:rsidRPr="0008548D">
        <w:rPr>
          <w:rFonts w:ascii="Times New Roman" w:hAnsi="Times New Roman" w:cs="Times New Roman"/>
          <w:sz w:val="28"/>
          <w:szCs w:val="28"/>
          <w:lang w:val="uk-UA"/>
        </w:rPr>
        <w:t>ООН та ОБСЄ, з метою впровадження стандартів демократії, прав людини та верховенства права. Це сприяє інтеграції демократичних принципів у національні системи, підвищуючи ефективність парламентської діяльності.</w:t>
      </w:r>
    </w:p>
    <w:p w:rsidR="002E06A0" w:rsidRPr="00C00FEA" w:rsidRDefault="0008548D" w:rsidP="007E597D">
      <w:pPr>
        <w:spacing w:line="360" w:lineRule="auto"/>
        <w:ind w:firstLine="709"/>
        <w:jc w:val="both"/>
        <w:rPr>
          <w:rFonts w:ascii="Times New Roman" w:hAnsi="Times New Roman" w:cs="Times New Roman"/>
          <w:sz w:val="28"/>
          <w:szCs w:val="28"/>
          <w:lang w:val="uk-UA"/>
        </w:rPr>
      </w:pPr>
      <w:r w:rsidRPr="0008548D">
        <w:rPr>
          <w:rFonts w:ascii="Times New Roman" w:hAnsi="Times New Roman" w:cs="Times New Roman"/>
          <w:sz w:val="28"/>
          <w:szCs w:val="28"/>
          <w:lang w:val="uk-UA"/>
        </w:rPr>
        <w:t xml:space="preserve">Таким чином, сучасний парламентаризм базується на ряді принципів, які забезпечують його стабільність, ефективність і відповідність </w:t>
      </w:r>
      <w:r w:rsidRPr="0008548D">
        <w:rPr>
          <w:rFonts w:ascii="Times New Roman" w:hAnsi="Times New Roman" w:cs="Times New Roman"/>
          <w:sz w:val="28"/>
          <w:szCs w:val="28"/>
          <w:lang w:val="uk-UA"/>
        </w:rPr>
        <w:lastRenderedPageBreak/>
        <w:t xml:space="preserve">демократичним стандартам. Ці принципи регулюють взаємодію між різними гілками влади та визначають відносини між парламентом і громадянським суспільством, що є </w:t>
      </w:r>
      <w:r w:rsidRPr="00C00FEA">
        <w:rPr>
          <w:rFonts w:ascii="Times New Roman" w:hAnsi="Times New Roman" w:cs="Times New Roman"/>
          <w:sz w:val="28"/>
          <w:szCs w:val="28"/>
          <w:lang w:val="uk-UA"/>
        </w:rPr>
        <w:t>важливим аспектом функціонування демократичної системи.</w:t>
      </w:r>
    </w:p>
    <w:p w:rsidR="0005348F" w:rsidRPr="003B2152" w:rsidRDefault="0005348F" w:rsidP="003B2152">
      <w:pPr>
        <w:spacing w:line="360" w:lineRule="auto"/>
        <w:ind w:firstLine="709"/>
        <w:jc w:val="both"/>
        <w:rPr>
          <w:rFonts w:ascii="Times New Roman" w:hAnsi="Times New Roman" w:cs="Times New Roman"/>
          <w:sz w:val="28"/>
          <w:szCs w:val="28"/>
          <w:lang w:val="uk-UA"/>
        </w:rPr>
      </w:pPr>
      <w:r w:rsidRPr="003B2152">
        <w:rPr>
          <w:rFonts w:ascii="Times New Roman" w:hAnsi="Times New Roman" w:cs="Times New Roman"/>
          <w:sz w:val="28"/>
          <w:szCs w:val="28"/>
          <w:lang w:val="uk-UA"/>
        </w:rPr>
        <w:t>У ХХІ столітті світовий парламентаризм зазнає суттєвих змін, що відображають розвиток демократичних інститутів та адаптацію до нових соціально-політичних викликів</w:t>
      </w:r>
      <w:r w:rsidR="000604F1">
        <w:rPr>
          <w:rFonts w:ascii="Times New Roman" w:hAnsi="Times New Roman" w:cs="Times New Roman"/>
          <w:sz w:val="28"/>
          <w:szCs w:val="28"/>
          <w:lang w:val="uk-UA"/>
        </w:rPr>
        <w:t xml:space="preserve">, пов’язаних із соціальними, економічними, </w:t>
      </w:r>
      <w:r w:rsidR="005D3731">
        <w:rPr>
          <w:rFonts w:ascii="Times New Roman" w:hAnsi="Times New Roman" w:cs="Times New Roman"/>
          <w:sz w:val="28"/>
          <w:szCs w:val="28"/>
          <w:lang w:val="uk-UA"/>
        </w:rPr>
        <w:t xml:space="preserve">міграційними та іншими глобально-регіональними процесами. Тому парламенти мають реагувати над забезпеченням  політико-правових основ політики.  </w:t>
      </w:r>
      <w:r w:rsidRPr="003B2152">
        <w:rPr>
          <w:rFonts w:ascii="Times New Roman" w:hAnsi="Times New Roman" w:cs="Times New Roman"/>
          <w:sz w:val="28"/>
          <w:szCs w:val="28"/>
          <w:lang w:val="uk-UA"/>
        </w:rPr>
        <w:t xml:space="preserve"> Одна з ключових тенденцій — це зростання ролі парламентів у законодавчій діяльності та контролі за виконавчою владою. </w:t>
      </w:r>
    </w:p>
    <w:p w:rsidR="0005348F" w:rsidRPr="0005348F" w:rsidRDefault="0005348F" w:rsidP="007E597D">
      <w:pPr>
        <w:spacing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Цей період також характеризується </w:t>
      </w:r>
      <w:r w:rsidRPr="005D3731">
        <w:rPr>
          <w:rFonts w:ascii="Times New Roman" w:hAnsi="Times New Roman" w:cs="Times New Roman"/>
          <w:sz w:val="28"/>
          <w:szCs w:val="28"/>
          <w:lang w:val="uk-UA"/>
        </w:rPr>
        <w:t>диверсифікацією форм</w:t>
      </w:r>
      <w:r w:rsidRPr="0005348F">
        <w:rPr>
          <w:rFonts w:ascii="Times New Roman" w:hAnsi="Times New Roman" w:cs="Times New Roman"/>
          <w:sz w:val="28"/>
          <w:szCs w:val="28"/>
          <w:lang w:val="uk-UA"/>
        </w:rPr>
        <w:t xml:space="preserve"> представництва. Сучасні парламенти намагаються враховувати різноманітність інтересів суспільства, впроваджуючи гендерні квоти та механізми, що забезпечують участь національних меншин і молоді у політичних процесах. Це призводить до більшої репрезентативності парламентів, що, в свою чергу, підвищує їх легітимність у суспільстві.</w:t>
      </w:r>
    </w:p>
    <w:p w:rsidR="0005348F" w:rsidRPr="0005348F" w:rsidRDefault="0005348F" w:rsidP="007E597D">
      <w:pPr>
        <w:spacing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Вплив нових технологій на діяльність парламентів є ще одним важливим аспектом. Інтернет і соціальні мережі стали потужними інструментами для комунікації між парламенти та громадянами, забезпечуючи зворотний зв'язок і дозволяючи громадянам брати активну участь у політичному житті. З огляду на це, парламенти стикаються з новими викликами, такими як боротьба з дезінформацією та забезпеченням прозорості в ухваленні рішень.</w:t>
      </w:r>
    </w:p>
    <w:p w:rsidR="003B2152" w:rsidRDefault="0005348F" w:rsidP="007E597D">
      <w:pPr>
        <w:spacing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Попри позитивні зміни, парламентаризму також доводиться стикатися з проблемами, пов'язаними з низьким рівнем довіри населення до політичних інститутів. Випадки корупції та політичні скандали можуть підривати довіру до парламентів, що веде до політичної апатії серед виборців. У відповідь на </w:t>
      </w:r>
      <w:r w:rsidRPr="0005348F">
        <w:rPr>
          <w:rFonts w:ascii="Times New Roman" w:hAnsi="Times New Roman" w:cs="Times New Roman"/>
          <w:sz w:val="28"/>
          <w:szCs w:val="28"/>
          <w:lang w:val="uk-UA"/>
        </w:rPr>
        <w:lastRenderedPageBreak/>
        <w:t>це деякі країни впроваджують нові механізми підвищення підзвітності та прозорості.</w:t>
      </w:r>
    </w:p>
    <w:p w:rsidR="005D3731" w:rsidRDefault="005D3731" w:rsidP="007E597D">
      <w:pPr>
        <w:spacing w:line="360" w:lineRule="auto"/>
        <w:ind w:firstLine="709"/>
        <w:jc w:val="both"/>
        <w:rPr>
          <w:rFonts w:ascii="Times New Roman" w:hAnsi="Times New Roman" w:cs="Times New Roman"/>
          <w:sz w:val="28"/>
          <w:szCs w:val="28"/>
          <w:lang w:val="uk-UA"/>
        </w:rPr>
      </w:pPr>
      <w:r w:rsidRPr="00074AE9">
        <w:rPr>
          <w:rFonts w:ascii="Times New Roman" w:hAnsi="Times New Roman" w:cs="Times New Roman"/>
          <w:sz w:val="28"/>
          <w:szCs w:val="28"/>
          <w:lang w:val="uk-UA"/>
        </w:rPr>
        <w:t>Інституційна динаміка парламенту включає значне розширення його повноважень. Однією з ключових змін стало реформування виборчої системи, яке впроваджено з метою забезпечення більшої представництва різних соціальних груп у парламенті</w:t>
      </w:r>
      <w:r>
        <w:rPr>
          <w:rFonts w:ascii="Times New Roman" w:hAnsi="Times New Roman" w:cs="Times New Roman"/>
          <w:sz w:val="28"/>
          <w:szCs w:val="28"/>
          <w:lang w:val="uk-UA"/>
        </w:rPr>
        <w:t xml:space="preserve">. </w:t>
      </w:r>
    </w:p>
    <w:p w:rsidR="002E06A0" w:rsidRPr="004A76D5" w:rsidRDefault="002E06A0" w:rsidP="00952087">
      <w:pPr>
        <w:spacing w:line="360" w:lineRule="auto"/>
        <w:ind w:firstLine="709"/>
        <w:jc w:val="both"/>
        <w:rPr>
          <w:rFonts w:ascii="Times New Roman" w:hAnsi="Times New Roman" w:cs="Times New Roman"/>
          <w:sz w:val="28"/>
          <w:szCs w:val="28"/>
          <w:lang w:val="uk-UA"/>
        </w:rPr>
      </w:pPr>
      <w:r w:rsidRPr="002E06A0">
        <w:rPr>
          <w:rFonts w:ascii="Times New Roman" w:hAnsi="Times New Roman" w:cs="Times New Roman"/>
          <w:sz w:val="28"/>
          <w:szCs w:val="28"/>
          <w:lang w:val="uk-UA"/>
        </w:rPr>
        <w:t>Функціональна динаміка парламентаризму в XXI столітті характеризується суттєвими змінами, зумовленими політичними, соціальними та технологічними факторами. Ключовими аспектами цієї динаміки є адаптація парламентських систем до нових викликів, розвиток інститутів, а також зміна ролі депутатів і механізмів прийняття рішень.</w:t>
      </w:r>
      <w:r w:rsidR="005D3731">
        <w:rPr>
          <w:rFonts w:ascii="Times New Roman" w:hAnsi="Times New Roman" w:cs="Times New Roman"/>
          <w:sz w:val="28"/>
          <w:szCs w:val="28"/>
          <w:lang w:val="uk-UA"/>
        </w:rPr>
        <w:t xml:space="preserve"> Вона </w:t>
      </w:r>
      <w:r w:rsidRPr="002E06A0">
        <w:rPr>
          <w:rFonts w:ascii="Times New Roman" w:hAnsi="Times New Roman" w:cs="Times New Roman"/>
          <w:sz w:val="28"/>
          <w:szCs w:val="28"/>
          <w:lang w:val="uk-UA"/>
        </w:rPr>
        <w:t xml:space="preserve"> парламенту зазнала змін у контексті підвищення його контролю над виконавчою владою. Парламент став активно використовувати механізми контролю, такі як запити, слухання та аудити, для забезпечення підзвітності уряду. Ці інструменти дозволяють депутатам активно втручатися у виконання державних функцій і моніторити дії виконавчої влади, що підвищує рівень відповідальності перед виборцями</w:t>
      </w:r>
      <w:r w:rsidRPr="004A76D5">
        <w:rPr>
          <w:rFonts w:ascii="Times New Roman" w:hAnsi="Times New Roman" w:cs="Times New Roman"/>
          <w:sz w:val="28"/>
          <w:szCs w:val="28"/>
          <w:lang w:val="uk-UA"/>
        </w:rPr>
        <w:t>.</w:t>
      </w:r>
      <w:bookmarkStart w:id="7" w:name="_Hlk181978830"/>
      <w:r w:rsidR="00E71F85" w:rsidRPr="004A76D5">
        <w:rPr>
          <w:rFonts w:ascii="Times New Roman" w:hAnsi="Times New Roman" w:cs="Times New Roman"/>
          <w:sz w:val="28"/>
          <w:szCs w:val="28"/>
          <w:lang w:val="uk-UA"/>
        </w:rPr>
        <w:t>[]</w:t>
      </w:r>
      <w:bookmarkEnd w:id="7"/>
    </w:p>
    <w:p w:rsidR="00E919BD" w:rsidRPr="00E919BD" w:rsidRDefault="00E919BD" w:rsidP="00E919BD">
      <w:pPr>
        <w:spacing w:before="240" w:after="160" w:line="360" w:lineRule="auto"/>
        <w:ind w:right="141" w:firstLine="709"/>
        <w:jc w:val="both"/>
        <w:rPr>
          <w:rFonts w:ascii="Calibri" w:eastAsia="Calibri" w:hAnsi="Calibri" w:cs="Times New Roman"/>
          <w:lang w:val="uk-UA" w:eastAsia="en-US"/>
        </w:rPr>
      </w:pPr>
      <w:r>
        <w:rPr>
          <w:rFonts w:ascii="Times New Roman" w:eastAsia="Calibri" w:hAnsi="Times New Roman" w:cs="Times New Roman"/>
          <w:sz w:val="28"/>
          <w:szCs w:val="28"/>
          <w:lang w:val="uk-UA" w:eastAsia="en-US"/>
        </w:rPr>
        <w:t xml:space="preserve">Однією з тенденцій сучасного парламентаризму є </w:t>
      </w:r>
      <w:r w:rsidR="004A76D5">
        <w:rPr>
          <w:rFonts w:ascii="Times New Roman" w:eastAsia="Calibri" w:hAnsi="Times New Roman" w:cs="Times New Roman"/>
          <w:sz w:val="28"/>
          <w:szCs w:val="28"/>
          <w:lang w:val="uk-UA" w:eastAsia="en-US"/>
        </w:rPr>
        <w:t>е</w:t>
      </w:r>
      <w:r w:rsidR="004A76D5" w:rsidRPr="00E919BD">
        <w:rPr>
          <w:rFonts w:ascii="Times New Roman" w:eastAsia="Calibri" w:hAnsi="Times New Roman" w:cs="Times New Roman"/>
          <w:sz w:val="28"/>
          <w:szCs w:val="28"/>
          <w:lang w:val="uk-UA" w:eastAsia="en-US"/>
        </w:rPr>
        <w:t>лектронне</w:t>
      </w:r>
      <w:r w:rsidRPr="00E919BD">
        <w:rPr>
          <w:rFonts w:ascii="Times New Roman" w:eastAsia="Calibri" w:hAnsi="Times New Roman" w:cs="Times New Roman"/>
          <w:sz w:val="28"/>
          <w:szCs w:val="28"/>
          <w:lang w:val="uk-UA" w:eastAsia="en-US"/>
        </w:rPr>
        <w:t xml:space="preserve"> урядування</w:t>
      </w:r>
      <w:r>
        <w:rPr>
          <w:rFonts w:ascii="Times New Roman" w:eastAsia="Calibri" w:hAnsi="Times New Roman" w:cs="Times New Roman"/>
          <w:sz w:val="28"/>
          <w:szCs w:val="28"/>
          <w:lang w:val="uk-UA" w:eastAsia="en-US"/>
        </w:rPr>
        <w:t xml:space="preserve">, яке </w:t>
      </w:r>
      <w:r w:rsidRPr="00E919BD">
        <w:rPr>
          <w:rFonts w:ascii="Times New Roman" w:eastAsia="Calibri" w:hAnsi="Times New Roman" w:cs="Times New Roman"/>
          <w:sz w:val="28"/>
          <w:szCs w:val="28"/>
          <w:lang w:val="uk-UA" w:eastAsia="en-US"/>
        </w:rPr>
        <w:t xml:space="preserve"> зазвичай описується науковцями як частина електронної демократії. Воно сприяє організації влади з використанням глобальної інформаційної мережі, яка забезпечує функціонування певних органів у режимі реального часу та націлена на максимально просте і доступне спілкування громадянина з органами влади для вирішення важливих питань державної політики. Основний інструмент розвитку  і був означений терміном «електронне урядування» (</w:t>
      </w:r>
      <w:r w:rsidRPr="00E919BD">
        <w:rPr>
          <w:rFonts w:ascii="Times New Roman" w:eastAsia="Calibri" w:hAnsi="Times New Roman" w:cs="Times New Roman"/>
          <w:sz w:val="28"/>
          <w:szCs w:val="28"/>
          <w:lang w:eastAsia="en-US"/>
        </w:rPr>
        <w:t>e</w:t>
      </w:r>
      <w:r w:rsidRPr="00E919BD">
        <w:rPr>
          <w:rFonts w:ascii="Times New Roman" w:eastAsia="Calibri" w:hAnsi="Times New Roman" w:cs="Times New Roman"/>
          <w:sz w:val="28"/>
          <w:szCs w:val="28"/>
          <w:lang w:val="uk-UA" w:eastAsia="en-US"/>
        </w:rPr>
        <w:t>-</w:t>
      </w:r>
      <w:r w:rsidRPr="00E919BD">
        <w:rPr>
          <w:rFonts w:ascii="Times New Roman" w:eastAsia="Calibri" w:hAnsi="Times New Roman" w:cs="Times New Roman"/>
          <w:sz w:val="28"/>
          <w:szCs w:val="28"/>
          <w:lang w:eastAsia="en-US"/>
        </w:rPr>
        <w:t>gov</w:t>
      </w:r>
      <w:r w:rsidRPr="00E919BD">
        <w:rPr>
          <w:rFonts w:ascii="Times New Roman" w:eastAsia="Calibri" w:hAnsi="Times New Roman" w:cs="Times New Roman"/>
          <w:sz w:val="28"/>
          <w:szCs w:val="28"/>
          <w:lang w:val="uk-UA" w:eastAsia="en-US"/>
        </w:rPr>
        <w:t>, е-урядування).</w:t>
      </w:r>
    </w:p>
    <w:p w:rsidR="00E919BD" w:rsidRPr="00C2390A" w:rsidRDefault="00E919BD" w:rsidP="00E919BD">
      <w:pPr>
        <w:spacing w:before="240" w:after="160" w:line="360" w:lineRule="auto"/>
        <w:ind w:right="141" w:firstLine="709"/>
        <w:jc w:val="both"/>
        <w:rPr>
          <w:rFonts w:ascii="Times New Roman" w:eastAsia="Calibri" w:hAnsi="Times New Roman" w:cs="Times New Roman"/>
          <w:color w:val="FF0000"/>
          <w:sz w:val="28"/>
          <w:szCs w:val="28"/>
          <w:lang w:val="uk-UA" w:eastAsia="en-US"/>
        </w:rPr>
      </w:pPr>
      <w:r w:rsidRPr="00E919BD">
        <w:rPr>
          <w:rFonts w:ascii="Times New Roman" w:eastAsia="Calibri" w:hAnsi="Times New Roman" w:cs="Times New Roman"/>
          <w:sz w:val="28"/>
          <w:szCs w:val="28"/>
          <w:lang w:val="uk-UA" w:eastAsia="en-US"/>
        </w:rPr>
        <w:t xml:space="preserve">Слід зазначити, що різним аспектам функціонування електронних парламентів (Е-парламентів) і електронних урядів (Е-урядів) присвячено багато досліджень як вітчизняних, так і зарубіжних вчених, пов’язаних з </w:t>
      </w:r>
      <w:r w:rsidRPr="00E919BD">
        <w:rPr>
          <w:rFonts w:ascii="Times New Roman" w:eastAsia="Calibri" w:hAnsi="Times New Roman" w:cs="Times New Roman"/>
          <w:sz w:val="28"/>
          <w:szCs w:val="28"/>
          <w:lang w:val="uk-UA" w:eastAsia="en-US"/>
        </w:rPr>
        <w:lastRenderedPageBreak/>
        <w:t>питаннями безпеки, вимогами щодо послуг електронного урядування, його моделями, обґрунтуванням стратегії і політики електронного урядування, а також його реалізації та проблемам, перешкодам та різного роду викликам.Однак аналіз наукового доробку багатьох дослідників не є завданням автора та не може бути розглянутий в межах дан</w:t>
      </w:r>
      <w:r>
        <w:rPr>
          <w:rFonts w:ascii="Times New Roman" w:eastAsia="Calibri" w:hAnsi="Times New Roman" w:cs="Times New Roman"/>
          <w:sz w:val="28"/>
          <w:szCs w:val="28"/>
          <w:lang w:val="uk-UA" w:eastAsia="en-US"/>
        </w:rPr>
        <w:t>ого підрозділу</w:t>
      </w:r>
      <w:r w:rsidRPr="007C66C1">
        <w:rPr>
          <w:rFonts w:ascii="Times New Roman" w:eastAsia="Calibri" w:hAnsi="Times New Roman" w:cs="Times New Roman"/>
          <w:color w:val="000000" w:themeColor="text1"/>
          <w:sz w:val="28"/>
          <w:szCs w:val="28"/>
          <w:lang w:val="uk-UA" w:eastAsia="en-US"/>
        </w:rPr>
        <w:t>.</w:t>
      </w:r>
      <w:r w:rsidR="00E71F85" w:rsidRPr="007C66C1">
        <w:rPr>
          <w:rFonts w:ascii="Times New Roman" w:eastAsia="Calibri" w:hAnsi="Times New Roman" w:cs="Times New Roman"/>
          <w:color w:val="000000" w:themeColor="text1"/>
          <w:sz w:val="28"/>
          <w:szCs w:val="28"/>
          <w:lang w:val="uk-UA" w:eastAsia="en-US"/>
        </w:rPr>
        <w:t>[</w:t>
      </w:r>
      <w:r w:rsidR="00CA7BE6" w:rsidRPr="007C66C1">
        <w:rPr>
          <w:rFonts w:ascii="Times New Roman" w:eastAsia="Calibri" w:hAnsi="Times New Roman" w:cs="Times New Roman"/>
          <w:color w:val="000000" w:themeColor="text1"/>
          <w:sz w:val="28"/>
          <w:szCs w:val="28"/>
          <w:lang w:val="uk-UA" w:eastAsia="en-US"/>
        </w:rPr>
        <w:t>13</w:t>
      </w:r>
      <w:r w:rsidR="00C2390A" w:rsidRPr="007C66C1">
        <w:rPr>
          <w:rFonts w:ascii="Times New Roman" w:eastAsia="Calibri" w:hAnsi="Times New Roman" w:cs="Times New Roman"/>
          <w:color w:val="000000" w:themeColor="text1"/>
          <w:sz w:val="28"/>
          <w:szCs w:val="28"/>
          <w:lang w:val="uk-UA" w:eastAsia="en-US"/>
        </w:rPr>
        <w:t>].</w:t>
      </w:r>
    </w:p>
    <w:p w:rsidR="005D3731" w:rsidRDefault="00E919BD" w:rsidP="00E919BD">
      <w:pPr>
        <w:spacing w:before="240" w:after="160" w:line="360" w:lineRule="auto"/>
        <w:ind w:right="141" w:firstLine="709"/>
        <w:jc w:val="both"/>
        <w:rPr>
          <w:rFonts w:ascii="Times New Roman" w:eastAsia="Calibri" w:hAnsi="Times New Roman" w:cs="Times New Roman"/>
          <w:sz w:val="28"/>
          <w:szCs w:val="28"/>
          <w:lang w:val="uk-UA" w:eastAsia="en-US"/>
        </w:rPr>
      </w:pPr>
      <w:r w:rsidRPr="00E919BD">
        <w:rPr>
          <w:rFonts w:ascii="Times New Roman" w:eastAsia="Calibri" w:hAnsi="Times New Roman" w:cs="Times New Roman"/>
          <w:sz w:val="28"/>
          <w:szCs w:val="28"/>
          <w:lang w:val="uk-UA" w:eastAsia="en-US"/>
        </w:rPr>
        <w:t xml:space="preserve">Сьогодні головною складовою електронного урядування науковці вважають електронний уряд або електронний парламент (часто використовується як електронний парламентаризм), тобто таку інфраструктуру міжвідомчої автоматизованої інформаційної взаємодії органів державної влади та органів місцевого самоврядування з громадянами та суб'єктами господарювання. Дослідники відмічають, що він не є доповненням або аналогом традиційного уряду, а лише визначає новий спосіб взаємодії на основі активного використання </w:t>
      </w:r>
      <w:r>
        <w:rPr>
          <w:rFonts w:ascii="Times New Roman" w:eastAsia="Calibri" w:hAnsi="Times New Roman" w:cs="Times New Roman"/>
          <w:sz w:val="28"/>
          <w:szCs w:val="28"/>
          <w:lang w:val="uk-UA" w:eastAsia="en-US"/>
        </w:rPr>
        <w:t>інформаційно-комунікативних технологій</w:t>
      </w:r>
      <w:r w:rsidRPr="00E919BD">
        <w:rPr>
          <w:rFonts w:ascii="Times New Roman" w:eastAsia="Calibri" w:hAnsi="Times New Roman" w:cs="Times New Roman"/>
          <w:sz w:val="28"/>
          <w:szCs w:val="28"/>
          <w:lang w:val="uk-UA" w:eastAsia="en-US"/>
        </w:rPr>
        <w:t xml:space="preserve"> з метою підвищення ефективності надання державних послуг. </w:t>
      </w:r>
    </w:p>
    <w:p w:rsidR="00E919BD" w:rsidRPr="00E919BD" w:rsidRDefault="00E919BD" w:rsidP="00E919BD">
      <w:pPr>
        <w:spacing w:before="240" w:after="160" w:line="360" w:lineRule="auto"/>
        <w:ind w:right="141" w:firstLine="709"/>
        <w:jc w:val="both"/>
        <w:rPr>
          <w:rFonts w:ascii="Times New Roman" w:eastAsia="Calibri" w:hAnsi="Times New Roman" w:cs="Times New Roman"/>
          <w:sz w:val="28"/>
          <w:szCs w:val="28"/>
          <w:lang w:val="uk-UA" w:eastAsia="en-US"/>
        </w:rPr>
      </w:pPr>
      <w:r w:rsidRPr="00E919BD">
        <w:rPr>
          <w:rFonts w:ascii="Times New Roman" w:eastAsia="Calibri" w:hAnsi="Times New Roman" w:cs="Times New Roman"/>
          <w:sz w:val="28"/>
          <w:szCs w:val="28"/>
          <w:lang w:val="uk-UA" w:eastAsia="en-US"/>
        </w:rPr>
        <w:t xml:space="preserve">Крім того, електронне врядування </w:t>
      </w:r>
      <w:r w:rsidRPr="00C2390A">
        <w:rPr>
          <w:rFonts w:ascii="Times New Roman" w:eastAsia="Calibri" w:hAnsi="Times New Roman" w:cs="Times New Roman"/>
          <w:sz w:val="28"/>
          <w:szCs w:val="28"/>
          <w:lang w:val="uk-UA" w:eastAsia="en-US"/>
        </w:rPr>
        <w:t>включає в себе такі складові, як електронне законодавство, електроннийсуд, електронне посередництво, електронні вибори, електроннийреферендум, електронне голосування, електронні петиції,електронні кампанії, електронні опитування тощо</w:t>
      </w:r>
      <w:r w:rsidR="004A76D5">
        <w:rPr>
          <w:rFonts w:ascii="Times New Roman" w:eastAsia="Calibri" w:hAnsi="Times New Roman" w:cs="Times New Roman"/>
          <w:sz w:val="28"/>
          <w:szCs w:val="28"/>
          <w:lang w:val="uk-UA" w:eastAsia="en-US"/>
        </w:rPr>
        <w:t xml:space="preserve">. </w:t>
      </w:r>
      <w:r w:rsidRPr="00E919BD">
        <w:rPr>
          <w:rFonts w:ascii="Times New Roman" w:eastAsia="Calibri" w:hAnsi="Times New Roman" w:cs="Times New Roman"/>
          <w:sz w:val="28"/>
          <w:szCs w:val="28"/>
          <w:lang w:val="uk-UA" w:eastAsia="en-US"/>
        </w:rPr>
        <w:t>Саме ж поняття «електронний парламент» визначається як законодавчий орган, який, завдяки вдосконаленню інформаційно-комунікаційних технологій, набуває більшої ефективності, прозорості, доступності та звітності.</w:t>
      </w:r>
      <w:r w:rsidR="004A76D5">
        <w:rPr>
          <w:rFonts w:ascii="Times New Roman" w:eastAsia="Calibri" w:hAnsi="Times New Roman" w:cs="Times New Roman"/>
          <w:sz w:val="28"/>
          <w:szCs w:val="28"/>
          <w:lang w:val="uk-UA" w:eastAsia="en-US"/>
        </w:rPr>
        <w:t>[11;12;13; 14; 21;]</w:t>
      </w:r>
    </w:p>
    <w:p w:rsidR="00E919BD" w:rsidRPr="00E919BD" w:rsidRDefault="00E919BD" w:rsidP="00E919BD">
      <w:pPr>
        <w:spacing w:before="240" w:after="160" w:line="360" w:lineRule="auto"/>
        <w:ind w:right="141" w:firstLine="709"/>
        <w:jc w:val="both"/>
        <w:rPr>
          <w:rFonts w:ascii="Times New Roman" w:eastAsia="Calibri" w:hAnsi="Times New Roman" w:cs="Times New Roman"/>
          <w:sz w:val="28"/>
          <w:szCs w:val="28"/>
          <w:lang w:val="uk-UA" w:eastAsia="en-US"/>
        </w:rPr>
      </w:pPr>
      <w:r w:rsidRPr="00E919BD">
        <w:rPr>
          <w:rFonts w:ascii="Times New Roman" w:eastAsia="Calibri" w:hAnsi="Times New Roman" w:cs="Times New Roman"/>
          <w:sz w:val="28"/>
          <w:szCs w:val="28"/>
          <w:lang w:val="uk-UA" w:eastAsia="en-US"/>
        </w:rPr>
        <w:t xml:space="preserve">Слід підкреслити, що ці процеси є загальносвітовими явищами, які почалися ще на початку 2000-х років, а в деяких державах раніше.  Починаючи з 2005 р., ЄС орієнтується на формування </w:t>
      </w:r>
      <w:r w:rsidR="00BE02FC" w:rsidRPr="00E919BD">
        <w:rPr>
          <w:rFonts w:ascii="Times New Roman" w:eastAsia="Calibri" w:hAnsi="Times New Roman" w:cs="Times New Roman"/>
          <w:sz w:val="28"/>
          <w:szCs w:val="28"/>
          <w:lang w:val="uk-UA" w:eastAsia="en-US"/>
        </w:rPr>
        <w:t>громадської</w:t>
      </w:r>
      <w:r w:rsidRPr="00E919BD">
        <w:rPr>
          <w:rFonts w:ascii="Times New Roman" w:eastAsia="Calibri" w:hAnsi="Times New Roman" w:cs="Times New Roman"/>
          <w:sz w:val="28"/>
          <w:szCs w:val="28"/>
          <w:lang w:val="uk-UA" w:eastAsia="en-US"/>
        </w:rPr>
        <w:t xml:space="preserve">̈ сфери через стимулювання інтерактивних комунікаційних </w:t>
      </w:r>
      <w:r w:rsidR="00BE02FC" w:rsidRPr="00E919BD">
        <w:rPr>
          <w:rFonts w:ascii="Times New Roman" w:eastAsia="Calibri" w:hAnsi="Times New Roman" w:cs="Times New Roman"/>
          <w:sz w:val="28"/>
          <w:szCs w:val="28"/>
          <w:lang w:val="uk-UA" w:eastAsia="en-US"/>
        </w:rPr>
        <w:t>технологій</w:t>
      </w:r>
      <w:r w:rsidRPr="00E919BD">
        <w:rPr>
          <w:rFonts w:ascii="Times New Roman" w:eastAsia="Calibri" w:hAnsi="Times New Roman" w:cs="Times New Roman"/>
          <w:sz w:val="28"/>
          <w:szCs w:val="28"/>
          <w:lang w:val="uk-UA" w:eastAsia="en-US"/>
        </w:rPr>
        <w:t xml:space="preserve">̆, таких як </w:t>
      </w:r>
      <w:r w:rsidRPr="00E919BD">
        <w:rPr>
          <w:rFonts w:ascii="Times New Roman" w:eastAsia="Calibri" w:hAnsi="Times New Roman" w:cs="Times New Roman"/>
          <w:sz w:val="28"/>
          <w:szCs w:val="28"/>
          <w:lang w:val="uk-UA" w:eastAsia="en-US"/>
        </w:rPr>
        <w:lastRenderedPageBreak/>
        <w:t>форуми громадян, віртуальні місця зустрічі, аудіовізуально обладнані й технологічно розширені канали зв’язку. Останні декілька десятиліть Європарламент активно працює у напрямку комунікаційної політики, що спрямована на надання більшої значимості населенню ЄС в участі у процесі вироблення політичних рішень та надання звітності про виконану роботу органами влади (наприклад, інформаційні сервіси як «Твоя Європа</w:t>
      </w:r>
      <w:r w:rsidRPr="00505CF7">
        <w:rPr>
          <w:rFonts w:ascii="Times New Roman" w:eastAsia="Calibri" w:hAnsi="Times New Roman" w:cs="Times New Roman"/>
          <w:color w:val="000000" w:themeColor="text1"/>
          <w:sz w:val="28"/>
          <w:szCs w:val="28"/>
          <w:lang w:val="uk-UA" w:eastAsia="en-US"/>
        </w:rPr>
        <w:t>»</w:t>
      </w:r>
      <w:r w:rsidR="00505CF7" w:rsidRPr="00505CF7">
        <w:rPr>
          <w:rFonts w:ascii="Times New Roman" w:eastAsia="Calibri" w:hAnsi="Times New Roman" w:cs="Times New Roman"/>
          <w:color w:val="000000" w:themeColor="text1"/>
          <w:sz w:val="28"/>
          <w:szCs w:val="28"/>
          <w:lang w:val="uk-UA" w:eastAsia="en-US"/>
        </w:rPr>
        <w:t>).</w:t>
      </w:r>
      <w:r w:rsidR="00505CF7" w:rsidRPr="00A4556F">
        <w:rPr>
          <w:rFonts w:ascii="Times New Roman" w:eastAsia="Calibri" w:hAnsi="Times New Roman" w:cs="Times New Roman"/>
          <w:sz w:val="28"/>
          <w:szCs w:val="28"/>
          <w:lang w:eastAsia="en-US"/>
        </w:rPr>
        <w:t>[</w:t>
      </w:r>
      <w:r w:rsidR="00CA7BE6" w:rsidRPr="00A4556F">
        <w:rPr>
          <w:rFonts w:ascii="Times New Roman" w:eastAsia="Calibri" w:hAnsi="Times New Roman" w:cs="Times New Roman"/>
          <w:sz w:val="28"/>
          <w:szCs w:val="28"/>
          <w:lang w:eastAsia="en-US"/>
        </w:rPr>
        <w:t>37</w:t>
      </w:r>
      <w:r w:rsidRPr="00A4556F">
        <w:rPr>
          <w:rFonts w:ascii="Times New Roman" w:eastAsia="Calibri" w:hAnsi="Times New Roman" w:cs="Times New Roman"/>
          <w:sz w:val="28"/>
          <w:szCs w:val="28"/>
          <w:lang w:val="uk-UA" w:eastAsia="en-US"/>
        </w:rPr>
        <w:t>]</w:t>
      </w:r>
    </w:p>
    <w:p w:rsidR="00E919BD" w:rsidRPr="00505CF7" w:rsidRDefault="00E919BD" w:rsidP="00BE02FC">
      <w:pPr>
        <w:spacing w:after="0" w:line="360" w:lineRule="auto"/>
        <w:ind w:right="141" w:firstLine="709"/>
        <w:jc w:val="both"/>
        <w:rPr>
          <w:rFonts w:ascii="Times New Roman" w:eastAsia="Calibri" w:hAnsi="Times New Roman" w:cs="Times New Roman"/>
          <w:color w:val="FF0000"/>
          <w:sz w:val="28"/>
          <w:szCs w:val="28"/>
          <w:lang w:val="uk-UA" w:eastAsia="en-US"/>
        </w:rPr>
      </w:pPr>
      <w:r w:rsidRPr="00E919BD">
        <w:rPr>
          <w:rFonts w:ascii="Times New Roman" w:eastAsia="Calibri" w:hAnsi="Times New Roman" w:cs="Times New Roman"/>
          <w:sz w:val="28"/>
          <w:szCs w:val="28"/>
          <w:lang w:val="uk-UA" w:eastAsia="en-US"/>
        </w:rPr>
        <w:t>За Індексом ООН (2010) у розвитку електронного урядування перші місця посідали Південна Корея та США. Серед європейських держав – Велика Британія, Норвегія, Данія . З 2018 до 2020 року Данія посідала перші місця по індексам електронної участі та її розвитку. Тому досвід Данії у запровадженні е-парламенту є цікавим для вивчення. Данія почала опікуватися проблемами побудови електронного урядування в країні, починаючи з 2000 року. A вже сьогодні, як зазначають рейт</w:t>
      </w:r>
      <w:r w:rsidR="00BE02FC">
        <w:rPr>
          <w:rFonts w:ascii="Times New Roman" w:eastAsia="Calibri" w:hAnsi="Times New Roman" w:cs="Times New Roman"/>
          <w:sz w:val="28"/>
          <w:szCs w:val="28"/>
          <w:lang w:val="uk-UA" w:eastAsia="en-US"/>
        </w:rPr>
        <w:t>и</w:t>
      </w:r>
      <w:r w:rsidRPr="00E919BD">
        <w:rPr>
          <w:rFonts w:ascii="Times New Roman" w:eastAsia="Calibri" w:hAnsi="Times New Roman" w:cs="Times New Roman"/>
          <w:sz w:val="28"/>
          <w:szCs w:val="28"/>
          <w:lang w:val="uk-UA" w:eastAsia="en-US"/>
        </w:rPr>
        <w:t>нг</w:t>
      </w:r>
      <w:r w:rsidR="00BE02FC">
        <w:rPr>
          <w:rFonts w:ascii="Times New Roman" w:eastAsia="Calibri" w:hAnsi="Times New Roman" w:cs="Times New Roman"/>
          <w:sz w:val="28"/>
          <w:szCs w:val="28"/>
          <w:lang w:val="uk-UA" w:eastAsia="en-US"/>
        </w:rPr>
        <w:t>и</w:t>
      </w:r>
      <w:r w:rsidRPr="00E919BD">
        <w:rPr>
          <w:rFonts w:ascii="Times New Roman" w:eastAsia="Calibri" w:hAnsi="Times New Roman" w:cs="Times New Roman"/>
          <w:sz w:val="28"/>
          <w:szCs w:val="28"/>
          <w:lang w:val="uk-UA" w:eastAsia="en-US"/>
        </w:rPr>
        <w:t xml:space="preserve"> ООН, Данія одна з передових держав у світі за наданням електронних </w:t>
      </w:r>
      <w:r w:rsidR="00BE02FC">
        <w:rPr>
          <w:rFonts w:ascii="Times New Roman" w:eastAsia="Calibri" w:hAnsi="Times New Roman" w:cs="Times New Roman"/>
          <w:sz w:val="28"/>
          <w:szCs w:val="28"/>
          <w:lang w:val="uk-UA" w:eastAsia="en-US"/>
        </w:rPr>
        <w:t>п</w:t>
      </w:r>
      <w:r w:rsidRPr="00E919BD">
        <w:rPr>
          <w:rFonts w:ascii="Times New Roman" w:eastAsia="Calibri" w:hAnsi="Times New Roman" w:cs="Times New Roman"/>
          <w:sz w:val="28"/>
          <w:szCs w:val="28"/>
          <w:lang w:val="uk-UA" w:eastAsia="en-US"/>
        </w:rPr>
        <w:t xml:space="preserve">ослуг громадянам та бізнесу (16 місце є доволі високим показником) </w:t>
      </w:r>
      <w:r w:rsidRPr="00A4556F">
        <w:rPr>
          <w:rFonts w:ascii="Times New Roman" w:eastAsia="Calibri" w:hAnsi="Times New Roman" w:cs="Times New Roman"/>
          <w:sz w:val="28"/>
          <w:szCs w:val="28"/>
          <w:lang w:val="uk-UA" w:eastAsia="en-US"/>
        </w:rPr>
        <w:t>[</w:t>
      </w:r>
      <w:r w:rsidR="00CA7BE6" w:rsidRPr="00A4556F">
        <w:rPr>
          <w:rFonts w:ascii="Times New Roman" w:eastAsia="Calibri" w:hAnsi="Times New Roman" w:cs="Times New Roman"/>
          <w:sz w:val="28"/>
          <w:szCs w:val="28"/>
          <w:lang w:val="uk-UA" w:eastAsia="en-US"/>
        </w:rPr>
        <w:t>14</w:t>
      </w:r>
      <w:r w:rsidR="00505CF7" w:rsidRPr="00A4556F">
        <w:rPr>
          <w:rFonts w:ascii="Times New Roman" w:eastAsia="Calibri" w:hAnsi="Times New Roman" w:cs="Times New Roman"/>
          <w:sz w:val="28"/>
          <w:szCs w:val="28"/>
          <w:lang w:val="uk-UA" w:eastAsia="en-US"/>
        </w:rPr>
        <w:t>]</w:t>
      </w:r>
    </w:p>
    <w:p w:rsidR="00E919BD" w:rsidRPr="00E919BD" w:rsidRDefault="00E919BD" w:rsidP="00BE02FC">
      <w:pPr>
        <w:spacing w:after="160" w:line="360" w:lineRule="auto"/>
        <w:ind w:right="141" w:firstLine="709"/>
        <w:jc w:val="both"/>
        <w:rPr>
          <w:rFonts w:ascii="Times New Roman" w:eastAsia="Calibri" w:hAnsi="Times New Roman" w:cs="Times New Roman"/>
          <w:color w:val="FF0000"/>
          <w:sz w:val="28"/>
          <w:szCs w:val="28"/>
          <w:lang w:val="uk-UA" w:eastAsia="en-US"/>
        </w:rPr>
      </w:pPr>
      <w:r w:rsidRPr="00E919BD">
        <w:rPr>
          <w:rFonts w:ascii="Times New Roman" w:eastAsia="Calibri" w:hAnsi="Times New Roman" w:cs="Times New Roman"/>
          <w:sz w:val="28"/>
          <w:szCs w:val="28"/>
          <w:lang w:val="uk-UA" w:eastAsia="en-US"/>
        </w:rPr>
        <w:t>В Україні ще з липня 2012 року була розпочата широкомасштабна робота щодо інформатизації держави – Верховна Рада України прийняла постанову № 96-VI «Про затвердження Програми інформатизації законотворчого процесу у Верховній Раді України на 2012-2017 роки». Додатком до Програми став План заходів щодо її реалізації. У Програмі чітко зазначено її мету та основні завдання, шляхи впровадження, очікувані результати. Зокрема, План заходів включає не лише завдання для запровадження електронного парламенту, а й в цілому основні засади електронної демократії, як базису інформаційного суспільства</w:t>
      </w:r>
      <w:r w:rsidRPr="00505CF7">
        <w:rPr>
          <w:rFonts w:ascii="Times New Roman" w:eastAsia="Calibri" w:hAnsi="Times New Roman" w:cs="Times New Roman"/>
          <w:color w:val="000000" w:themeColor="text1"/>
          <w:sz w:val="28"/>
          <w:szCs w:val="28"/>
          <w:lang w:val="uk-UA" w:eastAsia="en-US"/>
        </w:rPr>
        <w:t>:[</w:t>
      </w:r>
      <w:r w:rsidR="00CA7BE6" w:rsidRPr="00505CF7">
        <w:rPr>
          <w:rFonts w:ascii="Times New Roman" w:eastAsia="Calibri" w:hAnsi="Times New Roman" w:cs="Times New Roman"/>
          <w:color w:val="000000" w:themeColor="text1"/>
          <w:sz w:val="28"/>
          <w:szCs w:val="28"/>
          <w:lang w:eastAsia="en-US"/>
        </w:rPr>
        <w:t>31</w:t>
      </w:r>
      <w:r w:rsidRPr="00505CF7">
        <w:rPr>
          <w:rFonts w:ascii="Times New Roman" w:eastAsia="Calibri" w:hAnsi="Times New Roman" w:cs="Times New Roman"/>
          <w:color w:val="000000" w:themeColor="text1"/>
          <w:sz w:val="28"/>
          <w:szCs w:val="28"/>
          <w:lang w:val="uk-UA" w:eastAsia="en-US"/>
        </w:rPr>
        <w:t>]</w:t>
      </w:r>
    </w:p>
    <w:p w:rsidR="00E919BD" w:rsidRDefault="00E919BD" w:rsidP="002F7673">
      <w:pPr>
        <w:spacing w:after="0" w:line="360" w:lineRule="auto"/>
        <w:ind w:right="141" w:firstLine="709"/>
        <w:jc w:val="both"/>
        <w:rPr>
          <w:rFonts w:ascii="Times New Roman" w:eastAsia="Calibri" w:hAnsi="Times New Roman" w:cs="Times New Roman"/>
          <w:sz w:val="28"/>
          <w:szCs w:val="28"/>
          <w:lang w:val="uk-UA" w:eastAsia="en-US"/>
        </w:rPr>
      </w:pPr>
      <w:r w:rsidRPr="00E919BD">
        <w:rPr>
          <w:rFonts w:ascii="Times New Roman" w:eastAsia="Calibri" w:hAnsi="Times New Roman" w:cs="Times New Roman"/>
          <w:sz w:val="28"/>
          <w:szCs w:val="28"/>
          <w:lang w:val="uk-UA" w:eastAsia="en-US"/>
        </w:rPr>
        <w:t>До сучасних світових тенденцій розвитку електронного парламенту та парламентаризму в цілому належать</w:t>
      </w:r>
      <w:r w:rsidR="00BE02FC">
        <w:rPr>
          <w:rFonts w:ascii="Times New Roman" w:eastAsia="Calibri" w:hAnsi="Times New Roman" w:cs="Times New Roman"/>
          <w:sz w:val="28"/>
          <w:szCs w:val="28"/>
          <w:lang w:val="uk-UA" w:eastAsia="en-US"/>
        </w:rPr>
        <w:t xml:space="preserve"> -</w:t>
      </w:r>
      <w:r w:rsidRPr="00E919BD">
        <w:rPr>
          <w:rFonts w:ascii="Times New Roman" w:eastAsia="Calibri" w:hAnsi="Times New Roman" w:cs="Times New Roman"/>
          <w:sz w:val="28"/>
          <w:szCs w:val="28"/>
          <w:lang w:val="uk-UA" w:eastAsia="en-US"/>
        </w:rPr>
        <w:t xml:space="preserve"> його раціональне управління, надійна, але гнучка інфраструктура, система для управління всіма парламентськими документами, бібліотека і дослідні послуги, які підтримуються </w:t>
      </w:r>
      <w:r w:rsidR="005D3731">
        <w:rPr>
          <w:rFonts w:ascii="Times New Roman" w:eastAsia="Calibri" w:hAnsi="Times New Roman" w:cs="Times New Roman"/>
          <w:sz w:val="28"/>
          <w:szCs w:val="28"/>
          <w:lang w:val="uk-UA" w:eastAsia="en-US"/>
        </w:rPr>
        <w:t>інформаційно- комунікативні технології</w:t>
      </w:r>
      <w:r w:rsidRPr="00E919BD">
        <w:rPr>
          <w:rFonts w:ascii="Times New Roman" w:eastAsia="Calibri" w:hAnsi="Times New Roman" w:cs="Times New Roman"/>
          <w:sz w:val="28"/>
          <w:szCs w:val="28"/>
          <w:lang w:val="uk-UA" w:eastAsia="en-US"/>
        </w:rPr>
        <w:t xml:space="preserve">, веб-сайт, що пропонує у значному </w:t>
      </w:r>
      <w:r w:rsidRPr="00E919BD">
        <w:rPr>
          <w:rFonts w:ascii="Times New Roman" w:eastAsia="Calibri" w:hAnsi="Times New Roman" w:cs="Times New Roman"/>
          <w:sz w:val="28"/>
          <w:szCs w:val="28"/>
          <w:lang w:val="uk-UA" w:eastAsia="en-US"/>
        </w:rPr>
        <w:lastRenderedPageBreak/>
        <w:t>обсязі своєчасну і повну інформацію з декількома каналами доступу до нього, різні методи для взаємодії з громадянами за допомогою традиційних засобів зв’язку, а також нові, більш інтерактивні медіа. Саме в такому контексті вбачається подальший розвиток цих процесів в Україні, яка стає сучасною європейською державою.</w:t>
      </w:r>
    </w:p>
    <w:p w:rsidR="00952087" w:rsidRPr="00243D01" w:rsidRDefault="00A65577" w:rsidP="000E4072">
      <w:pPr>
        <w:pStyle w:val="a4"/>
        <w:numPr>
          <w:ilvl w:val="1"/>
          <w:numId w:val="4"/>
        </w:numPr>
        <w:spacing w:after="0" w:line="360" w:lineRule="auto"/>
        <w:jc w:val="center"/>
        <w:rPr>
          <w:rFonts w:ascii="Times New Roman" w:hAnsi="Times New Roman" w:cs="Times New Roman"/>
          <w:b/>
          <w:bCs/>
          <w:sz w:val="28"/>
          <w:szCs w:val="28"/>
          <w:lang w:val="uk-UA"/>
        </w:rPr>
      </w:pPr>
      <w:r w:rsidRPr="00243D01">
        <w:rPr>
          <w:rFonts w:ascii="Times New Roman" w:hAnsi="Times New Roman" w:cs="Times New Roman"/>
          <w:b/>
          <w:bCs/>
          <w:sz w:val="28"/>
          <w:szCs w:val="28"/>
          <w:lang w:val="uk-UA"/>
        </w:rPr>
        <w:t>Євромайдан</w:t>
      </w:r>
      <w:r w:rsidR="00243D01" w:rsidRPr="00243D01">
        <w:rPr>
          <w:rFonts w:ascii="Times New Roman" w:hAnsi="Times New Roman" w:cs="Times New Roman"/>
          <w:b/>
          <w:bCs/>
          <w:sz w:val="28"/>
          <w:szCs w:val="28"/>
          <w:lang w:val="uk-UA"/>
        </w:rPr>
        <w:t>та його вплив на  політичн</w:t>
      </w:r>
      <w:r w:rsidR="00B67A76">
        <w:rPr>
          <w:rFonts w:ascii="Times New Roman" w:hAnsi="Times New Roman" w:cs="Times New Roman"/>
          <w:b/>
          <w:bCs/>
          <w:sz w:val="28"/>
          <w:szCs w:val="28"/>
          <w:lang w:val="uk-UA"/>
        </w:rPr>
        <w:t>ийрозвиток</w:t>
      </w:r>
      <w:r w:rsidR="00243D01" w:rsidRPr="00243D01">
        <w:rPr>
          <w:rFonts w:ascii="Times New Roman" w:hAnsi="Times New Roman" w:cs="Times New Roman"/>
          <w:b/>
          <w:bCs/>
          <w:sz w:val="28"/>
          <w:szCs w:val="28"/>
          <w:lang w:val="uk-UA"/>
        </w:rPr>
        <w:t xml:space="preserve"> України</w:t>
      </w:r>
    </w:p>
    <w:p w:rsidR="00C5318A" w:rsidRPr="00C5318A" w:rsidRDefault="00C5318A" w:rsidP="002F7673">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Євромайдан</w:t>
      </w:r>
      <w:r w:rsidR="0048055D">
        <w:rPr>
          <w:rFonts w:ascii="Times New Roman" w:hAnsi="Times New Roman" w:cs="Times New Roman"/>
          <w:sz w:val="28"/>
          <w:szCs w:val="28"/>
          <w:lang w:val="uk-UA"/>
        </w:rPr>
        <w:t xml:space="preserve"> та події, які відбувалися, відомі як </w:t>
      </w:r>
      <w:r w:rsidRPr="00C5318A">
        <w:rPr>
          <w:rFonts w:ascii="Times New Roman" w:hAnsi="Times New Roman" w:cs="Times New Roman"/>
          <w:sz w:val="28"/>
          <w:szCs w:val="28"/>
          <w:lang w:val="uk-UA"/>
        </w:rPr>
        <w:t>Революція Гідності</w:t>
      </w:r>
      <w:r>
        <w:rPr>
          <w:rFonts w:ascii="Times New Roman" w:hAnsi="Times New Roman" w:cs="Times New Roman"/>
          <w:sz w:val="28"/>
          <w:szCs w:val="28"/>
          <w:lang w:val="uk-UA"/>
        </w:rPr>
        <w:t xml:space="preserve">, </w:t>
      </w:r>
      <w:r w:rsidRPr="00C5318A">
        <w:rPr>
          <w:rFonts w:ascii="Times New Roman" w:hAnsi="Times New Roman" w:cs="Times New Roman"/>
          <w:sz w:val="28"/>
          <w:szCs w:val="28"/>
          <w:lang w:val="uk-UA"/>
        </w:rPr>
        <w:t xml:space="preserve"> справді </w:t>
      </w:r>
      <w:r>
        <w:rPr>
          <w:rFonts w:ascii="Times New Roman" w:hAnsi="Times New Roman" w:cs="Times New Roman"/>
          <w:sz w:val="28"/>
          <w:szCs w:val="28"/>
          <w:lang w:val="uk-UA"/>
        </w:rPr>
        <w:t>ста</w:t>
      </w:r>
      <w:r w:rsidR="005551F4">
        <w:rPr>
          <w:rFonts w:ascii="Times New Roman" w:hAnsi="Times New Roman" w:cs="Times New Roman"/>
          <w:sz w:val="28"/>
          <w:szCs w:val="28"/>
          <w:lang w:val="uk-UA"/>
        </w:rPr>
        <w:t>ли</w:t>
      </w:r>
      <w:r w:rsidRPr="00C5318A">
        <w:rPr>
          <w:rFonts w:ascii="Times New Roman" w:hAnsi="Times New Roman" w:cs="Times New Roman"/>
          <w:sz w:val="28"/>
          <w:szCs w:val="28"/>
          <w:lang w:val="uk-UA"/>
        </w:rPr>
        <w:t xml:space="preserve"> ключовим етапом у політичній трансформації України. Самі події Майдану та місцеві «майдани» в інших містах України засвідчили усьому світові готовність українців активно формувати своє політичне життя, перетворювати його форму і надавати йому нового змісту. </w:t>
      </w:r>
      <w:r w:rsidRPr="000E3E2E">
        <w:rPr>
          <w:rFonts w:ascii="Times New Roman" w:hAnsi="Times New Roman" w:cs="Times New Roman"/>
          <w:sz w:val="28"/>
          <w:szCs w:val="28"/>
          <w:lang w:val="uk-UA"/>
        </w:rPr>
        <w:t xml:space="preserve">Готовність багатьох українців боротися за свої права, обстоювати демократичні цінності надала українській політиці нового ідеологічного змісту, тож хоч би як повернула подальша політична історія України, </w:t>
      </w:r>
      <w:r w:rsidR="00CE3F7C">
        <w:rPr>
          <w:rFonts w:ascii="Times New Roman" w:hAnsi="Times New Roman" w:cs="Times New Roman"/>
          <w:sz w:val="28"/>
          <w:szCs w:val="28"/>
          <w:lang w:val="uk-UA"/>
        </w:rPr>
        <w:t xml:space="preserve">ситуація </w:t>
      </w:r>
      <w:r w:rsidRPr="000E3E2E">
        <w:rPr>
          <w:rFonts w:ascii="Times New Roman" w:hAnsi="Times New Roman" w:cs="Times New Roman"/>
          <w:sz w:val="28"/>
          <w:szCs w:val="28"/>
          <w:lang w:val="uk-UA"/>
        </w:rPr>
        <w:t>однозначно</w:t>
      </w:r>
      <w:r w:rsidR="00CE3F7C">
        <w:rPr>
          <w:rFonts w:ascii="Times New Roman" w:hAnsi="Times New Roman" w:cs="Times New Roman"/>
          <w:sz w:val="28"/>
          <w:szCs w:val="28"/>
          <w:lang w:val="uk-UA"/>
        </w:rPr>
        <w:t xml:space="preserve"> свідчила про те, що суспільство не сприймає авторитарну владу, готове боротися за нове життя</w:t>
      </w:r>
      <w:r w:rsidRPr="000E3E2E">
        <w:rPr>
          <w:rFonts w:ascii="Times New Roman" w:hAnsi="Times New Roman" w:cs="Times New Roman"/>
          <w:sz w:val="28"/>
          <w:szCs w:val="28"/>
          <w:lang w:val="uk-UA"/>
        </w:rPr>
        <w:t xml:space="preserve">. Важливим завданням для науковців </w:t>
      </w:r>
      <w:r w:rsidR="00CE3F7C">
        <w:rPr>
          <w:rFonts w:ascii="Times New Roman" w:hAnsi="Times New Roman" w:cs="Times New Roman"/>
          <w:sz w:val="28"/>
          <w:szCs w:val="28"/>
          <w:lang w:val="uk-UA"/>
        </w:rPr>
        <w:t xml:space="preserve">того часу було </w:t>
      </w:r>
      <w:r w:rsidRPr="000E3E2E">
        <w:rPr>
          <w:rFonts w:ascii="Times New Roman" w:hAnsi="Times New Roman" w:cs="Times New Roman"/>
          <w:sz w:val="28"/>
          <w:szCs w:val="28"/>
          <w:lang w:val="uk-UA"/>
        </w:rPr>
        <w:t xml:space="preserve">відстеження розвитку подій після Революції Гідності та аналіз того, як українське громадянське суспільство діятиме і функціонуватиме далі, як організовуватимуть політичну боротьбу українські партії – тобто на основі яких принципів і які саме практичні дії вони вживатимуть у майбутньому, що й буде показником того, чи насправді відбулися докорінні політичні трансформації, які </w:t>
      </w:r>
      <w:r w:rsidR="00CE3F7C">
        <w:rPr>
          <w:rFonts w:ascii="Times New Roman" w:hAnsi="Times New Roman" w:cs="Times New Roman"/>
          <w:sz w:val="28"/>
          <w:szCs w:val="28"/>
          <w:lang w:val="uk-UA"/>
        </w:rPr>
        <w:t xml:space="preserve">б </w:t>
      </w:r>
      <w:r w:rsidRPr="000E3E2E">
        <w:rPr>
          <w:rFonts w:ascii="Times New Roman" w:hAnsi="Times New Roman" w:cs="Times New Roman"/>
          <w:sz w:val="28"/>
          <w:szCs w:val="28"/>
          <w:lang w:val="uk-UA"/>
        </w:rPr>
        <w:t xml:space="preserve">вивели Україну на якісно інший рівень політики. </w:t>
      </w:r>
    </w:p>
    <w:p w:rsidR="006E1968" w:rsidRPr="00DF321B" w:rsidRDefault="006E1968" w:rsidP="006E1968">
      <w:pPr>
        <w:pStyle w:val="a4"/>
        <w:spacing w:line="360" w:lineRule="auto"/>
        <w:ind w:left="0" w:firstLine="709"/>
        <w:jc w:val="both"/>
        <w:rPr>
          <w:rFonts w:ascii="Times New Roman" w:hAnsi="Times New Roman" w:cs="Times New Roman"/>
          <w:sz w:val="28"/>
          <w:szCs w:val="28"/>
          <w:lang w:val="uk-UA"/>
        </w:rPr>
      </w:pPr>
      <w:r w:rsidRPr="00DF321B">
        <w:rPr>
          <w:rFonts w:ascii="Times New Roman" w:hAnsi="Times New Roman" w:cs="Times New Roman"/>
          <w:sz w:val="28"/>
          <w:szCs w:val="28"/>
          <w:lang w:val="uk-UA"/>
        </w:rPr>
        <w:t xml:space="preserve">Євромайдан, як відмічають дослідники, за багатьма позиціями </w:t>
      </w:r>
      <w:r w:rsidR="00CE3F7C">
        <w:rPr>
          <w:rFonts w:ascii="Times New Roman" w:hAnsi="Times New Roman" w:cs="Times New Roman"/>
          <w:sz w:val="28"/>
          <w:szCs w:val="28"/>
          <w:lang w:val="uk-UA"/>
        </w:rPr>
        <w:t>виявився</w:t>
      </w:r>
      <w:r w:rsidRPr="00DF321B">
        <w:rPr>
          <w:rFonts w:ascii="Times New Roman" w:hAnsi="Times New Roman" w:cs="Times New Roman"/>
          <w:sz w:val="28"/>
          <w:szCs w:val="28"/>
          <w:lang w:val="uk-UA"/>
        </w:rPr>
        <w:t xml:space="preserve">  неординарною подією не лише для України, яка вже мала неодноразовий досвід масових протестних акцій населення, але й для Європи. Відмова президента  Януковича від підписання договору про асоціацію з ЄС була першим поштовхом, який вивів на вулицю тих людей, що бачили майбутнє України у спільноті вільних і демократичних країн європейського субконтиненту. </w:t>
      </w:r>
      <w:bookmarkStart w:id="8" w:name="_Hlk181907630"/>
    </w:p>
    <w:bookmarkEnd w:id="8"/>
    <w:p w:rsidR="006E1968" w:rsidRPr="00DF321B" w:rsidRDefault="006E1968" w:rsidP="006E1968">
      <w:pPr>
        <w:pStyle w:val="a4"/>
        <w:spacing w:line="360" w:lineRule="auto"/>
        <w:ind w:left="0" w:firstLine="709"/>
        <w:jc w:val="both"/>
        <w:rPr>
          <w:rFonts w:ascii="Times New Roman" w:hAnsi="Times New Roman" w:cs="Times New Roman"/>
          <w:sz w:val="28"/>
          <w:szCs w:val="28"/>
          <w:lang w:val="uk-UA"/>
        </w:rPr>
      </w:pPr>
      <w:r w:rsidRPr="00DF321B">
        <w:rPr>
          <w:rFonts w:ascii="Times New Roman" w:hAnsi="Times New Roman" w:cs="Times New Roman"/>
          <w:sz w:val="28"/>
          <w:szCs w:val="28"/>
          <w:lang w:val="uk-UA"/>
        </w:rPr>
        <w:lastRenderedPageBreak/>
        <w:t>Безумовно, для значної частини громадян України Європейський Союз передовсім асоціюється з високою якістю життя або, якщоще простіше, з високими зарплатами та пенсіями, рівними й якісними дорогами, чистими містами. Разом із тим, варто відзначити,що навіть пересічний українець певною мірою усвідомлював, щосаме лише підписання Угоди про асоціацію не означатиме миттєвого покращення добробуту в Україні. Звісно, йшлося про те, якіперспективи й можливості відкриваються перед нашою державою</w:t>
      </w:r>
    </w:p>
    <w:p w:rsidR="00451B7A" w:rsidRPr="00DF321B" w:rsidRDefault="006E1968" w:rsidP="00DF321B">
      <w:pPr>
        <w:pStyle w:val="a4"/>
        <w:spacing w:line="360" w:lineRule="auto"/>
        <w:ind w:left="0" w:firstLine="709"/>
        <w:jc w:val="both"/>
        <w:rPr>
          <w:rFonts w:ascii="Times New Roman" w:hAnsi="Times New Roman" w:cs="Times New Roman"/>
          <w:color w:val="FF0000"/>
          <w:sz w:val="28"/>
          <w:szCs w:val="28"/>
          <w:lang w:val="uk-UA"/>
        </w:rPr>
      </w:pPr>
      <w:r w:rsidRPr="00DF321B">
        <w:rPr>
          <w:rFonts w:ascii="Times New Roman" w:hAnsi="Times New Roman" w:cs="Times New Roman"/>
          <w:sz w:val="28"/>
          <w:szCs w:val="28"/>
          <w:lang w:val="uk-UA"/>
        </w:rPr>
        <w:t>– у плані торгівлі, підвищення якості товарів і послуг, яке є неминучим результатом узгодження нашого законодавства і наших стандартів з вимогами Європейського Союзу. Але є ще й європейськіцінності. І як неодноразово наголошував ще до Євромайдану відомий український історик, інтелектуал Ярослав Грицак, виявляється, що цінності «можна намастити на хліб», вони безпосередньовпливають на рівень життя країни</w:t>
      </w:r>
      <w:r w:rsidR="00DF321B">
        <w:rPr>
          <w:rFonts w:ascii="Times New Roman" w:hAnsi="Times New Roman" w:cs="Times New Roman"/>
          <w:color w:val="00B050"/>
          <w:sz w:val="28"/>
          <w:szCs w:val="28"/>
          <w:lang w:val="uk-UA"/>
        </w:rPr>
        <w:t xml:space="preserve">. </w:t>
      </w:r>
      <w:r w:rsidR="00DF321B" w:rsidRPr="00505CF7">
        <w:rPr>
          <w:rFonts w:ascii="Times New Roman" w:hAnsi="Times New Roman" w:cs="Times New Roman"/>
          <w:color w:val="000000" w:themeColor="text1"/>
          <w:sz w:val="28"/>
          <w:szCs w:val="28"/>
          <w:lang w:val="uk-UA"/>
        </w:rPr>
        <w:t>[</w:t>
      </w:r>
      <w:r w:rsidR="00CA7BE6" w:rsidRPr="00C64EBF">
        <w:rPr>
          <w:rFonts w:ascii="Times New Roman" w:hAnsi="Times New Roman" w:cs="Times New Roman"/>
          <w:color w:val="000000" w:themeColor="text1"/>
          <w:sz w:val="28"/>
          <w:szCs w:val="28"/>
          <w:lang w:val="uk-UA"/>
        </w:rPr>
        <w:t xml:space="preserve"> 35</w:t>
      </w:r>
      <w:r w:rsidR="00DF321B" w:rsidRPr="00505CF7">
        <w:rPr>
          <w:rFonts w:ascii="Times New Roman" w:hAnsi="Times New Roman" w:cs="Times New Roman"/>
          <w:color w:val="000000" w:themeColor="text1"/>
          <w:sz w:val="28"/>
          <w:szCs w:val="28"/>
          <w:lang w:val="uk-UA"/>
        </w:rPr>
        <w:t>]</w:t>
      </w:r>
    </w:p>
    <w:p w:rsidR="00451B7A" w:rsidRDefault="00A65577" w:rsidP="00DF321B">
      <w:pPr>
        <w:pStyle w:val="a4"/>
        <w:spacing w:line="360" w:lineRule="auto"/>
        <w:ind w:left="0" w:firstLine="709"/>
        <w:jc w:val="both"/>
        <w:rPr>
          <w:rFonts w:ascii="Times New Roman" w:hAnsi="Times New Roman" w:cs="Times New Roman"/>
          <w:sz w:val="28"/>
          <w:szCs w:val="28"/>
          <w:lang w:val="uk-UA"/>
        </w:rPr>
      </w:pPr>
      <w:r w:rsidRPr="006E1968">
        <w:rPr>
          <w:rFonts w:ascii="Times New Roman" w:hAnsi="Times New Roman" w:cs="Times New Roman"/>
          <w:sz w:val="28"/>
          <w:szCs w:val="28"/>
          <w:lang w:val="uk-UA"/>
        </w:rPr>
        <w:t>В</w:t>
      </w:r>
      <w:r w:rsidR="00451B7A" w:rsidRPr="006E1968">
        <w:rPr>
          <w:rFonts w:ascii="Times New Roman" w:hAnsi="Times New Roman" w:cs="Times New Roman"/>
          <w:sz w:val="28"/>
          <w:szCs w:val="28"/>
          <w:lang w:val="uk-UA"/>
        </w:rPr>
        <w:t>раховуючи феномен залучен</w:t>
      </w:r>
      <w:r w:rsidR="00451B7A" w:rsidRPr="00A65577">
        <w:rPr>
          <w:rFonts w:ascii="Times New Roman" w:hAnsi="Times New Roman" w:cs="Times New Roman"/>
          <w:sz w:val="28"/>
          <w:szCs w:val="28"/>
          <w:lang w:val="uk-UA"/>
        </w:rPr>
        <w:t xml:space="preserve">ня широкого загалу громадян у 2014 р. до висунення вимог щодо інституційних змін, а згодом «електоральна </w:t>
      </w:r>
      <w:r w:rsidR="00DF321B">
        <w:rPr>
          <w:rFonts w:ascii="Times New Roman" w:hAnsi="Times New Roman" w:cs="Times New Roman"/>
          <w:sz w:val="28"/>
          <w:szCs w:val="28"/>
          <w:lang w:val="uk-UA"/>
        </w:rPr>
        <w:t>р</w:t>
      </w:r>
      <w:r w:rsidR="00451B7A" w:rsidRPr="00A65577">
        <w:rPr>
          <w:rFonts w:ascii="Times New Roman" w:hAnsi="Times New Roman" w:cs="Times New Roman"/>
          <w:sz w:val="28"/>
          <w:szCs w:val="28"/>
          <w:lang w:val="uk-UA"/>
        </w:rPr>
        <w:t xml:space="preserve">еволюція» 2019 р. </w:t>
      </w:r>
      <w:r w:rsidR="00CE3F7C">
        <w:rPr>
          <w:rFonts w:ascii="Times New Roman" w:hAnsi="Times New Roman" w:cs="Times New Roman"/>
          <w:sz w:val="28"/>
          <w:szCs w:val="28"/>
          <w:lang w:val="uk-UA"/>
        </w:rPr>
        <w:t xml:space="preserve">й </w:t>
      </w:r>
      <w:r w:rsidR="00451B7A" w:rsidRPr="00A65577">
        <w:rPr>
          <w:rFonts w:ascii="Times New Roman" w:hAnsi="Times New Roman" w:cs="Times New Roman"/>
          <w:sz w:val="28"/>
          <w:szCs w:val="28"/>
          <w:lang w:val="uk-UA"/>
        </w:rPr>
        <w:t>небачена самоорганізація українського суспільства, яка спостерігається ось уже півтора року поспіль з початку повномасштабного російського вторгнення в Україну, корисною для вивчення саме української специфіки є одна особливість неоінституціоналістської модел</w:t>
      </w:r>
      <w:r w:rsidR="004A5EC5">
        <w:rPr>
          <w:rFonts w:ascii="Times New Roman" w:hAnsi="Times New Roman" w:cs="Times New Roman"/>
          <w:sz w:val="28"/>
          <w:szCs w:val="28"/>
          <w:lang w:val="uk-UA"/>
        </w:rPr>
        <w:t xml:space="preserve">і, яку запропонували </w:t>
      </w:r>
      <w:r w:rsidR="00451B7A" w:rsidRPr="00A65577">
        <w:rPr>
          <w:rFonts w:ascii="Times New Roman" w:hAnsi="Times New Roman" w:cs="Times New Roman"/>
          <w:sz w:val="28"/>
          <w:szCs w:val="28"/>
          <w:lang w:val="uk-UA"/>
        </w:rPr>
        <w:t xml:space="preserve">В. Стрік і К. Телен. Учені </w:t>
      </w:r>
      <w:r w:rsidR="004A5EC5">
        <w:rPr>
          <w:rFonts w:ascii="Times New Roman" w:hAnsi="Times New Roman" w:cs="Times New Roman"/>
          <w:sz w:val="28"/>
          <w:szCs w:val="28"/>
          <w:lang w:val="uk-UA"/>
        </w:rPr>
        <w:t>рекомендують</w:t>
      </w:r>
      <w:r w:rsidR="00451B7A" w:rsidRPr="00A65577">
        <w:rPr>
          <w:rFonts w:ascii="Times New Roman" w:hAnsi="Times New Roman" w:cs="Times New Roman"/>
          <w:sz w:val="28"/>
          <w:szCs w:val="28"/>
          <w:lang w:val="uk-UA"/>
        </w:rPr>
        <w:t xml:space="preserve"> розглядати інститути як своєрідні соціальні режими регулювання поведінки у напрямі до суспільних ідеалів: «Визначення інститутів як режимів має ту перевагу для нас, що безпосередньо звертає увагу на джерела інституційних змін. Усі вони мають справу з фактом недосконалості запровадження правил у суспільстві та з постійною наявністю прогалини між ідеальним шаблоном правила та реальним шаблоном життя під його владою</w:t>
      </w:r>
      <w:r w:rsidR="00DF321B" w:rsidRPr="00505CF7">
        <w:rPr>
          <w:rFonts w:ascii="Times New Roman" w:hAnsi="Times New Roman" w:cs="Times New Roman"/>
          <w:color w:val="000000" w:themeColor="text1"/>
          <w:sz w:val="28"/>
          <w:szCs w:val="28"/>
          <w:lang w:val="uk-UA"/>
        </w:rPr>
        <w:t>[</w:t>
      </w:r>
      <w:r w:rsidR="004A76D5">
        <w:rPr>
          <w:rFonts w:ascii="Times New Roman" w:hAnsi="Times New Roman" w:cs="Times New Roman"/>
          <w:color w:val="000000" w:themeColor="text1"/>
          <w:sz w:val="28"/>
          <w:szCs w:val="28"/>
          <w:lang w:val="uk-UA"/>
        </w:rPr>
        <w:t>17; с.7</w:t>
      </w:r>
      <w:r w:rsidR="00DF321B" w:rsidRPr="00505CF7">
        <w:rPr>
          <w:rFonts w:ascii="Times New Roman" w:hAnsi="Times New Roman" w:cs="Times New Roman"/>
          <w:color w:val="000000" w:themeColor="text1"/>
          <w:sz w:val="28"/>
          <w:szCs w:val="28"/>
          <w:lang w:val="uk-UA"/>
        </w:rPr>
        <w:t>].</w:t>
      </w:r>
    </w:p>
    <w:p w:rsidR="00EA4650" w:rsidRDefault="00BF2593" w:rsidP="00BF2593">
      <w:pPr>
        <w:pStyle w:val="a4"/>
        <w:spacing w:line="360" w:lineRule="auto"/>
        <w:ind w:left="0" w:firstLine="709"/>
        <w:jc w:val="both"/>
        <w:rPr>
          <w:rFonts w:ascii="Times New Roman" w:hAnsi="Times New Roman" w:cs="Times New Roman"/>
          <w:sz w:val="28"/>
          <w:szCs w:val="28"/>
          <w:lang w:val="uk-UA"/>
        </w:rPr>
      </w:pPr>
      <w:r w:rsidRPr="000358A2">
        <w:rPr>
          <w:rFonts w:ascii="Times New Roman" w:hAnsi="Times New Roman" w:cs="Times New Roman"/>
          <w:sz w:val="28"/>
          <w:szCs w:val="28"/>
          <w:lang w:val="uk-UA"/>
        </w:rPr>
        <w:t>Для розуміння</w:t>
      </w:r>
      <w:r>
        <w:rPr>
          <w:rFonts w:ascii="Times New Roman" w:hAnsi="Times New Roman" w:cs="Times New Roman"/>
          <w:sz w:val="28"/>
          <w:szCs w:val="28"/>
          <w:lang w:val="uk-UA"/>
        </w:rPr>
        <w:t xml:space="preserve"> та оцінки особливостей </w:t>
      </w:r>
      <w:r w:rsidR="00DF4E25" w:rsidRPr="00A65577">
        <w:rPr>
          <w:rFonts w:ascii="Times New Roman" w:hAnsi="Times New Roman" w:cs="Times New Roman"/>
          <w:sz w:val="28"/>
          <w:szCs w:val="28"/>
          <w:lang w:val="uk-UA"/>
        </w:rPr>
        <w:t>політичної ситуації</w:t>
      </w:r>
      <w:r>
        <w:rPr>
          <w:rFonts w:ascii="Times New Roman" w:hAnsi="Times New Roman" w:cs="Times New Roman"/>
          <w:sz w:val="28"/>
          <w:szCs w:val="28"/>
          <w:lang w:val="uk-UA"/>
        </w:rPr>
        <w:t>, слід біль</w:t>
      </w:r>
      <w:r w:rsidR="002F7673">
        <w:rPr>
          <w:rFonts w:ascii="Times New Roman" w:hAnsi="Times New Roman" w:cs="Times New Roman"/>
          <w:sz w:val="28"/>
          <w:szCs w:val="28"/>
          <w:lang w:val="uk-UA"/>
        </w:rPr>
        <w:t>ш</w:t>
      </w:r>
      <w:r>
        <w:rPr>
          <w:rFonts w:ascii="Times New Roman" w:hAnsi="Times New Roman" w:cs="Times New Roman"/>
          <w:sz w:val="28"/>
          <w:szCs w:val="28"/>
          <w:lang w:val="uk-UA"/>
        </w:rPr>
        <w:t xml:space="preserve"> детально описати події, які описані в багатьох дослідженнях. </w:t>
      </w:r>
      <w:r w:rsidR="00DF4E25" w:rsidRPr="00A65577">
        <w:rPr>
          <w:rFonts w:ascii="Times New Roman" w:hAnsi="Times New Roman" w:cs="Times New Roman"/>
          <w:sz w:val="28"/>
          <w:szCs w:val="28"/>
          <w:lang w:val="uk-UA"/>
        </w:rPr>
        <w:t xml:space="preserve"> Революція Гідності, яка так чи інакше зачепила всі соціальні групи, всі території країни, призвела до активізації </w:t>
      </w:r>
      <w:r>
        <w:rPr>
          <w:rFonts w:ascii="Times New Roman" w:hAnsi="Times New Roman" w:cs="Times New Roman"/>
          <w:sz w:val="28"/>
          <w:szCs w:val="28"/>
          <w:lang w:val="uk-UA"/>
        </w:rPr>
        <w:t>зовнішніх</w:t>
      </w:r>
      <w:r w:rsidR="00583DAE">
        <w:rPr>
          <w:rFonts w:ascii="Times New Roman" w:hAnsi="Times New Roman" w:cs="Times New Roman"/>
          <w:sz w:val="28"/>
          <w:szCs w:val="28"/>
          <w:lang w:val="uk-UA"/>
        </w:rPr>
        <w:t xml:space="preserve"> сил </w:t>
      </w:r>
      <w:r w:rsidR="00DF4E25" w:rsidRPr="00A65577">
        <w:rPr>
          <w:rFonts w:ascii="Times New Roman" w:hAnsi="Times New Roman" w:cs="Times New Roman"/>
          <w:sz w:val="28"/>
          <w:szCs w:val="28"/>
          <w:lang w:val="uk-UA"/>
        </w:rPr>
        <w:t xml:space="preserve">з недопущення дрейфу України з її </w:t>
      </w:r>
      <w:r w:rsidR="00DF4E25" w:rsidRPr="00A65577">
        <w:rPr>
          <w:rFonts w:ascii="Times New Roman" w:hAnsi="Times New Roman" w:cs="Times New Roman"/>
          <w:sz w:val="28"/>
          <w:szCs w:val="28"/>
          <w:lang w:val="uk-UA"/>
        </w:rPr>
        <w:lastRenderedPageBreak/>
        <w:t xml:space="preserve">зони впливу, звісно ж, не могла не позначитися на розподілі влади і партійних об’єднань в усіх органах представницької влади — від </w:t>
      </w:r>
      <w:r>
        <w:rPr>
          <w:rFonts w:ascii="Times New Roman" w:hAnsi="Times New Roman" w:cs="Times New Roman"/>
          <w:sz w:val="28"/>
          <w:szCs w:val="28"/>
          <w:lang w:val="uk-UA"/>
        </w:rPr>
        <w:t>Верховної Ради України</w:t>
      </w:r>
      <w:r w:rsidR="00DF4E25" w:rsidRPr="00A65577">
        <w:rPr>
          <w:rFonts w:ascii="Times New Roman" w:hAnsi="Times New Roman" w:cs="Times New Roman"/>
          <w:sz w:val="28"/>
          <w:szCs w:val="28"/>
          <w:lang w:val="uk-UA"/>
        </w:rPr>
        <w:t xml:space="preserve"> до всіх рад місцевого рівня. Кульмінацією </w:t>
      </w:r>
      <w:r>
        <w:rPr>
          <w:rFonts w:ascii="Times New Roman" w:hAnsi="Times New Roman" w:cs="Times New Roman"/>
          <w:sz w:val="28"/>
          <w:szCs w:val="28"/>
          <w:lang w:val="uk-UA"/>
        </w:rPr>
        <w:t>Євромайдана</w:t>
      </w:r>
      <w:r w:rsidR="00DF4E25" w:rsidRPr="00A65577">
        <w:rPr>
          <w:rFonts w:ascii="Times New Roman" w:hAnsi="Times New Roman" w:cs="Times New Roman"/>
          <w:sz w:val="28"/>
          <w:szCs w:val="28"/>
          <w:lang w:val="uk-UA"/>
        </w:rPr>
        <w:t xml:space="preserve"> листопада 2013 — лютого 2014 років стали трагічні події на Майдані Незалежності 18–20 лютого 2014 р. Підписана 21 лютого за посередництвом переговірників від Європейського Союзу між опозицією та Президентом Януковичем «Угода про врегулювання кризи», яка передбачала те, що він має залишитися на посаді до проведення дострокових президентських виборів у грудні 2014 р., не влаштовувала більшість протестувальників, котрі погрожували вдатися до рішучих дій з метою його остаточного усунення від влади. </w:t>
      </w:r>
      <w:r w:rsidR="00DF4E25" w:rsidRPr="00A65577">
        <w:rPr>
          <w:rFonts w:ascii="Times New Roman" w:hAnsi="Times New Roman" w:cs="Times New Roman"/>
          <w:sz w:val="28"/>
          <w:szCs w:val="28"/>
        </w:rPr>
        <w:t xml:space="preserve">Пізно ввечері 21 лютого Янукович покинув свою резиденцію в Межигір’ї, після чого — Україну. Втеча Януковича спричинила кризу в керівництві Партії регіонів, зумовила вихід окремих депутатів з фракції партії, особливо після трагічних подій на Майдані, і змінила розподіл сил у місцевих радах. </w:t>
      </w:r>
    </w:p>
    <w:p w:rsidR="00EA4650" w:rsidRDefault="00DF4E25" w:rsidP="00BF2593">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rPr>
        <w:t xml:space="preserve">21 лютого 2014 року Верховна Рада більшістю в 361 голос прийняла Закон України «Про відновлення дії окремих положень Конституції України», який фактично повернув політичну реформу, зменшив ступінь контролю Президента над виконавчою владою, поновив повноваження Верховної Ради щодо формування Уряду і змінив систему підзвітності виконавчої влади на користь Парламенту. 22 лютого Верховна Рада Україна 328 голосами підтримала Постанову «Про самоусунення Президента України від виконання конституційних повноважень та призначення позачергових виборів Президента України», у якій, зокрема, оголошувалось про проведення позачергових виборів Президента 25 травня 2014 року. З посади голови Парламенту було відкликано представника Партії регіонів Володимира Рибака; на цю посаду було обрано представника ВО «Батьківщина» Олександра Турчинова, на якого було покладено виконання обов’язків Президента до проведення позачергових виборів. За Постанову про самоусунення Януковича було віддано 328 голосів, у тому числі 30 — від </w:t>
      </w:r>
      <w:r w:rsidRPr="00A65577">
        <w:rPr>
          <w:rFonts w:ascii="Times New Roman" w:hAnsi="Times New Roman" w:cs="Times New Roman"/>
          <w:sz w:val="28"/>
          <w:szCs w:val="28"/>
        </w:rPr>
        <w:lastRenderedPageBreak/>
        <w:t xml:space="preserve">КПУ та 36 — від Партії регіонів. 23 лютого від діяльності В. Януковича відмежувалися його найближчі партійні соратники, які були частиною патронатної мережі, — Олександр Єфремов, Борис Колесніков, Юрій Бойко. Тоді стало очевидним, що поверненню В. Януковича не бути, патронат був публічно відкинутий. 27 березня 2014 року було ухвалено новий Закон про Кабінет Міністрів України, який привів у відповідність норми, що регулюють діяльність Кабміну, з новою редакцією Конституції України. 27 лютого 2014 року було сформовано та зареєстровано коаліцію депутатських фракцій і груп «Європейський вибір». Коаліцію більшості сформували депутатські фракції «Батьківщина», «УДАР», «Свобода» і депутатські групи «Економічний розвиток» і «Суверенна європейська Україна» у складі 250 народних депутатів. Новостворена коаліція висунула Арсенія Яценюка на посаду Прем’єрміністра, кандидатуру якого підтримало 358 народних депутатів, у тому числі депутати від фракції Партії регіонів. </w:t>
      </w:r>
      <w:r w:rsidR="00EA4650">
        <w:rPr>
          <w:rFonts w:ascii="Times New Roman" w:hAnsi="Times New Roman" w:cs="Times New Roman"/>
          <w:sz w:val="28"/>
          <w:szCs w:val="28"/>
          <w:lang w:val="uk-UA"/>
        </w:rPr>
        <w:t>Ці події призвели до п</w:t>
      </w:r>
      <w:r w:rsidRPr="00A65577">
        <w:rPr>
          <w:rFonts w:ascii="Times New Roman" w:hAnsi="Times New Roman" w:cs="Times New Roman"/>
          <w:sz w:val="28"/>
          <w:szCs w:val="28"/>
        </w:rPr>
        <w:t>ереформатування партійного представництва у Верховній Раді України</w:t>
      </w:r>
      <w:r w:rsidR="00EA4650">
        <w:rPr>
          <w:rFonts w:ascii="Times New Roman" w:hAnsi="Times New Roman" w:cs="Times New Roman"/>
          <w:sz w:val="28"/>
          <w:szCs w:val="28"/>
          <w:lang w:val="uk-UA"/>
        </w:rPr>
        <w:t xml:space="preserve">. </w:t>
      </w:r>
    </w:p>
    <w:p w:rsidR="00EA4650" w:rsidRDefault="00DF4E25" w:rsidP="00BF2593">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rPr>
        <w:t xml:space="preserve">Перші місяці після Революції Гідності позначилися подальшим політичним переформатуванням Верховної Ради. Це втілилося у формуванні нової коаліції, утворенні ситуативної конституційної більшості та подальшому розвалі колишньої партії влади. Так, станом на початок квітня 2014 р. у фракції Партії регіонів залишилося 109 депутатів з 187. Зокрема, 27 лютого 2014 р. лютого було створено депутатську групу з колишніх членів фракції Партії регіонів та позафракційних депутатів «Суверенна європейська Україна» у складі переважно регіоналів, було створено депутатську групу «Економічний розвиток», яку очолив Анатолій Кінах; згодом її склад збільшився до 41 депутата. Ці групи увійшли до складу новоствореної коаліції. Партія регіонів зазнала подальших втрат, коли Сергій Тігіпко 8 квітня заявив про вихід з фракції та лав партії власної депутатської групи у складі 14 осіб. Він мотивував цей крок незгодою з політикою керівництва Партії регіонів. У заяві наголошувалося, що «на даний момент у Партії </w:t>
      </w:r>
      <w:r w:rsidRPr="00A65577">
        <w:rPr>
          <w:rFonts w:ascii="Times New Roman" w:hAnsi="Times New Roman" w:cs="Times New Roman"/>
          <w:sz w:val="28"/>
          <w:szCs w:val="28"/>
        </w:rPr>
        <w:lastRenderedPageBreak/>
        <w:t>регіонів немає ні стратегії, ні тактики, ні виразної позиції щодо ситуації в країні, щодо дій нинішнього Уряду, щодо зовнішньої політики України». Суттєвого впливу на розподіл політичних сил ця заява вже не мала.</w:t>
      </w:r>
    </w:p>
    <w:p w:rsidR="00EA4650" w:rsidRDefault="00DF4E25" w:rsidP="00BF2593">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rPr>
        <w:t xml:space="preserve"> На той момент основні питання перехідного етапу конституційних засад передачі влади вже було вирішено, і дискусія точилася тільки навколо дати проведення позачергових президентських і парламентських виборів. Сили, що асоціювали себе з Майданом, пропонували якомога скоріше проведення виборів, Партія регіонів наполягала на доцільності ухвалення нової Конституції для запровадження норми про саморозпуск Парламенту, на запровадженні правового режиму надзвичайного стану (в час дії якого вибори не допускаються) та проведенні виборів наприкінці осені — на початку зими 2014 року. </w:t>
      </w:r>
    </w:p>
    <w:p w:rsidR="00EA4650" w:rsidRDefault="00DF4E25" w:rsidP="00BF2593">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rPr>
        <w:t>Повалення режиму Януковича також мало негативні наслідки для союзника Партії регіонів — Комуністичної партії України. Ще в травні фракцію покинула одна з її очільниць — Оксана Калетник, у червні до неї приєдналися Ігор Калетник та Руслан Скарбовійчук. На початку липня через конфлікт з Петром Симоненком фракцію покинув Олександр Голуб, а з ним — ще п’ять депутатів. 24 липня під час засідання Верховної Ради України було оголошено про розпуск фракції КПУ з 23 осіб, оскільки вона нараховувала меншу кількість депутатів, ніж потрібно за регламентом. Також на початку липня було утворено депутатську групу «За мир та стабільність» у складі 36 депутатів, яку очолили Віталій Грушевський, Євген Балицький та Олександр Присяжнюк. До неї увійшла частина колишніх регіоналів на кшталт Володимира Олійника та перебіжчики з КПУ на чолі з О. Голубом. Ця депутатська група, тісно пов’язана з колишніми високопосадовцями режиму Януковича Сергієм Арбузовим (колишній голова Національного банку України) та Олександром Клименком (колишній Міністр доходів і зборів України), заявила про свою опозиційність до коаліції «Європейський вибір».</w:t>
      </w:r>
    </w:p>
    <w:p w:rsidR="00DF4E25" w:rsidRPr="00A65577" w:rsidRDefault="00DF4E25" w:rsidP="00BF2593">
      <w:pPr>
        <w:pStyle w:val="a4"/>
        <w:spacing w:line="360" w:lineRule="auto"/>
        <w:ind w:left="0" w:firstLine="709"/>
        <w:jc w:val="both"/>
        <w:rPr>
          <w:rFonts w:ascii="Times New Roman" w:hAnsi="Times New Roman" w:cs="Times New Roman"/>
          <w:b/>
          <w:bCs/>
          <w:sz w:val="28"/>
          <w:szCs w:val="28"/>
          <w:lang w:val="uk-UA"/>
        </w:rPr>
      </w:pPr>
      <w:r w:rsidRPr="00EA4650">
        <w:rPr>
          <w:rFonts w:ascii="Times New Roman" w:hAnsi="Times New Roman" w:cs="Times New Roman"/>
          <w:sz w:val="28"/>
          <w:szCs w:val="28"/>
          <w:lang w:val="uk-UA"/>
        </w:rPr>
        <w:lastRenderedPageBreak/>
        <w:t xml:space="preserve"> Слід зазначити, що в період після втечі Віктора Януковича за кордон, на відміну від періоду до 16 січня 2014 року, коли </w:t>
      </w:r>
      <w:r w:rsidR="00496C81">
        <w:rPr>
          <w:rFonts w:ascii="Times New Roman" w:hAnsi="Times New Roman" w:cs="Times New Roman"/>
          <w:sz w:val="28"/>
          <w:szCs w:val="28"/>
          <w:lang w:val="uk-UA"/>
        </w:rPr>
        <w:t>па</w:t>
      </w:r>
      <w:r w:rsidRPr="00EA4650">
        <w:rPr>
          <w:rFonts w:ascii="Times New Roman" w:hAnsi="Times New Roman" w:cs="Times New Roman"/>
          <w:sz w:val="28"/>
          <w:szCs w:val="28"/>
          <w:lang w:val="uk-UA"/>
        </w:rPr>
        <w:t xml:space="preserve">рламент, навпаки, демонстрував бажання «притиснути» велелюдні виступи та ухвалював закони, спрямовані на обмеження громадянських свобод українців, вдалося сформувати нову ситуативну конституційну більшість за участю колишніх політичних супротивників, зокрема Партії регіонів. </w:t>
      </w:r>
      <w:r w:rsidRPr="000E3E2E">
        <w:rPr>
          <w:rFonts w:ascii="Times New Roman" w:hAnsi="Times New Roman" w:cs="Times New Roman"/>
          <w:sz w:val="28"/>
          <w:szCs w:val="28"/>
          <w:lang w:val="uk-UA"/>
        </w:rPr>
        <w:t xml:space="preserve">Це пояснюється значним тиском Майдану та загрозами національній безпеці з боку Російської Федерації, що втілилися в підтримці озброєних сепаратистів на східних територіях України та сепаратистських настроїв у Криму. </w:t>
      </w:r>
    </w:p>
    <w:p w:rsidR="006B1B1F" w:rsidRPr="00A65577" w:rsidRDefault="006B1B1F" w:rsidP="00EA4650">
      <w:pPr>
        <w:pStyle w:val="a4"/>
        <w:spacing w:line="360" w:lineRule="auto"/>
        <w:ind w:left="0" w:firstLine="709"/>
        <w:jc w:val="both"/>
        <w:rPr>
          <w:rFonts w:ascii="Times New Roman" w:hAnsi="Times New Roman" w:cs="Times New Roman"/>
          <w:b/>
          <w:bCs/>
          <w:sz w:val="28"/>
          <w:szCs w:val="28"/>
          <w:lang w:val="uk-UA"/>
        </w:rPr>
      </w:pPr>
      <w:r w:rsidRPr="00EA4650">
        <w:rPr>
          <w:rFonts w:ascii="Times New Roman" w:hAnsi="Times New Roman" w:cs="Times New Roman"/>
          <w:sz w:val="28"/>
          <w:szCs w:val="28"/>
          <w:lang w:val="uk-UA"/>
        </w:rPr>
        <w:t xml:space="preserve">Події початку 2014 року </w:t>
      </w:r>
      <w:r w:rsidR="00EA4650">
        <w:rPr>
          <w:rFonts w:ascii="Times New Roman" w:hAnsi="Times New Roman" w:cs="Times New Roman"/>
          <w:sz w:val="28"/>
          <w:szCs w:val="28"/>
          <w:lang w:val="uk-UA"/>
        </w:rPr>
        <w:t xml:space="preserve">важко назвати революційними. </w:t>
      </w:r>
      <w:r w:rsidRPr="00EA4650">
        <w:rPr>
          <w:rFonts w:ascii="Times New Roman" w:hAnsi="Times New Roman" w:cs="Times New Roman"/>
          <w:sz w:val="28"/>
          <w:szCs w:val="28"/>
          <w:lang w:val="uk-UA"/>
        </w:rPr>
        <w:t xml:space="preserve">Вони не змінили економічний лад, політичний устрій, лише поміняли правлячі еліти. </w:t>
      </w:r>
      <w:r w:rsidRPr="00A65577">
        <w:rPr>
          <w:rFonts w:ascii="Times New Roman" w:hAnsi="Times New Roman" w:cs="Times New Roman"/>
          <w:sz w:val="28"/>
          <w:szCs w:val="28"/>
        </w:rPr>
        <w:t xml:space="preserve">При цьому лідери нової правлячої еліти виявилися «старими» </w:t>
      </w:r>
      <w:r w:rsidR="00D439FD">
        <w:rPr>
          <w:rFonts w:ascii="Times New Roman" w:hAnsi="Times New Roman" w:cs="Times New Roman"/>
          <w:sz w:val="28"/>
          <w:szCs w:val="28"/>
          <w:lang w:val="uk-UA"/>
        </w:rPr>
        <w:t>відли</w:t>
      </w:r>
      <w:r w:rsidRPr="00A65577">
        <w:rPr>
          <w:rFonts w:ascii="Times New Roman" w:hAnsi="Times New Roman" w:cs="Times New Roman"/>
          <w:sz w:val="28"/>
          <w:szCs w:val="28"/>
        </w:rPr>
        <w:t>ками еліт, які правили раніше. П. Порошенко, А. Яценюк, О. Турчинов працювали на чільних посадах за попередніх політичних режимів. Тому нові владні еліти (м</w:t>
      </w:r>
      <w:r w:rsidR="00447712">
        <w:rPr>
          <w:rFonts w:ascii="Times New Roman" w:hAnsi="Times New Roman" w:cs="Times New Roman"/>
          <w:sz w:val="28"/>
          <w:szCs w:val="28"/>
          <w:lang w:val="uk-UA"/>
        </w:rPr>
        <w:t>ається на увазі</w:t>
      </w:r>
      <w:r w:rsidRPr="00A65577">
        <w:rPr>
          <w:rFonts w:ascii="Times New Roman" w:hAnsi="Times New Roman" w:cs="Times New Roman"/>
          <w:sz w:val="28"/>
          <w:szCs w:val="28"/>
        </w:rPr>
        <w:t xml:space="preserve"> часткове нове «післямайданне-2 поновлення») </w:t>
      </w:r>
      <w:r w:rsidR="00447712">
        <w:rPr>
          <w:rFonts w:ascii="Times New Roman" w:hAnsi="Times New Roman" w:cs="Times New Roman"/>
          <w:sz w:val="28"/>
          <w:szCs w:val="28"/>
          <w:lang w:val="uk-UA"/>
        </w:rPr>
        <w:t>навряд чи могли надати</w:t>
      </w:r>
      <w:r w:rsidRPr="00A65577">
        <w:rPr>
          <w:rFonts w:ascii="Times New Roman" w:hAnsi="Times New Roman" w:cs="Times New Roman"/>
          <w:sz w:val="28"/>
          <w:szCs w:val="28"/>
        </w:rPr>
        <w:t xml:space="preserve"> імпульсу до докорінної трансформації політичних і економічних інститутів. Щоб мати політичну волю до модернізації політичної і економічної системи України, треба </w:t>
      </w:r>
      <w:r w:rsidR="00447712">
        <w:rPr>
          <w:rFonts w:ascii="Times New Roman" w:hAnsi="Times New Roman" w:cs="Times New Roman"/>
          <w:sz w:val="28"/>
          <w:szCs w:val="28"/>
          <w:lang w:val="uk-UA"/>
        </w:rPr>
        <w:t xml:space="preserve">було </w:t>
      </w:r>
      <w:r w:rsidRPr="00A65577">
        <w:rPr>
          <w:rFonts w:ascii="Times New Roman" w:hAnsi="Times New Roman" w:cs="Times New Roman"/>
          <w:sz w:val="28"/>
          <w:szCs w:val="28"/>
        </w:rPr>
        <w:t>піти іншим шляхом, заперечити старий шлях, порвати усі зв’язки з колишнім корумпованим політичним і економічним класом і будувати нові за змістом інститути</w:t>
      </w:r>
      <w:r w:rsidR="00447712">
        <w:rPr>
          <w:rFonts w:ascii="Times New Roman" w:hAnsi="Times New Roman" w:cs="Times New Roman"/>
          <w:sz w:val="28"/>
          <w:szCs w:val="28"/>
          <w:lang w:val="uk-UA"/>
        </w:rPr>
        <w:t>, розробляти нові стратегії та т.п.</w:t>
      </w:r>
    </w:p>
    <w:p w:rsidR="00447712" w:rsidRDefault="00DF4E25" w:rsidP="007E597D">
      <w:pPr>
        <w:spacing w:line="360" w:lineRule="auto"/>
        <w:ind w:firstLine="709"/>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Звичайно, що після подій Революції гідності на Майдані Україна одночасно зіткнулася з низкою істотних викликів : анексія Криму та сепаратистська війна на Донбасі; життєво важливі питання загиблих, поранених та переміщених осіб внаслідок війни; початок процесу фундаментальних реформ з метою задоволення високих суспільно-політичних прагнень та очікувань громадян, які хочуть для себе та своєї держави кращого майбутнього</w:t>
      </w:r>
      <w:r w:rsidR="00447712">
        <w:rPr>
          <w:rFonts w:ascii="Times New Roman" w:hAnsi="Times New Roman" w:cs="Times New Roman"/>
          <w:sz w:val="28"/>
          <w:szCs w:val="28"/>
          <w:lang w:val="uk-UA"/>
        </w:rPr>
        <w:t xml:space="preserve">. </w:t>
      </w:r>
      <w:r w:rsidRPr="00A65577">
        <w:rPr>
          <w:rFonts w:ascii="Times New Roman" w:hAnsi="Times New Roman" w:cs="Times New Roman"/>
          <w:sz w:val="28"/>
          <w:szCs w:val="28"/>
          <w:lang w:val="uk-UA"/>
        </w:rPr>
        <w:t xml:space="preserve">Ратифікація Угоди про асоціацію між Україною та Європейським Союзом Верховною </w:t>
      </w:r>
      <w:r w:rsidRPr="00A65577">
        <w:rPr>
          <w:rFonts w:ascii="Times New Roman" w:hAnsi="Times New Roman" w:cs="Times New Roman"/>
          <w:sz w:val="28"/>
          <w:szCs w:val="28"/>
        </w:rPr>
        <w:t xml:space="preserve">Радою та Європейським </w:t>
      </w:r>
      <w:r w:rsidRPr="00A65577">
        <w:rPr>
          <w:rFonts w:ascii="Times New Roman" w:hAnsi="Times New Roman" w:cs="Times New Roman"/>
          <w:sz w:val="28"/>
          <w:szCs w:val="28"/>
        </w:rPr>
        <w:lastRenderedPageBreak/>
        <w:t xml:space="preserve">парламентом 16 вересня 2014 р. стала непересічним символом солідарності та важливості України для ЄС. Після цієї події, а також успішних парламентських виборів в Україні у жовтні 2014 р., парламентське співробітництво набуло ще більшого значення. Для реалізації партнерства з підвищення інституційної спроможності </w:t>
      </w:r>
      <w:r w:rsidR="00496C81">
        <w:rPr>
          <w:rFonts w:ascii="Times New Roman" w:hAnsi="Times New Roman" w:cs="Times New Roman"/>
          <w:sz w:val="28"/>
          <w:szCs w:val="28"/>
          <w:lang w:val="uk-UA"/>
        </w:rPr>
        <w:t>України та її політичних інститутів</w:t>
      </w:r>
      <w:r w:rsidR="00F57030">
        <w:rPr>
          <w:rFonts w:ascii="Times New Roman" w:hAnsi="Times New Roman" w:cs="Times New Roman"/>
          <w:sz w:val="28"/>
          <w:szCs w:val="28"/>
          <w:lang w:val="uk-UA"/>
        </w:rPr>
        <w:t xml:space="preserve">В </w:t>
      </w:r>
      <w:r w:rsidRPr="00A65577">
        <w:rPr>
          <w:rFonts w:ascii="Times New Roman" w:hAnsi="Times New Roman" w:cs="Times New Roman"/>
          <w:sz w:val="28"/>
          <w:szCs w:val="28"/>
        </w:rPr>
        <w:t xml:space="preserve"> визначаються такі пріоритетні сфери: </w:t>
      </w:r>
    </w:p>
    <w:p w:rsidR="00447712" w:rsidRDefault="00447712"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F4E25" w:rsidRPr="00A65577">
        <w:rPr>
          <w:rFonts w:ascii="Times New Roman" w:hAnsi="Times New Roman" w:cs="Times New Roman"/>
          <w:sz w:val="28"/>
          <w:szCs w:val="28"/>
        </w:rPr>
        <w:t xml:space="preserve"> забезпечення ефективного виконання конституційних функцій Верховної Ради України - законодавчої, контролюючої та представницької; </w:t>
      </w:r>
    </w:p>
    <w:p w:rsidR="00447712" w:rsidRDefault="00447712"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F4E25" w:rsidRPr="00447712">
        <w:rPr>
          <w:rFonts w:ascii="Times New Roman" w:hAnsi="Times New Roman" w:cs="Times New Roman"/>
          <w:sz w:val="28"/>
          <w:szCs w:val="28"/>
          <w:lang w:val="uk-UA"/>
        </w:rPr>
        <w:t xml:space="preserve"> підвищення якості українського парламентаризму; </w:t>
      </w:r>
    </w:p>
    <w:p w:rsidR="00447712" w:rsidRDefault="00447712"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F4E25" w:rsidRPr="00447712">
        <w:rPr>
          <w:rFonts w:ascii="Times New Roman" w:hAnsi="Times New Roman" w:cs="Times New Roman"/>
          <w:sz w:val="28"/>
          <w:szCs w:val="28"/>
          <w:lang w:val="uk-UA"/>
        </w:rPr>
        <w:t xml:space="preserve"> підвищення прозорості, передбачуваності, ефективності та відкритості процесу роботи Верховної Ради України; </w:t>
      </w:r>
    </w:p>
    <w:p w:rsidR="00447712" w:rsidRDefault="00447712" w:rsidP="007E59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F4E25" w:rsidRPr="00447712">
        <w:rPr>
          <w:rFonts w:ascii="Times New Roman" w:hAnsi="Times New Roman" w:cs="Times New Roman"/>
          <w:sz w:val="28"/>
          <w:szCs w:val="28"/>
          <w:lang w:val="uk-UA"/>
        </w:rPr>
        <w:t>реалізація Угоди про асоціацію між Україною та ЄС</w:t>
      </w:r>
      <w:r w:rsidR="000358A2">
        <w:rPr>
          <w:rFonts w:ascii="Times New Roman" w:hAnsi="Times New Roman" w:cs="Times New Roman"/>
          <w:sz w:val="28"/>
          <w:szCs w:val="28"/>
          <w:lang w:val="uk-UA"/>
        </w:rPr>
        <w:t>.</w:t>
      </w:r>
    </w:p>
    <w:p w:rsidR="00952087" w:rsidRPr="00A65577" w:rsidRDefault="00DF4E25" w:rsidP="007E597D">
      <w:pPr>
        <w:spacing w:line="360" w:lineRule="auto"/>
        <w:ind w:firstLine="709"/>
        <w:jc w:val="both"/>
        <w:rPr>
          <w:rFonts w:ascii="Times New Roman" w:hAnsi="Times New Roman" w:cs="Times New Roman"/>
          <w:sz w:val="28"/>
          <w:szCs w:val="28"/>
          <w:lang w:val="uk-UA"/>
        </w:rPr>
      </w:pPr>
      <w:r w:rsidRPr="00A65577">
        <w:rPr>
          <w:rFonts w:ascii="Times New Roman" w:hAnsi="Times New Roman" w:cs="Times New Roman"/>
          <w:sz w:val="28"/>
          <w:szCs w:val="28"/>
        </w:rPr>
        <w:t>Системна криза пострадянської України й нездатність Верховної Ради ефективно виконувати функції демократичного парламенту зумовили доцільність проведення конституційно-правов</w:t>
      </w:r>
      <w:r w:rsidR="000358A2">
        <w:rPr>
          <w:rFonts w:ascii="Times New Roman" w:hAnsi="Times New Roman" w:cs="Times New Roman"/>
          <w:sz w:val="28"/>
          <w:szCs w:val="28"/>
          <w:lang w:val="uk-UA"/>
        </w:rPr>
        <w:t>их змін</w:t>
      </w:r>
      <w:r w:rsidRPr="00A65577">
        <w:rPr>
          <w:rFonts w:ascii="Times New Roman" w:hAnsi="Times New Roman" w:cs="Times New Roman"/>
          <w:sz w:val="28"/>
          <w:szCs w:val="28"/>
        </w:rPr>
        <w:t xml:space="preserve">. У рамках трансформації українського суспільства активізувався конституційний процес, і центральним питанням політичної реформи стала зміна форми державного правління, перерозподіл повноважень між парламентом і Президентом. Від успішності здійснюваної реформи залежить не тільки демократична визначеність політичної системи країни, а й можливість інтеграції України в європейські структури згідно з проголошеним зовнішньополітичним курсом. </w:t>
      </w:r>
    </w:p>
    <w:p w:rsidR="00D439FD" w:rsidRPr="000358A2" w:rsidRDefault="00D439FD" w:rsidP="00D439FD">
      <w:pPr>
        <w:spacing w:line="360" w:lineRule="auto"/>
        <w:ind w:firstLine="709"/>
        <w:jc w:val="both"/>
        <w:rPr>
          <w:rFonts w:ascii="Times New Roman" w:hAnsi="Times New Roman" w:cs="Times New Roman"/>
          <w:color w:val="FF0000"/>
          <w:sz w:val="28"/>
          <w:szCs w:val="28"/>
          <w:lang w:val="uk-UA"/>
        </w:rPr>
      </w:pPr>
      <w:r w:rsidRPr="000358A2">
        <w:rPr>
          <w:rFonts w:ascii="Times New Roman" w:hAnsi="Times New Roman" w:cs="Times New Roman"/>
          <w:sz w:val="28"/>
          <w:szCs w:val="28"/>
          <w:lang w:val="uk-UA"/>
        </w:rPr>
        <w:t xml:space="preserve">21 лютого 2014 р., в останні дні Революції Гідності, Верховна Рада абсолютною більшістю голосів проголосувала за відновлення дії положень так званої </w:t>
      </w:r>
      <w:r w:rsidR="000358A2">
        <w:rPr>
          <w:rFonts w:ascii="Times New Roman" w:hAnsi="Times New Roman" w:cs="Times New Roman"/>
          <w:sz w:val="28"/>
          <w:szCs w:val="28"/>
          <w:lang w:val="uk-UA"/>
        </w:rPr>
        <w:t>політичної</w:t>
      </w:r>
      <w:r w:rsidRPr="000358A2">
        <w:rPr>
          <w:rFonts w:ascii="Times New Roman" w:hAnsi="Times New Roman" w:cs="Times New Roman"/>
          <w:sz w:val="28"/>
          <w:szCs w:val="28"/>
          <w:lang w:val="uk-UA"/>
        </w:rPr>
        <w:t xml:space="preserve"> реформи 2004 р. Згідно з ними, в Україні знову було запроваджено прем’єр-президентську (або парламентсько-президентську, згідно з більш поширеною в суспільстві назвою) форму правління, яку </w:t>
      </w:r>
      <w:r w:rsidRPr="000358A2">
        <w:rPr>
          <w:rFonts w:ascii="Times New Roman" w:hAnsi="Times New Roman" w:cs="Times New Roman"/>
          <w:sz w:val="28"/>
          <w:szCs w:val="28"/>
          <w:lang w:val="uk-UA"/>
        </w:rPr>
        <w:lastRenderedPageBreak/>
        <w:t>Конституційний суд скасував своїм рішенням від 30 вересня 2010 р. Наступного дня парламент підтвердив своє рішення, ухваливши постанову про зміни до тексту Конституції відповідно до положень конституційної реформи 2004 р. Відтоді Україна знову живе за конституційною моделлю, яка функціонувала з 2006 по 2010 рр</w:t>
      </w:r>
      <w:r w:rsidRPr="000358A2">
        <w:rPr>
          <w:rFonts w:ascii="Times New Roman" w:hAnsi="Times New Roman" w:cs="Times New Roman"/>
          <w:color w:val="FF0000"/>
          <w:sz w:val="28"/>
          <w:szCs w:val="28"/>
          <w:lang w:val="uk-UA"/>
        </w:rPr>
        <w:t xml:space="preserve">.  </w:t>
      </w:r>
      <w:r w:rsidR="000358A2" w:rsidRPr="00C64EBF">
        <w:rPr>
          <w:rFonts w:ascii="Times New Roman" w:hAnsi="Times New Roman" w:cs="Times New Roman"/>
          <w:color w:val="000000" w:themeColor="text1"/>
          <w:sz w:val="28"/>
          <w:szCs w:val="28"/>
          <w:lang w:val="uk-UA"/>
        </w:rPr>
        <w:t>[</w:t>
      </w:r>
      <w:r w:rsidR="007C66C1" w:rsidRPr="00C64EBF">
        <w:rPr>
          <w:rFonts w:ascii="Times New Roman" w:hAnsi="Times New Roman" w:cs="Times New Roman"/>
          <w:color w:val="000000" w:themeColor="text1"/>
          <w:sz w:val="28"/>
          <w:szCs w:val="28"/>
          <w:lang w:val="uk-UA"/>
        </w:rPr>
        <w:t>15</w:t>
      </w:r>
      <w:r w:rsidR="000358A2" w:rsidRPr="00C64EBF">
        <w:rPr>
          <w:rFonts w:ascii="Times New Roman" w:hAnsi="Times New Roman" w:cs="Times New Roman"/>
          <w:color w:val="000000" w:themeColor="text1"/>
          <w:sz w:val="28"/>
          <w:szCs w:val="28"/>
          <w:lang w:val="uk-UA"/>
        </w:rPr>
        <w:t>]</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для розуміння подій того часу є інституційні зміни, пов’язані з  партіями та партійними системи, які  є окремою складовою в парламентаризмі. </w:t>
      </w:r>
      <w:r w:rsidRPr="004A5EC5">
        <w:rPr>
          <w:rFonts w:ascii="Times New Roman" w:hAnsi="Times New Roman" w:cs="Times New Roman"/>
          <w:sz w:val="28"/>
          <w:szCs w:val="28"/>
          <w:lang w:val="uk-UA"/>
        </w:rPr>
        <w:t>Загалом більшість дослідників сходяться на думці про слабку інституціоналізацію партійної системи в Україні</w:t>
      </w:r>
      <w:r>
        <w:rPr>
          <w:rFonts w:ascii="Times New Roman" w:hAnsi="Times New Roman" w:cs="Times New Roman"/>
          <w:sz w:val="28"/>
          <w:szCs w:val="28"/>
          <w:lang w:val="uk-UA"/>
        </w:rPr>
        <w:t>, хоча мало хто може заперечувати, що</w:t>
      </w:r>
      <w:r w:rsidRPr="00A65577">
        <w:rPr>
          <w:rFonts w:ascii="Times New Roman" w:hAnsi="Times New Roman" w:cs="Times New Roman"/>
          <w:sz w:val="28"/>
          <w:szCs w:val="28"/>
          <w:lang w:val="uk-UA"/>
        </w:rPr>
        <w:t xml:space="preserve"> політичні партії відіграють дуже важливу роль у процесі демократичної консолідації та забезпечення незворотності демократичних змін. </w:t>
      </w:r>
      <w:r>
        <w:rPr>
          <w:rFonts w:ascii="Times New Roman" w:hAnsi="Times New Roman" w:cs="Times New Roman"/>
          <w:sz w:val="28"/>
          <w:szCs w:val="28"/>
          <w:lang w:val="uk-UA"/>
        </w:rPr>
        <w:t>П</w:t>
      </w:r>
      <w:r w:rsidRPr="00A65577">
        <w:rPr>
          <w:rFonts w:ascii="Times New Roman" w:hAnsi="Times New Roman" w:cs="Times New Roman"/>
          <w:sz w:val="28"/>
          <w:szCs w:val="28"/>
          <w:lang w:val="uk-UA"/>
        </w:rPr>
        <w:t xml:space="preserve">артії є факторами «репрезентативної консолідації», тобто територіального та функціонального представлення інтересів. Вони також, з одного боку, беруть участь у визначенні правових та інституціональних засад </w:t>
      </w:r>
    </w:p>
    <w:p w:rsidR="000358A2" w:rsidRPr="00A65577" w:rsidRDefault="000358A2" w:rsidP="000358A2">
      <w:pPr>
        <w:pStyle w:val="a4"/>
        <w:spacing w:line="360" w:lineRule="auto"/>
        <w:ind w:left="0"/>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демократичного режиму (конституційна консолідація), а з іншого — взаємодіють із неформальними політичними акторами (фінансово-промисловими групами, армією, церквою)</w:t>
      </w:r>
      <w:r>
        <w:rPr>
          <w:rFonts w:ascii="Times New Roman" w:hAnsi="Times New Roman" w:cs="Times New Roman"/>
          <w:sz w:val="28"/>
          <w:szCs w:val="28"/>
          <w:lang w:val="uk-UA"/>
        </w:rPr>
        <w:t xml:space="preserve">. </w:t>
      </w:r>
      <w:r w:rsidRPr="00A65577">
        <w:rPr>
          <w:rFonts w:ascii="Times New Roman" w:hAnsi="Times New Roman" w:cs="Times New Roman"/>
          <w:sz w:val="28"/>
          <w:szCs w:val="28"/>
          <w:lang w:val="uk-UA"/>
        </w:rPr>
        <w:t xml:space="preserve"> Саме консолідація цих трьох сфер разом з розвитком громадянського суспільства є запорукою стабільної демократії.</w:t>
      </w:r>
    </w:p>
    <w:p w:rsidR="000358A2" w:rsidRPr="00E675FC" w:rsidRDefault="000358A2" w:rsidP="00E675FC">
      <w:pPr>
        <w:pStyle w:val="a4"/>
        <w:spacing w:line="360" w:lineRule="auto"/>
        <w:ind w:firstLine="709"/>
        <w:jc w:val="both"/>
        <w:rPr>
          <w:rFonts w:ascii="Times New Roman" w:hAnsi="Times New Roman" w:cs="Times New Roman"/>
          <w:b/>
          <w:bCs/>
          <w:color w:val="00B050"/>
          <w:sz w:val="28"/>
          <w:szCs w:val="28"/>
          <w:lang w:val="uk-UA"/>
        </w:rPr>
      </w:pPr>
      <w:r w:rsidRPr="00A65577">
        <w:rPr>
          <w:rFonts w:ascii="Times New Roman" w:hAnsi="Times New Roman" w:cs="Times New Roman"/>
          <w:sz w:val="28"/>
          <w:szCs w:val="28"/>
          <w:lang w:val="uk-UA"/>
        </w:rPr>
        <w:t>Що стосується ситуації в Україні, то, починаючи з періоду формування партійної системи України на початку 90-х, парті</w:t>
      </w:r>
      <w:r>
        <w:rPr>
          <w:rFonts w:ascii="Times New Roman" w:hAnsi="Times New Roman" w:cs="Times New Roman"/>
          <w:sz w:val="28"/>
          <w:szCs w:val="28"/>
          <w:lang w:val="uk-UA"/>
        </w:rPr>
        <w:t>ям</w:t>
      </w:r>
      <w:r w:rsidRPr="00A65577">
        <w:rPr>
          <w:rFonts w:ascii="Times New Roman" w:hAnsi="Times New Roman" w:cs="Times New Roman"/>
          <w:sz w:val="28"/>
          <w:szCs w:val="28"/>
          <w:lang w:val="uk-UA"/>
        </w:rPr>
        <w:t xml:space="preserve"> до середини 2000-х років не</w:t>
      </w:r>
      <w:r>
        <w:rPr>
          <w:rFonts w:ascii="Times New Roman" w:hAnsi="Times New Roman" w:cs="Times New Roman"/>
          <w:sz w:val="28"/>
          <w:szCs w:val="28"/>
          <w:lang w:val="uk-UA"/>
        </w:rPr>
        <w:t xml:space="preserve"> вдавалося </w:t>
      </w:r>
      <w:r w:rsidRPr="00A65577">
        <w:rPr>
          <w:rFonts w:ascii="Times New Roman" w:hAnsi="Times New Roman" w:cs="Times New Roman"/>
          <w:sz w:val="28"/>
          <w:szCs w:val="28"/>
          <w:lang w:val="uk-UA"/>
        </w:rPr>
        <w:t xml:space="preserve">реалізувати свої політичні функції. </w:t>
      </w:r>
      <w:r>
        <w:rPr>
          <w:rFonts w:ascii="Times New Roman" w:hAnsi="Times New Roman" w:cs="Times New Roman"/>
          <w:sz w:val="28"/>
          <w:szCs w:val="28"/>
          <w:lang w:val="uk-UA"/>
        </w:rPr>
        <w:t>Вчені наголошують, що с</w:t>
      </w:r>
      <w:r w:rsidRPr="00A65577">
        <w:rPr>
          <w:rFonts w:ascii="Times New Roman" w:hAnsi="Times New Roman" w:cs="Times New Roman"/>
          <w:sz w:val="28"/>
          <w:szCs w:val="28"/>
          <w:lang w:val="uk-UA"/>
        </w:rPr>
        <w:t xml:space="preserve">еред чинників, які стримували інституціоналізацію партій і розвиток партійної системи в Україні, були: напівпрезидентська модель влади із сильним Президентом, який фактично формував Уряд, що не підтримувало повноцінної парламентської політики; не повною мірою чесні та прозорі вибори, широке використання адмінресурсу в політичній конкуренції; </w:t>
      </w:r>
      <w:r w:rsidRPr="00A65577">
        <w:rPr>
          <w:rFonts w:ascii="Times New Roman" w:hAnsi="Times New Roman" w:cs="Times New Roman"/>
          <w:sz w:val="28"/>
          <w:szCs w:val="28"/>
          <w:lang w:val="uk-UA"/>
        </w:rPr>
        <w:lastRenderedPageBreak/>
        <w:t>непрозорість партійного фінансування й надмірна залежність партій від тіньових груп впливу</w:t>
      </w:r>
      <w:r w:rsidRPr="00E675FC">
        <w:rPr>
          <w:rFonts w:ascii="Times New Roman" w:hAnsi="Times New Roman" w:cs="Times New Roman"/>
          <w:sz w:val="28"/>
          <w:szCs w:val="28"/>
          <w:lang w:val="uk-UA"/>
        </w:rPr>
        <w:t>.[</w:t>
      </w:r>
      <w:r w:rsidR="00E675FC" w:rsidRPr="00E675FC">
        <w:rPr>
          <w:rFonts w:ascii="Times New Roman" w:hAnsi="Times New Roman" w:cs="Times New Roman"/>
          <w:sz w:val="28"/>
          <w:szCs w:val="28"/>
          <w:lang w:val="uk-UA"/>
        </w:rPr>
        <w:t>17; 30;</w:t>
      </w:r>
      <w:r w:rsidR="00A4556F" w:rsidRPr="00A4556F">
        <w:rPr>
          <w:rFonts w:ascii="Times New Roman" w:hAnsi="Times New Roman" w:cs="Times New Roman"/>
          <w:sz w:val="28"/>
          <w:szCs w:val="28"/>
          <w:lang w:val="uk-UA"/>
        </w:rPr>
        <w:t>11;</w:t>
      </w:r>
      <w:r w:rsidRPr="00E675FC">
        <w:rPr>
          <w:rFonts w:ascii="Times New Roman" w:hAnsi="Times New Roman" w:cs="Times New Roman"/>
          <w:sz w:val="28"/>
          <w:szCs w:val="28"/>
          <w:lang w:val="uk-UA"/>
        </w:rPr>
        <w:t>]</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sidRPr="004A5EC5">
        <w:rPr>
          <w:rFonts w:ascii="Times New Roman" w:hAnsi="Times New Roman" w:cs="Times New Roman"/>
          <w:sz w:val="28"/>
          <w:szCs w:val="28"/>
          <w:lang w:val="uk-UA"/>
        </w:rPr>
        <w:t>Так, А. Мелешевич показує, що, починаючи з електорального циклу 1998 року, партії почали відігравати вагомішу роль у виборчому процесі, що проявилося</w:t>
      </w:r>
      <w:r w:rsidRPr="00A65577">
        <w:rPr>
          <w:rFonts w:ascii="Times New Roman" w:hAnsi="Times New Roman" w:cs="Times New Roman"/>
          <w:sz w:val="28"/>
          <w:szCs w:val="28"/>
          <w:lang w:val="uk-UA"/>
        </w:rPr>
        <w:t>, зокрема, у збільшенні кількості кандидатів від політичних партій та, у свою чергу, дало поштовх їхній інституалізації, проте до виборів 2002 року їхня роль у політичній системі була незначною, самі партії не були автономними політичними суб’єктами, а партійна система залишалася нестабільною</w:t>
      </w:r>
      <w:r>
        <w:rPr>
          <w:rFonts w:ascii="Times New Roman" w:hAnsi="Times New Roman" w:cs="Times New Roman"/>
          <w:sz w:val="28"/>
          <w:szCs w:val="28"/>
          <w:lang w:val="uk-UA"/>
        </w:rPr>
        <w:t>. Закон про партії був прийнятий лише у квітні 2001 року, підписувати який відмовлявся Президент Л. Д. Кучма.</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Після виборів 2002 року вперше було сформовано коаліційний Уряд більшості на основі партій пропрезидентського блоку «За єдину Україну!» (що балотувалися як за списком, так і в одномандатних округах). До більшості долучилися також незалежні кандидати — переможці в одномандатних округах, котрі були зацікавлені у наявності владних зв’язків. Проте на формування й діяльність того Уряду мав значний вплив тодішній Президент Леонід Кучма</w:t>
      </w:r>
      <w:r>
        <w:rPr>
          <w:rFonts w:ascii="Times New Roman" w:hAnsi="Times New Roman" w:cs="Times New Roman"/>
          <w:sz w:val="28"/>
          <w:szCs w:val="28"/>
          <w:lang w:val="uk-UA"/>
        </w:rPr>
        <w:t xml:space="preserve">. </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Політична реформа 2004–2005 років визначила інституціональні рамки для посилення ролі партій у формуванні Кабінету Міністрів, що фактично мало місце за результатами виборів 2006 року, проте ця спроба була невдалою, і замість режиму коабітації, тобто конструктивного співіснування Президента і Прем’єра з різних політичних партій, Україна отримала гостре політичне протистояння між ними, відповідно — і всередині владного трикутника «Президент — Парламент — Уряд», наслідком якого став реванш антидемократичних сил. Тогочасна перша спроба формування коаліційної політики була невдалою, на нашу думку</w:t>
      </w:r>
      <w:r>
        <w:rPr>
          <w:rFonts w:ascii="Times New Roman" w:hAnsi="Times New Roman" w:cs="Times New Roman"/>
          <w:sz w:val="28"/>
          <w:szCs w:val="28"/>
          <w:lang w:val="uk-UA"/>
        </w:rPr>
        <w:t xml:space="preserve"> вчених</w:t>
      </w:r>
      <w:r w:rsidRPr="00A65577">
        <w:rPr>
          <w:rFonts w:ascii="Times New Roman" w:hAnsi="Times New Roman" w:cs="Times New Roman"/>
          <w:sz w:val="28"/>
          <w:szCs w:val="28"/>
          <w:lang w:val="uk-UA"/>
        </w:rPr>
        <w:t xml:space="preserve">, не в останню чергу через те, що партії не встигли зазнати якісних змін. </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 xml:space="preserve">Революція Гідності та подальші суспільні зрушення відкрили нову сторінку партійної політики в Україні. Після того як партіям повернули можливість формувати Уряд, для них відкрилися як нові можливості, так і </w:t>
      </w:r>
      <w:r w:rsidRPr="00A65577">
        <w:rPr>
          <w:rFonts w:ascii="Times New Roman" w:hAnsi="Times New Roman" w:cs="Times New Roman"/>
          <w:sz w:val="28"/>
          <w:szCs w:val="28"/>
          <w:lang w:val="uk-UA"/>
        </w:rPr>
        <w:lastRenderedPageBreak/>
        <w:t>виклики. Ціла низка законодавчих актів останнього часу (зокрема, зміни до закону про місцеві вибори, закон про державне фінансування партій) створюють нові можливості для розвитку партійної системи в Україні. Проте слід зробити значно більше, ніж було зроблено досі, щоб досягти консолідованої демократії, для якої потрібні стійкі демократичні партії та інституціоналізована партійна система.</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цей п</w:t>
      </w:r>
      <w:r w:rsidRPr="00A65577">
        <w:rPr>
          <w:rFonts w:ascii="Times New Roman" w:hAnsi="Times New Roman" w:cs="Times New Roman"/>
          <w:sz w:val="28"/>
          <w:szCs w:val="28"/>
          <w:lang w:val="uk-UA"/>
        </w:rPr>
        <w:t xml:space="preserve">еріод </w:t>
      </w:r>
      <w:r>
        <w:rPr>
          <w:rFonts w:ascii="Times New Roman" w:hAnsi="Times New Roman" w:cs="Times New Roman"/>
          <w:sz w:val="28"/>
          <w:szCs w:val="28"/>
          <w:lang w:val="uk-UA"/>
        </w:rPr>
        <w:t>відбуваються</w:t>
      </w:r>
      <w:r w:rsidRPr="00A65577">
        <w:rPr>
          <w:rFonts w:ascii="Times New Roman" w:hAnsi="Times New Roman" w:cs="Times New Roman"/>
          <w:sz w:val="28"/>
          <w:szCs w:val="28"/>
          <w:lang w:val="uk-UA"/>
        </w:rPr>
        <w:t xml:space="preserve"> два електоральні цикли виборів до Верховної Ради України (2012, 2014 роки) та місцевих рад (2010–2015 роки). </w:t>
      </w:r>
      <w:r>
        <w:rPr>
          <w:rFonts w:ascii="Times New Roman" w:hAnsi="Times New Roman" w:cs="Times New Roman"/>
          <w:sz w:val="28"/>
          <w:szCs w:val="28"/>
          <w:lang w:val="uk-UA"/>
        </w:rPr>
        <w:t>У</w:t>
      </w:r>
      <w:r w:rsidRPr="00A65577">
        <w:rPr>
          <w:rFonts w:ascii="Times New Roman" w:hAnsi="Times New Roman" w:cs="Times New Roman"/>
          <w:sz w:val="28"/>
          <w:szCs w:val="28"/>
          <w:lang w:val="uk-UA"/>
        </w:rPr>
        <w:t xml:space="preserve">вагу </w:t>
      </w:r>
      <w:r>
        <w:rPr>
          <w:rFonts w:ascii="Times New Roman" w:hAnsi="Times New Roman" w:cs="Times New Roman"/>
          <w:sz w:val="28"/>
          <w:szCs w:val="28"/>
          <w:lang w:val="uk-UA"/>
        </w:rPr>
        <w:t xml:space="preserve">заслуговує </w:t>
      </w:r>
      <w:r w:rsidRPr="00A65577">
        <w:rPr>
          <w:rFonts w:ascii="Times New Roman" w:hAnsi="Times New Roman" w:cs="Times New Roman"/>
          <w:sz w:val="28"/>
          <w:szCs w:val="28"/>
          <w:lang w:val="uk-UA"/>
        </w:rPr>
        <w:t>партійнопредставництв</w:t>
      </w:r>
      <w:r>
        <w:rPr>
          <w:rFonts w:ascii="Times New Roman" w:hAnsi="Times New Roman" w:cs="Times New Roman"/>
          <w:sz w:val="28"/>
          <w:szCs w:val="28"/>
          <w:lang w:val="uk-UA"/>
        </w:rPr>
        <w:t>о</w:t>
      </w:r>
      <w:r w:rsidRPr="00A65577">
        <w:rPr>
          <w:rFonts w:ascii="Times New Roman" w:hAnsi="Times New Roman" w:cs="Times New Roman"/>
          <w:sz w:val="28"/>
          <w:szCs w:val="28"/>
          <w:lang w:val="uk-UA"/>
        </w:rPr>
        <w:t xml:space="preserve"> на регіональному рівні, </w:t>
      </w:r>
      <w:r>
        <w:rPr>
          <w:rFonts w:ascii="Times New Roman" w:hAnsi="Times New Roman" w:cs="Times New Roman"/>
          <w:sz w:val="28"/>
          <w:szCs w:val="28"/>
          <w:lang w:val="uk-UA"/>
        </w:rPr>
        <w:t xml:space="preserve">але </w:t>
      </w:r>
      <w:r w:rsidRPr="00A65577">
        <w:rPr>
          <w:rFonts w:ascii="Times New Roman" w:hAnsi="Times New Roman" w:cs="Times New Roman"/>
          <w:sz w:val="28"/>
          <w:szCs w:val="28"/>
          <w:lang w:val="uk-UA"/>
        </w:rPr>
        <w:t>воно значною мірою залишається поза увагою експертів</w:t>
      </w:r>
      <w:r>
        <w:rPr>
          <w:rFonts w:ascii="Times New Roman" w:hAnsi="Times New Roman" w:cs="Times New Roman"/>
          <w:sz w:val="28"/>
          <w:szCs w:val="28"/>
          <w:lang w:val="uk-UA"/>
        </w:rPr>
        <w:t xml:space="preserve">, науковців та політиків. </w:t>
      </w:r>
      <w:r w:rsidRPr="00A65577">
        <w:rPr>
          <w:rFonts w:ascii="Times New Roman" w:hAnsi="Times New Roman" w:cs="Times New Roman"/>
          <w:sz w:val="28"/>
          <w:szCs w:val="28"/>
          <w:lang w:val="uk-UA"/>
        </w:rPr>
        <w:t xml:space="preserve">У той же час, локальний вимір демократії в Україні </w:t>
      </w:r>
      <w:r>
        <w:rPr>
          <w:rFonts w:ascii="Times New Roman" w:hAnsi="Times New Roman" w:cs="Times New Roman"/>
          <w:sz w:val="28"/>
          <w:szCs w:val="28"/>
          <w:lang w:val="uk-UA"/>
        </w:rPr>
        <w:t>за цей час</w:t>
      </w:r>
      <w:r w:rsidRPr="00A65577">
        <w:rPr>
          <w:rFonts w:ascii="Times New Roman" w:hAnsi="Times New Roman" w:cs="Times New Roman"/>
          <w:sz w:val="28"/>
          <w:szCs w:val="28"/>
          <w:lang w:val="uk-UA"/>
        </w:rPr>
        <w:t xml:space="preserve"> набува</w:t>
      </w:r>
      <w:r>
        <w:rPr>
          <w:rFonts w:ascii="Times New Roman" w:hAnsi="Times New Roman" w:cs="Times New Roman"/>
          <w:sz w:val="28"/>
          <w:szCs w:val="28"/>
          <w:lang w:val="uk-UA"/>
        </w:rPr>
        <w:t>в</w:t>
      </w:r>
      <w:r w:rsidRPr="00A65577">
        <w:rPr>
          <w:rFonts w:ascii="Times New Roman" w:hAnsi="Times New Roman" w:cs="Times New Roman"/>
          <w:sz w:val="28"/>
          <w:szCs w:val="28"/>
          <w:lang w:val="uk-UA"/>
        </w:rPr>
        <w:t xml:space="preserve"> особливого значення з огляду на зближення з західною ліберальною політичною культурою і на прагнення децентралізації влади в країні. </w:t>
      </w:r>
    </w:p>
    <w:p w:rsidR="000358A2" w:rsidRPr="00A65577" w:rsidRDefault="000358A2" w:rsidP="000358A2">
      <w:pPr>
        <w:pStyle w:val="a4"/>
        <w:spacing w:line="360" w:lineRule="auto"/>
        <w:ind w:left="0" w:firstLine="709"/>
        <w:jc w:val="both"/>
        <w:rPr>
          <w:rFonts w:ascii="Times New Roman" w:hAnsi="Times New Roman" w:cs="Times New Roman"/>
          <w:sz w:val="28"/>
          <w:szCs w:val="28"/>
          <w:lang w:val="uk-UA"/>
        </w:rPr>
      </w:pPr>
      <w:r w:rsidRPr="00A65577">
        <w:rPr>
          <w:rFonts w:ascii="Times New Roman" w:hAnsi="Times New Roman" w:cs="Times New Roman"/>
          <w:sz w:val="28"/>
          <w:szCs w:val="28"/>
          <w:lang w:val="uk-UA"/>
        </w:rPr>
        <w:t>У нових демократіях Центральної та Східної Європи свого часу відбулися успішні адміністративні реформи, що, у свою чергу, стало запорукою подальшої демократичної консолідації, натомість в Українімісцева демократія є досить обмеженою, а її інституції — слабкими</w:t>
      </w:r>
      <w:r>
        <w:rPr>
          <w:rFonts w:ascii="Times New Roman" w:hAnsi="Times New Roman" w:cs="Times New Roman"/>
          <w:sz w:val="28"/>
          <w:szCs w:val="28"/>
          <w:lang w:val="uk-UA"/>
        </w:rPr>
        <w:t>, хоча сьогодні в умовах децентралізації цей процес зминюється.</w:t>
      </w:r>
      <w:r w:rsidRPr="00A65577">
        <w:rPr>
          <w:rFonts w:ascii="Times New Roman" w:hAnsi="Times New Roman" w:cs="Times New Roman"/>
          <w:sz w:val="28"/>
          <w:szCs w:val="28"/>
          <w:lang w:val="uk-UA"/>
        </w:rPr>
        <w:t xml:space="preserve"> Але партії, що відіграють ключову роль у формуванні місцевих представницьких органів та потенційно — виконавчих, мають шанси стати основними провідниками реформування місцевої влади в Україні. Тому всі проблеми, пов’язані з вітчизняними політичними партіями, особливо даються взнаки на місцевому рівні.</w:t>
      </w:r>
    </w:p>
    <w:p w:rsidR="007B3827" w:rsidRPr="00C241D4" w:rsidRDefault="001F6970" w:rsidP="000358A2">
      <w:pPr>
        <w:spacing w:line="360" w:lineRule="auto"/>
        <w:ind w:firstLine="709"/>
        <w:jc w:val="center"/>
        <w:rPr>
          <w:rFonts w:ascii="Times New Roman" w:hAnsi="Times New Roman" w:cs="Times New Roman"/>
          <w:i/>
          <w:iCs/>
          <w:sz w:val="28"/>
          <w:szCs w:val="28"/>
          <w:lang w:val="uk-UA"/>
        </w:rPr>
      </w:pPr>
      <w:r w:rsidRPr="00C241D4">
        <w:rPr>
          <w:rFonts w:ascii="Times New Roman" w:hAnsi="Times New Roman" w:cs="Times New Roman"/>
          <w:i/>
          <w:iCs/>
          <w:sz w:val="28"/>
          <w:szCs w:val="28"/>
          <w:lang w:val="uk-UA"/>
        </w:rPr>
        <w:t>Висновки до першого розділу</w:t>
      </w:r>
    </w:p>
    <w:p w:rsidR="001F6970" w:rsidRDefault="00637549" w:rsidP="007E597D">
      <w:pPr>
        <w:spacing w:line="360" w:lineRule="auto"/>
        <w:ind w:firstLine="709"/>
        <w:jc w:val="both"/>
        <w:rPr>
          <w:lang w:val="uk-UA"/>
        </w:rPr>
      </w:pPr>
      <w:r w:rsidRPr="00637549">
        <w:rPr>
          <w:rFonts w:ascii="Times New Roman" w:hAnsi="Times New Roman" w:cs="Times New Roman"/>
          <w:sz w:val="28"/>
          <w:szCs w:val="28"/>
        </w:rPr>
        <w:t>Проблем</w:t>
      </w:r>
      <w:r>
        <w:rPr>
          <w:rFonts w:ascii="Times New Roman" w:hAnsi="Times New Roman" w:cs="Times New Roman"/>
          <w:sz w:val="28"/>
          <w:szCs w:val="28"/>
          <w:lang w:val="uk-UA"/>
        </w:rPr>
        <w:t>и</w:t>
      </w:r>
      <w:r w:rsidRPr="00637549">
        <w:rPr>
          <w:rFonts w:ascii="Times New Roman" w:hAnsi="Times New Roman" w:cs="Times New Roman"/>
          <w:sz w:val="28"/>
          <w:szCs w:val="28"/>
        </w:rPr>
        <w:t xml:space="preserve"> розвитку парламентаризму є однією із найактуальніших у сучасній політичній науці. Це пов’язано з тим, що наявність представницької демократії не мислиться без цього інституту. Незважаючи на підвищення ролі </w:t>
      </w:r>
      <w:r>
        <w:rPr>
          <w:rFonts w:ascii="Times New Roman" w:hAnsi="Times New Roman" w:cs="Times New Roman"/>
          <w:sz w:val="28"/>
          <w:szCs w:val="28"/>
          <w:lang w:val="uk-UA"/>
        </w:rPr>
        <w:t xml:space="preserve">якісного </w:t>
      </w:r>
      <w:r w:rsidRPr="00637549">
        <w:rPr>
          <w:rFonts w:ascii="Times New Roman" w:hAnsi="Times New Roman" w:cs="Times New Roman"/>
          <w:sz w:val="28"/>
          <w:szCs w:val="28"/>
        </w:rPr>
        <w:t xml:space="preserve">професійного управління та посилення виконавчої влади, в </w:t>
      </w:r>
      <w:r w:rsidRPr="00637549">
        <w:rPr>
          <w:rFonts w:ascii="Times New Roman" w:hAnsi="Times New Roman" w:cs="Times New Roman"/>
          <w:sz w:val="28"/>
          <w:szCs w:val="28"/>
        </w:rPr>
        <w:lastRenderedPageBreak/>
        <w:t xml:space="preserve">постіндустріальному </w:t>
      </w:r>
      <w:r>
        <w:rPr>
          <w:rFonts w:ascii="Times New Roman" w:hAnsi="Times New Roman" w:cs="Times New Roman"/>
          <w:sz w:val="28"/>
          <w:szCs w:val="28"/>
          <w:lang w:val="uk-UA"/>
        </w:rPr>
        <w:t xml:space="preserve">інформаційно-технологічному </w:t>
      </w:r>
      <w:r w:rsidRPr="00637549">
        <w:rPr>
          <w:rFonts w:ascii="Times New Roman" w:hAnsi="Times New Roman" w:cs="Times New Roman"/>
          <w:sz w:val="28"/>
          <w:szCs w:val="28"/>
        </w:rPr>
        <w:t>демократичному суспільстві парламент залишається головним політичним і</w:t>
      </w:r>
      <w:r>
        <w:rPr>
          <w:rFonts w:ascii="Times New Roman" w:hAnsi="Times New Roman" w:cs="Times New Roman"/>
          <w:sz w:val="28"/>
          <w:szCs w:val="28"/>
          <w:lang w:val="uk-UA"/>
        </w:rPr>
        <w:t>н</w:t>
      </w:r>
      <w:r w:rsidRPr="00637549">
        <w:rPr>
          <w:rFonts w:ascii="Times New Roman" w:hAnsi="Times New Roman" w:cs="Times New Roman"/>
          <w:sz w:val="28"/>
          <w:szCs w:val="28"/>
        </w:rPr>
        <w:t>ститутом</w:t>
      </w:r>
      <w:r>
        <w:t xml:space="preserve">. </w:t>
      </w:r>
    </w:p>
    <w:p w:rsidR="00C241D4" w:rsidRPr="00C241D4" w:rsidRDefault="00C241D4" w:rsidP="00C241D4">
      <w:pPr>
        <w:spacing w:line="360" w:lineRule="auto"/>
        <w:ind w:firstLine="709"/>
        <w:jc w:val="both"/>
        <w:rPr>
          <w:rFonts w:ascii="Times New Roman" w:hAnsi="Times New Roman" w:cs="Times New Roman"/>
          <w:sz w:val="28"/>
          <w:szCs w:val="28"/>
          <w:lang w:val="uk-UA"/>
        </w:rPr>
      </w:pPr>
      <w:r w:rsidRPr="00C241D4">
        <w:rPr>
          <w:rFonts w:ascii="Times New Roman" w:hAnsi="Times New Roman" w:cs="Times New Roman"/>
          <w:sz w:val="28"/>
          <w:szCs w:val="28"/>
          <w:lang w:val="uk-UA"/>
        </w:rPr>
        <w:t>При всій різниці між парламент</w:t>
      </w:r>
      <w:r>
        <w:rPr>
          <w:rFonts w:ascii="Times New Roman" w:hAnsi="Times New Roman" w:cs="Times New Roman"/>
          <w:sz w:val="28"/>
          <w:szCs w:val="28"/>
          <w:lang w:val="uk-UA"/>
        </w:rPr>
        <w:t xml:space="preserve">ськими моделями, </w:t>
      </w:r>
      <w:r w:rsidRPr="00C241D4">
        <w:rPr>
          <w:rFonts w:ascii="Times New Roman" w:hAnsi="Times New Roman" w:cs="Times New Roman"/>
          <w:sz w:val="28"/>
          <w:szCs w:val="28"/>
          <w:lang w:val="uk-UA"/>
        </w:rPr>
        <w:t xml:space="preserve">в них можна побачити схожі тенденції розвитку. Сучасна держава, інтернаціоналізація, європеїзація, </w:t>
      </w:r>
      <w:r>
        <w:rPr>
          <w:rFonts w:ascii="Times New Roman" w:hAnsi="Times New Roman" w:cs="Times New Roman"/>
          <w:sz w:val="28"/>
          <w:szCs w:val="28"/>
          <w:lang w:val="uk-UA"/>
        </w:rPr>
        <w:t xml:space="preserve">цифровізація, </w:t>
      </w:r>
      <w:r w:rsidRPr="00C241D4">
        <w:rPr>
          <w:rFonts w:ascii="Times New Roman" w:hAnsi="Times New Roman" w:cs="Times New Roman"/>
          <w:sz w:val="28"/>
          <w:szCs w:val="28"/>
          <w:lang w:val="uk-UA"/>
        </w:rPr>
        <w:t xml:space="preserve">кризи та війни зміцнюють, хоч і різною мірою, виконавчу владу. Процеси ухвалення рішень страждають через відсутність непрозорості та </w:t>
      </w:r>
      <w:r>
        <w:rPr>
          <w:rFonts w:ascii="Times New Roman" w:hAnsi="Times New Roman" w:cs="Times New Roman"/>
          <w:sz w:val="28"/>
          <w:szCs w:val="28"/>
          <w:lang w:val="uk-UA"/>
        </w:rPr>
        <w:t>відсутністю належної комунікації.</w:t>
      </w:r>
      <w:r w:rsidRPr="00C241D4">
        <w:rPr>
          <w:rFonts w:ascii="Times New Roman" w:hAnsi="Times New Roman" w:cs="Times New Roman"/>
          <w:sz w:val="28"/>
          <w:szCs w:val="28"/>
          <w:lang w:val="uk-UA"/>
        </w:rPr>
        <w:t>Враховуючи тенденції до інформатизації політичного процесу, основними тенденціямирозвитку парламентської комунікації у майбутньому</w:t>
      </w:r>
      <w:r w:rsidR="00496C81">
        <w:rPr>
          <w:rFonts w:ascii="Times New Roman" w:hAnsi="Times New Roman" w:cs="Times New Roman"/>
          <w:sz w:val="28"/>
          <w:szCs w:val="28"/>
          <w:lang w:val="uk-UA"/>
        </w:rPr>
        <w:t>, на думку дослідники,</w:t>
      </w:r>
      <w:r w:rsidRPr="00C241D4">
        <w:rPr>
          <w:rFonts w:ascii="Times New Roman" w:hAnsi="Times New Roman" w:cs="Times New Roman"/>
          <w:sz w:val="28"/>
          <w:szCs w:val="28"/>
          <w:lang w:val="uk-UA"/>
        </w:rPr>
        <w:t xml:space="preserve"> мають стати: </w:t>
      </w:r>
    </w:p>
    <w:p w:rsidR="00C241D4" w:rsidRPr="00496C81" w:rsidRDefault="00496C81" w:rsidP="00496C81">
      <w:pPr>
        <w:pStyle w:val="a4"/>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241D4" w:rsidRPr="00496C81">
        <w:rPr>
          <w:rFonts w:ascii="Times New Roman" w:hAnsi="Times New Roman" w:cs="Times New Roman"/>
          <w:sz w:val="28"/>
          <w:szCs w:val="28"/>
          <w:lang w:val="uk-UA"/>
        </w:rPr>
        <w:t>асштабне оцифровування інформації від самого початку ї</w:t>
      </w:r>
      <w:r>
        <w:rPr>
          <w:rFonts w:ascii="Times New Roman" w:hAnsi="Times New Roman" w:cs="Times New Roman"/>
          <w:sz w:val="28"/>
          <w:szCs w:val="28"/>
          <w:lang w:val="uk-UA"/>
        </w:rPr>
        <w:t xml:space="preserve">ї </w:t>
      </w:r>
      <w:r w:rsidR="00C241D4" w:rsidRPr="00496C81">
        <w:rPr>
          <w:rFonts w:ascii="Times New Roman" w:hAnsi="Times New Roman" w:cs="Times New Roman"/>
          <w:sz w:val="28"/>
          <w:szCs w:val="28"/>
          <w:lang w:val="uk-UA"/>
        </w:rPr>
        <w:t xml:space="preserve">продукування з активним використанням он-лайн сервісів і оперативним друком документів (у разі необхідності); </w:t>
      </w:r>
    </w:p>
    <w:p w:rsidR="00C241D4" w:rsidRPr="00496C81" w:rsidRDefault="00496C81" w:rsidP="00496C81">
      <w:pPr>
        <w:pStyle w:val="a4"/>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241D4" w:rsidRPr="00496C81">
        <w:rPr>
          <w:rFonts w:ascii="Times New Roman" w:hAnsi="Times New Roman" w:cs="Times New Roman"/>
          <w:sz w:val="28"/>
          <w:szCs w:val="28"/>
          <w:lang w:val="uk-UA"/>
        </w:rPr>
        <w:t xml:space="preserve">исока інформаційна мобільність через ефективні мережі, а також ріст кількості безпосередніх зустрічей парламентарів з виборцями; </w:t>
      </w:r>
    </w:p>
    <w:p w:rsidR="00C241D4" w:rsidRPr="00C241D4" w:rsidRDefault="00C241D4" w:rsidP="00C241D4">
      <w:pPr>
        <w:spacing w:line="360" w:lineRule="auto"/>
        <w:ind w:firstLine="709"/>
        <w:jc w:val="both"/>
        <w:rPr>
          <w:rFonts w:ascii="Times New Roman" w:hAnsi="Times New Roman" w:cs="Times New Roman"/>
          <w:sz w:val="28"/>
          <w:szCs w:val="28"/>
          <w:lang w:val="uk-UA"/>
        </w:rPr>
      </w:pPr>
      <w:r w:rsidRPr="00C241D4">
        <w:rPr>
          <w:rFonts w:ascii="Times New Roman" w:hAnsi="Times New Roman" w:cs="Times New Roman"/>
          <w:sz w:val="28"/>
          <w:szCs w:val="28"/>
          <w:lang w:val="uk-UA"/>
        </w:rPr>
        <w:t xml:space="preserve">• Взаємна інтеграція тих, хто продукує інформацію, та тих, хто її споживає (парламентарів і громадян); </w:t>
      </w:r>
    </w:p>
    <w:p w:rsidR="00C241D4" w:rsidRPr="00C241D4" w:rsidRDefault="00C241D4" w:rsidP="00C241D4">
      <w:pPr>
        <w:spacing w:line="360" w:lineRule="auto"/>
        <w:ind w:firstLine="709"/>
        <w:jc w:val="both"/>
        <w:rPr>
          <w:rFonts w:ascii="Times New Roman" w:hAnsi="Times New Roman" w:cs="Times New Roman"/>
          <w:sz w:val="28"/>
          <w:szCs w:val="28"/>
          <w:lang w:val="uk-UA"/>
        </w:rPr>
      </w:pPr>
      <w:r w:rsidRPr="00C241D4">
        <w:rPr>
          <w:rFonts w:ascii="Times New Roman" w:hAnsi="Times New Roman" w:cs="Times New Roman"/>
          <w:sz w:val="28"/>
          <w:szCs w:val="28"/>
          <w:lang w:val="uk-UA"/>
        </w:rPr>
        <w:t xml:space="preserve">• Технічна підтримка буде гнучкою, забезпечуватиметься через швидку адаптацію новітніх технологій до потреб користувачів інформації. </w:t>
      </w:r>
    </w:p>
    <w:p w:rsidR="00C241D4" w:rsidRPr="00C241D4" w:rsidRDefault="00C241D4" w:rsidP="00C241D4">
      <w:pPr>
        <w:spacing w:line="360" w:lineRule="auto"/>
        <w:ind w:firstLine="709"/>
        <w:jc w:val="both"/>
        <w:rPr>
          <w:rFonts w:ascii="Times New Roman" w:hAnsi="Times New Roman" w:cs="Times New Roman"/>
          <w:sz w:val="28"/>
          <w:szCs w:val="28"/>
          <w:lang w:val="uk-UA"/>
        </w:rPr>
      </w:pPr>
      <w:r w:rsidRPr="00C241D4">
        <w:rPr>
          <w:rFonts w:ascii="Times New Roman" w:hAnsi="Times New Roman" w:cs="Times New Roman"/>
          <w:sz w:val="28"/>
          <w:szCs w:val="28"/>
          <w:lang w:val="uk-UA"/>
        </w:rPr>
        <w:t xml:space="preserve">В цілому, роль технологічного потенціалу, спрямованого на максимальне поширення парламентської інформації, має оцінюватися з урахуванням того, що стимулювання інформаційній відкритості парламентів може сприяти змінам, однак не обумовлювати їх. </w:t>
      </w:r>
    </w:p>
    <w:p w:rsidR="00C241D4" w:rsidRPr="00C241D4" w:rsidRDefault="00C241D4" w:rsidP="00C241D4">
      <w:pPr>
        <w:spacing w:line="360" w:lineRule="auto"/>
        <w:ind w:firstLine="709"/>
        <w:jc w:val="both"/>
        <w:rPr>
          <w:rFonts w:ascii="Times New Roman" w:hAnsi="Times New Roman" w:cs="Times New Roman"/>
          <w:sz w:val="28"/>
          <w:szCs w:val="28"/>
          <w:lang w:val="uk-UA"/>
        </w:rPr>
      </w:pPr>
      <w:r w:rsidRPr="00C241D4">
        <w:rPr>
          <w:rFonts w:ascii="Times New Roman" w:hAnsi="Times New Roman" w:cs="Times New Roman"/>
          <w:sz w:val="28"/>
          <w:szCs w:val="28"/>
          <w:lang w:val="uk-UA"/>
        </w:rPr>
        <w:t xml:space="preserve">Парламентарі більше схильні оприлюднювати (транслювати) результати власної роботи, аніж безпосередньо контактувати з мільйонним населенням. Однак он-лайн комунікація не може вичерпно покрити всі аспекти принципу прозорості та доступності роботи законодавчого органу. </w:t>
      </w:r>
    </w:p>
    <w:p w:rsidR="001F6970" w:rsidRDefault="001F6970" w:rsidP="007E597D">
      <w:pPr>
        <w:spacing w:line="360" w:lineRule="auto"/>
        <w:ind w:firstLine="709"/>
        <w:jc w:val="both"/>
        <w:rPr>
          <w:rFonts w:ascii="Times New Roman" w:hAnsi="Times New Roman" w:cs="Times New Roman"/>
          <w:b/>
          <w:bCs/>
          <w:sz w:val="28"/>
          <w:szCs w:val="28"/>
          <w:lang w:val="uk-UA"/>
        </w:rPr>
      </w:pPr>
    </w:p>
    <w:p w:rsidR="00215A40" w:rsidRDefault="00215A40" w:rsidP="007E597D">
      <w:pPr>
        <w:spacing w:line="360" w:lineRule="auto"/>
        <w:ind w:firstLine="709"/>
        <w:jc w:val="both"/>
        <w:rPr>
          <w:rFonts w:ascii="Times New Roman" w:hAnsi="Times New Roman" w:cs="Times New Roman"/>
          <w:b/>
          <w:bCs/>
          <w:sz w:val="28"/>
          <w:szCs w:val="28"/>
          <w:lang w:val="uk-UA"/>
        </w:rPr>
      </w:pPr>
    </w:p>
    <w:p w:rsidR="00C64EBF" w:rsidRDefault="00C64EBF" w:rsidP="007E597D">
      <w:pPr>
        <w:spacing w:line="360" w:lineRule="auto"/>
        <w:ind w:firstLine="709"/>
        <w:jc w:val="both"/>
        <w:rPr>
          <w:rFonts w:ascii="Times New Roman" w:hAnsi="Times New Roman" w:cs="Times New Roman"/>
          <w:b/>
          <w:bCs/>
          <w:sz w:val="28"/>
          <w:szCs w:val="28"/>
          <w:lang w:val="uk-UA"/>
        </w:rPr>
      </w:pPr>
    </w:p>
    <w:p w:rsidR="00C64EBF" w:rsidRDefault="00C64EBF" w:rsidP="007E597D">
      <w:pPr>
        <w:spacing w:line="360" w:lineRule="auto"/>
        <w:ind w:firstLine="709"/>
        <w:jc w:val="both"/>
        <w:rPr>
          <w:rFonts w:ascii="Times New Roman" w:hAnsi="Times New Roman" w:cs="Times New Roman"/>
          <w:b/>
          <w:bCs/>
          <w:sz w:val="28"/>
          <w:szCs w:val="28"/>
          <w:lang w:val="uk-UA"/>
        </w:rPr>
      </w:pPr>
    </w:p>
    <w:p w:rsidR="00571E75" w:rsidRDefault="0004660F" w:rsidP="00915791">
      <w:pPr>
        <w:spacing w:after="0" w:line="360" w:lineRule="auto"/>
        <w:rPr>
          <w:rFonts w:ascii="Times New Roman" w:hAnsi="Times New Roman" w:cs="Times New Roman"/>
          <w:b/>
          <w:bCs/>
          <w:sz w:val="28"/>
          <w:szCs w:val="28"/>
          <w:lang w:val="uk-UA"/>
        </w:rPr>
      </w:pPr>
      <w:r w:rsidRPr="0004660F">
        <w:rPr>
          <w:rFonts w:ascii="Times New Roman" w:hAnsi="Times New Roman" w:cs="Times New Roman"/>
          <w:b/>
          <w:bCs/>
          <w:sz w:val="28"/>
          <w:szCs w:val="28"/>
          <w:lang w:val="uk-UA"/>
        </w:rPr>
        <w:t>Розділдругий</w:t>
      </w:r>
    </w:p>
    <w:p w:rsidR="00F57030" w:rsidRDefault="00F57030" w:rsidP="00F57030">
      <w:pPr>
        <w:spacing w:after="0" w:line="360" w:lineRule="auto"/>
        <w:jc w:val="center"/>
        <w:rPr>
          <w:rFonts w:ascii="Times New Roman" w:hAnsi="Times New Roman" w:cs="Times New Roman"/>
          <w:b/>
          <w:bCs/>
          <w:sz w:val="28"/>
          <w:szCs w:val="28"/>
          <w:lang w:val="uk-UA"/>
        </w:rPr>
      </w:pPr>
      <w:bookmarkStart w:id="9" w:name="_Hlk100312524"/>
      <w:bookmarkStart w:id="10" w:name="_Toc134296954"/>
      <w:r w:rsidRPr="00A65577">
        <w:rPr>
          <w:rFonts w:ascii="Times New Roman" w:hAnsi="Times New Roman" w:cs="Times New Roman"/>
          <w:b/>
          <w:bCs/>
          <w:sz w:val="28"/>
          <w:szCs w:val="28"/>
          <w:lang w:val="uk-UA"/>
        </w:rPr>
        <w:t>Постреволюційний період розвитку парламентаризму в</w:t>
      </w:r>
    </w:p>
    <w:p w:rsidR="00F57030" w:rsidRDefault="00F57030" w:rsidP="00F57030">
      <w:pPr>
        <w:spacing w:after="0" w:line="360" w:lineRule="auto"/>
        <w:ind w:firstLine="709"/>
        <w:contextualSpacing/>
        <w:jc w:val="center"/>
        <w:outlineLvl w:val="1"/>
        <w:rPr>
          <w:rFonts w:ascii="Times New Roman" w:hAnsi="Times New Roman" w:cs="Times New Roman"/>
          <w:b/>
          <w:bCs/>
          <w:sz w:val="28"/>
          <w:szCs w:val="28"/>
          <w:lang w:val="uk-UA"/>
        </w:rPr>
      </w:pPr>
      <w:r w:rsidRPr="00A65577">
        <w:rPr>
          <w:rFonts w:ascii="Times New Roman" w:hAnsi="Times New Roman" w:cs="Times New Roman"/>
          <w:b/>
          <w:bCs/>
          <w:sz w:val="28"/>
          <w:szCs w:val="28"/>
          <w:lang w:val="uk-UA"/>
        </w:rPr>
        <w:t>Україні: структурно-функціональний вимі</w:t>
      </w:r>
      <w:r w:rsidR="00270FCF">
        <w:rPr>
          <w:rFonts w:ascii="Times New Roman" w:hAnsi="Times New Roman" w:cs="Times New Roman"/>
          <w:b/>
          <w:bCs/>
          <w:sz w:val="28"/>
          <w:szCs w:val="28"/>
          <w:lang w:val="uk-UA"/>
        </w:rPr>
        <w:t>р</w:t>
      </w:r>
    </w:p>
    <w:p w:rsidR="00865052" w:rsidRDefault="00865052" w:rsidP="00F57030">
      <w:pPr>
        <w:spacing w:after="0" w:line="360" w:lineRule="auto"/>
        <w:ind w:firstLine="709"/>
        <w:contextualSpacing/>
        <w:jc w:val="center"/>
        <w:outlineLvl w:val="1"/>
        <w:rPr>
          <w:rFonts w:ascii="Times New Roman" w:eastAsia="Calibri" w:hAnsi="Times New Roman" w:cs="Times New Roman"/>
          <w:b/>
          <w:bCs/>
          <w:color w:val="FF0000"/>
          <w:kern w:val="2"/>
          <w:sz w:val="28"/>
          <w:szCs w:val="28"/>
          <w:lang w:val="uk-UA" w:eastAsia="en-US"/>
        </w:rPr>
      </w:pPr>
    </w:p>
    <w:p w:rsidR="00571E75" w:rsidRPr="00865052" w:rsidRDefault="00571E75" w:rsidP="007E597D">
      <w:pPr>
        <w:spacing w:after="0" w:line="360" w:lineRule="auto"/>
        <w:ind w:firstLine="709"/>
        <w:contextualSpacing/>
        <w:jc w:val="both"/>
        <w:outlineLvl w:val="1"/>
        <w:rPr>
          <w:rFonts w:ascii="Times New Roman" w:eastAsia="Calibri" w:hAnsi="Times New Roman" w:cs="Times New Roman"/>
          <w:b/>
          <w:bCs/>
          <w:kern w:val="2"/>
          <w:sz w:val="28"/>
          <w:szCs w:val="28"/>
          <w:lang w:val="uk-UA" w:eastAsia="en-US"/>
        </w:rPr>
      </w:pPr>
      <w:bookmarkStart w:id="11" w:name="_Hlk182124529"/>
      <w:r w:rsidRPr="00865052">
        <w:rPr>
          <w:rFonts w:ascii="Times New Roman" w:eastAsia="Calibri" w:hAnsi="Times New Roman" w:cs="Times New Roman"/>
          <w:b/>
          <w:bCs/>
          <w:kern w:val="2"/>
          <w:sz w:val="28"/>
          <w:szCs w:val="28"/>
          <w:lang w:val="uk-UA" w:eastAsia="en-US"/>
        </w:rPr>
        <w:t>2</w:t>
      </w:r>
      <w:bookmarkStart w:id="12" w:name="_Hlk100312614"/>
      <w:r w:rsidRPr="00865052">
        <w:rPr>
          <w:rFonts w:ascii="Times New Roman" w:eastAsia="Calibri" w:hAnsi="Times New Roman" w:cs="Times New Roman"/>
          <w:b/>
          <w:bCs/>
          <w:kern w:val="2"/>
          <w:sz w:val="28"/>
          <w:szCs w:val="28"/>
          <w:lang w:val="uk-UA" w:eastAsia="en-US"/>
        </w:rPr>
        <w:t>.1</w:t>
      </w:r>
      <w:bookmarkEnd w:id="9"/>
      <w:bookmarkEnd w:id="10"/>
      <w:bookmarkEnd w:id="12"/>
      <w:r w:rsidR="00243D01" w:rsidRPr="00865052">
        <w:rPr>
          <w:rFonts w:ascii="Times New Roman" w:eastAsia="Calibri" w:hAnsi="Times New Roman" w:cs="Times New Roman"/>
          <w:b/>
          <w:bCs/>
          <w:kern w:val="2"/>
          <w:sz w:val="28"/>
          <w:szCs w:val="28"/>
          <w:lang w:val="uk-UA" w:eastAsia="en-US"/>
        </w:rPr>
        <w:t>.</w:t>
      </w:r>
      <w:bookmarkStart w:id="13" w:name="_Hlk182083553"/>
      <w:r w:rsidR="009D2252" w:rsidRPr="00865052">
        <w:rPr>
          <w:rFonts w:ascii="Times New Roman" w:eastAsia="Calibri" w:hAnsi="Times New Roman" w:cs="Times New Roman"/>
          <w:b/>
          <w:bCs/>
          <w:kern w:val="2"/>
          <w:sz w:val="28"/>
          <w:szCs w:val="28"/>
          <w:lang w:val="uk-UA" w:eastAsia="en-US"/>
        </w:rPr>
        <w:t xml:space="preserve">Конституційно-правові  зміни </w:t>
      </w:r>
      <w:r w:rsidR="00865052" w:rsidRPr="00865052">
        <w:rPr>
          <w:rFonts w:ascii="Times New Roman" w:eastAsia="Calibri" w:hAnsi="Times New Roman" w:cs="Times New Roman"/>
          <w:b/>
          <w:bCs/>
          <w:kern w:val="2"/>
          <w:sz w:val="28"/>
          <w:szCs w:val="28"/>
          <w:lang w:val="uk-UA" w:eastAsia="en-US"/>
        </w:rPr>
        <w:t>у постреволюційний період</w:t>
      </w:r>
    </w:p>
    <w:bookmarkEnd w:id="11"/>
    <w:bookmarkEnd w:id="13"/>
    <w:p w:rsidR="007E597D" w:rsidRPr="00221516" w:rsidRDefault="007E597D" w:rsidP="007E597D">
      <w:pPr>
        <w:spacing w:after="160" w:line="360" w:lineRule="auto"/>
        <w:ind w:firstLine="709"/>
        <w:jc w:val="both"/>
        <w:rPr>
          <w:rFonts w:ascii="Times New Roman" w:hAnsi="Times New Roman" w:cs="Times New Roman"/>
          <w:sz w:val="28"/>
          <w:szCs w:val="28"/>
        </w:rPr>
      </w:pPr>
      <w:r w:rsidRPr="00E919BD">
        <w:rPr>
          <w:rFonts w:ascii="Times New Roman" w:hAnsi="Times New Roman" w:cs="Times New Roman"/>
          <w:sz w:val="28"/>
          <w:szCs w:val="28"/>
          <w:lang w:val="uk-UA"/>
        </w:rPr>
        <w:t>Перш ніж розглядати особливості розвитку українського парламент</w:t>
      </w:r>
      <w:r w:rsidR="006249F7">
        <w:rPr>
          <w:rFonts w:ascii="Times New Roman" w:hAnsi="Times New Roman" w:cs="Times New Roman"/>
          <w:sz w:val="28"/>
          <w:szCs w:val="28"/>
          <w:lang w:val="uk-UA"/>
        </w:rPr>
        <w:t>аризм</w:t>
      </w:r>
      <w:r w:rsidRPr="00E919BD">
        <w:rPr>
          <w:rFonts w:ascii="Times New Roman" w:hAnsi="Times New Roman" w:cs="Times New Roman"/>
          <w:sz w:val="28"/>
          <w:szCs w:val="28"/>
          <w:lang w:val="uk-UA"/>
        </w:rPr>
        <w:t xml:space="preserve">у в постреволюційний період, важливо визначити стан країни та інституційну і функціональну специфіку Верховної Ради до початку </w:t>
      </w:r>
      <w:r w:rsidR="00243D01">
        <w:rPr>
          <w:rFonts w:ascii="Times New Roman" w:hAnsi="Times New Roman" w:cs="Times New Roman"/>
          <w:sz w:val="28"/>
          <w:szCs w:val="28"/>
          <w:lang w:val="uk-UA"/>
        </w:rPr>
        <w:t>Євромайдану</w:t>
      </w:r>
      <w:r w:rsidRPr="00E919BD">
        <w:rPr>
          <w:rFonts w:ascii="Times New Roman" w:hAnsi="Times New Roman" w:cs="Times New Roman"/>
          <w:sz w:val="28"/>
          <w:szCs w:val="28"/>
          <w:lang w:val="uk-UA"/>
        </w:rPr>
        <w:t xml:space="preserve">. </w:t>
      </w:r>
      <w:r w:rsidRPr="00243D01">
        <w:rPr>
          <w:rFonts w:ascii="Times New Roman" w:hAnsi="Times New Roman" w:cs="Times New Roman"/>
          <w:sz w:val="28"/>
          <w:szCs w:val="28"/>
          <w:lang w:val="uk-UA"/>
        </w:rPr>
        <w:t xml:space="preserve">Наприкінці 2013 року Україна знаходилась у періоді значної політичної централізації, коли виконавча влада мала надмірний вплив на ключові державні інститути, зокрема парламент. </w:t>
      </w:r>
      <w:r w:rsidRPr="00221516">
        <w:rPr>
          <w:rFonts w:ascii="Times New Roman" w:hAnsi="Times New Roman" w:cs="Times New Roman"/>
          <w:sz w:val="28"/>
          <w:szCs w:val="28"/>
        </w:rPr>
        <w:t>Верховна Рада була вразлива до зовнішніх впливів з боку президентської адміністрації, що обмежувало її здатність до самостійного ухвалення рішень та незалежного здійснення законодавчих повноважень. Це спричинило дисбаланс між гілками влади та знизило роль парламенту як рівноправного учасника політичної системи.</w:t>
      </w:r>
    </w:p>
    <w:p w:rsidR="00215A40" w:rsidRDefault="007E597D" w:rsidP="007E597D">
      <w:pPr>
        <w:spacing w:after="160" w:line="360" w:lineRule="auto"/>
        <w:ind w:firstLine="709"/>
        <w:jc w:val="both"/>
        <w:rPr>
          <w:rFonts w:ascii="Times New Roman" w:hAnsi="Times New Roman" w:cs="Times New Roman"/>
          <w:sz w:val="28"/>
          <w:szCs w:val="28"/>
          <w:lang w:val="uk-UA"/>
        </w:rPr>
      </w:pPr>
      <w:r w:rsidRPr="00221516">
        <w:rPr>
          <w:rFonts w:ascii="Times New Roman" w:hAnsi="Times New Roman" w:cs="Times New Roman"/>
          <w:sz w:val="28"/>
          <w:szCs w:val="28"/>
        </w:rPr>
        <w:t xml:space="preserve">Функціонально, Верховна Рада на той час не могла повною мірою виконувати контрольні й представницькі функції. Її діяльність була обмежена через низку структурних і політичних факторів, серед яких: політична залежність частини депутатів, недостатня прозорість у процесах ухвалення рішень, а також наявність впливових груп інтересів, що впливали на законодавчий процес. Це обумовило низький рівень довіри населення до парламенту та його здатності реалізовувати інтереси громадян. Багато законопроєктів приймалися без достатнього громадського обговорення і </w:t>
      </w:r>
      <w:r w:rsidRPr="00221516">
        <w:rPr>
          <w:rFonts w:ascii="Times New Roman" w:hAnsi="Times New Roman" w:cs="Times New Roman"/>
          <w:sz w:val="28"/>
          <w:szCs w:val="28"/>
        </w:rPr>
        <w:lastRenderedPageBreak/>
        <w:t>нерідко під тиском зовнішніх політичних чи бізнесових інтересів, що лише посилювало корупційні ризики і відчуження суспільства від парламентських інститутів.</w:t>
      </w:r>
      <w:r>
        <w:rPr>
          <w:rFonts w:ascii="Times New Roman" w:hAnsi="Times New Roman" w:cs="Times New Roman"/>
          <w:sz w:val="28"/>
          <w:szCs w:val="28"/>
          <w:lang w:val="uk-UA"/>
        </w:rPr>
        <w:br/>
      </w:r>
      <w:r w:rsidR="00BE4DD1">
        <w:rPr>
          <w:rFonts w:ascii="Times New Roman" w:hAnsi="Times New Roman" w:cs="Times New Roman"/>
          <w:sz w:val="28"/>
          <w:szCs w:val="28"/>
          <w:lang w:val="uk-UA"/>
        </w:rPr>
        <w:t xml:space="preserve">На думку багатьох дослідників, зокрема </w:t>
      </w:r>
      <w:r>
        <w:rPr>
          <w:rFonts w:ascii="Times New Roman" w:hAnsi="Times New Roman" w:cs="Times New Roman"/>
          <w:sz w:val="28"/>
          <w:szCs w:val="28"/>
          <w:lang w:val="uk-UA"/>
        </w:rPr>
        <w:t xml:space="preserve">Г. </w:t>
      </w:r>
      <w:r w:rsidRPr="0005348F">
        <w:rPr>
          <w:rFonts w:ascii="Times New Roman" w:hAnsi="Times New Roman" w:cs="Times New Roman"/>
          <w:sz w:val="28"/>
          <w:szCs w:val="28"/>
          <w:lang w:val="uk-UA"/>
        </w:rPr>
        <w:t>Зеленько</w:t>
      </w:r>
      <w:r w:rsidRPr="0078711A">
        <w:rPr>
          <w:rFonts w:ascii="Times New Roman" w:hAnsi="Times New Roman" w:cs="Times New Roman"/>
          <w:color w:val="FF0000"/>
          <w:sz w:val="28"/>
          <w:szCs w:val="28"/>
          <w:lang w:val="uk-UA"/>
        </w:rPr>
        <w:t xml:space="preserve">, </w:t>
      </w:r>
      <w:r w:rsidRPr="0005348F">
        <w:rPr>
          <w:rFonts w:ascii="Times New Roman" w:hAnsi="Times New Roman" w:cs="Times New Roman"/>
          <w:sz w:val="28"/>
          <w:szCs w:val="28"/>
          <w:lang w:val="uk-UA"/>
        </w:rPr>
        <w:t>стан опозиції в Україні до Революції Гідності характеризувався значними труднощами, зокрема, обмеженими можливостями для ефективного протистояння владі та низьким рівнем інституційної підтримки. Влада не забезпечувала опозиції достатніх інструментів для реалізації контролю та критики. Це спричиняло маргіналізацію опозиційних партій та ускладнювало консолідацію їхніх зусиль. Після революції, за даними дослідження, ситуація змінилася: з’явилися умови для посилення опозиційної діяльності, зокрема, нові можливості для участі в політичному житті та інструменти для впливу на влад</w:t>
      </w:r>
      <w:r>
        <w:rPr>
          <w:rFonts w:ascii="Times New Roman" w:hAnsi="Times New Roman" w:cs="Times New Roman"/>
          <w:sz w:val="28"/>
          <w:szCs w:val="28"/>
          <w:lang w:val="uk-UA"/>
        </w:rPr>
        <w:t xml:space="preserve">ні рішення через парламент. </w:t>
      </w:r>
      <w:r w:rsidR="005D38BB" w:rsidRPr="00505CF7">
        <w:rPr>
          <w:rFonts w:ascii="Times New Roman" w:hAnsi="Times New Roman" w:cs="Times New Roman"/>
          <w:color w:val="000000" w:themeColor="text1"/>
          <w:sz w:val="28"/>
          <w:szCs w:val="28"/>
          <w:lang w:val="uk-UA"/>
        </w:rPr>
        <w:t>[</w:t>
      </w:r>
      <w:r w:rsidR="007C66C1" w:rsidRPr="00505CF7">
        <w:rPr>
          <w:rFonts w:ascii="Times New Roman" w:hAnsi="Times New Roman" w:cs="Times New Roman"/>
          <w:color w:val="000000" w:themeColor="text1"/>
          <w:sz w:val="28"/>
          <w:szCs w:val="28"/>
          <w:lang w:val="uk-UA"/>
        </w:rPr>
        <w:t>16</w:t>
      </w:r>
      <w:r w:rsidR="005D38BB" w:rsidRPr="00505CF7">
        <w:rPr>
          <w:rFonts w:ascii="Times New Roman" w:hAnsi="Times New Roman" w:cs="Times New Roman"/>
          <w:color w:val="000000" w:themeColor="text1"/>
          <w:sz w:val="28"/>
          <w:szCs w:val="28"/>
          <w:lang w:val="uk-UA"/>
        </w:rPr>
        <w:t>]</w:t>
      </w:r>
      <w:r w:rsidR="00270FCF" w:rsidRPr="00505CF7">
        <w:rPr>
          <w:rFonts w:ascii="Times New Roman" w:hAnsi="Times New Roman" w:cs="Times New Roman"/>
          <w:color w:val="000000" w:themeColor="text1"/>
          <w:sz w:val="28"/>
          <w:szCs w:val="28"/>
          <w:lang w:val="uk-UA"/>
        </w:rPr>
        <w:t>.</w:t>
      </w:r>
      <w:r w:rsidR="00505CF7" w:rsidRPr="00C64EBF">
        <w:rPr>
          <w:rFonts w:ascii="Times New Roman" w:hAnsi="Times New Roman" w:cs="Times New Roman"/>
          <w:sz w:val="28"/>
          <w:szCs w:val="28"/>
        </w:rPr>
        <w:br/>
      </w:r>
      <w:r w:rsidR="00215A40">
        <w:rPr>
          <w:rFonts w:ascii="Times New Roman" w:hAnsi="Times New Roman" w:cs="Times New Roman"/>
          <w:sz w:val="28"/>
          <w:szCs w:val="28"/>
          <w:lang w:val="uk-UA"/>
        </w:rPr>
        <w:t>Однак стан опозиції за дві наступні каденції парламенту значно погіршився за рядом причин, які будуть розглянуті далі в тексті роботи.</w:t>
      </w:r>
    </w:p>
    <w:p w:rsidR="007E597D" w:rsidRDefault="007E597D" w:rsidP="007E597D">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Політичний конфлікт в Україні в 2013-2014 роках, одним із корінних чинників якого стала серйозна спотвореність політичної системи, зокрема її інституційної підсистеми, продемонстрував, що в державі існує нагальна потреба в ефективних механізмах інтеграції політичного класу та справжній функціональності політичних інститутів. Багато з цих функцій виявилися значно спотвореними, що призвело до колапсу системи державного управління і поглибило політичне відчуження. </w:t>
      </w:r>
      <w:r w:rsidR="00215A40">
        <w:rPr>
          <w:rFonts w:ascii="Times New Roman" w:hAnsi="Times New Roman" w:cs="Times New Roman"/>
          <w:sz w:val="28"/>
          <w:szCs w:val="28"/>
          <w:lang w:val="uk-UA"/>
        </w:rPr>
        <w:t>Стало зрозумілим, що п</w:t>
      </w:r>
      <w:r w:rsidRPr="0005348F">
        <w:rPr>
          <w:rFonts w:ascii="Times New Roman" w:hAnsi="Times New Roman" w:cs="Times New Roman"/>
          <w:sz w:val="28"/>
          <w:szCs w:val="28"/>
          <w:lang w:val="uk-UA"/>
        </w:rPr>
        <w:t>росте запровадження парламентсько-президентської системи відповідно до конституційної реформи 2004 року не зможе вирішити ці проблеми самостійно.</w:t>
      </w:r>
      <w:r>
        <w:rPr>
          <w:rFonts w:ascii="Times New Roman" w:hAnsi="Times New Roman" w:cs="Times New Roman"/>
          <w:sz w:val="28"/>
          <w:szCs w:val="28"/>
          <w:lang w:val="uk-UA"/>
        </w:rPr>
        <w:br/>
      </w:r>
      <w:r w:rsidR="00215A40">
        <w:rPr>
          <w:rFonts w:ascii="Times New Roman" w:hAnsi="Times New Roman" w:cs="Times New Roman"/>
          <w:sz w:val="28"/>
          <w:szCs w:val="28"/>
          <w:lang w:val="uk-UA"/>
        </w:rPr>
        <w:t xml:space="preserve">         На думку  д</w:t>
      </w:r>
      <w:r w:rsidR="005D38BB">
        <w:rPr>
          <w:rFonts w:ascii="Times New Roman" w:hAnsi="Times New Roman" w:cs="Times New Roman"/>
          <w:sz w:val="28"/>
          <w:szCs w:val="28"/>
          <w:lang w:val="uk-UA"/>
        </w:rPr>
        <w:t>ослідник</w:t>
      </w:r>
      <w:r w:rsidR="00215A40">
        <w:rPr>
          <w:rFonts w:ascii="Times New Roman" w:hAnsi="Times New Roman" w:cs="Times New Roman"/>
          <w:sz w:val="28"/>
          <w:szCs w:val="28"/>
          <w:lang w:val="uk-UA"/>
        </w:rPr>
        <w:t>ів</w:t>
      </w:r>
      <w:r w:rsidRPr="00215A40">
        <w:rPr>
          <w:rFonts w:ascii="Times New Roman" w:hAnsi="Times New Roman" w:cs="Times New Roman"/>
          <w:sz w:val="28"/>
          <w:szCs w:val="28"/>
          <w:lang w:val="uk-UA"/>
        </w:rPr>
        <w:t>,</w:t>
      </w:r>
      <w:r w:rsidRPr="0005348F">
        <w:rPr>
          <w:rFonts w:ascii="Times New Roman" w:hAnsi="Times New Roman" w:cs="Times New Roman"/>
          <w:sz w:val="28"/>
          <w:szCs w:val="28"/>
          <w:lang w:val="uk-UA"/>
        </w:rPr>
        <w:t xml:space="preserve"> в Україні відбулися значні інституційні зміни, які стали відповіддю на виклики, що виникли після Революції Гідності. Дослідження підкреслює, що трансформації охопили ключові аспекти політичної системи, зокрема функціонування Верховної Ради та інших </w:t>
      </w:r>
      <w:r w:rsidRPr="0005348F">
        <w:rPr>
          <w:rFonts w:ascii="Times New Roman" w:hAnsi="Times New Roman" w:cs="Times New Roman"/>
          <w:sz w:val="28"/>
          <w:szCs w:val="28"/>
          <w:lang w:val="uk-UA"/>
        </w:rPr>
        <w:lastRenderedPageBreak/>
        <w:t xml:space="preserve">інститутів влади. </w:t>
      </w:r>
      <w:r w:rsidR="002F7673" w:rsidRPr="00505CF7">
        <w:rPr>
          <w:rFonts w:ascii="Times New Roman" w:hAnsi="Times New Roman" w:cs="Times New Roman"/>
          <w:color w:val="000000" w:themeColor="text1"/>
          <w:sz w:val="28"/>
          <w:szCs w:val="28"/>
          <w:lang w:val="uk-UA"/>
        </w:rPr>
        <w:t>[</w:t>
      </w:r>
      <w:r w:rsidR="007C66C1" w:rsidRPr="00505CF7">
        <w:rPr>
          <w:rFonts w:ascii="Times New Roman" w:hAnsi="Times New Roman" w:cs="Times New Roman"/>
          <w:color w:val="000000" w:themeColor="text1"/>
          <w:sz w:val="28"/>
          <w:szCs w:val="28"/>
          <w:lang w:val="uk-UA"/>
        </w:rPr>
        <w:t>17</w:t>
      </w:r>
      <w:r w:rsidR="002F7673" w:rsidRPr="00505CF7">
        <w:rPr>
          <w:rFonts w:ascii="Times New Roman" w:hAnsi="Times New Roman" w:cs="Times New Roman"/>
          <w:color w:val="000000" w:themeColor="text1"/>
          <w:sz w:val="28"/>
          <w:szCs w:val="28"/>
          <w:lang w:val="uk-UA"/>
        </w:rPr>
        <w:t>]</w:t>
      </w:r>
      <w:r w:rsidRPr="00952087">
        <w:rPr>
          <w:rFonts w:ascii="Times New Roman" w:hAnsi="Times New Roman" w:cs="Times New Roman"/>
          <w:color w:val="FF0000"/>
          <w:sz w:val="28"/>
          <w:szCs w:val="28"/>
          <w:lang w:val="uk-UA"/>
        </w:rPr>
        <w:br/>
      </w:r>
      <w:r w:rsidR="005D38BB">
        <w:rPr>
          <w:rFonts w:ascii="Times New Roman" w:hAnsi="Times New Roman" w:cs="Times New Roman"/>
          <w:sz w:val="28"/>
          <w:szCs w:val="28"/>
          <w:lang w:val="uk-UA"/>
        </w:rPr>
        <w:t>О</w:t>
      </w:r>
      <w:r w:rsidRPr="0005348F">
        <w:rPr>
          <w:rFonts w:ascii="Times New Roman" w:hAnsi="Times New Roman" w:cs="Times New Roman"/>
          <w:sz w:val="28"/>
          <w:szCs w:val="28"/>
          <w:lang w:val="uk-UA"/>
        </w:rPr>
        <w:t>сновними напрямами інституційних змін стали: впровадження нових механізмів контролю за діяльністю органів влади, посилення ролі парламенту, а також децентралізація влади. Зокрема, реформа виборчої системи дозволила підвищити представництво різних політичних сил у парламенті, що сприяло більшій відкритості політичного процесу. Змішана виборча система, введена до 2012 року, набула нового значення в контексті постреволюційного періоду, адже вона дала можливість новим політичним партіям брати участь у формуванні законодавчої бази.</w:t>
      </w:r>
    </w:p>
    <w:p w:rsidR="006249F7" w:rsidRPr="006249F7" w:rsidRDefault="006249F7" w:rsidP="007E597D">
      <w:pPr>
        <w:spacing w:after="160" w:line="360" w:lineRule="auto"/>
        <w:ind w:firstLine="709"/>
        <w:jc w:val="both"/>
        <w:rPr>
          <w:rFonts w:ascii="Times New Roman" w:hAnsi="Times New Roman" w:cs="Times New Roman"/>
          <w:sz w:val="28"/>
          <w:szCs w:val="28"/>
          <w:lang w:val="uk-UA"/>
        </w:rPr>
      </w:pPr>
      <w:r w:rsidRPr="006249F7">
        <w:rPr>
          <w:rFonts w:ascii="Times New Roman" w:hAnsi="Times New Roman" w:cs="Times New Roman"/>
          <w:sz w:val="28"/>
          <w:szCs w:val="28"/>
        </w:rPr>
        <w:t>26 жовтня 2014 р. відбулися позачергові вибори Верховної Ради України. Незважаючи на попередні домовленості ключових політичних сил про внесення змін до виборчого закону, провести їх здебільшого не вдалося. Єдиною суттєвою відмінністю у правилах гри став допуск до участі в електоральному процесі виборчих блоків. Ключові принципи залишалися тими самими – змішана виборча система з рівним розподілом депутатських мандатів між одномандатним і багатомандатними округами, 5-відсотковий прохідний бар’єр для партій і б</w:t>
      </w:r>
      <w:r>
        <w:rPr>
          <w:rFonts w:ascii="Times New Roman" w:hAnsi="Times New Roman" w:cs="Times New Roman"/>
          <w:sz w:val="28"/>
          <w:szCs w:val="28"/>
          <w:lang w:val="uk-UA"/>
        </w:rPr>
        <w:t>локів.</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215A40">
        <w:rPr>
          <w:rFonts w:ascii="Times New Roman" w:eastAsia="Calibri" w:hAnsi="Times New Roman" w:cs="Times New Roman"/>
          <w:kern w:val="2"/>
          <w:sz w:val="28"/>
          <w:lang w:val="uk-UA" w:eastAsia="en-US"/>
        </w:rPr>
        <w:t xml:space="preserve">Важливішим результатом </w:t>
      </w:r>
      <w:r w:rsidR="005A6A90">
        <w:rPr>
          <w:rFonts w:ascii="Times New Roman" w:eastAsia="Calibri" w:hAnsi="Times New Roman" w:cs="Times New Roman"/>
          <w:kern w:val="2"/>
          <w:sz w:val="28"/>
          <w:lang w:val="uk-UA" w:eastAsia="en-US"/>
        </w:rPr>
        <w:t xml:space="preserve">післяреволюційного </w:t>
      </w:r>
      <w:r w:rsidR="005D38BB" w:rsidRPr="00215A40">
        <w:rPr>
          <w:rFonts w:ascii="Times New Roman" w:eastAsia="Calibri" w:hAnsi="Times New Roman" w:cs="Times New Roman"/>
          <w:kern w:val="2"/>
          <w:sz w:val="28"/>
          <w:lang w:val="uk-UA" w:eastAsia="en-US"/>
        </w:rPr>
        <w:t xml:space="preserve">періоду </w:t>
      </w:r>
      <w:r w:rsidRPr="00215A40">
        <w:rPr>
          <w:rFonts w:ascii="Times New Roman" w:eastAsia="Calibri" w:hAnsi="Times New Roman" w:cs="Times New Roman"/>
          <w:kern w:val="2"/>
          <w:sz w:val="28"/>
          <w:lang w:val="uk-UA" w:eastAsia="en-US"/>
        </w:rPr>
        <w:t>було прийняття значної кількості важливих законів і зроблено значні зміни в конституційному</w:t>
      </w:r>
      <w:r w:rsidRPr="00571E75">
        <w:rPr>
          <w:rFonts w:ascii="Times New Roman" w:eastAsia="Calibri" w:hAnsi="Times New Roman" w:cs="Times New Roman"/>
          <w:kern w:val="2"/>
          <w:sz w:val="28"/>
          <w:lang w:val="uk-UA" w:eastAsia="en-US"/>
        </w:rPr>
        <w:t xml:space="preserve"> житті країни. Протягом цього скликання Верховна Рада працювала над реформами в економіці, правоохоронній системі та соціальній сфері. Також було прийнято закон про вибори народних депутатів, який змінив систему виборів та передбачив вперше відкрите голосування на виборах.Верховна Рада стикалась зі складними політичними ситуаціями та конфліктами між різними політичними силами. </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243D01">
        <w:rPr>
          <w:rFonts w:ascii="Times New Roman" w:eastAsia="Calibri" w:hAnsi="Times New Roman" w:cs="Times New Roman"/>
          <w:kern w:val="2"/>
          <w:sz w:val="28"/>
          <w:lang w:val="uk-UA" w:eastAsia="en-US"/>
        </w:rPr>
        <w:t>У 2014 році, після протестів на Євромайдані та повалення президента Януковича, парламент</w:t>
      </w:r>
      <w:r w:rsidRPr="00571E75">
        <w:rPr>
          <w:rFonts w:ascii="Times New Roman" w:eastAsia="Calibri" w:hAnsi="Times New Roman" w:cs="Times New Roman"/>
          <w:kern w:val="2"/>
          <w:sz w:val="28"/>
          <w:lang w:val="uk-UA" w:eastAsia="en-US"/>
        </w:rPr>
        <w:t xml:space="preserve"> ухвалив пакет змін до Конституції, спрямованих на децентралізацію влади та надання більшої автономії місцевим органам влади.</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lastRenderedPageBreak/>
        <w:t>Децентралізація влади стосується процесу передачі повноважень і ресурсів прийняття рішень від центрального уряду нижчим рівням влади, таким як регіональні або місцеві органи влади. У випадку України процес децентралізації був спрямований на вирішення проблем високоцентралізованої системи управління, де багато рішень ухвалювалися на національному рівні, а місцева влада мала обмежені повноваження та ресурси.</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Процес децентралізації в Україні розпочався у 2014 році з ухвалення пакету конституційних змін, які мали на меті передати більше повноважень і ресурсів місцевим громадам. Зміни передбачили створення територіальних громад, які є самоврядними одиницями, які мають повноваження приймати рішення щодо місцевого розвитку та інфраструктурних проектів, таких як дороги, школи та лікарні.</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Однією з ключових цілей децентралізації в Україні було покращення публічних послуг та інфраструктури на місцевому рівні. До початку реформ багатьом місцевим органам влади не вистачало ресурсів і повноваженьприймати рішення для ефективного задоволення потреб своїх громад. Процес децентралізації мав на меті надати місцевій владі більше контролю над власними ресурсами, дозволяючи їй визначати пріоритети потреб своїх громад і приймати більш обґрунтовані рішення.</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Децентралізація також мала на меті покращити підзвітність і прозорість уряду. Передаючи повноваження та ресурси місцевій владі, сподівалися, що прийняття рішень стане більш прозорим і підзвітним, оскільки місцеві громади зможуть легше контролювати дії своїх обраних посадових осіб.</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 xml:space="preserve">Незважаючи на те, що процес децентралізації в Україні зіткнувся з </w:t>
      </w:r>
      <w:r w:rsidR="000B12E2" w:rsidRPr="005A6A90">
        <w:rPr>
          <w:rFonts w:ascii="Times New Roman" w:eastAsia="Calibri" w:hAnsi="Times New Roman" w:cs="Times New Roman"/>
          <w:kern w:val="2"/>
          <w:sz w:val="28"/>
          <w:lang w:val="uk-UA" w:eastAsia="en-US"/>
        </w:rPr>
        <w:t xml:space="preserve">багатьма </w:t>
      </w:r>
      <w:r w:rsidRPr="005A6A90">
        <w:rPr>
          <w:rFonts w:ascii="Times New Roman" w:eastAsia="Calibri" w:hAnsi="Times New Roman" w:cs="Times New Roman"/>
          <w:kern w:val="2"/>
          <w:sz w:val="28"/>
          <w:lang w:val="uk-UA" w:eastAsia="en-US"/>
        </w:rPr>
        <w:t xml:space="preserve">проблемами, такими як опір з боку деяких посадовців національного рівня та проблеми з фінансуванням, він загалом розглядається як позитивний крок до більш демократичної та ефективної системи управління. Надаючи більше повноважень і ресурсів місцевим громадам, </w:t>
      </w:r>
      <w:r w:rsidRPr="005A6A90">
        <w:rPr>
          <w:rFonts w:ascii="Times New Roman" w:eastAsia="Calibri" w:hAnsi="Times New Roman" w:cs="Times New Roman"/>
          <w:kern w:val="2"/>
          <w:sz w:val="28"/>
          <w:lang w:val="uk-UA" w:eastAsia="en-US"/>
        </w:rPr>
        <w:lastRenderedPageBreak/>
        <w:t>децентралізація має потенціал для покращення державних послуг, підвищення участі громадян і зміцнення демократії на низовому рівні.</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Судова реформа — це процес удосконалення структури, функціонування та ефективності системи правосуддя країни. В Україні необхідність судової реформи була широко визнана ключовою проблемою після протестів на Євромайдані та усунення колишнього президента Януковича в 2014 році. Судову систему в Україні вважали неефективною, корумпованою та незалежною, і реформа була необхідною для відновити суспільну довіру до системи та зміцнити верховенство права.Процес судової реформи в Україні передбачав ряд змін у законодавчій базі та установах, відповідальних за здійснення правосуддя. Основними завданнями реформи були підвищення ефективності та прозорості судової системи, підвищення підзвітності суддів і прокурорів, підвищення незалежності судової влади.</w:t>
      </w:r>
    </w:p>
    <w:p w:rsidR="00571E75" w:rsidRPr="005A6A90"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Однією з найбільш значущих змін, запроваджених реформою, стало створення нового Верховного Суду у 2017 році. Верховний Суд замінив попередню систему трьох окремих судів – Верховного Суду України, Вищого господарського суду України та Вищого адміністративного суду України.  Новий Верховний суд має юрисдикцію над усіма цивільними та кримінальними справами та відповідає за забезпечення послідовності тлумачення та застосування закону по всій країні.</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A6A90">
        <w:rPr>
          <w:rFonts w:ascii="Times New Roman" w:eastAsia="Calibri" w:hAnsi="Times New Roman" w:cs="Times New Roman"/>
          <w:kern w:val="2"/>
          <w:sz w:val="28"/>
          <w:lang w:val="uk-UA" w:eastAsia="en-US"/>
        </w:rPr>
        <w:t>Важливим аспектом судової реформи стало запровадження нової системи добору та призначення суддів. Раніше суддів в Україні призначав президент і затверджував парламент, процес, який</w:t>
      </w:r>
      <w:r w:rsidRPr="00571E75">
        <w:rPr>
          <w:rFonts w:ascii="Times New Roman" w:eastAsia="Calibri" w:hAnsi="Times New Roman" w:cs="Times New Roman"/>
          <w:kern w:val="2"/>
          <w:sz w:val="28"/>
          <w:lang w:val="uk-UA" w:eastAsia="en-US"/>
        </w:rPr>
        <w:t xml:space="preserve"> широко критикували через відсутність прозорості та потенціал для політичного втручання. Згідно з новою системою, судді відбираються шляхом конкурсного процесу на основі заслуг і проходять сувору процедуру перевірки, щоб забезпечити їх чесність і незалежність.</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t>Окрім цих змін, процес судової реформи в Україні також передбачав заходи щодо покращення функціонування прокуратури, розширення доступу всіх громадян до правосуддя та посилення захисту прав людини.</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lastRenderedPageBreak/>
        <w:t>Незважаючи на те, що процес судової реформи в Україні зіткнувся з деякими проблемами та проблемами впровадження, він загалом розглядається як позитивний крок до більш ефективної та незалежної судової системи. Реформа розглядається як важливий елемент у ширшому процесі демократизації та верховенства права в Україні, і її успіх матиме вирішальне значення для майбутнього розвитку та стабільності країни.</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t>Президентська влада означає повноваження президента країни приймати рішення та діяти від імені уряду та народу. В Україні концентрація влади в руках президента є проблемою, яка актуальна протягом тривалого часу, і багато спостерігачів критикують напівпрезидентську систему країни за надання президенту занадто великої влади та обмеження ролі інших гілок влади.</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t>Поправки до Конституції, прийняті в 2014 році, мали на меті вирішити цю проблему шляхом скорочення повноважень президента та передання їх частини парламенту та прем’єр-міністру. Зокрема, поправки скорочують повноваження президента призначати та звільняти урядовців і надають парламенту повноваження погоджувати призначення прем’єр-міністра та інших ключових посадових осіб. Поправки також посилили роль прем’єр-міністра та кабінету міністрів у процесі прийняття рішень, поклавши на них відповідальність за реалізацію урядової політики та нагляд за повсякденною діяльністю уряду.</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t>Зменшуючи повноваження президента, поправки мали на меті створити більш збалансовану систему правління, яка була б менш схильною до зловживань і більше реагувала б на потреби та інтереси народу. Ці зміни розглядалися як важливий крок до більш демократичної та підзвітної системи управління, де влада розподіляється більш рівномірно між різними гілками влади.</w:t>
      </w:r>
    </w:p>
    <w:p w:rsidR="00571E75" w:rsidRPr="00571E75" w:rsidRDefault="00571E75" w:rsidP="007E597D">
      <w:pPr>
        <w:spacing w:after="0" w:line="360" w:lineRule="auto"/>
        <w:ind w:firstLine="709"/>
        <w:contextualSpacing/>
        <w:jc w:val="both"/>
        <w:rPr>
          <w:rFonts w:ascii="Times New Roman" w:eastAsia="Calibri" w:hAnsi="Times New Roman" w:cs="Times New Roman"/>
          <w:kern w:val="2"/>
          <w:sz w:val="28"/>
          <w:lang w:val="uk-UA" w:eastAsia="en-US"/>
        </w:rPr>
      </w:pPr>
      <w:r w:rsidRPr="00571E75">
        <w:rPr>
          <w:rFonts w:ascii="Times New Roman" w:eastAsia="Calibri" w:hAnsi="Times New Roman" w:cs="Times New Roman"/>
          <w:kern w:val="2"/>
          <w:sz w:val="28"/>
          <w:lang w:val="uk-UA" w:eastAsia="en-US"/>
        </w:rPr>
        <w:t xml:space="preserve">Однак деякі критики реформи стверджують, що скорочення повноважень президента також мало деякі негативні наслідки, наприклад, створення більш фрагментованого та менш ефективного уряду. Вони </w:t>
      </w:r>
      <w:r w:rsidRPr="00571E75">
        <w:rPr>
          <w:rFonts w:ascii="Times New Roman" w:eastAsia="Calibri" w:hAnsi="Times New Roman" w:cs="Times New Roman"/>
          <w:kern w:val="2"/>
          <w:sz w:val="28"/>
          <w:lang w:val="uk-UA" w:eastAsia="en-US"/>
        </w:rPr>
        <w:lastRenderedPageBreak/>
        <w:t>стверджують, що сильне керівництво президента необхідне для прийняття рішучих рішень і швидкого реагування на кризи, і що нова система може бути більш схильною до політичного тупика та нестабільності.</w:t>
      </w:r>
    </w:p>
    <w:p w:rsidR="00571E75" w:rsidRPr="00610CF7" w:rsidRDefault="00571E75" w:rsidP="007E597D">
      <w:pPr>
        <w:spacing w:after="0" w:line="360" w:lineRule="auto"/>
        <w:ind w:firstLine="709"/>
        <w:contextualSpacing/>
        <w:jc w:val="both"/>
        <w:rPr>
          <w:rFonts w:ascii="Times New Roman" w:eastAsia="Calibri" w:hAnsi="Times New Roman" w:cs="Times New Roman"/>
          <w:color w:val="FF0000"/>
          <w:kern w:val="2"/>
          <w:sz w:val="28"/>
          <w:lang w:val="uk-UA" w:eastAsia="en-US"/>
        </w:rPr>
      </w:pPr>
      <w:r w:rsidRPr="00FF74DD">
        <w:rPr>
          <w:rFonts w:ascii="Times New Roman" w:eastAsia="Calibri" w:hAnsi="Times New Roman" w:cs="Times New Roman"/>
          <w:kern w:val="2"/>
          <w:sz w:val="28"/>
          <w:lang w:val="uk-UA" w:eastAsia="en-US"/>
        </w:rPr>
        <w:t>Загалом зміни до Конституції України були спрямовані на створення більш демократичної та децентралізованої системи влади з наданням більших повноважень місцевим громадам та зменшенням концентрації влади на національному рівні. Однак реалізація цих реформ була повільною та нерівномірною, причому деякі регіони країни зазнали більшого прогресу, ніж інші.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Парламентська система в Україні за останні роки зазнала значних реформ, що відображає постійні зусилля країни щодо зміцнення демократії, сприяння прозорості та зменшення корупції. Ці реформи були спрямовані на підвищення ефективності та підзвітності парламенту, а також сприяння більшій участі громадян у політичному процесі.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Однією з найважливіших реформ парламентської системи було ухвалення нового закону про вибори в 201</w:t>
      </w:r>
      <w:r>
        <w:rPr>
          <w:rFonts w:ascii="Times New Roman" w:eastAsia="Calibri" w:hAnsi="Times New Roman" w:cs="Times New Roman"/>
          <w:kern w:val="2"/>
          <w:sz w:val="28"/>
          <w:lang w:val="uk-UA" w:eastAsia="en-US"/>
        </w:rPr>
        <w:t>4</w:t>
      </w:r>
      <w:r w:rsidRPr="00D72EF5">
        <w:rPr>
          <w:rFonts w:ascii="Times New Roman" w:eastAsia="Calibri" w:hAnsi="Times New Roman" w:cs="Times New Roman"/>
          <w:kern w:val="2"/>
          <w:sz w:val="28"/>
          <w:lang w:val="uk-UA" w:eastAsia="en-US"/>
        </w:rPr>
        <w:t xml:space="preserve"> році. Закон запровадив змішану виборчу систему, яка поєднує пропорційне представництво з одномандатними округами. Закон також встановив поріг для політичних партій до парламенту, що допомогло зменшити фрагментацію політичного ландшафту та сприяти більшій стабільності.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Окрім нового закону про вибори, Україна також здійснила інші реформи для посилення ролі парламенту в процесі прийняття рішень. Наприклад, парламенту було надано більший нагляд і контроль за урядовим бюджетом, що сприяло підвищенню прозорості та підзвітності державних витрат. Парламенту також надається більша роль у призначенні ключових посадових осіб, включаючи членів судової системи та Центральної виборчої комісії.</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Ще однією важливою реформою стало створення публічної системи електронних петицій, яка дозволяє громадянам пропонувати закони та звертатися безпосередньо до парламенту. Це допомогло сприяти більшій </w:t>
      </w:r>
      <w:r w:rsidRPr="00D72EF5">
        <w:rPr>
          <w:rFonts w:ascii="Times New Roman" w:eastAsia="Calibri" w:hAnsi="Times New Roman" w:cs="Times New Roman"/>
          <w:kern w:val="2"/>
          <w:sz w:val="28"/>
          <w:lang w:val="uk-UA" w:eastAsia="en-US"/>
        </w:rPr>
        <w:lastRenderedPageBreak/>
        <w:t>залученості та участі громадян у політичному процесі, а також забезпечило механізм вирішення суспільних проблем і скарг.</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Протягом багатьох років виборче законодавство в Україні зазнавало значних змін, що відображає зусилля країни сприяти проведенню чесних і демократичних виборів. До ухвалення чинного закону про вибори у 2014 році в Україні діяла змішана виборча система, яка поєднувала елементи пропорційної системи представництва та одномандатних округів.</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4650F7">
        <w:rPr>
          <w:rFonts w:ascii="Times New Roman" w:eastAsia="Calibri" w:hAnsi="Times New Roman" w:cs="Times New Roman"/>
          <w:kern w:val="2"/>
          <w:sz w:val="28"/>
          <w:lang w:val="uk-UA" w:eastAsia="en-US"/>
        </w:rPr>
        <w:t>Новий виборчий закон запровадив в Україні пропорційну систему із закритими партійними списками. Відповідно до цієї системи виборці віддають свої голоси за політичні партії, а не за окремих кандидатів, а місця в парламенті розподіляються між партіями на основі відсотка голосів, які вони отримують.</w:t>
      </w:r>
      <w:r w:rsidRPr="00D72EF5">
        <w:rPr>
          <w:rFonts w:ascii="Times New Roman" w:eastAsia="Calibri" w:hAnsi="Times New Roman" w:cs="Times New Roman"/>
          <w:kern w:val="2"/>
          <w:sz w:val="28"/>
          <w:lang w:val="uk-UA" w:eastAsia="en-US"/>
        </w:rPr>
        <w:t>Однією з ключових особливостей нового закону про вибори є представницький бар’єр у парламенті. Для того, щоб бути представленими в парламенті, політичні партії повинні набрати не менше 5% голосів виборців. Цей поріг був розроблений для сприяння більшій політичній стабільності та запобігання фрагментації парламенту.</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Прийняття нового виборчого закону </w:t>
      </w:r>
      <w:r>
        <w:rPr>
          <w:rFonts w:ascii="Times New Roman" w:eastAsia="Calibri" w:hAnsi="Times New Roman" w:cs="Times New Roman"/>
          <w:kern w:val="2"/>
          <w:sz w:val="28"/>
          <w:lang w:val="uk-UA" w:eastAsia="en-US"/>
        </w:rPr>
        <w:t xml:space="preserve">у квітні 2014 року </w:t>
      </w:r>
      <w:r w:rsidRPr="00D72EF5">
        <w:rPr>
          <w:rFonts w:ascii="Times New Roman" w:eastAsia="Calibri" w:hAnsi="Times New Roman" w:cs="Times New Roman"/>
          <w:kern w:val="2"/>
          <w:sz w:val="28"/>
          <w:lang w:val="uk-UA" w:eastAsia="en-US"/>
        </w:rPr>
        <w:t>стало значним кроком на шляху сприяння чесним і демократичним виборам в Україні. Закон допоміг підвищити прозорість і підзвітність у виборчому процесі та створив механізм для забезпечення того, щоб голоси всіх громадян були представлені в парламенті.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Проте виборче законодавство також критикували, зокрема щодо </w:t>
      </w:r>
      <w:r>
        <w:rPr>
          <w:rFonts w:ascii="Times New Roman" w:eastAsia="Calibri" w:hAnsi="Times New Roman" w:cs="Times New Roman"/>
          <w:kern w:val="2"/>
          <w:sz w:val="28"/>
          <w:lang w:val="uk-UA" w:eastAsia="en-US"/>
        </w:rPr>
        <w:t xml:space="preserve">проблеми фінансування </w:t>
      </w:r>
      <w:r w:rsidRPr="00D72EF5">
        <w:rPr>
          <w:rFonts w:ascii="Times New Roman" w:eastAsia="Calibri" w:hAnsi="Times New Roman" w:cs="Times New Roman"/>
          <w:kern w:val="2"/>
          <w:sz w:val="28"/>
          <w:lang w:val="uk-UA" w:eastAsia="en-US"/>
        </w:rPr>
        <w:t>у виборчому процесі. Критики стверджують, що закон не зробив достатньо для усунення впливу багатих людей і бізнес-інтересів на політичний процес і що потрібно зробити більше для сприяння більшій прозорості та підзвітності у фінансуванні кампаній.</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Незважаючи на цю критику, ухвалення нового закону про вибори є важливим кроком до побудови більш демократичної та стабільної політичної системи в Україні. Закон допоміг забезпечити, щоб вибори були вільними та справедливими, а голоси всіх громадян були представлені в парламенті.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lastRenderedPageBreak/>
        <w:t>Прийняття нового виборчого закону стало однією з найбільш значущих реформ парламентської системи в Україні за останні роки. Закон запроваджував змішану виборчу систему, яка поєднувала пропорційне представництво з одномандатними округами. За новою системою 50% членів парламенту обиралися за пропорційною системою, а 50% – за одномандатними округами.</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Запровадження змішаної виборчої системи мало на меті зменшити фрагментацію політичного ландшафту та сприяти більшій стабільності. Попередню виборчу систему піддавали різкій критиці за те, що вона дозволяла невеликим однопартійним партіям отримувати місця в парламенті та ускладнювала партіям формування стабільних правлячих коаліцій. Нова система була розроблена, щоб сприяти більшому представництву більших, визнаних партій і зменшити вплив малих, маргінальних партій.</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Окрім нової виборчої системи, закон також встановив прохідний бар’єр для політичних партій до парламенту. Згідно з новим законом, партія повинна отримати принаймні 5% загальнонаціональних голосів, щоб отримати право на представництво в парламенті. Цей бар’єр допоміг зменшити кількість малих маргінальних партій і сприяв більшій стабільності в парламенті.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Однак запровадження нового закону про вибори не обійшлося без суперечок. Критики стверджували, що закон надає перевагу відомим партіям і ускладнює вихід нових партій на політичну арену. Також були побоювання, що закон може призвести до концентрації влади в руках невеликої кількості політичних партій і зменшити різноманітність політичного представництва в парламенті.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Незважаючи на ці занепокоєння, нова виборча система діє вже кілька років, і їй приписують сприяння більшій стабільності та передбачуваності політичного ландшафту. Система також допомогла зменшити вплив маргінальних партій і полегшила більшим партіям формування стабільних правлячих коаліцій.</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lastRenderedPageBreak/>
        <w:t>Загалом ухвалення нового закону про вибори стало важливою реформою парламентської системи в Україні, що відображає постійні зусилля країни щодо зміцнення демократії, сприяння стабільності та зменшення корупції. Хоча були певні побоювання щодо впливу нової системи, закон є важливим кроком до побудови більш ефективної та представницької парламентської системи в Україні.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Створення системи публічних електронних петицій стало важливою реформою парламентської системи в Україні, що відображає зусилля країни сприяти більшій залученості та участі громадян у політичному процесі. Система електронних петицій була запроваджена в 2015 році і дозволяє громадянам пропонувати закони та звертатися безпосередньо до парламенту.</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У системі електронних петицій громадяни можуть подавати петиції онлайн через спеціальний веб-сайт. Після подання петиція розглядається Комітетом Верховної Ради з питань петицій і передається до відповідного комітету для подальшого розгляду. Якщо комітет схвалить петицію, вона передається на голосування до парламенту.</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Система електронних петицій була успішною у сприянні більшій активності та участі громадян у політичному процесі. З моменту його запровадження було подано тисячі петицій і в результаті було вирішено низку важливих питань. Наприклад, у 2018 році петиція про заборону одноразового пластику в Україні набрала понад 25 тисяч підписів і врешті була прийнята парламентом.</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Система електронних петицій також допомогла сприяти більшій прозорості та підзвітності політичного процесу. Дозволяючи громадянам подавати петиції безпосередньо до парламенту, система забезпечила механізм вирішення громадських занепокоєнь і скарг і допомогла притягнути обраних посадових осіб до відповідальності перед виборцями.</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Незважаючи на успіхи системи електронних петицій, все ще існують проблеми, які необхідно вирішити. Наприклад, існує потреба сприяти більшій обізнаності громадськості про систему та забезпечувати своєчасний </w:t>
      </w:r>
      <w:r w:rsidRPr="00D72EF5">
        <w:rPr>
          <w:rFonts w:ascii="Times New Roman" w:eastAsia="Calibri" w:hAnsi="Times New Roman" w:cs="Times New Roman"/>
          <w:kern w:val="2"/>
          <w:sz w:val="28"/>
          <w:lang w:val="uk-UA" w:eastAsia="en-US"/>
        </w:rPr>
        <w:lastRenderedPageBreak/>
        <w:t>та ефективний розгляд петицій та їх вирішення. Існує також необхідність гарантувати, що система не буде вразливою до зловживань або маніпуляцій з боку зацікавлених осіб.</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Загалом, створення системи електронних петицій в Україні є важливим кроком до побудови парламентської системи, яка має більшу участь і підзвітність. Незважаючи на те, що ще існують проблеми, які необхідно вирішити, система вже мала значний вплив на сприяння більшій залученості громадян та участі в політичному процесі.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Протягом багатьох років парламентська система в Україні стикалася з низкою проблем, включаючи політичну нестабільність, корупцію та брак прозорості та підзвітності. У відповідь уряд здійснив низку реформ, спрямованих на сприяння більш демократичному правлінню та посиленню ролі парламенту.</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Одним із головних викликів парламентській системі в Україні є політична нестабільність. У минулому парламент зазнавав частих змін у керівництві та уряді, що призводило до відсутності наступності та прогресу у важливих питаннях. Щоб вирішити цю проблему, уряд здійснив реформи, спрямовані на сприяння більшій стабільності, включаючи встановлення нових правил і процедур відбору урядовців і ухвалення нових законів, спрямованих на запобігання політичному втручанню в роботу парламенту.</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Ще однією серйозною проблемою, з якою стикається парламентська система в Україні, є корупція. Корупція була основною проблемою в українській політиці протягом багатьох років, і багато політиків використовували свої владні позиції для особистої вигоди. Щоб вирішити цю проблему, уряд запровадив низку антикорупційних заходів, включаючи створення нових антикорупційних інституцій та ухвалення нових законів, спрямованих на запобігання та переслідування корупції.</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Відсутність прозорості та підзвітності також є серйозною проблемою, з якою стикається парламентська система в Україні. Щоб вирішити цю проблему, уряд вжив низку заходів, спрямованих на сприяння більшій </w:t>
      </w:r>
      <w:r w:rsidRPr="00D72EF5">
        <w:rPr>
          <w:rFonts w:ascii="Times New Roman" w:eastAsia="Calibri" w:hAnsi="Times New Roman" w:cs="Times New Roman"/>
          <w:kern w:val="2"/>
          <w:sz w:val="28"/>
          <w:lang w:val="uk-UA" w:eastAsia="en-US"/>
        </w:rPr>
        <w:lastRenderedPageBreak/>
        <w:t>прозорості, включаючи створення системи публічних електронних петицій та ухвалення нових законів, спрямованих на сприяння більшому доступу до інформації та посиленню ролі громадянського суспільства.</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Загалом реформи парламентської системи в Україні були спрямовані на сприяння більш демократичному врядуванню, посилення ролі парламенту та вирішення деяких головних проблем, з якими стикається країна. Незважаючи на те, що для повного вирішення цих викликів ще потрібно зробити роботу, реформи, здійснені на сьогодні, є важливим кроком до побудови більш демократичної та стабільної політичної системи в Україні.</w:t>
      </w:r>
    </w:p>
    <w:p w:rsidR="00610CF7" w:rsidRPr="00D72EF5" w:rsidRDefault="00610CF7" w:rsidP="00610CF7">
      <w:pPr>
        <w:spacing w:after="0" w:line="360" w:lineRule="auto"/>
        <w:ind w:firstLine="709"/>
        <w:contextualSpacing/>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Конституція</w:t>
      </w:r>
      <w:r>
        <w:rPr>
          <w:rFonts w:ascii="Times New Roman" w:eastAsia="Calibri" w:hAnsi="Times New Roman" w:cs="Times New Roman"/>
          <w:kern w:val="2"/>
          <w:sz w:val="28"/>
          <w:lang w:val="uk-UA" w:eastAsia="en-US"/>
        </w:rPr>
        <w:t xml:space="preserve"> України </w:t>
      </w:r>
      <w:r w:rsidRPr="00D72EF5">
        <w:rPr>
          <w:rFonts w:ascii="Times New Roman" w:eastAsia="Calibri" w:hAnsi="Times New Roman" w:cs="Times New Roman"/>
          <w:kern w:val="2"/>
          <w:sz w:val="28"/>
          <w:lang w:val="uk-UA" w:eastAsia="en-US"/>
        </w:rPr>
        <w:t xml:space="preserve"> та парламентська система за останні роки зазнали значних змін, спрямованих на сприяння більш демократичному правлінню та посиленню ролі парламенту. Реформи включали децентралізацію влади, судову реформу, президентську владу, мовні права, виборче законодавство, створення системи публічних електронних петицій тощо. Найбільш значущі реформи включають ухвалення нового виборчого закону в 2015 році, який запровадив пропорційну представницьку систему із закритими партійними списками, і прийняття нової конституції в 2019 році, яка встановила більш децентралізовану систему управління. Незважаючи на постійні виклики, зокрема політичну нестабільність і корупцію, ці реформи є важливим кроком до побудови більш демократичної та стабільної політичної системи в Україні.</w:t>
      </w:r>
    </w:p>
    <w:p w:rsidR="00610CF7" w:rsidRDefault="00610CF7" w:rsidP="00C33D0E">
      <w:pPr>
        <w:spacing w:after="0" w:line="360" w:lineRule="auto"/>
        <w:ind w:firstLine="709"/>
        <w:contextualSpacing/>
        <w:jc w:val="center"/>
        <w:outlineLvl w:val="1"/>
        <w:rPr>
          <w:rFonts w:ascii="Times New Roman" w:eastAsia="Calibri" w:hAnsi="Times New Roman" w:cs="Times New Roman"/>
          <w:b/>
          <w:bCs/>
          <w:kern w:val="2"/>
          <w:sz w:val="28"/>
          <w:szCs w:val="28"/>
          <w:lang w:val="uk-UA" w:eastAsia="en-US"/>
        </w:rPr>
      </w:pPr>
    </w:p>
    <w:p w:rsidR="009D2252" w:rsidRPr="00C33D0E" w:rsidRDefault="009D2252" w:rsidP="00C33D0E">
      <w:pPr>
        <w:spacing w:after="0" w:line="360" w:lineRule="auto"/>
        <w:ind w:firstLine="709"/>
        <w:contextualSpacing/>
        <w:jc w:val="center"/>
        <w:outlineLvl w:val="1"/>
        <w:rPr>
          <w:rFonts w:ascii="Times New Roman" w:eastAsia="Calibri" w:hAnsi="Times New Roman" w:cs="Times New Roman"/>
          <w:b/>
          <w:bCs/>
          <w:kern w:val="2"/>
          <w:sz w:val="28"/>
          <w:lang w:val="uk-UA" w:eastAsia="en-US"/>
        </w:rPr>
      </w:pPr>
      <w:r>
        <w:rPr>
          <w:rFonts w:ascii="Times New Roman" w:eastAsia="Calibri" w:hAnsi="Times New Roman" w:cs="Times New Roman"/>
          <w:b/>
          <w:bCs/>
          <w:kern w:val="2"/>
          <w:sz w:val="28"/>
          <w:szCs w:val="28"/>
          <w:lang w:val="uk-UA" w:eastAsia="en-US"/>
        </w:rPr>
        <w:t>2</w:t>
      </w:r>
      <w:r w:rsidRPr="009D2252">
        <w:rPr>
          <w:rFonts w:ascii="Times New Roman" w:eastAsia="Calibri" w:hAnsi="Times New Roman" w:cs="Times New Roman"/>
          <w:b/>
          <w:bCs/>
          <w:kern w:val="2"/>
          <w:sz w:val="28"/>
          <w:szCs w:val="28"/>
          <w:lang w:val="uk-UA" w:eastAsia="en-US"/>
        </w:rPr>
        <w:t>.2</w:t>
      </w:r>
      <w:r w:rsidR="00C64EBF">
        <w:rPr>
          <w:rFonts w:ascii="Times New Roman" w:eastAsia="Calibri" w:hAnsi="Times New Roman" w:cs="Times New Roman"/>
          <w:b/>
          <w:bCs/>
          <w:kern w:val="2"/>
          <w:sz w:val="28"/>
          <w:szCs w:val="28"/>
          <w:lang w:val="uk-UA" w:eastAsia="en-US"/>
        </w:rPr>
        <w:t xml:space="preserve">. </w:t>
      </w:r>
      <w:r w:rsidR="00C33D0E" w:rsidRPr="00C33D0E">
        <w:rPr>
          <w:rFonts w:ascii="Times New Roman" w:hAnsi="Times New Roman" w:cs="Times New Roman"/>
          <w:b/>
          <w:bCs/>
          <w:sz w:val="28"/>
          <w:szCs w:val="28"/>
          <w:lang w:val="uk-UA"/>
        </w:rPr>
        <w:t xml:space="preserve">Формальні та неформальні практикив </w:t>
      </w:r>
      <w:r w:rsidR="00C64EBF">
        <w:rPr>
          <w:rFonts w:ascii="Times New Roman" w:hAnsi="Times New Roman" w:cs="Times New Roman"/>
          <w:b/>
          <w:bCs/>
          <w:sz w:val="28"/>
          <w:szCs w:val="28"/>
          <w:lang w:val="uk-UA"/>
        </w:rPr>
        <w:t xml:space="preserve">українському </w:t>
      </w:r>
      <w:r w:rsidR="00C33D0E" w:rsidRPr="00C33D0E">
        <w:rPr>
          <w:rFonts w:ascii="Times New Roman" w:hAnsi="Times New Roman" w:cs="Times New Roman"/>
          <w:b/>
          <w:bCs/>
          <w:sz w:val="28"/>
          <w:szCs w:val="28"/>
          <w:lang w:val="uk-UA"/>
        </w:rPr>
        <w:t>парламент</w:t>
      </w:r>
      <w:r w:rsidR="00B67A76">
        <w:rPr>
          <w:rFonts w:ascii="Times New Roman" w:hAnsi="Times New Roman" w:cs="Times New Roman"/>
          <w:b/>
          <w:bCs/>
          <w:sz w:val="28"/>
          <w:szCs w:val="28"/>
          <w:lang w:val="uk-UA"/>
        </w:rPr>
        <w:t>аризмі</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 xml:space="preserve">Формальні практики парламентаризму - це ті процедури та методи, які закріплені в правилах та </w:t>
      </w:r>
      <w:r w:rsidR="00865052">
        <w:rPr>
          <w:rFonts w:ascii="Times New Roman" w:eastAsia="Calibri" w:hAnsi="Times New Roman" w:cs="Times New Roman"/>
          <w:kern w:val="2"/>
          <w:sz w:val="28"/>
          <w:lang w:val="uk-UA" w:eastAsia="en-US"/>
        </w:rPr>
        <w:t>норма</w:t>
      </w:r>
      <w:r w:rsidRPr="00C33D0E">
        <w:rPr>
          <w:rFonts w:ascii="Times New Roman" w:eastAsia="Calibri" w:hAnsi="Times New Roman" w:cs="Times New Roman"/>
          <w:kern w:val="2"/>
          <w:sz w:val="28"/>
          <w:lang w:val="uk-UA" w:eastAsia="en-US"/>
        </w:rPr>
        <w:t xml:space="preserve">х парламентської діяльності та </w:t>
      </w:r>
      <w:r w:rsidR="00865052">
        <w:rPr>
          <w:rFonts w:ascii="Times New Roman" w:eastAsia="Calibri" w:hAnsi="Times New Roman" w:cs="Times New Roman"/>
          <w:kern w:val="2"/>
          <w:sz w:val="28"/>
          <w:lang w:val="uk-UA" w:eastAsia="en-US"/>
        </w:rPr>
        <w:t xml:space="preserve">забезпечені відповідними законами </w:t>
      </w:r>
      <w:r w:rsidR="00B67A76">
        <w:rPr>
          <w:rFonts w:ascii="Times New Roman" w:eastAsia="Calibri" w:hAnsi="Times New Roman" w:cs="Times New Roman"/>
          <w:kern w:val="2"/>
          <w:sz w:val="28"/>
          <w:lang w:val="uk-UA" w:eastAsia="en-US"/>
        </w:rPr>
        <w:t>і</w:t>
      </w:r>
      <w:r w:rsidR="00865052">
        <w:rPr>
          <w:rFonts w:ascii="Times New Roman" w:eastAsia="Calibri" w:hAnsi="Times New Roman" w:cs="Times New Roman"/>
          <w:kern w:val="2"/>
          <w:sz w:val="28"/>
          <w:lang w:val="uk-UA" w:eastAsia="en-US"/>
        </w:rPr>
        <w:t xml:space="preserve"> Регламентом парламенту</w:t>
      </w:r>
      <w:r w:rsidRPr="00C33D0E">
        <w:rPr>
          <w:rFonts w:ascii="Times New Roman" w:eastAsia="Calibri" w:hAnsi="Times New Roman" w:cs="Times New Roman"/>
          <w:kern w:val="2"/>
          <w:sz w:val="28"/>
          <w:lang w:val="uk-UA" w:eastAsia="en-US"/>
        </w:rPr>
        <w:t xml:space="preserve">. Ці практики визначають порядок роботи парламенту, його структуру, роль та повноваження його учасників, а також процедури прийняття рішень. Формальні практики парламентаризму є важливим засобом забезпечення ефективного та демократичного функціонування парламенту. Вони допомагають забезпечити </w:t>
      </w:r>
      <w:r w:rsidRPr="00C33D0E">
        <w:rPr>
          <w:rFonts w:ascii="Times New Roman" w:eastAsia="Calibri" w:hAnsi="Times New Roman" w:cs="Times New Roman"/>
          <w:kern w:val="2"/>
          <w:sz w:val="28"/>
          <w:lang w:val="uk-UA" w:eastAsia="en-US"/>
        </w:rPr>
        <w:lastRenderedPageBreak/>
        <w:t>дотримання процедур та регулювати взаємодію між депутатами, фракціями та іншими структурами парламенту.</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Регулярні засідання є однією з основних практик парламентаризму. Вони проводяться на постійній основі, зазвичай один або декілька разів на тиждень, та є важливим інструментом забезпечення роботи парламенту.</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Регулярні засідання можуть бути пленарними, коли всі депутати збираються разом у залі засідань, або засіданнями комітетів, коли депутати розглядають питання в межах своєї спеціалізації в невеликих групах.</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На пленарних засіданнях депутати обговорюють законопроекти, ініціативи, запити на інформацію, різні питання, що стосуються держави та громадян. Засідання комітетів зазвичай спрямовані на розгляд конкретної теми або галузі, наприклад, бюджету, соціальної політики, зовнішньої політики тощо.</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До засідання підготовлюються детальні порядки денні, які містять перелік питань, що будуть обговорюватися на засіданні, а також іншу інформацію про порядок проведення засідання. Порядок денний затверджується керівництвом парламенту, і зазвичай змістить питання різного характеру - від загальних політичних питань до конкретних питань законодавчого характеру.</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Під час засідання депутати мають право висловлювати свої погляди на те, що обговорюється, а також робити пропозиції щодо змін порядку денного, або запитати учасників засідання додаткову інформацію. Під час голосування депутати голосують "за", або "проти" утвердження питань, які розглядаються на засіданні.</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Під час регулярних засідань, парламент також займається контролем за діяльністю уряду та інших державних органів. Депутати можуть складати запити на інформацію, вимагати звіти від урядових міністрів та інших посадових осіб, щоб переконатися, що держава функціонує ефективно та в інтересах громадян.</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lastRenderedPageBreak/>
        <w:t>Регулярні засідання також дозволяють депутатам представляти позицію своїх виборців та вносити законодавчі ініціативи на розгляд парламенту. Вони є важливим механізмом для виявлення проблем та потреб громадян і національного розвитку в цілому.</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У деяких країнах, засідання парламенту можуть транслюватися в прямому ефірі по телебаченню або радіо, щоб громадяни могли стежити за роботою своїх представників та мати змогу висловити свої думки та пропозиції.</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У загальному, регулярні засідання є ключовим елементом парламентської демократії, яка дозволяє громадянам впливати на прийняття рішень урядом та забезпечує високий рівень відповідальності уряду перед громадянами.</w:t>
      </w:r>
    </w:p>
    <w:p w:rsidR="00C33D0E" w:rsidRPr="00C33D0E" w:rsidRDefault="00C33D0E" w:rsidP="00C33D0E">
      <w:pPr>
        <w:spacing w:after="0" w:line="360" w:lineRule="auto"/>
        <w:ind w:firstLine="709"/>
        <w:contextualSpacing/>
        <w:jc w:val="both"/>
        <w:rPr>
          <w:rFonts w:ascii="Times New Roman" w:eastAsia="Calibri" w:hAnsi="Times New Roman" w:cs="Times New Roman"/>
          <w:kern w:val="2"/>
          <w:sz w:val="28"/>
          <w:lang w:val="uk-UA" w:eastAsia="en-US"/>
        </w:rPr>
      </w:pPr>
      <w:r w:rsidRPr="00C33D0E">
        <w:rPr>
          <w:rFonts w:ascii="Times New Roman" w:eastAsia="Calibri" w:hAnsi="Times New Roman" w:cs="Times New Roman"/>
          <w:kern w:val="2"/>
          <w:sz w:val="28"/>
          <w:lang w:val="uk-UA" w:eastAsia="en-US"/>
        </w:rPr>
        <w:t>Регламент — це документ, який містить правила та процедури для роботи парламенту. Цей документ встановлює порядок проведення засідань, розгляду законопроектів, прийняття рішень, контролю за діяльністю уряду та інших державних органів.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B67A76">
        <w:rPr>
          <w:rFonts w:ascii="Times New Roman" w:eastAsia="Calibri" w:hAnsi="Times New Roman" w:cs="Times New Roman"/>
          <w:kern w:val="2"/>
          <w:sz w:val="28"/>
          <w:lang w:val="uk-UA" w:eastAsia="en-US"/>
        </w:rPr>
        <w:t xml:space="preserve">Неформальні парламентські практики - це різні способи взаємодії між депутатами та іншими учасниками </w:t>
      </w:r>
      <w:r w:rsidRPr="009D2252">
        <w:rPr>
          <w:rFonts w:ascii="Times New Roman" w:eastAsia="Calibri" w:hAnsi="Times New Roman" w:cs="Times New Roman"/>
          <w:kern w:val="2"/>
          <w:sz w:val="28"/>
          <w:lang w:val="uk-UA" w:eastAsia="en-US"/>
        </w:rPr>
        <w:t>парламентського життя, які не передбачені регламентом та законодавством, і часто є засобом досягнення певних цілей або впливу на рішення, які приймаються у парламенті.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Неформальні парламентські практики</w:t>
      </w:r>
      <w:r w:rsidR="00993240">
        <w:rPr>
          <w:rFonts w:ascii="Times New Roman" w:eastAsia="Calibri" w:hAnsi="Times New Roman" w:cs="Times New Roman"/>
          <w:kern w:val="2"/>
          <w:sz w:val="28"/>
          <w:lang w:val="uk-UA" w:eastAsia="en-US"/>
        </w:rPr>
        <w:t xml:space="preserve">, на думку дослідників, </w:t>
      </w:r>
      <w:r w:rsidRPr="009D2252">
        <w:rPr>
          <w:rFonts w:ascii="Times New Roman" w:eastAsia="Calibri" w:hAnsi="Times New Roman" w:cs="Times New Roman"/>
          <w:kern w:val="2"/>
          <w:sz w:val="28"/>
          <w:lang w:val="uk-UA" w:eastAsia="en-US"/>
        </w:rPr>
        <w:t xml:space="preserve">мають довгу історію, </w:t>
      </w:r>
      <w:r w:rsidR="00B67A76">
        <w:rPr>
          <w:rFonts w:ascii="Times New Roman" w:eastAsia="Calibri" w:hAnsi="Times New Roman" w:cs="Times New Roman"/>
          <w:kern w:val="2"/>
          <w:sz w:val="28"/>
          <w:lang w:val="uk-UA" w:eastAsia="en-US"/>
        </w:rPr>
        <w:t>але з</w:t>
      </w:r>
      <w:r w:rsidRPr="009D2252">
        <w:rPr>
          <w:rFonts w:ascii="Times New Roman" w:eastAsia="Calibri" w:hAnsi="Times New Roman" w:cs="Times New Roman"/>
          <w:kern w:val="2"/>
          <w:sz w:val="28"/>
          <w:lang w:val="uk-UA" w:eastAsia="en-US"/>
        </w:rPr>
        <w:t xml:space="preserve"> розвитком парламентської демократії в Європі та Сполучених Штатах Америки у XIX столітті почали з'являтися нові форми неформальних практик. Наприклад, в британському парламенті були створені "клуби", де парламентарії з різних партій зустрічалися для обговорення питань, що не входили до повноважень парламенту. Такі зустрічі допомагали підтримувати зв'язки між різними політичними силами та сприяли досягненню компромісів.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У XX столітті з'явилися нові неформальні практики, пов'язані з розвитком засобів масової інформації та технологій зв'язку. Наприклад, </w:t>
      </w:r>
      <w:r w:rsidRPr="009D2252">
        <w:rPr>
          <w:rFonts w:ascii="Times New Roman" w:eastAsia="Calibri" w:hAnsi="Times New Roman" w:cs="Times New Roman"/>
          <w:kern w:val="2"/>
          <w:sz w:val="28"/>
          <w:lang w:val="uk-UA" w:eastAsia="en-US"/>
        </w:rPr>
        <w:lastRenderedPageBreak/>
        <w:t>зустрічі за круглим столом, які відбуваються поза рамками парламентських засідань, стали популярними серед політиків та експертів з різних галузей для обговорення актуальних питань.</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Сьогодні неформальні парламентські практики стали необхідною складовою роботи парламенту. Вони допомагають збільшувати ефективність та продуктивність роботи, сприяють формуванню партнерських відносин та взаєморозуміння між різними політичними силами.</w:t>
      </w:r>
    </w:p>
    <w:p w:rsidR="009D2252" w:rsidRPr="008650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865052">
        <w:rPr>
          <w:rFonts w:ascii="Times New Roman" w:eastAsia="Calibri" w:hAnsi="Times New Roman" w:cs="Times New Roman"/>
          <w:kern w:val="2"/>
          <w:sz w:val="28"/>
          <w:lang w:val="uk-UA" w:eastAsia="en-US"/>
        </w:rPr>
        <w:t>Однак, неформальні практики в парламенті не завжди мають позитивний вплив на демократію та ефективність його роботи. Деякі з цих практик можуть ведуть до корупції, недостатньої відкритості та перешкоджати розвитку нових ідей та ініціатив.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Наприклад, "взаємодія" з лобістами може бути сприйнята як підкуп або вплив, що порушує інтереси громадськості. Неформальні групи та клуби можуть бути використані для здійснення кулінарної політики, коли керівництво парламенту та деякі ключові гравці вирішують питання, не дотримуючись формальних процедур та правил. Це може призвести до прийняття некорисних та неефективних рішень.</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Також, неформальні практики можуть використовуватись для збереження влади та інтересів старої політичної еліти, що ускладнює процес демократичної зміни та реформування.</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Отже, необхідно враховувати як позитивні, так і негативні наслідки неформальних парламентських практик та забезпечувати розвиток інституційної культури та регулювання взаємодії між членами парламенту, щоб підвищити ефективність його роботи та довіру громадськості.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Лобіювання - це процес, коли люди або організації намагаються вплинути на прийняття рішення владою. Лобісти можуть представляти інтереси різних груп, таких як бізнес, професійні організації, громадські організації, політичні партії, інші держави тощо.</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В парламентаризмі лобіювання може мати великий вплив на процес прийняття рішень. Лобісти можуть звертатися до депутатів та комітетів, щоб </w:t>
      </w:r>
      <w:r w:rsidRPr="009D2252">
        <w:rPr>
          <w:rFonts w:ascii="Times New Roman" w:eastAsia="Calibri" w:hAnsi="Times New Roman" w:cs="Times New Roman"/>
          <w:kern w:val="2"/>
          <w:sz w:val="28"/>
          <w:lang w:val="uk-UA" w:eastAsia="en-US"/>
        </w:rPr>
        <w:lastRenderedPageBreak/>
        <w:t>вплинути на процес законодавчої роботи, а також на формування бюджету і інших важливих рішень.</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Проте в багатьох країнах існують правила і обмеження, які регулюють лобіювання, щоб запобігти корупції та неправомірному впливу на політичний процес. Наприклад, в деяких країнах є обов'язкове реєстрування лобістів, в інших - обмеження щодо внесення пожертв до політичних кампаній, а також правила щодо повідомлення про зустрічі лобістів з політиками.</w:t>
      </w:r>
      <w:r w:rsidR="00993240">
        <w:rPr>
          <w:rFonts w:ascii="Times New Roman" w:eastAsia="Calibri" w:hAnsi="Times New Roman" w:cs="Times New Roman"/>
          <w:kern w:val="2"/>
          <w:sz w:val="28"/>
          <w:lang w:val="uk-UA" w:eastAsia="en-US"/>
        </w:rPr>
        <w:t xml:space="preserve"> В українських реаліях ця проблема залишається невирішеною, хоча в декількох каденціях були спроби щодо прийняття відповідного законодавчого оформлення. </w:t>
      </w:r>
      <w:r w:rsidRPr="009D2252">
        <w:rPr>
          <w:rFonts w:ascii="Times New Roman" w:eastAsia="Calibri" w:hAnsi="Times New Roman" w:cs="Times New Roman"/>
          <w:kern w:val="2"/>
          <w:sz w:val="28"/>
          <w:lang w:val="uk-UA" w:eastAsia="en-US"/>
        </w:rPr>
        <w:t>Також, в деяких країнах депутатам заборонено приймати подарунки від лобістів або брати участь у будь-яких операціях, які можуть бути відображені як конфлікт інтересів.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У більшості країн, де діє парламентаризм, лобіювання є законним процесом, проте дотримання правил та обмежень - ключовий аспект для забезпечення прозорості та відкритості в політичному процесі.Лобіювання може бути ефективним інструментом для захисту прав і інтересів громадян і груп інтересів, але воно також може стати джерелом корупції та недбалості з боку законодавців і чиновників.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Щоб забезпечити прозорість і запобігти можливим випадкам корупції, багато країн мають закони, що регулюють лобіювання. Ці закони зазвичай вимагають, щоб лобісти реєструвалися і повідомляли про свої зустрічі з законодавцями і чиновниками, а також про свої фінансові внески в політичні кампанії.У деяких країнах також існують механізми контролю за лобіюванням, такі як етичні комісії або спеціальні органи, які відповідають за виконання законів про лобіювання. Ці органи можуть мати повноваження розслідувати порушення правил лобіювання, а також покладати на лобістів відповідальність за недотримання цих правил.</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Однак, незважаючи на регулювання лобіювання в багатьох країнах, цей процес все ще може стати джерелом корупції та впливу на законодавство в інтересах лише окремих груп. Тому важливо, щоб громадськість мала доступ </w:t>
      </w:r>
      <w:r w:rsidRPr="009D2252">
        <w:rPr>
          <w:rFonts w:ascii="Times New Roman" w:eastAsia="Calibri" w:hAnsi="Times New Roman" w:cs="Times New Roman"/>
          <w:kern w:val="2"/>
          <w:sz w:val="28"/>
          <w:lang w:val="uk-UA" w:eastAsia="en-US"/>
        </w:rPr>
        <w:lastRenderedPageBreak/>
        <w:t>до інформації про лобіювання та фінансові внески в політичні кампанії, щоб забезпечити прозорість та дотримання законів.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Практика компромісів є однією з найважливіших неформальних практик у парламентській діяльності. Компроміс - це досягнення згоди шляхом згоди на частковий успіх або відмови від часткового успіху з метою досягнення загальної згоди. Він є ключовим елементом у формуванні законодавчих актів та рішень, забезпечуючи підтримку більшості у парламенті.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Компроміси можуть досягатися шляхом переговорів між фракціями, депутатами, комітетами та іншими групами в парламенті. Вони можуть також бути досягнуті під час процесу законодавчого розгляду, коли певна поправка не зберігає більшість голосів, і необхідно знайти альтернативний підхід, який задовольнить всіх сторін.</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Практика компромісів виникла задля досягнення згоди та підтримки більшості в парламенті. Компроміси дозволяють депутатам та фракціям знайти спільну мову та вирішити питання на рівні, що задовольняє усі сторони. Крім того, компроміси сприяють створенню гнучкої та ефективної законодавчої системи, де рішення приймаються шляхом консенсусу, а не протистояння.</w:t>
      </w:r>
    </w:p>
    <w:p w:rsidR="00993240" w:rsidRPr="009D2252" w:rsidRDefault="009D2252" w:rsidP="00993240">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Одним з прикладів успішних компромісів можна назвати реформу медичної системи в США, яка була ухвалена у 2010 році. Законопроект складався з багатьох складних поправок, які вимагали компромісів між різними фракціями та інтересами. Кінцевий результат був досягнутий завдяки поєднанню політичної волями та прагненнями досягти згоди.Крім того, компроміси є важливим елементом не тільки в парламентаризмі, але і в житті загалом. Вони дозволяють різним сторонам досягнути спільної угоди, що сприяє зміцненню взаємовідносин і співпраці. </w:t>
      </w:r>
    </w:p>
    <w:p w:rsidR="009D2252" w:rsidRPr="009D2252" w:rsidRDefault="00993240" w:rsidP="009D2252">
      <w:pPr>
        <w:spacing w:after="0" w:line="360" w:lineRule="auto"/>
        <w:ind w:firstLine="709"/>
        <w:contextualSpacing/>
        <w:jc w:val="both"/>
        <w:rPr>
          <w:rFonts w:ascii="Times New Roman" w:eastAsia="Calibri" w:hAnsi="Times New Roman" w:cs="Times New Roman"/>
          <w:kern w:val="2"/>
          <w:sz w:val="28"/>
          <w:lang w:val="uk-UA" w:eastAsia="en-US"/>
        </w:rPr>
      </w:pPr>
      <w:r>
        <w:rPr>
          <w:rFonts w:ascii="Times New Roman" w:eastAsia="Calibri" w:hAnsi="Times New Roman" w:cs="Times New Roman"/>
          <w:kern w:val="2"/>
          <w:sz w:val="28"/>
          <w:lang w:val="uk-UA" w:eastAsia="en-US"/>
        </w:rPr>
        <w:t>Прикладом можна назвати к</w:t>
      </w:r>
      <w:r w:rsidR="009D2252" w:rsidRPr="009D2252">
        <w:rPr>
          <w:rFonts w:ascii="Times New Roman" w:eastAsia="Calibri" w:hAnsi="Times New Roman" w:cs="Times New Roman"/>
          <w:kern w:val="2"/>
          <w:sz w:val="28"/>
          <w:lang w:val="uk-UA" w:eastAsia="en-US"/>
        </w:rPr>
        <w:t>омпромісн</w:t>
      </w:r>
      <w:r>
        <w:rPr>
          <w:rFonts w:ascii="Times New Roman" w:eastAsia="Calibri" w:hAnsi="Times New Roman" w:cs="Times New Roman"/>
          <w:kern w:val="2"/>
          <w:sz w:val="28"/>
          <w:lang w:val="uk-UA" w:eastAsia="en-US"/>
        </w:rPr>
        <w:t>і рішення в процесі прийняттяК</w:t>
      </w:r>
      <w:r w:rsidR="009D2252" w:rsidRPr="009D2252">
        <w:rPr>
          <w:rFonts w:ascii="Times New Roman" w:eastAsia="Calibri" w:hAnsi="Times New Roman" w:cs="Times New Roman"/>
          <w:kern w:val="2"/>
          <w:sz w:val="28"/>
          <w:lang w:val="uk-UA" w:eastAsia="en-US"/>
        </w:rPr>
        <w:t>онституці</w:t>
      </w:r>
      <w:r>
        <w:rPr>
          <w:rFonts w:ascii="Times New Roman" w:eastAsia="Calibri" w:hAnsi="Times New Roman" w:cs="Times New Roman"/>
          <w:kern w:val="2"/>
          <w:sz w:val="28"/>
          <w:lang w:val="uk-UA" w:eastAsia="en-US"/>
        </w:rPr>
        <w:t>ї</w:t>
      </w:r>
      <w:r w:rsidR="009D2252" w:rsidRPr="009D2252">
        <w:rPr>
          <w:rFonts w:ascii="Times New Roman" w:eastAsia="Calibri" w:hAnsi="Times New Roman" w:cs="Times New Roman"/>
          <w:kern w:val="2"/>
          <w:sz w:val="28"/>
          <w:lang w:val="uk-UA" w:eastAsia="en-US"/>
        </w:rPr>
        <w:t xml:space="preserve"> 1996 року в Україні</w:t>
      </w:r>
      <w:r>
        <w:rPr>
          <w:rFonts w:ascii="Times New Roman" w:eastAsia="Calibri" w:hAnsi="Times New Roman" w:cs="Times New Roman"/>
          <w:kern w:val="2"/>
          <w:sz w:val="28"/>
          <w:lang w:val="uk-UA" w:eastAsia="en-US"/>
        </w:rPr>
        <w:t>, к</w:t>
      </w:r>
      <w:r w:rsidR="009D2252" w:rsidRPr="009D2252">
        <w:rPr>
          <w:rFonts w:ascii="Times New Roman" w:eastAsia="Calibri" w:hAnsi="Times New Roman" w:cs="Times New Roman"/>
          <w:kern w:val="2"/>
          <w:sz w:val="28"/>
          <w:lang w:val="uk-UA" w:eastAsia="en-US"/>
        </w:rPr>
        <w:t xml:space="preserve">оли український парламент не міг досягнути консенсусу щодо нової конституції, було запропоновано </w:t>
      </w:r>
      <w:r w:rsidR="009D2252" w:rsidRPr="009D2252">
        <w:rPr>
          <w:rFonts w:ascii="Times New Roman" w:eastAsia="Calibri" w:hAnsi="Times New Roman" w:cs="Times New Roman"/>
          <w:kern w:val="2"/>
          <w:sz w:val="28"/>
          <w:lang w:val="uk-UA" w:eastAsia="en-US"/>
        </w:rPr>
        <w:lastRenderedPageBreak/>
        <w:t xml:space="preserve">компромісний варіант, що дозволив </w:t>
      </w:r>
      <w:r>
        <w:rPr>
          <w:rFonts w:ascii="Times New Roman" w:eastAsia="Calibri" w:hAnsi="Times New Roman" w:cs="Times New Roman"/>
          <w:kern w:val="2"/>
          <w:sz w:val="28"/>
          <w:lang w:val="uk-UA" w:eastAsia="en-US"/>
        </w:rPr>
        <w:t xml:space="preserve">таки </w:t>
      </w:r>
      <w:r w:rsidR="009D2252" w:rsidRPr="009D2252">
        <w:rPr>
          <w:rFonts w:ascii="Times New Roman" w:eastAsia="Calibri" w:hAnsi="Times New Roman" w:cs="Times New Roman"/>
          <w:kern w:val="2"/>
          <w:sz w:val="28"/>
          <w:lang w:val="uk-UA" w:eastAsia="en-US"/>
        </w:rPr>
        <w:t>прийняти нову Конституцію та запобігти подальшій політичній нестабільності в країні.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Ці приклади показують, що компроміси можуть бути дуже важливими для досягнення мирного врегулювання конфліктів та підтримки стабільності в політичних системах.</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Філібастеринг - це парламентська процедура, коли депутат або сенатор затримує голосування над певним законопроєктом або іншою ініціативою, використовуючи різні техніки та стратегії для витрачання часу на обговорення тем, що не мають прямого відношення до проекту закону.Така практика може бути використана для досягнення певної мети, наприклад, для відкриття розмови про питання, які не мають нічого спільного з проектом закону, але є важливими для певної групи депутатів або сенаторів. Однак, філібастеринг також може бути використаний для блокування законопроєктів, які не відповідають певним інтересам або переконанням.</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Така практика не є унікальною для певної країни або парламентської системи, і використовується в багатьох демократичних країнах. Наприклад, в США філібастеринг може бути використаний для блокування законопроєктів у Сенаті, а в Індії - у Парламенті.Існують різні стратегії для використання філібастерингу, такі як читання довгих текстів, демонстрація презентацій чи роздача листівок. Деякі стратегії можуть бути більш драматичними, наприклад, використання довгого мовчання або блокування входу до залу засідань.</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У багатьох країнах з часом з'являлися правила та обмеження щодо використання філібастерингу, щоб забезпечити більш ефективну роботу парламенту</w:t>
      </w:r>
      <w:r w:rsidR="00993240">
        <w:rPr>
          <w:rFonts w:ascii="Times New Roman" w:eastAsia="Calibri" w:hAnsi="Times New Roman" w:cs="Times New Roman"/>
          <w:kern w:val="2"/>
          <w:sz w:val="28"/>
          <w:lang w:val="uk-UA" w:eastAsia="en-US"/>
        </w:rPr>
        <w:t>.</w:t>
      </w:r>
      <w:r w:rsidRPr="009D2252">
        <w:rPr>
          <w:rFonts w:ascii="Times New Roman" w:eastAsia="Calibri" w:hAnsi="Times New Roman" w:cs="Times New Roman"/>
          <w:kern w:val="2"/>
          <w:sz w:val="28"/>
          <w:lang w:val="uk-UA" w:eastAsia="en-US"/>
        </w:rPr>
        <w:t xml:space="preserve"> Філібастеринг обмежує ефективність роботи парламенту та може спричинити затримки в ухваленні важливих законів та рішень. Це може мати серйозні наслідки для країни та її громадян.Крім того, філібастеринг може призвести до погіршення взаємин між політичними партіями та підриву довіри до демократичних інститутів. Також він може стати причиною </w:t>
      </w:r>
      <w:r w:rsidRPr="009D2252">
        <w:rPr>
          <w:rFonts w:ascii="Times New Roman" w:eastAsia="Calibri" w:hAnsi="Times New Roman" w:cs="Times New Roman"/>
          <w:kern w:val="2"/>
          <w:sz w:val="28"/>
          <w:lang w:val="uk-UA" w:eastAsia="en-US"/>
        </w:rPr>
        <w:lastRenderedPageBreak/>
        <w:t>зниження уваги громадськості до парламентських дебатів та процесу прийняття рішень.</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У деяких країнах, де філібастеринг є поширеною практикою, приймаються закони, спрямовані на його обмеження. Наприклад, в США існує правило клотуру, яке обмежує тривалість дебатів та дає можливість закінчити філібастеринг за допомогою голосування.</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У багатьох інших країнах також приймаються різні заходи для боротьби з філібастерингом, такі як обмеження часу для виступів, зменшення кількості виступів, підвищення кворуму для затвердження документів тощо..</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Групові зустрічі, також відомі як фракційні зустрічі або зустрічі груп інтересів, є неформальною практикою парламентаризму, яка полягає в тому, що депутати об'єднуються у групи за інтересами або партійно-політичними позиціями. Ці зустрічі можуть відбуватися як регулярно, так і нерегулярно, залежно від потреб групи.</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Метою групових зустрічей є обговорення питань, які стосуються інтересів конкретної групи депутатів. Часто це пов'язано з конкретними законопроектами або проблемами, що стосуються певної галузі економіки або суспільства. Групові зустрічі можуть також використовуватися для формування коаліцій або партійних блоків.У ряді країн групові зустрічі можуть відбуватися в рамках парламентських фракцій, які об'єднують депутатів зі спільними поглядами на політичні питання. Такі зустрічі можуть відбуватися регулярно або за потребою.</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В деяких країнах існують також групи інтересів, які об'єднують депутатів, </w:t>
      </w:r>
      <w:r w:rsidR="00993240">
        <w:rPr>
          <w:rFonts w:ascii="Times New Roman" w:eastAsia="Calibri" w:hAnsi="Times New Roman" w:cs="Times New Roman"/>
          <w:kern w:val="2"/>
          <w:sz w:val="28"/>
          <w:lang w:val="uk-UA" w:eastAsia="en-US"/>
        </w:rPr>
        <w:t xml:space="preserve"> що </w:t>
      </w:r>
      <w:r w:rsidRPr="009D2252">
        <w:rPr>
          <w:rFonts w:ascii="Times New Roman" w:eastAsia="Calibri" w:hAnsi="Times New Roman" w:cs="Times New Roman"/>
          <w:kern w:val="2"/>
          <w:sz w:val="28"/>
          <w:lang w:val="uk-UA" w:eastAsia="en-US"/>
        </w:rPr>
        <w:t>представляють певну галузь економіки чи суспільства. Ці групи можуть працювати як офіційно, так і неофіційно, залежно від того, чи визнані вони органами парламенту.У деяких випадках групові зустрічі можуть мати суттєвий вплив на прийняття рішень у парламенті, оскільки вони можуть допомогти забезпечити підтримку від інших депутатів або фракцій.</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lastRenderedPageBreak/>
        <w:t>Однак, такі групові зустрічі можуть бути критикованими за те, що вони не є офіційними засіданнями парламенту і можуть порушувати принципи прозорості та демократії. Крім того, такі зустрічі можуть бути використані для лобіювання інтересів окремих груп, які можуть мати більше ресурсів та впливу, ніж інші.Також існує практика групових зустрічей, яка базується на партійних фракціях або коаліціях. У багатьох країнах, депутати можуть об'єднуватися в партійні фракції, щоб скласти більшість в парламенті та здійснювати вплив на законодавчі процеси. Фракції можуть мати свої внутрішні структури та процедури, такі як засідання та групові зустрічі, для того, щоб вирішувати внутрішні питання та дискутувати над законопроектами.</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Отже, групові зустрічі є важливою неформальною практикою в парламентському житті, але також можуть порушувати деякі принципи демократії та прозорості. Важливо забезпечувати баланс між неформальними зустрічами та офіційними процедурами парламентської роботи, щоб забезпечити відкритість та демократію в законодавчому процесі.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Інформальні контакти - це зустрічі, обговорення і взаємодії між парламентарями, які відбуваються поза формальними засіданнями парламенту або його комітетів. Ці контакти можуть мати різні форми: вечері, кава-брейки, форуми, конференції, спортивні заходи та інші.Інформальні контакти мають декілька функцій. По-перше, вони дозволяють парламентарям взаємодіяти між собою без формального протоколу і тим самим сприяти розвитку особистих взаємин. По-друге, вони можуть бути корисними для збору інформації про питання, які не обговорюються на формальних засіданнях парламенту, або для залучення додаткових ресурсів та експертизи з різних галузей.</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 xml:space="preserve">Інформальні контакти можуть бути корисні для створення коаліцій між парламентськими партіями та фракціями, щоб досягти більшої підтримки для своїх ініціатив. Крім того, вони можуть бути корисні для створення доброзичливого та конструктивного робочого середовища в парламенті, що </w:t>
      </w:r>
      <w:r w:rsidRPr="009D2252">
        <w:rPr>
          <w:rFonts w:ascii="Times New Roman" w:eastAsia="Calibri" w:hAnsi="Times New Roman" w:cs="Times New Roman"/>
          <w:kern w:val="2"/>
          <w:sz w:val="28"/>
          <w:lang w:val="uk-UA" w:eastAsia="en-US"/>
        </w:rPr>
        <w:lastRenderedPageBreak/>
        <w:t>забезпечує більш ефективну роботу та збільшує шанси на успіх при розгляді важливих питань.Проте інформальні контакти можуть також бути зловживані для здійснення лобіювання, в тому числі корупційних дій. Тому важливо, щоб парламентарі дотримувались етичних стандартів та інших правил, які запобігають зловживанню владою.</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Інформальні контакти можуть бути досить різноманітними. Наприклад, це можуть бути прості розмови між депутатами в коридорах парламенту, на кавових перервах або під час обідньої перерви. Ці розмови можуть бути пов'язані з роботою парламенту або стосуватися особистих питань.Іншими прикладами інформальних контактів можуть бути зустрічі депутатів в межах позапарламентських організацій або партій, які вони представляють. Такі зустрічі можуть відбуватися як в Україні, так і за кордоном.</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Крім того, депутати можуть взаємодіяти з представниками цільових груп або громадських організацій, які займаються різними питаннями і впливають на прийняття рішень парламентом. Такі зустрічі можуть бути важливим джерелом інформації для депутатів, які хочуть краще зрозуміти позицію цих груп.Також інформальні контакти можуть бути пов'язані з лобіюванням інтересів різних компаній, груп або індивідуальних осіб. Ці зустрічі можуть бути досить важливими для тих, хто хоче впливати на прийняття рішень в парламенті.</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Отже, інформальні контакти можуть мати різні форми і бути пов'язані з різними питаннями. Вони можуть бути корисними для депутатів, які хочуть краще зрозуміти позиції інших людей і груп, які впливають на роботу парламенту. Однак, як і в інших випадках, депутати мають дотримуватися етичних норм і не допускати конфлікту інтересів.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Коаліція в політиці - це об'єднання двох або більше політичних партій або груп, що мають спільну мету отримати більшість голосів на виборах або у парламенті. Часто коаліції утворюються тоді, коли жодна з партій не має достатньо голосів, щоб утримувати уряд.</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lastRenderedPageBreak/>
        <w:t>У парламентарній системі коаліції можуть бути важливим інструментом для формування уряду і здійснення політичних реформ. Коаліційний уряд складається з представників різних партій, які мають різні погляди на питання, що входять до їхнього програмного забезпечення. Це може призвести до складних переговорів, компромісів та вирішення спірних питань, щоб забезпечити стабільність уряду.Крім того, коаліції можуть впливати на демократію, забезпечуючи більш представницьке урядування, оскільки різні партії представлені у різних підрозділах уряду. Це може допомогти забезпечити більш різноманітні погляди та ідеї в прийнятті рішень.З іншого боку, коаліції можуть мати і негативні наслідки, такі як сприяння корупції, погіршення ефективності в прийнятті рішень, а також створення проблем у взаєминах між партіями в разі розбіжностей у поглядах.</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Коаліції можуть мати різний склад і тривалість. У деяких країнах, таких як Німеччина, коаліційні уряди можуть бути досить стійкими та успішними. В Італії політична ситуація часто характеризується великою кількістю партій та політичних блоків, що ускладнює формування стабільних урядів. Тому коаліції в Італії є дуже поширеним явищем.</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Найбільш відомий приклад формування коаліції в Італії - це Велика Коаліція, яка була утворена після виборів 2013 року. Ця коаліція об'єднала дві найбільші партії країни - Лівий Центр (PD) та Народний рух за свободу (PdL). Ця коаліція призвела до утворення уряду під керівництвом Енріко Летти.Іншим відомим прикладом є коаліція "Ліга - П'ятірка Зірок", яка була створена після виборів 2018 року. Ця коаліція об'єднала дві найбільші праві партії країни - Ліга та П'ятірка Зірок. Ця коаліція призвела до утворення уряду під керівництвом Джузеппе Конте.Коаліції в Італії можуть бути дуже різноманітними за своєю складовою часткою та ідеологічною спрямованістю. Наприклад, можуть об'єднуватися партії з різних кінців політичного спектру, або ж партії з однаковими поглядами, але різним рівнем популярності та підтримки серед виборців.</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lastRenderedPageBreak/>
        <w:t>Отже, у формальні парламентські практики входять процедури, які описані в регламенті та є чітко встановленими. До таких практик відносяться засідання, голосування, створення комітетів, робочих груп, а також розгляд законопроектів та запитів на інформацію. Ці процедури є стандартними і структурованими.</w:t>
      </w:r>
    </w:p>
    <w:p w:rsidR="009D2252" w:rsidRPr="00172C5C"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172C5C">
        <w:rPr>
          <w:rFonts w:ascii="Times New Roman" w:eastAsia="Calibri" w:hAnsi="Times New Roman" w:cs="Times New Roman"/>
          <w:kern w:val="2"/>
          <w:sz w:val="28"/>
          <w:lang w:val="uk-UA" w:eastAsia="en-US"/>
        </w:rPr>
        <w:t>У неформальні парламентські практики входять процедури, які не описані в регламенті та є менш чітко встановленими. До таких практик відносяться лобіювання, інформальні контакти, компроміси, групові зустрічі та філібастеринг. Ці процедури зазвичай базуються на взаємодії між депутатами та залежать від особистих відносин та взаємовідносин між ними.</w:t>
      </w:r>
    </w:p>
    <w:p w:rsidR="009D2252" w:rsidRPr="009D2252" w:rsidRDefault="009D2252" w:rsidP="009D2252">
      <w:pPr>
        <w:spacing w:after="0" w:line="360" w:lineRule="auto"/>
        <w:ind w:firstLine="709"/>
        <w:contextualSpacing/>
        <w:jc w:val="both"/>
        <w:rPr>
          <w:rFonts w:ascii="Times New Roman" w:eastAsia="Calibri" w:hAnsi="Times New Roman" w:cs="Times New Roman"/>
          <w:kern w:val="2"/>
          <w:sz w:val="28"/>
          <w:lang w:val="uk-UA" w:eastAsia="en-US"/>
        </w:rPr>
      </w:pPr>
      <w:r w:rsidRPr="009D2252">
        <w:rPr>
          <w:rFonts w:ascii="Times New Roman" w:eastAsia="Calibri" w:hAnsi="Times New Roman" w:cs="Times New Roman"/>
          <w:kern w:val="2"/>
          <w:sz w:val="28"/>
          <w:lang w:val="uk-UA" w:eastAsia="en-US"/>
        </w:rPr>
        <w:t>Неформальні парламентські практики можуть бути корисними, але також можуть призвести до небажаних наслідків, таких як корупція, вплив на процес законодавства та інші негативні наслідки. Тому важливо забезпечувати прозорість та етичність у всіх взаємодіях між депутатами та іншими зацікавленими сторонами.</w:t>
      </w:r>
    </w:p>
    <w:p w:rsidR="00FF74DD" w:rsidRDefault="00D94921" w:rsidP="00610CF7">
      <w:pPr>
        <w:spacing w:after="0" w:line="360" w:lineRule="auto"/>
        <w:ind w:firstLine="709"/>
        <w:contextualSpacing/>
        <w:jc w:val="both"/>
        <w:rPr>
          <w:rFonts w:ascii="Times New Roman" w:hAnsi="Times New Roman" w:cs="Times New Roman"/>
          <w:b/>
          <w:bCs/>
          <w:sz w:val="28"/>
          <w:szCs w:val="28"/>
          <w:lang w:val="uk-UA"/>
        </w:rPr>
      </w:pPr>
      <w:r w:rsidRPr="00D94921">
        <w:rPr>
          <w:rFonts w:ascii="Times New Roman" w:hAnsi="Times New Roman" w:cs="Times New Roman"/>
          <w:b/>
          <w:bCs/>
          <w:sz w:val="28"/>
          <w:szCs w:val="28"/>
          <w:lang w:val="uk-UA"/>
        </w:rPr>
        <w:t>2.</w:t>
      </w:r>
      <w:r w:rsidR="00172C5C">
        <w:rPr>
          <w:rFonts w:ascii="Times New Roman" w:hAnsi="Times New Roman" w:cs="Times New Roman"/>
          <w:b/>
          <w:bCs/>
          <w:sz w:val="28"/>
          <w:szCs w:val="28"/>
          <w:lang w:val="uk-UA"/>
        </w:rPr>
        <w:t>3</w:t>
      </w:r>
      <w:r w:rsidRPr="00D94921">
        <w:rPr>
          <w:rFonts w:ascii="Times New Roman" w:hAnsi="Times New Roman" w:cs="Times New Roman"/>
          <w:b/>
          <w:bCs/>
          <w:sz w:val="28"/>
          <w:szCs w:val="28"/>
          <w:lang w:val="uk-UA"/>
        </w:rPr>
        <w:t>. Верховн</w:t>
      </w:r>
      <w:r w:rsidR="00C64EBF">
        <w:rPr>
          <w:rFonts w:ascii="Times New Roman" w:hAnsi="Times New Roman" w:cs="Times New Roman"/>
          <w:b/>
          <w:bCs/>
          <w:sz w:val="28"/>
          <w:szCs w:val="28"/>
          <w:lang w:val="uk-UA"/>
        </w:rPr>
        <w:t>а</w:t>
      </w:r>
      <w:r w:rsidRPr="00D94921">
        <w:rPr>
          <w:rFonts w:ascii="Times New Roman" w:hAnsi="Times New Roman" w:cs="Times New Roman"/>
          <w:b/>
          <w:bCs/>
          <w:sz w:val="28"/>
          <w:szCs w:val="28"/>
          <w:lang w:val="uk-UA"/>
        </w:rPr>
        <w:t xml:space="preserve"> Рад</w:t>
      </w:r>
      <w:r w:rsidR="00C64EBF">
        <w:rPr>
          <w:rFonts w:ascii="Times New Roman" w:hAnsi="Times New Roman" w:cs="Times New Roman"/>
          <w:b/>
          <w:bCs/>
          <w:sz w:val="28"/>
          <w:szCs w:val="28"/>
          <w:lang w:val="uk-UA"/>
        </w:rPr>
        <w:t>а України</w:t>
      </w:r>
      <w:r w:rsidRPr="00D94921">
        <w:rPr>
          <w:rFonts w:ascii="Times New Roman" w:hAnsi="Times New Roman" w:cs="Times New Roman"/>
          <w:b/>
          <w:bCs/>
          <w:sz w:val="28"/>
          <w:szCs w:val="28"/>
          <w:lang w:val="uk-UA"/>
        </w:rPr>
        <w:t xml:space="preserve"> восьмого да дев’ятого скликань: </w:t>
      </w:r>
      <w:r w:rsidR="007F01DC">
        <w:rPr>
          <w:rFonts w:ascii="Times New Roman" w:hAnsi="Times New Roman" w:cs="Times New Roman"/>
          <w:b/>
          <w:bCs/>
          <w:sz w:val="28"/>
          <w:szCs w:val="28"/>
          <w:lang w:val="uk-UA"/>
        </w:rPr>
        <w:t>функціональний вимір</w:t>
      </w:r>
      <w:r w:rsidR="0082325F">
        <w:rPr>
          <w:rFonts w:ascii="Times New Roman" w:hAnsi="Times New Roman" w:cs="Times New Roman"/>
          <w:b/>
          <w:bCs/>
          <w:sz w:val="28"/>
          <w:szCs w:val="28"/>
          <w:lang w:val="uk-UA"/>
        </w:rPr>
        <w:t xml:space="preserve"> досягнень та прорахунків</w:t>
      </w:r>
    </w:p>
    <w:p w:rsidR="00610CF7" w:rsidRPr="0005348F" w:rsidRDefault="00610CF7" w:rsidP="00610CF7">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Відомо, що парламент в Україні зазнав значних труднощів у виконанні своїх основних функцій, включаючи законодавчу, контрольну та представницьку діяльність. Невміння адаптуватися до нових політичних реалій, зокрема до викликів, пов'язаних з євроінтеграційними процесами, посилило кризу парламентаризму. У результаті відбувалася маргіналізація парламентаризму як інституту, здатного адекватно реагувати на потреби суспільства. </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Восьма каденція Верховної Ради України тривала з 2014 по 2019 рік. Склад парламенту зазнав значних змін, оскільки 236 депутатів вперше стали народними обранцями. На початку роботи був створений коаліційний уряд, який налічував 302 депутати. Протягом каденції було зареєстровано </w:t>
      </w:r>
      <w:r w:rsidRPr="0005348F">
        <w:rPr>
          <w:rFonts w:ascii="Times New Roman" w:hAnsi="Times New Roman" w:cs="Times New Roman"/>
          <w:sz w:val="28"/>
          <w:szCs w:val="28"/>
          <w:lang w:val="uk-UA"/>
        </w:rPr>
        <w:lastRenderedPageBreak/>
        <w:t>приблизно 13,5 тисяч проектів законів, з яких 987 стали законами. Усього відбулося більше 22 тисяч голосувань.</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Парламент вніс зміни до Конституції, закріпивши зовнішньополітичний курс України на інтеграцію в Європейський Союз і НАТО, а також забезпечив можливість запровадження безвізового режиму з країнами ЄС. Восьма Верховна Рада також заклала законодавчу основу для системних реформ в антикорупційній, освітній, медичній, пенсійній сферах та децентралізації.</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Проте були й негативні аспекти. Так, депутатська недоторканність не була скасована, хоча 11 депутатів її втратили. Проблема прогулів засідань залишалася невирішеною, і за даними Руху «Чесно», депутати понад 2000 разів голосували за своїх колег.</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Антикорупційна реформа, зокрема, виявилася неоднозначною. Хоча були створені антикорупційні органи, у Конституційному суді скасували кримінальну відповідальність за незаконне збагачення, що ускладнило розслідування проти депутатів. Загалом було прийнято майже 1000 законів, проте виникли питання щодо їх якості та ефективності.</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Індивідуальна діяльність депутатів варіювалася: деякі активно працювали над законопроектами та брали участь у засіданнях, тоді як інші мали обмежену участь і були залучені до скандалів, пов'язаних із корупцією чи хабарництвом.</w:t>
      </w:r>
      <w:r>
        <w:rPr>
          <w:rFonts w:ascii="Times New Roman" w:hAnsi="Times New Roman" w:cs="Times New Roman"/>
          <w:sz w:val="28"/>
          <w:szCs w:val="28"/>
          <w:lang w:val="uk-UA"/>
        </w:rPr>
        <w:br/>
      </w:r>
      <w:r>
        <w:rPr>
          <w:rFonts w:ascii="Times New Roman" w:hAnsi="Times New Roman" w:cs="Times New Roman"/>
          <w:sz w:val="28"/>
          <w:szCs w:val="28"/>
          <w:lang w:val="uk-UA"/>
        </w:rPr>
        <w:br/>
      </w:r>
      <w:r w:rsidRPr="0005348F">
        <w:rPr>
          <w:rFonts w:ascii="Times New Roman" w:hAnsi="Times New Roman" w:cs="Times New Roman"/>
          <w:sz w:val="28"/>
          <w:szCs w:val="28"/>
          <w:lang w:val="uk-UA"/>
        </w:rPr>
        <w:t xml:space="preserve">В діяльності Верховної Ради України спостерігалися як позитивні, так і негативні аспекти. Було ухвалено важливі рішення, водночас не обійшлося без порушень регламенту та внесення деструктивних змін до законодавства. Оцінка роботи парламенту в таких умовах є складною, оскільки країна протягом понад п’яти років переживала екстремальні обставини. В деяких випадках Верховна Рада адекватно реагувала на виклики, сприяючи </w:t>
      </w:r>
      <w:r w:rsidRPr="0005348F">
        <w:rPr>
          <w:rFonts w:ascii="Times New Roman" w:hAnsi="Times New Roman" w:cs="Times New Roman"/>
          <w:sz w:val="28"/>
          <w:szCs w:val="28"/>
          <w:lang w:val="uk-UA"/>
        </w:rPr>
        <w:lastRenderedPageBreak/>
        <w:t>стабільності в державі.</w:t>
      </w:r>
      <w:r>
        <w:rPr>
          <w:rFonts w:ascii="Times New Roman" w:hAnsi="Times New Roman" w:cs="Times New Roman"/>
          <w:sz w:val="28"/>
          <w:szCs w:val="28"/>
          <w:lang w:val="uk-UA"/>
        </w:rPr>
        <w:br/>
      </w:r>
      <w:r w:rsidRPr="0005348F">
        <w:rPr>
          <w:rFonts w:ascii="Times New Roman" w:hAnsi="Times New Roman" w:cs="Times New Roman"/>
          <w:sz w:val="28"/>
          <w:szCs w:val="28"/>
          <w:lang w:val="uk-UA"/>
        </w:rPr>
        <w:t>Протягом 2014–2019 років Верховна Рада розглянула понад 2,5 тисячі питань, ухваливши майже тисячу законів і кодексів. Серед ключових досягнень парламенту — пакет євроінтеграційних документів, що дозволив імплементувати Угоду про асоціацію з ЄС та досягти домовленостей щодо безвізового режиму. Одним із завершальних кроків цієї каденції стало закріплення в Конституції курсу на європейську і євроатлантичну інтеграцію, що, хоча й символічне, вважається важливим для частини суспільства.</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Серед інших значущих ухвалених законодавчих актів — Закон України “Про засудження комуністичного та націонал-соціалістичного тоталітарних режимів в Україні та заборону пропаганди їхньої символіки”, прийнятий у квітні 2015 року. Останні події свідчать про те, що деякі рішення можуть бути переглянуті. До того ж, було ухвалено Закон “Про забезпечення функціонування української мови як державної” та ряд інших документів, що ініціювали важливі структурні реформи в медичній</w:t>
      </w:r>
      <w:r>
        <w:rPr>
          <w:rFonts w:ascii="Times New Roman" w:hAnsi="Times New Roman" w:cs="Times New Roman"/>
          <w:sz w:val="28"/>
          <w:szCs w:val="28"/>
          <w:lang w:val="uk-UA"/>
        </w:rPr>
        <w:t xml:space="preserve">, освітній, пенсійній сферах та </w:t>
      </w:r>
      <w:r w:rsidRPr="0005348F">
        <w:rPr>
          <w:rFonts w:ascii="Times New Roman" w:hAnsi="Times New Roman" w:cs="Times New Roman"/>
          <w:sz w:val="28"/>
          <w:szCs w:val="28"/>
          <w:lang w:val="uk-UA"/>
        </w:rPr>
        <w:t>децентралізації.</w:t>
      </w:r>
      <w:r>
        <w:rPr>
          <w:rFonts w:ascii="Times New Roman" w:hAnsi="Times New Roman" w:cs="Times New Roman"/>
          <w:sz w:val="28"/>
          <w:szCs w:val="28"/>
          <w:lang w:val="uk-UA"/>
        </w:rPr>
        <w:br/>
      </w:r>
      <w:r>
        <w:rPr>
          <w:rFonts w:ascii="Times New Roman" w:hAnsi="Times New Roman" w:cs="Times New Roman"/>
          <w:sz w:val="28"/>
          <w:szCs w:val="28"/>
          <w:lang w:val="uk-UA"/>
        </w:rPr>
        <w:br/>
      </w:r>
      <w:r w:rsidRPr="0005348F">
        <w:rPr>
          <w:rFonts w:ascii="Times New Roman" w:hAnsi="Times New Roman" w:cs="Times New Roman"/>
          <w:sz w:val="28"/>
          <w:szCs w:val="28"/>
          <w:lang w:val="uk-UA"/>
        </w:rPr>
        <w:t>Протягом роботи Верховної Ради України VIII скликання було зареєстровано близько 13 тисяч законопроєктів, що може вважатися світовим рекордом за кількістю законодавчих ініціатив. Цей склад парламенту також відзначився значною кількістю правок до законодавчих актів, що затягувало процес законотворчості. Хоча така активність може свідчити про зацікавленість депутатів у вдосконаленні законопроєктів, понад 90% внесених правок не отримали підтримки від профільних комітетів або на голосуваннях у сесійній залі. Це створювало враження законодавчого “спаму”, що відволікало від важливих питань.</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Кількість правок до одного законопроєкту сягала тисячі, навіть для коротких документів обсягом 10-20 сторінок. Це може свідчити про непідготовленість документів, незважаючи на те, що над ними працюють не </w:t>
      </w:r>
      <w:r w:rsidRPr="0005348F">
        <w:rPr>
          <w:rFonts w:ascii="Times New Roman" w:hAnsi="Times New Roman" w:cs="Times New Roman"/>
          <w:sz w:val="28"/>
          <w:szCs w:val="28"/>
          <w:lang w:val="uk-UA"/>
        </w:rPr>
        <w:lastRenderedPageBreak/>
        <w:t>лише депутати та їхні помічники, а й спеціалізовані департаменти та експертні групи. В деяких випадках депутати ігнорували рекомендації експертів, що призводило до ветування законів президентом або критики з боку медіа та громадськості.</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 xml:space="preserve">Однак підхід до ухвалення рішень часто базувався на політичній доцільності, а не на аналізі їхнього впливу на країну. Незважаючи на це, завдяки такій практиці були прийняті рішення, що відповідали вимогам суспільства, зокрема у відповідь на протестні акції. Генеральний директор Комітету виборців України зазначив, що коаліційна угода виконувалася лише </w:t>
      </w:r>
      <w:r>
        <w:rPr>
          <w:rFonts w:ascii="Times New Roman" w:hAnsi="Times New Roman" w:cs="Times New Roman"/>
          <w:sz w:val="28"/>
          <w:szCs w:val="28"/>
          <w:lang w:val="uk-UA"/>
        </w:rPr>
        <w:br/>
        <w:t>вперші місяці роботи Верховної</w:t>
      </w:r>
      <w:r w:rsidRPr="0005348F">
        <w:rPr>
          <w:rFonts w:ascii="Times New Roman" w:hAnsi="Times New Roman" w:cs="Times New Roman"/>
          <w:sz w:val="28"/>
          <w:szCs w:val="28"/>
          <w:lang w:val="uk-UA"/>
        </w:rPr>
        <w:t>Ради.</w:t>
      </w:r>
      <w:r>
        <w:rPr>
          <w:rFonts w:ascii="Times New Roman" w:hAnsi="Times New Roman" w:cs="Times New Roman"/>
          <w:sz w:val="28"/>
          <w:szCs w:val="28"/>
          <w:lang w:val="uk-UA"/>
        </w:rPr>
        <w:br/>
      </w:r>
      <w:r>
        <w:rPr>
          <w:rFonts w:ascii="Times New Roman" w:hAnsi="Times New Roman" w:cs="Times New Roman"/>
          <w:sz w:val="28"/>
          <w:szCs w:val="28"/>
          <w:lang w:val="uk-UA"/>
        </w:rPr>
        <w:br/>
      </w:r>
      <w:r w:rsidRPr="0005348F">
        <w:rPr>
          <w:rFonts w:ascii="Times New Roman" w:hAnsi="Times New Roman" w:cs="Times New Roman"/>
          <w:sz w:val="28"/>
          <w:szCs w:val="28"/>
          <w:lang w:val="uk-UA"/>
        </w:rPr>
        <w:t>Реформа Верховної Ради України прогресувала повільно, що викликало запитання щодо ефективності її роботи. Спікер А. Парубій раніше повідомляв про плани змін, які мали на меті дисциплінувати народних депутатів, підвищити відповідальність за неперсональні голосування і покращити виконання конституційних обов’язків.</w:t>
      </w:r>
    </w:p>
    <w:p w:rsidR="00300582" w:rsidRPr="0005348F"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Серед запропонованих змін було збільшення кількості пленарних тижнів з двох до трьох, а також перетворення вівторка та четверга на повністю пленарні дні. Середу планувалося виділити для роботи в комітетах, а о 16:00 проводити засідання нової Ради голів комітетів. Напрацювання цієї ради мали слугувати основою для формування порядку денного парламенту. Також пропонувалося перенести погоджувальну раду фракцій на п’ятницю, щоб уникнути «скорочених» робочих днів.</w:t>
      </w:r>
    </w:p>
    <w:p w:rsidR="00300582" w:rsidRDefault="00300582" w:rsidP="00300582">
      <w:pPr>
        <w:spacing w:after="160" w:line="360" w:lineRule="auto"/>
        <w:ind w:firstLine="709"/>
        <w:jc w:val="both"/>
        <w:rPr>
          <w:rFonts w:ascii="Times New Roman" w:hAnsi="Times New Roman" w:cs="Times New Roman"/>
          <w:sz w:val="28"/>
          <w:szCs w:val="28"/>
          <w:lang w:val="uk-UA"/>
        </w:rPr>
      </w:pPr>
      <w:r w:rsidRPr="0005348F">
        <w:rPr>
          <w:rFonts w:ascii="Times New Roman" w:hAnsi="Times New Roman" w:cs="Times New Roman"/>
          <w:sz w:val="28"/>
          <w:szCs w:val="28"/>
          <w:lang w:val="uk-UA"/>
        </w:rPr>
        <w:t>У сфері контролю за персональними голосуваннями також не було досягнуто значного прогресу. Основними причинами цього є те, що деякі депутати займаються не законотворчою діяльністю, а бізнесом, а інші голосують за себе та своїх колег, порушуючи Конституцію.Відсутність прогресу в реформуванні Верховної Ради впливала на якість законопроєктів, механіку роботи парламенту та її загальну ефективність.</w:t>
      </w:r>
    </w:p>
    <w:p w:rsidR="00300582" w:rsidRPr="00EA2DD0" w:rsidRDefault="00300582" w:rsidP="00300582">
      <w:pPr>
        <w:spacing w:after="160" w:line="360" w:lineRule="auto"/>
        <w:ind w:firstLine="709"/>
        <w:jc w:val="both"/>
        <w:rPr>
          <w:rFonts w:ascii="Times New Roman" w:hAnsi="Times New Roman" w:cs="Times New Roman"/>
          <w:sz w:val="28"/>
          <w:szCs w:val="28"/>
          <w:lang w:val="uk-UA"/>
        </w:rPr>
      </w:pPr>
      <w:r w:rsidRPr="00EA2DD0">
        <w:rPr>
          <w:rFonts w:ascii="Times New Roman" w:hAnsi="Times New Roman" w:cs="Times New Roman"/>
          <w:sz w:val="28"/>
          <w:szCs w:val="28"/>
          <w:lang w:val="uk-UA"/>
        </w:rPr>
        <w:lastRenderedPageBreak/>
        <w:t>Парламент також не зміг повністю реалізувати функцію контролю за виконавчою владою, оскільки політичний вплив монобільшості став помітною перешкодою. Контроль за урядом часто зводився до формальностей, що створювало ризик надмірної лояльності депутатів до виконавчих рішень і обмежувало рівень критичності.</w:t>
      </w:r>
    </w:p>
    <w:p w:rsidR="00300582" w:rsidRPr="00EA2DD0" w:rsidRDefault="00300582" w:rsidP="00300582">
      <w:pPr>
        <w:spacing w:after="160" w:line="360" w:lineRule="auto"/>
        <w:ind w:firstLine="709"/>
        <w:jc w:val="both"/>
        <w:rPr>
          <w:rFonts w:ascii="Times New Roman" w:hAnsi="Times New Roman" w:cs="Times New Roman"/>
          <w:sz w:val="28"/>
          <w:szCs w:val="28"/>
          <w:lang w:val="uk-UA"/>
        </w:rPr>
      </w:pPr>
      <w:r w:rsidRPr="00EA2DD0">
        <w:rPr>
          <w:rFonts w:ascii="Times New Roman" w:hAnsi="Times New Roman" w:cs="Times New Roman"/>
          <w:sz w:val="28"/>
          <w:szCs w:val="28"/>
          <w:lang w:val="uk-UA"/>
        </w:rPr>
        <w:t>У роботі комітетів також спостерігалися проблеми: зміна їхнього складу та внутрішні конфлікти створювали атмосферу нестабільності. Розбіжності серед самих депутатів від правлячої партії ускладнювали злагодженість парламентських дій, що знижувало ефективність роботи Ради.</w:t>
      </w:r>
    </w:p>
    <w:p w:rsidR="00300582" w:rsidRPr="00EA2DD0" w:rsidRDefault="00300582" w:rsidP="00300582">
      <w:pPr>
        <w:spacing w:after="160" w:line="360" w:lineRule="auto"/>
        <w:ind w:firstLine="709"/>
        <w:jc w:val="both"/>
        <w:rPr>
          <w:rFonts w:ascii="Times New Roman" w:hAnsi="Times New Roman" w:cs="Times New Roman"/>
          <w:sz w:val="28"/>
          <w:szCs w:val="28"/>
          <w:lang w:val="uk-UA"/>
        </w:rPr>
      </w:pPr>
      <w:r w:rsidRPr="00EA2DD0">
        <w:rPr>
          <w:rFonts w:ascii="Times New Roman" w:hAnsi="Times New Roman" w:cs="Times New Roman"/>
          <w:sz w:val="28"/>
          <w:szCs w:val="28"/>
          <w:lang w:val="uk-UA"/>
        </w:rPr>
        <w:t>Антикорупційна політика Верховної Ради була непослідовною. Хоча й приймалися важливі ініціативи, на практиці НАБУ, САП та інші антикорупційні органи продовжували працювати під тиском. Іноді ухвалені зміни до законодавства створювали ризики для незалежності цих структур, що негативно впливало на боротьбу з корупцією.</w:t>
      </w:r>
    </w:p>
    <w:p w:rsidR="00300582" w:rsidRPr="00EA2DD0" w:rsidRDefault="00300582" w:rsidP="00300582">
      <w:pPr>
        <w:spacing w:after="160" w:line="360" w:lineRule="auto"/>
        <w:ind w:firstLine="709"/>
        <w:jc w:val="both"/>
        <w:rPr>
          <w:rFonts w:ascii="Times New Roman" w:hAnsi="Times New Roman" w:cs="Times New Roman"/>
          <w:sz w:val="28"/>
          <w:szCs w:val="28"/>
          <w:lang w:val="uk-UA"/>
        </w:rPr>
      </w:pPr>
      <w:r w:rsidRPr="00EA2DD0">
        <w:rPr>
          <w:rFonts w:ascii="Times New Roman" w:hAnsi="Times New Roman" w:cs="Times New Roman"/>
          <w:sz w:val="28"/>
          <w:szCs w:val="28"/>
          <w:lang w:val="uk-UA"/>
        </w:rPr>
        <w:t>Судова реформа залишилася недостатньо реалізованою, що ускладнило забезпечення незалежності судової системи. Законодавчі зміни наштовхувалися на значний опір, і хоч реформа була необхідною, політичні суперечки навколо неї обмежували ефективність впроваджених змін.</w:t>
      </w:r>
    </w:p>
    <w:p w:rsidR="00300582" w:rsidRDefault="00300582" w:rsidP="00300582">
      <w:pPr>
        <w:spacing w:after="160" w:line="360" w:lineRule="auto"/>
        <w:ind w:firstLine="709"/>
        <w:jc w:val="both"/>
        <w:rPr>
          <w:rFonts w:ascii="Times New Roman" w:hAnsi="Times New Roman" w:cs="Times New Roman"/>
          <w:sz w:val="28"/>
          <w:szCs w:val="28"/>
          <w:lang w:val="uk-UA"/>
        </w:rPr>
      </w:pPr>
      <w:r w:rsidRPr="00C64EBF">
        <w:rPr>
          <w:rFonts w:ascii="Times New Roman" w:hAnsi="Times New Roman" w:cs="Times New Roman"/>
          <w:sz w:val="28"/>
          <w:szCs w:val="28"/>
          <w:lang w:val="uk-UA"/>
        </w:rPr>
        <w:t>Цифровізація парламентських процесів, попри певні переваги, також мала свої недоліки.</w:t>
      </w:r>
      <w:r w:rsidRPr="00EA2DD0">
        <w:rPr>
          <w:rFonts w:ascii="Times New Roman" w:hAnsi="Times New Roman" w:cs="Times New Roman"/>
          <w:sz w:val="28"/>
          <w:szCs w:val="28"/>
          <w:lang w:val="uk-UA"/>
        </w:rPr>
        <w:t xml:space="preserve"> Онлайн-голосування та інші цифрові інструменти потребували більш чітких стандартів прозорості й захищеності, що викликало питання щодо надійності таких рішень.</w:t>
      </w:r>
    </w:p>
    <w:p w:rsidR="0082325F" w:rsidRPr="0082325F" w:rsidRDefault="0082325F" w:rsidP="00FA141F">
      <w:pPr>
        <w:spacing w:after="160" w:line="360" w:lineRule="auto"/>
        <w:ind w:firstLine="709"/>
        <w:jc w:val="both"/>
        <w:rPr>
          <w:rFonts w:ascii="Times New Roman" w:hAnsi="Times New Roman" w:cs="Times New Roman"/>
          <w:sz w:val="28"/>
          <w:szCs w:val="28"/>
          <w:lang w:val="uk-UA"/>
        </w:rPr>
      </w:pPr>
      <w:r w:rsidRPr="0082325F">
        <w:rPr>
          <w:rFonts w:ascii="Times New Roman" w:hAnsi="Times New Roman" w:cs="Times New Roman"/>
          <w:color w:val="060606"/>
          <w:spacing w:val="-2"/>
          <w:sz w:val="28"/>
          <w:szCs w:val="28"/>
        </w:rPr>
        <w:t>29 серпня 2019 року розпочало роботу IX скликання ВРУ</w:t>
      </w:r>
      <w:r>
        <w:rPr>
          <w:rFonts w:ascii="Times New Roman" w:hAnsi="Times New Roman" w:cs="Times New Roman"/>
          <w:color w:val="060606"/>
          <w:spacing w:val="-2"/>
          <w:sz w:val="28"/>
          <w:szCs w:val="28"/>
          <w:lang w:val="uk-UA"/>
        </w:rPr>
        <w:t xml:space="preserve">, яка </w:t>
      </w:r>
      <w:r w:rsidRPr="0082325F">
        <w:rPr>
          <w:rFonts w:ascii="Times New Roman" w:hAnsi="Times New Roman" w:cs="Times New Roman"/>
          <w:color w:val="060606"/>
          <w:spacing w:val="-2"/>
          <w:sz w:val="28"/>
          <w:szCs w:val="28"/>
        </w:rPr>
        <w:t xml:space="preserve"> працювал</w:t>
      </w:r>
      <w:r>
        <w:rPr>
          <w:rFonts w:ascii="Times New Roman" w:hAnsi="Times New Roman" w:cs="Times New Roman"/>
          <w:color w:val="060606"/>
          <w:spacing w:val="-2"/>
          <w:sz w:val="28"/>
          <w:szCs w:val="28"/>
          <w:lang w:val="uk-UA"/>
        </w:rPr>
        <w:t>а</w:t>
      </w:r>
      <w:r w:rsidRPr="0082325F">
        <w:rPr>
          <w:rFonts w:ascii="Times New Roman" w:hAnsi="Times New Roman" w:cs="Times New Roman"/>
          <w:color w:val="060606"/>
          <w:spacing w:val="-2"/>
          <w:sz w:val="28"/>
          <w:szCs w:val="28"/>
        </w:rPr>
        <w:t xml:space="preserve"> цілих 5 років</w:t>
      </w:r>
      <w:r>
        <w:rPr>
          <w:rFonts w:ascii="Times New Roman" w:hAnsi="Times New Roman" w:cs="Times New Roman"/>
          <w:color w:val="060606"/>
          <w:spacing w:val="-2"/>
          <w:sz w:val="28"/>
          <w:szCs w:val="28"/>
          <w:lang w:val="uk-UA"/>
        </w:rPr>
        <w:t>.</w:t>
      </w:r>
      <w:r w:rsidRPr="0082325F">
        <w:rPr>
          <w:rFonts w:ascii="Times New Roman" w:hAnsi="Times New Roman" w:cs="Times New Roman"/>
          <w:color w:val="060606"/>
          <w:spacing w:val="-2"/>
          <w:sz w:val="28"/>
          <w:szCs w:val="28"/>
        </w:rPr>
        <w:t> </w:t>
      </w:r>
    </w:p>
    <w:p w:rsidR="00FA141F" w:rsidRDefault="00FA141F" w:rsidP="00FA141F">
      <w:pPr>
        <w:spacing w:after="160" w:line="360" w:lineRule="auto"/>
        <w:ind w:firstLine="709"/>
        <w:jc w:val="both"/>
        <w:rPr>
          <w:rFonts w:ascii="Times New Roman" w:hAnsi="Times New Roman" w:cs="Times New Roman"/>
          <w:sz w:val="28"/>
          <w:szCs w:val="28"/>
          <w:lang w:val="uk-UA"/>
        </w:rPr>
      </w:pPr>
      <w:r w:rsidRPr="00C64EBF">
        <w:rPr>
          <w:rFonts w:ascii="Times New Roman" w:hAnsi="Times New Roman" w:cs="Times New Roman"/>
          <w:sz w:val="28"/>
          <w:szCs w:val="28"/>
        </w:rPr>
        <w:t>Аналізуючи політичний портрет Верховної Ради IX скликання</w:t>
      </w:r>
      <w:r w:rsidRPr="00610CF7">
        <w:rPr>
          <w:rFonts w:ascii="Times New Roman" w:hAnsi="Times New Roman" w:cs="Times New Roman"/>
          <w:sz w:val="28"/>
          <w:szCs w:val="28"/>
        </w:rPr>
        <w:t xml:space="preserve">, </w:t>
      </w:r>
      <w:r w:rsidR="00C64EBF">
        <w:rPr>
          <w:rFonts w:ascii="Times New Roman" w:hAnsi="Times New Roman" w:cs="Times New Roman"/>
          <w:sz w:val="28"/>
          <w:szCs w:val="28"/>
          <w:lang w:val="uk-UA"/>
        </w:rPr>
        <w:t>аналітики</w:t>
      </w:r>
      <w:r w:rsidRPr="00610CF7">
        <w:rPr>
          <w:rFonts w:ascii="Times New Roman" w:hAnsi="Times New Roman" w:cs="Times New Roman"/>
          <w:sz w:val="28"/>
          <w:szCs w:val="28"/>
          <w:lang w:val="uk-UA"/>
        </w:rPr>
        <w:t xml:space="preserve"> відмічають, що </w:t>
      </w:r>
      <w:r w:rsidRPr="00610CF7">
        <w:rPr>
          <w:rFonts w:ascii="Times New Roman" w:hAnsi="Times New Roman" w:cs="Times New Roman"/>
          <w:sz w:val="28"/>
          <w:szCs w:val="28"/>
        </w:rPr>
        <w:t>відбулося оновлення парламенту на 79 %, тоді як Верховна Рада VIII скликання оновилася на 51 %. Найбільше «нових облич» з’явилося в партіях «Слуга народу» та «Голос», й «старі» політики</w:t>
      </w:r>
      <w:r w:rsidRPr="002C26A1">
        <w:rPr>
          <w:rFonts w:ascii="Times New Roman" w:hAnsi="Times New Roman" w:cs="Times New Roman"/>
          <w:sz w:val="28"/>
          <w:szCs w:val="28"/>
        </w:rPr>
        <w:t xml:space="preserve"> майже </w:t>
      </w:r>
      <w:r w:rsidRPr="002C26A1">
        <w:rPr>
          <w:rFonts w:ascii="Times New Roman" w:hAnsi="Times New Roman" w:cs="Times New Roman"/>
          <w:sz w:val="28"/>
          <w:szCs w:val="28"/>
        </w:rPr>
        <w:lastRenderedPageBreak/>
        <w:t xml:space="preserve">повністю відсутні. В «Опозиційній платформі – За життя» – це 62 % нових облич, в «Батьківщині» та «Європейській солідарності» – лише по 21 %. Зміна облич не є гарантією підвищення якості парламенту. Депутати можуть потрапляти до парламенту трьома ліфтами: 1) вихідці з бізнесу – частина підприємців входить у парламент через мажоритарні округи, інші через купівлю власного місця в партійному списку. До Верховної Ради часто потрапляють свої топ-менеджери та ділові партнери; 2) вербування парламентських кадрів з владних структур регіонального рівня, які в більшості теж комплектуються місцевим бізнесом. Тут вислів «політика – вища ліга бізнесу» має суттєвий зміст; 3) депутатство – це продовження подальшої кар’єри політичними функціонерами в особі помічників народних депутатів та радників впливових політиків. Левова частина «нових облич» є вихідцями з низових щаблів старої кланово-олігархічної системи чи осіб, які давно прагнули вступити у взаємовигідний симбіоз зі старою системою. В кожному новому скликанні окрім кадрової ротації, відбувається ще й відтворення недоліків попереднього. </w:t>
      </w:r>
    </w:p>
    <w:p w:rsidR="00FA141F" w:rsidRPr="002C26A1" w:rsidRDefault="00FA141F" w:rsidP="00FA141F">
      <w:pPr>
        <w:spacing w:after="160" w:line="360" w:lineRule="auto"/>
        <w:ind w:firstLine="709"/>
        <w:jc w:val="both"/>
        <w:rPr>
          <w:rFonts w:ascii="Times New Roman" w:hAnsi="Times New Roman" w:cs="Times New Roman"/>
          <w:b/>
          <w:bCs/>
          <w:color w:val="FF0000"/>
          <w:sz w:val="28"/>
          <w:szCs w:val="28"/>
          <w:lang w:val="uk-UA"/>
        </w:rPr>
      </w:pPr>
      <w:r>
        <w:rPr>
          <w:rFonts w:ascii="Times New Roman" w:hAnsi="Times New Roman" w:cs="Times New Roman"/>
          <w:sz w:val="28"/>
          <w:szCs w:val="28"/>
          <w:lang w:val="uk-UA"/>
        </w:rPr>
        <w:t>Для порівняння, у</w:t>
      </w:r>
      <w:r w:rsidRPr="002C26A1">
        <w:rPr>
          <w:rFonts w:ascii="Times New Roman" w:hAnsi="Times New Roman" w:cs="Times New Roman"/>
          <w:sz w:val="28"/>
          <w:szCs w:val="28"/>
        </w:rPr>
        <w:t xml:space="preserve"> Верховній Раді VIII скликання в депутатському корпусі вихідці з бізнесу становили 50 %, а представники громадянського суспільства (волонтери, активісти, ветерани) – в межах 10 %. У Верховної Ради IX скликання бізнесмени становлять 43 %, а «третій сектор» – 25 %. Щодо представників шоу-бізнесу, у Верховній Раді VIII скликання «представників творчих професій» було лише 1 %, а в нинішній – всього 4 %. За віковим показником депутатів до 35 років Верховна Рада IX скликання оновилася на 26 % завдяки «Слузі народу», тоді як Верховна Рада VIII скликання – тільки на 5 %. </w:t>
      </w:r>
      <w:r w:rsidRPr="00505CF7">
        <w:rPr>
          <w:rFonts w:ascii="Times New Roman" w:hAnsi="Times New Roman" w:cs="Times New Roman"/>
          <w:color w:val="000000" w:themeColor="text1"/>
          <w:sz w:val="28"/>
          <w:szCs w:val="28"/>
        </w:rPr>
        <w:t>[</w:t>
      </w:r>
      <w:r w:rsidR="007C66C1" w:rsidRPr="00C64EBF">
        <w:rPr>
          <w:rFonts w:ascii="Times New Roman" w:hAnsi="Times New Roman" w:cs="Times New Roman"/>
          <w:color w:val="000000" w:themeColor="text1"/>
          <w:sz w:val="28"/>
          <w:szCs w:val="28"/>
        </w:rPr>
        <w:t>30</w:t>
      </w:r>
      <w:r w:rsidRPr="00505CF7">
        <w:rPr>
          <w:rFonts w:ascii="Times New Roman" w:hAnsi="Times New Roman" w:cs="Times New Roman"/>
          <w:color w:val="000000" w:themeColor="text1"/>
          <w:sz w:val="28"/>
          <w:szCs w:val="28"/>
        </w:rPr>
        <w:t>]</w:t>
      </w:r>
    </w:p>
    <w:p w:rsidR="00133742" w:rsidRPr="00133742" w:rsidRDefault="00133742" w:rsidP="00133742">
      <w:pPr>
        <w:spacing w:before="240" w:after="228" w:line="360" w:lineRule="auto"/>
        <w:ind w:firstLine="709"/>
        <w:jc w:val="both"/>
        <w:rPr>
          <w:rFonts w:ascii="Times New Roman" w:eastAsia="Times New Roman" w:hAnsi="Times New Roman" w:cs="Times New Roman"/>
          <w:color w:val="060606"/>
          <w:spacing w:val="-2"/>
          <w:sz w:val="28"/>
          <w:szCs w:val="28"/>
        </w:rPr>
      </w:pPr>
      <w:r w:rsidRPr="00133742">
        <w:rPr>
          <w:rFonts w:ascii="Times New Roman" w:eastAsia="Times New Roman" w:hAnsi="Times New Roman" w:cs="Times New Roman"/>
          <w:color w:val="060606"/>
          <w:spacing w:val="-2"/>
          <w:sz w:val="28"/>
          <w:szCs w:val="28"/>
        </w:rPr>
        <w:t xml:space="preserve">Верховна Рада продовжує працювати в умовах, які виникли після початку повномасштабного російського вторгнення та які поставили під державний ризик сам факт створення держави й системи управління зокрема. </w:t>
      </w:r>
      <w:r w:rsidRPr="00133742">
        <w:rPr>
          <w:rFonts w:ascii="Times New Roman" w:eastAsia="Times New Roman" w:hAnsi="Times New Roman" w:cs="Times New Roman"/>
          <w:color w:val="060606"/>
          <w:spacing w:val="-2"/>
          <w:sz w:val="28"/>
          <w:szCs w:val="28"/>
        </w:rPr>
        <w:lastRenderedPageBreak/>
        <w:t>Але попри всі виклики у роботі парламенту фіксується стабілізація законодавчих процесів, що дозволяє парламентарям реагувати на запити часу.</w:t>
      </w:r>
    </w:p>
    <w:p w:rsidR="00FA603A" w:rsidRDefault="00FA603A" w:rsidP="00FA603A">
      <w:pPr>
        <w:spacing w:before="240" w:after="228" w:line="360" w:lineRule="auto"/>
        <w:ind w:firstLine="851"/>
        <w:jc w:val="both"/>
        <w:rPr>
          <w:rFonts w:ascii="Times New Roman" w:eastAsia="Times New Roman" w:hAnsi="Times New Roman" w:cs="Times New Roman"/>
          <w:color w:val="060606"/>
          <w:spacing w:val="-2"/>
          <w:sz w:val="28"/>
          <w:szCs w:val="28"/>
          <w:lang w:val="uk-UA"/>
        </w:rPr>
      </w:pPr>
      <w:r>
        <w:rPr>
          <w:rFonts w:ascii="Times New Roman" w:eastAsia="Times New Roman" w:hAnsi="Times New Roman" w:cs="Times New Roman"/>
          <w:color w:val="060606"/>
          <w:spacing w:val="-2"/>
          <w:sz w:val="28"/>
          <w:szCs w:val="28"/>
          <w:lang w:val="uk-UA"/>
        </w:rPr>
        <w:t>Аналітики Центру законодавчих ініціатив, оцінюючи результати роботи ВРУ за весь період дійшли наступних висновків, що с</w:t>
      </w:r>
      <w:r w:rsidRPr="00FA603A">
        <w:rPr>
          <w:rFonts w:ascii="Times New Roman" w:eastAsia="Times New Roman" w:hAnsi="Times New Roman" w:cs="Times New Roman"/>
          <w:color w:val="060606"/>
          <w:spacing w:val="-2"/>
          <w:sz w:val="28"/>
          <w:szCs w:val="28"/>
          <w:lang w:val="uk-UA"/>
        </w:rPr>
        <w:t xml:space="preserve">еред важливих законів, які ухвалила Верховна Рада IX скликання, </w:t>
      </w:r>
      <w:r w:rsidR="009B600C" w:rsidRPr="009B600C">
        <w:rPr>
          <w:rFonts w:ascii="Times New Roman" w:eastAsia="Times New Roman" w:hAnsi="Times New Roman" w:cs="Times New Roman"/>
          <w:i/>
          <w:iCs/>
          <w:color w:val="060606"/>
          <w:spacing w:val="-2"/>
          <w:sz w:val="28"/>
          <w:szCs w:val="28"/>
          <w:lang w:val="uk-UA"/>
        </w:rPr>
        <w:t>З</w:t>
      </w:r>
      <w:r w:rsidRPr="009B600C">
        <w:rPr>
          <w:rFonts w:ascii="Times New Roman" w:eastAsia="Times New Roman" w:hAnsi="Times New Roman" w:cs="Times New Roman"/>
          <w:i/>
          <w:iCs/>
          <w:color w:val="060606"/>
          <w:spacing w:val="-2"/>
          <w:sz w:val="28"/>
          <w:szCs w:val="28"/>
          <w:lang w:val="uk-UA"/>
        </w:rPr>
        <w:t xml:space="preserve">акон «Про правотворчу діяльність». </w:t>
      </w:r>
      <w:r w:rsidRPr="00FA603A">
        <w:rPr>
          <w:rFonts w:ascii="Times New Roman" w:eastAsia="Times New Roman" w:hAnsi="Times New Roman" w:cs="Times New Roman"/>
          <w:color w:val="060606"/>
          <w:spacing w:val="-2"/>
          <w:sz w:val="28"/>
          <w:szCs w:val="28"/>
          <w:lang w:val="uk-UA"/>
        </w:rPr>
        <w:t xml:space="preserve">Цей документ є основоположним у системі українського законодавства: він наводить лад в ієрархії нормативно-правових актів, тобто чітко визначає, які </w:t>
      </w:r>
      <w:r>
        <w:rPr>
          <w:rFonts w:ascii="Times New Roman" w:eastAsia="Times New Roman" w:hAnsi="Times New Roman" w:cs="Times New Roman"/>
          <w:color w:val="060606"/>
          <w:spacing w:val="-2"/>
          <w:sz w:val="28"/>
          <w:szCs w:val="28"/>
          <w:lang w:val="uk-UA"/>
        </w:rPr>
        <w:t>нормативно-правові акти (</w:t>
      </w:r>
      <w:r w:rsidRPr="00FA603A">
        <w:rPr>
          <w:rFonts w:ascii="Times New Roman" w:eastAsia="Times New Roman" w:hAnsi="Times New Roman" w:cs="Times New Roman"/>
          <w:color w:val="060606"/>
          <w:spacing w:val="-2"/>
          <w:sz w:val="28"/>
          <w:szCs w:val="28"/>
          <w:lang w:val="uk-UA"/>
        </w:rPr>
        <w:t>НПА</w:t>
      </w:r>
      <w:r>
        <w:rPr>
          <w:rFonts w:ascii="Times New Roman" w:eastAsia="Times New Roman" w:hAnsi="Times New Roman" w:cs="Times New Roman"/>
          <w:color w:val="060606"/>
          <w:spacing w:val="-2"/>
          <w:sz w:val="28"/>
          <w:szCs w:val="28"/>
          <w:lang w:val="uk-UA"/>
        </w:rPr>
        <w:t>)</w:t>
      </w:r>
      <w:r w:rsidRPr="00FA603A">
        <w:rPr>
          <w:rFonts w:ascii="Times New Roman" w:eastAsia="Times New Roman" w:hAnsi="Times New Roman" w:cs="Times New Roman"/>
          <w:color w:val="060606"/>
          <w:spacing w:val="-2"/>
          <w:sz w:val="28"/>
          <w:szCs w:val="28"/>
          <w:lang w:val="uk-UA"/>
        </w:rPr>
        <w:t xml:space="preserve"> мають більшу чи меншу юридичну силу по відношенню один до одного; закріплює основні визначення — тепер ми маємо чіткі визначення таких понять, як власне «нормативно-правовий акт», «закон», «кодекс» тощо; а також регулює увесь законодавчий процес від моменту розробки законопроєкту і завершуючи його ухваленням. Не менш важливою новацією «закону про закони» є запровадження елементів аналізу публічної політики у нормотворчий процес: білих та зелених книг, оцінок впливу, концепцій нормативних актів. Разом з прогнозними та програмними документами публічної політики, вони мають сфокусувати українську систему вироблення рішень на те, щоб прийняті закони мали не лише юридично досконалий текст, але і чинили вагомий та відстежуваний вплив на суспільство.</w:t>
      </w:r>
    </w:p>
    <w:p w:rsidR="00FA603A" w:rsidRDefault="00FA603A" w:rsidP="00FA603A">
      <w:pPr>
        <w:spacing w:before="240" w:after="228"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rPr>
        <w:t>Побороли «кнопкодавство»</w:t>
      </w:r>
      <w:r w:rsidRPr="009B600C">
        <w:rPr>
          <w:rFonts w:ascii="Times New Roman" w:eastAsia="Times New Roman" w:hAnsi="Times New Roman" w:cs="Times New Roman"/>
          <w:i/>
          <w:iCs/>
          <w:color w:val="060606"/>
          <w:spacing w:val="-2"/>
          <w:sz w:val="28"/>
          <w:szCs w:val="28"/>
          <w:lang w:val="uk-UA"/>
        </w:rPr>
        <w:t>.</w:t>
      </w:r>
      <w:r w:rsidRPr="00FA603A">
        <w:rPr>
          <w:rFonts w:ascii="Times New Roman" w:eastAsia="Times New Roman" w:hAnsi="Times New Roman" w:cs="Times New Roman"/>
          <w:color w:val="060606"/>
          <w:spacing w:val="-2"/>
          <w:sz w:val="28"/>
          <w:szCs w:val="28"/>
        </w:rPr>
        <w:t>Неособисте голосування, або, у народі, «кнопкодавство», до IX скликання було досить розповсюдженим злочином у Верховній Раді. Громадські активісти неодноразово фіксували такі порушення, а у 2019 році знайшли навіть кнопкодава-рекордсмена: ним виявився нардеп від ОПЗЖ В</w:t>
      </w:r>
      <w:r>
        <w:rPr>
          <w:rFonts w:ascii="Times New Roman" w:eastAsia="Times New Roman" w:hAnsi="Times New Roman" w:cs="Times New Roman"/>
          <w:color w:val="060606"/>
          <w:spacing w:val="-2"/>
          <w:sz w:val="28"/>
          <w:szCs w:val="28"/>
          <w:lang w:val="uk-UA"/>
        </w:rPr>
        <w:t>.</w:t>
      </w:r>
      <w:r w:rsidRPr="00FA603A">
        <w:rPr>
          <w:rFonts w:ascii="Times New Roman" w:eastAsia="Times New Roman" w:hAnsi="Times New Roman" w:cs="Times New Roman"/>
          <w:color w:val="060606"/>
          <w:spacing w:val="-2"/>
          <w:sz w:val="28"/>
          <w:szCs w:val="28"/>
        </w:rPr>
        <w:t xml:space="preserve"> Кальцев, який проголосував цілих дев’ять разів.Ситуація змінилася у 2021 році, коли у Раді встановили сенсорну кнопку: тепер народні депутати мають використовувати обидві руки для голосування — одну руку тримати на сенсорній кнопці, а іншою натиснути «за», «проти» чи «утримався». Трохи раніше, у лютому 2021 року, народному обранцю Владіславу Поляку (група «Довіра») повідомили про підозру у кнопкодавстві. </w:t>
      </w:r>
      <w:r w:rsidRPr="00FA603A">
        <w:rPr>
          <w:rFonts w:ascii="Times New Roman" w:eastAsia="Times New Roman" w:hAnsi="Times New Roman" w:cs="Times New Roman"/>
          <w:color w:val="060606"/>
          <w:spacing w:val="-2"/>
          <w:sz w:val="28"/>
          <w:szCs w:val="28"/>
        </w:rPr>
        <w:lastRenderedPageBreak/>
        <w:t>Хоча наразі цю справу все ще розглядає суд, а Поляк продовжує бути народним депутатом, з часу запровадження сенсорної кнопки випадки кнопкодавства, хоча б явно, припинилися. Однак більшість депутатів, які були помічені у кнопкодавстві, досі так і не отримали заслужене покарання.</w:t>
      </w:r>
    </w:p>
    <w:p w:rsidR="009B600C" w:rsidRPr="009B600C" w:rsidRDefault="00FA603A" w:rsidP="009B600C">
      <w:pPr>
        <w:spacing w:line="360" w:lineRule="auto"/>
        <w:ind w:firstLine="709"/>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lang w:val="uk-UA"/>
        </w:rPr>
        <w:t>Скасували мораторій на продаж сільськогосподарської землі</w:t>
      </w:r>
      <w:r>
        <w:rPr>
          <w:rFonts w:ascii="Times New Roman" w:eastAsia="Times New Roman" w:hAnsi="Times New Roman" w:cs="Times New Roman"/>
          <w:color w:val="060606"/>
          <w:spacing w:val="-2"/>
          <w:sz w:val="28"/>
          <w:szCs w:val="28"/>
          <w:lang w:val="uk-UA"/>
        </w:rPr>
        <w:t xml:space="preserve">. </w:t>
      </w:r>
      <w:r w:rsidRPr="00FA603A">
        <w:rPr>
          <w:rFonts w:ascii="Times New Roman" w:eastAsia="Times New Roman" w:hAnsi="Times New Roman" w:cs="Times New Roman"/>
          <w:color w:val="060606"/>
          <w:spacing w:val="-2"/>
          <w:sz w:val="28"/>
          <w:szCs w:val="28"/>
          <w:lang w:val="uk-UA"/>
        </w:rPr>
        <w:t>Одне з найбільших досягнень IX скликання — ухвалення урядового закону №552-XI, який запустив в Україні ринок землі і поклав край мораторію, який тривав двадцять років.Нагадаємо, мораторій впровадили у 2001 році із ухваленням Земельного кодексу. Очікувалося, що він стане тимчасовим заходом і діятиме доти, доки не буде розроблене законодавство, яке регулювало б обіг сільськогосподарських ділянок. Однак згодом це питання зробили предметом спекуляцій, а саму заборону десятиліттями продовжували щороку.Водночас і бізнес, і уряд України розуміли необхідність запровадження ринку сільгоспземлі, який, до того ж, у більш чи менш ліберальній формі існує в усіх країнах світу. Мораторій натомість діяв лише у Венесуелі, Конго, КНДР, Таджикистані і на Кубі. Однак лише у 2019 році народні депутати внесли у Раду відповідний законопроєкт, який ухвалили через три роки — у 2021.Станом на липень 2024 минуло три роки з моменту відкриття ринку сільгоспземлі і, за даними Опендатабот, за цей час українці придбали 567 322</w:t>
      </w:r>
      <w:r w:rsidR="009B600C" w:rsidRPr="009B600C">
        <w:rPr>
          <w:rFonts w:ascii="Times New Roman" w:eastAsia="Times New Roman" w:hAnsi="Times New Roman" w:cs="Times New Roman"/>
          <w:color w:val="060606"/>
          <w:spacing w:val="-2"/>
          <w:sz w:val="28"/>
          <w:szCs w:val="28"/>
          <w:lang w:val="uk-UA"/>
        </w:rPr>
        <w:t>га та уклали понад 250 тис. угод з продажу земельних ділянок.</w:t>
      </w:r>
    </w:p>
    <w:p w:rsidR="00FA603A" w:rsidRDefault="009B600C" w:rsidP="009B600C">
      <w:pPr>
        <w:spacing w:before="240" w:after="228"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lang w:val="uk-UA"/>
        </w:rPr>
        <w:t>Зберегли функціональність і продовжили працювати</w:t>
      </w:r>
      <w:r w:rsidRPr="009B600C">
        <w:rPr>
          <w:rFonts w:ascii="Times New Roman" w:eastAsia="Times New Roman" w:hAnsi="Times New Roman" w:cs="Times New Roman"/>
          <w:color w:val="060606"/>
          <w:spacing w:val="-2"/>
          <w:sz w:val="28"/>
          <w:szCs w:val="28"/>
          <w:lang w:val="uk-UA"/>
        </w:rPr>
        <w:t xml:space="preserve"> на початку повномасштабної війни</w:t>
      </w:r>
      <w:r>
        <w:rPr>
          <w:rFonts w:ascii="Times New Roman" w:eastAsia="Times New Roman" w:hAnsi="Times New Roman" w:cs="Times New Roman"/>
          <w:color w:val="060606"/>
          <w:spacing w:val="-2"/>
          <w:sz w:val="28"/>
          <w:szCs w:val="28"/>
          <w:lang w:val="uk-UA"/>
        </w:rPr>
        <w:t xml:space="preserve">. </w:t>
      </w:r>
      <w:r w:rsidRPr="009B600C">
        <w:rPr>
          <w:rFonts w:ascii="Times New Roman" w:eastAsia="Times New Roman" w:hAnsi="Times New Roman" w:cs="Times New Roman"/>
          <w:color w:val="060606"/>
          <w:spacing w:val="-2"/>
          <w:sz w:val="28"/>
          <w:szCs w:val="28"/>
          <w:lang w:val="uk-UA"/>
        </w:rPr>
        <w:t>На початку повномасштабної війни Верховна Рада не лише змогла продовжити роботу, але і перейшла до справжнього «турборежиму» — за сьому сесію, IX скликання ухвалило 266 законів, що є рекордом ухвалених за сесію законів не лише у цьому скликанні, але й серед усіх попередніх. До того ж, зменшився час на опрацювання і проходження законопроєктів — половина з них була ухвалена менше, ніж за 8 днів.</w:t>
      </w:r>
    </w:p>
    <w:p w:rsidR="009B600C" w:rsidRDefault="009B600C" w:rsidP="009B600C">
      <w:pPr>
        <w:spacing w:before="240" w:after="228"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color w:val="060606"/>
          <w:spacing w:val="-2"/>
          <w:sz w:val="28"/>
          <w:szCs w:val="28"/>
          <w:lang w:val="uk-UA"/>
        </w:rPr>
        <w:t xml:space="preserve">Але не все так добре, є і деякі суттєві проблеми, </w:t>
      </w:r>
      <w:r>
        <w:rPr>
          <w:rFonts w:ascii="Times New Roman" w:eastAsia="Times New Roman" w:hAnsi="Times New Roman" w:cs="Times New Roman"/>
          <w:color w:val="060606"/>
          <w:spacing w:val="-2"/>
          <w:sz w:val="28"/>
          <w:szCs w:val="28"/>
          <w:lang w:val="uk-UA"/>
        </w:rPr>
        <w:t>на</w:t>
      </w:r>
      <w:r w:rsidRPr="009B600C">
        <w:rPr>
          <w:rFonts w:ascii="Times New Roman" w:eastAsia="Times New Roman" w:hAnsi="Times New Roman" w:cs="Times New Roman"/>
          <w:color w:val="060606"/>
          <w:spacing w:val="-2"/>
          <w:sz w:val="28"/>
          <w:szCs w:val="28"/>
          <w:lang w:val="uk-UA"/>
        </w:rPr>
        <w:t xml:space="preserve"> які </w:t>
      </w:r>
      <w:r>
        <w:rPr>
          <w:rFonts w:ascii="Times New Roman" w:eastAsia="Times New Roman" w:hAnsi="Times New Roman" w:cs="Times New Roman"/>
          <w:color w:val="060606"/>
          <w:spacing w:val="-2"/>
          <w:sz w:val="28"/>
          <w:szCs w:val="28"/>
          <w:lang w:val="uk-UA"/>
        </w:rPr>
        <w:t>слід зауважити.</w:t>
      </w:r>
    </w:p>
    <w:p w:rsidR="00FA603A" w:rsidRDefault="009B600C" w:rsidP="009B600C">
      <w:pPr>
        <w:spacing w:before="240" w:after="228"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lang w:val="uk-UA"/>
        </w:rPr>
        <w:lastRenderedPageBreak/>
        <w:t>Досі не ухвалили Кодекс депутатської етики</w:t>
      </w:r>
      <w:r>
        <w:rPr>
          <w:rFonts w:ascii="Times New Roman" w:eastAsia="Times New Roman" w:hAnsi="Times New Roman" w:cs="Times New Roman"/>
          <w:color w:val="060606"/>
          <w:spacing w:val="-2"/>
          <w:sz w:val="28"/>
          <w:szCs w:val="28"/>
          <w:lang w:val="uk-UA"/>
        </w:rPr>
        <w:t xml:space="preserve">. </w:t>
      </w:r>
      <w:r w:rsidRPr="009B600C">
        <w:rPr>
          <w:rFonts w:ascii="Times New Roman" w:eastAsia="Times New Roman" w:hAnsi="Times New Roman" w:cs="Times New Roman"/>
          <w:color w:val="060606"/>
          <w:spacing w:val="-2"/>
          <w:sz w:val="28"/>
          <w:szCs w:val="28"/>
          <w:lang w:val="uk-UA"/>
        </w:rPr>
        <w:t>Ситуації, коли народні депутати порушують базові норми поведінки, не лише демотивують їхніх колег, які старанно виконують свою роботу і мають хороший імідж серед громадськості, але й руйнують довіру до Верховної Ради загалом. Адже наразі народні обранці, фактично, не можуть відмежуватися від неетичної поведінки своїх колег. Вирішити це питання могло б ухвалення Етичного кодексу — документу, який впроваджує єдині норми поведінки для народних депутатів. І насправді це рішення вже готове, адже відповідний законопроєкт зареєстрований у Верховній Раді. Однак чи то внутрішній опір всередині парламенту, чи то бажання підтримувати низький рівень довіри до Верховної Ради (а разом з тим і обмежувати її субʼєктність) призводять до того, що цей законопроект не рухається і досі.</w:t>
      </w:r>
    </w:p>
    <w:p w:rsidR="009B600C" w:rsidRPr="009B600C" w:rsidRDefault="009B600C" w:rsidP="009B600C">
      <w:pPr>
        <w:spacing w:after="0"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lang w:val="uk-UA"/>
        </w:rPr>
        <w:t>Зробили депутатів менш захищеними від тиску виконавчої влади</w:t>
      </w:r>
      <w:r>
        <w:rPr>
          <w:rFonts w:ascii="Times New Roman" w:eastAsia="Times New Roman" w:hAnsi="Times New Roman" w:cs="Times New Roman"/>
          <w:i/>
          <w:iCs/>
          <w:color w:val="060606"/>
          <w:spacing w:val="-2"/>
          <w:sz w:val="28"/>
          <w:szCs w:val="28"/>
          <w:lang w:val="uk-UA"/>
        </w:rPr>
        <w:t xml:space="preserve">. </w:t>
      </w:r>
      <w:r w:rsidRPr="009B600C">
        <w:rPr>
          <w:rFonts w:ascii="Times New Roman" w:eastAsia="Times New Roman" w:hAnsi="Times New Roman" w:cs="Times New Roman"/>
          <w:color w:val="060606"/>
          <w:spacing w:val="-2"/>
          <w:sz w:val="28"/>
          <w:szCs w:val="28"/>
          <w:lang w:val="uk-UA"/>
        </w:rPr>
        <w:t>У серпні 2019 року Рада ухвалила закон про скасування депутатської недоторканності. З цього часу правоохоронні органи можуть притягувати народних обранців до кримінальної відповідальності без попереднього погодження з парламентом.Питання притягнення депутатів до відповідальності важливе в контексті захисту парламенту від виконавчої влади, зокрема правоохоронців та прокурорів, на яких впливає президент. Раніше, якщо депутати не хотіли приймати потрібний уряду чи президенту, законопроєкт, до них не можна було застосовувати погрози кримінального переслідування, а тепер все це стало можливим. При слабкій судовій гілці це пряма загроза авторитаризму. Міжнародні партнери, в першу чергу ЄС та Рада Європи і її дорадчий орган Венеційська комісія, завжди негативно ставилися до ініціатив скасування депутатської недоторканності саме з цих міркувань.</w:t>
      </w:r>
    </w:p>
    <w:p w:rsidR="009B600C" w:rsidRPr="009B600C" w:rsidRDefault="009B600C" w:rsidP="009B600C">
      <w:pPr>
        <w:spacing w:after="0"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i/>
          <w:iCs/>
          <w:color w:val="060606"/>
          <w:spacing w:val="-2"/>
          <w:sz w:val="28"/>
          <w:szCs w:val="28"/>
          <w:lang w:val="uk-UA"/>
        </w:rPr>
        <w:t xml:space="preserve"> Стали менш відкритими та прозорими.</w:t>
      </w:r>
      <w:r w:rsidRPr="009B600C">
        <w:rPr>
          <w:rFonts w:ascii="Times New Roman" w:eastAsia="Times New Roman" w:hAnsi="Times New Roman" w:cs="Times New Roman"/>
          <w:color w:val="060606"/>
          <w:spacing w:val="-2"/>
          <w:sz w:val="28"/>
          <w:szCs w:val="28"/>
          <w:lang w:val="uk-UA"/>
        </w:rPr>
        <w:t xml:space="preserve">Верховна Рада IX скликання стала набагато менш відкритою для суспільства. З одного боку, це сталося з об’єктивних причин: спершу парламент обмежив доступ журналістів під час пандемії COVID-19, згодом нові, цілком виправдані, обмеження були </w:t>
      </w:r>
      <w:r w:rsidRPr="009B600C">
        <w:rPr>
          <w:rFonts w:ascii="Times New Roman" w:eastAsia="Times New Roman" w:hAnsi="Times New Roman" w:cs="Times New Roman"/>
          <w:color w:val="060606"/>
          <w:spacing w:val="-2"/>
          <w:sz w:val="28"/>
          <w:szCs w:val="28"/>
          <w:lang w:val="uk-UA"/>
        </w:rPr>
        <w:lastRenderedPageBreak/>
        <w:t xml:space="preserve">впроваджені через початок повномасштабного вторгнення </w:t>
      </w:r>
      <w:r w:rsidR="001E38E0">
        <w:rPr>
          <w:rFonts w:ascii="Times New Roman" w:eastAsia="Times New Roman" w:hAnsi="Times New Roman" w:cs="Times New Roman"/>
          <w:color w:val="060606"/>
          <w:spacing w:val="-2"/>
          <w:sz w:val="28"/>
          <w:szCs w:val="28"/>
          <w:lang w:val="uk-UA"/>
        </w:rPr>
        <w:t>РФ</w:t>
      </w:r>
      <w:r w:rsidRPr="009B600C">
        <w:rPr>
          <w:rFonts w:ascii="Times New Roman" w:eastAsia="Times New Roman" w:hAnsi="Times New Roman" w:cs="Times New Roman"/>
          <w:color w:val="060606"/>
          <w:spacing w:val="-2"/>
          <w:sz w:val="28"/>
          <w:szCs w:val="28"/>
          <w:lang w:val="uk-UA"/>
        </w:rPr>
        <w:t xml:space="preserve"> 24 лютого 2022 року. Окрім обмеження доступу журналістів до Ради, на півтора місяця (до квітня) були припинені прямі трансляції засідань. З сайту Ради також зникла інформація про народних депутатів, припинили оновлюватися дані щодо голосувань тощо.</w:t>
      </w:r>
    </w:p>
    <w:p w:rsidR="009B600C" w:rsidRPr="00FA603A" w:rsidRDefault="009B600C" w:rsidP="009B600C">
      <w:pPr>
        <w:spacing w:after="0" w:line="360" w:lineRule="auto"/>
        <w:ind w:firstLine="851"/>
        <w:jc w:val="both"/>
        <w:rPr>
          <w:rFonts w:ascii="Times New Roman" w:eastAsia="Times New Roman" w:hAnsi="Times New Roman" w:cs="Times New Roman"/>
          <w:color w:val="060606"/>
          <w:spacing w:val="-2"/>
          <w:sz w:val="28"/>
          <w:szCs w:val="28"/>
          <w:lang w:val="uk-UA"/>
        </w:rPr>
      </w:pPr>
      <w:r w:rsidRPr="009B600C">
        <w:rPr>
          <w:rFonts w:ascii="Times New Roman" w:eastAsia="Times New Roman" w:hAnsi="Times New Roman" w:cs="Times New Roman"/>
          <w:color w:val="060606"/>
          <w:spacing w:val="-2"/>
          <w:sz w:val="28"/>
          <w:szCs w:val="28"/>
          <w:lang w:val="uk-UA"/>
        </w:rPr>
        <w:t>Зараз більшість з цих обмежень так чи інакше вже скасовані, однак вони вже змінили роботу парламенту і невідомо, чи буде повернення до старого формату. Для прикладу, журналістів повернули до Верховної Ради, однак у форматі спеціальної кімнати, а не в ложу для преси. А засідання Погоджувальної Ради залишаються закритими (а це вже є позитивом, адже виконує одну з рекомендацій місії Європарламенту). Тим не менш, загальний рівень доступності та відкритості Верховної Ради не відновився до доковідних показників.</w:t>
      </w:r>
    </w:p>
    <w:p w:rsidR="009B600C" w:rsidRPr="001E38E0" w:rsidRDefault="009B600C" w:rsidP="009B600C">
      <w:pPr>
        <w:spacing w:before="240" w:after="228" w:line="360" w:lineRule="auto"/>
        <w:ind w:firstLine="709"/>
        <w:jc w:val="both"/>
        <w:rPr>
          <w:rFonts w:ascii="Times New Roman" w:eastAsia="Times New Roman" w:hAnsi="Times New Roman" w:cs="Times New Roman"/>
          <w:spacing w:val="-2"/>
          <w:sz w:val="28"/>
          <w:szCs w:val="28"/>
          <w:lang w:val="uk-UA"/>
        </w:rPr>
      </w:pPr>
      <w:r w:rsidRPr="001E38E0">
        <w:rPr>
          <w:rFonts w:ascii="Times New Roman" w:eastAsia="Times New Roman" w:hAnsi="Times New Roman" w:cs="Times New Roman"/>
          <w:i/>
          <w:iCs/>
          <w:spacing w:val="-2"/>
          <w:sz w:val="28"/>
          <w:szCs w:val="28"/>
          <w:lang w:val="uk-UA"/>
        </w:rPr>
        <w:t>Втратили довіру суспільства</w:t>
      </w:r>
      <w:r w:rsidRPr="001E38E0">
        <w:rPr>
          <w:rFonts w:ascii="Times New Roman" w:eastAsia="Times New Roman" w:hAnsi="Times New Roman" w:cs="Times New Roman"/>
          <w:spacing w:val="-2"/>
          <w:sz w:val="28"/>
          <w:szCs w:val="28"/>
          <w:lang w:val="uk-UA"/>
        </w:rPr>
        <w:t>. Під час виборів 2019 року президентська партія «Слуга народу» отримала найвищу підтримку від громадян — вона перемогла з результатом 41,16% голосів. Довіра виборців допомогла «слугам» отримати монобільшість у парламенті, яка, фактично, дозволяла їм ухвалювати будь-які рішення силами виключно своєї фракції. Однак через внутрішні суперечки, корупційні скандали та непрофесійну поведінку деяких народних обранців до 2024 року дев’яте скликання втратило довіру більшості виборців. Так, у грудні 2023 року, за даними КМІС, Верховній Раді довіряли лише 15% опитаних, а 61% — не довіряли (ще 24% обрали варіант «важко сказати»). До того ж, згідно з іншим опитуванням КМІС, яке було проведене у травні 2024 року, третина респондентів оцінили діяльність «Слуг народу» як «дуже погано», а ще 23% — як «скоріше погано».</w:t>
      </w:r>
      <w:r w:rsidR="001E38E0" w:rsidRPr="00A4556F">
        <w:rPr>
          <w:rFonts w:ascii="Times New Roman" w:eastAsia="Times New Roman" w:hAnsi="Times New Roman" w:cs="Times New Roman"/>
          <w:spacing w:val="-2"/>
          <w:sz w:val="28"/>
          <w:szCs w:val="28"/>
          <w:lang w:val="uk-UA"/>
        </w:rPr>
        <w:t>[</w:t>
      </w:r>
      <w:r w:rsidR="00A4556F" w:rsidRPr="00A4556F">
        <w:rPr>
          <w:rFonts w:ascii="Times New Roman" w:eastAsia="Times New Roman" w:hAnsi="Times New Roman" w:cs="Times New Roman"/>
          <w:spacing w:val="-2"/>
          <w:sz w:val="28"/>
          <w:szCs w:val="28"/>
        </w:rPr>
        <w:t>23</w:t>
      </w:r>
      <w:r w:rsidR="001E38E0" w:rsidRPr="00A4556F">
        <w:rPr>
          <w:rFonts w:ascii="Times New Roman" w:eastAsia="Times New Roman" w:hAnsi="Times New Roman" w:cs="Times New Roman"/>
          <w:spacing w:val="-2"/>
          <w:sz w:val="28"/>
          <w:szCs w:val="28"/>
          <w:lang w:val="uk-UA"/>
        </w:rPr>
        <w:t>]</w:t>
      </w:r>
    </w:p>
    <w:p w:rsidR="001E38E0" w:rsidRPr="00A620EA" w:rsidRDefault="001E38E0" w:rsidP="001E38E0">
      <w:pPr>
        <w:spacing w:line="360" w:lineRule="auto"/>
        <w:ind w:firstLine="709"/>
        <w:rPr>
          <w:rFonts w:ascii="Times New Roman" w:eastAsia="Times New Roman" w:hAnsi="Times New Roman" w:cs="Times New Roman"/>
          <w:spacing w:val="-2"/>
          <w:sz w:val="28"/>
          <w:szCs w:val="28"/>
        </w:rPr>
      </w:pPr>
      <w:r w:rsidRPr="001E38E0">
        <w:rPr>
          <w:rFonts w:ascii="Times New Roman" w:eastAsia="Times New Roman" w:hAnsi="Times New Roman" w:cs="Times New Roman"/>
          <w:spacing w:val="-2"/>
          <w:sz w:val="28"/>
          <w:szCs w:val="28"/>
          <w:lang w:val="uk-UA"/>
        </w:rPr>
        <w:t xml:space="preserve">Один із важливих рекордів Верховної Ради IX скликання — </w:t>
      </w:r>
      <w:r w:rsidRPr="001E38E0">
        <w:rPr>
          <w:rFonts w:ascii="Times New Roman" w:eastAsia="Times New Roman" w:hAnsi="Times New Roman" w:cs="Times New Roman"/>
          <w:i/>
          <w:iCs/>
          <w:spacing w:val="-2"/>
          <w:sz w:val="28"/>
          <w:szCs w:val="28"/>
          <w:lang w:val="uk-UA"/>
        </w:rPr>
        <w:t>це найвища частка жінок серед народних депутатів,</w:t>
      </w:r>
      <w:r w:rsidRPr="001E38E0">
        <w:rPr>
          <w:rFonts w:ascii="Times New Roman" w:eastAsia="Times New Roman" w:hAnsi="Times New Roman" w:cs="Times New Roman"/>
          <w:spacing w:val="-2"/>
          <w:sz w:val="28"/>
          <w:szCs w:val="28"/>
          <w:lang w:val="uk-UA"/>
        </w:rPr>
        <w:t xml:space="preserve"> майже 21%. Насправді частка жінок у Верховній Раді збільшувалася із кожним наступним скликанням. Наприклад, </w:t>
      </w:r>
      <w:r w:rsidRPr="001E38E0">
        <w:rPr>
          <w:rFonts w:ascii="Times New Roman" w:eastAsia="Times New Roman" w:hAnsi="Times New Roman" w:cs="Times New Roman"/>
          <w:spacing w:val="-2"/>
          <w:sz w:val="28"/>
          <w:szCs w:val="28"/>
          <w:lang w:val="uk-UA"/>
        </w:rPr>
        <w:lastRenderedPageBreak/>
        <w:t>у восьмому скликанні народних депутаток було 12% (56), а найменша кількість жінок — лише 12, або 2,5% — була у першому скликанні.</w:t>
      </w:r>
      <w:r w:rsidR="00B259E6" w:rsidRPr="00B259E6">
        <w:rPr>
          <w:rFonts w:ascii="Times New Roman" w:eastAsia="Times New Roman" w:hAnsi="Times New Roman" w:cs="Times New Roman"/>
          <w:spacing w:val="-2"/>
          <w:sz w:val="28"/>
          <w:szCs w:val="28"/>
        </w:rPr>
        <w:t xml:space="preserve"> </w:t>
      </w:r>
      <w:r w:rsidR="00B259E6" w:rsidRPr="00A620EA">
        <w:rPr>
          <w:rFonts w:ascii="Times New Roman" w:eastAsia="Times New Roman" w:hAnsi="Times New Roman" w:cs="Times New Roman"/>
          <w:spacing w:val="-2"/>
          <w:sz w:val="28"/>
          <w:szCs w:val="28"/>
        </w:rPr>
        <w:t>[10]</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Pr>
          <w:rFonts w:ascii="Times New Roman" w:eastAsia="Times New Roman" w:hAnsi="Times New Roman" w:cs="Times New Roman"/>
          <w:spacing w:val="-2"/>
          <w:sz w:val="28"/>
          <w:szCs w:val="28"/>
          <w:lang w:val="uk-UA"/>
        </w:rPr>
        <w:t>Крім того м</w:t>
      </w:r>
      <w:r w:rsidRPr="001E38E0">
        <w:rPr>
          <w:rFonts w:ascii="Times New Roman" w:eastAsia="Times New Roman" w:hAnsi="Times New Roman" w:cs="Times New Roman"/>
          <w:i/>
          <w:iCs/>
          <w:spacing w:val="-2"/>
          <w:sz w:val="28"/>
          <w:szCs w:val="28"/>
          <w:lang w:val="uk-UA"/>
        </w:rPr>
        <w:t>інімум народних депутатів</w:t>
      </w:r>
      <w:r>
        <w:rPr>
          <w:rFonts w:ascii="Times New Roman" w:eastAsia="Times New Roman" w:hAnsi="Times New Roman" w:cs="Times New Roman"/>
          <w:i/>
          <w:iCs/>
          <w:spacing w:val="-2"/>
          <w:sz w:val="28"/>
          <w:szCs w:val="28"/>
          <w:lang w:val="uk-UA"/>
        </w:rPr>
        <w:t xml:space="preserve">. </w:t>
      </w:r>
      <w:r w:rsidRPr="001E38E0">
        <w:rPr>
          <w:rFonts w:ascii="Times New Roman" w:eastAsia="Times New Roman" w:hAnsi="Times New Roman" w:cs="Times New Roman"/>
          <w:spacing w:val="-2"/>
          <w:sz w:val="28"/>
          <w:szCs w:val="28"/>
          <w:lang w:val="uk-UA"/>
        </w:rPr>
        <w:t>Кількість народних депутатів у Верховній Раді станом на кінець серпня — це також рекордний мінімум, наразі їх 401. Все через те, що 51 народний депутат склав повноваження достроково, а на їхнє місце зайшли лише 30 «новеньких», тобто замістити тих, хто вибув, вдалося лише частково. Хоча ця ситуація сама по собі не катастрофічна, а в історії українського парламентаризму траплялися ситуації й гірше (наприклад, парламентська криза 2007 року), ця тенденція непокоїть, адже що більше народних депутатів залишають парламент, то складніше тим, хто залишився, шукати голоси на ухвалення важливих законопроєктів.</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1E38E0">
        <w:rPr>
          <w:rFonts w:ascii="Times New Roman" w:eastAsia="Times New Roman" w:hAnsi="Times New Roman" w:cs="Times New Roman"/>
          <w:spacing w:val="-2"/>
          <w:sz w:val="28"/>
          <w:szCs w:val="28"/>
          <w:lang w:val="uk-UA"/>
        </w:rPr>
        <w:t xml:space="preserve">Потенційно </w:t>
      </w:r>
      <w:r>
        <w:rPr>
          <w:rFonts w:ascii="Times New Roman" w:eastAsia="Times New Roman" w:hAnsi="Times New Roman" w:cs="Times New Roman"/>
          <w:spacing w:val="-2"/>
          <w:sz w:val="28"/>
          <w:szCs w:val="28"/>
          <w:lang w:val="uk-UA"/>
        </w:rPr>
        <w:t xml:space="preserve">- </w:t>
      </w:r>
      <w:r w:rsidRPr="001E38E0">
        <w:rPr>
          <w:rFonts w:ascii="Times New Roman" w:eastAsia="Times New Roman" w:hAnsi="Times New Roman" w:cs="Times New Roman"/>
          <w:i/>
          <w:iCs/>
          <w:spacing w:val="-2"/>
          <w:sz w:val="28"/>
          <w:szCs w:val="28"/>
          <w:lang w:val="uk-UA"/>
        </w:rPr>
        <w:t>найтриваліша каденція Верховної Ради України</w:t>
      </w:r>
      <w:r>
        <w:rPr>
          <w:rFonts w:ascii="Times New Roman" w:eastAsia="Times New Roman" w:hAnsi="Times New Roman" w:cs="Times New Roman"/>
          <w:i/>
          <w:iCs/>
          <w:spacing w:val="-2"/>
          <w:sz w:val="28"/>
          <w:szCs w:val="28"/>
          <w:lang w:val="uk-UA"/>
        </w:rPr>
        <w:t xml:space="preserve">. </w:t>
      </w:r>
      <w:r w:rsidRPr="001E38E0">
        <w:rPr>
          <w:rFonts w:ascii="Times New Roman" w:eastAsia="Times New Roman" w:hAnsi="Times New Roman" w:cs="Times New Roman"/>
          <w:spacing w:val="-2"/>
          <w:sz w:val="28"/>
          <w:szCs w:val="28"/>
          <w:lang w:val="uk-UA"/>
        </w:rPr>
        <w:t>Каденція Верховної Ради дев’ятого скликання триває рівно п’ять років. Хоча досі дев’яте скликання не стало найдовшим серед усіх за тривалістю , воно має усі шанси на цей рекорд, адже працюватиме до скасування воєнного стану. Звичайно, існує і менш оптимістичний сценарій: якщо народні депутати масово складатимуть повноваження достроково, Рада може втратити здатність до ухвалення рішень. Однак від такої ситуації парламент відділяє ще цілих 69 можливих звільнень нардепів.</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Pr>
          <w:rFonts w:ascii="Times New Roman" w:eastAsia="Times New Roman" w:hAnsi="Times New Roman" w:cs="Times New Roman"/>
          <w:spacing w:val="-2"/>
          <w:sz w:val="28"/>
          <w:szCs w:val="28"/>
          <w:lang w:val="uk-UA"/>
        </w:rPr>
        <w:t xml:space="preserve">Цікавий </w:t>
      </w:r>
      <w:r w:rsidRPr="001E38E0">
        <w:rPr>
          <w:rFonts w:ascii="Times New Roman" w:eastAsia="Times New Roman" w:hAnsi="Times New Roman" w:cs="Times New Roman"/>
          <w:i/>
          <w:iCs/>
          <w:spacing w:val="-2"/>
          <w:sz w:val="28"/>
          <w:szCs w:val="28"/>
          <w:lang w:val="uk-UA"/>
        </w:rPr>
        <w:t>рекорд по кількості медалей на Олімпіаді</w:t>
      </w:r>
      <w:r>
        <w:rPr>
          <w:rFonts w:ascii="Times New Roman" w:eastAsia="Times New Roman" w:hAnsi="Times New Roman" w:cs="Times New Roman"/>
          <w:spacing w:val="-2"/>
          <w:sz w:val="28"/>
          <w:szCs w:val="28"/>
          <w:lang w:val="uk-UA"/>
        </w:rPr>
        <w:t xml:space="preserve">. </w:t>
      </w:r>
      <w:r w:rsidRPr="001E38E0">
        <w:rPr>
          <w:rFonts w:ascii="Times New Roman" w:eastAsia="Times New Roman" w:hAnsi="Times New Roman" w:cs="Times New Roman"/>
          <w:spacing w:val="-2"/>
          <w:sz w:val="28"/>
          <w:szCs w:val="28"/>
          <w:lang w:val="uk-UA"/>
        </w:rPr>
        <w:t>Насамкінець, спортивні досягнення у Верховній Раді також тягнуть на рекорд. Вперше парламент має народного депутата-дворазового олімпійського чемпіона. Це — Жан Беленюк. За час своєї роботи народним депутатом він взяв участь у двох Олімпійських іграх: у 2016 році він отримав «золото» у греко-римській боротьбі на літній Олімпіаді у Ріо-де-Жанейро, а у 2024 — бронзу в Парижі.</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1E38E0">
        <w:rPr>
          <w:rFonts w:ascii="Times New Roman" w:eastAsia="Times New Roman" w:hAnsi="Times New Roman" w:cs="Times New Roman"/>
          <w:spacing w:val="-2"/>
          <w:sz w:val="28"/>
          <w:szCs w:val="28"/>
          <w:lang w:val="uk-UA"/>
        </w:rPr>
        <w:t>Описані рекорди — реальні. Проте ІХ скликання було оповите ще деякими легендами і міфами, без згадки яких портрет цієї каденції був би неповним. Тож  розвінчуємо популярні міфи про Раду ІХ скликання.</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1E38E0">
        <w:rPr>
          <w:rFonts w:ascii="Times New Roman" w:eastAsia="Times New Roman" w:hAnsi="Times New Roman" w:cs="Times New Roman"/>
          <w:spacing w:val="-2"/>
          <w:sz w:val="28"/>
          <w:szCs w:val="28"/>
          <w:lang w:val="uk-UA"/>
        </w:rPr>
        <w:lastRenderedPageBreak/>
        <w:t xml:space="preserve">Один з міфів щодо IX скликання, який запам’ятався найбільше, — був так званий </w:t>
      </w:r>
      <w:r w:rsidRPr="00803D34">
        <w:rPr>
          <w:rFonts w:ascii="Times New Roman" w:eastAsia="Times New Roman" w:hAnsi="Times New Roman" w:cs="Times New Roman"/>
          <w:i/>
          <w:iCs/>
          <w:spacing w:val="-2"/>
          <w:sz w:val="28"/>
          <w:szCs w:val="28"/>
          <w:lang w:val="uk-UA"/>
        </w:rPr>
        <w:t>«турборежим</w:t>
      </w:r>
      <w:r w:rsidRPr="001E38E0">
        <w:rPr>
          <w:rFonts w:ascii="Times New Roman" w:eastAsia="Times New Roman" w:hAnsi="Times New Roman" w:cs="Times New Roman"/>
          <w:spacing w:val="-2"/>
          <w:sz w:val="28"/>
          <w:szCs w:val="28"/>
          <w:lang w:val="uk-UA"/>
        </w:rPr>
        <w:t xml:space="preserve">». Його появі можна завдячувати тодішньому спікеру Верховної Ради Дмитру Разумкову, який використав цей термін для пояснення нібито пришвидшення процедури ухвалення реформаторських законопроєктів. Проте згодом сам Разумков відмовився від нього, додавши, що термін «турборежим» придумали і розповсюдили журналісти. Він визнав, що кількість ухвалених Верховною Радою законопроєктів суттєво не збільшилася у порівнянні з минулими скликаннями. Те, що ніякого «турборежиму» насправді не було, підтверджують і дані Лабораторії законодавчих ініціатив: за першу і другу сесію Рада ухвалила в цілому 155 проєктів законів, тоді як у VIII скликанні за цей же час було ухвалено 140 проєктів законів. І то слід зауважити, що IX скликанню, на відміну від попереднього, завдяки монобільшості не довелося витрачати час на утворення коаліції. Доречніше ситуацію описував інший гучний вираз, який того часу був у обігу політичних журналістів — «скажений принтер». Адже за перші дві сесії народні депутати примудрилися зарєструвати понад тисячу нових законопроєктів </w:t>
      </w:r>
      <w:r w:rsidRPr="00B259E6">
        <w:rPr>
          <w:rFonts w:ascii="Times New Roman" w:eastAsia="Times New Roman" w:hAnsi="Times New Roman" w:cs="Times New Roman"/>
          <w:color w:val="000000" w:themeColor="text1"/>
          <w:spacing w:val="-2"/>
          <w:sz w:val="28"/>
          <w:szCs w:val="28"/>
          <w:lang w:val="uk-UA"/>
        </w:rPr>
        <w:t>[</w:t>
      </w:r>
      <w:r w:rsidR="00803D34" w:rsidRPr="00B259E6">
        <w:rPr>
          <w:rFonts w:ascii="Times New Roman" w:eastAsia="Times New Roman" w:hAnsi="Times New Roman" w:cs="Times New Roman"/>
          <w:color w:val="000000" w:themeColor="text1"/>
          <w:spacing w:val="-2"/>
          <w:sz w:val="28"/>
          <w:szCs w:val="28"/>
          <w:lang w:val="uk-UA"/>
        </w:rPr>
        <w:t>9</w:t>
      </w:r>
      <w:r w:rsidRPr="00B259E6">
        <w:rPr>
          <w:rFonts w:ascii="Times New Roman" w:eastAsia="Times New Roman" w:hAnsi="Times New Roman" w:cs="Times New Roman"/>
          <w:color w:val="000000" w:themeColor="text1"/>
          <w:spacing w:val="-2"/>
          <w:sz w:val="28"/>
          <w:szCs w:val="28"/>
          <w:lang w:val="uk-UA"/>
        </w:rPr>
        <w:t>].</w:t>
      </w:r>
    </w:p>
    <w:p w:rsidR="001E38E0" w:rsidRPr="001E38E0" w:rsidRDefault="00803D34" w:rsidP="001E38E0">
      <w:pPr>
        <w:spacing w:before="240" w:after="228" w:line="360" w:lineRule="auto"/>
        <w:ind w:firstLine="709"/>
        <w:jc w:val="both"/>
        <w:rPr>
          <w:rFonts w:ascii="Times New Roman" w:eastAsia="Times New Roman" w:hAnsi="Times New Roman" w:cs="Times New Roman"/>
          <w:spacing w:val="-2"/>
          <w:sz w:val="28"/>
          <w:szCs w:val="28"/>
          <w:lang w:val="uk-UA"/>
        </w:rPr>
      </w:pPr>
      <w:r>
        <w:rPr>
          <w:rFonts w:ascii="Times New Roman" w:eastAsia="Times New Roman" w:hAnsi="Times New Roman" w:cs="Times New Roman"/>
          <w:spacing w:val="-2"/>
          <w:sz w:val="28"/>
          <w:szCs w:val="28"/>
          <w:lang w:val="uk-UA"/>
        </w:rPr>
        <w:t>М</w:t>
      </w:r>
      <w:r w:rsidR="001E38E0" w:rsidRPr="001E38E0">
        <w:rPr>
          <w:rFonts w:ascii="Times New Roman" w:eastAsia="Times New Roman" w:hAnsi="Times New Roman" w:cs="Times New Roman"/>
          <w:spacing w:val="-2"/>
          <w:sz w:val="28"/>
          <w:szCs w:val="28"/>
          <w:lang w:val="uk-UA"/>
        </w:rPr>
        <w:t>ожемо додати, що оцінювати ефективність Ради за зареєстрованими і ухваленими законами — не зовсім коректно, адже, по-перше, законодавство передбачає чітку і досить тривалу процедуру ухвалення законів, «прискорення» якої призведе радше до порушень Регламенту, а, по-друге, бажання за короткий час ухвалити якомога більше законопроєктів може призвести до їх непропрацьованості та навіть помилкових рішень, для виправлення яких можуть знадобитися нові зміни у законодавство.</w:t>
      </w:r>
    </w:p>
    <w:p w:rsid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803D34">
        <w:rPr>
          <w:rFonts w:ascii="Times New Roman" w:eastAsia="Times New Roman" w:hAnsi="Times New Roman" w:cs="Times New Roman"/>
          <w:i/>
          <w:iCs/>
          <w:spacing w:val="-2"/>
          <w:sz w:val="28"/>
          <w:szCs w:val="28"/>
          <w:lang w:val="uk-UA"/>
        </w:rPr>
        <w:t xml:space="preserve"> Єдність монобільшості</w:t>
      </w:r>
      <w:r w:rsidR="00803D34">
        <w:rPr>
          <w:rFonts w:ascii="Times New Roman" w:eastAsia="Times New Roman" w:hAnsi="Times New Roman" w:cs="Times New Roman"/>
          <w:spacing w:val="-2"/>
          <w:sz w:val="28"/>
          <w:szCs w:val="28"/>
          <w:lang w:val="uk-UA"/>
        </w:rPr>
        <w:t xml:space="preserve">. </w:t>
      </w:r>
      <w:r w:rsidRPr="001E38E0">
        <w:rPr>
          <w:rFonts w:ascii="Times New Roman" w:eastAsia="Times New Roman" w:hAnsi="Times New Roman" w:cs="Times New Roman"/>
          <w:spacing w:val="-2"/>
          <w:sz w:val="28"/>
          <w:szCs w:val="28"/>
          <w:lang w:val="uk-UA"/>
        </w:rPr>
        <w:t>Про єдність фракції монобільшості «Слуга народу» якщо і можна було говорити на початку роботи IX скликання, то уже в наступні роки ситуація змінилася. Сталося це переважно через внутрішні суперечки — деякі народні депутати самостійно вийшли з фракції, а деяких — виключили через скандали (наприклад, Б</w:t>
      </w:r>
      <w:r w:rsidR="00803D34">
        <w:rPr>
          <w:rFonts w:ascii="Times New Roman" w:eastAsia="Times New Roman" w:hAnsi="Times New Roman" w:cs="Times New Roman"/>
          <w:spacing w:val="-2"/>
          <w:sz w:val="28"/>
          <w:szCs w:val="28"/>
          <w:lang w:val="uk-UA"/>
        </w:rPr>
        <w:t>.</w:t>
      </w:r>
      <w:r w:rsidRPr="001E38E0">
        <w:rPr>
          <w:rFonts w:ascii="Times New Roman" w:eastAsia="Times New Roman" w:hAnsi="Times New Roman" w:cs="Times New Roman"/>
          <w:spacing w:val="-2"/>
          <w:sz w:val="28"/>
          <w:szCs w:val="28"/>
          <w:lang w:val="uk-UA"/>
        </w:rPr>
        <w:t xml:space="preserve"> Торохтія або А</w:t>
      </w:r>
      <w:r w:rsidR="00803D34">
        <w:rPr>
          <w:rFonts w:ascii="Times New Roman" w:eastAsia="Times New Roman" w:hAnsi="Times New Roman" w:cs="Times New Roman"/>
          <w:spacing w:val="-2"/>
          <w:sz w:val="28"/>
          <w:szCs w:val="28"/>
          <w:lang w:val="uk-UA"/>
        </w:rPr>
        <w:t>.</w:t>
      </w:r>
      <w:r w:rsidRPr="001E38E0">
        <w:rPr>
          <w:rFonts w:ascii="Times New Roman" w:eastAsia="Times New Roman" w:hAnsi="Times New Roman" w:cs="Times New Roman"/>
          <w:spacing w:val="-2"/>
          <w:sz w:val="28"/>
          <w:szCs w:val="28"/>
          <w:lang w:val="uk-UA"/>
        </w:rPr>
        <w:t xml:space="preserve"> Гунька). Так, уже в 2021 році за даними мережі «Опора», «слуги» ухвалили лише близько чверті </w:t>
      </w:r>
      <w:r w:rsidRPr="001E38E0">
        <w:rPr>
          <w:rFonts w:ascii="Times New Roman" w:eastAsia="Times New Roman" w:hAnsi="Times New Roman" w:cs="Times New Roman"/>
          <w:spacing w:val="-2"/>
          <w:sz w:val="28"/>
          <w:szCs w:val="28"/>
          <w:lang w:val="uk-UA"/>
        </w:rPr>
        <w:lastRenderedPageBreak/>
        <w:t>законів голосами виключно своєї фракції. Далі ця ситуація лише ускладнювалася, і вже у 2024 році «Слугам народу» все частіше доводиться шукати ситуативних союзників у фракціях «Відновлення України» та ПЗЖМ, які сформували депутати забороненої ОПЗЖ. За допомогою їхніх голосів ухвалюються і досить важливі закони, наприклад, закон про доброчесне лобіювання.</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803D34">
        <w:rPr>
          <w:rFonts w:ascii="Times New Roman" w:eastAsia="Times New Roman" w:hAnsi="Times New Roman" w:cs="Times New Roman"/>
          <w:i/>
          <w:iCs/>
          <w:spacing w:val="-2"/>
          <w:sz w:val="28"/>
          <w:szCs w:val="28"/>
          <w:lang w:val="uk-UA"/>
        </w:rPr>
        <w:t>Втрата легітимності</w:t>
      </w:r>
      <w:r w:rsidR="00803D34">
        <w:rPr>
          <w:rFonts w:ascii="Times New Roman" w:eastAsia="Times New Roman" w:hAnsi="Times New Roman" w:cs="Times New Roman"/>
          <w:i/>
          <w:iCs/>
          <w:spacing w:val="-2"/>
          <w:sz w:val="28"/>
          <w:szCs w:val="28"/>
          <w:lang w:val="uk-UA"/>
        </w:rPr>
        <w:t xml:space="preserve">. </w:t>
      </w:r>
      <w:r w:rsidRPr="001E38E0">
        <w:rPr>
          <w:rFonts w:ascii="Times New Roman" w:eastAsia="Times New Roman" w:hAnsi="Times New Roman" w:cs="Times New Roman"/>
          <w:spacing w:val="-2"/>
          <w:sz w:val="28"/>
          <w:szCs w:val="28"/>
          <w:lang w:val="uk-UA"/>
        </w:rPr>
        <w:t>Появі міфу щодо втрати легітимності IX скликанням можна «завдячити» російській пропаганді. Він полягає у тому, що нібито у серпні мав би завершитися строк каденції цього скликання (адже пройшло п’ять років), а отже — воно втрачає повноваження. Однак цю тезу спростовує Конституція України, у якій (конкретно — у статті 83) йдеться, що якщо повноваження Верховної Ради завершуються під час дії воєнного стану, вона все одно продовжує працювати до його скасування. І лише після того, як воєнний стан скасовано, можуть відбутися чергові вибори у парламент.</w:t>
      </w:r>
    </w:p>
    <w:p w:rsidR="001E38E0" w:rsidRPr="001E38E0" w:rsidRDefault="001E38E0" w:rsidP="001E38E0">
      <w:pPr>
        <w:spacing w:before="240" w:after="228" w:line="360" w:lineRule="auto"/>
        <w:ind w:firstLine="709"/>
        <w:jc w:val="both"/>
        <w:rPr>
          <w:rFonts w:ascii="Times New Roman" w:eastAsia="Times New Roman" w:hAnsi="Times New Roman" w:cs="Times New Roman"/>
          <w:spacing w:val="-2"/>
          <w:sz w:val="28"/>
          <w:szCs w:val="28"/>
          <w:lang w:val="uk-UA"/>
        </w:rPr>
      </w:pPr>
      <w:r w:rsidRPr="00803D34">
        <w:rPr>
          <w:rFonts w:ascii="Times New Roman" w:eastAsia="Times New Roman" w:hAnsi="Times New Roman" w:cs="Times New Roman"/>
          <w:i/>
          <w:iCs/>
          <w:spacing w:val="-2"/>
          <w:sz w:val="28"/>
          <w:szCs w:val="28"/>
          <w:lang w:val="uk-UA"/>
        </w:rPr>
        <w:t>Найбільша кількість нових облич</w:t>
      </w:r>
      <w:r w:rsidR="00803D34">
        <w:rPr>
          <w:rFonts w:ascii="Times New Roman" w:eastAsia="Times New Roman" w:hAnsi="Times New Roman" w:cs="Times New Roman"/>
          <w:spacing w:val="-2"/>
          <w:sz w:val="28"/>
          <w:szCs w:val="28"/>
          <w:lang w:val="uk-UA"/>
        </w:rPr>
        <w:t xml:space="preserve">. </w:t>
      </w:r>
      <w:r w:rsidRPr="001E38E0">
        <w:rPr>
          <w:rFonts w:ascii="Times New Roman" w:eastAsia="Times New Roman" w:hAnsi="Times New Roman" w:cs="Times New Roman"/>
          <w:spacing w:val="-2"/>
          <w:sz w:val="28"/>
          <w:szCs w:val="28"/>
          <w:lang w:val="uk-UA"/>
        </w:rPr>
        <w:t>Хоча у 2019 році президент і його партія «Слуга народу» зробили на «нові обличчя» чи не найбільшу ставку і подавалося це як повне оновлення Верховної Ради, у дійсності парламент оновився на 80,4% переважно за рахунок «Слуги народу» (у яку, дійсно, потрапили народні обранці, які до цього не мали подібного досвіду). Водночас найбільше Верховна Рада оновилася після І скликання — на 86%.</w:t>
      </w:r>
      <w:r w:rsidR="00B259E6">
        <w:rPr>
          <w:rFonts w:ascii="Times New Roman" w:eastAsia="Times New Roman" w:hAnsi="Times New Roman" w:cs="Times New Roman"/>
          <w:spacing w:val="-2"/>
          <w:sz w:val="28"/>
          <w:szCs w:val="28"/>
          <w:lang w:val="uk-UA"/>
        </w:rPr>
        <w:t>[</w:t>
      </w:r>
      <w:r w:rsidR="00B259E6" w:rsidRPr="00A620EA">
        <w:rPr>
          <w:rFonts w:ascii="Times New Roman" w:eastAsia="Times New Roman" w:hAnsi="Times New Roman" w:cs="Times New Roman"/>
          <w:spacing w:val="-2"/>
          <w:sz w:val="28"/>
          <w:szCs w:val="28"/>
        </w:rPr>
        <w:t>10</w:t>
      </w:r>
      <w:r w:rsidR="00803D34">
        <w:rPr>
          <w:rFonts w:ascii="Times New Roman" w:eastAsia="Times New Roman" w:hAnsi="Times New Roman" w:cs="Times New Roman"/>
          <w:spacing w:val="-2"/>
          <w:sz w:val="28"/>
          <w:szCs w:val="28"/>
          <w:lang w:val="uk-UA"/>
        </w:rPr>
        <w:t>]</w:t>
      </w:r>
    </w:p>
    <w:p w:rsidR="00133742" w:rsidRPr="00133742" w:rsidRDefault="00803D34" w:rsidP="00803D34">
      <w:pPr>
        <w:spacing w:after="0" w:line="360" w:lineRule="auto"/>
        <w:ind w:firstLine="709"/>
        <w:jc w:val="both"/>
        <w:rPr>
          <w:rFonts w:ascii="Times New Roman" w:eastAsia="Times New Roman" w:hAnsi="Times New Roman" w:cs="Times New Roman"/>
          <w:color w:val="060606"/>
          <w:spacing w:val="-2"/>
          <w:sz w:val="28"/>
          <w:szCs w:val="28"/>
        </w:rPr>
      </w:pPr>
      <w:r>
        <w:rPr>
          <w:rFonts w:ascii="Times New Roman" w:eastAsia="Times New Roman" w:hAnsi="Times New Roman" w:cs="Times New Roman"/>
          <w:color w:val="060606"/>
          <w:spacing w:val="-2"/>
          <w:sz w:val="28"/>
          <w:szCs w:val="28"/>
          <w:lang w:val="uk-UA"/>
        </w:rPr>
        <w:t xml:space="preserve">  Однак, можна погодитися з думкою аналітиків, що н</w:t>
      </w:r>
      <w:r w:rsidRPr="00803D34">
        <w:rPr>
          <w:rFonts w:ascii="Times New Roman" w:eastAsia="Times New Roman" w:hAnsi="Times New Roman" w:cs="Times New Roman"/>
          <w:color w:val="060606"/>
          <w:spacing w:val="-2"/>
          <w:sz w:val="28"/>
          <w:szCs w:val="28"/>
          <w:lang w:val="uk-UA"/>
        </w:rPr>
        <w:t xml:space="preserve">ародні депутати </w:t>
      </w:r>
      <w:r>
        <w:rPr>
          <w:rFonts w:ascii="Times New Roman" w:eastAsia="Times New Roman" w:hAnsi="Times New Roman" w:cs="Times New Roman"/>
          <w:color w:val="060606"/>
          <w:spacing w:val="-2"/>
          <w:sz w:val="28"/>
          <w:szCs w:val="28"/>
          <w:lang w:val="uk-UA"/>
        </w:rPr>
        <w:t xml:space="preserve">ВРУ </w:t>
      </w:r>
      <w:r w:rsidRPr="00803D34">
        <w:rPr>
          <w:rFonts w:ascii="Times New Roman" w:eastAsia="Times New Roman" w:hAnsi="Times New Roman" w:cs="Times New Roman"/>
          <w:color w:val="060606"/>
          <w:spacing w:val="-2"/>
          <w:sz w:val="28"/>
          <w:szCs w:val="28"/>
          <w:lang w:val="uk-UA"/>
        </w:rPr>
        <w:t xml:space="preserve">IX скликання вимушені працювати у чи не найскладніший для країни час. Це потребує від народних обранців повної включеності і самовіддачі. Багато їм вдається: ухвалення важливих, зокрема, євроінтеграційних законопроєктів (хоча і не без «додаткової мотивації» з боку міжнародних партнерів), продовження реформ тощо. Як ми бачили, ця Рада має і свої рекорди, а деякі розповсюджені в інфопросторі тези — є не більше ніж міфами, інспірованими не в останню чергу російською пропагандою. Звичайно, за п’ять років народні </w:t>
      </w:r>
      <w:r w:rsidRPr="00803D34">
        <w:rPr>
          <w:rFonts w:ascii="Times New Roman" w:eastAsia="Times New Roman" w:hAnsi="Times New Roman" w:cs="Times New Roman"/>
          <w:color w:val="060606"/>
          <w:spacing w:val="-2"/>
          <w:sz w:val="28"/>
          <w:szCs w:val="28"/>
          <w:lang w:val="uk-UA"/>
        </w:rPr>
        <w:lastRenderedPageBreak/>
        <w:t>обранці встигли і розчарувати своїх виборців — вирішення багатьох проблем затягується, а інші намагаються вирішувати у прискореному темпі, що часто призводить до нових помилок. Рада залишається легітимною та працюючою інституцією — і це не можна недооцінювати.</w:t>
      </w:r>
    </w:p>
    <w:p w:rsidR="00D94921" w:rsidRPr="002C26A1" w:rsidRDefault="002C26A1" w:rsidP="00FA141F">
      <w:pPr>
        <w:spacing w:after="0" w:line="360" w:lineRule="auto"/>
        <w:ind w:firstLine="709"/>
        <w:jc w:val="center"/>
        <w:rPr>
          <w:rFonts w:ascii="Times New Roman" w:hAnsi="Times New Roman" w:cs="Times New Roman"/>
          <w:i/>
          <w:iCs/>
          <w:sz w:val="28"/>
          <w:szCs w:val="28"/>
          <w:lang w:val="uk-UA"/>
        </w:rPr>
      </w:pPr>
      <w:r w:rsidRPr="002C26A1">
        <w:rPr>
          <w:rFonts w:ascii="Times New Roman" w:hAnsi="Times New Roman" w:cs="Times New Roman"/>
          <w:i/>
          <w:iCs/>
          <w:sz w:val="28"/>
          <w:szCs w:val="28"/>
          <w:lang w:val="uk-UA"/>
        </w:rPr>
        <w:t>Висновки до розділу</w:t>
      </w:r>
    </w:p>
    <w:p w:rsidR="00172C5C" w:rsidRDefault="008B175F" w:rsidP="007E597D">
      <w:pPr>
        <w:spacing w:after="160" w:line="360" w:lineRule="auto"/>
        <w:ind w:firstLine="709"/>
        <w:jc w:val="both"/>
        <w:rPr>
          <w:rFonts w:ascii="Times New Roman" w:eastAsia="Calibri" w:hAnsi="Times New Roman" w:cs="Times New Roman"/>
          <w:kern w:val="2"/>
          <w:sz w:val="28"/>
          <w:lang w:val="uk-UA" w:eastAsia="en-US"/>
        </w:rPr>
      </w:pPr>
      <w:r>
        <w:rPr>
          <w:rFonts w:ascii="Times New Roman" w:eastAsia="Calibri" w:hAnsi="Times New Roman" w:cs="Times New Roman"/>
          <w:kern w:val="2"/>
          <w:sz w:val="28"/>
          <w:lang w:val="uk-UA" w:eastAsia="en-US"/>
        </w:rPr>
        <w:t>Підсумовуючи, підкреслим</w:t>
      </w:r>
      <w:r w:rsidR="001E38E0">
        <w:rPr>
          <w:rFonts w:ascii="Times New Roman" w:eastAsia="Calibri" w:hAnsi="Times New Roman" w:cs="Times New Roman"/>
          <w:kern w:val="2"/>
          <w:sz w:val="28"/>
          <w:lang w:val="uk-UA" w:eastAsia="en-US"/>
        </w:rPr>
        <w:t>о</w:t>
      </w:r>
      <w:r>
        <w:rPr>
          <w:rFonts w:ascii="Times New Roman" w:eastAsia="Calibri" w:hAnsi="Times New Roman" w:cs="Times New Roman"/>
          <w:kern w:val="2"/>
          <w:sz w:val="28"/>
          <w:lang w:val="uk-UA" w:eastAsia="en-US"/>
        </w:rPr>
        <w:t>, що к</w:t>
      </w:r>
      <w:r w:rsidR="002C26A1" w:rsidRPr="00D72EF5">
        <w:rPr>
          <w:rFonts w:ascii="Times New Roman" w:eastAsia="Calibri" w:hAnsi="Times New Roman" w:cs="Times New Roman"/>
          <w:kern w:val="2"/>
          <w:sz w:val="28"/>
          <w:lang w:val="uk-UA" w:eastAsia="en-US"/>
        </w:rPr>
        <w:t>онституці</w:t>
      </w:r>
      <w:r w:rsidR="002C26A1">
        <w:rPr>
          <w:rFonts w:ascii="Times New Roman" w:eastAsia="Calibri" w:hAnsi="Times New Roman" w:cs="Times New Roman"/>
          <w:kern w:val="2"/>
          <w:sz w:val="28"/>
          <w:lang w:val="uk-UA" w:eastAsia="en-US"/>
        </w:rPr>
        <w:t xml:space="preserve">йні норми  </w:t>
      </w:r>
      <w:r w:rsidR="002C26A1" w:rsidRPr="00D72EF5">
        <w:rPr>
          <w:rFonts w:ascii="Times New Roman" w:eastAsia="Calibri" w:hAnsi="Times New Roman" w:cs="Times New Roman"/>
          <w:kern w:val="2"/>
          <w:sz w:val="28"/>
          <w:lang w:val="uk-UA" w:eastAsia="en-US"/>
        </w:rPr>
        <w:t xml:space="preserve">та парламентська система </w:t>
      </w:r>
      <w:r w:rsidR="002C26A1">
        <w:rPr>
          <w:rFonts w:ascii="Times New Roman" w:eastAsia="Calibri" w:hAnsi="Times New Roman" w:cs="Times New Roman"/>
          <w:kern w:val="2"/>
          <w:sz w:val="28"/>
          <w:lang w:val="uk-UA" w:eastAsia="en-US"/>
        </w:rPr>
        <w:t>України</w:t>
      </w:r>
      <w:r w:rsidR="002C26A1" w:rsidRPr="00D72EF5">
        <w:rPr>
          <w:rFonts w:ascii="Times New Roman" w:eastAsia="Calibri" w:hAnsi="Times New Roman" w:cs="Times New Roman"/>
          <w:kern w:val="2"/>
          <w:sz w:val="28"/>
          <w:lang w:val="uk-UA" w:eastAsia="en-US"/>
        </w:rPr>
        <w:t xml:space="preserve"> за останні роки зазнали значних змін, спрямованих на сприяння більш демократичному правлінню та посиленню ролі парламенту. </w:t>
      </w:r>
    </w:p>
    <w:p w:rsidR="00300582" w:rsidRDefault="002C26A1" w:rsidP="007E597D">
      <w:pPr>
        <w:spacing w:after="160" w:line="360" w:lineRule="auto"/>
        <w:ind w:firstLine="709"/>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 xml:space="preserve">Реформи включали децентралізацію влади, судову реформу, президентську владу, мовні права, виборче законодавство, створення системи публічних електронних петицій тощо. </w:t>
      </w:r>
    </w:p>
    <w:p w:rsidR="00D94921" w:rsidRDefault="002C26A1" w:rsidP="007E597D">
      <w:pPr>
        <w:spacing w:after="160" w:line="360" w:lineRule="auto"/>
        <w:ind w:firstLine="709"/>
        <w:jc w:val="both"/>
        <w:rPr>
          <w:rFonts w:ascii="Times New Roman" w:eastAsia="Calibri" w:hAnsi="Times New Roman" w:cs="Times New Roman"/>
          <w:kern w:val="2"/>
          <w:sz w:val="28"/>
          <w:lang w:val="uk-UA" w:eastAsia="en-US"/>
        </w:rPr>
      </w:pPr>
      <w:r w:rsidRPr="00D72EF5">
        <w:rPr>
          <w:rFonts w:ascii="Times New Roman" w:eastAsia="Calibri" w:hAnsi="Times New Roman" w:cs="Times New Roman"/>
          <w:kern w:val="2"/>
          <w:sz w:val="28"/>
          <w:lang w:val="uk-UA" w:eastAsia="en-US"/>
        </w:rPr>
        <w:t>Найбільш значущі реформи включають ухвалення нового виборчого закону в 20</w:t>
      </w:r>
      <w:r w:rsidR="00300582">
        <w:rPr>
          <w:rFonts w:ascii="Times New Roman" w:eastAsia="Calibri" w:hAnsi="Times New Roman" w:cs="Times New Roman"/>
          <w:kern w:val="2"/>
          <w:sz w:val="28"/>
          <w:lang w:val="uk-UA" w:eastAsia="en-US"/>
        </w:rPr>
        <w:t>20</w:t>
      </w:r>
      <w:r w:rsidRPr="00D72EF5">
        <w:rPr>
          <w:rFonts w:ascii="Times New Roman" w:eastAsia="Calibri" w:hAnsi="Times New Roman" w:cs="Times New Roman"/>
          <w:kern w:val="2"/>
          <w:sz w:val="28"/>
          <w:lang w:val="uk-UA" w:eastAsia="en-US"/>
        </w:rPr>
        <w:t xml:space="preserve"> році, який запровадив пропорційну представницьку систему із закритими партійними списками, і прийняття </w:t>
      </w:r>
      <w:r>
        <w:rPr>
          <w:rFonts w:ascii="Times New Roman" w:eastAsia="Calibri" w:hAnsi="Times New Roman" w:cs="Times New Roman"/>
          <w:kern w:val="2"/>
          <w:sz w:val="28"/>
          <w:lang w:val="uk-UA" w:eastAsia="en-US"/>
        </w:rPr>
        <w:t>Закон</w:t>
      </w:r>
      <w:r w:rsidR="008B175F">
        <w:rPr>
          <w:rFonts w:ascii="Times New Roman" w:eastAsia="Calibri" w:hAnsi="Times New Roman" w:cs="Times New Roman"/>
          <w:kern w:val="2"/>
          <w:sz w:val="28"/>
          <w:lang w:val="uk-UA" w:eastAsia="en-US"/>
        </w:rPr>
        <w:t>ів</w:t>
      </w:r>
      <w:r>
        <w:rPr>
          <w:rFonts w:ascii="Times New Roman" w:eastAsia="Calibri" w:hAnsi="Times New Roman" w:cs="Times New Roman"/>
          <w:kern w:val="2"/>
          <w:sz w:val="28"/>
          <w:lang w:val="uk-UA" w:eastAsia="en-US"/>
        </w:rPr>
        <w:t xml:space="preserve"> про децентралізацію</w:t>
      </w:r>
      <w:r w:rsidRPr="00D72EF5">
        <w:rPr>
          <w:rFonts w:ascii="Times New Roman" w:eastAsia="Calibri" w:hAnsi="Times New Roman" w:cs="Times New Roman"/>
          <w:kern w:val="2"/>
          <w:sz w:val="28"/>
          <w:lang w:val="uk-UA" w:eastAsia="en-US"/>
        </w:rPr>
        <w:t xml:space="preserve"> в </w:t>
      </w:r>
      <w:r w:rsidR="008B175F">
        <w:rPr>
          <w:rFonts w:ascii="Times New Roman" w:eastAsia="Calibri" w:hAnsi="Times New Roman" w:cs="Times New Roman"/>
          <w:kern w:val="2"/>
          <w:sz w:val="28"/>
          <w:lang w:val="uk-UA" w:eastAsia="en-US"/>
        </w:rPr>
        <w:t xml:space="preserve">2014 - </w:t>
      </w:r>
      <w:r w:rsidRPr="00D72EF5">
        <w:rPr>
          <w:rFonts w:ascii="Times New Roman" w:eastAsia="Calibri" w:hAnsi="Times New Roman" w:cs="Times New Roman"/>
          <w:kern w:val="2"/>
          <w:sz w:val="28"/>
          <w:lang w:val="uk-UA" w:eastAsia="en-US"/>
        </w:rPr>
        <w:t>201</w:t>
      </w:r>
      <w:r w:rsidR="008B175F">
        <w:rPr>
          <w:rFonts w:ascii="Times New Roman" w:eastAsia="Calibri" w:hAnsi="Times New Roman" w:cs="Times New Roman"/>
          <w:kern w:val="2"/>
          <w:sz w:val="28"/>
          <w:lang w:val="uk-UA" w:eastAsia="en-US"/>
        </w:rPr>
        <w:t>5</w:t>
      </w:r>
      <w:r w:rsidRPr="00D72EF5">
        <w:rPr>
          <w:rFonts w:ascii="Times New Roman" w:eastAsia="Calibri" w:hAnsi="Times New Roman" w:cs="Times New Roman"/>
          <w:kern w:val="2"/>
          <w:sz w:val="28"/>
          <w:lang w:val="uk-UA" w:eastAsia="en-US"/>
        </w:rPr>
        <w:t xml:space="preserve"> ро</w:t>
      </w:r>
      <w:r w:rsidR="008B175F">
        <w:rPr>
          <w:rFonts w:ascii="Times New Roman" w:eastAsia="Calibri" w:hAnsi="Times New Roman" w:cs="Times New Roman"/>
          <w:kern w:val="2"/>
          <w:sz w:val="28"/>
          <w:lang w:val="uk-UA" w:eastAsia="en-US"/>
        </w:rPr>
        <w:t>ках</w:t>
      </w:r>
      <w:r w:rsidRPr="00D72EF5">
        <w:rPr>
          <w:rFonts w:ascii="Times New Roman" w:eastAsia="Calibri" w:hAnsi="Times New Roman" w:cs="Times New Roman"/>
          <w:kern w:val="2"/>
          <w:sz w:val="28"/>
          <w:lang w:val="uk-UA" w:eastAsia="en-US"/>
        </w:rPr>
        <w:t>, яка встановила більш децентралізовану систему управління</w:t>
      </w:r>
      <w:r w:rsidR="008B175F">
        <w:rPr>
          <w:rFonts w:ascii="Times New Roman" w:eastAsia="Calibri" w:hAnsi="Times New Roman" w:cs="Times New Roman"/>
          <w:kern w:val="2"/>
          <w:sz w:val="28"/>
          <w:lang w:val="uk-UA" w:eastAsia="en-US"/>
        </w:rPr>
        <w:t>, надала багато функцій на місцеве самоврядування та територіальні громади</w:t>
      </w:r>
      <w:r w:rsidRPr="00D72EF5">
        <w:rPr>
          <w:rFonts w:ascii="Times New Roman" w:eastAsia="Calibri" w:hAnsi="Times New Roman" w:cs="Times New Roman"/>
          <w:kern w:val="2"/>
          <w:sz w:val="28"/>
          <w:lang w:val="uk-UA" w:eastAsia="en-US"/>
        </w:rPr>
        <w:t>. Незважаючи на постійні виклики, зокрема політичну нестабільність і корупцію, ці реформи є важливим кроком до побудови більш демократичної та стабільної політичної системи в Україні</w:t>
      </w:r>
      <w:r w:rsidR="008B175F">
        <w:rPr>
          <w:rFonts w:ascii="Times New Roman" w:eastAsia="Calibri" w:hAnsi="Times New Roman" w:cs="Times New Roman"/>
          <w:kern w:val="2"/>
          <w:sz w:val="28"/>
          <w:lang w:val="uk-UA" w:eastAsia="en-US"/>
        </w:rPr>
        <w:t>.</w:t>
      </w:r>
    </w:p>
    <w:p w:rsidR="008B175F" w:rsidRPr="008B175F" w:rsidRDefault="008B175F" w:rsidP="008B175F">
      <w:pPr>
        <w:spacing w:line="360" w:lineRule="auto"/>
        <w:ind w:firstLine="709"/>
        <w:jc w:val="both"/>
        <w:rPr>
          <w:rFonts w:ascii="Times New Roman" w:eastAsia="Calibri" w:hAnsi="Times New Roman" w:cs="Times New Roman"/>
          <w:kern w:val="2"/>
          <w:sz w:val="28"/>
          <w:lang w:val="uk-UA" w:eastAsia="en-US"/>
        </w:rPr>
      </w:pPr>
      <w:r w:rsidRPr="008B175F">
        <w:rPr>
          <w:rFonts w:ascii="Times New Roman" w:eastAsia="Calibri" w:hAnsi="Times New Roman" w:cs="Times New Roman"/>
          <w:kern w:val="2"/>
          <w:sz w:val="28"/>
          <w:lang w:val="uk-UA" w:eastAsia="en-US"/>
        </w:rPr>
        <w:t>Революці</w:t>
      </w:r>
      <w:r>
        <w:rPr>
          <w:rFonts w:ascii="Times New Roman" w:eastAsia="Calibri" w:hAnsi="Times New Roman" w:cs="Times New Roman"/>
          <w:kern w:val="2"/>
          <w:sz w:val="28"/>
          <w:lang w:val="uk-UA" w:eastAsia="en-US"/>
        </w:rPr>
        <w:t>йні події</w:t>
      </w:r>
      <w:r w:rsidRPr="008B175F">
        <w:rPr>
          <w:rFonts w:ascii="Times New Roman" w:eastAsia="Calibri" w:hAnsi="Times New Roman" w:cs="Times New Roman"/>
          <w:kern w:val="2"/>
          <w:sz w:val="28"/>
          <w:lang w:val="uk-UA" w:eastAsia="en-US"/>
        </w:rPr>
        <w:t xml:space="preserve"> та подальші суспільні зрушення відкрили нову сторінку партійної політики в Україні. Після того як партіям повернули можливість формувати Уряд, для них відкрилися як нові можливості, так і виклики. Ціла низка законодавчих актів останнього часу (зокрема, зміни до закону про місцеві вибори, закон про державне фінансування партій) створюють нові можливості для розвитку партійної системи в Україні. Проте слід зробити значно більше, ніж було зроблено досі, щоб досягти консолідованої демократії, для якої потрібні стійкі демократичні партії та інституціоналізована партійна система.</w:t>
      </w:r>
    </w:p>
    <w:p w:rsidR="008B175F" w:rsidRPr="008B175F" w:rsidRDefault="008B175F" w:rsidP="008B175F">
      <w:pPr>
        <w:spacing w:after="160" w:line="360" w:lineRule="auto"/>
        <w:ind w:firstLine="709"/>
        <w:jc w:val="both"/>
        <w:rPr>
          <w:rFonts w:ascii="Times New Roman" w:eastAsia="Calibri" w:hAnsi="Times New Roman" w:cs="Times New Roman"/>
          <w:kern w:val="2"/>
          <w:sz w:val="28"/>
          <w:lang w:val="uk-UA" w:eastAsia="en-US"/>
        </w:rPr>
      </w:pPr>
      <w:r>
        <w:rPr>
          <w:rFonts w:ascii="Times New Roman" w:eastAsia="Calibri" w:hAnsi="Times New Roman" w:cs="Times New Roman"/>
          <w:kern w:val="2"/>
          <w:sz w:val="28"/>
          <w:lang w:val="uk-UA" w:eastAsia="en-US"/>
        </w:rPr>
        <w:lastRenderedPageBreak/>
        <w:t>Разом із тим, д</w:t>
      </w:r>
      <w:r w:rsidRPr="008B175F">
        <w:rPr>
          <w:rFonts w:ascii="Times New Roman" w:eastAsia="Calibri" w:hAnsi="Times New Roman" w:cs="Times New Roman"/>
          <w:kern w:val="2"/>
          <w:sz w:val="28"/>
          <w:lang w:val="uk-UA" w:eastAsia="en-US"/>
        </w:rPr>
        <w:t>іяльність Верховної Ради України 9-го скликання мала суттєві проблеми, які відобразилися на якості законодавчого процесу та політичній стабільності в державі.З самого початку було помітне прагнення парламенту швидко ухвалювати закони, часто за скороченими процедурами. Така поспішність, хоч і мала певне виправдання, нерідко призводила до поверхневого розгляду законопроєктів. Це впливало на якість ухвалених рішень, спричиняло необхідність частих змін у законодавстві, що породжувало сумніви щодо їхньої ефективності.</w:t>
      </w:r>
    </w:p>
    <w:p w:rsidR="008B175F" w:rsidRPr="008B175F" w:rsidRDefault="008B175F" w:rsidP="008B175F">
      <w:pPr>
        <w:spacing w:after="160" w:line="360" w:lineRule="auto"/>
        <w:ind w:firstLine="709"/>
        <w:jc w:val="both"/>
        <w:rPr>
          <w:rFonts w:ascii="Times New Roman" w:eastAsia="Calibri" w:hAnsi="Times New Roman" w:cs="Times New Roman"/>
          <w:kern w:val="2"/>
          <w:sz w:val="28"/>
          <w:lang w:val="uk-UA" w:eastAsia="en-US"/>
        </w:rPr>
      </w:pPr>
      <w:r w:rsidRPr="008B175F">
        <w:rPr>
          <w:rFonts w:ascii="Times New Roman" w:eastAsia="Calibri" w:hAnsi="Times New Roman" w:cs="Times New Roman"/>
          <w:kern w:val="2"/>
          <w:sz w:val="28"/>
          <w:lang w:val="uk-UA" w:eastAsia="en-US"/>
        </w:rPr>
        <w:t>Домінування політичної партії «Слуга народу» створило концентрований вплив однієї політичної сили, що суттєво знизило рівень політичного плюралізму. Відсутність конструктивної критики та обмежена роль опозиції</w:t>
      </w:r>
      <w:r>
        <w:rPr>
          <w:rFonts w:ascii="Times New Roman" w:eastAsia="Calibri" w:hAnsi="Times New Roman" w:cs="Times New Roman"/>
          <w:kern w:val="2"/>
          <w:sz w:val="28"/>
          <w:lang w:val="uk-UA" w:eastAsia="en-US"/>
        </w:rPr>
        <w:t>,</w:t>
      </w:r>
      <w:r w:rsidRPr="008B175F">
        <w:rPr>
          <w:rFonts w:ascii="Times New Roman" w:eastAsia="Calibri" w:hAnsi="Times New Roman" w:cs="Times New Roman"/>
          <w:kern w:val="2"/>
          <w:sz w:val="28"/>
          <w:lang w:val="uk-UA" w:eastAsia="en-US"/>
        </w:rPr>
        <w:t xml:space="preserve"> послабили можливості альтернативних поглядів, що в свою чергу сприяло ухваленню односторонніх рішень.</w:t>
      </w:r>
    </w:p>
    <w:p w:rsidR="00D94921" w:rsidRDefault="00D94921" w:rsidP="007E597D">
      <w:pPr>
        <w:spacing w:after="160" w:line="360" w:lineRule="auto"/>
        <w:ind w:firstLine="709"/>
        <w:jc w:val="both"/>
        <w:rPr>
          <w:rFonts w:ascii="Times New Roman" w:hAnsi="Times New Roman" w:cs="Times New Roman"/>
          <w:sz w:val="28"/>
          <w:szCs w:val="28"/>
          <w:lang w:val="uk-UA"/>
        </w:rPr>
      </w:pPr>
    </w:p>
    <w:p w:rsidR="00D94921" w:rsidRDefault="00D94921" w:rsidP="007E597D">
      <w:pPr>
        <w:spacing w:after="160" w:line="360" w:lineRule="auto"/>
        <w:ind w:firstLine="709"/>
        <w:jc w:val="both"/>
        <w:rPr>
          <w:rFonts w:ascii="Times New Roman" w:hAnsi="Times New Roman" w:cs="Times New Roman"/>
          <w:sz w:val="28"/>
          <w:szCs w:val="28"/>
          <w:lang w:val="uk-UA"/>
        </w:rPr>
      </w:pPr>
    </w:p>
    <w:p w:rsidR="00764BE3" w:rsidRDefault="00915791" w:rsidP="00FF74DD">
      <w:pPr>
        <w:spacing w:after="16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764BE3" w:rsidRDefault="00764BE3" w:rsidP="00FF74DD">
      <w:pPr>
        <w:spacing w:after="160" w:line="360" w:lineRule="auto"/>
        <w:jc w:val="center"/>
        <w:rPr>
          <w:rFonts w:ascii="Times New Roman" w:hAnsi="Times New Roman" w:cs="Times New Roman"/>
          <w:b/>
          <w:bCs/>
          <w:sz w:val="28"/>
          <w:szCs w:val="28"/>
          <w:lang w:val="uk-UA"/>
        </w:rPr>
      </w:pPr>
    </w:p>
    <w:p w:rsidR="0004660F" w:rsidRDefault="00915791" w:rsidP="00FF74DD">
      <w:pPr>
        <w:spacing w:after="16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lastRenderedPageBreak/>
        <w:br/>
      </w:r>
      <w:r w:rsidR="0004660F" w:rsidRPr="0004660F">
        <w:rPr>
          <w:rFonts w:ascii="Times New Roman" w:hAnsi="Times New Roman" w:cs="Times New Roman"/>
          <w:b/>
          <w:bCs/>
          <w:sz w:val="28"/>
          <w:szCs w:val="28"/>
          <w:lang w:val="uk-UA"/>
        </w:rPr>
        <w:t>ВИСНОВКИ</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Аналіз тенденцій розвитку українського парламентаризму в постреволюційний період виявив важливі зміни, які суттєво вплинули на функціонування Верховної Ради та політичну систему країни.</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Однією з головних тенденцій стало оновлення політичних еліт на тлі суспільного запиту на реформи та антикорупційні зміни. Це призвело до появи нових політичних сил і часткового оновлення складу парламенту. Водночас високий рівень фрагментації ускладнив формування стабільної більшості, що затримувало прийняття важливих рішень.</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Значну роль відіграло посилення парламентського контролю над виконавчою владою, зокрема в питаннях національної безпеки та міжнародної співпраці. Це сприяло підвищенню ролі Верховної Ради в умовах зовнішньої загрози. Проте зростання впливу виконавчої влади на тлі військових обставин знизило автономність парламенту, сприяючи зростанню неформальних практик та зменшенню прозорості.</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Серед основних викликів залишається низька партійна дисципліна і нестабільність коаліційних домовленостей, що обмежує ефективність роботи парламенту та знижує довіру суспільства до партійних інститутів.</w:t>
      </w:r>
    </w:p>
    <w:p w:rsidR="0038400F"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Таким чином, розвиток українського парламентаризму в останні роки відзначається як позитивними зрушеннями, такими як оновлення еліт і розширення парламентських повноважень, так і проблемами, пов’язаними з політичною фрагментацією та нестійкістю коаліцій. Для подальшого зміцнення парламентаризму необхідно підвищувати партійну дисципліну та забезпечувати баланс між швидкістю ухвалення рішень і прозорістю парламентської роботи.</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lastRenderedPageBreak/>
        <w:t>Дослідження динаміки партійного представництва у Верховній Раді України в постреволюційний період виявило основні тенденції та виклики, що вплинули на роботу парламенту та загалом на політичну систему країни.</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З 2014 року структура партійного складу Верховної Ради зазнала значних змін, зумовлених суспільним запитом на нові обличчя, реформаторські сили та орієнтацію на європейські цінності. У результаті цього до парламенту пройшли партії, які представляли чітку антикорупційну й реформаторську позицію. Це частково оновило склад депутатів, призвело до появи нових політичних сил та послабило деякі традиційні партії. Проте новий склад відзначався високим рівнем фрагментації, що негативно вплинуло на стабільність коаліцій і ускладнило формування стійкої більшості.</w:t>
      </w:r>
    </w:p>
    <w:p w:rsidR="00635730" w:rsidRPr="00635730"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Політичні кризи та постійні зміни коаліцій також загострили питання функціональної стабільності парламенту. Часті переходи депутатів між партіями, розпад коаліцій та формування нових міжфракційних об’єднань вказують на нестачу партійної дисципліни та нестабільність політичних союзів. Це знижувало рівень суспільної довіри до партійних інститутів і ускладнювало процес реформ.</w:t>
      </w:r>
    </w:p>
    <w:p w:rsidR="006E1968" w:rsidRDefault="00635730" w:rsidP="00635730">
      <w:pPr>
        <w:spacing w:after="160" w:line="360" w:lineRule="auto"/>
        <w:ind w:firstLine="709"/>
        <w:jc w:val="both"/>
        <w:rPr>
          <w:rFonts w:ascii="Times New Roman" w:hAnsi="Times New Roman" w:cs="Times New Roman"/>
          <w:sz w:val="28"/>
          <w:szCs w:val="28"/>
          <w:lang w:val="uk-UA"/>
        </w:rPr>
      </w:pPr>
      <w:r w:rsidRPr="00635730">
        <w:rPr>
          <w:rFonts w:ascii="Times New Roman" w:hAnsi="Times New Roman" w:cs="Times New Roman"/>
          <w:sz w:val="28"/>
          <w:szCs w:val="28"/>
          <w:lang w:val="uk-UA"/>
        </w:rPr>
        <w:t>Отже, динаміка партійного представництва у Верховній Раді України в постреволюційний період принесла як позитивні зміни, такі як оновлення політичних еліт і поява нових сил, так і серйозні виклики, пов’язані з фрагментацією та нестабільністю коаліцій. Для стабілізації ситуації та підвищення ефективності роботи парламенту необхідно вдосконалювати політичну систему, посилюючи партійну дисципліну та підзвітність депутатів перед виборцями.</w:t>
      </w: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 xml:space="preserve">Дослідження основних формальних та неформальних практик в українському парламентаризмі постреволюційного періоду виявило їх </w:t>
      </w:r>
      <w:r w:rsidRPr="004F3601">
        <w:rPr>
          <w:rFonts w:ascii="Times New Roman" w:hAnsi="Times New Roman" w:cs="Times New Roman"/>
          <w:bCs/>
          <w:sz w:val="28"/>
          <w:szCs w:val="28"/>
          <w:lang w:val="uk-UA"/>
        </w:rPr>
        <w:lastRenderedPageBreak/>
        <w:t>значний вплив на функціонування Верховної Ради та її місце в політичній системі країни.</w:t>
      </w: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До ключових формальних практик належать регламентні норми, що регулюють проведення засідань, формування коаліцій, законотворчий процес і процедури голосування. Після 2014 року регламент зазнав кількох змін, спрямованих на підвищення прозорості та ефективності роботи парламенту. Це включало вимоги щодо дисципліни депутатів, зокрема участі в пленарних засіданнях, а також відкритості інформації про їхнє голосування. Також було посилено механізми парламентського контролю для підвищення підзвітності уряду та виконавчих органів.</w:t>
      </w:r>
    </w:p>
    <w:p w:rsidR="008B175F"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Неформальні практики, зокрема "кулуарні домовленості" між політичними силами, неофіційний вплив на депутатів, ситуативні союзи та міжфракційні об’єднання, залишаються суттєвим компонентом українського парламентаризму. Часто саме ці домовленості відіграють вирішальну роль у прийнятті рішень, як-от під час розподілу посад або визначення стратегічних напрямів діяльності парламенту. Проте такі практики знижують прозорість і підривають довіру суспільства до парламенту, а також ускладнюють стабільність коаліцій.</w:t>
      </w:r>
      <w:r w:rsidRPr="004F3601">
        <w:rPr>
          <w:rFonts w:ascii="Times New Roman" w:hAnsi="Times New Roman" w:cs="Times New Roman"/>
          <w:bCs/>
          <w:sz w:val="28"/>
          <w:szCs w:val="28"/>
          <w:lang w:val="uk-UA"/>
        </w:rPr>
        <w:cr/>
        <w:t>Таким чином, інституційний розвиток українського парламентаризму в постреволюційний період вимагає узгодження формальних і неформальних практик. Зміни у формальних процедурах сприяли прозорості й ефективності роботи Верховної Ради, проте вплив неформальних механізмів продовжує створювати труднощі для функціональної стабільності парламенту. Для зміцнення українського парламентаризму важливо мінімізувати негативний вплив неформальних угод і посилити формальні процедури, що підвищують підзвітність, партійну дисципліну та стабільність коаліційних процесів.</w:t>
      </w:r>
    </w:p>
    <w:p w:rsidR="008B175F" w:rsidRDefault="008B175F" w:rsidP="006E1968">
      <w:pPr>
        <w:spacing w:after="160" w:line="360" w:lineRule="auto"/>
        <w:ind w:firstLine="709"/>
        <w:jc w:val="both"/>
        <w:rPr>
          <w:rFonts w:ascii="Times New Roman" w:hAnsi="Times New Roman" w:cs="Times New Roman"/>
          <w:b/>
          <w:bCs/>
          <w:sz w:val="28"/>
          <w:szCs w:val="28"/>
          <w:lang w:val="uk-UA"/>
        </w:rPr>
      </w:pP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lastRenderedPageBreak/>
        <w:t>Дослідження впливу російської агресії на інституційну та функціональну динаміку українського парламентаризму в період з 2014 року по поточному 2024 року  показало, що зовнішня загроза та війна стали серйозним випробуванням для Верховної Ради України. Цей період ознаменувався важливими змінами, спрямованими на забезпечення національної безпеки та адаптацію парламенту до умов війни.</w:t>
      </w: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На інституційному рівні Верховна Рада зосередилася на зміцненні законодавства, яке стосується національної безпеки та оборони. Було ухвалено низку законів, що посилили обороноздатність держави, підтримку Збройних Сил України, мобілізаційні процеси та соціальний захист військовослужбовців і їхніх родин. Одним з ключових напрямів стало посилення санкційного законодавства та активізація співпраці з міжнародними партнерами для захисту суверенітету України.</w:t>
      </w: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Агресія Росії також вплинула на функціональну динаміку парламенту. Верховна Рада працювала в умовах надзвичайних ситуацій, що прискорило ухвалення рішень і зменшило політичні суперечності щодо питань національної безпеки. Політичні сили, попри різницю в ідеології, продемонстрували єдину позицію в питаннях захисту держави, що сприяло утворенню тимчасового консенсусу і стабільності коаліцій.</w:t>
      </w:r>
    </w:p>
    <w:p w:rsidR="004F3601"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Водночас, посилення військових загроз також сприяло розвитку неформальних практик у роботі парламенту. Прийняття рішень часто здійснювалося через кулуарні домовленості між політичними лідерами, що знижувало прозорість парламентської діяльності. В умовах війни роль виконавчої влади значно зросла, що обмежило автономію парламенту, оскільки основна увага законодавців була зосереджена на оборонних потребах країни.</w:t>
      </w:r>
    </w:p>
    <w:p w:rsidR="008B175F" w:rsidRPr="004F3601" w:rsidRDefault="004F3601" w:rsidP="004F3601">
      <w:pPr>
        <w:spacing w:after="160" w:line="360" w:lineRule="auto"/>
        <w:ind w:firstLine="709"/>
        <w:jc w:val="both"/>
        <w:rPr>
          <w:rFonts w:ascii="Times New Roman" w:hAnsi="Times New Roman" w:cs="Times New Roman"/>
          <w:bCs/>
          <w:sz w:val="28"/>
          <w:szCs w:val="28"/>
          <w:lang w:val="uk-UA"/>
        </w:rPr>
      </w:pPr>
      <w:r w:rsidRPr="004F3601">
        <w:rPr>
          <w:rFonts w:ascii="Times New Roman" w:hAnsi="Times New Roman" w:cs="Times New Roman"/>
          <w:bCs/>
          <w:sz w:val="28"/>
          <w:szCs w:val="28"/>
          <w:lang w:val="uk-UA"/>
        </w:rPr>
        <w:t xml:space="preserve">Отже, російська агресія суттєво вплинула та впливає і зараз на інституційну та функціональну динаміку українського парламентаризму, </w:t>
      </w:r>
      <w:r w:rsidRPr="004F3601">
        <w:rPr>
          <w:rFonts w:ascii="Times New Roman" w:hAnsi="Times New Roman" w:cs="Times New Roman"/>
          <w:bCs/>
          <w:sz w:val="28"/>
          <w:szCs w:val="28"/>
          <w:lang w:val="uk-UA"/>
        </w:rPr>
        <w:lastRenderedPageBreak/>
        <w:t>призвівши до швидких змін у законодавстві, мобілізації політичних сил заради національної безпеки та зростання ролі неформальних механізмів прийняття рішень.</w:t>
      </w:r>
    </w:p>
    <w:p w:rsidR="00C64EBF" w:rsidRDefault="004F3601" w:rsidP="00300582">
      <w:pPr>
        <w:spacing w:after="16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Pr>
          <w:rFonts w:ascii="Times New Roman" w:hAnsi="Times New Roman" w:cs="Times New Roman"/>
          <w:b/>
          <w:bCs/>
          <w:sz w:val="28"/>
          <w:szCs w:val="28"/>
          <w:lang w:val="uk-UA"/>
        </w:rPr>
        <w:br/>
      </w:r>
      <w:r w:rsidR="00915791">
        <w:rPr>
          <w:rFonts w:ascii="Times New Roman" w:hAnsi="Times New Roman" w:cs="Times New Roman"/>
          <w:b/>
          <w:bCs/>
          <w:sz w:val="28"/>
          <w:szCs w:val="28"/>
          <w:lang w:val="uk-UA"/>
        </w:rPr>
        <w:br/>
      </w:r>
    </w:p>
    <w:p w:rsidR="00523F4E" w:rsidRDefault="00300582" w:rsidP="00300582">
      <w:pPr>
        <w:spacing w:after="160" w:line="360" w:lineRule="auto"/>
        <w:ind w:firstLine="709"/>
        <w:jc w:val="center"/>
        <w:rPr>
          <w:rFonts w:ascii="Times New Roman" w:hAnsi="Times New Roman" w:cs="Times New Roman"/>
          <w:b/>
          <w:bCs/>
          <w:sz w:val="28"/>
          <w:szCs w:val="28"/>
          <w:lang w:val="uk-UA"/>
        </w:rPr>
      </w:pPr>
      <w:r w:rsidRPr="00300582">
        <w:rPr>
          <w:rFonts w:ascii="Times New Roman" w:hAnsi="Times New Roman" w:cs="Times New Roman"/>
          <w:b/>
          <w:bCs/>
          <w:sz w:val="28"/>
          <w:szCs w:val="28"/>
          <w:lang w:val="uk-UA"/>
        </w:rPr>
        <w:lastRenderedPageBreak/>
        <w:t>СПИСОК ЛІТЕРАТУРИ</w:t>
      </w:r>
    </w:p>
    <w:p w:rsidR="004F68F0" w:rsidRPr="00505CF7" w:rsidRDefault="00523F4E" w:rsidP="00C64EBF">
      <w:pPr>
        <w:spacing w:after="0" w:line="360" w:lineRule="auto"/>
        <w:ind w:firstLine="709"/>
        <w:jc w:val="both"/>
        <w:rPr>
          <w:rFonts w:ascii="Times New Roman" w:eastAsia="Calibri" w:hAnsi="Times New Roman" w:cs="Times New Roman"/>
          <w:color w:val="000000" w:themeColor="text1"/>
          <w:sz w:val="28"/>
          <w:szCs w:val="28"/>
          <w:lang w:val="uk-UA"/>
        </w:rPr>
      </w:pPr>
      <w:r w:rsidRPr="00505CF7">
        <w:rPr>
          <w:rFonts w:ascii="Times New Roman" w:hAnsi="Times New Roman" w:cs="Times New Roman"/>
          <w:color w:val="000000" w:themeColor="text1"/>
          <w:sz w:val="28"/>
          <w:szCs w:val="28"/>
          <w:lang w:val="uk-UA"/>
        </w:rPr>
        <w:t xml:space="preserve">1.Адаптація парламентських практик до умов роботи під час повномасштабної агресії Російської Федерації. Лабораторія законодавчих ініціатив. 2023. URL: </w:t>
      </w:r>
      <w:hyperlink r:id="rId8" w:history="1">
        <w:r w:rsidRPr="00505CF7">
          <w:rPr>
            <w:rStyle w:val="a3"/>
            <w:rFonts w:ascii="Times New Roman" w:hAnsi="Times New Roman" w:cs="Times New Roman"/>
            <w:color w:val="000000" w:themeColor="text1"/>
            <w:sz w:val="28"/>
            <w:szCs w:val="28"/>
            <w:lang w:val="uk-UA"/>
          </w:rPr>
          <w:t>https://www.parlament.org.ua/analytics/adaptacziya-parlamentskyh-praktyk-do-umov-roboty-pid-chas-povnomasshtabnoyi-agresiyi-rosijskoyi-federacziyi/</w:t>
        </w:r>
      </w:hyperlink>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2.</w:t>
      </w:r>
      <w:r w:rsidRPr="00505CF7">
        <w:rPr>
          <w:rFonts w:ascii="Times New Roman" w:hAnsi="Times New Roman" w:cs="Times New Roman"/>
          <w:color w:val="000000" w:themeColor="text1"/>
          <w:sz w:val="28"/>
          <w:szCs w:val="28"/>
          <w:lang w:val="uk-UA"/>
        </w:rPr>
        <w:t xml:space="preserve">Аналітика дня: Що показав перший в історії незалежності аудит Верховної Ради?. Лабораторія законодавчих ініціатив. 2020. URL: https://parlament.org.ua/analytics/analityka-dnya-shho-pokazav-pershyj-v-istoriyi-nezalezhnosti-audyt-verhovnoyi-rady/ </w:t>
      </w:r>
      <w:r w:rsidRPr="00A4556F">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lang w:val="uk-UA"/>
        </w:rPr>
        <w:t>3.</w:t>
      </w:r>
      <w:r w:rsidRPr="00A4556F">
        <w:rPr>
          <w:rFonts w:ascii="Times New Roman" w:hAnsi="Times New Roman" w:cs="Times New Roman"/>
          <w:color w:val="000000" w:themeColor="text1"/>
          <w:sz w:val="28"/>
          <w:szCs w:val="28"/>
          <w:lang w:val="uk-UA"/>
        </w:rPr>
        <w:t>Берназюк І. П</w:t>
      </w:r>
      <w:r w:rsidRPr="00505CF7">
        <w:rPr>
          <w:rFonts w:ascii="Times New Roman" w:hAnsi="Times New Roman" w:cs="Times New Roman"/>
          <w:color w:val="000000" w:themeColor="text1"/>
          <w:sz w:val="28"/>
          <w:szCs w:val="28"/>
          <w:lang w:val="uk-UA"/>
        </w:rPr>
        <w:t>арламентськийконтрользареалізаціюєюстратегічних актів</w:t>
      </w:r>
      <w:r w:rsidRPr="00A4556F">
        <w:rPr>
          <w:rFonts w:ascii="Times New Roman" w:hAnsi="Times New Roman" w:cs="Times New Roman"/>
          <w:color w:val="000000" w:themeColor="text1"/>
          <w:sz w:val="28"/>
          <w:szCs w:val="28"/>
          <w:lang w:val="uk-UA"/>
        </w:rPr>
        <w:t xml:space="preserve">. </w:t>
      </w:r>
      <w:r w:rsidRPr="00505CF7">
        <w:rPr>
          <w:rFonts w:ascii="Times New Roman" w:hAnsi="Times New Roman" w:cs="Times New Roman"/>
          <w:color w:val="000000" w:themeColor="text1"/>
          <w:sz w:val="28"/>
          <w:szCs w:val="28"/>
        </w:rPr>
        <w:t xml:space="preserve">Підприємництво,господарство і право. 2017. С. 153–157. </w:t>
      </w:r>
      <w:r w:rsidRPr="00505CF7">
        <w:rPr>
          <w:rFonts w:ascii="Times New Roman" w:hAnsi="Times New Roman" w:cs="Times New Roman"/>
          <w:color w:val="000000" w:themeColor="text1"/>
          <w:sz w:val="28"/>
          <w:szCs w:val="28"/>
          <w:lang w:val="en-US"/>
        </w:rPr>
        <w:t>URL</w:t>
      </w:r>
      <w:r w:rsidRPr="00505CF7">
        <w:rPr>
          <w:rFonts w:ascii="Times New Roman" w:hAnsi="Times New Roman" w:cs="Times New Roman"/>
          <w:color w:val="000000" w:themeColor="text1"/>
          <w:sz w:val="28"/>
          <w:szCs w:val="28"/>
        </w:rPr>
        <w:t xml:space="preserve">: </w:t>
      </w:r>
      <w:hyperlink r:id="rId9" w:history="1">
        <w:r w:rsidRPr="00505CF7">
          <w:rPr>
            <w:rStyle w:val="a3"/>
            <w:rFonts w:ascii="Times New Roman" w:hAnsi="Times New Roman" w:cs="Times New Roman"/>
            <w:color w:val="000000" w:themeColor="text1"/>
            <w:sz w:val="28"/>
            <w:szCs w:val="28"/>
            <w:lang w:val="en-US"/>
          </w:rPr>
          <w:t>http</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pgp</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journal</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kiev</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ua</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archive</w:t>
        </w:r>
        <w:r w:rsidRPr="00505CF7">
          <w:rPr>
            <w:rStyle w:val="a3"/>
            <w:rFonts w:ascii="Times New Roman" w:hAnsi="Times New Roman" w:cs="Times New Roman"/>
            <w:color w:val="000000" w:themeColor="text1"/>
            <w:sz w:val="28"/>
            <w:szCs w:val="28"/>
          </w:rPr>
          <w:t>/2017/6/35.</w:t>
        </w:r>
        <w:r w:rsidRPr="00505CF7">
          <w:rPr>
            <w:rStyle w:val="a3"/>
            <w:rFonts w:ascii="Times New Roman" w:hAnsi="Times New Roman" w:cs="Times New Roman"/>
            <w:color w:val="000000" w:themeColor="text1"/>
            <w:sz w:val="28"/>
            <w:szCs w:val="28"/>
            <w:lang w:val="en-US"/>
          </w:rPr>
          <w:t>pdf</w:t>
        </w:r>
      </w:hyperlink>
      <w:r w:rsidR="004F68F0" w:rsidRPr="00505CF7">
        <w:rPr>
          <w:rFonts w:ascii="Times New Roman" w:hAnsi="Times New Roman" w:cs="Times New Roman"/>
          <w:color w:val="000000" w:themeColor="text1"/>
          <w:sz w:val="28"/>
          <w:szCs w:val="28"/>
          <w:lang w:val="uk-UA"/>
        </w:rPr>
        <w:br/>
      </w:r>
      <w:r w:rsidR="002608B9" w:rsidRPr="00505CF7">
        <w:rPr>
          <w:rFonts w:ascii="Times New Roman" w:eastAsia="Calibri" w:hAnsi="Times New Roman" w:cs="Times New Roman"/>
          <w:color w:val="000000" w:themeColor="text1"/>
          <w:sz w:val="28"/>
          <w:szCs w:val="28"/>
        </w:rPr>
        <w:t>4.</w:t>
      </w:r>
      <w:r w:rsidR="004F68F0" w:rsidRPr="00505CF7">
        <w:rPr>
          <w:rFonts w:ascii="Times New Roman" w:eastAsia="Calibri" w:hAnsi="Times New Roman" w:cs="Times New Roman"/>
          <w:color w:val="000000" w:themeColor="text1"/>
          <w:sz w:val="28"/>
          <w:szCs w:val="28"/>
          <w:lang w:val="uk-UA"/>
        </w:rPr>
        <w:t>Валевський О. Стратегії і тактики політико-конституційних змін. / О.Валевський  //  Наукові записки Ін-ту політ. і етнонац. досл. ім. І. Ф. Кураса.  2014. Вип. №6(74)  С.145 – 134</w:t>
      </w:r>
    </w:p>
    <w:p w:rsidR="002608B9" w:rsidRPr="00505CF7" w:rsidRDefault="002608B9" w:rsidP="00CC74C4">
      <w:pPr>
        <w:spacing w:before="240" w:line="360" w:lineRule="auto"/>
        <w:ind w:right="567"/>
        <w:contextualSpacing/>
        <w:jc w:val="both"/>
        <w:rPr>
          <w:rFonts w:ascii="Times New Roman" w:eastAsia="Calibri" w:hAnsi="Times New Roman" w:cs="Times New Roman"/>
          <w:color w:val="000000" w:themeColor="text1"/>
          <w:sz w:val="28"/>
          <w:szCs w:val="28"/>
          <w:lang w:val="uk-UA"/>
        </w:rPr>
      </w:pPr>
      <w:r w:rsidRPr="00505CF7">
        <w:rPr>
          <w:rFonts w:ascii="Times New Roman" w:hAnsi="Times New Roman" w:cs="Times New Roman"/>
          <w:color w:val="000000" w:themeColor="text1"/>
          <w:sz w:val="28"/>
          <w:szCs w:val="28"/>
          <w:lang w:val="uk-UA"/>
        </w:rPr>
        <w:t>5</w:t>
      </w:r>
      <w:r w:rsidR="00523F4E" w:rsidRPr="00505CF7">
        <w:rPr>
          <w:rFonts w:ascii="Times New Roman" w:hAnsi="Times New Roman" w:cs="Times New Roman"/>
          <w:color w:val="000000" w:themeColor="text1"/>
          <w:sz w:val="28"/>
          <w:szCs w:val="28"/>
          <w:lang w:val="uk-UA"/>
        </w:rPr>
        <w:t>.</w:t>
      </w:r>
      <w:r w:rsidR="00480EDC" w:rsidRPr="00505CF7">
        <w:rPr>
          <w:rFonts w:ascii="Times New Roman" w:hAnsi="Times New Roman" w:cs="Times New Roman"/>
          <w:color w:val="000000" w:themeColor="text1"/>
          <w:sz w:val="28"/>
          <w:szCs w:val="28"/>
          <w:lang w:val="uk-UA"/>
        </w:rPr>
        <w:t>Вітчизняний парламентаризм: Сучасні виміри</w:t>
      </w:r>
      <w:r w:rsidR="00523F4E" w:rsidRPr="00505CF7">
        <w:rPr>
          <w:rFonts w:ascii="Times New Roman" w:hAnsi="Times New Roman" w:cs="Times New Roman"/>
          <w:color w:val="000000" w:themeColor="text1"/>
          <w:sz w:val="28"/>
          <w:szCs w:val="28"/>
          <w:lang w:val="uk-UA"/>
        </w:rPr>
        <w:t xml:space="preserve"> / </w:t>
      </w:r>
      <w:r w:rsidR="00480EDC" w:rsidRPr="00505CF7">
        <w:rPr>
          <w:rFonts w:ascii="Times New Roman" w:hAnsi="Times New Roman" w:cs="Times New Roman"/>
          <w:color w:val="000000" w:themeColor="text1"/>
          <w:sz w:val="28"/>
          <w:szCs w:val="28"/>
          <w:lang w:val="uk-UA"/>
        </w:rPr>
        <w:t>Гідності та Свободи Українського народу</w:t>
      </w:r>
      <w:r w:rsidR="00523F4E" w:rsidRPr="00505CF7">
        <w:rPr>
          <w:rFonts w:ascii="Times New Roman" w:hAnsi="Times New Roman" w:cs="Times New Roman"/>
          <w:color w:val="000000" w:themeColor="text1"/>
          <w:sz w:val="28"/>
          <w:szCs w:val="28"/>
          <w:lang w:val="uk-UA"/>
        </w:rPr>
        <w:t xml:space="preserve">. // Матеріали щорічного Всеукраїнського круглого столу до Дня Гідності та Свободи України (Київ, 23 листопада 2022 р.) </w:t>
      </w:r>
      <w:r w:rsidR="00523F4E" w:rsidRPr="00505CF7">
        <w:rPr>
          <w:rFonts w:ascii="Times New Roman" w:hAnsi="Times New Roman" w:cs="Times New Roman"/>
          <w:color w:val="000000" w:themeColor="text1"/>
          <w:sz w:val="28"/>
          <w:szCs w:val="28"/>
          <w:lang w:val="uk-UA"/>
        </w:rPr>
        <w:br/>
      </w:r>
      <w:r w:rsidRPr="00CC74C4">
        <w:rPr>
          <w:rFonts w:ascii="Times New Roman" w:hAnsi="Times New Roman" w:cs="Times New Roman"/>
          <w:color w:val="000000" w:themeColor="text1"/>
          <w:sz w:val="28"/>
          <w:szCs w:val="28"/>
          <w:lang w:val="uk-UA"/>
        </w:rPr>
        <w:t>6</w:t>
      </w:r>
      <w:r w:rsidR="00523F4E" w:rsidRPr="00CC74C4">
        <w:rPr>
          <w:rFonts w:ascii="Times New Roman" w:hAnsi="Times New Roman" w:cs="Times New Roman"/>
          <w:color w:val="000000" w:themeColor="text1"/>
          <w:sz w:val="28"/>
          <w:szCs w:val="28"/>
          <w:lang w:val="uk-UA"/>
        </w:rPr>
        <w:t>.В</w:t>
      </w:r>
      <w:r w:rsidR="00523F4E" w:rsidRPr="00505CF7">
        <w:rPr>
          <w:rFonts w:ascii="Times New Roman" w:hAnsi="Times New Roman" w:cs="Times New Roman"/>
          <w:color w:val="000000" w:themeColor="text1"/>
          <w:sz w:val="28"/>
          <w:szCs w:val="28"/>
          <w:lang w:val="uk-UA"/>
        </w:rPr>
        <w:t>ітчизнянийпарламентаризм</w:t>
      </w:r>
      <w:r w:rsidR="00523F4E" w:rsidRPr="00CC74C4">
        <w:rPr>
          <w:rFonts w:ascii="Times New Roman" w:hAnsi="Times New Roman" w:cs="Times New Roman"/>
          <w:color w:val="000000" w:themeColor="text1"/>
          <w:sz w:val="28"/>
          <w:szCs w:val="28"/>
          <w:lang w:val="uk-UA"/>
        </w:rPr>
        <w:t xml:space="preserve">: </w:t>
      </w:r>
      <w:r w:rsidR="00523F4E" w:rsidRPr="00505CF7">
        <w:rPr>
          <w:rFonts w:ascii="Times New Roman" w:hAnsi="Times New Roman" w:cs="Times New Roman"/>
          <w:color w:val="000000" w:themeColor="text1"/>
          <w:sz w:val="28"/>
          <w:szCs w:val="28"/>
          <w:lang w:val="uk-UA"/>
        </w:rPr>
        <w:t>Викликивсучасному</w:t>
      </w:r>
      <w:r w:rsidR="00480EDC" w:rsidRPr="00505CF7">
        <w:rPr>
          <w:rFonts w:ascii="Times New Roman" w:hAnsi="Times New Roman" w:cs="Times New Roman"/>
          <w:color w:val="000000" w:themeColor="text1"/>
          <w:sz w:val="28"/>
          <w:szCs w:val="28"/>
          <w:lang w:val="uk-UA"/>
        </w:rPr>
        <w:t>геополітичномувимірі</w:t>
      </w:r>
      <w:r w:rsidR="00523F4E" w:rsidRPr="00CC74C4">
        <w:rPr>
          <w:rFonts w:ascii="Times New Roman" w:hAnsi="Times New Roman" w:cs="Times New Roman"/>
          <w:color w:val="000000" w:themeColor="text1"/>
          <w:sz w:val="28"/>
          <w:szCs w:val="28"/>
          <w:lang w:val="uk-UA"/>
        </w:rPr>
        <w:t xml:space="preserve"> // Матеріали щорічного Всеукраїнського круглого столу до Дня Г</w:t>
      </w:r>
      <w:r w:rsidR="00CC74C4">
        <w:rPr>
          <w:rFonts w:ascii="Times New Roman" w:hAnsi="Times New Roman" w:cs="Times New Roman"/>
          <w:color w:val="000000" w:themeColor="text1"/>
          <w:sz w:val="28"/>
          <w:szCs w:val="28"/>
          <w:lang w:val="uk-UA"/>
        </w:rPr>
        <w:t>ідності</w:t>
      </w:r>
      <w:r w:rsidR="00523F4E" w:rsidRPr="00CC74C4">
        <w:rPr>
          <w:rFonts w:ascii="Times New Roman" w:hAnsi="Times New Roman" w:cs="Times New Roman"/>
          <w:color w:val="000000" w:themeColor="text1"/>
          <w:sz w:val="28"/>
          <w:szCs w:val="28"/>
          <w:lang w:val="uk-UA"/>
        </w:rPr>
        <w:t xml:space="preserve"> та</w:t>
      </w:r>
      <w:r w:rsidR="00CC74C4">
        <w:rPr>
          <w:rFonts w:ascii="Times New Roman" w:hAnsi="Times New Roman" w:cs="Times New Roman"/>
          <w:color w:val="000000" w:themeColor="text1"/>
          <w:sz w:val="28"/>
          <w:szCs w:val="28"/>
          <w:lang w:val="uk-UA"/>
        </w:rPr>
        <w:t xml:space="preserve"> свободи </w:t>
      </w:r>
      <w:r w:rsidR="00523F4E" w:rsidRPr="00CC74C4">
        <w:rPr>
          <w:rFonts w:ascii="Times New Roman" w:hAnsi="Times New Roman" w:cs="Times New Roman"/>
          <w:color w:val="000000" w:themeColor="text1"/>
          <w:sz w:val="28"/>
          <w:szCs w:val="28"/>
          <w:lang w:val="uk-UA"/>
        </w:rPr>
        <w:t>У</w:t>
      </w:r>
      <w:r w:rsidR="00CC74C4">
        <w:rPr>
          <w:rFonts w:ascii="Times New Roman" w:hAnsi="Times New Roman" w:cs="Times New Roman"/>
          <w:color w:val="000000" w:themeColor="text1"/>
          <w:sz w:val="28"/>
          <w:szCs w:val="28"/>
          <w:lang w:val="uk-UA"/>
        </w:rPr>
        <w:t>країни</w:t>
      </w:r>
      <w:r w:rsidR="00523F4E" w:rsidRPr="00CC74C4">
        <w:rPr>
          <w:rFonts w:ascii="Times New Roman" w:hAnsi="Times New Roman" w:cs="Times New Roman"/>
          <w:color w:val="000000" w:themeColor="text1"/>
          <w:sz w:val="28"/>
          <w:szCs w:val="28"/>
          <w:lang w:val="uk-UA"/>
        </w:rPr>
        <w:t xml:space="preserve"> (Київ, 21 листопада 2023 р.) // КИЇВ. 2023.  </w:t>
      </w:r>
      <w:r w:rsidR="00523F4E" w:rsidRPr="00505CF7">
        <w:rPr>
          <w:rFonts w:ascii="Times New Roman" w:hAnsi="Times New Roman" w:cs="Times New Roman"/>
          <w:color w:val="000000" w:themeColor="text1"/>
          <w:sz w:val="28"/>
          <w:szCs w:val="28"/>
          <w:lang w:val="uk-UA"/>
        </w:rPr>
        <w:t>URL:</w:t>
      </w:r>
      <w:hyperlink r:id="rId10" w:history="1">
        <w:r w:rsidR="00523F4E" w:rsidRPr="00505CF7">
          <w:rPr>
            <w:rStyle w:val="a3"/>
            <w:rFonts w:ascii="Times New Roman" w:hAnsi="Times New Roman" w:cs="Times New Roman"/>
            <w:color w:val="000000" w:themeColor="text1"/>
            <w:sz w:val="28"/>
            <w:szCs w:val="28"/>
            <w:lang w:val="en-US"/>
          </w:rPr>
          <w:t>https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ipacs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knu</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pages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osn</w:t>
        </w:r>
        <w:r w:rsidR="00523F4E" w:rsidRPr="00505CF7">
          <w:rPr>
            <w:rStyle w:val="a3"/>
            <w:rFonts w:ascii="Times New Roman" w:hAnsi="Times New Roman" w:cs="Times New Roman"/>
            <w:color w:val="000000" w:themeColor="text1"/>
            <w:sz w:val="28"/>
            <w:szCs w:val="28"/>
          </w:rPr>
          <w:t>/2/</w:t>
        </w:r>
        <w:r w:rsidR="00523F4E" w:rsidRPr="00505CF7">
          <w:rPr>
            <w:rStyle w:val="a3"/>
            <w:rFonts w:ascii="Times New Roman" w:hAnsi="Times New Roman" w:cs="Times New Roman"/>
            <w:color w:val="000000" w:themeColor="text1"/>
            <w:sz w:val="28"/>
            <w:szCs w:val="28"/>
            <w:lang w:val="en-US"/>
          </w:rPr>
          <w:t>news</w:t>
        </w:r>
        <w:r w:rsidR="00523F4E" w:rsidRPr="00505CF7">
          <w:rPr>
            <w:rStyle w:val="a3"/>
            <w:rFonts w:ascii="Times New Roman" w:hAnsi="Times New Roman" w:cs="Times New Roman"/>
            <w:color w:val="000000" w:themeColor="text1"/>
            <w:sz w:val="28"/>
            <w:szCs w:val="28"/>
          </w:rPr>
          <w:t>/2080/</w:t>
        </w:r>
        <w:r w:rsidR="00523F4E" w:rsidRPr="00505CF7">
          <w:rPr>
            <w:rStyle w:val="a3"/>
            <w:rFonts w:ascii="Times New Roman" w:hAnsi="Times New Roman" w:cs="Times New Roman"/>
            <w:color w:val="000000" w:themeColor="text1"/>
            <w:sz w:val="28"/>
            <w:szCs w:val="28"/>
            <w:lang w:val="en-US"/>
          </w:rPr>
          <w:t>files</w:t>
        </w:r>
        <w:r w:rsidR="00523F4E" w:rsidRPr="00505CF7">
          <w:rPr>
            <w:rStyle w:val="a3"/>
            <w:rFonts w:ascii="Times New Roman" w:hAnsi="Times New Roman" w:cs="Times New Roman"/>
            <w:color w:val="000000" w:themeColor="text1"/>
            <w:sz w:val="28"/>
            <w:szCs w:val="28"/>
          </w:rPr>
          <w:t>/66</w:t>
        </w:r>
        <w:r w:rsidR="00523F4E" w:rsidRPr="00505CF7">
          <w:rPr>
            <w:rStyle w:val="a3"/>
            <w:rFonts w:ascii="Times New Roman" w:hAnsi="Times New Roman" w:cs="Times New Roman"/>
            <w:color w:val="000000" w:themeColor="text1"/>
            <w:sz w:val="28"/>
            <w:szCs w:val="28"/>
            <w:lang w:val="en-US"/>
          </w:rPr>
          <w:t>ebb</w:t>
        </w:r>
        <w:r w:rsidR="00523F4E" w:rsidRPr="00505CF7">
          <w:rPr>
            <w:rStyle w:val="a3"/>
            <w:rFonts w:ascii="Times New Roman" w:hAnsi="Times New Roman" w:cs="Times New Roman"/>
            <w:color w:val="000000" w:themeColor="text1"/>
            <w:sz w:val="28"/>
            <w:szCs w:val="28"/>
          </w:rPr>
          <w:t>283-22</w:t>
        </w:r>
        <w:r w:rsidR="00523F4E" w:rsidRPr="00505CF7">
          <w:rPr>
            <w:rStyle w:val="a3"/>
            <w:rFonts w:ascii="Times New Roman" w:hAnsi="Times New Roman" w:cs="Times New Roman"/>
            <w:color w:val="000000" w:themeColor="text1"/>
            <w:sz w:val="28"/>
            <w:szCs w:val="28"/>
            <w:lang w:val="en-US"/>
          </w:rPr>
          <w:t>b</w:t>
        </w:r>
        <w:r w:rsidR="00523F4E" w:rsidRPr="00505CF7">
          <w:rPr>
            <w:rStyle w:val="a3"/>
            <w:rFonts w:ascii="Times New Roman" w:hAnsi="Times New Roman" w:cs="Times New Roman"/>
            <w:color w:val="000000" w:themeColor="text1"/>
            <w:sz w:val="28"/>
            <w:szCs w:val="28"/>
          </w:rPr>
          <w:t>2-4094-</w:t>
        </w:r>
        <w:r w:rsidR="00523F4E" w:rsidRPr="00505CF7">
          <w:rPr>
            <w:rStyle w:val="a3"/>
            <w:rFonts w:ascii="Times New Roman" w:hAnsi="Times New Roman" w:cs="Times New Roman"/>
            <w:color w:val="000000" w:themeColor="text1"/>
            <w:sz w:val="28"/>
            <w:szCs w:val="28"/>
            <w:lang w:val="en-US"/>
          </w:rPr>
          <w:t>af</w:t>
        </w:r>
        <w:r w:rsidR="00523F4E" w:rsidRPr="00505CF7">
          <w:rPr>
            <w:rStyle w:val="a3"/>
            <w:rFonts w:ascii="Times New Roman" w:hAnsi="Times New Roman" w:cs="Times New Roman"/>
            <w:color w:val="000000" w:themeColor="text1"/>
            <w:sz w:val="28"/>
            <w:szCs w:val="28"/>
          </w:rPr>
          <w:t>88-</w:t>
        </w:r>
        <w:r w:rsidR="00523F4E" w:rsidRPr="00505CF7">
          <w:rPr>
            <w:rStyle w:val="a3"/>
            <w:rFonts w:ascii="Times New Roman" w:hAnsi="Times New Roman" w:cs="Times New Roman"/>
            <w:color w:val="000000" w:themeColor="text1"/>
            <w:sz w:val="28"/>
            <w:szCs w:val="28"/>
            <w:lang w:val="en-US"/>
          </w:rPr>
          <w:t>ee</w:t>
        </w:r>
        <w:r w:rsidR="00523F4E" w:rsidRPr="00505CF7">
          <w:rPr>
            <w:rStyle w:val="a3"/>
            <w:rFonts w:ascii="Times New Roman" w:hAnsi="Times New Roman" w:cs="Times New Roman"/>
            <w:color w:val="000000" w:themeColor="text1"/>
            <w:sz w:val="28"/>
            <w:szCs w:val="28"/>
          </w:rPr>
          <w:t>41280504</w:t>
        </w:r>
        <w:r w:rsidR="00523F4E" w:rsidRPr="00505CF7">
          <w:rPr>
            <w:rStyle w:val="a3"/>
            <w:rFonts w:ascii="Times New Roman" w:hAnsi="Times New Roman" w:cs="Times New Roman"/>
            <w:color w:val="000000" w:themeColor="text1"/>
            <w:sz w:val="28"/>
            <w:szCs w:val="28"/>
            <w:lang w:val="en-US"/>
          </w:rPr>
          <w:t>eb</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pdf</w:t>
        </w:r>
      </w:hyperlink>
      <w:r w:rsidRPr="00505CF7">
        <w:rPr>
          <w:rFonts w:ascii="Times New Roman" w:hAnsi="Times New Roman" w:cs="Times New Roman"/>
          <w:color w:val="000000" w:themeColor="text1"/>
          <w:sz w:val="28"/>
          <w:szCs w:val="28"/>
        </w:rPr>
        <w:br/>
        <w:t>7</w:t>
      </w:r>
      <w:r w:rsidR="00523F4E" w:rsidRPr="00505CF7">
        <w:rPr>
          <w:rFonts w:ascii="Times New Roman" w:hAnsi="Times New Roman" w:cs="Times New Roman"/>
          <w:color w:val="000000" w:themeColor="text1"/>
          <w:sz w:val="28"/>
          <w:szCs w:val="28"/>
        </w:rPr>
        <w:t xml:space="preserve">.Воєнний парламентаризм: особливості роботи Верховної Ради України в умовах дії воєнного стану.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A4556F">
        <w:rPr>
          <w:rFonts w:ascii="Times New Roman" w:hAnsi="Times New Roman" w:cs="Times New Roman"/>
          <w:color w:val="000000" w:themeColor="text1"/>
          <w:sz w:val="28"/>
          <w:szCs w:val="28"/>
          <w:lang w:val="en-US"/>
        </w:rPr>
        <w:t xml:space="preserve">: </w:t>
      </w:r>
      <w:r w:rsidR="00523F4E" w:rsidRPr="00505CF7">
        <w:rPr>
          <w:rFonts w:ascii="Times New Roman" w:hAnsi="Times New Roman" w:cs="Times New Roman"/>
          <w:color w:val="000000" w:themeColor="text1"/>
          <w:sz w:val="28"/>
          <w:szCs w:val="28"/>
          <w:lang w:val="en-US"/>
        </w:rPr>
        <w:t>https</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parlament</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org</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ua</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projects</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voyennyj</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parlamentaryzm</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osoblyvosti</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roboty</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verhovnoyi</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rady</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ukrayiny</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v</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umovah</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diyi</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t>voyennogo</w:t>
      </w:r>
      <w:r w:rsidR="00523F4E" w:rsidRPr="00A4556F">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en-US"/>
        </w:rPr>
        <w:lastRenderedPageBreak/>
        <w:t>stanu</w:t>
      </w:r>
      <w:r w:rsidRPr="00A4556F">
        <w:rPr>
          <w:rFonts w:ascii="Times New Roman" w:hAnsi="Times New Roman" w:cs="Times New Roman"/>
          <w:color w:val="000000" w:themeColor="text1"/>
          <w:sz w:val="28"/>
          <w:szCs w:val="28"/>
          <w:lang w:val="en-US"/>
        </w:rPr>
        <w:t>/.</w:t>
      </w:r>
      <w:r w:rsidRPr="00A4556F">
        <w:rPr>
          <w:rFonts w:ascii="Times New Roman" w:hAnsi="Times New Roman" w:cs="Times New Roman"/>
          <w:color w:val="000000" w:themeColor="text1"/>
          <w:sz w:val="28"/>
          <w:szCs w:val="28"/>
          <w:lang w:val="en-US"/>
        </w:rPr>
        <w:br/>
      </w:r>
      <w:r w:rsidRPr="00C64EBF">
        <w:rPr>
          <w:rFonts w:ascii="Times New Roman" w:hAnsi="Times New Roman" w:cs="Times New Roman"/>
          <w:color w:val="000000" w:themeColor="text1"/>
          <w:sz w:val="28"/>
          <w:szCs w:val="28"/>
        </w:rPr>
        <w:t>8</w:t>
      </w:r>
      <w:r w:rsidR="00523F4E" w:rsidRPr="00505CF7">
        <w:rPr>
          <w:rFonts w:ascii="Times New Roman" w:hAnsi="Times New Roman" w:cs="Times New Roman"/>
          <w:color w:val="000000" w:themeColor="text1"/>
          <w:sz w:val="28"/>
          <w:szCs w:val="28"/>
        </w:rPr>
        <w:t xml:space="preserve">.Воєнний парламентаризм: як парламентарії відпрацювали в умовах спільної загрози. Лабораторія законодавчих ініціатив. 2022.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hyperlink r:id="rId11" w:history="1">
        <w:r w:rsidR="00523F4E" w:rsidRPr="00505CF7">
          <w:rPr>
            <w:rStyle w:val="a3"/>
            <w:rFonts w:ascii="Times New Roman" w:hAnsi="Times New Roman" w:cs="Times New Roman"/>
            <w:color w:val="000000" w:themeColor="text1"/>
            <w:sz w:val="28"/>
            <w:szCs w:val="28"/>
            <w:lang w:val="en-US"/>
          </w:rPr>
          <w:t>https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www</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org</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analytics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voyennyj</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parlamentaryzm</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yak</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parlamentariyi</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vidpraczyuvaly</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v</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umovah</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spilnoyi</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zagrozy</w:t>
        </w:r>
        <w:r w:rsidR="00523F4E" w:rsidRPr="00505CF7">
          <w:rPr>
            <w:rStyle w:val="a3"/>
            <w:rFonts w:ascii="Times New Roman" w:hAnsi="Times New Roman" w:cs="Times New Roman"/>
            <w:color w:val="000000" w:themeColor="text1"/>
            <w:sz w:val="28"/>
            <w:szCs w:val="28"/>
          </w:rPr>
          <w:t>/</w:t>
        </w:r>
      </w:hyperlink>
      <w:r w:rsidRPr="00505CF7">
        <w:rPr>
          <w:rFonts w:ascii="Times New Roman" w:hAnsi="Times New Roman" w:cs="Times New Roman"/>
          <w:color w:val="000000" w:themeColor="text1"/>
          <w:sz w:val="28"/>
          <w:szCs w:val="28"/>
        </w:rPr>
        <w:br/>
      </w:r>
      <w:r w:rsidRPr="00B259E6">
        <w:rPr>
          <w:rFonts w:ascii="Times New Roman" w:hAnsi="Times New Roman" w:cs="Times New Roman"/>
          <w:color w:val="000000" w:themeColor="text1"/>
          <w:sz w:val="28"/>
          <w:szCs w:val="28"/>
        </w:rPr>
        <w:t>9</w:t>
      </w:r>
      <w:r w:rsidR="00523F4E" w:rsidRPr="00B259E6">
        <w:rPr>
          <w:rFonts w:ascii="Times New Roman" w:hAnsi="Times New Roman" w:cs="Times New Roman"/>
          <w:color w:val="000000" w:themeColor="text1"/>
          <w:sz w:val="28"/>
          <w:szCs w:val="28"/>
        </w:rPr>
        <w:t>.</w:t>
      </w:r>
      <w:r w:rsidR="00523F4E" w:rsidRPr="00B259E6">
        <w:rPr>
          <w:rFonts w:ascii="Times New Roman" w:hAnsi="Times New Roman" w:cs="Times New Roman"/>
          <w:color w:val="000000" w:themeColor="text1"/>
          <w:sz w:val="28"/>
          <w:szCs w:val="28"/>
          <w:lang w:val="uk-UA"/>
        </w:rPr>
        <w:t>Децентралізація</w:t>
      </w:r>
      <w:r w:rsidR="00523F4E" w:rsidRPr="00505CF7">
        <w:rPr>
          <w:rFonts w:ascii="Times New Roman" w:hAnsi="Times New Roman" w:cs="Times New Roman"/>
          <w:color w:val="000000" w:themeColor="text1"/>
          <w:sz w:val="28"/>
          <w:szCs w:val="28"/>
          <w:lang w:val="uk-UA"/>
        </w:rPr>
        <w:t xml:space="preserve"> публічної влади  в Україні: Здобутки, проблеми та перспективи // Збірник матеріалів V Міжнародної науково-практичної конференції (12 травня 2023 року, м. Львів) // Київ – Львів – Щецин ЛНУ імені Івана Франка 2023</w:t>
      </w:r>
      <w:r w:rsidR="00523F4E" w:rsidRPr="00505CF7">
        <w:rPr>
          <w:rFonts w:ascii="Times New Roman" w:hAnsi="Times New Roman" w:cs="Times New Roman"/>
          <w:color w:val="000000" w:themeColor="text1"/>
          <w:sz w:val="28"/>
          <w:szCs w:val="28"/>
          <w:lang w:val="uk-UA"/>
        </w:rPr>
        <w:br/>
      </w:r>
      <w:r w:rsidR="00764BE3" w:rsidRPr="00764BE3">
        <w:rPr>
          <w:rFonts w:ascii="Times New Roman" w:hAnsi="Times New Roman" w:cs="Times New Roman"/>
          <w:sz w:val="28"/>
          <w:szCs w:val="28"/>
          <w:lang w:val="uk-UA"/>
        </w:rPr>
        <w:t>10</w:t>
      </w:r>
      <w:r w:rsidR="00523F4E" w:rsidRPr="00764BE3">
        <w:rPr>
          <w:rFonts w:ascii="Times New Roman" w:hAnsi="Times New Roman" w:cs="Times New Roman"/>
          <w:sz w:val="28"/>
          <w:szCs w:val="28"/>
        </w:rPr>
        <w:t>.Досягнення,</w:t>
      </w:r>
      <w:r w:rsidR="00523F4E" w:rsidRPr="00505CF7">
        <w:rPr>
          <w:rFonts w:ascii="Times New Roman" w:hAnsi="Times New Roman" w:cs="Times New Roman"/>
          <w:color w:val="000000" w:themeColor="text1"/>
          <w:sz w:val="28"/>
          <w:szCs w:val="28"/>
        </w:rPr>
        <w:t xml:space="preserve"> провали, рекорди і міфи Верховної Ради ІХ скликання.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A620EA">
        <w:rPr>
          <w:rFonts w:ascii="Times New Roman" w:hAnsi="Times New Roman" w:cs="Times New Roman"/>
          <w:color w:val="000000" w:themeColor="text1"/>
          <w:sz w:val="28"/>
          <w:szCs w:val="28"/>
          <w:lang w:val="en-US"/>
        </w:rPr>
        <w:t xml:space="preserve">: </w:t>
      </w:r>
      <w:hyperlink r:id="rId12" w:history="1">
        <w:r w:rsidR="004F68F0" w:rsidRPr="00505CF7">
          <w:rPr>
            <w:rStyle w:val="a3"/>
            <w:rFonts w:ascii="Times New Roman" w:hAnsi="Times New Roman" w:cs="Times New Roman"/>
            <w:color w:val="000000" w:themeColor="text1"/>
            <w:sz w:val="28"/>
            <w:szCs w:val="28"/>
            <w:lang w:val="en-US"/>
          </w:rPr>
          <w:t>https</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www</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parlament</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org</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ua</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analytics</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dosyagnennya</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provaly</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rekordy</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i</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mify</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verhovnoyi</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rady</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ih</w:t>
        </w:r>
        <w:r w:rsidR="004F68F0" w:rsidRPr="00A620EA">
          <w:rPr>
            <w:rStyle w:val="a3"/>
            <w:rFonts w:ascii="Times New Roman" w:hAnsi="Times New Roman" w:cs="Times New Roman"/>
            <w:color w:val="000000" w:themeColor="text1"/>
            <w:sz w:val="28"/>
            <w:szCs w:val="28"/>
            <w:lang w:val="en-US"/>
          </w:rPr>
          <w:t>-</w:t>
        </w:r>
        <w:r w:rsidR="004F68F0" w:rsidRPr="00505CF7">
          <w:rPr>
            <w:rStyle w:val="a3"/>
            <w:rFonts w:ascii="Times New Roman" w:hAnsi="Times New Roman" w:cs="Times New Roman"/>
            <w:color w:val="000000" w:themeColor="text1"/>
            <w:sz w:val="28"/>
            <w:szCs w:val="28"/>
            <w:lang w:val="en-US"/>
          </w:rPr>
          <w:t>sklykannya</w:t>
        </w:r>
        <w:r w:rsidR="004F68F0" w:rsidRPr="00A620EA">
          <w:rPr>
            <w:rStyle w:val="a3"/>
            <w:rFonts w:ascii="Times New Roman" w:hAnsi="Times New Roman" w:cs="Times New Roman"/>
            <w:color w:val="000000" w:themeColor="text1"/>
            <w:sz w:val="28"/>
            <w:szCs w:val="28"/>
            <w:lang w:val="en-US"/>
          </w:rPr>
          <w:t>/</w:t>
        </w:r>
      </w:hyperlink>
      <w:r w:rsidR="004F68F0" w:rsidRPr="00505CF7">
        <w:rPr>
          <w:rFonts w:ascii="Times New Roman" w:hAnsi="Times New Roman" w:cs="Times New Roman"/>
          <w:color w:val="000000" w:themeColor="text1"/>
          <w:sz w:val="28"/>
          <w:szCs w:val="28"/>
          <w:lang w:val="uk-UA"/>
        </w:rPr>
        <w:br/>
      </w:r>
      <w:r w:rsidRPr="00A620EA">
        <w:rPr>
          <w:rFonts w:ascii="Times New Roman" w:hAnsi="Times New Roman" w:cs="Times New Roman"/>
          <w:color w:val="000000" w:themeColor="text1"/>
          <w:sz w:val="28"/>
          <w:szCs w:val="28"/>
          <w:lang w:val="en-US"/>
        </w:rPr>
        <w:t>1</w:t>
      </w:r>
      <w:r w:rsidR="00764BE3">
        <w:rPr>
          <w:rFonts w:ascii="Times New Roman" w:hAnsi="Times New Roman" w:cs="Times New Roman"/>
          <w:color w:val="000000" w:themeColor="text1"/>
          <w:sz w:val="28"/>
          <w:szCs w:val="28"/>
          <w:lang w:val="uk-UA"/>
        </w:rPr>
        <w:t>1</w:t>
      </w:r>
      <w:r w:rsidRPr="00A620EA">
        <w:rPr>
          <w:rFonts w:ascii="Times New Roman" w:hAnsi="Times New Roman" w:cs="Times New Roman"/>
          <w:color w:val="000000" w:themeColor="text1"/>
          <w:sz w:val="28"/>
          <w:szCs w:val="28"/>
          <w:lang w:val="en-US"/>
        </w:rPr>
        <w:t>.</w:t>
      </w:r>
      <w:r w:rsidR="00A4556F" w:rsidRPr="00A4556F">
        <w:rPr>
          <w:rFonts w:ascii="Times New Roman" w:hAnsi="Times New Roman" w:cs="Times New Roman"/>
          <w:color w:val="FF0000"/>
          <w:sz w:val="28"/>
          <w:szCs w:val="28"/>
          <w:lang w:val="uk-UA"/>
        </w:rPr>
        <w:t xml:space="preserve"> </w:t>
      </w:r>
      <w:r w:rsidR="00A4556F" w:rsidRPr="00A4556F">
        <w:rPr>
          <w:rFonts w:ascii="Times New Roman" w:hAnsi="Times New Roman" w:cs="Times New Roman"/>
          <w:sz w:val="28"/>
          <w:szCs w:val="28"/>
          <w:lang w:val="uk-UA"/>
        </w:rPr>
        <w:t>Динаміка партійного представництва в Україні після Революції Гідності / Конончук С. (ред.), Горобчишина С. — Київ : ТОВ «Агентство Україна», 2016. — 44 c</w:t>
      </w:r>
      <w:r w:rsidR="00A4556F" w:rsidRPr="00A4556F">
        <w:rPr>
          <w:rFonts w:ascii="Times New Roman" w:hAnsi="Times New Roman" w:cs="Times New Roman"/>
          <w:sz w:val="28"/>
          <w:szCs w:val="28"/>
        </w:rPr>
        <w:t>.</w:t>
      </w:r>
      <w:r w:rsidR="00A4556F" w:rsidRPr="00A4556F">
        <w:rPr>
          <w:rFonts w:ascii="Times New Roman" w:hAnsi="Times New Roman" w:cs="Times New Roman"/>
          <w:sz w:val="28"/>
          <w:szCs w:val="28"/>
          <w:lang w:val="uk-UA"/>
        </w:rPr>
        <w:br/>
      </w:r>
      <w:r w:rsidR="00A4556F" w:rsidRPr="00A4556F">
        <w:rPr>
          <w:rFonts w:ascii="Times New Roman" w:hAnsi="Times New Roman" w:cs="Times New Roman"/>
          <w:color w:val="000000" w:themeColor="text1"/>
          <w:sz w:val="28"/>
          <w:szCs w:val="28"/>
          <w:shd w:val="clear" w:color="auto" w:fill="FFFFFF"/>
          <w:lang w:val="uk-UA"/>
        </w:rPr>
        <w:t xml:space="preserve"> </w:t>
      </w:r>
      <w:r w:rsidRPr="00A4556F">
        <w:rPr>
          <w:rFonts w:ascii="Times New Roman" w:hAnsi="Times New Roman" w:cs="Times New Roman"/>
          <w:color w:val="000000" w:themeColor="text1"/>
          <w:sz w:val="28"/>
          <w:szCs w:val="28"/>
          <w:shd w:val="clear" w:color="auto" w:fill="FFFFFF"/>
          <w:lang w:val="uk-UA"/>
        </w:rPr>
        <w:t>1</w:t>
      </w:r>
      <w:r w:rsidR="00764BE3">
        <w:rPr>
          <w:rFonts w:ascii="Times New Roman" w:hAnsi="Times New Roman" w:cs="Times New Roman"/>
          <w:color w:val="000000" w:themeColor="text1"/>
          <w:sz w:val="28"/>
          <w:szCs w:val="28"/>
          <w:shd w:val="clear" w:color="auto" w:fill="FFFFFF"/>
          <w:lang w:val="uk-UA"/>
        </w:rPr>
        <w:t>2</w:t>
      </w:r>
      <w:r w:rsidRPr="00A4556F">
        <w:rPr>
          <w:rFonts w:ascii="Times New Roman" w:hAnsi="Times New Roman" w:cs="Times New Roman"/>
          <w:color w:val="000000" w:themeColor="text1"/>
          <w:sz w:val="28"/>
          <w:szCs w:val="28"/>
          <w:shd w:val="clear" w:color="auto" w:fill="FFFFFF"/>
          <w:lang w:val="uk-UA"/>
        </w:rPr>
        <w:t>.</w:t>
      </w:r>
      <w:r w:rsidR="004F68F0" w:rsidRPr="00505CF7">
        <w:rPr>
          <w:rFonts w:ascii="Times New Roman" w:hAnsi="Times New Roman" w:cs="Times New Roman"/>
          <w:color w:val="000000" w:themeColor="text1"/>
          <w:sz w:val="28"/>
          <w:szCs w:val="28"/>
          <w:shd w:val="clear" w:color="auto" w:fill="FFFFFF"/>
          <w:lang w:val="uk-UA"/>
        </w:rPr>
        <w:t xml:space="preserve">Електронне Урядування. </w:t>
      </w:r>
      <w:r w:rsidR="004F68F0" w:rsidRPr="00505CF7">
        <w:rPr>
          <w:rFonts w:ascii="Times New Roman" w:hAnsi="Times New Roman" w:cs="Times New Roman"/>
          <w:color w:val="000000" w:themeColor="text1"/>
          <w:sz w:val="28"/>
          <w:szCs w:val="28"/>
          <w:shd w:val="clear" w:color="auto" w:fill="FFFFFF"/>
          <w:lang w:val="en-US"/>
        </w:rPr>
        <w:t>URL</w:t>
      </w:r>
      <w:r w:rsidR="004F68F0" w:rsidRPr="00505CF7">
        <w:rPr>
          <w:rFonts w:ascii="Times New Roman" w:hAnsi="Times New Roman" w:cs="Times New Roman"/>
          <w:color w:val="000000" w:themeColor="text1"/>
          <w:sz w:val="28"/>
          <w:szCs w:val="28"/>
          <w:shd w:val="clear" w:color="auto" w:fill="FFFFFF"/>
          <w:lang w:val="uk-UA"/>
        </w:rPr>
        <w:t xml:space="preserve">: </w:t>
      </w:r>
      <w:hyperlink r:id="rId13" w:history="1">
        <w:r w:rsidR="004F68F0" w:rsidRPr="00505CF7">
          <w:rPr>
            <w:rStyle w:val="a3"/>
            <w:rFonts w:ascii="Times New Roman" w:hAnsi="Times New Roman" w:cs="Times New Roman"/>
            <w:color w:val="000000" w:themeColor="text1"/>
            <w:sz w:val="28"/>
            <w:szCs w:val="28"/>
            <w:shd w:val="clear" w:color="auto" w:fill="FFFFFF"/>
            <w:lang w:val="en-US"/>
          </w:rPr>
          <w:t>http</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dspace</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wunu</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edu</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ua</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bitstream</w:t>
        </w:r>
        <w:r w:rsidR="004F68F0" w:rsidRPr="00505CF7">
          <w:rPr>
            <w:rStyle w:val="a3"/>
            <w:rFonts w:ascii="Times New Roman" w:hAnsi="Times New Roman" w:cs="Times New Roman"/>
            <w:color w:val="000000" w:themeColor="text1"/>
            <w:sz w:val="28"/>
            <w:szCs w:val="28"/>
            <w:shd w:val="clear" w:color="auto" w:fill="FFFFFF"/>
            <w:lang w:val="uk-UA"/>
          </w:rPr>
          <w:t>/316497/42055/1/%</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w:t>
        </w:r>
        <w:r w:rsidR="004F68F0" w:rsidRPr="00505CF7">
          <w:rPr>
            <w:rStyle w:val="a3"/>
            <w:rFonts w:ascii="Times New Roman" w:hAnsi="Times New Roman" w:cs="Times New Roman"/>
            <w:color w:val="000000" w:themeColor="text1"/>
            <w:sz w:val="28"/>
            <w:szCs w:val="28"/>
            <w:shd w:val="clear" w:color="auto" w:fill="FFFFFF"/>
            <w:lang w:val="en-US"/>
          </w:rPr>
          <w:t>A</w:t>
        </w:r>
        <w:r w:rsidR="004F68F0" w:rsidRPr="00505CF7">
          <w:rPr>
            <w:rStyle w:val="a3"/>
            <w:rFonts w:ascii="Times New Roman" w:hAnsi="Times New Roman" w:cs="Times New Roman"/>
            <w:color w:val="000000" w:themeColor="text1"/>
            <w:sz w:val="28"/>
            <w:szCs w:val="28"/>
            <w:shd w:val="clear" w:color="auto" w:fill="FFFFFF"/>
            <w:lang w:val="uk-UA"/>
          </w:rPr>
          <w:t>7%</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0%95%</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w:t>
        </w:r>
        <w:r w:rsidR="004F68F0" w:rsidRPr="00505CF7">
          <w:rPr>
            <w:rStyle w:val="a3"/>
            <w:rFonts w:ascii="Times New Roman" w:hAnsi="Times New Roman" w:cs="Times New Roman"/>
            <w:color w:val="000000" w:themeColor="text1"/>
            <w:sz w:val="28"/>
            <w:szCs w:val="28"/>
            <w:shd w:val="clear" w:color="auto" w:fill="FFFFFF"/>
            <w:lang w:val="en-US"/>
          </w:rPr>
          <w:t>A</w:t>
        </w:r>
        <w:r w:rsidR="004F68F0" w:rsidRPr="00505CF7">
          <w:rPr>
            <w:rStyle w:val="a3"/>
            <w:rFonts w:ascii="Times New Roman" w:hAnsi="Times New Roman" w:cs="Times New Roman"/>
            <w:color w:val="000000" w:themeColor="text1"/>
            <w:sz w:val="28"/>
            <w:szCs w:val="28"/>
            <w:shd w:val="clear" w:color="auto" w:fill="FFFFFF"/>
            <w:lang w:val="uk-UA"/>
          </w:rPr>
          <w:t>0%</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0%92%</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0%95%</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0%9</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w:t>
        </w:r>
        <w:r w:rsidR="004F68F0" w:rsidRPr="00505CF7">
          <w:rPr>
            <w:rStyle w:val="a3"/>
            <w:rFonts w:ascii="Times New Roman" w:hAnsi="Times New Roman" w:cs="Times New Roman"/>
            <w:color w:val="000000" w:themeColor="text1"/>
            <w:sz w:val="28"/>
            <w:szCs w:val="28"/>
            <w:shd w:val="clear" w:color="auto" w:fill="FFFFFF"/>
            <w:lang w:val="en-US"/>
          </w:rPr>
          <w:t>AF</w:t>
        </w:r>
        <w:r w:rsidR="004F68F0" w:rsidRPr="00505CF7">
          <w:rPr>
            <w:rStyle w:val="a3"/>
            <w:rFonts w:ascii="Times New Roman" w:hAnsi="Times New Roman" w:cs="Times New Roman"/>
            <w:color w:val="000000" w:themeColor="text1"/>
            <w:sz w:val="28"/>
            <w:szCs w:val="28"/>
            <w:shd w:val="clear" w:color="auto" w:fill="FFFFFF"/>
            <w:lang w:val="uk-UA"/>
          </w:rPr>
          <w:t>%</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0%9</w:t>
        </w:r>
        <w:r w:rsidR="004F68F0" w:rsidRPr="00505CF7">
          <w:rPr>
            <w:rStyle w:val="a3"/>
            <w:rFonts w:ascii="Times New Roman" w:hAnsi="Times New Roman" w:cs="Times New Roman"/>
            <w:color w:val="000000" w:themeColor="text1"/>
            <w:sz w:val="28"/>
            <w:szCs w:val="28"/>
            <w:shd w:val="clear" w:color="auto" w:fill="FFFFFF"/>
            <w:lang w:val="en-US"/>
          </w:rPr>
          <w:t>A</w:t>
        </w:r>
        <w:r w:rsidR="004F68F0" w:rsidRPr="00505CF7">
          <w:rPr>
            <w:rStyle w:val="a3"/>
            <w:rFonts w:ascii="Times New Roman" w:hAnsi="Times New Roman" w:cs="Times New Roman"/>
            <w:color w:val="000000" w:themeColor="text1"/>
            <w:sz w:val="28"/>
            <w:szCs w:val="28"/>
            <w:shd w:val="clear" w:color="auto" w:fill="FFFFFF"/>
            <w:lang w:val="uk-UA"/>
          </w:rPr>
          <w:t>%20%</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w:t>
        </w:r>
        <w:r w:rsidR="004F68F0" w:rsidRPr="00505CF7">
          <w:rPr>
            <w:rStyle w:val="a3"/>
            <w:rFonts w:ascii="Times New Roman" w:hAnsi="Times New Roman" w:cs="Times New Roman"/>
            <w:color w:val="000000" w:themeColor="text1"/>
            <w:sz w:val="28"/>
            <w:szCs w:val="28"/>
            <w:shd w:val="clear" w:color="auto" w:fill="FFFFFF"/>
            <w:lang w:val="en-US"/>
          </w:rPr>
          <w:t>A</w:t>
        </w:r>
        <w:r w:rsidR="004F68F0" w:rsidRPr="00505CF7">
          <w:rPr>
            <w:rStyle w:val="a3"/>
            <w:rFonts w:ascii="Times New Roman" w:hAnsi="Times New Roman" w:cs="Times New Roman"/>
            <w:color w:val="000000" w:themeColor="text1"/>
            <w:sz w:val="28"/>
            <w:szCs w:val="28"/>
            <w:shd w:val="clear" w:color="auto" w:fill="FFFFFF"/>
            <w:lang w:val="uk-UA"/>
          </w:rPr>
          <w:t>5.%20%</w:t>
        </w:r>
        <w:r w:rsidR="004F68F0" w:rsidRPr="00505CF7">
          <w:rPr>
            <w:rStyle w:val="a3"/>
            <w:rFonts w:ascii="Times New Roman" w:hAnsi="Times New Roman" w:cs="Times New Roman"/>
            <w:color w:val="000000" w:themeColor="text1"/>
            <w:sz w:val="28"/>
            <w:szCs w:val="28"/>
            <w:shd w:val="clear" w:color="auto" w:fill="FFFFFF"/>
            <w:lang w:val="en-US"/>
          </w:rPr>
          <w:t>D</w:t>
        </w:r>
        <w:r w:rsidR="004F68F0" w:rsidRPr="00505CF7">
          <w:rPr>
            <w:rStyle w:val="a3"/>
            <w:rFonts w:ascii="Times New Roman" w:hAnsi="Times New Roman" w:cs="Times New Roman"/>
            <w:color w:val="000000" w:themeColor="text1"/>
            <w:sz w:val="28"/>
            <w:szCs w:val="28"/>
            <w:shd w:val="clear" w:color="auto" w:fill="FFFFFF"/>
            <w:lang w:val="uk-UA"/>
          </w:rPr>
          <w:t>0%86..</w:t>
        </w:r>
        <w:r w:rsidR="004F68F0" w:rsidRPr="00505CF7">
          <w:rPr>
            <w:rStyle w:val="a3"/>
            <w:rFonts w:ascii="Times New Roman" w:hAnsi="Times New Roman" w:cs="Times New Roman"/>
            <w:color w:val="000000" w:themeColor="text1"/>
            <w:sz w:val="28"/>
            <w:szCs w:val="28"/>
            <w:shd w:val="clear" w:color="auto" w:fill="FFFFFF"/>
            <w:lang w:val="en-US"/>
          </w:rPr>
          <w:t>pdf</w:t>
        </w:r>
      </w:hyperlink>
      <w:r w:rsidR="004F68F0"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1</w:t>
      </w:r>
      <w:r w:rsidR="00764BE3">
        <w:rPr>
          <w:rFonts w:ascii="Times New Roman" w:hAnsi="Times New Roman" w:cs="Times New Roman"/>
          <w:color w:val="000000" w:themeColor="text1"/>
          <w:sz w:val="28"/>
          <w:szCs w:val="28"/>
          <w:lang w:val="uk-UA"/>
        </w:rPr>
        <w:t>3</w:t>
      </w:r>
      <w:r w:rsidRPr="00505CF7">
        <w:rPr>
          <w:rFonts w:ascii="Times New Roman" w:hAnsi="Times New Roman" w:cs="Times New Roman"/>
          <w:color w:val="000000" w:themeColor="text1"/>
          <w:sz w:val="28"/>
          <w:szCs w:val="28"/>
        </w:rPr>
        <w:t>.</w:t>
      </w:r>
      <w:r w:rsidR="004F68F0" w:rsidRPr="00505CF7">
        <w:rPr>
          <w:rFonts w:ascii="Times New Roman" w:hAnsi="Times New Roman" w:cs="Times New Roman"/>
          <w:color w:val="000000" w:themeColor="text1"/>
          <w:sz w:val="28"/>
          <w:szCs w:val="28"/>
        </w:rPr>
        <w:t xml:space="preserve">Електронне урядування та електронна демократія: навч. посіб.: у 15 ч. / за заг. ред. А.І. Семенченка, В.М. Дрешпака. — К., 2017. Частина 3: Електронна демократія: основи та стратегії реалізації / [Н.В. Грицяк, А.І. Семенченко, І.Б. Жиляєв]. — К.: ФОП Москаленко О. М., 2017. — 84 с. </w:t>
      </w:r>
      <w:r w:rsidR="004F68F0" w:rsidRPr="00505CF7">
        <w:rPr>
          <w:rFonts w:ascii="Times New Roman" w:hAnsi="Times New Roman" w:cs="Times New Roman"/>
          <w:color w:val="000000" w:themeColor="text1"/>
          <w:sz w:val="28"/>
          <w:szCs w:val="28"/>
          <w:lang w:val="en-US"/>
        </w:rPr>
        <w:t>URL</w:t>
      </w:r>
      <w:r w:rsidR="004F68F0" w:rsidRPr="00505CF7">
        <w:rPr>
          <w:rFonts w:ascii="Times New Roman" w:hAnsi="Times New Roman" w:cs="Times New Roman"/>
          <w:color w:val="000000" w:themeColor="text1"/>
          <w:sz w:val="28"/>
          <w:szCs w:val="28"/>
        </w:rPr>
        <w:t xml:space="preserve">: </w:t>
      </w:r>
      <w:hyperlink r:id="rId14" w:history="1">
        <w:r w:rsidR="004F68F0" w:rsidRPr="00505CF7">
          <w:rPr>
            <w:rStyle w:val="a3"/>
            <w:rFonts w:ascii="Times New Roman" w:hAnsi="Times New Roman" w:cs="Times New Roman"/>
            <w:color w:val="000000" w:themeColor="text1"/>
            <w:sz w:val="28"/>
            <w:szCs w:val="28"/>
            <w:lang w:val="en-US"/>
          </w:rPr>
          <w:t>https</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old</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suitt</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edu</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ua</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wp</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content</w:t>
        </w:r>
        <w:r w:rsidR="004F68F0" w:rsidRPr="00505CF7">
          <w:rPr>
            <w:rStyle w:val="a3"/>
            <w:rFonts w:ascii="Times New Roman" w:hAnsi="Times New Roman" w:cs="Times New Roman"/>
            <w:color w:val="000000" w:themeColor="text1"/>
            <w:sz w:val="28"/>
            <w:szCs w:val="28"/>
          </w:rPr>
          <w:t>/</w:t>
        </w:r>
        <w:r w:rsidR="004F68F0" w:rsidRPr="00505CF7">
          <w:rPr>
            <w:rStyle w:val="a3"/>
            <w:rFonts w:ascii="Times New Roman" w:hAnsi="Times New Roman" w:cs="Times New Roman"/>
            <w:color w:val="000000" w:themeColor="text1"/>
            <w:sz w:val="28"/>
            <w:szCs w:val="28"/>
            <w:lang w:val="en-US"/>
          </w:rPr>
          <w:t>uploads</w:t>
        </w:r>
        <w:r w:rsidR="004F68F0" w:rsidRPr="00505CF7">
          <w:rPr>
            <w:rStyle w:val="a3"/>
            <w:rFonts w:ascii="Times New Roman" w:hAnsi="Times New Roman" w:cs="Times New Roman"/>
            <w:color w:val="000000" w:themeColor="text1"/>
            <w:sz w:val="28"/>
            <w:szCs w:val="28"/>
          </w:rPr>
          <w:t>/2018/05/</w:t>
        </w:r>
        <w:r w:rsidR="004F68F0" w:rsidRPr="00505CF7">
          <w:rPr>
            <w:rStyle w:val="a3"/>
            <w:rFonts w:ascii="Times New Roman" w:hAnsi="Times New Roman" w:cs="Times New Roman"/>
            <w:color w:val="000000" w:themeColor="text1"/>
            <w:sz w:val="28"/>
            <w:szCs w:val="28"/>
            <w:lang w:val="en-US"/>
          </w:rPr>
          <w:t>Part</w:t>
        </w:r>
        <w:r w:rsidR="004F68F0" w:rsidRPr="00505CF7">
          <w:rPr>
            <w:rStyle w:val="a3"/>
            <w:rFonts w:ascii="Times New Roman" w:hAnsi="Times New Roman" w:cs="Times New Roman"/>
            <w:color w:val="000000" w:themeColor="text1"/>
            <w:sz w:val="28"/>
            <w:szCs w:val="28"/>
          </w:rPr>
          <w:t>_003_</w:t>
        </w:r>
        <w:r w:rsidR="004F68F0" w:rsidRPr="00505CF7">
          <w:rPr>
            <w:rStyle w:val="a3"/>
            <w:rFonts w:ascii="Times New Roman" w:hAnsi="Times New Roman" w:cs="Times New Roman"/>
            <w:color w:val="000000" w:themeColor="text1"/>
            <w:sz w:val="28"/>
            <w:szCs w:val="28"/>
            <w:lang w:val="en-US"/>
          </w:rPr>
          <w:t>Feb</w:t>
        </w:r>
        <w:r w:rsidR="004F68F0" w:rsidRPr="00505CF7">
          <w:rPr>
            <w:rStyle w:val="a3"/>
            <w:rFonts w:ascii="Times New Roman" w:hAnsi="Times New Roman" w:cs="Times New Roman"/>
            <w:color w:val="000000" w:themeColor="text1"/>
            <w:sz w:val="28"/>
            <w:szCs w:val="28"/>
          </w:rPr>
          <w:t>_2018.</w:t>
        </w:r>
        <w:r w:rsidR="004F68F0" w:rsidRPr="00505CF7">
          <w:rPr>
            <w:rStyle w:val="a3"/>
            <w:rFonts w:ascii="Times New Roman" w:hAnsi="Times New Roman" w:cs="Times New Roman"/>
            <w:color w:val="000000" w:themeColor="text1"/>
            <w:sz w:val="28"/>
            <w:szCs w:val="28"/>
            <w:lang w:val="en-US"/>
          </w:rPr>
          <w:t>pdf</w:t>
        </w:r>
      </w:hyperlink>
      <w:r w:rsidR="004F68F0" w:rsidRPr="00505CF7">
        <w:rPr>
          <w:rFonts w:ascii="Times New Roman" w:hAnsi="Times New Roman" w:cs="Times New Roman"/>
          <w:color w:val="000000" w:themeColor="text1"/>
          <w:sz w:val="28"/>
          <w:szCs w:val="28"/>
        </w:rPr>
        <w:br/>
      </w:r>
      <w:r w:rsidRPr="00505CF7">
        <w:rPr>
          <w:rFonts w:ascii="Times New Roman" w:eastAsia="Calibri" w:hAnsi="Times New Roman" w:cs="Times New Roman"/>
          <w:color w:val="000000" w:themeColor="text1"/>
          <w:sz w:val="28"/>
          <w:szCs w:val="28"/>
          <w:lang w:eastAsia="en-US"/>
        </w:rPr>
        <w:t>1</w:t>
      </w:r>
      <w:r w:rsidR="00764BE3">
        <w:rPr>
          <w:rFonts w:ascii="Times New Roman" w:eastAsia="Calibri" w:hAnsi="Times New Roman" w:cs="Times New Roman"/>
          <w:color w:val="000000" w:themeColor="text1"/>
          <w:sz w:val="28"/>
          <w:szCs w:val="28"/>
          <w:lang w:val="uk-UA" w:eastAsia="en-US"/>
        </w:rPr>
        <w:t>4</w:t>
      </w:r>
      <w:r w:rsidRPr="00505CF7">
        <w:rPr>
          <w:rFonts w:ascii="Times New Roman" w:eastAsia="Calibri" w:hAnsi="Times New Roman" w:cs="Times New Roman"/>
          <w:color w:val="000000" w:themeColor="text1"/>
          <w:sz w:val="28"/>
          <w:szCs w:val="28"/>
          <w:lang w:eastAsia="en-US"/>
        </w:rPr>
        <w:t>.</w:t>
      </w:r>
      <w:r w:rsidR="00B4641D" w:rsidRPr="00505CF7">
        <w:rPr>
          <w:rFonts w:ascii="Times New Roman" w:eastAsia="Calibri" w:hAnsi="Times New Roman" w:cs="Times New Roman"/>
          <w:color w:val="000000" w:themeColor="text1"/>
          <w:sz w:val="28"/>
          <w:szCs w:val="28"/>
          <w:lang w:val="uk-UA" w:eastAsia="en-US"/>
        </w:rPr>
        <w:t>Електронний парламент України: досвід створення. Наукове видання / За заг. ред. С.О. Довгого. – К.: Логос, 2015. С.7</w:t>
      </w:r>
      <w:r w:rsidR="00B4641D" w:rsidRPr="00505CF7">
        <w:rPr>
          <w:rFonts w:ascii="Times New Roman" w:eastAsia="Calibri" w:hAnsi="Times New Roman" w:cs="Times New Roman"/>
          <w:color w:val="000000" w:themeColor="text1"/>
          <w:sz w:val="28"/>
          <w:szCs w:val="28"/>
          <w:lang w:val="uk-UA" w:eastAsia="en-US"/>
        </w:rPr>
        <w:br/>
      </w:r>
      <w:r w:rsidR="00B4641D" w:rsidRPr="00505CF7">
        <w:rPr>
          <w:rFonts w:ascii="Times New Roman" w:eastAsia="Calibri" w:hAnsi="Times New Roman" w:cs="Times New Roman"/>
          <w:color w:val="000000" w:themeColor="text1"/>
          <w:sz w:val="28"/>
          <w:szCs w:val="28"/>
          <w:lang w:val="en-US" w:eastAsia="en-US"/>
        </w:rPr>
        <w:t>URL</w:t>
      </w:r>
      <w:r w:rsidR="00B4641D" w:rsidRPr="00764BE3">
        <w:rPr>
          <w:rFonts w:ascii="Times New Roman" w:eastAsia="Calibri" w:hAnsi="Times New Roman" w:cs="Times New Roman"/>
          <w:color w:val="000000" w:themeColor="text1"/>
          <w:sz w:val="28"/>
          <w:szCs w:val="28"/>
          <w:lang w:val="uk-UA" w:eastAsia="en-US"/>
        </w:rPr>
        <w:t xml:space="preserve"> : </w:t>
      </w:r>
      <w:hyperlink r:id="rId15" w:history="1">
        <w:r w:rsidR="00B4641D" w:rsidRPr="00505CF7">
          <w:rPr>
            <w:rStyle w:val="a3"/>
            <w:rFonts w:ascii="Times New Roman" w:hAnsi="Times New Roman" w:cs="Times New Roman"/>
            <w:color w:val="000000" w:themeColor="text1"/>
            <w:sz w:val="28"/>
            <w:szCs w:val="28"/>
            <w:lang w:val="en-US"/>
          </w:rPr>
          <w:t>https</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icyb</w:t>
        </w:r>
        <w:r w:rsidR="00B4641D" w:rsidRPr="00764BE3">
          <w:rPr>
            <w:rStyle w:val="a3"/>
            <w:rFonts w:ascii="Times New Roman" w:hAnsi="Times New Roman" w:cs="Times New Roman"/>
            <w:color w:val="000000" w:themeColor="text1"/>
            <w:sz w:val="28"/>
            <w:szCs w:val="28"/>
            <w:lang w:val="uk-UA"/>
          </w:rPr>
          <w:t>180.</w:t>
        </w:r>
        <w:r w:rsidR="00B4641D" w:rsidRPr="00505CF7">
          <w:rPr>
            <w:rStyle w:val="a3"/>
            <w:rFonts w:ascii="Times New Roman" w:hAnsi="Times New Roman" w:cs="Times New Roman"/>
            <w:color w:val="000000" w:themeColor="text1"/>
            <w:sz w:val="28"/>
            <w:szCs w:val="28"/>
            <w:lang w:val="en-US"/>
          </w:rPr>
          <w:t>org</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ua</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wp</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content</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uploads</w:t>
        </w:r>
        <w:r w:rsidR="00B4641D" w:rsidRPr="00764BE3">
          <w:rPr>
            <w:rStyle w:val="a3"/>
            <w:rFonts w:ascii="Times New Roman" w:hAnsi="Times New Roman" w:cs="Times New Roman"/>
            <w:color w:val="000000" w:themeColor="text1"/>
            <w:sz w:val="28"/>
            <w:szCs w:val="28"/>
            <w:lang w:val="uk-UA"/>
          </w:rPr>
          <w:t>/2017/12/</w:t>
        </w:r>
        <w:r w:rsidR="00B4641D" w:rsidRPr="00505CF7">
          <w:rPr>
            <w:rStyle w:val="a3"/>
            <w:rFonts w:ascii="Times New Roman" w:hAnsi="Times New Roman" w:cs="Times New Roman"/>
            <w:color w:val="000000" w:themeColor="text1"/>
            <w:sz w:val="28"/>
            <w:szCs w:val="28"/>
            <w:lang w:val="en-US"/>
          </w:rPr>
          <w:t>elektronniy</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parlament</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ukrayini</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dosvid</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stvorennya</w:t>
        </w:r>
        <w:r w:rsidR="00B4641D" w:rsidRPr="00764BE3">
          <w:rPr>
            <w:rStyle w:val="a3"/>
            <w:rFonts w:ascii="Times New Roman" w:hAnsi="Times New Roman" w:cs="Times New Roman"/>
            <w:color w:val="000000" w:themeColor="text1"/>
            <w:sz w:val="28"/>
            <w:szCs w:val="28"/>
            <w:lang w:val="uk-UA"/>
          </w:rPr>
          <w:t>.</w:t>
        </w:r>
        <w:r w:rsidR="00B4641D" w:rsidRPr="00505CF7">
          <w:rPr>
            <w:rStyle w:val="a3"/>
            <w:rFonts w:ascii="Times New Roman" w:hAnsi="Times New Roman" w:cs="Times New Roman"/>
            <w:color w:val="000000" w:themeColor="text1"/>
            <w:sz w:val="28"/>
            <w:szCs w:val="28"/>
            <w:lang w:val="en-US"/>
          </w:rPr>
          <w:t>pdf</w:t>
        </w:r>
      </w:hyperlink>
      <w:r w:rsidR="00505CF7" w:rsidRPr="00764BE3">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lang w:val="uk-UA"/>
        </w:rPr>
        <w:lastRenderedPageBreak/>
        <w:t xml:space="preserve">15.Закон України «Про відновлення дії окремих положень Конституції України» </w:t>
      </w:r>
      <w:r w:rsidRPr="00505CF7">
        <w:rPr>
          <w:rFonts w:ascii="Times New Roman" w:hAnsi="Times New Roman" w:cs="Times New Roman"/>
          <w:color w:val="000000" w:themeColor="text1"/>
          <w:sz w:val="28"/>
          <w:szCs w:val="28"/>
          <w:lang w:val="en-US"/>
        </w:rPr>
        <w:t>URL</w:t>
      </w:r>
      <w:r w:rsidRPr="00505CF7">
        <w:rPr>
          <w:rFonts w:ascii="Times New Roman" w:hAnsi="Times New Roman" w:cs="Times New Roman"/>
          <w:color w:val="000000" w:themeColor="text1"/>
          <w:sz w:val="28"/>
          <w:szCs w:val="28"/>
          <w:lang w:val="uk-UA"/>
        </w:rPr>
        <w:t xml:space="preserve"> : </w:t>
      </w:r>
      <w:hyperlink r:id="rId16" w:history="1">
        <w:r w:rsidRPr="00505CF7">
          <w:rPr>
            <w:rStyle w:val="a3"/>
            <w:rFonts w:ascii="Times New Roman" w:hAnsi="Times New Roman" w:cs="Times New Roman"/>
            <w:color w:val="000000" w:themeColor="text1"/>
            <w:sz w:val="28"/>
            <w:szCs w:val="28"/>
          </w:rPr>
          <w:t>http</w:t>
        </w:r>
        <w:r w:rsidRPr="00505CF7">
          <w:rPr>
            <w:rStyle w:val="a3"/>
            <w:rFonts w:ascii="Times New Roman" w:hAnsi="Times New Roman" w:cs="Times New Roman"/>
            <w:color w:val="000000" w:themeColor="text1"/>
            <w:sz w:val="28"/>
            <w:szCs w:val="28"/>
            <w:lang w:val="uk-UA"/>
          </w:rPr>
          <w:t>://</w:t>
        </w:r>
        <w:r w:rsidRPr="00505CF7">
          <w:rPr>
            <w:rStyle w:val="a3"/>
            <w:rFonts w:ascii="Times New Roman" w:hAnsi="Times New Roman" w:cs="Times New Roman"/>
            <w:color w:val="000000" w:themeColor="text1"/>
            <w:sz w:val="28"/>
            <w:szCs w:val="28"/>
          </w:rPr>
          <w:t>zakon</w:t>
        </w:r>
        <w:r w:rsidRPr="00505CF7">
          <w:rPr>
            <w:rStyle w:val="a3"/>
            <w:rFonts w:ascii="Times New Roman" w:hAnsi="Times New Roman" w:cs="Times New Roman"/>
            <w:color w:val="000000" w:themeColor="text1"/>
            <w:sz w:val="28"/>
            <w:szCs w:val="28"/>
            <w:lang w:val="uk-UA"/>
          </w:rPr>
          <w:t>3.</w:t>
        </w:r>
        <w:r w:rsidRPr="00505CF7">
          <w:rPr>
            <w:rStyle w:val="a3"/>
            <w:rFonts w:ascii="Times New Roman" w:hAnsi="Times New Roman" w:cs="Times New Roman"/>
            <w:color w:val="000000" w:themeColor="text1"/>
            <w:sz w:val="28"/>
            <w:szCs w:val="28"/>
          </w:rPr>
          <w:t>rada</w:t>
        </w:r>
        <w:r w:rsidRPr="00505CF7">
          <w:rPr>
            <w:rStyle w:val="a3"/>
            <w:rFonts w:ascii="Times New Roman" w:hAnsi="Times New Roman" w:cs="Times New Roman"/>
            <w:color w:val="000000" w:themeColor="text1"/>
            <w:sz w:val="28"/>
            <w:szCs w:val="28"/>
            <w:lang w:val="uk-UA"/>
          </w:rPr>
          <w:t>.</w:t>
        </w:r>
        <w:r w:rsidRPr="00505CF7">
          <w:rPr>
            <w:rStyle w:val="a3"/>
            <w:rFonts w:ascii="Times New Roman" w:hAnsi="Times New Roman" w:cs="Times New Roman"/>
            <w:color w:val="000000" w:themeColor="text1"/>
            <w:sz w:val="28"/>
            <w:szCs w:val="28"/>
          </w:rPr>
          <w:t>gov</w:t>
        </w:r>
        <w:r w:rsidRPr="00505CF7">
          <w:rPr>
            <w:rStyle w:val="a3"/>
            <w:rFonts w:ascii="Times New Roman" w:hAnsi="Times New Roman" w:cs="Times New Roman"/>
            <w:color w:val="000000" w:themeColor="text1"/>
            <w:sz w:val="28"/>
            <w:szCs w:val="28"/>
            <w:lang w:val="uk-UA"/>
          </w:rPr>
          <w:t>.</w:t>
        </w:r>
        <w:r w:rsidRPr="00505CF7">
          <w:rPr>
            <w:rStyle w:val="a3"/>
            <w:rFonts w:ascii="Times New Roman" w:hAnsi="Times New Roman" w:cs="Times New Roman"/>
            <w:color w:val="000000" w:themeColor="text1"/>
            <w:sz w:val="28"/>
            <w:szCs w:val="28"/>
          </w:rPr>
          <w:t>ua</w:t>
        </w:r>
        <w:r w:rsidRPr="00505CF7">
          <w:rPr>
            <w:rStyle w:val="a3"/>
            <w:rFonts w:ascii="Times New Roman" w:hAnsi="Times New Roman" w:cs="Times New Roman"/>
            <w:color w:val="000000" w:themeColor="text1"/>
            <w:sz w:val="28"/>
            <w:szCs w:val="28"/>
            <w:lang w:val="uk-UA"/>
          </w:rPr>
          <w:t>/</w:t>
        </w:r>
        <w:r w:rsidRPr="00505CF7">
          <w:rPr>
            <w:rStyle w:val="a3"/>
            <w:rFonts w:ascii="Times New Roman" w:hAnsi="Times New Roman" w:cs="Times New Roman"/>
            <w:color w:val="000000" w:themeColor="text1"/>
            <w:sz w:val="28"/>
            <w:szCs w:val="28"/>
          </w:rPr>
          <w:t>laws</w:t>
        </w:r>
        <w:r w:rsidRPr="00505CF7">
          <w:rPr>
            <w:rStyle w:val="a3"/>
            <w:rFonts w:ascii="Times New Roman" w:hAnsi="Times New Roman" w:cs="Times New Roman"/>
            <w:color w:val="000000" w:themeColor="text1"/>
            <w:sz w:val="28"/>
            <w:szCs w:val="28"/>
            <w:lang w:val="uk-UA"/>
          </w:rPr>
          <w:t>/</w:t>
        </w:r>
        <w:r w:rsidRPr="00505CF7">
          <w:rPr>
            <w:rStyle w:val="a3"/>
            <w:rFonts w:ascii="Times New Roman" w:hAnsi="Times New Roman" w:cs="Times New Roman"/>
            <w:color w:val="000000" w:themeColor="text1"/>
            <w:sz w:val="28"/>
            <w:szCs w:val="28"/>
          </w:rPr>
          <w:t>show</w:t>
        </w:r>
        <w:r w:rsidRPr="00505CF7">
          <w:rPr>
            <w:rStyle w:val="a3"/>
            <w:rFonts w:ascii="Times New Roman" w:hAnsi="Times New Roman" w:cs="Times New Roman"/>
            <w:color w:val="000000" w:themeColor="text1"/>
            <w:sz w:val="28"/>
            <w:szCs w:val="28"/>
            <w:lang w:val="uk-UA"/>
          </w:rPr>
          <w:t>/742-18</w:t>
        </w:r>
      </w:hyperlink>
      <w:r w:rsidRPr="00505CF7">
        <w:rPr>
          <w:rFonts w:ascii="Times New Roman" w:hAnsi="Times New Roman" w:cs="Times New Roman"/>
          <w:color w:val="000000" w:themeColor="text1"/>
          <w:sz w:val="28"/>
          <w:szCs w:val="28"/>
          <w:lang w:val="uk-UA"/>
        </w:rPr>
        <w:br/>
        <w:t>16</w:t>
      </w:r>
      <w:r w:rsidR="00523F4E" w:rsidRPr="00505CF7">
        <w:rPr>
          <w:rFonts w:ascii="Times New Roman" w:hAnsi="Times New Roman" w:cs="Times New Roman"/>
          <w:color w:val="000000" w:themeColor="text1"/>
          <w:sz w:val="28"/>
          <w:szCs w:val="28"/>
          <w:lang w:val="uk-UA"/>
        </w:rPr>
        <w:t xml:space="preserve">.Зеленько Г. Опозиція інституціоналізова та неінституціалізована: аналіз ефективності в Україні / Г. Зеленько // Наукові записки Ін-ту політ. і етнонац. досл. ім. </w:t>
      </w:r>
      <w:r w:rsidR="00523F4E" w:rsidRPr="00C64EBF">
        <w:rPr>
          <w:rFonts w:ascii="Times New Roman" w:hAnsi="Times New Roman" w:cs="Times New Roman"/>
          <w:color w:val="000000" w:themeColor="text1"/>
          <w:sz w:val="28"/>
          <w:szCs w:val="28"/>
          <w:lang w:val="uk-UA"/>
        </w:rPr>
        <w:t>І. Ф. Кураса. 2015. Вип. 5(67). С. 275-290.</w:t>
      </w:r>
      <w:r w:rsidR="00523F4E" w:rsidRPr="00505CF7">
        <w:rPr>
          <w:rFonts w:ascii="Times New Roman" w:hAnsi="Times New Roman" w:cs="Times New Roman"/>
          <w:color w:val="000000" w:themeColor="text1"/>
          <w:sz w:val="28"/>
          <w:szCs w:val="28"/>
          <w:lang w:val="uk-UA"/>
        </w:rPr>
        <w:t xml:space="preserve"> URL: </w:t>
      </w:r>
      <w:hyperlink r:id="rId17" w:history="1">
        <w:r w:rsidR="00523F4E" w:rsidRPr="00505CF7">
          <w:rPr>
            <w:rStyle w:val="a3"/>
            <w:rFonts w:ascii="Times New Roman" w:hAnsi="Times New Roman" w:cs="Times New Roman"/>
            <w:color w:val="000000" w:themeColor="text1"/>
            <w:sz w:val="28"/>
            <w:szCs w:val="28"/>
            <w:lang w:val="uk-UA"/>
          </w:rPr>
          <w:t>https://ipiend.gov.ua/wp-content/uploads/2018/07/zelenko_opozytsia.pdf</w:t>
        </w:r>
      </w:hyperlink>
      <w:r w:rsidRPr="00505CF7">
        <w:rPr>
          <w:rFonts w:ascii="Times New Roman" w:hAnsi="Times New Roman" w:cs="Times New Roman"/>
          <w:color w:val="000000" w:themeColor="text1"/>
          <w:sz w:val="28"/>
          <w:szCs w:val="28"/>
          <w:lang w:val="uk-UA"/>
        </w:rPr>
        <w:br/>
        <w:t>17</w:t>
      </w:r>
      <w:r w:rsidR="00523F4E" w:rsidRPr="00505CF7">
        <w:rPr>
          <w:rFonts w:ascii="Times New Roman" w:hAnsi="Times New Roman" w:cs="Times New Roman"/>
          <w:color w:val="000000" w:themeColor="text1"/>
          <w:sz w:val="28"/>
          <w:szCs w:val="28"/>
          <w:lang w:val="uk-UA"/>
        </w:rPr>
        <w:t xml:space="preserve">.Інституційні зміни політичної системи сучасної України: оцінка стану та напрями оптимізації: аналітична доповідь / За ред. д. політ. н., професора Г.І. Зеленько. – К.: ІПіЕНД ім. І.Ф.Кураса НАН України, 2014. 164 </w:t>
      </w:r>
      <w:r w:rsidR="00523F4E" w:rsidRPr="00505CF7">
        <w:rPr>
          <w:rFonts w:ascii="Times New Roman" w:hAnsi="Times New Roman" w:cs="Times New Roman"/>
          <w:color w:val="000000" w:themeColor="text1"/>
          <w:sz w:val="28"/>
          <w:szCs w:val="28"/>
          <w:lang w:val="en-US"/>
        </w:rPr>
        <w:t>c</w:t>
      </w:r>
      <w:r w:rsidR="00523F4E" w:rsidRPr="00505CF7">
        <w:rPr>
          <w:rFonts w:ascii="Times New Roman" w:hAnsi="Times New Roman" w:cs="Times New Roman"/>
          <w:color w:val="000000" w:themeColor="text1"/>
          <w:sz w:val="28"/>
          <w:szCs w:val="28"/>
          <w:lang w:val="uk-UA"/>
        </w:rPr>
        <w:t xml:space="preserve">.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lang w:val="uk-UA"/>
        </w:rPr>
        <w:t xml:space="preserve">: </w:t>
      </w:r>
      <w:hyperlink r:id="rId18" w:history="1">
        <w:r w:rsidR="00523F4E" w:rsidRPr="00505CF7">
          <w:rPr>
            <w:rStyle w:val="a3"/>
            <w:rFonts w:ascii="Times New Roman" w:hAnsi="Times New Roman" w:cs="Times New Roman"/>
            <w:color w:val="000000" w:themeColor="text1"/>
            <w:sz w:val="28"/>
            <w:szCs w:val="28"/>
            <w:lang w:val="uk-UA"/>
          </w:rPr>
          <w:t>https://ipiend.gov.ua/wp-content/uploads/2018/07/institutional-changes_185.pdf</w:t>
        </w:r>
      </w:hyperlink>
      <w:r w:rsidRPr="00505CF7">
        <w:rPr>
          <w:rFonts w:ascii="Times New Roman" w:hAnsi="Times New Roman" w:cs="Times New Roman"/>
          <w:color w:val="000000" w:themeColor="text1"/>
          <w:sz w:val="28"/>
          <w:szCs w:val="28"/>
          <w:lang w:val="uk-UA"/>
        </w:rPr>
        <w:br/>
        <w:t>1</w:t>
      </w:r>
      <w:r w:rsidRPr="00C64EBF">
        <w:rPr>
          <w:rFonts w:ascii="Times New Roman" w:hAnsi="Times New Roman" w:cs="Times New Roman"/>
          <w:color w:val="000000" w:themeColor="text1"/>
          <w:sz w:val="28"/>
          <w:szCs w:val="28"/>
          <w:lang w:val="uk-UA"/>
        </w:rPr>
        <w:t>8</w:t>
      </w:r>
      <w:r w:rsidR="00523F4E" w:rsidRPr="00505CF7">
        <w:rPr>
          <w:rFonts w:ascii="Times New Roman" w:hAnsi="Times New Roman" w:cs="Times New Roman"/>
          <w:color w:val="000000" w:themeColor="text1"/>
          <w:sz w:val="28"/>
          <w:szCs w:val="28"/>
          <w:lang w:val="uk-UA"/>
        </w:rPr>
        <w:t xml:space="preserve">.Конституційні права і свободи людини та громадянина в умовах війни та післявоєнний період // Матеріали наукового семінару 23 червня 2023 р. // Львів 2023. </w:t>
      </w:r>
      <w:r w:rsidRPr="00505CF7">
        <w:rPr>
          <w:rFonts w:ascii="Times New Roman" w:hAnsi="Times New Roman" w:cs="Times New Roman"/>
          <w:color w:val="000000" w:themeColor="text1"/>
          <w:sz w:val="28"/>
          <w:szCs w:val="28"/>
          <w:lang w:val="uk-UA"/>
        </w:rPr>
        <w:br/>
      </w:r>
      <w:r w:rsidRPr="00505CF7">
        <w:rPr>
          <w:rFonts w:ascii="Times New Roman" w:eastAsia="Calibri" w:hAnsi="Times New Roman" w:cs="Times New Roman"/>
          <w:color w:val="000000" w:themeColor="text1"/>
          <w:sz w:val="28"/>
          <w:szCs w:val="28"/>
          <w:lang w:val="uk-UA"/>
        </w:rPr>
        <w:t>19.Ліснічук О. Неформальні аспекти інституційних трансформацій українського парламентаризму /О.Ліснічук. // Наукові записки Ін-ту політ. і етнонац. досл. ім. І. Ф. Кураса. 2015. Вип. 6(74). С. 164 - 176.</w:t>
      </w:r>
      <w:r w:rsidRPr="00505CF7">
        <w:rPr>
          <w:rFonts w:ascii="Times New Roman" w:hAnsi="Times New Roman" w:cs="Times New Roman"/>
          <w:color w:val="000000" w:themeColor="text1"/>
          <w:sz w:val="28"/>
          <w:szCs w:val="28"/>
          <w:lang w:val="uk-UA"/>
        </w:rPr>
        <w:br/>
        <w:t>20</w:t>
      </w:r>
      <w:r w:rsidR="00523F4E" w:rsidRPr="00505CF7">
        <w:rPr>
          <w:rFonts w:ascii="Times New Roman" w:hAnsi="Times New Roman" w:cs="Times New Roman"/>
          <w:color w:val="000000" w:themeColor="text1"/>
          <w:sz w:val="28"/>
          <w:szCs w:val="28"/>
          <w:lang w:val="uk-UA"/>
        </w:rPr>
        <w:t xml:space="preserve">.Мартинюк Р.С. Політична реформа в сучасній Україні в контексті європейської інтеграції // Політологічні та соціологічні студії. </w:t>
      </w:r>
      <w:r w:rsidR="00523F4E" w:rsidRPr="00505CF7">
        <w:rPr>
          <w:rFonts w:ascii="Times New Roman" w:hAnsi="Times New Roman" w:cs="Times New Roman"/>
          <w:color w:val="000000" w:themeColor="text1"/>
          <w:sz w:val="28"/>
          <w:szCs w:val="28"/>
        </w:rPr>
        <w:t xml:space="preserve">Збіник наукових праць. – Том IV. – Чернівці: Прут. – С. 495-507.  </w:t>
      </w:r>
      <w:r w:rsidR="00523F4E" w:rsidRPr="00505CF7">
        <w:rPr>
          <w:rFonts w:ascii="Times New Roman" w:hAnsi="Times New Roman" w:cs="Times New Roman"/>
          <w:color w:val="000000" w:themeColor="text1"/>
          <w:sz w:val="28"/>
          <w:szCs w:val="28"/>
          <w:lang w:val="uk-UA"/>
        </w:rPr>
        <w:t>URL:</w:t>
      </w:r>
      <w:hyperlink r:id="rId19" w:history="1">
        <w:r w:rsidR="00523F4E" w:rsidRPr="00505CF7">
          <w:rPr>
            <w:rStyle w:val="a3"/>
            <w:rFonts w:ascii="Times New Roman" w:hAnsi="Times New Roman" w:cs="Times New Roman"/>
            <w:color w:val="000000" w:themeColor="text1"/>
            <w:sz w:val="28"/>
            <w:szCs w:val="28"/>
            <w:lang w:val="en-US"/>
          </w:rPr>
          <w:t>https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eprints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oa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edu</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id</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eprint</w:t>
        </w:r>
        <w:r w:rsidR="00523F4E" w:rsidRPr="00505CF7">
          <w:rPr>
            <w:rStyle w:val="a3"/>
            <w:rFonts w:ascii="Times New Roman" w:hAnsi="Times New Roman" w:cs="Times New Roman"/>
            <w:color w:val="000000" w:themeColor="text1"/>
            <w:sz w:val="28"/>
            <w:szCs w:val="28"/>
          </w:rPr>
          <w:t>/141/1/</w:t>
        </w:r>
        <w:r w:rsidR="00523F4E" w:rsidRPr="00505CF7">
          <w:rPr>
            <w:rStyle w:val="a3"/>
            <w:rFonts w:ascii="Times New Roman" w:hAnsi="Times New Roman" w:cs="Times New Roman"/>
            <w:color w:val="000000" w:themeColor="text1"/>
            <w:sz w:val="28"/>
            <w:szCs w:val="28"/>
            <w:lang w:val="en-US"/>
          </w:rPr>
          <w:t>polit</w:t>
        </w:r>
        <w:r w:rsidR="00523F4E" w:rsidRPr="00505CF7">
          <w:rPr>
            <w:rStyle w:val="a3"/>
            <w:rFonts w:ascii="Times New Roman" w:hAnsi="Times New Roman" w:cs="Times New Roman"/>
            <w:color w:val="000000" w:themeColor="text1"/>
            <w:sz w:val="28"/>
            <w:szCs w:val="28"/>
          </w:rPr>
          <w:t>_</w:t>
        </w:r>
        <w:r w:rsidR="00523F4E" w:rsidRPr="00505CF7">
          <w:rPr>
            <w:rStyle w:val="a3"/>
            <w:rFonts w:ascii="Times New Roman" w:hAnsi="Times New Roman" w:cs="Times New Roman"/>
            <w:color w:val="000000" w:themeColor="text1"/>
            <w:sz w:val="28"/>
            <w:szCs w:val="28"/>
            <w:lang w:val="en-US"/>
          </w:rPr>
          <w:t>reforma</w:t>
        </w:r>
        <w:r w:rsidR="00523F4E" w:rsidRPr="00505CF7">
          <w:rPr>
            <w:rStyle w:val="a3"/>
            <w:rFonts w:ascii="Times New Roman" w:hAnsi="Times New Roman" w:cs="Times New Roman"/>
            <w:color w:val="000000" w:themeColor="text1"/>
            <w:sz w:val="28"/>
            <w:szCs w:val="28"/>
          </w:rPr>
          <w:t>_</w:t>
        </w:r>
        <w:r w:rsidR="00523F4E" w:rsidRPr="00505CF7">
          <w:rPr>
            <w:rStyle w:val="a3"/>
            <w:rFonts w:ascii="Times New Roman" w:hAnsi="Times New Roman" w:cs="Times New Roman"/>
            <w:color w:val="000000" w:themeColor="text1"/>
            <w:sz w:val="28"/>
            <w:szCs w:val="28"/>
            <w:lang w:val="en-US"/>
          </w:rPr>
          <w:t>v</w:t>
        </w:r>
        <w:r w:rsidR="00523F4E" w:rsidRPr="00505CF7">
          <w:rPr>
            <w:rStyle w:val="a3"/>
            <w:rFonts w:ascii="Times New Roman" w:hAnsi="Times New Roman" w:cs="Times New Roman"/>
            <w:color w:val="000000" w:themeColor="text1"/>
            <w:sz w:val="28"/>
            <w:szCs w:val="28"/>
          </w:rPr>
          <w:t>_</w:t>
        </w:r>
        <w:r w:rsidR="00523F4E" w:rsidRPr="00505CF7">
          <w:rPr>
            <w:rStyle w:val="a3"/>
            <w:rFonts w:ascii="Times New Roman" w:hAnsi="Times New Roman" w:cs="Times New Roman"/>
            <w:color w:val="000000" w:themeColor="text1"/>
            <w:sz w:val="28"/>
            <w:szCs w:val="28"/>
            <w:lang w:val="en-US"/>
          </w:rPr>
          <w:t>kontekst</w:t>
        </w:r>
        <w:r w:rsidR="00523F4E" w:rsidRPr="00505CF7">
          <w:rPr>
            <w:rStyle w:val="a3"/>
            <w:rFonts w:ascii="Times New Roman" w:hAnsi="Times New Roman" w:cs="Times New Roman"/>
            <w:color w:val="000000" w:themeColor="text1"/>
            <w:sz w:val="28"/>
            <w:szCs w:val="28"/>
          </w:rPr>
          <w:t>_</w:t>
        </w:r>
        <w:r w:rsidR="00523F4E" w:rsidRPr="00505CF7">
          <w:rPr>
            <w:rStyle w:val="a3"/>
            <w:rFonts w:ascii="Times New Roman" w:hAnsi="Times New Roman" w:cs="Times New Roman"/>
            <w:color w:val="000000" w:themeColor="text1"/>
            <w:sz w:val="28"/>
            <w:szCs w:val="28"/>
            <w:lang w:val="en-US"/>
          </w:rPr>
          <w:t>evrointegr</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pdf</w:t>
        </w:r>
      </w:hyperlink>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 xml:space="preserve">21.Махначова Н. М. Е-демократія як інструмент розвитку громадянського суспільства та ефективного партнерства в публічній сфері. Журнал Державне управління: удосконалення та розвиток — наукове фахове видання з питань державного управління. 2018. </w:t>
      </w:r>
      <w:r w:rsidRPr="00505CF7">
        <w:rPr>
          <w:rFonts w:ascii="Times New Roman" w:hAnsi="Times New Roman" w:cs="Times New Roman"/>
          <w:color w:val="000000" w:themeColor="text1"/>
          <w:sz w:val="28"/>
          <w:szCs w:val="28"/>
          <w:lang w:val="en-US"/>
        </w:rPr>
        <w:t>URL</w:t>
      </w:r>
      <w:r w:rsidRPr="00505CF7">
        <w:rPr>
          <w:rFonts w:ascii="Times New Roman" w:hAnsi="Times New Roman" w:cs="Times New Roman"/>
          <w:color w:val="000000" w:themeColor="text1"/>
          <w:sz w:val="28"/>
          <w:szCs w:val="28"/>
        </w:rPr>
        <w:t xml:space="preserve">: </w:t>
      </w:r>
      <w:r w:rsidRPr="00505CF7">
        <w:rPr>
          <w:rFonts w:ascii="Times New Roman" w:hAnsi="Times New Roman" w:cs="Times New Roman"/>
          <w:color w:val="000000" w:themeColor="text1"/>
          <w:sz w:val="28"/>
          <w:szCs w:val="28"/>
          <w:lang w:val="en-US"/>
        </w:rPr>
        <w:t>http</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www</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dy</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nayka</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com</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ua</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lang w:val="en-US"/>
        </w:rPr>
        <w:t>pdf</w:t>
      </w:r>
      <w:r w:rsidRPr="00505CF7">
        <w:rPr>
          <w:rFonts w:ascii="Times New Roman" w:hAnsi="Times New Roman" w:cs="Times New Roman"/>
          <w:color w:val="000000" w:themeColor="text1"/>
          <w:sz w:val="28"/>
          <w:szCs w:val="28"/>
        </w:rPr>
        <w:t>/10_2018/25.</w:t>
      </w:r>
      <w:r w:rsidRPr="00505CF7">
        <w:rPr>
          <w:rFonts w:ascii="Times New Roman" w:hAnsi="Times New Roman" w:cs="Times New Roman"/>
          <w:color w:val="000000" w:themeColor="text1"/>
          <w:sz w:val="28"/>
          <w:szCs w:val="28"/>
          <w:lang w:val="en-US"/>
        </w:rPr>
        <w:t>pdf</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rPr>
        <w:br/>
        <w:t>22</w:t>
      </w:r>
      <w:r w:rsidR="00523F4E" w:rsidRPr="00505CF7">
        <w:rPr>
          <w:rFonts w:ascii="Times New Roman" w:hAnsi="Times New Roman" w:cs="Times New Roman"/>
          <w:color w:val="000000" w:themeColor="text1"/>
          <w:sz w:val="28"/>
          <w:szCs w:val="28"/>
        </w:rPr>
        <w:t xml:space="preserve">.Моніторинг роботи Верховної Ради </w:t>
      </w:r>
      <w:r w:rsidR="00523F4E" w:rsidRPr="00505CF7">
        <w:rPr>
          <w:rFonts w:ascii="Times New Roman" w:hAnsi="Times New Roman" w:cs="Times New Roman"/>
          <w:color w:val="000000" w:themeColor="text1"/>
          <w:sz w:val="28"/>
          <w:szCs w:val="28"/>
          <w:lang w:val="en-US"/>
        </w:rPr>
        <w:t>IX</w:t>
      </w:r>
      <w:r w:rsidR="00523F4E" w:rsidRPr="00505CF7">
        <w:rPr>
          <w:rFonts w:ascii="Times New Roman" w:hAnsi="Times New Roman" w:cs="Times New Roman"/>
          <w:color w:val="000000" w:themeColor="text1"/>
          <w:sz w:val="28"/>
          <w:szCs w:val="28"/>
        </w:rPr>
        <w:t xml:space="preserve"> скликання за 10 сесію.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hyperlink r:id="rId20" w:history="1">
        <w:r w:rsidR="00523F4E" w:rsidRPr="00505CF7">
          <w:rPr>
            <w:rStyle w:val="a3"/>
            <w:rFonts w:ascii="Times New Roman" w:hAnsi="Times New Roman" w:cs="Times New Roman"/>
            <w:color w:val="000000" w:themeColor="text1"/>
            <w:sz w:val="28"/>
            <w:szCs w:val="28"/>
            <w:lang w:val="en-US"/>
          </w:rPr>
          <w:t>https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www</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org</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projects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monitoryng</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roboty</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verhovnoyi</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rady</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lastRenderedPageBreak/>
          <w:t>ix</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sklykannya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za</w:t>
        </w:r>
        <w:r w:rsidR="00523F4E" w:rsidRPr="00505CF7">
          <w:rPr>
            <w:rStyle w:val="a3"/>
            <w:rFonts w:ascii="Times New Roman" w:hAnsi="Times New Roman" w:cs="Times New Roman"/>
            <w:color w:val="000000" w:themeColor="text1"/>
            <w:sz w:val="28"/>
            <w:szCs w:val="28"/>
          </w:rPr>
          <w:t>-10-</w:t>
        </w:r>
        <w:r w:rsidR="00523F4E" w:rsidRPr="00505CF7">
          <w:rPr>
            <w:rStyle w:val="a3"/>
            <w:rFonts w:ascii="Times New Roman" w:hAnsi="Times New Roman" w:cs="Times New Roman"/>
            <w:color w:val="000000" w:themeColor="text1"/>
            <w:sz w:val="28"/>
            <w:szCs w:val="28"/>
            <w:lang w:val="en-US"/>
          </w:rPr>
          <w:t>sesiyu</w:t>
        </w:r>
        <w:r w:rsidR="00523F4E" w:rsidRPr="00505CF7">
          <w:rPr>
            <w:rStyle w:val="a3"/>
            <w:rFonts w:ascii="Times New Roman" w:hAnsi="Times New Roman" w:cs="Times New Roman"/>
            <w:color w:val="000000" w:themeColor="text1"/>
            <w:sz w:val="28"/>
            <w:szCs w:val="28"/>
          </w:rPr>
          <w:t>/</w:t>
        </w:r>
      </w:hyperlink>
      <w:r w:rsidRPr="00505CF7">
        <w:rPr>
          <w:rFonts w:ascii="Times New Roman" w:hAnsi="Times New Roman" w:cs="Times New Roman"/>
          <w:color w:val="000000" w:themeColor="text1"/>
          <w:sz w:val="28"/>
          <w:szCs w:val="28"/>
        </w:rPr>
        <w:br/>
        <w:t>23</w:t>
      </w:r>
      <w:r w:rsidR="00523F4E" w:rsidRPr="00505CF7">
        <w:rPr>
          <w:rFonts w:ascii="Times New Roman" w:hAnsi="Times New Roman" w:cs="Times New Roman"/>
          <w:color w:val="000000" w:themeColor="text1"/>
          <w:sz w:val="28"/>
          <w:szCs w:val="28"/>
        </w:rPr>
        <w:t xml:space="preserve">.Моніторинг роботи Верховної Ради </w:t>
      </w:r>
      <w:r w:rsidR="00523F4E" w:rsidRPr="00505CF7">
        <w:rPr>
          <w:rFonts w:ascii="Times New Roman" w:hAnsi="Times New Roman" w:cs="Times New Roman"/>
          <w:color w:val="000000" w:themeColor="text1"/>
          <w:sz w:val="28"/>
          <w:szCs w:val="28"/>
          <w:lang w:val="en-US"/>
        </w:rPr>
        <w:t>IX</w:t>
      </w:r>
      <w:r w:rsidR="00523F4E" w:rsidRPr="00505CF7">
        <w:rPr>
          <w:rFonts w:ascii="Times New Roman" w:hAnsi="Times New Roman" w:cs="Times New Roman"/>
          <w:color w:val="000000" w:themeColor="text1"/>
          <w:sz w:val="28"/>
          <w:szCs w:val="28"/>
        </w:rPr>
        <w:t xml:space="preserve"> скликання за 9 сесію.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hyperlink r:id="rId21" w:history="1">
        <w:r w:rsidRPr="00505CF7">
          <w:rPr>
            <w:rStyle w:val="a3"/>
            <w:rFonts w:ascii="Times New Roman" w:hAnsi="Times New Roman" w:cs="Times New Roman"/>
            <w:color w:val="000000" w:themeColor="text1"/>
            <w:sz w:val="28"/>
            <w:szCs w:val="28"/>
            <w:lang w:val="en-US"/>
          </w:rPr>
          <w:t>https</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www</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parlament</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org</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ua</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projects</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monitoryng</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roboty</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verhovnoyi</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rady</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ix</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sklykannya</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za</w:t>
        </w:r>
        <w:r w:rsidRPr="00505CF7">
          <w:rPr>
            <w:rStyle w:val="a3"/>
            <w:rFonts w:ascii="Times New Roman" w:hAnsi="Times New Roman" w:cs="Times New Roman"/>
            <w:color w:val="000000" w:themeColor="text1"/>
            <w:sz w:val="28"/>
            <w:szCs w:val="28"/>
          </w:rPr>
          <w:t>-9-</w:t>
        </w:r>
        <w:r w:rsidRPr="00505CF7">
          <w:rPr>
            <w:rStyle w:val="a3"/>
            <w:rFonts w:ascii="Times New Roman" w:hAnsi="Times New Roman" w:cs="Times New Roman"/>
            <w:color w:val="000000" w:themeColor="text1"/>
            <w:sz w:val="28"/>
            <w:szCs w:val="28"/>
            <w:lang w:val="en-US"/>
          </w:rPr>
          <w:t>sesiyu</w:t>
        </w:r>
        <w:r w:rsidRPr="00505CF7">
          <w:rPr>
            <w:rStyle w:val="a3"/>
            <w:rFonts w:ascii="Times New Roman" w:hAnsi="Times New Roman" w:cs="Times New Roman"/>
            <w:color w:val="000000" w:themeColor="text1"/>
            <w:sz w:val="28"/>
            <w:szCs w:val="28"/>
          </w:rPr>
          <w:t>/</w:t>
        </w:r>
      </w:hyperlink>
      <w:r w:rsidRPr="00505CF7">
        <w:rPr>
          <w:rFonts w:ascii="Times New Roman" w:hAnsi="Times New Roman" w:cs="Times New Roman"/>
          <w:color w:val="000000" w:themeColor="text1"/>
          <w:sz w:val="28"/>
          <w:szCs w:val="28"/>
          <w:lang w:val="uk-UA"/>
        </w:rPr>
        <w:br/>
      </w:r>
      <w:r w:rsidRPr="00505CF7">
        <w:rPr>
          <w:rFonts w:ascii="Times New Roman" w:eastAsia="Calibri" w:hAnsi="Times New Roman" w:cs="Times New Roman"/>
          <w:color w:val="000000" w:themeColor="text1"/>
          <w:sz w:val="28"/>
          <w:szCs w:val="28"/>
        </w:rPr>
        <w:t>24.</w:t>
      </w:r>
      <w:r w:rsidRPr="00505CF7">
        <w:rPr>
          <w:rFonts w:ascii="Times New Roman" w:eastAsia="Calibri" w:hAnsi="Times New Roman" w:cs="Times New Roman"/>
          <w:color w:val="000000" w:themeColor="text1"/>
          <w:sz w:val="28"/>
          <w:szCs w:val="28"/>
          <w:lang w:val="uk-UA"/>
        </w:rPr>
        <w:t>Науменко О. Український парламент в зеркале статистики / О. Науменко //  Наукові записки Ін-ту політ. і етнонац. досл. ім. І. Ф. Кураса. 2013. Вип. 1(63).  С. 376-386.</w:t>
      </w:r>
    </w:p>
    <w:p w:rsidR="002608B9" w:rsidRPr="00505CF7" w:rsidRDefault="002608B9" w:rsidP="00764BE3">
      <w:pPr>
        <w:spacing w:after="0" w:line="360" w:lineRule="auto"/>
        <w:ind w:right="141"/>
        <w:jc w:val="both"/>
        <w:rPr>
          <w:rFonts w:ascii="Times New Roman" w:eastAsia="Calibri" w:hAnsi="Times New Roman" w:cs="Times New Roman"/>
          <w:color w:val="000000" w:themeColor="text1"/>
          <w:sz w:val="28"/>
          <w:szCs w:val="28"/>
          <w:lang w:val="uk-UA"/>
        </w:rPr>
      </w:pPr>
      <w:r w:rsidRPr="00505CF7">
        <w:rPr>
          <w:rFonts w:ascii="Times New Roman" w:hAnsi="Times New Roman" w:cs="Times New Roman"/>
          <w:color w:val="000000" w:themeColor="text1"/>
          <w:sz w:val="28"/>
          <w:szCs w:val="28"/>
        </w:rPr>
        <w:t>25</w:t>
      </w:r>
      <w:r w:rsidR="00523F4E" w:rsidRPr="00505CF7">
        <w:rPr>
          <w:rFonts w:ascii="Times New Roman" w:hAnsi="Times New Roman" w:cs="Times New Roman"/>
          <w:color w:val="000000" w:themeColor="text1"/>
          <w:sz w:val="28"/>
          <w:szCs w:val="28"/>
        </w:rPr>
        <w:t xml:space="preserve">.Обʼєднання міністерств – комітети за бортом, або чому нова реформа Кабміну є неповною. Лабораторія законодавчих ініціатив. 2023.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r w:rsidR="00523F4E" w:rsidRPr="00505CF7">
        <w:rPr>
          <w:rFonts w:ascii="Times New Roman" w:hAnsi="Times New Roman" w:cs="Times New Roman"/>
          <w:color w:val="000000" w:themeColor="text1"/>
          <w:sz w:val="28"/>
          <w:szCs w:val="28"/>
          <w:lang w:val="en-US"/>
        </w:rPr>
        <w:t>https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parlament</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org</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analytics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ob</w:t>
      </w:r>
      <w:r w:rsidR="00523F4E" w:rsidRPr="00505CF7">
        <w:rPr>
          <w:rFonts w:ascii="Times New Roman" w:hAnsi="Times New Roman" w:cs="Times New Roman"/>
          <w:color w:val="000000" w:themeColor="text1"/>
          <w:sz w:val="28"/>
          <w:szCs w:val="28"/>
        </w:rPr>
        <w:t>ʼ</w:t>
      </w:r>
      <w:r w:rsidR="00523F4E" w:rsidRPr="00505CF7">
        <w:rPr>
          <w:rFonts w:ascii="Times New Roman" w:hAnsi="Times New Roman" w:cs="Times New Roman"/>
          <w:color w:val="000000" w:themeColor="text1"/>
          <w:sz w:val="28"/>
          <w:szCs w:val="28"/>
          <w:lang w:val="en-US"/>
        </w:rPr>
        <w:t>yednannya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ministerstv</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komitety</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za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bortom</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abo</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chomu</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nova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reforma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kabminu</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ye</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nepovnoyu</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rPr>
        <w:br/>
        <w:t>26</w:t>
      </w:r>
      <w:r w:rsidR="00523F4E" w:rsidRPr="00505CF7">
        <w:rPr>
          <w:rFonts w:ascii="Times New Roman" w:hAnsi="Times New Roman" w:cs="Times New Roman"/>
          <w:color w:val="000000" w:themeColor="text1"/>
          <w:sz w:val="28"/>
          <w:szCs w:val="28"/>
        </w:rPr>
        <w:t xml:space="preserve">.«Одноразова», але «безстрокова»: чи закінчився термін придатності Верховної Ради ІХ звернення?.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r w:rsidR="00523F4E" w:rsidRPr="00505CF7">
        <w:rPr>
          <w:rFonts w:ascii="Times New Roman" w:hAnsi="Times New Roman" w:cs="Times New Roman"/>
          <w:color w:val="000000" w:themeColor="text1"/>
          <w:sz w:val="28"/>
          <w:szCs w:val="28"/>
          <w:lang w:val="en-US"/>
        </w:rPr>
        <w:t>https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www</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parlament</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org</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analytics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odnorazova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ale</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bezstrokova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chy</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zakinchyvsya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termin</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prydatnosti</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verhovnoyi</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rady</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ih</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sklykannya</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rPr>
        <w:br/>
        <w:t>27</w:t>
      </w:r>
      <w:r w:rsidR="00523F4E" w:rsidRPr="00505CF7">
        <w:rPr>
          <w:rFonts w:ascii="Times New Roman" w:hAnsi="Times New Roman" w:cs="Times New Roman"/>
          <w:color w:val="000000" w:themeColor="text1"/>
          <w:sz w:val="28"/>
          <w:szCs w:val="28"/>
        </w:rPr>
        <w:t xml:space="preserve">.Останній «мирний» місяць для ВРУ – яким він був?. Лабораторія законодавчих ініціатив. 2022.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r w:rsidR="00523F4E" w:rsidRPr="00505CF7">
        <w:rPr>
          <w:rFonts w:ascii="Times New Roman" w:hAnsi="Times New Roman" w:cs="Times New Roman"/>
          <w:color w:val="000000" w:themeColor="text1"/>
          <w:sz w:val="28"/>
          <w:szCs w:val="28"/>
          <w:lang w:val="en-US"/>
        </w:rPr>
        <w:t>https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www</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parlament</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org</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analytics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ostannij</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myrnyj</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misyacz</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dlya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vru</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yakym</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vin</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buv</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rPr>
        <w:br/>
        <w:t>28</w:t>
      </w:r>
      <w:r w:rsidR="00523F4E" w:rsidRPr="00505CF7">
        <w:rPr>
          <w:rFonts w:ascii="Times New Roman" w:hAnsi="Times New Roman" w:cs="Times New Roman"/>
          <w:color w:val="000000" w:themeColor="text1"/>
          <w:sz w:val="28"/>
          <w:szCs w:val="28"/>
        </w:rPr>
        <w:t>.Парламентська реформа в умовах війни: що на порядку денному?. Лабораторія законодавчих ініціатив. 2024. URL: https://parlament.org.ua/analytics/parlamentska-reforma-v-umovah-vi</w:t>
      </w:r>
      <w:r w:rsidRPr="00505CF7">
        <w:rPr>
          <w:rFonts w:ascii="Times New Roman" w:hAnsi="Times New Roman" w:cs="Times New Roman"/>
          <w:color w:val="000000" w:themeColor="text1"/>
          <w:sz w:val="28"/>
          <w:szCs w:val="28"/>
        </w:rPr>
        <w:t>jny-shho-na-poryadku-dennomu/</w:t>
      </w:r>
      <w:r w:rsidRPr="00505CF7">
        <w:rPr>
          <w:rFonts w:ascii="Times New Roman" w:hAnsi="Times New Roman" w:cs="Times New Roman"/>
          <w:color w:val="000000" w:themeColor="text1"/>
          <w:sz w:val="28"/>
          <w:szCs w:val="28"/>
        </w:rPr>
        <w:br/>
        <w:t>29</w:t>
      </w:r>
      <w:r w:rsidR="00523F4E" w:rsidRPr="00505CF7">
        <w:rPr>
          <w:rFonts w:ascii="Times New Roman" w:hAnsi="Times New Roman" w:cs="Times New Roman"/>
          <w:color w:val="000000" w:themeColor="text1"/>
          <w:sz w:val="28"/>
          <w:szCs w:val="28"/>
        </w:rPr>
        <w:t xml:space="preserve">.Політична культура та парламентаризм в Україні: сучасний стан та основні проблеми. Інформаційно-аналітичні матеріали до Фахової дискусії 14 грудня 2017 р. – К.: Центр О. Розумкова, 2017. </w:t>
      </w:r>
      <w:r w:rsidR="00523F4E" w:rsidRPr="00505CF7">
        <w:rPr>
          <w:rFonts w:ascii="Times New Roman" w:hAnsi="Times New Roman" w:cs="Times New Roman"/>
          <w:color w:val="000000" w:themeColor="text1"/>
          <w:sz w:val="28"/>
          <w:szCs w:val="28"/>
          <w:lang w:val="en-US"/>
        </w:rPr>
        <w:t xml:space="preserve">125 </w:t>
      </w:r>
      <w:r w:rsidR="00523F4E" w:rsidRPr="00505CF7">
        <w:rPr>
          <w:rFonts w:ascii="Times New Roman" w:hAnsi="Times New Roman" w:cs="Times New Roman"/>
          <w:color w:val="000000" w:themeColor="text1"/>
          <w:sz w:val="28"/>
          <w:szCs w:val="28"/>
        </w:rPr>
        <w:t>с</w:t>
      </w:r>
      <w:r w:rsidR="00523F4E" w:rsidRPr="00505CF7">
        <w:rPr>
          <w:rFonts w:ascii="Times New Roman" w:hAnsi="Times New Roman" w:cs="Times New Roman"/>
          <w:color w:val="000000" w:themeColor="text1"/>
          <w:sz w:val="28"/>
          <w:szCs w:val="28"/>
          <w:lang w:val="en-US"/>
        </w:rPr>
        <w:t>.</w:t>
      </w:r>
      <w:r w:rsidR="00523F4E" w:rsidRPr="00505CF7">
        <w:rPr>
          <w:rFonts w:ascii="Times New Roman" w:hAnsi="Times New Roman" w:cs="Times New Roman"/>
          <w:color w:val="000000" w:themeColor="text1"/>
          <w:sz w:val="28"/>
          <w:szCs w:val="28"/>
          <w:lang w:val="uk-UA"/>
        </w:rPr>
        <w:t xml:space="preserve"> URL: </w:t>
      </w:r>
      <w:hyperlink r:id="rId22" w:history="1">
        <w:r w:rsidR="00523F4E" w:rsidRPr="00505CF7">
          <w:rPr>
            <w:rStyle w:val="a3"/>
            <w:rFonts w:ascii="Times New Roman" w:hAnsi="Times New Roman" w:cs="Times New Roman"/>
            <w:color w:val="000000" w:themeColor="text1"/>
            <w:sz w:val="28"/>
            <w:szCs w:val="28"/>
            <w:lang w:val="uk-UA"/>
          </w:rPr>
          <w:t>https://razumkov.org.ua/uploads/socio/2017_Politychna_kultura.pdf</w:t>
        </w:r>
      </w:hyperlink>
      <w:r w:rsidRPr="00505CF7">
        <w:rPr>
          <w:rFonts w:ascii="Times New Roman" w:hAnsi="Times New Roman" w:cs="Times New Roman"/>
          <w:color w:val="000000" w:themeColor="text1"/>
          <w:sz w:val="28"/>
          <w:szCs w:val="28"/>
          <w:lang w:val="en-US"/>
        </w:rPr>
        <w:br/>
        <w:t>30</w:t>
      </w:r>
      <w:r w:rsidR="00523F4E" w:rsidRPr="00505CF7">
        <w:rPr>
          <w:rFonts w:ascii="Times New Roman" w:hAnsi="Times New Roman" w:cs="Times New Roman"/>
          <w:color w:val="000000" w:themeColor="text1"/>
          <w:sz w:val="28"/>
          <w:szCs w:val="28"/>
          <w:lang w:val="en-US"/>
        </w:rPr>
        <w:t xml:space="preserve">. </w:t>
      </w:r>
      <w:r w:rsidR="00523F4E" w:rsidRPr="00505CF7">
        <w:rPr>
          <w:rFonts w:ascii="Times New Roman" w:hAnsi="Times New Roman" w:cs="Times New Roman"/>
          <w:color w:val="000000" w:themeColor="text1"/>
          <w:sz w:val="28"/>
          <w:szCs w:val="28"/>
        </w:rPr>
        <w:t xml:space="preserve">Політична система України: конституційна модель та політичні практики : монографія / кол. авт.: Зеленько Г. І. (кер., наук. ред.) та ін. Київ : </w:t>
      </w:r>
      <w:r w:rsidR="00523F4E" w:rsidRPr="00505CF7">
        <w:rPr>
          <w:rFonts w:ascii="Times New Roman" w:hAnsi="Times New Roman" w:cs="Times New Roman"/>
          <w:color w:val="000000" w:themeColor="text1"/>
          <w:sz w:val="28"/>
          <w:szCs w:val="28"/>
        </w:rPr>
        <w:lastRenderedPageBreak/>
        <w:t>ІПіЕнД ім. І. Ф. Кураса НАН України, 2023. 536 с.</w:t>
      </w:r>
      <w:r w:rsidRPr="00505CF7">
        <w:rPr>
          <w:rFonts w:ascii="Times New Roman" w:hAnsi="Times New Roman" w:cs="Times New Roman"/>
          <w:color w:val="000000" w:themeColor="text1"/>
          <w:sz w:val="28"/>
          <w:szCs w:val="28"/>
          <w:lang w:val="uk-UA"/>
        </w:rPr>
        <w:br/>
      </w:r>
      <w:r w:rsidRPr="00C64EBF">
        <w:rPr>
          <w:rFonts w:ascii="Times New Roman" w:eastAsia="Calibri" w:hAnsi="Times New Roman" w:cs="Times New Roman"/>
          <w:color w:val="000000" w:themeColor="text1"/>
          <w:sz w:val="28"/>
          <w:szCs w:val="28"/>
        </w:rPr>
        <w:t>31.</w:t>
      </w:r>
      <w:r w:rsidRPr="00505CF7">
        <w:rPr>
          <w:rFonts w:ascii="Times New Roman" w:eastAsia="Calibri" w:hAnsi="Times New Roman" w:cs="Times New Roman"/>
          <w:color w:val="000000" w:themeColor="text1"/>
          <w:sz w:val="28"/>
          <w:szCs w:val="28"/>
          <w:lang w:val="uk-UA"/>
        </w:rPr>
        <w:t xml:space="preserve">Полярна В.Л.. Електронне урядування як показник успішної організації державного управління. Досвід Данії. </w:t>
      </w:r>
      <w:r w:rsidRPr="00505CF7">
        <w:rPr>
          <w:rFonts w:ascii="Times New Roman" w:eastAsia="Calibri" w:hAnsi="Times New Roman" w:cs="Times New Roman"/>
          <w:color w:val="000000" w:themeColor="text1"/>
          <w:sz w:val="28"/>
          <w:szCs w:val="28"/>
          <w:lang w:val="en-US"/>
        </w:rPr>
        <w:t>URL</w:t>
      </w:r>
      <w:r w:rsidRPr="00505CF7">
        <w:rPr>
          <w:rFonts w:ascii="Times New Roman" w:eastAsia="Calibri" w:hAnsi="Times New Roman" w:cs="Times New Roman"/>
          <w:color w:val="000000" w:themeColor="text1"/>
          <w:sz w:val="28"/>
          <w:szCs w:val="28"/>
          <w:lang w:val="uk-UA"/>
        </w:rPr>
        <w:t>: http://fsp.kpi.ua/wp-content/uploads/2016/03/Zbirka_Upravlinnya_2015.pdf#page=111</w:t>
      </w:r>
    </w:p>
    <w:p w:rsidR="006E1968" w:rsidRPr="00505CF7" w:rsidRDefault="002608B9" w:rsidP="00CC74C4">
      <w:pPr>
        <w:spacing w:line="360" w:lineRule="auto"/>
        <w:jc w:val="both"/>
        <w:rPr>
          <w:rFonts w:ascii="Times New Roman" w:hAnsi="Times New Roman" w:cs="Times New Roman"/>
          <w:color w:val="000000" w:themeColor="text1"/>
          <w:sz w:val="28"/>
          <w:szCs w:val="28"/>
          <w:lang w:val="uk-UA"/>
        </w:rPr>
      </w:pPr>
      <w:r w:rsidRPr="00505CF7">
        <w:rPr>
          <w:rFonts w:ascii="Times New Roman" w:hAnsi="Times New Roman" w:cs="Times New Roman"/>
          <w:color w:val="000000" w:themeColor="text1"/>
          <w:sz w:val="28"/>
          <w:szCs w:val="28"/>
        </w:rPr>
        <w:t>3</w:t>
      </w:r>
      <w:r w:rsidR="00523F4E" w:rsidRPr="00505CF7">
        <w:rPr>
          <w:rFonts w:ascii="Times New Roman" w:hAnsi="Times New Roman" w:cs="Times New Roman"/>
          <w:color w:val="000000" w:themeColor="text1"/>
          <w:sz w:val="28"/>
          <w:szCs w:val="28"/>
        </w:rPr>
        <w:t xml:space="preserve">2.Рік за декілька: парламентська реформа у 2023 році. Лабораторія законодавчих ініціатив. 2024.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hyperlink r:id="rId23" w:history="1">
        <w:r w:rsidR="00523F4E" w:rsidRPr="00505CF7">
          <w:rPr>
            <w:rStyle w:val="a3"/>
            <w:rFonts w:ascii="Times New Roman" w:hAnsi="Times New Roman" w:cs="Times New Roman"/>
            <w:color w:val="000000" w:themeColor="text1"/>
            <w:sz w:val="28"/>
            <w:szCs w:val="28"/>
            <w:lang w:val="en-US"/>
          </w:rPr>
          <w:t>https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www</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org</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analytics</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rik</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za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dekilka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parlamentska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reforma</w:t>
        </w:r>
        <w:r w:rsidR="00523F4E" w:rsidRPr="00505CF7">
          <w:rPr>
            <w:rStyle w:val="a3"/>
            <w:rFonts w:ascii="Times New Roman" w:hAnsi="Times New Roman" w:cs="Times New Roman"/>
            <w:color w:val="000000" w:themeColor="text1"/>
            <w:sz w:val="28"/>
            <w:szCs w:val="28"/>
          </w:rPr>
          <w:t>-</w:t>
        </w:r>
        <w:r w:rsidR="00523F4E" w:rsidRPr="00505CF7">
          <w:rPr>
            <w:rStyle w:val="a3"/>
            <w:rFonts w:ascii="Times New Roman" w:hAnsi="Times New Roman" w:cs="Times New Roman"/>
            <w:color w:val="000000" w:themeColor="text1"/>
            <w:sz w:val="28"/>
            <w:szCs w:val="28"/>
            <w:lang w:val="en-US"/>
          </w:rPr>
          <w:t>u</w:t>
        </w:r>
        <w:r w:rsidR="00523F4E" w:rsidRPr="00505CF7">
          <w:rPr>
            <w:rStyle w:val="a3"/>
            <w:rFonts w:ascii="Times New Roman" w:hAnsi="Times New Roman" w:cs="Times New Roman"/>
            <w:color w:val="000000" w:themeColor="text1"/>
            <w:sz w:val="28"/>
            <w:szCs w:val="28"/>
          </w:rPr>
          <w:t>-2023-</w:t>
        </w:r>
        <w:r w:rsidR="00523F4E" w:rsidRPr="00505CF7">
          <w:rPr>
            <w:rStyle w:val="a3"/>
            <w:rFonts w:ascii="Times New Roman" w:hAnsi="Times New Roman" w:cs="Times New Roman"/>
            <w:color w:val="000000" w:themeColor="text1"/>
            <w:sz w:val="28"/>
            <w:szCs w:val="28"/>
            <w:lang w:val="en-US"/>
          </w:rPr>
          <w:t>roczi</w:t>
        </w:r>
        <w:r w:rsidR="00523F4E" w:rsidRPr="00505CF7">
          <w:rPr>
            <w:rStyle w:val="a3"/>
            <w:rFonts w:ascii="Times New Roman" w:hAnsi="Times New Roman" w:cs="Times New Roman"/>
            <w:color w:val="000000" w:themeColor="text1"/>
            <w:sz w:val="28"/>
            <w:szCs w:val="28"/>
          </w:rPr>
          <w:t>/</w:t>
        </w:r>
      </w:hyperlink>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33.Р</w:t>
      </w:r>
      <w:r w:rsidRPr="00505CF7">
        <w:rPr>
          <w:rFonts w:ascii="Times New Roman" w:hAnsi="Times New Roman" w:cs="Times New Roman"/>
          <w:color w:val="000000" w:themeColor="text1"/>
          <w:sz w:val="28"/>
          <w:szCs w:val="28"/>
          <w:lang w:val="uk-UA"/>
        </w:rPr>
        <w:t>озвиток електронного парламентаризму як ознака</w:t>
      </w:r>
      <w:r w:rsidR="00505CF7">
        <w:rPr>
          <w:rFonts w:ascii="Times New Roman" w:hAnsi="Times New Roman" w:cs="Times New Roman"/>
          <w:color w:val="000000" w:themeColor="text1"/>
          <w:sz w:val="28"/>
          <w:szCs w:val="28"/>
          <w:lang w:val="uk-UA"/>
        </w:rPr>
        <w:t>подальшої демократизації д</w:t>
      </w:r>
      <w:r w:rsidRPr="00505CF7">
        <w:rPr>
          <w:rFonts w:ascii="Times New Roman" w:hAnsi="Times New Roman" w:cs="Times New Roman"/>
          <w:color w:val="000000" w:themeColor="text1"/>
          <w:sz w:val="28"/>
          <w:szCs w:val="28"/>
          <w:lang w:val="uk-UA"/>
        </w:rPr>
        <w:t>ержави</w:t>
      </w:r>
      <w:r w:rsidRPr="00505CF7">
        <w:rPr>
          <w:rFonts w:ascii="Times New Roman" w:hAnsi="Times New Roman" w:cs="Times New Roman"/>
          <w:color w:val="000000" w:themeColor="text1"/>
          <w:sz w:val="28"/>
          <w:szCs w:val="28"/>
        </w:rPr>
        <w:t xml:space="preserve"> // КОРЖ І.Ф. 2018. </w:t>
      </w:r>
      <w:r w:rsidRPr="00505CF7">
        <w:rPr>
          <w:rFonts w:ascii="Times New Roman" w:hAnsi="Times New Roman" w:cs="Times New Roman"/>
          <w:color w:val="000000" w:themeColor="text1"/>
          <w:sz w:val="28"/>
          <w:szCs w:val="28"/>
          <w:lang w:val="en-US"/>
        </w:rPr>
        <w:t>URL</w:t>
      </w:r>
      <w:r w:rsidRPr="00505CF7">
        <w:rPr>
          <w:rFonts w:ascii="Times New Roman" w:hAnsi="Times New Roman" w:cs="Times New Roman"/>
          <w:color w:val="000000" w:themeColor="text1"/>
          <w:sz w:val="28"/>
          <w:szCs w:val="28"/>
        </w:rPr>
        <w:t xml:space="preserve"> : </w:t>
      </w:r>
      <w:hyperlink r:id="rId24" w:history="1">
        <w:r w:rsidRPr="00505CF7">
          <w:rPr>
            <w:rStyle w:val="a3"/>
            <w:rFonts w:ascii="Times New Roman" w:hAnsi="Times New Roman" w:cs="Times New Roman"/>
            <w:color w:val="000000" w:themeColor="text1"/>
            <w:sz w:val="28"/>
            <w:szCs w:val="28"/>
            <w:lang w:val="en-US"/>
          </w:rPr>
          <w:t>https</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ippi</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org</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ua</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sites</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default</w:t>
        </w:r>
        <w:r w:rsidRPr="00505CF7">
          <w:rPr>
            <w:rStyle w:val="a3"/>
            <w:rFonts w:ascii="Times New Roman" w:hAnsi="Times New Roman" w:cs="Times New Roman"/>
            <w:color w:val="000000" w:themeColor="text1"/>
            <w:sz w:val="28"/>
            <w:szCs w:val="28"/>
          </w:rPr>
          <w:t>/</w:t>
        </w:r>
        <w:r w:rsidRPr="00505CF7">
          <w:rPr>
            <w:rStyle w:val="a3"/>
            <w:rFonts w:ascii="Times New Roman" w:hAnsi="Times New Roman" w:cs="Times New Roman"/>
            <w:color w:val="000000" w:themeColor="text1"/>
            <w:sz w:val="28"/>
            <w:szCs w:val="28"/>
            <w:lang w:val="en-US"/>
          </w:rPr>
          <w:t>files</w:t>
        </w:r>
        <w:r w:rsidRPr="00505CF7">
          <w:rPr>
            <w:rStyle w:val="a3"/>
            <w:rFonts w:ascii="Times New Roman" w:hAnsi="Times New Roman" w:cs="Times New Roman"/>
            <w:color w:val="000000" w:themeColor="text1"/>
            <w:sz w:val="28"/>
            <w:szCs w:val="28"/>
          </w:rPr>
          <w:t>/7_9.</w:t>
        </w:r>
        <w:r w:rsidRPr="00505CF7">
          <w:rPr>
            <w:rStyle w:val="a3"/>
            <w:rFonts w:ascii="Times New Roman" w:hAnsi="Times New Roman" w:cs="Times New Roman"/>
            <w:color w:val="000000" w:themeColor="text1"/>
            <w:sz w:val="28"/>
            <w:szCs w:val="28"/>
            <w:lang w:val="en-US"/>
          </w:rPr>
          <w:t>pdf</w:t>
        </w:r>
      </w:hyperlink>
      <w:r w:rsidRPr="00505CF7">
        <w:rPr>
          <w:rFonts w:ascii="Times New Roman" w:hAnsi="Times New Roman" w:cs="Times New Roman"/>
          <w:color w:val="000000" w:themeColor="text1"/>
          <w:sz w:val="28"/>
          <w:szCs w:val="28"/>
        </w:rPr>
        <w:br/>
        <w:t>34</w:t>
      </w:r>
      <w:r w:rsidR="00523F4E" w:rsidRPr="00505CF7">
        <w:rPr>
          <w:rFonts w:ascii="Times New Roman" w:hAnsi="Times New Roman" w:cs="Times New Roman"/>
          <w:color w:val="000000" w:themeColor="text1"/>
          <w:sz w:val="28"/>
          <w:szCs w:val="28"/>
        </w:rPr>
        <w:t>.Системна криза в Україні: передумови, ризики, шляхи подолання: аналіт. доп. / Я.А.Жаліло, К.А.Кононенко, В.М.Яблонський [та ін.]; за ред. Я. Жаліла. К.: НІСД, 2014. 132 с.</w:t>
      </w:r>
      <w:r w:rsidR="00523F4E" w:rsidRPr="00505CF7">
        <w:rPr>
          <w:rFonts w:ascii="Times New Roman" w:hAnsi="Times New Roman" w:cs="Times New Roman"/>
          <w:color w:val="000000" w:themeColor="text1"/>
          <w:sz w:val="28"/>
          <w:szCs w:val="28"/>
          <w:lang w:val="uk-UA"/>
        </w:rPr>
        <w:t xml:space="preserve"> URL: </w:t>
      </w:r>
      <w:hyperlink r:id="rId25" w:history="1">
        <w:r w:rsidR="00523F4E" w:rsidRPr="00505CF7">
          <w:rPr>
            <w:rStyle w:val="a3"/>
            <w:rFonts w:ascii="Times New Roman" w:hAnsi="Times New Roman" w:cs="Times New Roman"/>
            <w:color w:val="000000" w:themeColor="text1"/>
            <w:sz w:val="28"/>
            <w:szCs w:val="28"/>
            <w:lang w:val="uk-UA"/>
          </w:rPr>
          <w:t>https://dspace.uzhnu.edu.ua/jspui/handle/lib/49254</w:t>
        </w:r>
      </w:hyperlink>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35.</w:t>
      </w:r>
      <w:r w:rsidRPr="00505CF7">
        <w:rPr>
          <w:rFonts w:ascii="Times New Roman" w:hAnsi="Times New Roman" w:cs="Times New Roman"/>
          <w:color w:val="000000" w:themeColor="text1"/>
          <w:sz w:val="28"/>
          <w:szCs w:val="28"/>
          <w:lang w:val="uk-UA"/>
        </w:rPr>
        <w:t>Україна після Євромайдану: досягнення та виклики /Ред. М. Яковлєв, О. Гарань. – К:Фонд «Демократичні ініціативи» ім. Ілька Кучеріва, 2015. – С. 17</w:t>
      </w:r>
      <w:r w:rsidRPr="00505CF7">
        <w:rPr>
          <w:rFonts w:ascii="Times New Roman" w:hAnsi="Times New Roman" w:cs="Times New Roman"/>
          <w:color w:val="000000" w:themeColor="text1"/>
          <w:sz w:val="28"/>
          <w:szCs w:val="28"/>
          <w:lang w:val="uk-UA"/>
        </w:rPr>
        <w:br/>
      </w:r>
      <w:r w:rsidRPr="00505CF7">
        <w:rPr>
          <w:rFonts w:ascii="Times New Roman" w:hAnsi="Times New Roman" w:cs="Times New Roman"/>
          <w:color w:val="000000" w:themeColor="text1"/>
          <w:sz w:val="28"/>
          <w:szCs w:val="28"/>
        </w:rPr>
        <w:t>36</w:t>
      </w:r>
      <w:r w:rsidR="00523F4E" w:rsidRPr="00505CF7">
        <w:rPr>
          <w:rFonts w:ascii="Times New Roman" w:hAnsi="Times New Roman" w:cs="Times New Roman"/>
          <w:color w:val="000000" w:themeColor="text1"/>
          <w:sz w:val="28"/>
          <w:szCs w:val="28"/>
        </w:rPr>
        <w:t xml:space="preserve">.У якому форматі працює Верховна Рада після повномасштабного вторгення?. Лабораторія законодавчих ініціатив. 2022.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r w:rsidR="00523F4E" w:rsidRPr="00505CF7">
        <w:rPr>
          <w:rFonts w:ascii="Times New Roman" w:hAnsi="Times New Roman" w:cs="Times New Roman"/>
          <w:color w:val="000000" w:themeColor="text1"/>
          <w:sz w:val="28"/>
          <w:szCs w:val="28"/>
          <w:lang w:val="en-US"/>
        </w:rPr>
        <w:t>https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www</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parlament</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org</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analytics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yakomu</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formati</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praczyuye</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verhovna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rada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pislya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povnomasshtabnogo</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vtorgennya</w:t>
      </w:r>
      <w:r w:rsidRPr="00505CF7">
        <w:rPr>
          <w:rFonts w:ascii="Times New Roman" w:hAnsi="Times New Roman" w:cs="Times New Roman"/>
          <w:color w:val="000000" w:themeColor="text1"/>
          <w:sz w:val="28"/>
          <w:szCs w:val="28"/>
        </w:rPr>
        <w:t>/</w:t>
      </w:r>
      <w:r w:rsidR="00CA7BE6" w:rsidRPr="00505CF7">
        <w:rPr>
          <w:rFonts w:ascii="Times New Roman" w:hAnsi="Times New Roman" w:cs="Times New Roman"/>
          <w:color w:val="000000" w:themeColor="text1"/>
          <w:sz w:val="28"/>
          <w:szCs w:val="28"/>
        </w:rPr>
        <w:br/>
      </w:r>
      <w:r w:rsidR="00CA7BE6" w:rsidRPr="00505CF7">
        <w:rPr>
          <w:rFonts w:ascii="Times New Roman" w:eastAsia="Calibri" w:hAnsi="Times New Roman" w:cs="Times New Roman"/>
          <w:color w:val="000000" w:themeColor="text1"/>
          <w:sz w:val="28"/>
          <w:szCs w:val="28"/>
          <w:lang w:eastAsia="en-US"/>
        </w:rPr>
        <w:t>37.</w:t>
      </w:r>
      <w:r w:rsidR="00CA7BE6" w:rsidRPr="00505CF7">
        <w:rPr>
          <w:rFonts w:ascii="Times New Roman" w:eastAsia="Calibri" w:hAnsi="Times New Roman" w:cs="Times New Roman"/>
          <w:color w:val="000000" w:themeColor="text1"/>
          <w:sz w:val="28"/>
          <w:szCs w:val="28"/>
          <w:lang w:val="uk-UA" w:eastAsia="en-US"/>
        </w:rPr>
        <w:t xml:space="preserve">Чукут С.А. Впровадження електронного парламенту в Україні в контексті сучасних світових тенденцій. </w:t>
      </w:r>
      <w:r w:rsidR="00CA7BE6" w:rsidRPr="00505CF7">
        <w:rPr>
          <w:rFonts w:ascii="Times New Roman" w:eastAsia="Calibri" w:hAnsi="Times New Roman" w:cs="Times New Roman"/>
          <w:color w:val="000000" w:themeColor="text1"/>
          <w:sz w:val="28"/>
          <w:szCs w:val="28"/>
          <w:lang w:val="en-US" w:eastAsia="en-US"/>
        </w:rPr>
        <w:t>URL</w:t>
      </w:r>
      <w:r w:rsidR="00CA7BE6" w:rsidRPr="00505CF7">
        <w:rPr>
          <w:rFonts w:ascii="Times New Roman" w:eastAsia="Calibri" w:hAnsi="Times New Roman" w:cs="Times New Roman"/>
          <w:color w:val="000000" w:themeColor="text1"/>
          <w:sz w:val="28"/>
          <w:szCs w:val="28"/>
          <w:lang w:val="uk-UA" w:eastAsia="en-US"/>
        </w:rPr>
        <w:t>:  https://ktpu.kpi.ua/ wp-content/uploads/2016/02/Vprovadzhennya-elektronnogo-parlamentu.pdf;</w:t>
      </w:r>
      <w:r w:rsidRPr="00505CF7">
        <w:rPr>
          <w:rFonts w:ascii="Times New Roman" w:hAnsi="Times New Roman" w:cs="Times New Roman"/>
          <w:color w:val="000000" w:themeColor="text1"/>
          <w:sz w:val="28"/>
          <w:szCs w:val="28"/>
          <w:lang w:val="uk-UA"/>
        </w:rPr>
        <w:br/>
        <w:t>38</w:t>
      </w:r>
      <w:r w:rsidR="00523F4E" w:rsidRPr="00505CF7">
        <w:rPr>
          <w:rFonts w:ascii="Times New Roman" w:hAnsi="Times New Roman" w:cs="Times New Roman"/>
          <w:color w:val="000000" w:themeColor="text1"/>
          <w:sz w:val="28"/>
          <w:szCs w:val="28"/>
          <w:lang w:val="uk-UA"/>
        </w:rPr>
        <w:t xml:space="preserve">.Що робила Верховна Рада протягом місяця війни?. </w:t>
      </w:r>
      <w:r w:rsidR="00523F4E" w:rsidRPr="00505CF7">
        <w:rPr>
          <w:rFonts w:ascii="Times New Roman" w:hAnsi="Times New Roman" w:cs="Times New Roman"/>
          <w:color w:val="000000" w:themeColor="text1"/>
          <w:sz w:val="28"/>
          <w:szCs w:val="28"/>
        </w:rPr>
        <w:t xml:space="preserve">Лабораторія законодавчих ініціатив. 2022. </w:t>
      </w:r>
      <w:r w:rsidR="00523F4E" w:rsidRPr="00505CF7">
        <w:rPr>
          <w:rFonts w:ascii="Times New Roman" w:hAnsi="Times New Roman" w:cs="Times New Roman"/>
          <w:color w:val="000000" w:themeColor="text1"/>
          <w:sz w:val="28"/>
          <w:szCs w:val="28"/>
          <w:lang w:val="en-US"/>
        </w:rPr>
        <w:t>URL</w:t>
      </w:r>
      <w:r w:rsidR="00523F4E" w:rsidRPr="00505CF7">
        <w:rPr>
          <w:rFonts w:ascii="Times New Roman" w:hAnsi="Times New Roman" w:cs="Times New Roman"/>
          <w:color w:val="000000" w:themeColor="text1"/>
          <w:sz w:val="28"/>
          <w:szCs w:val="28"/>
        </w:rPr>
        <w:t xml:space="preserve">: </w:t>
      </w:r>
      <w:r w:rsidR="00523F4E" w:rsidRPr="00505CF7">
        <w:rPr>
          <w:rFonts w:ascii="Times New Roman" w:hAnsi="Times New Roman" w:cs="Times New Roman"/>
          <w:color w:val="000000" w:themeColor="text1"/>
          <w:sz w:val="28"/>
          <w:szCs w:val="28"/>
          <w:lang w:val="en-US"/>
        </w:rPr>
        <w:t>https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www</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parlament</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org</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ua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analytics</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shho</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robyla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verhovna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rada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protyagom</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misyaczya</w:t>
      </w:r>
      <w:r w:rsidR="00523F4E" w:rsidRPr="00505CF7">
        <w:rPr>
          <w:rFonts w:ascii="Times New Roman" w:hAnsi="Times New Roman" w:cs="Times New Roman"/>
          <w:color w:val="000000" w:themeColor="text1"/>
          <w:sz w:val="28"/>
          <w:szCs w:val="28"/>
        </w:rPr>
        <w:t>-</w:t>
      </w:r>
      <w:r w:rsidR="00523F4E" w:rsidRPr="00505CF7">
        <w:rPr>
          <w:rFonts w:ascii="Times New Roman" w:hAnsi="Times New Roman" w:cs="Times New Roman"/>
          <w:color w:val="000000" w:themeColor="text1"/>
          <w:sz w:val="28"/>
          <w:szCs w:val="28"/>
          <w:lang w:val="en-US"/>
        </w:rPr>
        <w:t>vijny</w:t>
      </w:r>
      <w:r w:rsidRPr="00505CF7">
        <w:rPr>
          <w:rFonts w:ascii="Times New Roman" w:hAnsi="Times New Roman" w:cs="Times New Roman"/>
          <w:color w:val="000000" w:themeColor="text1"/>
          <w:sz w:val="28"/>
          <w:szCs w:val="28"/>
        </w:rPr>
        <w:t>/</w:t>
      </w:r>
      <w:r w:rsidRPr="00505CF7">
        <w:rPr>
          <w:rFonts w:ascii="Times New Roman" w:hAnsi="Times New Roman" w:cs="Times New Roman"/>
          <w:color w:val="000000" w:themeColor="text1"/>
          <w:sz w:val="28"/>
          <w:szCs w:val="28"/>
        </w:rPr>
        <w:br/>
        <w:t>39</w:t>
      </w:r>
      <w:r w:rsidR="00523F4E" w:rsidRPr="00505CF7">
        <w:rPr>
          <w:rFonts w:ascii="Times New Roman" w:hAnsi="Times New Roman" w:cs="Times New Roman"/>
          <w:color w:val="000000" w:themeColor="text1"/>
          <w:sz w:val="28"/>
          <w:szCs w:val="28"/>
        </w:rPr>
        <w:t xml:space="preserve">.Як працював парламент у другому півріччі повномасштабного включення: тенденції та висновки. Лабораторія законодавчих ініціатив. 2023. URL: </w:t>
      </w:r>
      <w:r w:rsidR="00523F4E" w:rsidRPr="00505CF7">
        <w:rPr>
          <w:rFonts w:ascii="Times New Roman" w:hAnsi="Times New Roman" w:cs="Times New Roman"/>
          <w:color w:val="000000" w:themeColor="text1"/>
          <w:sz w:val="28"/>
          <w:szCs w:val="28"/>
        </w:rPr>
        <w:lastRenderedPageBreak/>
        <w:t>https://www.parlament.org.ua/analytics/yak-praczyuvav-parlament-u-drugomu-pivrichchi-povnomasshtabnogo-vtorgne</w:t>
      </w:r>
      <w:r w:rsidRPr="00505CF7">
        <w:rPr>
          <w:rFonts w:ascii="Times New Roman" w:hAnsi="Times New Roman" w:cs="Times New Roman"/>
          <w:color w:val="000000" w:themeColor="text1"/>
          <w:sz w:val="28"/>
          <w:szCs w:val="28"/>
        </w:rPr>
        <w:t>nnya-tendencziyi-ta-vysnovky/</w:t>
      </w:r>
      <w:r w:rsidRPr="00505CF7">
        <w:rPr>
          <w:rFonts w:ascii="Times New Roman" w:hAnsi="Times New Roman" w:cs="Times New Roman"/>
          <w:color w:val="000000" w:themeColor="text1"/>
          <w:sz w:val="28"/>
          <w:szCs w:val="28"/>
        </w:rPr>
        <w:br/>
        <w:t>40</w:t>
      </w:r>
      <w:r w:rsidR="00523F4E" w:rsidRPr="00505CF7">
        <w:rPr>
          <w:rFonts w:ascii="Times New Roman" w:hAnsi="Times New Roman" w:cs="Times New Roman"/>
          <w:color w:val="000000" w:themeColor="text1"/>
          <w:sz w:val="28"/>
          <w:szCs w:val="28"/>
        </w:rPr>
        <w:t>.Як Рада змінила життя українців: 5 окремих законів, прийнятих у 2023 році. Лабораторія законодавчих ініціатив. 2023. URL: https://www.parlament.org.ua/analytics/yak-rada-zminyla-zhyttya-ukrayincziv-5-najvazhlyvishyh-zak</w:t>
      </w:r>
      <w:r w:rsidRPr="00505CF7">
        <w:rPr>
          <w:rFonts w:ascii="Times New Roman" w:hAnsi="Times New Roman" w:cs="Times New Roman"/>
          <w:color w:val="000000" w:themeColor="text1"/>
          <w:sz w:val="28"/>
          <w:szCs w:val="28"/>
        </w:rPr>
        <w:t>oniv-pryjnyatyh-u-2023-roczi/</w:t>
      </w:r>
      <w:r w:rsidRPr="00505CF7">
        <w:rPr>
          <w:rFonts w:ascii="Times New Roman" w:hAnsi="Times New Roman" w:cs="Times New Roman"/>
          <w:color w:val="000000" w:themeColor="text1"/>
          <w:sz w:val="28"/>
          <w:szCs w:val="28"/>
        </w:rPr>
        <w:br/>
        <w:t>41</w:t>
      </w:r>
      <w:r w:rsidR="00523F4E" w:rsidRPr="00505CF7">
        <w:rPr>
          <w:rFonts w:ascii="Times New Roman" w:hAnsi="Times New Roman" w:cs="Times New Roman"/>
          <w:color w:val="000000" w:themeColor="text1"/>
          <w:sz w:val="28"/>
          <w:szCs w:val="28"/>
        </w:rPr>
        <w:t>.2021 рік у парламенті: Підсумки і плани. ЛабораторіяЗаконодавчихІніціатив</w:t>
      </w:r>
      <w:r w:rsidR="00523F4E" w:rsidRPr="0082325F">
        <w:rPr>
          <w:rFonts w:ascii="Times New Roman" w:hAnsi="Times New Roman" w:cs="Times New Roman"/>
          <w:color w:val="000000" w:themeColor="text1"/>
          <w:sz w:val="28"/>
          <w:szCs w:val="28"/>
          <w:lang w:val="en-US"/>
        </w:rPr>
        <w:t xml:space="preserve">. 2021. </w:t>
      </w:r>
      <w:r w:rsidR="00523F4E" w:rsidRPr="00505CF7">
        <w:rPr>
          <w:rFonts w:ascii="Times New Roman" w:hAnsi="Times New Roman" w:cs="Times New Roman"/>
          <w:color w:val="000000" w:themeColor="text1"/>
          <w:sz w:val="28"/>
          <w:szCs w:val="28"/>
          <w:lang w:val="en-US"/>
        </w:rPr>
        <w:t>URL: https://www.parlament.org.ua/analytics/2021-rik-v</w:t>
      </w:r>
      <w:r w:rsidRPr="00505CF7">
        <w:rPr>
          <w:rFonts w:ascii="Times New Roman" w:hAnsi="Times New Roman" w:cs="Times New Roman"/>
          <w:color w:val="000000" w:themeColor="text1"/>
          <w:sz w:val="28"/>
          <w:szCs w:val="28"/>
          <w:lang w:val="en-US"/>
        </w:rPr>
        <w:t>-parlamenti-pidsumky-i-plany/</w:t>
      </w:r>
      <w:r w:rsidRPr="00505CF7">
        <w:rPr>
          <w:rFonts w:ascii="Times New Roman" w:hAnsi="Times New Roman" w:cs="Times New Roman"/>
          <w:color w:val="000000" w:themeColor="text1"/>
          <w:sz w:val="28"/>
          <w:szCs w:val="28"/>
          <w:lang w:val="en-US"/>
        </w:rPr>
        <w:br/>
        <w:t>42</w:t>
      </w:r>
      <w:r w:rsidR="00523F4E" w:rsidRPr="00505CF7">
        <w:rPr>
          <w:rFonts w:ascii="Times New Roman" w:hAnsi="Times New Roman" w:cs="Times New Roman"/>
          <w:color w:val="000000" w:themeColor="text1"/>
          <w:sz w:val="28"/>
          <w:szCs w:val="28"/>
          <w:lang w:val="en-US"/>
        </w:rPr>
        <w:t xml:space="preserve">.Georgia After the ‘Rose Revolution’. 2005. P. 1–14. URL: </w:t>
      </w:r>
      <w:hyperlink r:id="rId26" w:history="1">
        <w:r w:rsidR="00523F4E" w:rsidRPr="00505CF7">
          <w:rPr>
            <w:rStyle w:val="a3"/>
            <w:rFonts w:ascii="Times New Roman" w:hAnsi="Times New Roman" w:cs="Times New Roman"/>
            <w:color w:val="000000" w:themeColor="text1"/>
            <w:sz w:val="28"/>
            <w:szCs w:val="28"/>
            <w:lang w:val="en-US"/>
          </w:rPr>
          <w:t>https://www.files.ethz.ch/isn/106034/Full_Text.pdf</w:t>
        </w:r>
      </w:hyperlink>
      <w:r w:rsidRPr="00505CF7">
        <w:rPr>
          <w:rFonts w:ascii="Times New Roman" w:hAnsi="Times New Roman" w:cs="Times New Roman"/>
          <w:color w:val="000000" w:themeColor="text1"/>
          <w:sz w:val="28"/>
          <w:szCs w:val="28"/>
          <w:lang w:val="en-US"/>
        </w:rPr>
        <w:t xml:space="preserve">. </w:t>
      </w:r>
      <w:r w:rsidRPr="00505CF7">
        <w:rPr>
          <w:rFonts w:ascii="Times New Roman" w:hAnsi="Times New Roman" w:cs="Times New Roman"/>
          <w:color w:val="000000" w:themeColor="text1"/>
          <w:sz w:val="28"/>
          <w:szCs w:val="28"/>
          <w:lang w:val="en-US"/>
        </w:rPr>
        <w:br/>
        <w:t>43</w:t>
      </w:r>
      <w:r w:rsidR="00523F4E" w:rsidRPr="00505CF7">
        <w:rPr>
          <w:rFonts w:ascii="Times New Roman" w:hAnsi="Times New Roman" w:cs="Times New Roman"/>
          <w:color w:val="000000" w:themeColor="text1"/>
          <w:sz w:val="28"/>
          <w:szCs w:val="28"/>
          <w:lang w:val="en-US"/>
        </w:rPr>
        <w:t>.He J. The Patterns of Democracy in Context of Historical Political Science. URL: https://d-nb.info/1258649632/34.</w:t>
      </w:r>
      <w:r w:rsidR="00523F4E" w:rsidRPr="00505CF7">
        <w:rPr>
          <w:rFonts w:ascii="Times New Roman" w:hAnsi="Times New Roman" w:cs="Times New Roman"/>
          <w:color w:val="000000" w:themeColor="text1"/>
          <w:sz w:val="28"/>
          <w:szCs w:val="28"/>
          <w:lang w:val="en-US"/>
        </w:rPr>
        <w:br/>
      </w:r>
    </w:p>
    <w:sectPr w:rsidR="006E1968" w:rsidRPr="00505CF7" w:rsidSect="00ED7F85">
      <w:footerReference w:type="default" r:id="rId2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C95" w:rsidRDefault="00F66C95" w:rsidP="00074AE9">
      <w:pPr>
        <w:spacing w:after="0" w:line="240" w:lineRule="auto"/>
      </w:pPr>
      <w:r>
        <w:separator/>
      </w:r>
    </w:p>
  </w:endnote>
  <w:endnote w:type="continuationSeparator" w:id="1">
    <w:p w:rsidR="00F66C95" w:rsidRDefault="00F66C95" w:rsidP="00074A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861325"/>
    </w:sdtPr>
    <w:sdtContent>
      <w:p w:rsidR="00523F4E" w:rsidRDefault="002552ED">
        <w:pPr>
          <w:pStyle w:val="a7"/>
          <w:jc w:val="right"/>
        </w:pPr>
        <w:r>
          <w:fldChar w:fldCharType="begin"/>
        </w:r>
        <w:r w:rsidR="00915791">
          <w:instrText>PAGE   \* MERGEFORMAT</w:instrText>
        </w:r>
        <w:r>
          <w:fldChar w:fldCharType="separate"/>
        </w:r>
        <w:r w:rsidR="00362C66">
          <w:rPr>
            <w:noProof/>
          </w:rPr>
          <w:t>3</w:t>
        </w:r>
        <w:r>
          <w:rPr>
            <w:noProof/>
          </w:rPr>
          <w:fldChar w:fldCharType="end"/>
        </w:r>
      </w:p>
    </w:sdtContent>
  </w:sdt>
  <w:p w:rsidR="00523F4E" w:rsidRDefault="00523F4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C95" w:rsidRDefault="00F66C95" w:rsidP="00074AE9">
      <w:pPr>
        <w:spacing w:after="0" w:line="240" w:lineRule="auto"/>
      </w:pPr>
      <w:r>
        <w:separator/>
      </w:r>
    </w:p>
  </w:footnote>
  <w:footnote w:type="continuationSeparator" w:id="1">
    <w:p w:rsidR="00F66C95" w:rsidRDefault="00F66C95" w:rsidP="00074A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F80938"/>
    <w:multiLevelType w:val="multilevel"/>
    <w:tmpl w:val="D1261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5D52271"/>
    <w:multiLevelType w:val="multilevel"/>
    <w:tmpl w:val="EBDCF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871BE4"/>
    <w:multiLevelType w:val="hybridMultilevel"/>
    <w:tmpl w:val="CB8AE13C"/>
    <w:lvl w:ilvl="0" w:tplc="054ECFB4">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BB212EA"/>
    <w:multiLevelType w:val="multilevel"/>
    <w:tmpl w:val="8AEAB85A"/>
    <w:lvl w:ilvl="0">
      <w:start w:val="1"/>
      <w:numFmt w:val="decimal"/>
      <w:lvlText w:val="%1."/>
      <w:lvlJc w:val="left"/>
      <w:pPr>
        <w:ind w:left="432" w:hanging="432"/>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EDD296C"/>
    <w:multiLevelType w:val="multilevel"/>
    <w:tmpl w:val="C2722D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217020D"/>
    <w:multiLevelType w:val="multilevel"/>
    <w:tmpl w:val="D548BF7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7A7C39CF"/>
    <w:multiLevelType w:val="multilevel"/>
    <w:tmpl w:val="F13E640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2"/>
  </w:num>
  <w:num w:numId="3">
    <w:abstractNumId w:val="5"/>
  </w:num>
  <w:num w:numId="4">
    <w:abstractNumId w:val="3"/>
  </w:num>
  <w:num w:numId="5">
    <w:abstractNumId w:val="4"/>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F55271"/>
    <w:rsid w:val="0003417D"/>
    <w:rsid w:val="000358A2"/>
    <w:rsid w:val="00040A81"/>
    <w:rsid w:val="00041F0A"/>
    <w:rsid w:val="0004660F"/>
    <w:rsid w:val="0005348F"/>
    <w:rsid w:val="000604F1"/>
    <w:rsid w:val="0006503A"/>
    <w:rsid w:val="00074AE9"/>
    <w:rsid w:val="0008548D"/>
    <w:rsid w:val="000A21A9"/>
    <w:rsid w:val="000B12E2"/>
    <w:rsid w:val="000E3E2E"/>
    <w:rsid w:val="000E4072"/>
    <w:rsid w:val="00117464"/>
    <w:rsid w:val="00121620"/>
    <w:rsid w:val="00133742"/>
    <w:rsid w:val="00144B3C"/>
    <w:rsid w:val="00172C5C"/>
    <w:rsid w:val="001836A4"/>
    <w:rsid w:val="001B2449"/>
    <w:rsid w:val="001B680C"/>
    <w:rsid w:val="001C019B"/>
    <w:rsid w:val="001C15C6"/>
    <w:rsid w:val="001D75E7"/>
    <w:rsid w:val="001E38E0"/>
    <w:rsid w:val="001F6970"/>
    <w:rsid w:val="00206819"/>
    <w:rsid w:val="00215A40"/>
    <w:rsid w:val="00221516"/>
    <w:rsid w:val="00243D01"/>
    <w:rsid w:val="002552ED"/>
    <w:rsid w:val="002559D7"/>
    <w:rsid w:val="002608B9"/>
    <w:rsid w:val="00270FCF"/>
    <w:rsid w:val="002730AE"/>
    <w:rsid w:val="00287DF0"/>
    <w:rsid w:val="00297D82"/>
    <w:rsid w:val="002C26A1"/>
    <w:rsid w:val="002C756B"/>
    <w:rsid w:val="002C7CCC"/>
    <w:rsid w:val="002E06A0"/>
    <w:rsid w:val="002F7673"/>
    <w:rsid w:val="00300582"/>
    <w:rsid w:val="00311C23"/>
    <w:rsid w:val="00344ED4"/>
    <w:rsid w:val="00362C66"/>
    <w:rsid w:val="0038400F"/>
    <w:rsid w:val="0039150F"/>
    <w:rsid w:val="003B2152"/>
    <w:rsid w:val="003B7D5F"/>
    <w:rsid w:val="003C67A5"/>
    <w:rsid w:val="003C6B6E"/>
    <w:rsid w:val="003E1D89"/>
    <w:rsid w:val="0041262A"/>
    <w:rsid w:val="00437703"/>
    <w:rsid w:val="00447712"/>
    <w:rsid w:val="00451B7A"/>
    <w:rsid w:val="00456AC7"/>
    <w:rsid w:val="004650F7"/>
    <w:rsid w:val="00466EBB"/>
    <w:rsid w:val="0048055D"/>
    <w:rsid w:val="00480EDC"/>
    <w:rsid w:val="00496C81"/>
    <w:rsid w:val="004A5EC5"/>
    <w:rsid w:val="004A76D5"/>
    <w:rsid w:val="004B7A9B"/>
    <w:rsid w:val="004C6967"/>
    <w:rsid w:val="004E216D"/>
    <w:rsid w:val="004F3601"/>
    <w:rsid w:val="004F68F0"/>
    <w:rsid w:val="00505CF7"/>
    <w:rsid w:val="00514DAD"/>
    <w:rsid w:val="00523F4E"/>
    <w:rsid w:val="00531F7C"/>
    <w:rsid w:val="005551F4"/>
    <w:rsid w:val="00571E75"/>
    <w:rsid w:val="00583DAE"/>
    <w:rsid w:val="005A6A90"/>
    <w:rsid w:val="005D0C47"/>
    <w:rsid w:val="005D3731"/>
    <w:rsid w:val="005D38BB"/>
    <w:rsid w:val="00602D4D"/>
    <w:rsid w:val="00610CF7"/>
    <w:rsid w:val="006249F7"/>
    <w:rsid w:val="00635730"/>
    <w:rsid w:val="00637549"/>
    <w:rsid w:val="00651F39"/>
    <w:rsid w:val="006B1B1F"/>
    <w:rsid w:val="006D1833"/>
    <w:rsid w:val="006D4CE3"/>
    <w:rsid w:val="006E1968"/>
    <w:rsid w:val="00734E54"/>
    <w:rsid w:val="00750227"/>
    <w:rsid w:val="00764BE3"/>
    <w:rsid w:val="0078361F"/>
    <w:rsid w:val="0078711A"/>
    <w:rsid w:val="00793C63"/>
    <w:rsid w:val="007B3827"/>
    <w:rsid w:val="007B5222"/>
    <w:rsid w:val="007C66C1"/>
    <w:rsid w:val="007E25F7"/>
    <w:rsid w:val="007E4FC5"/>
    <w:rsid w:val="007E597D"/>
    <w:rsid w:val="007F01DC"/>
    <w:rsid w:val="00803D34"/>
    <w:rsid w:val="00813D9F"/>
    <w:rsid w:val="00816DF6"/>
    <w:rsid w:val="008214C4"/>
    <w:rsid w:val="0082325F"/>
    <w:rsid w:val="00865052"/>
    <w:rsid w:val="008B175F"/>
    <w:rsid w:val="008B5360"/>
    <w:rsid w:val="00905AED"/>
    <w:rsid w:val="00915791"/>
    <w:rsid w:val="00920CC8"/>
    <w:rsid w:val="00931A1B"/>
    <w:rsid w:val="00951137"/>
    <w:rsid w:val="00952087"/>
    <w:rsid w:val="009662C8"/>
    <w:rsid w:val="00993240"/>
    <w:rsid w:val="009A4C6B"/>
    <w:rsid w:val="009B600C"/>
    <w:rsid w:val="009D10D3"/>
    <w:rsid w:val="009D2252"/>
    <w:rsid w:val="00A44CE5"/>
    <w:rsid w:val="00A4556F"/>
    <w:rsid w:val="00A620EA"/>
    <w:rsid w:val="00A65577"/>
    <w:rsid w:val="00A93BBD"/>
    <w:rsid w:val="00B01656"/>
    <w:rsid w:val="00B15D76"/>
    <w:rsid w:val="00B259E6"/>
    <w:rsid w:val="00B369F4"/>
    <w:rsid w:val="00B4641D"/>
    <w:rsid w:val="00B67A76"/>
    <w:rsid w:val="00B9363E"/>
    <w:rsid w:val="00BC0A6C"/>
    <w:rsid w:val="00BC754F"/>
    <w:rsid w:val="00BE02FC"/>
    <w:rsid w:val="00BE4DD1"/>
    <w:rsid w:val="00BF2593"/>
    <w:rsid w:val="00C00FEA"/>
    <w:rsid w:val="00C229AD"/>
    <w:rsid w:val="00C2390A"/>
    <w:rsid w:val="00C241D4"/>
    <w:rsid w:val="00C33D0E"/>
    <w:rsid w:val="00C5318A"/>
    <w:rsid w:val="00C64EBF"/>
    <w:rsid w:val="00CA0AF2"/>
    <w:rsid w:val="00CA7273"/>
    <w:rsid w:val="00CA7BE6"/>
    <w:rsid w:val="00CC74C4"/>
    <w:rsid w:val="00CD0CC8"/>
    <w:rsid w:val="00CD350A"/>
    <w:rsid w:val="00CE3F7C"/>
    <w:rsid w:val="00CE6E1E"/>
    <w:rsid w:val="00CF75D8"/>
    <w:rsid w:val="00D1208A"/>
    <w:rsid w:val="00D439FD"/>
    <w:rsid w:val="00D72EF5"/>
    <w:rsid w:val="00D914F1"/>
    <w:rsid w:val="00D94921"/>
    <w:rsid w:val="00DA7DEA"/>
    <w:rsid w:val="00DC766A"/>
    <w:rsid w:val="00DF321B"/>
    <w:rsid w:val="00DF4E25"/>
    <w:rsid w:val="00E667A8"/>
    <w:rsid w:val="00E675FC"/>
    <w:rsid w:val="00E71F85"/>
    <w:rsid w:val="00E75321"/>
    <w:rsid w:val="00E919BD"/>
    <w:rsid w:val="00E93D06"/>
    <w:rsid w:val="00E96D64"/>
    <w:rsid w:val="00EA2DD0"/>
    <w:rsid w:val="00EA4650"/>
    <w:rsid w:val="00EA56B3"/>
    <w:rsid w:val="00EC1686"/>
    <w:rsid w:val="00ED3371"/>
    <w:rsid w:val="00ED7F85"/>
    <w:rsid w:val="00EE2896"/>
    <w:rsid w:val="00EE5AAE"/>
    <w:rsid w:val="00F2546E"/>
    <w:rsid w:val="00F43136"/>
    <w:rsid w:val="00F55271"/>
    <w:rsid w:val="00F57030"/>
    <w:rsid w:val="00F66C95"/>
    <w:rsid w:val="00F862A2"/>
    <w:rsid w:val="00FA141F"/>
    <w:rsid w:val="00FA2B8E"/>
    <w:rsid w:val="00FA603A"/>
    <w:rsid w:val="00FC7D7F"/>
    <w:rsid w:val="00FF74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141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75321"/>
    <w:rPr>
      <w:color w:val="0000FF" w:themeColor="hyperlink"/>
      <w:u w:val="single"/>
    </w:rPr>
  </w:style>
  <w:style w:type="paragraph" w:styleId="a4">
    <w:name w:val="List Paragraph"/>
    <w:basedOn w:val="a"/>
    <w:uiPriority w:val="34"/>
    <w:qFormat/>
    <w:rsid w:val="00041F0A"/>
    <w:pPr>
      <w:ind w:left="720"/>
      <w:contextualSpacing/>
    </w:pPr>
  </w:style>
  <w:style w:type="paragraph" w:styleId="a5">
    <w:name w:val="header"/>
    <w:basedOn w:val="a"/>
    <w:link w:val="a6"/>
    <w:uiPriority w:val="99"/>
    <w:unhideWhenUsed/>
    <w:rsid w:val="00074AE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74AE9"/>
  </w:style>
  <w:style w:type="paragraph" w:styleId="a7">
    <w:name w:val="footer"/>
    <w:basedOn w:val="a"/>
    <w:link w:val="a8"/>
    <w:uiPriority w:val="99"/>
    <w:unhideWhenUsed/>
    <w:rsid w:val="00074AE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74AE9"/>
  </w:style>
  <w:style w:type="paragraph" w:styleId="a9">
    <w:name w:val="Balloon Text"/>
    <w:basedOn w:val="a"/>
    <w:link w:val="aa"/>
    <w:uiPriority w:val="99"/>
    <w:semiHidden/>
    <w:unhideWhenUsed/>
    <w:rsid w:val="00E96D6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96D64"/>
    <w:rPr>
      <w:rFonts w:ascii="Tahoma" w:hAnsi="Tahoma" w:cs="Tahoma"/>
      <w:sz w:val="16"/>
      <w:szCs w:val="16"/>
    </w:rPr>
  </w:style>
  <w:style w:type="character" w:styleId="ab">
    <w:name w:val="FollowedHyperlink"/>
    <w:basedOn w:val="a0"/>
    <w:uiPriority w:val="99"/>
    <w:semiHidden/>
    <w:unhideWhenUsed/>
    <w:rsid w:val="0082325F"/>
    <w:rPr>
      <w:color w:val="800080" w:themeColor="followedHyperlink"/>
      <w:u w:val="single"/>
    </w:rPr>
  </w:style>
  <w:style w:type="paragraph" w:customStyle="1" w:styleId="1">
    <w:name w:val="Обычный1"/>
    <w:rsid w:val="00A620EA"/>
    <w:pPr>
      <w:spacing w:after="158" w:line="360" w:lineRule="auto"/>
      <w:ind w:firstLine="709"/>
      <w:jc w:val="both"/>
    </w:pPr>
    <w:rPr>
      <w:rFonts w:ascii="Calibri" w:eastAsia="Calibri" w:hAnsi="Calibri" w:cs="Calibri"/>
      <w:lang w:val="uk-UA"/>
    </w:rPr>
  </w:style>
</w:styles>
</file>

<file path=word/webSettings.xml><?xml version="1.0" encoding="utf-8"?>
<w:webSettings xmlns:r="http://schemas.openxmlformats.org/officeDocument/2006/relationships" xmlns:w="http://schemas.openxmlformats.org/wordprocessingml/2006/main">
  <w:divs>
    <w:div w:id="76443613">
      <w:bodyDiv w:val="1"/>
      <w:marLeft w:val="0"/>
      <w:marRight w:val="0"/>
      <w:marTop w:val="0"/>
      <w:marBottom w:val="0"/>
      <w:divBdr>
        <w:top w:val="none" w:sz="0" w:space="0" w:color="auto"/>
        <w:left w:val="none" w:sz="0" w:space="0" w:color="auto"/>
        <w:bottom w:val="none" w:sz="0" w:space="0" w:color="auto"/>
        <w:right w:val="none" w:sz="0" w:space="0" w:color="auto"/>
      </w:divBdr>
    </w:div>
    <w:div w:id="147856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arlament.org.ua/analytics/adaptacziya-parlamentskyh-praktyk-do-umov-roboty-pid-chas-povnomasshtabnoyi-agresiyi-rosijskoyi-federacziyi/" TargetMode="External"/><Relationship Id="rId13" Type="http://schemas.openxmlformats.org/officeDocument/2006/relationships/hyperlink" Target="http://dspace.wunu.edu.ua/bitstream/316497/42055/1/%D0%A7%D0%95%D0%A0%D0%92%D0%95%D0%9D%D0%AF%D0%9A%20%D0%A5.%20%D0%86..pdf" TargetMode="External"/><Relationship Id="rId18" Type="http://schemas.openxmlformats.org/officeDocument/2006/relationships/hyperlink" Target="https://ipiend.gov.ua/wp-content/uploads/2018/07/institutional-changes_185.pdf" TargetMode="External"/><Relationship Id="rId26" Type="http://schemas.openxmlformats.org/officeDocument/2006/relationships/hyperlink" Target="https://www.files.ethz.ch/isn/106034/Full_Text.pdf" TargetMode="External"/><Relationship Id="rId3" Type="http://schemas.openxmlformats.org/officeDocument/2006/relationships/styles" Target="styles.xml"/><Relationship Id="rId21" Type="http://schemas.openxmlformats.org/officeDocument/2006/relationships/hyperlink" Target="https://www.parlament.org.ua/projects/monitoryng-roboty-verhovnoyi-rady-ix-sklykannya-za-9-sesiyu/" TargetMode="External"/><Relationship Id="rId7" Type="http://schemas.openxmlformats.org/officeDocument/2006/relationships/endnotes" Target="endnotes.xml"/><Relationship Id="rId12" Type="http://schemas.openxmlformats.org/officeDocument/2006/relationships/hyperlink" Target="https://www.parlament.org.ua/analytics/dosyagnennya-provaly-rekordy-i-mify-verhovnoyi-rady-ih-sklykannya/" TargetMode="External"/><Relationship Id="rId17" Type="http://schemas.openxmlformats.org/officeDocument/2006/relationships/hyperlink" Target="https://ipiend.gov.ua/wp-content/uploads/2018/07/zelenko_opozytsia.pdf" TargetMode="External"/><Relationship Id="rId25" Type="http://schemas.openxmlformats.org/officeDocument/2006/relationships/hyperlink" Target="https://dspace.uzhnu.edu.ua/jspui/handle/lib/49254" TargetMode="External"/><Relationship Id="rId2" Type="http://schemas.openxmlformats.org/officeDocument/2006/relationships/numbering" Target="numbering.xml"/><Relationship Id="rId16" Type="http://schemas.openxmlformats.org/officeDocument/2006/relationships/hyperlink" Target="http://zakon3.rada.gov.ua/laws/show/742-18" TargetMode="External"/><Relationship Id="rId20" Type="http://schemas.openxmlformats.org/officeDocument/2006/relationships/hyperlink" Target="https://www.parlament.org.ua/projects/monitoryng-roboty-verhovnoyi-rady-ix-sklykannya-za-10-sesiy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arlament.org.ua/analytics/voyennyj-parlamentaryzm-yak-parlamentariyi-vidpraczyuvaly-v-umovah-spilnoyi-zagrozy/" TargetMode="External"/><Relationship Id="rId24" Type="http://schemas.openxmlformats.org/officeDocument/2006/relationships/hyperlink" Target="https://ippi.org.ua/sites/default/files/7_9.pdf" TargetMode="External"/><Relationship Id="rId5" Type="http://schemas.openxmlformats.org/officeDocument/2006/relationships/webSettings" Target="webSettings.xml"/><Relationship Id="rId15" Type="http://schemas.openxmlformats.org/officeDocument/2006/relationships/hyperlink" Target="https://icyb180.org.ua/wp-content/uploads/2017/12/elektronniy-parlament-ukrayini-dosvid-stvorennya.pdf" TargetMode="External"/><Relationship Id="rId23" Type="http://schemas.openxmlformats.org/officeDocument/2006/relationships/hyperlink" Target="https://www.parlament.org.ua/analytics/rik-za-dekilka-parlamentska-reforma-u-2023-roczi/" TargetMode="External"/><Relationship Id="rId28" Type="http://schemas.openxmlformats.org/officeDocument/2006/relationships/fontTable" Target="fontTable.xml"/><Relationship Id="rId10" Type="http://schemas.openxmlformats.org/officeDocument/2006/relationships/hyperlink" Target="https://ipacs.knu.ua/pages/osn/2/news/2080/files/66ebb283-22b2-4094-af88-ee41280504eb.pdf" TargetMode="External"/><Relationship Id="rId19" Type="http://schemas.openxmlformats.org/officeDocument/2006/relationships/hyperlink" Target="https://eprints.oa.edu.ua/id/eprint/141/1/polit_reforma_v_kontekst_evrointegr.pdf" TargetMode="External"/><Relationship Id="rId4" Type="http://schemas.openxmlformats.org/officeDocument/2006/relationships/settings" Target="settings.xml"/><Relationship Id="rId9" Type="http://schemas.openxmlformats.org/officeDocument/2006/relationships/hyperlink" Target="http://pgp-journal.kiev.ua/archive/2017/6/35.pdf" TargetMode="External"/><Relationship Id="rId14" Type="http://schemas.openxmlformats.org/officeDocument/2006/relationships/hyperlink" Target="https://old.suitt.edu.ua/wp-content/uploads/2018/05/Part_003_Feb_2018.pdf" TargetMode="External"/><Relationship Id="rId22" Type="http://schemas.openxmlformats.org/officeDocument/2006/relationships/hyperlink" Target="https://razumkov.org.ua/uploads/socio/2017_Politychna_kultura.pdf"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42C4CE-C137-4F5B-AD38-6623BAE5F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18738</Words>
  <Characters>106813</Characters>
  <Application>Microsoft Office Word</Application>
  <DocSecurity>0</DocSecurity>
  <Lines>890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2024-11-11T11:29:00Z</dcterms:created>
  <dcterms:modified xsi:type="dcterms:W3CDTF">2024-11-11T11:29:00Z</dcterms:modified>
</cp:coreProperties>
</file>