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F9F" w:rsidRDefault="00A03F9F" w:rsidP="00A03F9F">
      <w:pPr>
        <w:spacing w:line="360" w:lineRule="auto"/>
        <w:jc w:val="center"/>
        <w:rPr>
          <w:sz w:val="28"/>
          <w:szCs w:val="28"/>
        </w:rPr>
      </w:pPr>
      <w:r>
        <w:rPr>
          <w:sz w:val="28"/>
          <w:szCs w:val="28"/>
        </w:rPr>
        <w:t>Одеський національний університет імені І. І. Мечникова</w:t>
      </w:r>
    </w:p>
    <w:p w:rsidR="00A03F9F" w:rsidRDefault="00A03F9F" w:rsidP="00A03F9F">
      <w:pPr>
        <w:spacing w:line="360" w:lineRule="auto"/>
        <w:jc w:val="center"/>
        <w:rPr>
          <w:sz w:val="28"/>
          <w:szCs w:val="28"/>
        </w:rPr>
      </w:pPr>
      <w:r>
        <w:rPr>
          <w:sz w:val="28"/>
          <w:szCs w:val="28"/>
        </w:rPr>
        <w:t>Економіко-правовий факультет</w:t>
      </w:r>
    </w:p>
    <w:p w:rsidR="00A03F9F" w:rsidRDefault="00A03F9F" w:rsidP="00A03F9F">
      <w:pPr>
        <w:spacing w:line="360" w:lineRule="auto"/>
        <w:jc w:val="center"/>
        <w:rPr>
          <w:sz w:val="28"/>
          <w:szCs w:val="28"/>
        </w:rPr>
      </w:pPr>
      <w:r>
        <w:rPr>
          <w:sz w:val="28"/>
          <w:szCs w:val="28"/>
        </w:rPr>
        <w:t>Кафедра адміністративного та господарського права</w:t>
      </w:r>
    </w:p>
    <w:p w:rsidR="00A03F9F" w:rsidRDefault="00A03F9F" w:rsidP="00A03F9F">
      <w:pPr>
        <w:spacing w:line="360" w:lineRule="auto"/>
        <w:jc w:val="center"/>
        <w:rPr>
          <w:sz w:val="28"/>
          <w:szCs w:val="28"/>
        </w:rPr>
      </w:pPr>
    </w:p>
    <w:p w:rsidR="00A03F9F" w:rsidRDefault="00A03F9F" w:rsidP="00A03F9F">
      <w:pPr>
        <w:spacing w:line="360" w:lineRule="auto"/>
        <w:jc w:val="center"/>
        <w:rPr>
          <w:sz w:val="28"/>
          <w:szCs w:val="28"/>
        </w:rPr>
      </w:pPr>
    </w:p>
    <w:p w:rsidR="00A03F9F" w:rsidRDefault="00A03F9F" w:rsidP="00A03F9F">
      <w:pPr>
        <w:spacing w:line="360" w:lineRule="auto"/>
        <w:jc w:val="center"/>
        <w:rPr>
          <w:sz w:val="28"/>
          <w:szCs w:val="28"/>
        </w:rPr>
      </w:pPr>
    </w:p>
    <w:p w:rsidR="00A03F9F" w:rsidRDefault="00A03F9F" w:rsidP="00A03F9F">
      <w:pPr>
        <w:spacing w:line="360" w:lineRule="auto"/>
        <w:jc w:val="center"/>
        <w:rPr>
          <w:sz w:val="28"/>
          <w:szCs w:val="28"/>
        </w:rPr>
      </w:pPr>
      <w:r>
        <w:rPr>
          <w:b/>
          <w:sz w:val="28"/>
          <w:szCs w:val="28"/>
        </w:rPr>
        <w:t>Д и п л о м н а  р о б о т а</w:t>
      </w:r>
    </w:p>
    <w:p w:rsidR="00A03F9F" w:rsidRDefault="00A03F9F" w:rsidP="00A03F9F">
      <w:pPr>
        <w:jc w:val="center"/>
        <w:rPr>
          <w:sz w:val="28"/>
          <w:szCs w:val="28"/>
        </w:rPr>
      </w:pPr>
      <w:r>
        <w:rPr>
          <w:b/>
          <w:sz w:val="28"/>
          <w:szCs w:val="28"/>
        </w:rPr>
        <w:t>«Припинення корпоративних правовідносин у товариствах з обмеженою відповідальністю: порівняльно-правовий аналіз»</w:t>
      </w:r>
    </w:p>
    <w:p w:rsidR="00A03F9F" w:rsidRDefault="00A03F9F" w:rsidP="00A03F9F">
      <w:pPr>
        <w:jc w:val="center"/>
        <w:rPr>
          <w:sz w:val="28"/>
          <w:szCs w:val="28"/>
        </w:rPr>
      </w:pPr>
      <w:r>
        <w:rPr>
          <w:sz w:val="28"/>
          <w:szCs w:val="28"/>
        </w:rPr>
        <w:t>«</w:t>
      </w:r>
      <w:r>
        <w:rPr>
          <w:sz w:val="28"/>
          <w:szCs w:val="28"/>
          <w:lang w:val="en-US"/>
        </w:rPr>
        <w:t xml:space="preserve">The </w:t>
      </w:r>
      <w:r>
        <w:rPr>
          <w:sz w:val="28"/>
          <w:szCs w:val="28"/>
        </w:rPr>
        <w:t xml:space="preserve">termination of </w:t>
      </w:r>
      <w:r>
        <w:rPr>
          <w:sz w:val="28"/>
          <w:szCs w:val="28"/>
          <w:lang w:val="en-US"/>
        </w:rPr>
        <w:t xml:space="preserve">the </w:t>
      </w:r>
      <w:r>
        <w:rPr>
          <w:sz w:val="28"/>
          <w:szCs w:val="28"/>
        </w:rPr>
        <w:t xml:space="preserve">corporate legal relations in </w:t>
      </w:r>
      <w:r>
        <w:rPr>
          <w:sz w:val="28"/>
          <w:szCs w:val="28"/>
          <w:lang w:val="en-US"/>
        </w:rPr>
        <w:t xml:space="preserve">the </w:t>
      </w:r>
      <w:r>
        <w:rPr>
          <w:sz w:val="28"/>
          <w:szCs w:val="28"/>
        </w:rPr>
        <w:t xml:space="preserve">limited liability companies: </w:t>
      </w:r>
      <w:r>
        <w:rPr>
          <w:sz w:val="28"/>
          <w:szCs w:val="28"/>
          <w:lang w:val="en-US"/>
        </w:rPr>
        <w:t xml:space="preserve">the </w:t>
      </w:r>
      <w:r>
        <w:rPr>
          <w:sz w:val="28"/>
          <w:szCs w:val="28"/>
        </w:rPr>
        <w:t>comparative legal analysis»</w:t>
      </w:r>
    </w:p>
    <w:p w:rsidR="00A03F9F" w:rsidRDefault="00A03F9F" w:rsidP="00A03F9F">
      <w:pPr>
        <w:jc w:val="center"/>
        <w:rPr>
          <w:sz w:val="28"/>
          <w:szCs w:val="28"/>
        </w:rPr>
      </w:pPr>
    </w:p>
    <w:p w:rsidR="00A03F9F" w:rsidRDefault="00A03F9F" w:rsidP="00A03F9F">
      <w:pPr>
        <w:jc w:val="center"/>
        <w:rPr>
          <w:sz w:val="28"/>
          <w:szCs w:val="28"/>
        </w:rPr>
      </w:pPr>
      <w:r>
        <w:rPr>
          <w:sz w:val="28"/>
          <w:szCs w:val="28"/>
        </w:rPr>
        <w:t>на здобуття ступеня вищої освіти «магістр»</w:t>
      </w:r>
    </w:p>
    <w:p w:rsidR="00A03F9F" w:rsidRDefault="00A03F9F" w:rsidP="00A03F9F">
      <w:pPr>
        <w:jc w:val="center"/>
        <w:rPr>
          <w:sz w:val="28"/>
          <w:szCs w:val="28"/>
        </w:rPr>
      </w:pPr>
    </w:p>
    <w:p w:rsidR="00A03F9F" w:rsidRDefault="00A03F9F" w:rsidP="00A03F9F">
      <w:pPr>
        <w:jc w:val="center"/>
        <w:rPr>
          <w:sz w:val="28"/>
          <w:szCs w:val="28"/>
        </w:rPr>
      </w:pPr>
    </w:p>
    <w:p w:rsidR="00A03F9F" w:rsidRDefault="00A03F9F" w:rsidP="00A03F9F">
      <w:pPr>
        <w:jc w:val="center"/>
        <w:rPr>
          <w:sz w:val="28"/>
          <w:szCs w:val="28"/>
        </w:rPr>
      </w:pPr>
    </w:p>
    <w:p w:rsidR="00A03F9F" w:rsidRDefault="00A03F9F" w:rsidP="00A03F9F">
      <w:pPr>
        <w:spacing w:line="276" w:lineRule="auto"/>
        <w:ind w:left="3828" w:hanging="1"/>
        <w:rPr>
          <w:sz w:val="28"/>
          <w:szCs w:val="28"/>
        </w:rPr>
      </w:pPr>
      <w:r>
        <w:rPr>
          <w:sz w:val="28"/>
          <w:szCs w:val="28"/>
        </w:rPr>
        <w:t>Виконала: студентка заочної форми навчання</w:t>
      </w:r>
    </w:p>
    <w:p w:rsidR="00A03F9F" w:rsidRDefault="00A03F9F" w:rsidP="00A03F9F">
      <w:pPr>
        <w:spacing w:line="276" w:lineRule="auto"/>
        <w:ind w:left="4247" w:hanging="420"/>
        <w:rPr>
          <w:sz w:val="28"/>
          <w:szCs w:val="28"/>
        </w:rPr>
      </w:pPr>
      <w:r>
        <w:rPr>
          <w:sz w:val="28"/>
          <w:szCs w:val="28"/>
        </w:rPr>
        <w:t xml:space="preserve">спеціальності 081 Право </w:t>
      </w:r>
    </w:p>
    <w:p w:rsidR="00A03F9F" w:rsidRDefault="00A03F9F" w:rsidP="00A03F9F">
      <w:pPr>
        <w:spacing w:line="276" w:lineRule="auto"/>
        <w:ind w:left="4247" w:hanging="420"/>
        <w:rPr>
          <w:sz w:val="28"/>
          <w:szCs w:val="28"/>
        </w:rPr>
      </w:pPr>
      <w:r>
        <w:rPr>
          <w:b/>
          <w:sz w:val="28"/>
          <w:szCs w:val="28"/>
        </w:rPr>
        <w:t>Бегларян Ліліт Арменівна</w:t>
      </w:r>
    </w:p>
    <w:p w:rsidR="00A03F9F" w:rsidRDefault="00A03F9F" w:rsidP="00A03F9F">
      <w:pPr>
        <w:spacing w:line="276" w:lineRule="auto"/>
        <w:ind w:left="4247" w:hanging="420"/>
        <w:rPr>
          <w:sz w:val="28"/>
          <w:szCs w:val="28"/>
        </w:rPr>
      </w:pPr>
    </w:p>
    <w:p w:rsidR="00A03F9F" w:rsidRDefault="00A03F9F" w:rsidP="00A03F9F">
      <w:pPr>
        <w:spacing w:line="276" w:lineRule="auto"/>
        <w:ind w:left="4247" w:hanging="420"/>
        <w:rPr>
          <w:sz w:val="28"/>
          <w:szCs w:val="28"/>
        </w:rPr>
      </w:pPr>
      <w:r>
        <w:rPr>
          <w:sz w:val="28"/>
          <w:szCs w:val="28"/>
        </w:rPr>
        <w:t>Науковий керівник:</w:t>
      </w:r>
    </w:p>
    <w:p w:rsidR="00A03F9F" w:rsidRDefault="00A03F9F" w:rsidP="00A03F9F">
      <w:pPr>
        <w:spacing w:line="276" w:lineRule="auto"/>
        <w:ind w:left="4247" w:hanging="420"/>
        <w:rPr>
          <w:sz w:val="28"/>
          <w:szCs w:val="28"/>
        </w:rPr>
      </w:pPr>
      <w:r>
        <w:rPr>
          <w:sz w:val="28"/>
          <w:szCs w:val="28"/>
        </w:rPr>
        <w:t>к.ю.н., доц. Смітюх А. В. _________</w:t>
      </w:r>
    </w:p>
    <w:p w:rsidR="00A03F9F" w:rsidRDefault="00A03F9F" w:rsidP="00A03F9F">
      <w:pPr>
        <w:spacing w:line="276" w:lineRule="auto"/>
        <w:ind w:left="4247" w:hanging="420"/>
        <w:rPr>
          <w:sz w:val="28"/>
          <w:szCs w:val="28"/>
        </w:rPr>
      </w:pPr>
      <w:r>
        <w:rPr>
          <w:sz w:val="28"/>
          <w:szCs w:val="28"/>
        </w:rPr>
        <w:t>Рецензент:</w:t>
      </w:r>
    </w:p>
    <w:p w:rsidR="00A03F9F" w:rsidRDefault="00A03F9F" w:rsidP="00A03F9F">
      <w:pPr>
        <w:spacing w:line="276" w:lineRule="auto"/>
        <w:ind w:left="4247" w:hanging="420"/>
        <w:rPr>
          <w:sz w:val="28"/>
          <w:szCs w:val="28"/>
        </w:rPr>
      </w:pPr>
      <w:r>
        <w:rPr>
          <w:sz w:val="28"/>
          <w:szCs w:val="28"/>
        </w:rPr>
        <w:t>к.ю.н., доц. Білик П.П.</w:t>
      </w:r>
    </w:p>
    <w:p w:rsidR="00A03F9F" w:rsidRDefault="00A03F9F" w:rsidP="00A03F9F">
      <w:pPr>
        <w:ind w:left="4248" w:hanging="420"/>
        <w:rPr>
          <w:sz w:val="28"/>
          <w:szCs w:val="28"/>
        </w:rPr>
      </w:pPr>
    </w:p>
    <w:p w:rsidR="00A03F9F" w:rsidRDefault="00A03F9F" w:rsidP="00A03F9F">
      <w:pPr>
        <w:ind w:left="4248" w:hanging="420"/>
        <w:rPr>
          <w:sz w:val="28"/>
          <w:szCs w:val="28"/>
        </w:rPr>
      </w:pPr>
    </w:p>
    <w:tbl>
      <w:tblPr>
        <w:tblW w:w="9216" w:type="dxa"/>
        <w:tblLayout w:type="fixed"/>
        <w:tblLook w:val="04A0" w:firstRow="1" w:lastRow="0" w:firstColumn="1" w:lastColumn="0" w:noHBand="0" w:noVBand="1"/>
      </w:tblPr>
      <w:tblGrid>
        <w:gridCol w:w="4679"/>
        <w:gridCol w:w="4537"/>
      </w:tblGrid>
      <w:tr w:rsidR="00A03F9F" w:rsidTr="00A03F9F">
        <w:trPr>
          <w:trHeight w:val="2760"/>
        </w:trPr>
        <w:tc>
          <w:tcPr>
            <w:tcW w:w="4678" w:type="dxa"/>
          </w:tcPr>
          <w:p w:rsidR="00A03F9F" w:rsidRDefault="00A03F9F">
            <w:pPr>
              <w:spacing w:line="360" w:lineRule="auto"/>
              <w:rPr>
                <w:sz w:val="28"/>
                <w:szCs w:val="28"/>
              </w:rPr>
            </w:pPr>
            <w:r>
              <w:rPr>
                <w:sz w:val="28"/>
                <w:szCs w:val="28"/>
              </w:rPr>
              <w:t>Рекомендовано до захисту:</w:t>
            </w:r>
          </w:p>
          <w:p w:rsidR="00A03F9F" w:rsidRDefault="00A03F9F">
            <w:pPr>
              <w:spacing w:line="360" w:lineRule="auto"/>
              <w:rPr>
                <w:sz w:val="28"/>
                <w:szCs w:val="28"/>
              </w:rPr>
            </w:pPr>
            <w:r>
              <w:rPr>
                <w:sz w:val="28"/>
                <w:szCs w:val="28"/>
              </w:rPr>
              <w:t xml:space="preserve">протокол засідання кафедри </w:t>
            </w:r>
          </w:p>
          <w:p w:rsidR="00A03F9F" w:rsidRDefault="00A03F9F">
            <w:pPr>
              <w:spacing w:line="360" w:lineRule="auto"/>
              <w:rPr>
                <w:sz w:val="28"/>
                <w:szCs w:val="28"/>
              </w:rPr>
            </w:pPr>
            <w:r>
              <w:rPr>
                <w:sz w:val="28"/>
                <w:szCs w:val="28"/>
              </w:rPr>
              <w:t>№ 4 від 23.11.2018 р.</w:t>
            </w:r>
          </w:p>
          <w:p w:rsidR="00A03F9F" w:rsidRDefault="00A03F9F">
            <w:pPr>
              <w:spacing w:line="360" w:lineRule="auto"/>
              <w:rPr>
                <w:sz w:val="28"/>
                <w:szCs w:val="28"/>
              </w:rPr>
            </w:pPr>
          </w:p>
          <w:p w:rsidR="00A03F9F" w:rsidRDefault="00A03F9F">
            <w:pPr>
              <w:spacing w:line="360" w:lineRule="auto"/>
              <w:rPr>
                <w:sz w:val="28"/>
                <w:szCs w:val="28"/>
              </w:rPr>
            </w:pPr>
            <w:r>
              <w:rPr>
                <w:sz w:val="28"/>
                <w:szCs w:val="28"/>
              </w:rPr>
              <w:t xml:space="preserve">Завідувач кафедри </w:t>
            </w:r>
          </w:p>
          <w:p w:rsidR="00A03F9F" w:rsidRDefault="00A03F9F">
            <w:pPr>
              <w:rPr>
                <w:sz w:val="28"/>
                <w:szCs w:val="28"/>
              </w:rPr>
            </w:pPr>
            <w:r>
              <w:rPr>
                <w:sz w:val="28"/>
                <w:szCs w:val="28"/>
              </w:rPr>
              <w:t>___________ проф. Миколенко О. І.</w:t>
            </w:r>
          </w:p>
          <w:p w:rsidR="00A03F9F" w:rsidRDefault="00A03F9F">
            <w:r>
              <w:t xml:space="preserve">          (підпис)</w:t>
            </w:r>
          </w:p>
        </w:tc>
        <w:tc>
          <w:tcPr>
            <w:tcW w:w="4536" w:type="dxa"/>
          </w:tcPr>
          <w:p w:rsidR="00A03F9F" w:rsidRDefault="00A03F9F">
            <w:pPr>
              <w:spacing w:line="360" w:lineRule="auto"/>
              <w:rPr>
                <w:sz w:val="28"/>
                <w:szCs w:val="28"/>
              </w:rPr>
            </w:pPr>
            <w:r>
              <w:rPr>
                <w:sz w:val="28"/>
                <w:szCs w:val="28"/>
              </w:rPr>
              <w:t>Захищено на засіданні ЕК № 5</w:t>
            </w:r>
          </w:p>
          <w:p w:rsidR="00A03F9F" w:rsidRDefault="00A03F9F">
            <w:pPr>
              <w:spacing w:line="360" w:lineRule="auto"/>
              <w:rPr>
                <w:sz w:val="28"/>
                <w:szCs w:val="28"/>
              </w:rPr>
            </w:pPr>
            <w:r>
              <w:rPr>
                <w:sz w:val="28"/>
                <w:szCs w:val="28"/>
              </w:rPr>
              <w:t>протокол №     від _________2018 р.</w:t>
            </w:r>
          </w:p>
          <w:p w:rsidR="00A03F9F" w:rsidRDefault="00A03F9F">
            <w:pPr>
              <w:rPr>
                <w:sz w:val="28"/>
                <w:szCs w:val="28"/>
              </w:rPr>
            </w:pPr>
            <w:r>
              <w:rPr>
                <w:sz w:val="28"/>
                <w:szCs w:val="28"/>
              </w:rPr>
              <w:t>Оцінка_____________/_____/_____</w:t>
            </w:r>
          </w:p>
          <w:p w:rsidR="00A03F9F" w:rsidRDefault="00A03F9F">
            <w:pPr>
              <w:jc w:val="center"/>
            </w:pPr>
            <w:r>
              <w:t>(за національною шкалою/шкалою ECTS/бали)</w:t>
            </w:r>
          </w:p>
          <w:p w:rsidR="00A03F9F" w:rsidRDefault="00A03F9F">
            <w:pPr>
              <w:spacing w:line="360" w:lineRule="auto"/>
              <w:rPr>
                <w:sz w:val="28"/>
                <w:szCs w:val="28"/>
              </w:rPr>
            </w:pPr>
          </w:p>
          <w:p w:rsidR="00A03F9F" w:rsidRDefault="00A03F9F">
            <w:pPr>
              <w:spacing w:line="360" w:lineRule="auto"/>
              <w:rPr>
                <w:sz w:val="28"/>
                <w:szCs w:val="28"/>
              </w:rPr>
            </w:pPr>
            <w:r>
              <w:rPr>
                <w:sz w:val="28"/>
                <w:szCs w:val="28"/>
              </w:rPr>
              <w:t>Голова ЕК</w:t>
            </w:r>
          </w:p>
          <w:p w:rsidR="00A03F9F" w:rsidRDefault="00A03F9F">
            <w:pPr>
              <w:rPr>
                <w:sz w:val="28"/>
                <w:szCs w:val="28"/>
              </w:rPr>
            </w:pPr>
            <w:r>
              <w:rPr>
                <w:sz w:val="28"/>
                <w:szCs w:val="28"/>
              </w:rPr>
              <w:t>___________ проф. Миколенко О. І.</w:t>
            </w:r>
          </w:p>
          <w:p w:rsidR="00A03F9F" w:rsidRDefault="00A03F9F">
            <w:pPr>
              <w:spacing w:line="360" w:lineRule="auto"/>
            </w:pPr>
            <w:r>
              <w:t xml:space="preserve">        (підпис)</w:t>
            </w:r>
          </w:p>
        </w:tc>
      </w:tr>
    </w:tbl>
    <w:p w:rsidR="00A03F9F" w:rsidRDefault="00A03F9F" w:rsidP="00A03F9F">
      <w:pPr>
        <w:spacing w:line="360" w:lineRule="auto"/>
        <w:ind w:right="5"/>
        <w:jc w:val="center"/>
        <w:rPr>
          <w:b/>
          <w:sz w:val="28"/>
          <w:szCs w:val="28"/>
          <w:lang w:val="ru-RU"/>
        </w:rPr>
      </w:pPr>
    </w:p>
    <w:p w:rsidR="00A03F9F" w:rsidRDefault="00A03F9F" w:rsidP="00A03F9F">
      <w:pPr>
        <w:jc w:val="center"/>
        <w:rPr>
          <w:b/>
          <w:sz w:val="28"/>
          <w:szCs w:val="28"/>
          <w:lang w:val="ru-RU"/>
        </w:rPr>
      </w:pPr>
    </w:p>
    <w:p w:rsidR="00A03F9F" w:rsidRDefault="00A03F9F" w:rsidP="00A03F9F">
      <w:pPr>
        <w:jc w:val="center"/>
        <w:rPr>
          <w:b/>
          <w:sz w:val="28"/>
          <w:szCs w:val="28"/>
          <w:lang w:val="ru-RU"/>
        </w:rPr>
      </w:pPr>
    </w:p>
    <w:p w:rsidR="00A03F9F" w:rsidRDefault="00A03F9F" w:rsidP="00A03F9F">
      <w:pPr>
        <w:jc w:val="center"/>
        <w:rPr>
          <w:sz w:val="28"/>
          <w:szCs w:val="28"/>
        </w:rPr>
      </w:pPr>
      <w:r>
        <w:rPr>
          <w:b/>
          <w:sz w:val="28"/>
          <w:szCs w:val="28"/>
        </w:rPr>
        <w:t>Одеса – 2018</w:t>
      </w:r>
    </w:p>
    <w:p w:rsidR="00A03F9F" w:rsidRDefault="00A03F9F" w:rsidP="00A03F9F">
      <w:pPr>
        <w:spacing w:line="360" w:lineRule="auto"/>
        <w:ind w:right="5"/>
        <w:jc w:val="center"/>
        <w:rPr>
          <w:b/>
          <w:sz w:val="28"/>
          <w:szCs w:val="28"/>
          <w:lang w:val="ru-RU"/>
        </w:rPr>
      </w:pPr>
    </w:p>
    <w:p w:rsidR="00A03F9F" w:rsidRDefault="00A03F9F" w:rsidP="00A03F9F">
      <w:pPr>
        <w:spacing w:line="360" w:lineRule="auto"/>
        <w:ind w:right="5"/>
        <w:jc w:val="center"/>
        <w:rPr>
          <w:sz w:val="28"/>
          <w:szCs w:val="28"/>
        </w:rPr>
      </w:pPr>
      <w:r>
        <w:rPr>
          <w:b/>
          <w:sz w:val="28"/>
          <w:szCs w:val="28"/>
        </w:rPr>
        <w:t>ЗМІСТ</w:t>
      </w:r>
    </w:p>
    <w:p w:rsidR="00A03F9F" w:rsidRDefault="00A03F9F" w:rsidP="00A03F9F">
      <w:pPr>
        <w:spacing w:line="276" w:lineRule="auto"/>
        <w:rPr>
          <w:sz w:val="28"/>
          <w:szCs w:val="28"/>
        </w:rPr>
      </w:pPr>
    </w:p>
    <w:p w:rsidR="00A03F9F" w:rsidRPr="00A03F9F" w:rsidRDefault="00A03F9F" w:rsidP="00A03F9F">
      <w:pPr>
        <w:spacing w:line="276" w:lineRule="auto"/>
        <w:rPr>
          <w:sz w:val="24"/>
          <w:szCs w:val="24"/>
          <w:lang w:val="ru-RU"/>
        </w:rPr>
      </w:pPr>
      <w:r w:rsidRPr="00A03F9F">
        <w:rPr>
          <w:b/>
          <w:sz w:val="24"/>
          <w:szCs w:val="24"/>
        </w:rPr>
        <w:t>ПЕРЕЛІК УМОВНИХ ПОЗНАЧЕНЬ</w:t>
      </w:r>
      <w:r w:rsidRPr="00A03F9F">
        <w:rPr>
          <w:sz w:val="24"/>
          <w:szCs w:val="24"/>
        </w:rPr>
        <w:t>………………………………………</w:t>
      </w:r>
      <w:r w:rsidRPr="00A03F9F">
        <w:rPr>
          <w:sz w:val="24"/>
          <w:szCs w:val="24"/>
          <w:lang w:val="ru-RU"/>
        </w:rPr>
        <w:t>…</w:t>
      </w:r>
      <w:r w:rsidRPr="00A03F9F">
        <w:rPr>
          <w:sz w:val="24"/>
          <w:szCs w:val="24"/>
        </w:rPr>
        <w:t>.4</w:t>
      </w:r>
    </w:p>
    <w:p w:rsidR="00A03F9F" w:rsidRPr="00A03F9F" w:rsidRDefault="00A03F9F" w:rsidP="00A03F9F">
      <w:pPr>
        <w:spacing w:line="360" w:lineRule="auto"/>
        <w:ind w:right="5"/>
        <w:jc w:val="both"/>
        <w:rPr>
          <w:sz w:val="24"/>
          <w:szCs w:val="24"/>
          <w:lang w:val="ru-RU"/>
        </w:rPr>
      </w:pPr>
      <w:r w:rsidRPr="00A03F9F">
        <w:rPr>
          <w:b/>
          <w:sz w:val="24"/>
          <w:szCs w:val="24"/>
        </w:rPr>
        <w:t>ВСТУП</w:t>
      </w:r>
      <w:r w:rsidRPr="00A03F9F">
        <w:rPr>
          <w:sz w:val="24"/>
          <w:szCs w:val="24"/>
        </w:rPr>
        <w:t>……………………………………………………………………</w:t>
      </w:r>
      <w:r w:rsidRPr="00A03F9F">
        <w:rPr>
          <w:sz w:val="24"/>
          <w:szCs w:val="24"/>
          <w:lang w:val="ru-RU"/>
        </w:rPr>
        <w:t>..</w:t>
      </w:r>
      <w:r w:rsidRPr="00A03F9F">
        <w:rPr>
          <w:sz w:val="24"/>
          <w:szCs w:val="24"/>
        </w:rPr>
        <w:t>…..….5</w:t>
      </w:r>
    </w:p>
    <w:p w:rsidR="00A03F9F" w:rsidRPr="00A03F9F" w:rsidRDefault="00A03F9F" w:rsidP="00A03F9F">
      <w:pPr>
        <w:spacing w:line="360" w:lineRule="auto"/>
        <w:ind w:right="5"/>
        <w:rPr>
          <w:sz w:val="24"/>
          <w:szCs w:val="24"/>
        </w:rPr>
      </w:pPr>
      <w:r w:rsidRPr="00A03F9F">
        <w:rPr>
          <w:b/>
          <w:sz w:val="24"/>
          <w:szCs w:val="24"/>
        </w:rPr>
        <w:t>РОЗДІЛ 1. ПОНЯТТЯ, ВИДИ ТА ПІДСТАВИ ПРИПИНЕННЯ</w:t>
      </w:r>
    </w:p>
    <w:p w:rsidR="00A03F9F" w:rsidRPr="00A03F9F" w:rsidRDefault="00A03F9F" w:rsidP="00A03F9F">
      <w:pPr>
        <w:spacing w:line="360" w:lineRule="auto"/>
        <w:ind w:left="1417" w:right="5"/>
        <w:rPr>
          <w:sz w:val="24"/>
          <w:szCs w:val="24"/>
        </w:rPr>
      </w:pPr>
      <w:r w:rsidRPr="00A03F9F">
        <w:rPr>
          <w:b/>
          <w:sz w:val="24"/>
          <w:szCs w:val="24"/>
        </w:rPr>
        <w:t>КОРПОРАТИВНИХ ПРАВОВІДНОСИН</w:t>
      </w:r>
    </w:p>
    <w:p w:rsidR="00A03F9F" w:rsidRPr="00A03F9F" w:rsidRDefault="00A03F9F" w:rsidP="00A03F9F">
      <w:pPr>
        <w:spacing w:line="360" w:lineRule="auto"/>
        <w:ind w:right="5"/>
        <w:jc w:val="both"/>
        <w:rPr>
          <w:sz w:val="24"/>
          <w:szCs w:val="24"/>
        </w:rPr>
      </w:pPr>
      <w:r w:rsidRPr="00A03F9F">
        <w:rPr>
          <w:sz w:val="24"/>
          <w:szCs w:val="24"/>
        </w:rPr>
        <w:t>1.1. Поняття корпоративних правовідносин………………………………</w:t>
      </w:r>
      <w:r w:rsidRPr="00A03F9F">
        <w:rPr>
          <w:sz w:val="24"/>
          <w:szCs w:val="24"/>
          <w:lang w:val="ru-RU"/>
        </w:rPr>
        <w:t>…</w:t>
      </w:r>
      <w:r w:rsidRPr="00A03F9F">
        <w:rPr>
          <w:sz w:val="24"/>
          <w:szCs w:val="24"/>
        </w:rPr>
        <w:t>.....11</w:t>
      </w:r>
    </w:p>
    <w:p w:rsidR="00A03F9F" w:rsidRPr="00A03F9F" w:rsidRDefault="00A03F9F" w:rsidP="00A03F9F">
      <w:pPr>
        <w:spacing w:line="360" w:lineRule="auto"/>
        <w:ind w:right="5"/>
        <w:jc w:val="both"/>
        <w:rPr>
          <w:sz w:val="24"/>
          <w:szCs w:val="24"/>
          <w:lang w:val="ru-RU"/>
        </w:rPr>
      </w:pPr>
      <w:r w:rsidRPr="00A03F9F">
        <w:rPr>
          <w:sz w:val="24"/>
          <w:szCs w:val="24"/>
        </w:rPr>
        <w:t>1.2. Види корпоративних правовідносин……………………………</w:t>
      </w:r>
      <w:r w:rsidRPr="00A03F9F">
        <w:rPr>
          <w:sz w:val="24"/>
          <w:szCs w:val="24"/>
          <w:lang w:val="ru-RU"/>
        </w:rPr>
        <w:t>….</w:t>
      </w:r>
      <w:r w:rsidRPr="00A03F9F">
        <w:rPr>
          <w:sz w:val="24"/>
          <w:szCs w:val="24"/>
        </w:rPr>
        <w:t>…..…</w:t>
      </w:r>
      <w:r w:rsidRPr="00A03F9F">
        <w:rPr>
          <w:sz w:val="24"/>
          <w:szCs w:val="24"/>
          <w:lang w:val="ru-RU"/>
        </w:rPr>
        <w:t>20</w:t>
      </w:r>
    </w:p>
    <w:p w:rsidR="00A03F9F" w:rsidRPr="00A03F9F" w:rsidRDefault="00A03F9F" w:rsidP="00A03F9F">
      <w:pPr>
        <w:spacing w:line="360" w:lineRule="auto"/>
        <w:ind w:right="5"/>
        <w:jc w:val="both"/>
        <w:rPr>
          <w:sz w:val="24"/>
          <w:szCs w:val="24"/>
          <w:lang w:val="ru-RU"/>
        </w:rPr>
      </w:pPr>
      <w:r w:rsidRPr="00A03F9F">
        <w:rPr>
          <w:sz w:val="24"/>
          <w:szCs w:val="24"/>
        </w:rPr>
        <w:t>1.3. Підстави припинення корпоративних правовідносин…………</w:t>
      </w:r>
      <w:r w:rsidRPr="00A03F9F">
        <w:rPr>
          <w:sz w:val="24"/>
          <w:szCs w:val="24"/>
          <w:lang w:val="ru-RU"/>
        </w:rPr>
        <w:t>…</w:t>
      </w:r>
      <w:r w:rsidRPr="00A03F9F">
        <w:rPr>
          <w:sz w:val="24"/>
          <w:szCs w:val="24"/>
        </w:rPr>
        <w:t>……..…2</w:t>
      </w:r>
      <w:r w:rsidRPr="00A03F9F">
        <w:rPr>
          <w:sz w:val="24"/>
          <w:szCs w:val="24"/>
          <w:lang w:val="ru-RU"/>
        </w:rPr>
        <w:t>7</w:t>
      </w:r>
    </w:p>
    <w:p w:rsidR="00A03F9F" w:rsidRPr="00A03F9F" w:rsidRDefault="00A03F9F" w:rsidP="00A03F9F">
      <w:pPr>
        <w:spacing w:line="360" w:lineRule="auto"/>
        <w:ind w:right="5"/>
        <w:jc w:val="both"/>
        <w:rPr>
          <w:sz w:val="24"/>
          <w:szCs w:val="24"/>
          <w:lang w:val="ru-RU"/>
        </w:rPr>
      </w:pPr>
      <w:r w:rsidRPr="00A03F9F">
        <w:rPr>
          <w:b/>
          <w:sz w:val="24"/>
          <w:szCs w:val="24"/>
        </w:rPr>
        <w:t>Висновки до Розділу 1</w:t>
      </w:r>
      <w:r w:rsidRPr="00A03F9F">
        <w:rPr>
          <w:sz w:val="24"/>
          <w:szCs w:val="24"/>
        </w:rPr>
        <w:t>……………………………………………</w:t>
      </w:r>
      <w:r w:rsidRPr="00A03F9F">
        <w:rPr>
          <w:sz w:val="24"/>
          <w:szCs w:val="24"/>
          <w:lang w:val="ru-RU"/>
        </w:rPr>
        <w:t>...</w:t>
      </w:r>
      <w:r w:rsidRPr="00A03F9F">
        <w:rPr>
          <w:sz w:val="24"/>
          <w:szCs w:val="24"/>
        </w:rPr>
        <w:t>……..…….3</w:t>
      </w:r>
      <w:r w:rsidRPr="00A03F9F">
        <w:rPr>
          <w:sz w:val="24"/>
          <w:szCs w:val="24"/>
          <w:lang w:val="ru-RU"/>
        </w:rPr>
        <w:t>5</w:t>
      </w:r>
    </w:p>
    <w:p w:rsidR="00A03F9F" w:rsidRPr="00A03F9F" w:rsidRDefault="00A03F9F" w:rsidP="00A03F9F">
      <w:pPr>
        <w:spacing w:line="360" w:lineRule="auto"/>
        <w:ind w:right="5"/>
        <w:rPr>
          <w:sz w:val="24"/>
          <w:szCs w:val="24"/>
        </w:rPr>
      </w:pPr>
      <w:r w:rsidRPr="00A03F9F">
        <w:rPr>
          <w:b/>
          <w:sz w:val="24"/>
          <w:szCs w:val="24"/>
        </w:rPr>
        <w:t>РОЗДІЛ 2. ПРИПИНЕННЯ КОРПОРАТИВНИХ ПРАВОВІДНОСИН</w:t>
      </w:r>
    </w:p>
    <w:p w:rsidR="00A03F9F" w:rsidRPr="00A03F9F" w:rsidRDefault="00A03F9F" w:rsidP="00A03F9F">
      <w:pPr>
        <w:spacing w:line="360" w:lineRule="auto"/>
        <w:ind w:left="1417" w:right="5" w:firstLine="23"/>
        <w:rPr>
          <w:sz w:val="24"/>
          <w:szCs w:val="24"/>
        </w:rPr>
      </w:pPr>
      <w:r w:rsidRPr="00A03F9F">
        <w:rPr>
          <w:b/>
          <w:sz w:val="24"/>
          <w:szCs w:val="24"/>
        </w:rPr>
        <w:t xml:space="preserve">УЧАСТІ У </w:t>
      </w:r>
      <w:r w:rsidRPr="00A03F9F">
        <w:rPr>
          <w:b/>
          <w:sz w:val="24"/>
          <w:szCs w:val="24"/>
          <w:lang w:val="ru-RU"/>
        </w:rPr>
        <w:t>ТОВ</w:t>
      </w:r>
      <w:r w:rsidRPr="00A03F9F">
        <w:rPr>
          <w:b/>
          <w:sz w:val="24"/>
          <w:szCs w:val="24"/>
        </w:rPr>
        <w:t xml:space="preserve"> ЗА ВОЛЕВИЯВЛЕННЯМ УЧАСНИКА</w:t>
      </w:r>
    </w:p>
    <w:p w:rsidR="00A03F9F" w:rsidRPr="00A03F9F" w:rsidRDefault="00A03F9F" w:rsidP="00A03F9F">
      <w:pPr>
        <w:spacing w:line="360" w:lineRule="auto"/>
        <w:ind w:right="5"/>
        <w:jc w:val="both"/>
        <w:rPr>
          <w:sz w:val="24"/>
          <w:szCs w:val="24"/>
          <w:lang w:val="ru-RU"/>
        </w:rPr>
      </w:pPr>
      <w:r w:rsidRPr="00A03F9F">
        <w:rPr>
          <w:sz w:val="24"/>
          <w:szCs w:val="24"/>
        </w:rPr>
        <w:t xml:space="preserve">2.1. Припинення корпоративних правовідносин участі у </w:t>
      </w:r>
      <w:r w:rsidRPr="00A03F9F">
        <w:rPr>
          <w:sz w:val="24"/>
          <w:szCs w:val="24"/>
          <w:lang w:val="ru-RU"/>
        </w:rPr>
        <w:t>ТОВ</w:t>
      </w:r>
      <w:r w:rsidRPr="00A03F9F">
        <w:rPr>
          <w:sz w:val="24"/>
          <w:szCs w:val="24"/>
        </w:rPr>
        <w:t xml:space="preserve"> у </w:t>
      </w:r>
    </w:p>
    <w:p w:rsidR="00A03F9F" w:rsidRPr="00A03F9F" w:rsidRDefault="00A03F9F" w:rsidP="00A03F9F">
      <w:pPr>
        <w:spacing w:line="360" w:lineRule="auto"/>
        <w:ind w:left="566" w:right="5" w:hanging="26"/>
        <w:jc w:val="both"/>
        <w:rPr>
          <w:sz w:val="24"/>
          <w:szCs w:val="24"/>
        </w:rPr>
      </w:pPr>
      <w:r w:rsidRPr="00A03F9F">
        <w:rPr>
          <w:sz w:val="24"/>
          <w:szCs w:val="24"/>
        </w:rPr>
        <w:t>зв’язку з виходом учасника з товариства</w:t>
      </w:r>
      <w:r w:rsidRPr="00A03F9F">
        <w:rPr>
          <w:sz w:val="24"/>
          <w:szCs w:val="24"/>
          <w:lang w:val="ru-RU"/>
        </w:rPr>
        <w:t>………...</w:t>
      </w:r>
      <w:r w:rsidRPr="00A03F9F">
        <w:rPr>
          <w:sz w:val="24"/>
          <w:szCs w:val="24"/>
        </w:rPr>
        <w:t>…...…</w:t>
      </w:r>
      <w:r w:rsidRPr="00A03F9F">
        <w:rPr>
          <w:sz w:val="24"/>
          <w:szCs w:val="24"/>
          <w:lang w:val="ru-RU"/>
        </w:rPr>
        <w:t>…</w:t>
      </w:r>
      <w:r w:rsidRPr="00A03F9F">
        <w:rPr>
          <w:sz w:val="24"/>
          <w:szCs w:val="24"/>
        </w:rPr>
        <w:t>.………...…....37</w:t>
      </w:r>
    </w:p>
    <w:p w:rsidR="00A03F9F" w:rsidRPr="00A03F9F" w:rsidRDefault="00A03F9F" w:rsidP="00A03F9F">
      <w:pPr>
        <w:spacing w:line="360" w:lineRule="auto"/>
        <w:ind w:right="5"/>
        <w:jc w:val="both"/>
        <w:rPr>
          <w:sz w:val="24"/>
          <w:szCs w:val="24"/>
          <w:lang w:val="ru-RU"/>
        </w:rPr>
      </w:pPr>
      <w:r w:rsidRPr="00A03F9F">
        <w:rPr>
          <w:sz w:val="24"/>
          <w:szCs w:val="24"/>
        </w:rPr>
        <w:t xml:space="preserve">2.2. Припинення корпоративних правовідносин участі у </w:t>
      </w:r>
      <w:r w:rsidRPr="00A03F9F">
        <w:rPr>
          <w:sz w:val="24"/>
          <w:szCs w:val="24"/>
          <w:lang w:val="ru-RU"/>
        </w:rPr>
        <w:t xml:space="preserve">ТОВ </w:t>
      </w:r>
      <w:r w:rsidRPr="00A03F9F">
        <w:rPr>
          <w:sz w:val="24"/>
          <w:szCs w:val="24"/>
        </w:rPr>
        <w:t xml:space="preserve">у </w:t>
      </w:r>
    </w:p>
    <w:p w:rsidR="00A03F9F" w:rsidRPr="00A03F9F" w:rsidRDefault="00A03F9F" w:rsidP="00A03F9F">
      <w:pPr>
        <w:spacing w:line="360" w:lineRule="auto"/>
        <w:ind w:left="566" w:right="5"/>
        <w:jc w:val="both"/>
        <w:rPr>
          <w:sz w:val="24"/>
          <w:szCs w:val="24"/>
          <w:lang w:val="ru-RU"/>
        </w:rPr>
      </w:pPr>
      <w:r w:rsidRPr="00A03F9F">
        <w:rPr>
          <w:sz w:val="24"/>
          <w:szCs w:val="24"/>
        </w:rPr>
        <w:t>зв’язку з реалізацією учасником його</w:t>
      </w:r>
      <w:r w:rsidRPr="00A03F9F">
        <w:rPr>
          <w:sz w:val="24"/>
          <w:szCs w:val="24"/>
          <w:lang w:val="ru-RU"/>
        </w:rPr>
        <w:t xml:space="preserve"> </w:t>
      </w:r>
      <w:r w:rsidRPr="00A03F9F">
        <w:rPr>
          <w:sz w:val="24"/>
          <w:szCs w:val="24"/>
        </w:rPr>
        <w:t xml:space="preserve">права власності на частку. </w:t>
      </w:r>
    </w:p>
    <w:p w:rsidR="00A03F9F" w:rsidRPr="00A03F9F" w:rsidRDefault="00A03F9F" w:rsidP="00A03F9F">
      <w:pPr>
        <w:spacing w:line="360" w:lineRule="auto"/>
        <w:ind w:left="566" w:right="5"/>
        <w:jc w:val="both"/>
        <w:rPr>
          <w:sz w:val="24"/>
          <w:szCs w:val="24"/>
          <w:lang w:val="ru-RU"/>
        </w:rPr>
      </w:pPr>
      <w:r w:rsidRPr="00A03F9F">
        <w:rPr>
          <w:sz w:val="24"/>
          <w:szCs w:val="24"/>
        </w:rPr>
        <w:t>Перспективи впровадження інституту</w:t>
      </w:r>
      <w:r w:rsidRPr="00A03F9F">
        <w:rPr>
          <w:sz w:val="24"/>
          <w:szCs w:val="24"/>
          <w:lang w:val="ru-RU"/>
        </w:rPr>
        <w:t xml:space="preserve"> </w:t>
      </w:r>
      <w:r w:rsidRPr="00A03F9F">
        <w:rPr>
          <w:sz w:val="24"/>
          <w:szCs w:val="24"/>
        </w:rPr>
        <w:t>примусового для товариства</w:t>
      </w:r>
    </w:p>
    <w:p w:rsidR="00A03F9F" w:rsidRPr="00A03F9F" w:rsidRDefault="00A03F9F" w:rsidP="00A03F9F">
      <w:pPr>
        <w:spacing w:line="360" w:lineRule="auto"/>
        <w:ind w:left="566" w:right="5"/>
        <w:jc w:val="both"/>
        <w:rPr>
          <w:sz w:val="24"/>
          <w:szCs w:val="24"/>
          <w:lang w:val="ru-RU"/>
        </w:rPr>
      </w:pPr>
      <w:r w:rsidRPr="00A03F9F">
        <w:rPr>
          <w:sz w:val="24"/>
          <w:szCs w:val="24"/>
        </w:rPr>
        <w:t>викупу частки………………………….....</w:t>
      </w:r>
      <w:r w:rsidRPr="00A03F9F">
        <w:rPr>
          <w:sz w:val="24"/>
          <w:szCs w:val="24"/>
          <w:lang w:val="ru-RU"/>
        </w:rPr>
        <w:t>.....................................................</w:t>
      </w:r>
      <w:r w:rsidRPr="00A03F9F">
        <w:rPr>
          <w:sz w:val="24"/>
          <w:szCs w:val="24"/>
        </w:rPr>
        <w:t>4</w:t>
      </w:r>
      <w:r w:rsidRPr="00A03F9F">
        <w:rPr>
          <w:sz w:val="24"/>
          <w:szCs w:val="24"/>
          <w:lang w:val="ru-RU"/>
        </w:rPr>
        <w:t>8</w:t>
      </w:r>
    </w:p>
    <w:p w:rsidR="00A03F9F" w:rsidRPr="00A03F9F" w:rsidRDefault="00A03F9F" w:rsidP="00A03F9F">
      <w:pPr>
        <w:spacing w:line="360" w:lineRule="auto"/>
        <w:ind w:right="5"/>
        <w:jc w:val="both"/>
        <w:rPr>
          <w:sz w:val="24"/>
          <w:szCs w:val="24"/>
          <w:lang w:val="ru-RU"/>
        </w:rPr>
      </w:pPr>
      <w:r w:rsidRPr="00A03F9F">
        <w:rPr>
          <w:b/>
          <w:sz w:val="24"/>
          <w:szCs w:val="24"/>
        </w:rPr>
        <w:t>Висновки до Розділу 2</w:t>
      </w:r>
      <w:r w:rsidRPr="00A03F9F">
        <w:rPr>
          <w:sz w:val="24"/>
          <w:szCs w:val="24"/>
        </w:rPr>
        <w:t>………………………………………………………</w:t>
      </w:r>
      <w:r w:rsidRPr="00A03F9F">
        <w:rPr>
          <w:sz w:val="24"/>
          <w:szCs w:val="24"/>
          <w:lang w:val="ru-RU"/>
        </w:rPr>
        <w:t>.</w:t>
      </w:r>
      <w:r w:rsidRPr="00A03F9F">
        <w:rPr>
          <w:sz w:val="24"/>
          <w:szCs w:val="24"/>
        </w:rPr>
        <w:t>….</w:t>
      </w:r>
      <w:r w:rsidRPr="00A03F9F">
        <w:rPr>
          <w:sz w:val="24"/>
          <w:szCs w:val="24"/>
          <w:lang w:val="ru-RU"/>
        </w:rPr>
        <w:t>60</w:t>
      </w:r>
    </w:p>
    <w:p w:rsidR="00A03F9F" w:rsidRPr="00A03F9F" w:rsidRDefault="00A03F9F" w:rsidP="00A03F9F">
      <w:pPr>
        <w:spacing w:line="360" w:lineRule="auto"/>
        <w:ind w:right="5"/>
        <w:rPr>
          <w:sz w:val="24"/>
          <w:szCs w:val="24"/>
        </w:rPr>
      </w:pPr>
      <w:r w:rsidRPr="00A03F9F">
        <w:rPr>
          <w:b/>
          <w:sz w:val="24"/>
          <w:szCs w:val="24"/>
        </w:rPr>
        <w:t>РОЗДІЛ 3. ПРИПИНЕННЯ КОРПОРАТИВНИХ ПРАВОВІДНОСИН</w:t>
      </w:r>
    </w:p>
    <w:p w:rsidR="00A03F9F" w:rsidRPr="00A03F9F" w:rsidRDefault="00A03F9F" w:rsidP="00A03F9F">
      <w:pPr>
        <w:spacing w:line="360" w:lineRule="auto"/>
        <w:ind w:left="1440" w:right="5"/>
        <w:rPr>
          <w:sz w:val="24"/>
          <w:szCs w:val="24"/>
        </w:rPr>
      </w:pPr>
      <w:r w:rsidRPr="00A03F9F">
        <w:rPr>
          <w:b/>
          <w:sz w:val="24"/>
          <w:szCs w:val="24"/>
        </w:rPr>
        <w:t xml:space="preserve">УЧАСТІ У </w:t>
      </w:r>
      <w:r w:rsidRPr="00A03F9F">
        <w:rPr>
          <w:b/>
          <w:sz w:val="24"/>
          <w:szCs w:val="24"/>
          <w:lang w:val="ru-RU"/>
        </w:rPr>
        <w:t>ТОВ</w:t>
      </w:r>
      <w:r w:rsidRPr="00A03F9F">
        <w:rPr>
          <w:b/>
          <w:sz w:val="24"/>
          <w:szCs w:val="24"/>
        </w:rPr>
        <w:t xml:space="preserve"> НЕ ЗА ВОЛЕВИЯВЛЕННЯМ УЧАСНИКА</w:t>
      </w:r>
    </w:p>
    <w:p w:rsidR="00A03F9F" w:rsidRPr="00A03F9F" w:rsidRDefault="00A03F9F" w:rsidP="00A03F9F">
      <w:pPr>
        <w:spacing w:line="360" w:lineRule="auto"/>
        <w:ind w:right="5"/>
        <w:jc w:val="both"/>
        <w:rPr>
          <w:sz w:val="24"/>
          <w:szCs w:val="24"/>
          <w:lang w:val="ru-RU"/>
        </w:rPr>
      </w:pPr>
      <w:r w:rsidRPr="00A03F9F">
        <w:rPr>
          <w:sz w:val="24"/>
          <w:szCs w:val="24"/>
        </w:rPr>
        <w:t xml:space="preserve">3.1. Припинення корпоративних правовідносин участі у </w:t>
      </w:r>
      <w:r w:rsidRPr="00A03F9F">
        <w:rPr>
          <w:sz w:val="24"/>
          <w:szCs w:val="24"/>
          <w:lang w:val="ru-RU"/>
        </w:rPr>
        <w:t>ТОВ</w:t>
      </w:r>
      <w:r w:rsidRPr="00A03F9F">
        <w:rPr>
          <w:sz w:val="24"/>
          <w:szCs w:val="24"/>
        </w:rPr>
        <w:t xml:space="preserve"> у </w:t>
      </w:r>
    </w:p>
    <w:p w:rsidR="00A03F9F" w:rsidRPr="00A03F9F" w:rsidRDefault="00A03F9F" w:rsidP="00A03F9F">
      <w:pPr>
        <w:spacing w:line="360" w:lineRule="auto"/>
        <w:ind w:left="566" w:right="5"/>
        <w:jc w:val="both"/>
        <w:rPr>
          <w:sz w:val="24"/>
          <w:szCs w:val="24"/>
          <w:lang w:val="ru-RU"/>
        </w:rPr>
      </w:pPr>
      <w:r w:rsidRPr="00A03F9F">
        <w:rPr>
          <w:sz w:val="24"/>
          <w:szCs w:val="24"/>
        </w:rPr>
        <w:t>зв’язку з ліквідацією товариства, смертю або ліквідацією учасника…</w:t>
      </w:r>
      <w:r w:rsidRPr="00A03F9F">
        <w:rPr>
          <w:sz w:val="24"/>
          <w:szCs w:val="24"/>
          <w:lang w:val="ru-RU"/>
        </w:rPr>
        <w:t>..</w:t>
      </w:r>
      <w:r w:rsidRPr="00A03F9F">
        <w:rPr>
          <w:sz w:val="24"/>
          <w:szCs w:val="24"/>
        </w:rPr>
        <w:t>..</w:t>
      </w:r>
      <w:r w:rsidRPr="00A03F9F">
        <w:rPr>
          <w:sz w:val="24"/>
          <w:szCs w:val="24"/>
          <w:lang w:val="ru-RU"/>
        </w:rPr>
        <w:t>62</w:t>
      </w:r>
    </w:p>
    <w:p w:rsidR="00A03F9F" w:rsidRPr="00A03F9F" w:rsidRDefault="00A03F9F" w:rsidP="00A03F9F">
      <w:pPr>
        <w:spacing w:line="360" w:lineRule="auto"/>
        <w:ind w:right="5"/>
        <w:jc w:val="both"/>
        <w:rPr>
          <w:sz w:val="24"/>
          <w:szCs w:val="24"/>
          <w:lang w:val="ru-RU"/>
        </w:rPr>
      </w:pPr>
      <w:r w:rsidRPr="00A03F9F">
        <w:rPr>
          <w:sz w:val="24"/>
          <w:szCs w:val="24"/>
        </w:rPr>
        <w:t xml:space="preserve">3.2. Припинення корпоративних правовідносин участі у </w:t>
      </w:r>
      <w:r w:rsidRPr="00A03F9F">
        <w:rPr>
          <w:sz w:val="24"/>
          <w:szCs w:val="24"/>
          <w:lang w:val="ru-RU"/>
        </w:rPr>
        <w:t>ТОВ</w:t>
      </w:r>
      <w:r w:rsidRPr="00A03F9F">
        <w:rPr>
          <w:sz w:val="24"/>
          <w:szCs w:val="24"/>
        </w:rPr>
        <w:t xml:space="preserve"> у </w:t>
      </w:r>
    </w:p>
    <w:p w:rsidR="00A03F9F" w:rsidRPr="00A03F9F" w:rsidRDefault="00A03F9F" w:rsidP="00A03F9F">
      <w:pPr>
        <w:spacing w:line="360" w:lineRule="auto"/>
        <w:ind w:left="566" w:right="5"/>
        <w:jc w:val="both"/>
        <w:rPr>
          <w:sz w:val="24"/>
          <w:szCs w:val="24"/>
          <w:lang w:val="ru-RU"/>
        </w:rPr>
      </w:pPr>
      <w:r w:rsidRPr="00A03F9F">
        <w:rPr>
          <w:sz w:val="24"/>
          <w:szCs w:val="24"/>
        </w:rPr>
        <w:t>зв’язку з виключенням учасника з</w:t>
      </w:r>
      <w:r w:rsidRPr="00A03F9F">
        <w:rPr>
          <w:sz w:val="24"/>
          <w:szCs w:val="24"/>
          <w:lang w:val="ru-RU"/>
        </w:rPr>
        <w:t xml:space="preserve"> </w:t>
      </w:r>
      <w:r w:rsidRPr="00A03F9F">
        <w:rPr>
          <w:sz w:val="24"/>
          <w:szCs w:val="24"/>
        </w:rPr>
        <w:t>товариства. Перспективи</w:t>
      </w:r>
    </w:p>
    <w:p w:rsidR="00A03F9F" w:rsidRPr="00A03F9F" w:rsidRDefault="00A03F9F" w:rsidP="00A03F9F">
      <w:pPr>
        <w:spacing w:line="360" w:lineRule="auto"/>
        <w:ind w:left="566" w:right="5"/>
        <w:jc w:val="both"/>
        <w:rPr>
          <w:sz w:val="24"/>
          <w:szCs w:val="24"/>
          <w:lang w:val="ru-RU"/>
        </w:rPr>
      </w:pPr>
      <w:r w:rsidRPr="00A03F9F">
        <w:rPr>
          <w:sz w:val="24"/>
          <w:szCs w:val="24"/>
        </w:rPr>
        <w:t xml:space="preserve">впровадження інституту витіснення учасника з </w:t>
      </w:r>
      <w:r w:rsidRPr="00A03F9F">
        <w:rPr>
          <w:sz w:val="24"/>
          <w:szCs w:val="24"/>
          <w:lang w:val="ru-RU"/>
        </w:rPr>
        <w:t>ТОВ</w:t>
      </w:r>
      <w:r w:rsidRPr="00A03F9F">
        <w:rPr>
          <w:sz w:val="24"/>
          <w:szCs w:val="24"/>
        </w:rPr>
        <w:t>…………</w:t>
      </w:r>
      <w:r w:rsidRPr="00A03F9F">
        <w:rPr>
          <w:sz w:val="24"/>
          <w:szCs w:val="24"/>
          <w:lang w:val="ru-RU"/>
        </w:rPr>
        <w:t>...</w:t>
      </w:r>
      <w:r w:rsidRPr="00A03F9F">
        <w:rPr>
          <w:sz w:val="24"/>
          <w:szCs w:val="24"/>
        </w:rPr>
        <w:t>..</w:t>
      </w:r>
      <w:r w:rsidRPr="00A03F9F">
        <w:rPr>
          <w:sz w:val="24"/>
          <w:szCs w:val="24"/>
          <w:lang w:val="ru-RU"/>
        </w:rPr>
        <w:t>..</w:t>
      </w:r>
      <w:r w:rsidRPr="00A03F9F">
        <w:rPr>
          <w:sz w:val="24"/>
          <w:szCs w:val="24"/>
        </w:rPr>
        <w:t>……..7</w:t>
      </w:r>
      <w:r w:rsidRPr="00A03F9F">
        <w:rPr>
          <w:sz w:val="24"/>
          <w:szCs w:val="24"/>
          <w:lang w:val="ru-RU"/>
        </w:rPr>
        <w:t>1</w:t>
      </w:r>
    </w:p>
    <w:p w:rsidR="00A03F9F" w:rsidRPr="00A03F9F" w:rsidRDefault="00A03F9F" w:rsidP="00A03F9F">
      <w:pPr>
        <w:spacing w:line="360" w:lineRule="auto"/>
        <w:ind w:right="5"/>
        <w:jc w:val="both"/>
        <w:rPr>
          <w:sz w:val="24"/>
          <w:szCs w:val="24"/>
          <w:lang w:val="ru-RU"/>
        </w:rPr>
      </w:pPr>
      <w:r w:rsidRPr="00A03F9F">
        <w:rPr>
          <w:sz w:val="24"/>
          <w:szCs w:val="24"/>
        </w:rPr>
        <w:t xml:space="preserve">3.3. Припинення корпоративних правовідносин участі у </w:t>
      </w:r>
      <w:r w:rsidRPr="00A03F9F">
        <w:rPr>
          <w:sz w:val="24"/>
          <w:szCs w:val="24"/>
          <w:lang w:val="ru-RU"/>
        </w:rPr>
        <w:t>ТОВ</w:t>
      </w:r>
      <w:r w:rsidRPr="00A03F9F">
        <w:rPr>
          <w:sz w:val="24"/>
          <w:szCs w:val="24"/>
        </w:rPr>
        <w:t xml:space="preserve"> у </w:t>
      </w:r>
    </w:p>
    <w:p w:rsidR="00A03F9F" w:rsidRPr="00A03F9F" w:rsidRDefault="00A03F9F" w:rsidP="00A03F9F">
      <w:pPr>
        <w:spacing w:line="360" w:lineRule="auto"/>
        <w:ind w:left="566" w:right="5"/>
        <w:jc w:val="both"/>
        <w:rPr>
          <w:sz w:val="24"/>
          <w:szCs w:val="24"/>
          <w:lang w:val="ru-RU"/>
        </w:rPr>
      </w:pPr>
      <w:r w:rsidRPr="00A03F9F">
        <w:rPr>
          <w:sz w:val="24"/>
          <w:szCs w:val="24"/>
        </w:rPr>
        <w:t>зв’язку зі зверненням стягнення на майно товариства за боргами</w:t>
      </w:r>
    </w:p>
    <w:p w:rsidR="00A03F9F" w:rsidRPr="00A03F9F" w:rsidRDefault="00A03F9F" w:rsidP="00A03F9F">
      <w:pPr>
        <w:spacing w:line="360" w:lineRule="auto"/>
        <w:ind w:left="566" w:right="5"/>
        <w:jc w:val="both"/>
        <w:rPr>
          <w:sz w:val="24"/>
          <w:szCs w:val="24"/>
          <w:lang w:val="ru-RU"/>
        </w:rPr>
      </w:pPr>
      <w:r w:rsidRPr="00A03F9F">
        <w:rPr>
          <w:sz w:val="24"/>
          <w:szCs w:val="24"/>
        </w:rPr>
        <w:t>учасника………………………………...</w:t>
      </w:r>
      <w:r w:rsidRPr="00A03F9F">
        <w:rPr>
          <w:sz w:val="24"/>
          <w:szCs w:val="24"/>
          <w:lang w:val="ru-RU"/>
        </w:rPr>
        <w:t>.....................................................</w:t>
      </w:r>
      <w:r w:rsidRPr="00A03F9F">
        <w:rPr>
          <w:sz w:val="24"/>
          <w:szCs w:val="24"/>
        </w:rPr>
        <w:t>...8</w:t>
      </w:r>
      <w:r w:rsidRPr="00A03F9F">
        <w:rPr>
          <w:sz w:val="24"/>
          <w:szCs w:val="24"/>
          <w:lang w:val="ru-RU"/>
        </w:rPr>
        <w:t>5</w:t>
      </w:r>
    </w:p>
    <w:p w:rsidR="00A03F9F" w:rsidRPr="00A03F9F" w:rsidRDefault="00A03F9F" w:rsidP="00A03F9F">
      <w:pPr>
        <w:spacing w:line="360" w:lineRule="auto"/>
        <w:ind w:right="5"/>
        <w:jc w:val="both"/>
        <w:rPr>
          <w:sz w:val="24"/>
          <w:szCs w:val="24"/>
          <w:lang w:val="ru-RU"/>
        </w:rPr>
      </w:pPr>
      <w:r w:rsidRPr="00A03F9F">
        <w:rPr>
          <w:b/>
          <w:sz w:val="24"/>
          <w:szCs w:val="24"/>
        </w:rPr>
        <w:t>Висновки до Розділу 3</w:t>
      </w:r>
      <w:r w:rsidRPr="00A03F9F">
        <w:rPr>
          <w:sz w:val="24"/>
          <w:szCs w:val="24"/>
        </w:rPr>
        <w:t>……………………………………………</w:t>
      </w:r>
      <w:r w:rsidRPr="00A03F9F">
        <w:rPr>
          <w:sz w:val="24"/>
          <w:szCs w:val="24"/>
          <w:lang w:val="ru-RU"/>
        </w:rPr>
        <w:t>..</w:t>
      </w:r>
      <w:r w:rsidRPr="00A03F9F">
        <w:rPr>
          <w:sz w:val="24"/>
          <w:szCs w:val="24"/>
        </w:rPr>
        <w:t>………...….9</w:t>
      </w:r>
      <w:r w:rsidRPr="00A03F9F">
        <w:rPr>
          <w:sz w:val="24"/>
          <w:szCs w:val="24"/>
          <w:lang w:val="ru-RU"/>
        </w:rPr>
        <w:t>4</w:t>
      </w:r>
    </w:p>
    <w:p w:rsidR="00A03F9F" w:rsidRPr="00A03F9F" w:rsidRDefault="00A03F9F" w:rsidP="00A03F9F">
      <w:pPr>
        <w:spacing w:line="360" w:lineRule="auto"/>
        <w:ind w:left="11" w:hanging="11"/>
        <w:rPr>
          <w:sz w:val="24"/>
          <w:szCs w:val="24"/>
        </w:rPr>
      </w:pPr>
      <w:r w:rsidRPr="00A03F9F">
        <w:rPr>
          <w:b/>
          <w:sz w:val="24"/>
          <w:szCs w:val="24"/>
        </w:rPr>
        <w:t>РОЗДІЛ 4. ЗАЛИШКОВІ КОРПОРАТИВНІ ПРАВОВІДНОСИНИ</w:t>
      </w:r>
      <w:r w:rsidRPr="00A03F9F">
        <w:rPr>
          <w:sz w:val="24"/>
          <w:szCs w:val="24"/>
        </w:rPr>
        <w:t>…</w:t>
      </w:r>
      <w:r w:rsidRPr="00A03F9F">
        <w:rPr>
          <w:sz w:val="24"/>
          <w:szCs w:val="24"/>
          <w:lang w:val="ru-RU"/>
        </w:rPr>
        <w:t>...</w:t>
      </w:r>
      <w:r w:rsidRPr="00A03F9F">
        <w:rPr>
          <w:sz w:val="24"/>
          <w:szCs w:val="24"/>
        </w:rPr>
        <w:t>...</w:t>
      </w:r>
      <w:r w:rsidRPr="00A03F9F">
        <w:rPr>
          <w:b/>
          <w:sz w:val="24"/>
          <w:szCs w:val="24"/>
        </w:rPr>
        <w:t>97</w:t>
      </w:r>
    </w:p>
    <w:p w:rsidR="00A03F9F" w:rsidRPr="00A03F9F" w:rsidRDefault="00A03F9F" w:rsidP="00A03F9F">
      <w:pPr>
        <w:spacing w:line="360" w:lineRule="auto"/>
        <w:ind w:left="11" w:hanging="11"/>
        <w:rPr>
          <w:sz w:val="24"/>
          <w:szCs w:val="24"/>
          <w:lang w:val="ru-RU"/>
        </w:rPr>
      </w:pPr>
      <w:r w:rsidRPr="00A03F9F">
        <w:rPr>
          <w:b/>
          <w:sz w:val="24"/>
          <w:szCs w:val="24"/>
        </w:rPr>
        <w:t>Висновки до Розділу 4</w:t>
      </w:r>
      <w:r w:rsidRPr="00A03F9F">
        <w:rPr>
          <w:sz w:val="24"/>
          <w:szCs w:val="24"/>
        </w:rPr>
        <w:t>……………………………………………………....</w:t>
      </w:r>
      <w:r w:rsidRPr="00A03F9F">
        <w:rPr>
          <w:sz w:val="24"/>
          <w:szCs w:val="24"/>
          <w:lang w:val="ru-RU"/>
        </w:rPr>
        <w:t>..</w:t>
      </w:r>
      <w:r w:rsidRPr="00A03F9F">
        <w:rPr>
          <w:sz w:val="24"/>
          <w:szCs w:val="24"/>
        </w:rPr>
        <w:t>..1</w:t>
      </w:r>
      <w:r w:rsidRPr="00A03F9F">
        <w:rPr>
          <w:sz w:val="24"/>
          <w:szCs w:val="24"/>
          <w:lang w:val="ru-RU"/>
        </w:rPr>
        <w:t>06</w:t>
      </w:r>
    </w:p>
    <w:p w:rsidR="00A03F9F" w:rsidRPr="00A03F9F" w:rsidRDefault="00A03F9F" w:rsidP="00A03F9F">
      <w:pPr>
        <w:spacing w:line="360" w:lineRule="auto"/>
        <w:ind w:left="11" w:hanging="11"/>
        <w:jc w:val="both"/>
        <w:rPr>
          <w:sz w:val="24"/>
          <w:szCs w:val="24"/>
          <w:lang w:val="ru-RU"/>
        </w:rPr>
      </w:pPr>
      <w:r w:rsidRPr="00A03F9F">
        <w:rPr>
          <w:b/>
          <w:sz w:val="24"/>
          <w:szCs w:val="24"/>
        </w:rPr>
        <w:t>ВИСНОВКИ</w:t>
      </w:r>
      <w:r w:rsidRPr="00A03F9F">
        <w:rPr>
          <w:sz w:val="24"/>
          <w:szCs w:val="24"/>
        </w:rPr>
        <w:t>…………………………………………………………..…....</w:t>
      </w:r>
      <w:r w:rsidRPr="00A03F9F">
        <w:rPr>
          <w:sz w:val="24"/>
          <w:szCs w:val="24"/>
          <w:lang w:val="ru-RU"/>
        </w:rPr>
        <w:t>..</w:t>
      </w:r>
      <w:r w:rsidRPr="00A03F9F">
        <w:rPr>
          <w:sz w:val="24"/>
          <w:szCs w:val="24"/>
        </w:rPr>
        <w:t>….1</w:t>
      </w:r>
      <w:r w:rsidRPr="00A03F9F">
        <w:rPr>
          <w:sz w:val="24"/>
          <w:szCs w:val="24"/>
          <w:lang w:val="ru-RU"/>
        </w:rPr>
        <w:t>07</w:t>
      </w:r>
    </w:p>
    <w:p w:rsidR="00A03F9F" w:rsidRDefault="00A03F9F" w:rsidP="00A03F9F">
      <w:pPr>
        <w:spacing w:line="360" w:lineRule="auto"/>
        <w:ind w:left="11" w:hanging="11"/>
        <w:jc w:val="both"/>
        <w:rPr>
          <w:sz w:val="24"/>
          <w:szCs w:val="24"/>
          <w:lang w:val="ru-RU"/>
        </w:rPr>
      </w:pPr>
      <w:r w:rsidRPr="00A03F9F">
        <w:rPr>
          <w:b/>
          <w:sz w:val="24"/>
          <w:szCs w:val="24"/>
        </w:rPr>
        <w:t>СПИСОК ВИКОРИСТАНИХ ДЖЕРЕЛ</w:t>
      </w:r>
      <w:r w:rsidRPr="00A03F9F">
        <w:rPr>
          <w:sz w:val="24"/>
          <w:szCs w:val="24"/>
        </w:rPr>
        <w:t>………………………….…...</w:t>
      </w:r>
      <w:r w:rsidRPr="00A03F9F">
        <w:rPr>
          <w:sz w:val="24"/>
          <w:szCs w:val="24"/>
          <w:lang w:val="ru-RU"/>
        </w:rPr>
        <w:t>..</w:t>
      </w:r>
      <w:r w:rsidRPr="00A03F9F">
        <w:rPr>
          <w:sz w:val="24"/>
          <w:szCs w:val="24"/>
        </w:rPr>
        <w:t>.….11</w:t>
      </w:r>
      <w:r w:rsidRPr="00A03F9F">
        <w:rPr>
          <w:sz w:val="24"/>
          <w:szCs w:val="24"/>
          <w:lang w:val="ru-RU"/>
        </w:rPr>
        <w:t>3</w:t>
      </w: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center"/>
        <w:rPr>
          <w:sz w:val="28"/>
          <w:szCs w:val="28"/>
        </w:rPr>
      </w:pPr>
      <w:r>
        <w:rPr>
          <w:b/>
          <w:sz w:val="28"/>
          <w:szCs w:val="28"/>
        </w:rPr>
        <w:t>ВСТУП</w:t>
      </w:r>
    </w:p>
    <w:p w:rsidR="00A03F9F" w:rsidRDefault="00A03F9F" w:rsidP="00A03F9F">
      <w:pPr>
        <w:spacing w:line="360" w:lineRule="auto"/>
        <w:ind w:right="5"/>
        <w:jc w:val="center"/>
        <w:rPr>
          <w:sz w:val="28"/>
          <w:szCs w:val="28"/>
        </w:rPr>
      </w:pPr>
    </w:p>
    <w:p w:rsidR="00A03F9F" w:rsidRDefault="00A03F9F" w:rsidP="00A03F9F">
      <w:pPr>
        <w:spacing w:line="360" w:lineRule="auto"/>
        <w:ind w:right="5" w:firstLine="708"/>
        <w:jc w:val="both"/>
        <w:rPr>
          <w:sz w:val="28"/>
          <w:szCs w:val="28"/>
        </w:rPr>
      </w:pPr>
      <w:r>
        <w:rPr>
          <w:b/>
          <w:bCs/>
          <w:sz w:val="28"/>
          <w:szCs w:val="28"/>
        </w:rPr>
        <w:t>Актуальність теми дослідження.</w:t>
      </w:r>
      <w:r>
        <w:rPr>
          <w:sz w:val="28"/>
          <w:szCs w:val="28"/>
        </w:rPr>
        <w:t xml:space="preserve"> Законодавство, що регулює діяльність товариств з обмеженою відповідальністю, представлене Цивільним та Господарським кодексами України, що набули чинності у 01.01.2004</w:t>
      </w:r>
      <w:r>
        <w:rPr>
          <w:color w:val="000000"/>
          <w:sz w:val="28"/>
          <w:szCs w:val="28"/>
          <w:lang w:val="en-US"/>
        </w:rPr>
        <w:t> </w:t>
      </w:r>
      <w:r>
        <w:rPr>
          <w:sz w:val="28"/>
          <w:szCs w:val="28"/>
        </w:rPr>
        <w:t>р. та спеціальним Законом України «Про товариства з обмеженою та додатковою відповідальністю», що набув чинності 17.06.2018</w:t>
      </w:r>
      <w:r>
        <w:rPr>
          <w:color w:val="000000"/>
          <w:sz w:val="28"/>
          <w:szCs w:val="28"/>
          <w:lang w:val="en-US"/>
        </w:rPr>
        <w:t> </w:t>
      </w:r>
      <w:r>
        <w:rPr>
          <w:sz w:val="28"/>
          <w:szCs w:val="28"/>
        </w:rPr>
        <w:t>р. Прийняття законодавчого акту, що регулює діяльність найбільш поширеної організаційно-правової форми юридичних осіб – товариств з обмеженою відповідальністю, призвело до неабиякого резонансу серед практикуючих юристів, та, безсумнівно, отримали відголос у наукових колах.</w:t>
      </w:r>
    </w:p>
    <w:p w:rsidR="00A03F9F" w:rsidRDefault="00A03F9F" w:rsidP="00A03F9F">
      <w:pPr>
        <w:tabs>
          <w:tab w:val="left" w:pos="540"/>
        </w:tabs>
        <w:spacing w:line="360" w:lineRule="auto"/>
        <w:ind w:right="5" w:firstLine="708"/>
        <w:jc w:val="both"/>
        <w:rPr>
          <w:sz w:val="28"/>
          <w:szCs w:val="28"/>
          <w:lang w:val="ru-RU"/>
        </w:rPr>
      </w:pPr>
      <w:r>
        <w:rPr>
          <w:sz w:val="28"/>
          <w:szCs w:val="28"/>
        </w:rPr>
        <w:t xml:space="preserve">Водночас, </w:t>
      </w:r>
      <w:r>
        <w:rPr>
          <w:sz w:val="28"/>
          <w:szCs w:val="28"/>
          <w:lang w:val="ru-RU"/>
        </w:rPr>
        <w:t xml:space="preserve">це оновлення правової бази не забезпечило в повній мірі вирішення проблем, що виникають у зв‘язку з припиненням участі в товариствах з обмеженою відповідальністю, зокрема внаслідок виходу, відчуження частки у статутному капіталі товариства, виключення, смерті (припинення) учасника, ліквідації </w:t>
      </w:r>
      <w:r>
        <w:rPr>
          <w:sz w:val="28"/>
          <w:szCs w:val="28"/>
        </w:rPr>
        <w:t xml:space="preserve">самого </w:t>
      </w:r>
      <w:r>
        <w:rPr>
          <w:sz w:val="28"/>
          <w:szCs w:val="28"/>
          <w:lang w:val="ru-RU"/>
        </w:rPr>
        <w:t xml:space="preserve">товариства та звернення стягнення на частку за боргами учасника. Все вищенаведене </w:t>
      </w:r>
      <w:proofErr w:type="gramStart"/>
      <w:r>
        <w:rPr>
          <w:sz w:val="28"/>
          <w:szCs w:val="28"/>
          <w:lang w:val="ru-RU"/>
        </w:rPr>
        <w:t>св</w:t>
      </w:r>
      <w:proofErr w:type="gramEnd"/>
      <w:r>
        <w:rPr>
          <w:sz w:val="28"/>
          <w:szCs w:val="28"/>
          <w:lang w:val="ru-RU"/>
        </w:rPr>
        <w:t>ідчить про актуальність дослідження правового регулювання припинення корпоративних правовідносин у товариствах з обмеженою відповідальністю.</w:t>
      </w:r>
    </w:p>
    <w:p w:rsidR="00A03F9F" w:rsidRDefault="00A03F9F" w:rsidP="00A03F9F">
      <w:pPr>
        <w:spacing w:line="360" w:lineRule="auto"/>
        <w:ind w:right="5" w:firstLine="708"/>
        <w:jc w:val="both"/>
        <w:rPr>
          <w:sz w:val="28"/>
          <w:szCs w:val="28"/>
          <w:lang w:val="ru-RU"/>
        </w:rPr>
      </w:pPr>
      <w:r>
        <w:rPr>
          <w:sz w:val="28"/>
          <w:szCs w:val="28"/>
          <w:lang w:val="ru-RU"/>
        </w:rPr>
        <w:t xml:space="preserve">У даній роботі здійснено системний аналіз припинення корпоративних правовідносин у товариствах з обмеженою відповідальністю з </w:t>
      </w:r>
      <w:proofErr w:type="gramStart"/>
      <w:r>
        <w:rPr>
          <w:sz w:val="28"/>
          <w:szCs w:val="28"/>
          <w:lang w:val="ru-RU"/>
        </w:rPr>
        <w:t>р</w:t>
      </w:r>
      <w:proofErr w:type="gramEnd"/>
      <w:r>
        <w:rPr>
          <w:sz w:val="28"/>
          <w:szCs w:val="28"/>
          <w:lang w:val="ru-RU"/>
        </w:rPr>
        <w:t>ізних підстав з порівнянням положень чинного законодавства України про товариства з обмеженою відповідальністю із законодавством європейських (Німеччина, Франція, Данія, Нідерланди, Польща, Естонія, Великобританія), пострадянських (Російська Федерація, Республіка</w:t>
      </w:r>
      <w:proofErr w:type="gramStart"/>
      <w:r>
        <w:rPr>
          <w:sz w:val="28"/>
          <w:szCs w:val="28"/>
          <w:lang w:val="ru-RU"/>
        </w:rPr>
        <w:t xml:space="preserve"> В</w:t>
      </w:r>
      <w:proofErr w:type="gramEnd"/>
      <w:r>
        <w:rPr>
          <w:sz w:val="28"/>
          <w:szCs w:val="28"/>
          <w:lang w:val="ru-RU"/>
        </w:rPr>
        <w:t>ірменія, Республіка Казахстан, Республіка Білорусь, Республіка Молдова, Республіка Таджикистан, Республіка Узбекистан) країн та США з багатьох питань. Також у роботі використовуються положення Дванадцятої директиви Євросоюзу №</w:t>
      </w:r>
      <w:r>
        <w:rPr>
          <w:color w:val="000000"/>
          <w:sz w:val="28"/>
          <w:szCs w:val="28"/>
          <w:lang w:val="en-US"/>
        </w:rPr>
        <w:t> </w:t>
      </w:r>
      <w:r>
        <w:rPr>
          <w:sz w:val="28"/>
          <w:szCs w:val="28"/>
          <w:lang w:val="ru-RU"/>
        </w:rPr>
        <w:t>89/667 / ЄЕС від 21 грудня 1989</w:t>
      </w:r>
      <w:r>
        <w:rPr>
          <w:color w:val="000000"/>
          <w:shd w:val="clear" w:color="auto" w:fill="FFFFFF"/>
        </w:rPr>
        <w:t> </w:t>
      </w:r>
      <w:r>
        <w:rPr>
          <w:sz w:val="28"/>
          <w:szCs w:val="28"/>
          <w:lang w:val="ru-RU"/>
        </w:rPr>
        <w:t>р. «Про товариства з обмеженою відповідальністю з єдиним учасником» та Директиви Європейського парламенту та</w:t>
      </w:r>
      <w:proofErr w:type="gramStart"/>
      <w:r>
        <w:rPr>
          <w:sz w:val="28"/>
          <w:szCs w:val="28"/>
          <w:lang w:val="ru-RU"/>
        </w:rPr>
        <w:t xml:space="preserve"> Р</w:t>
      </w:r>
      <w:proofErr w:type="gramEnd"/>
      <w:r>
        <w:rPr>
          <w:sz w:val="28"/>
          <w:szCs w:val="28"/>
          <w:lang w:val="ru-RU"/>
        </w:rPr>
        <w:t>ади № 2004/25/ЄС від 21.04.2004 р. «Про заявки та пропозиції ціни поглинання».</w:t>
      </w:r>
    </w:p>
    <w:p w:rsidR="00A03F9F" w:rsidRDefault="00A03F9F" w:rsidP="00A03F9F">
      <w:pPr>
        <w:spacing w:line="360" w:lineRule="auto"/>
        <w:ind w:right="5" w:firstLine="708"/>
        <w:jc w:val="both"/>
        <w:rPr>
          <w:sz w:val="28"/>
          <w:szCs w:val="28"/>
          <w:lang w:val="ru-RU"/>
        </w:rPr>
      </w:pPr>
      <w:r>
        <w:rPr>
          <w:sz w:val="28"/>
          <w:szCs w:val="28"/>
          <w:lang w:val="ru-RU"/>
        </w:rPr>
        <w:t xml:space="preserve">Теоретичну основу дипломної роботи складають </w:t>
      </w:r>
      <w:proofErr w:type="gramStart"/>
      <w:r>
        <w:rPr>
          <w:sz w:val="28"/>
          <w:szCs w:val="28"/>
          <w:lang w:val="ru-RU"/>
        </w:rPr>
        <w:t>досл</w:t>
      </w:r>
      <w:proofErr w:type="gramEnd"/>
      <w:r>
        <w:rPr>
          <w:sz w:val="28"/>
          <w:szCs w:val="28"/>
          <w:lang w:val="ru-RU"/>
        </w:rPr>
        <w:t>ідження таких вчених як Г.Є.Авілов, А.В.Бабаєв, В.А.Белов, В.Ю.Вольф, О.М.Вінник, Л.Ф.Гатауліна, О.О.Дубовицька, В.Долинська, В.А.Євтушевський, О.С.Іоффе, О.Р.Кібенко, Н.В.Козлова, С.С.Кравченко, В.М.Кравчук, О.О.Кузнєцов, Д.В.Ломакін, Х.Т.Скогіна, А.В.Смітюх, І.В.Спасибо-Фатєєва, І.Б.Саракун, П.В.Степанов, Є.О.Суханов, Р.Р.Ушницький, І.С.Шиткі</w:t>
      </w:r>
      <w:proofErr w:type="gramStart"/>
      <w:r>
        <w:rPr>
          <w:sz w:val="28"/>
          <w:szCs w:val="28"/>
          <w:lang w:val="ru-RU"/>
        </w:rPr>
        <w:t>на</w:t>
      </w:r>
      <w:proofErr w:type="gramEnd"/>
      <w:r>
        <w:rPr>
          <w:sz w:val="28"/>
          <w:szCs w:val="28"/>
          <w:lang w:val="ru-RU"/>
        </w:rPr>
        <w:t>.</w:t>
      </w:r>
    </w:p>
    <w:p w:rsidR="00A03F9F" w:rsidRDefault="00A03F9F" w:rsidP="00A03F9F">
      <w:pPr>
        <w:spacing w:line="360" w:lineRule="auto"/>
        <w:ind w:right="5" w:firstLine="708"/>
        <w:jc w:val="both"/>
        <w:rPr>
          <w:sz w:val="28"/>
          <w:szCs w:val="28"/>
          <w:lang w:val="ru-RU"/>
        </w:rPr>
      </w:pPr>
      <w:r>
        <w:rPr>
          <w:sz w:val="28"/>
          <w:szCs w:val="28"/>
          <w:lang w:val="ru-RU"/>
        </w:rPr>
        <w:t xml:space="preserve">Практичну основу дипломної роботи складають: судові </w:t>
      </w:r>
      <w:proofErr w:type="gramStart"/>
      <w:r>
        <w:rPr>
          <w:sz w:val="28"/>
          <w:szCs w:val="28"/>
          <w:lang w:val="ru-RU"/>
        </w:rPr>
        <w:t>р</w:t>
      </w:r>
      <w:proofErr w:type="gramEnd"/>
      <w:r>
        <w:rPr>
          <w:sz w:val="28"/>
          <w:szCs w:val="28"/>
          <w:lang w:val="ru-RU"/>
        </w:rPr>
        <w:t>ішення Одеського та Харківського апеляційних господарських судів, Верховного Суду у складі колегії суддів Касаційного господарського суду, Великої палати Верховного Суду; узагальнення судової практики Верховного Суду України та Вищого господарського суду України; листи Державного комітету України з питань регуляторної політики та підприємництва.</w:t>
      </w:r>
    </w:p>
    <w:p w:rsidR="00A03F9F" w:rsidRDefault="00A03F9F" w:rsidP="00A03F9F">
      <w:pPr>
        <w:spacing w:line="360" w:lineRule="auto"/>
        <w:ind w:right="5" w:firstLine="708"/>
        <w:jc w:val="both"/>
        <w:rPr>
          <w:sz w:val="28"/>
          <w:szCs w:val="28"/>
          <w:lang w:val="ru-RU"/>
        </w:rPr>
      </w:pPr>
      <w:r>
        <w:rPr>
          <w:b/>
          <w:bCs/>
          <w:sz w:val="28"/>
          <w:szCs w:val="28"/>
          <w:lang w:val="ru-RU"/>
        </w:rPr>
        <w:t xml:space="preserve">Мета і задачі </w:t>
      </w:r>
      <w:proofErr w:type="gramStart"/>
      <w:r>
        <w:rPr>
          <w:b/>
          <w:bCs/>
          <w:sz w:val="28"/>
          <w:szCs w:val="28"/>
          <w:lang w:val="ru-RU"/>
        </w:rPr>
        <w:t>досл</w:t>
      </w:r>
      <w:proofErr w:type="gramEnd"/>
      <w:r>
        <w:rPr>
          <w:b/>
          <w:bCs/>
          <w:sz w:val="28"/>
          <w:szCs w:val="28"/>
          <w:lang w:val="ru-RU"/>
        </w:rPr>
        <w:t xml:space="preserve">ідження. </w:t>
      </w:r>
      <w:r>
        <w:rPr>
          <w:sz w:val="28"/>
          <w:szCs w:val="28"/>
          <w:lang w:val="ru-RU"/>
        </w:rPr>
        <w:t xml:space="preserve">Метою </w:t>
      </w:r>
      <w:proofErr w:type="gramStart"/>
      <w:r>
        <w:rPr>
          <w:sz w:val="28"/>
          <w:szCs w:val="28"/>
          <w:lang w:val="ru-RU"/>
        </w:rPr>
        <w:t>досл</w:t>
      </w:r>
      <w:proofErr w:type="gramEnd"/>
      <w:r>
        <w:rPr>
          <w:sz w:val="28"/>
          <w:szCs w:val="28"/>
          <w:lang w:val="ru-RU"/>
        </w:rPr>
        <w:t>ідження є обґрунтування шляхів розв’язання проблем, що виникають під час припинення корпоративних правовідносин в товариствах з обмеженою відповідальністю України.</w:t>
      </w:r>
    </w:p>
    <w:p w:rsidR="00A03F9F" w:rsidRDefault="00A03F9F" w:rsidP="00A03F9F">
      <w:pPr>
        <w:spacing w:line="360" w:lineRule="auto"/>
        <w:ind w:right="5" w:firstLine="708"/>
        <w:jc w:val="both"/>
        <w:rPr>
          <w:sz w:val="28"/>
          <w:szCs w:val="28"/>
          <w:lang w:val="ru-RU"/>
        </w:rPr>
      </w:pPr>
      <w:r>
        <w:rPr>
          <w:sz w:val="28"/>
          <w:szCs w:val="28"/>
          <w:lang w:val="ru-RU"/>
        </w:rPr>
        <w:t xml:space="preserve">Враховуючи мету </w:t>
      </w:r>
      <w:proofErr w:type="gramStart"/>
      <w:r>
        <w:rPr>
          <w:sz w:val="28"/>
          <w:szCs w:val="28"/>
          <w:lang w:val="ru-RU"/>
        </w:rPr>
        <w:t>досл</w:t>
      </w:r>
      <w:proofErr w:type="gramEnd"/>
      <w:r>
        <w:rPr>
          <w:sz w:val="28"/>
          <w:szCs w:val="28"/>
          <w:lang w:val="ru-RU"/>
        </w:rPr>
        <w:t xml:space="preserve">ідження, вважаємо за необхідне розв’язати наступні </w:t>
      </w:r>
      <w:r>
        <w:rPr>
          <w:b/>
          <w:bCs/>
          <w:sz w:val="28"/>
          <w:szCs w:val="28"/>
          <w:lang w:val="ru-RU"/>
        </w:rPr>
        <w:t>задачі:</w:t>
      </w:r>
    </w:p>
    <w:p w:rsidR="00A03F9F" w:rsidRDefault="00A03F9F" w:rsidP="00A03F9F">
      <w:pPr>
        <w:spacing w:line="360" w:lineRule="auto"/>
        <w:ind w:firstLine="708"/>
        <w:jc w:val="both"/>
        <w:rPr>
          <w:sz w:val="28"/>
          <w:szCs w:val="28"/>
          <w:lang w:val="ru-RU"/>
        </w:rPr>
      </w:pPr>
      <w:r>
        <w:rPr>
          <w:sz w:val="28"/>
          <w:szCs w:val="28"/>
          <w:lang w:val="ru-RU"/>
        </w:rPr>
        <w:t>– визначити правову природу та запропонувати удосконалене визначення корпоративних правовідносин;</w:t>
      </w:r>
    </w:p>
    <w:p w:rsidR="00A03F9F" w:rsidRDefault="00A03F9F" w:rsidP="00A03F9F">
      <w:pPr>
        <w:spacing w:line="360" w:lineRule="auto"/>
        <w:ind w:firstLine="708"/>
        <w:jc w:val="both"/>
        <w:rPr>
          <w:sz w:val="28"/>
          <w:szCs w:val="28"/>
          <w:lang w:val="ru-RU"/>
        </w:rPr>
      </w:pPr>
      <w:r>
        <w:rPr>
          <w:sz w:val="28"/>
          <w:szCs w:val="28"/>
          <w:lang w:val="ru-RU"/>
        </w:rPr>
        <w:t xml:space="preserve">– </w:t>
      </w:r>
      <w:proofErr w:type="gramStart"/>
      <w:r>
        <w:rPr>
          <w:sz w:val="28"/>
          <w:szCs w:val="28"/>
          <w:lang w:val="ru-RU"/>
        </w:rPr>
        <w:t>досл</w:t>
      </w:r>
      <w:proofErr w:type="gramEnd"/>
      <w:r>
        <w:rPr>
          <w:sz w:val="28"/>
          <w:szCs w:val="28"/>
          <w:lang w:val="ru-RU"/>
        </w:rPr>
        <w:t>ідити склад та види корпоративних правовідносин;</w:t>
      </w:r>
    </w:p>
    <w:p w:rsidR="00A03F9F" w:rsidRDefault="00A03F9F" w:rsidP="00A03F9F">
      <w:pPr>
        <w:spacing w:line="360" w:lineRule="auto"/>
        <w:ind w:firstLine="708"/>
        <w:jc w:val="both"/>
        <w:rPr>
          <w:sz w:val="28"/>
          <w:szCs w:val="28"/>
          <w:lang w:val="ru-RU"/>
        </w:rPr>
      </w:pPr>
      <w:r>
        <w:rPr>
          <w:sz w:val="28"/>
          <w:szCs w:val="28"/>
          <w:lang w:val="ru-RU"/>
        </w:rPr>
        <w:t xml:space="preserve">– охарактеризувати </w:t>
      </w:r>
      <w:proofErr w:type="gramStart"/>
      <w:r>
        <w:rPr>
          <w:sz w:val="28"/>
          <w:szCs w:val="28"/>
          <w:lang w:val="ru-RU"/>
        </w:rPr>
        <w:t>п</w:t>
      </w:r>
      <w:proofErr w:type="gramEnd"/>
      <w:r>
        <w:rPr>
          <w:sz w:val="28"/>
          <w:szCs w:val="28"/>
          <w:lang w:val="ru-RU"/>
        </w:rPr>
        <w:t>ідстави та механізм припинення корпоративних правовідносин у товариствах з обмеженою відповідальністю;</w:t>
      </w:r>
    </w:p>
    <w:p w:rsidR="00A03F9F" w:rsidRDefault="00A03F9F" w:rsidP="00A03F9F">
      <w:pPr>
        <w:spacing w:line="360" w:lineRule="auto"/>
        <w:ind w:firstLine="708"/>
        <w:jc w:val="both"/>
        <w:rPr>
          <w:sz w:val="28"/>
          <w:szCs w:val="28"/>
          <w:lang w:val="ru-RU"/>
        </w:rPr>
      </w:pPr>
      <w:r>
        <w:rPr>
          <w:sz w:val="28"/>
          <w:szCs w:val="28"/>
          <w:lang w:val="ru-RU"/>
        </w:rPr>
        <w:t xml:space="preserve">– </w:t>
      </w:r>
      <w:proofErr w:type="gramStart"/>
      <w:r>
        <w:rPr>
          <w:sz w:val="28"/>
          <w:szCs w:val="28"/>
          <w:lang w:val="ru-RU"/>
        </w:rPr>
        <w:t>досл</w:t>
      </w:r>
      <w:proofErr w:type="gramEnd"/>
      <w:r>
        <w:rPr>
          <w:sz w:val="28"/>
          <w:szCs w:val="28"/>
          <w:lang w:val="ru-RU"/>
        </w:rPr>
        <w:t xml:space="preserve">ідити можливість виходу учасника шляхом впровадження механізму обов’язкового викупу ТОВ частки учасника, </w:t>
      </w:r>
    </w:p>
    <w:p w:rsidR="00A03F9F" w:rsidRDefault="00A03F9F" w:rsidP="00A03F9F">
      <w:pPr>
        <w:spacing w:line="360" w:lineRule="auto"/>
        <w:ind w:firstLine="708"/>
        <w:jc w:val="both"/>
        <w:rPr>
          <w:sz w:val="28"/>
          <w:szCs w:val="28"/>
          <w:lang w:val="ru-RU"/>
        </w:rPr>
      </w:pPr>
      <w:r>
        <w:rPr>
          <w:sz w:val="28"/>
          <w:szCs w:val="28"/>
          <w:lang w:val="ru-RU"/>
        </w:rPr>
        <w:t>– удосконалити механізм припинення корпоративних правовідносин у зв’язку зі смертю учасника, який володіє часткою у розмі</w:t>
      </w:r>
      <w:proofErr w:type="gramStart"/>
      <w:r>
        <w:rPr>
          <w:sz w:val="28"/>
          <w:szCs w:val="28"/>
          <w:lang w:val="ru-RU"/>
        </w:rPr>
        <w:t>р</w:t>
      </w:r>
      <w:proofErr w:type="gramEnd"/>
      <w:r>
        <w:rPr>
          <w:sz w:val="28"/>
          <w:szCs w:val="28"/>
          <w:lang w:val="ru-RU"/>
        </w:rPr>
        <w:t>і 50 і більше відсотків статутного капіталу;</w:t>
      </w:r>
    </w:p>
    <w:p w:rsidR="00A03F9F" w:rsidRDefault="00A03F9F" w:rsidP="00A03F9F">
      <w:pPr>
        <w:spacing w:line="360" w:lineRule="auto"/>
        <w:ind w:firstLine="708"/>
        <w:jc w:val="both"/>
        <w:rPr>
          <w:sz w:val="28"/>
          <w:szCs w:val="28"/>
          <w:lang w:val="ru-RU"/>
        </w:rPr>
      </w:pPr>
      <w:r>
        <w:rPr>
          <w:sz w:val="28"/>
          <w:szCs w:val="28"/>
          <w:lang w:val="ru-RU"/>
        </w:rPr>
        <w:t xml:space="preserve">– </w:t>
      </w:r>
      <w:proofErr w:type="gramStart"/>
      <w:r>
        <w:rPr>
          <w:sz w:val="28"/>
          <w:szCs w:val="28"/>
          <w:lang w:val="ru-RU"/>
        </w:rPr>
        <w:t>досл</w:t>
      </w:r>
      <w:proofErr w:type="gramEnd"/>
      <w:r>
        <w:rPr>
          <w:sz w:val="28"/>
          <w:szCs w:val="28"/>
          <w:lang w:val="ru-RU"/>
        </w:rPr>
        <w:t>ідити можливість виключення учасника шляхом примусового викупу ТОВ частки учасники та запропонувати перелік підстав виключення учасника товариства з обмеженою відповідальністю;</w:t>
      </w:r>
    </w:p>
    <w:p w:rsidR="00A03F9F" w:rsidRDefault="00A03F9F" w:rsidP="00A03F9F">
      <w:pPr>
        <w:spacing w:line="360" w:lineRule="auto"/>
        <w:ind w:firstLine="708"/>
        <w:jc w:val="both"/>
        <w:rPr>
          <w:sz w:val="28"/>
          <w:szCs w:val="28"/>
          <w:lang w:val="ru-RU"/>
        </w:rPr>
      </w:pPr>
      <w:r>
        <w:rPr>
          <w:sz w:val="28"/>
          <w:szCs w:val="28"/>
          <w:lang w:val="ru-RU"/>
        </w:rPr>
        <w:t>– удосконалити процедуру звернення стягнення на майно товариства з обмеженою відповідальністю за боргами учасника;</w:t>
      </w:r>
    </w:p>
    <w:p w:rsidR="00A03F9F" w:rsidRDefault="00A03F9F" w:rsidP="00A03F9F">
      <w:pPr>
        <w:spacing w:line="360" w:lineRule="auto"/>
        <w:ind w:firstLine="708"/>
        <w:jc w:val="both"/>
        <w:rPr>
          <w:sz w:val="28"/>
          <w:szCs w:val="28"/>
          <w:lang w:val="ru-RU"/>
        </w:rPr>
      </w:pPr>
      <w:r>
        <w:rPr>
          <w:sz w:val="28"/>
          <w:szCs w:val="28"/>
          <w:lang w:val="ru-RU"/>
        </w:rPr>
        <w:t>– обґрунтувати необхідність зменшення строків виплати вартості частки учасника товариства з обмеженою відповідальністю, що вибув з товариства.</w:t>
      </w:r>
    </w:p>
    <w:p w:rsidR="00A03F9F" w:rsidRDefault="00A03F9F" w:rsidP="00A03F9F">
      <w:pPr>
        <w:spacing w:line="360" w:lineRule="auto"/>
        <w:ind w:firstLine="708"/>
        <w:jc w:val="both"/>
        <w:rPr>
          <w:sz w:val="28"/>
          <w:szCs w:val="28"/>
          <w:lang w:val="ru-RU"/>
        </w:rPr>
      </w:pPr>
      <w:r>
        <w:rPr>
          <w:b/>
          <w:bCs/>
          <w:sz w:val="28"/>
          <w:szCs w:val="28"/>
          <w:lang w:val="ru-RU"/>
        </w:rPr>
        <w:t xml:space="preserve">Об’єкт </w:t>
      </w:r>
      <w:proofErr w:type="gramStart"/>
      <w:r>
        <w:rPr>
          <w:b/>
          <w:bCs/>
          <w:sz w:val="28"/>
          <w:szCs w:val="28"/>
          <w:lang w:val="ru-RU"/>
        </w:rPr>
        <w:t>досл</w:t>
      </w:r>
      <w:proofErr w:type="gramEnd"/>
      <w:r>
        <w:rPr>
          <w:b/>
          <w:bCs/>
          <w:sz w:val="28"/>
          <w:szCs w:val="28"/>
          <w:lang w:val="ru-RU"/>
        </w:rPr>
        <w:t xml:space="preserve">ідження </w:t>
      </w:r>
      <w:r>
        <w:rPr>
          <w:sz w:val="28"/>
          <w:szCs w:val="28"/>
          <w:lang w:val="ru-RU"/>
        </w:rPr>
        <w:t>– сукупність суспільних відносин, що виникають у зв’язку з припиненням корпоративних правовідносин у товариствах з обмеженою відповідальністю.</w:t>
      </w:r>
    </w:p>
    <w:p w:rsidR="00A03F9F" w:rsidRDefault="00A03F9F" w:rsidP="00A03F9F">
      <w:pPr>
        <w:spacing w:line="360" w:lineRule="auto"/>
        <w:ind w:firstLine="708"/>
        <w:jc w:val="both"/>
        <w:rPr>
          <w:sz w:val="28"/>
          <w:szCs w:val="28"/>
          <w:lang w:val="ru-RU"/>
        </w:rPr>
      </w:pPr>
      <w:r>
        <w:rPr>
          <w:b/>
          <w:bCs/>
          <w:sz w:val="28"/>
          <w:szCs w:val="28"/>
          <w:lang w:val="ru-RU"/>
        </w:rPr>
        <w:t xml:space="preserve">Предмет </w:t>
      </w:r>
      <w:proofErr w:type="gramStart"/>
      <w:r>
        <w:rPr>
          <w:b/>
          <w:bCs/>
          <w:sz w:val="28"/>
          <w:szCs w:val="28"/>
          <w:lang w:val="ru-RU"/>
        </w:rPr>
        <w:t>досл</w:t>
      </w:r>
      <w:proofErr w:type="gramEnd"/>
      <w:r>
        <w:rPr>
          <w:b/>
          <w:bCs/>
          <w:sz w:val="28"/>
          <w:szCs w:val="28"/>
          <w:lang w:val="ru-RU"/>
        </w:rPr>
        <w:t>ідження</w:t>
      </w:r>
      <w:r>
        <w:rPr>
          <w:sz w:val="28"/>
          <w:szCs w:val="28"/>
          <w:lang w:val="ru-RU"/>
        </w:rPr>
        <w:t xml:space="preserve"> – припинення корпоративних правовідносин у товариствах з обмеженою відповідальністю.</w:t>
      </w:r>
    </w:p>
    <w:p w:rsidR="00A03F9F" w:rsidRDefault="00A03F9F" w:rsidP="00A03F9F">
      <w:pPr>
        <w:spacing w:line="360" w:lineRule="auto"/>
        <w:ind w:firstLine="708"/>
        <w:jc w:val="both"/>
        <w:rPr>
          <w:sz w:val="28"/>
          <w:szCs w:val="28"/>
          <w:lang w:val="ru-RU"/>
        </w:rPr>
      </w:pPr>
      <w:r>
        <w:rPr>
          <w:b/>
          <w:bCs/>
          <w:sz w:val="28"/>
          <w:szCs w:val="28"/>
          <w:lang w:val="ru-RU"/>
        </w:rPr>
        <w:t xml:space="preserve">Методи </w:t>
      </w:r>
      <w:proofErr w:type="gramStart"/>
      <w:r>
        <w:rPr>
          <w:b/>
          <w:bCs/>
          <w:sz w:val="28"/>
          <w:szCs w:val="28"/>
          <w:lang w:val="ru-RU"/>
        </w:rPr>
        <w:t>досл</w:t>
      </w:r>
      <w:proofErr w:type="gramEnd"/>
      <w:r>
        <w:rPr>
          <w:b/>
          <w:bCs/>
          <w:sz w:val="28"/>
          <w:szCs w:val="28"/>
          <w:lang w:val="ru-RU"/>
        </w:rPr>
        <w:t xml:space="preserve">ідження. </w:t>
      </w:r>
      <w:r>
        <w:rPr>
          <w:sz w:val="28"/>
          <w:szCs w:val="28"/>
          <w:lang w:val="ru-RU"/>
        </w:rPr>
        <w:t xml:space="preserve">При написанні роботи використовувались загальнонаукові і спеціальні методи наукового </w:t>
      </w:r>
      <w:proofErr w:type="gramStart"/>
      <w:r>
        <w:rPr>
          <w:sz w:val="28"/>
          <w:szCs w:val="28"/>
          <w:lang w:val="ru-RU"/>
        </w:rPr>
        <w:t>п</w:t>
      </w:r>
      <w:proofErr w:type="gramEnd"/>
      <w:r>
        <w:rPr>
          <w:sz w:val="28"/>
          <w:szCs w:val="28"/>
          <w:lang w:val="ru-RU"/>
        </w:rPr>
        <w:t xml:space="preserve">ізнання, застосування яких забезпечило об’єктивний аналіз корпоративних правовідносин та надало змогу вирішити поставлені завдання. </w:t>
      </w:r>
    </w:p>
    <w:p w:rsidR="00A03F9F" w:rsidRDefault="00A03F9F" w:rsidP="00A03F9F">
      <w:pPr>
        <w:spacing w:line="360" w:lineRule="auto"/>
        <w:ind w:firstLine="708"/>
        <w:jc w:val="both"/>
        <w:rPr>
          <w:sz w:val="28"/>
          <w:szCs w:val="28"/>
          <w:lang w:val="ru-RU"/>
        </w:rPr>
      </w:pPr>
      <w:r>
        <w:rPr>
          <w:sz w:val="28"/>
          <w:szCs w:val="28"/>
          <w:lang w:val="ru-RU"/>
        </w:rPr>
        <w:t xml:space="preserve">Діалектичний метод дозволив </w:t>
      </w:r>
      <w:proofErr w:type="gramStart"/>
      <w:r>
        <w:rPr>
          <w:sz w:val="28"/>
          <w:szCs w:val="28"/>
          <w:lang w:val="ru-RU"/>
        </w:rPr>
        <w:t>досл</w:t>
      </w:r>
      <w:proofErr w:type="gramEnd"/>
      <w:r>
        <w:rPr>
          <w:sz w:val="28"/>
          <w:szCs w:val="28"/>
          <w:lang w:val="ru-RU"/>
        </w:rPr>
        <w:t>ідити та обґрунтувати такі поняття як «корпоративні правовідносини» (підрозділ 1.1.), «виключення учасника шляхом примусового викупу ТОВ частки учасника» (підрозділ</w:t>
      </w:r>
      <w:r>
        <w:rPr>
          <w:color w:val="000000"/>
          <w:sz w:val="28"/>
          <w:szCs w:val="28"/>
          <w:lang w:val="en-US"/>
        </w:rPr>
        <w:t> </w:t>
      </w:r>
      <w:r>
        <w:rPr>
          <w:sz w:val="28"/>
          <w:szCs w:val="28"/>
          <w:lang w:val="ru-RU"/>
        </w:rPr>
        <w:t>3.2.), «вихід учасника шляхом обов’язкового викупу ТОВ частки учасника» (підрозділ 2.1.) використані в роботі, та вивчити корпоративні правовідносини в контексті їх функціонування та припинення (</w:t>
      </w:r>
      <w:proofErr w:type="gramStart"/>
      <w:r>
        <w:rPr>
          <w:sz w:val="28"/>
          <w:szCs w:val="28"/>
          <w:lang w:val="ru-RU"/>
        </w:rPr>
        <w:t>п</w:t>
      </w:r>
      <w:proofErr w:type="gramEnd"/>
      <w:r>
        <w:rPr>
          <w:sz w:val="28"/>
          <w:szCs w:val="28"/>
          <w:lang w:val="ru-RU"/>
        </w:rPr>
        <w:t>ідрозділ 1.3.). Історико-правовий метод використовувався у процесі дослідження розвитку поглядів на припинення корпоративних правовідносин у законодавстві та юридичній літературі, у зв’язку з виходом учасника (підрозділ</w:t>
      </w:r>
      <w:r>
        <w:rPr>
          <w:color w:val="000000"/>
          <w:sz w:val="28"/>
          <w:szCs w:val="28"/>
          <w:lang w:val="en-US"/>
        </w:rPr>
        <w:t> </w:t>
      </w:r>
      <w:r>
        <w:rPr>
          <w:sz w:val="28"/>
          <w:szCs w:val="28"/>
          <w:lang w:val="ru-RU"/>
        </w:rPr>
        <w:t>2.1.), смертю та виключенням учасника ТОВ (підрозділи</w:t>
      </w:r>
      <w:r>
        <w:rPr>
          <w:color w:val="000000"/>
          <w:sz w:val="28"/>
          <w:szCs w:val="28"/>
          <w:lang w:val="en-US"/>
        </w:rPr>
        <w:t> </w:t>
      </w:r>
      <w:r>
        <w:rPr>
          <w:sz w:val="28"/>
          <w:szCs w:val="28"/>
          <w:lang w:val="ru-RU"/>
        </w:rPr>
        <w:t xml:space="preserve">3.1.-3.2.). Використання системно-структурного методу допомогли визначити специфічні ознаки окремих </w:t>
      </w:r>
      <w:proofErr w:type="gramStart"/>
      <w:r>
        <w:rPr>
          <w:sz w:val="28"/>
          <w:szCs w:val="28"/>
          <w:lang w:val="ru-RU"/>
        </w:rPr>
        <w:t>п</w:t>
      </w:r>
      <w:proofErr w:type="gramEnd"/>
      <w:r>
        <w:rPr>
          <w:sz w:val="28"/>
          <w:szCs w:val="28"/>
          <w:lang w:val="ru-RU"/>
        </w:rPr>
        <w:t xml:space="preserve">ідстав припинення корпоративних правовідносин (підрозділи 2.1., 2.2., 3.2., 3.3.). Формально-логічний метод допоміг сформулювати висновки і рекомендації, які ґрунтуються на таких принципах логіки, як визначеність і </w:t>
      </w:r>
      <w:proofErr w:type="gramStart"/>
      <w:r>
        <w:rPr>
          <w:sz w:val="28"/>
          <w:szCs w:val="28"/>
          <w:lang w:val="ru-RU"/>
        </w:rPr>
        <w:t>посл</w:t>
      </w:r>
      <w:proofErr w:type="gramEnd"/>
      <w:r>
        <w:rPr>
          <w:sz w:val="28"/>
          <w:szCs w:val="28"/>
          <w:lang w:val="ru-RU"/>
        </w:rPr>
        <w:t>ідовність суджень.</w:t>
      </w:r>
    </w:p>
    <w:p w:rsidR="00A03F9F" w:rsidRDefault="00A03F9F" w:rsidP="00A03F9F">
      <w:pPr>
        <w:spacing w:line="360" w:lineRule="auto"/>
        <w:ind w:firstLine="708"/>
        <w:jc w:val="both"/>
        <w:rPr>
          <w:sz w:val="28"/>
          <w:szCs w:val="28"/>
          <w:lang w:val="ru-RU"/>
        </w:rPr>
      </w:pPr>
      <w:r>
        <w:rPr>
          <w:sz w:val="28"/>
          <w:szCs w:val="28"/>
          <w:lang w:val="ru-RU"/>
        </w:rPr>
        <w:t xml:space="preserve">Серед спеціальних методів застосовувались методи тлумачення права та порівняльно-правовий, які надали можливість порівняти між собою такі способи припинення корпоративних правовідносин як вихід та виключення, звернення стягнення на майно </w:t>
      </w:r>
      <w:proofErr w:type="gramStart"/>
      <w:r>
        <w:rPr>
          <w:sz w:val="28"/>
          <w:szCs w:val="28"/>
          <w:lang w:val="ru-RU"/>
        </w:rPr>
        <w:t>ТОВ</w:t>
      </w:r>
      <w:proofErr w:type="gramEnd"/>
      <w:r>
        <w:rPr>
          <w:sz w:val="28"/>
          <w:szCs w:val="28"/>
          <w:lang w:val="ru-RU"/>
        </w:rPr>
        <w:t xml:space="preserve"> та смерть/ліквідацію учасника, продаж частки учасником та обов’язковий викуп частки ТОВ; виявити їх особливі ознаки, порівняти принципи правового регулювання цих інститутів припинення корпоративних правовідносин у законодавстві </w:t>
      </w:r>
      <w:proofErr w:type="gramStart"/>
      <w:r>
        <w:rPr>
          <w:sz w:val="28"/>
          <w:szCs w:val="28"/>
          <w:lang w:val="ru-RU"/>
        </w:rPr>
        <w:t>р</w:t>
      </w:r>
      <w:proofErr w:type="gramEnd"/>
      <w:r>
        <w:rPr>
          <w:sz w:val="28"/>
          <w:szCs w:val="28"/>
          <w:lang w:val="ru-RU"/>
        </w:rPr>
        <w:t>ізних країн.</w:t>
      </w:r>
    </w:p>
    <w:p w:rsidR="00A03F9F" w:rsidRDefault="00A03F9F" w:rsidP="00A03F9F">
      <w:pPr>
        <w:spacing w:line="360" w:lineRule="auto"/>
        <w:ind w:firstLine="708"/>
        <w:jc w:val="both"/>
        <w:rPr>
          <w:sz w:val="28"/>
          <w:szCs w:val="28"/>
          <w:lang w:val="ru-RU"/>
        </w:rPr>
      </w:pPr>
      <w:r>
        <w:rPr>
          <w:b/>
          <w:bCs/>
          <w:sz w:val="28"/>
          <w:szCs w:val="28"/>
          <w:lang w:val="ru-RU"/>
        </w:rPr>
        <w:t>Наукова новизна одержаних результатів</w:t>
      </w:r>
      <w:r>
        <w:rPr>
          <w:sz w:val="28"/>
          <w:szCs w:val="28"/>
          <w:lang w:val="ru-RU"/>
        </w:rPr>
        <w:t xml:space="preserve"> полягає у тому, що магістерська робота є комплексним </w:t>
      </w:r>
      <w:proofErr w:type="gramStart"/>
      <w:r>
        <w:rPr>
          <w:sz w:val="28"/>
          <w:szCs w:val="28"/>
          <w:lang w:val="ru-RU"/>
        </w:rPr>
        <w:t>досл</w:t>
      </w:r>
      <w:proofErr w:type="gramEnd"/>
      <w:r>
        <w:rPr>
          <w:sz w:val="28"/>
          <w:szCs w:val="28"/>
          <w:lang w:val="ru-RU"/>
        </w:rPr>
        <w:t>ідженням інституту припинення корпоративних правовідносин у товариствах з обмеженою відповідальністю як з теоретико-правової точки зору, так і в аспекті правозастосовчої практики, за результатами якого сформульовано ряд наукових положень і висновків. Новими є такі наукові положення, обґрунтовані особисто автором дослідження:</w:t>
      </w:r>
    </w:p>
    <w:p w:rsidR="00A03F9F" w:rsidRDefault="00A03F9F" w:rsidP="00A03F9F">
      <w:pPr>
        <w:widowControl w:val="0"/>
        <w:spacing w:line="360" w:lineRule="auto"/>
        <w:ind w:firstLine="708"/>
        <w:jc w:val="both"/>
        <w:rPr>
          <w:sz w:val="28"/>
          <w:szCs w:val="28"/>
          <w:lang w:val="ru-RU"/>
        </w:rPr>
      </w:pPr>
      <w:r>
        <w:rPr>
          <w:b/>
          <w:bCs/>
          <w:sz w:val="28"/>
          <w:szCs w:val="28"/>
          <w:lang w:val="ru-RU"/>
        </w:rPr>
        <w:t>Вперше:</w:t>
      </w:r>
    </w:p>
    <w:p w:rsidR="00A03F9F" w:rsidRDefault="00A03F9F" w:rsidP="00A03F9F">
      <w:pPr>
        <w:widowControl w:val="0"/>
        <w:spacing w:line="360" w:lineRule="auto"/>
        <w:ind w:firstLine="708"/>
        <w:jc w:val="both"/>
        <w:rPr>
          <w:sz w:val="28"/>
          <w:szCs w:val="28"/>
          <w:lang w:val="ru-RU"/>
        </w:rPr>
      </w:pPr>
      <w:r>
        <w:rPr>
          <w:sz w:val="28"/>
          <w:szCs w:val="28"/>
          <w:lang w:val="ru-RU"/>
        </w:rPr>
        <w:t xml:space="preserve">– обґрунтовано впровадження обов’язкового викупу </w:t>
      </w:r>
      <w:proofErr w:type="gramStart"/>
      <w:r>
        <w:rPr>
          <w:sz w:val="28"/>
          <w:szCs w:val="28"/>
          <w:lang w:val="ru-RU"/>
        </w:rPr>
        <w:t>ТОВ</w:t>
      </w:r>
      <w:proofErr w:type="gramEnd"/>
      <w:r>
        <w:rPr>
          <w:sz w:val="28"/>
          <w:szCs w:val="28"/>
          <w:lang w:val="ru-RU"/>
        </w:rPr>
        <w:t xml:space="preserve"> частки учасника на його вимогу як альтернативної форми виходу учасника з товариства з обмеженою відповідальністю;</w:t>
      </w:r>
    </w:p>
    <w:p w:rsidR="00A03F9F" w:rsidRDefault="00A03F9F" w:rsidP="00A03F9F">
      <w:pPr>
        <w:widowControl w:val="0"/>
        <w:spacing w:line="360" w:lineRule="auto"/>
        <w:ind w:firstLine="708"/>
        <w:jc w:val="both"/>
        <w:rPr>
          <w:sz w:val="28"/>
          <w:szCs w:val="28"/>
          <w:lang w:val="ru-RU"/>
        </w:rPr>
      </w:pPr>
      <w:r>
        <w:rPr>
          <w:sz w:val="28"/>
          <w:szCs w:val="28"/>
          <w:lang w:val="ru-RU"/>
        </w:rPr>
        <w:t xml:space="preserve">– запропоновано поняття «вихід шляхом обов’язкового викупу товариством частки учасника» яке визначається як добровільне, одностороннє волевиявлення учасника, що спрямоване на припинення корпоративних правовідносин з </w:t>
      </w:r>
      <w:proofErr w:type="gramStart"/>
      <w:r>
        <w:rPr>
          <w:sz w:val="28"/>
          <w:szCs w:val="28"/>
          <w:lang w:val="ru-RU"/>
        </w:rPr>
        <w:t>ТОВ</w:t>
      </w:r>
      <w:proofErr w:type="gramEnd"/>
      <w:r>
        <w:rPr>
          <w:sz w:val="28"/>
          <w:szCs w:val="28"/>
          <w:lang w:val="ru-RU"/>
        </w:rPr>
        <w:t xml:space="preserve"> у зв’язку зі зміною істотних умов участі у ТОВ з переходом частки такого учасника до ТОВ та подальшого відчуження її на користь учасників або третіх осіб;</w:t>
      </w:r>
    </w:p>
    <w:p w:rsidR="00A03F9F" w:rsidRDefault="00A03F9F" w:rsidP="00A03F9F">
      <w:pPr>
        <w:widowControl w:val="0"/>
        <w:spacing w:line="360" w:lineRule="auto"/>
        <w:ind w:firstLine="708"/>
        <w:jc w:val="both"/>
        <w:rPr>
          <w:sz w:val="28"/>
          <w:szCs w:val="28"/>
          <w:lang w:val="ru-RU"/>
        </w:rPr>
      </w:pPr>
      <w:r>
        <w:rPr>
          <w:sz w:val="28"/>
          <w:szCs w:val="28"/>
          <w:lang w:val="ru-RU"/>
        </w:rPr>
        <w:t xml:space="preserve">– запропоновано перелік істотних умов, які надають учаснику право вимагати у товариства з обмеженою відповідальністю здійснення обов’язкового викупу </w:t>
      </w:r>
      <w:proofErr w:type="gramStart"/>
      <w:r>
        <w:rPr>
          <w:sz w:val="28"/>
          <w:szCs w:val="28"/>
          <w:lang w:val="ru-RU"/>
        </w:rPr>
        <w:t>ТОВ</w:t>
      </w:r>
      <w:proofErr w:type="gramEnd"/>
      <w:r>
        <w:rPr>
          <w:sz w:val="28"/>
          <w:szCs w:val="28"/>
          <w:lang w:val="ru-RU"/>
        </w:rPr>
        <w:t xml:space="preserve"> частки такого учасника;</w:t>
      </w:r>
    </w:p>
    <w:p w:rsidR="00A03F9F" w:rsidRDefault="00A03F9F" w:rsidP="00A03F9F">
      <w:pPr>
        <w:widowControl w:val="0"/>
        <w:spacing w:line="360" w:lineRule="auto"/>
        <w:ind w:firstLine="708"/>
        <w:jc w:val="both"/>
        <w:rPr>
          <w:sz w:val="28"/>
          <w:szCs w:val="28"/>
          <w:lang w:val="ru-RU"/>
        </w:rPr>
      </w:pPr>
      <w:r>
        <w:rPr>
          <w:sz w:val="28"/>
          <w:szCs w:val="28"/>
          <w:lang w:val="ru-RU"/>
        </w:rPr>
        <w:t xml:space="preserve">– обґрунтовано </w:t>
      </w:r>
      <w:r>
        <w:rPr>
          <w:sz w:val="28"/>
          <w:szCs w:val="28"/>
          <w:shd w:val="solid" w:color="FFFFFF" w:fill="FFFFFF"/>
          <w:lang w:val="ru-RU"/>
        </w:rPr>
        <w:t>надання спадкоємцям учасника-мажоритарія (учасник, розмі</w:t>
      </w:r>
      <w:proofErr w:type="gramStart"/>
      <w:r>
        <w:rPr>
          <w:sz w:val="28"/>
          <w:szCs w:val="28"/>
          <w:shd w:val="solid" w:color="FFFFFF" w:fill="FFFFFF"/>
          <w:lang w:val="ru-RU"/>
        </w:rPr>
        <w:t>р</w:t>
      </w:r>
      <w:proofErr w:type="gramEnd"/>
      <w:r>
        <w:rPr>
          <w:sz w:val="28"/>
          <w:szCs w:val="28"/>
          <w:shd w:val="solid" w:color="FFFFFF" w:fill="FFFFFF"/>
          <w:lang w:val="ru-RU"/>
        </w:rPr>
        <w:t xml:space="preserve"> частки якого у статутному капіталі складає 50 та більше відсотків) права на вступ до ТОВ протягом 1 місяця з дня закінчення строку для прийняття спадщини, встановленого законодавством, та надання дозволу учасникам-міноритаріям протягом цього строку укладати правочини та приймати рішення загальними зборами учасників наявною кількістю голосів учасників товариства, </w:t>
      </w:r>
      <w:proofErr w:type="gramStart"/>
      <w:r>
        <w:rPr>
          <w:sz w:val="28"/>
          <w:szCs w:val="28"/>
          <w:shd w:val="solid" w:color="FFFFFF" w:fill="FFFFFF"/>
          <w:lang w:val="ru-RU"/>
        </w:rPr>
        <w:t>окр</w:t>
      </w:r>
      <w:proofErr w:type="gramEnd"/>
      <w:r>
        <w:rPr>
          <w:sz w:val="28"/>
          <w:szCs w:val="28"/>
          <w:shd w:val="solid" w:color="FFFFFF" w:fill="FFFFFF"/>
          <w:lang w:val="ru-RU"/>
        </w:rPr>
        <w:t>ім вчинення значних правочинів та правочинів, щодо яких є заінтересованість;</w:t>
      </w:r>
    </w:p>
    <w:p w:rsidR="00A03F9F" w:rsidRDefault="00A03F9F" w:rsidP="00A03F9F">
      <w:pPr>
        <w:widowControl w:val="0"/>
        <w:spacing w:line="360" w:lineRule="auto"/>
        <w:ind w:firstLine="708"/>
        <w:jc w:val="both"/>
        <w:rPr>
          <w:sz w:val="24"/>
          <w:szCs w:val="24"/>
          <w:shd w:val="solid" w:color="FCE5CD" w:fill="FCE5CD"/>
          <w:lang w:val="ru-RU"/>
        </w:rPr>
      </w:pPr>
      <w:r>
        <w:rPr>
          <w:sz w:val="28"/>
          <w:szCs w:val="28"/>
          <w:lang w:val="ru-RU"/>
        </w:rPr>
        <w:t xml:space="preserve">– аргументовано необхідність запровадження інституту примусового викупу частки учасника, який має бути виключений, </w:t>
      </w:r>
      <w:proofErr w:type="gramStart"/>
      <w:r>
        <w:rPr>
          <w:sz w:val="28"/>
          <w:szCs w:val="28"/>
          <w:lang w:val="ru-RU"/>
        </w:rPr>
        <w:t>ТОВ</w:t>
      </w:r>
      <w:proofErr w:type="gramEnd"/>
      <w:r>
        <w:rPr>
          <w:sz w:val="28"/>
          <w:szCs w:val="28"/>
          <w:lang w:val="ru-RU"/>
        </w:rPr>
        <w:t xml:space="preserve"> за рахунок додаткових внесків інших учасників або нерозподіленого прибутку товариства;</w:t>
      </w:r>
    </w:p>
    <w:p w:rsidR="00A03F9F" w:rsidRDefault="00A03F9F" w:rsidP="00A03F9F">
      <w:pPr>
        <w:widowControl w:val="0"/>
        <w:spacing w:line="360" w:lineRule="auto"/>
        <w:ind w:firstLine="708"/>
        <w:jc w:val="both"/>
        <w:rPr>
          <w:sz w:val="24"/>
          <w:szCs w:val="24"/>
          <w:shd w:val="solid" w:color="FCE5CD" w:fill="FCE5CD"/>
          <w:lang w:val="ru-RU"/>
        </w:rPr>
      </w:pPr>
      <w:proofErr w:type="gramStart"/>
      <w:r>
        <w:rPr>
          <w:sz w:val="28"/>
          <w:szCs w:val="28"/>
          <w:lang w:val="ru-RU"/>
        </w:rPr>
        <w:t>– запропоновано закріпити у корпоративному законодавстві України обов’язок товариства здійснити виділ майна пропорційно частці учасника, на яке звертається стягнення в порядку виконавчого провадження, за рахунок якого кредитор задовольняє свої вимоги в разі, якщо протягом місяця частка учасника-боржника не була придбана з аукціону.</w:t>
      </w:r>
      <w:proofErr w:type="gramEnd"/>
    </w:p>
    <w:p w:rsidR="00A03F9F" w:rsidRDefault="00A03F9F" w:rsidP="00A03F9F">
      <w:pPr>
        <w:spacing w:line="360" w:lineRule="auto"/>
        <w:ind w:firstLine="708"/>
        <w:jc w:val="both"/>
        <w:rPr>
          <w:sz w:val="28"/>
          <w:szCs w:val="28"/>
          <w:lang w:val="ru-RU"/>
        </w:rPr>
      </w:pPr>
      <w:r>
        <w:rPr>
          <w:b/>
          <w:bCs/>
          <w:sz w:val="28"/>
          <w:szCs w:val="28"/>
          <w:lang w:val="ru-RU"/>
        </w:rPr>
        <w:t>Удосконалено:</w:t>
      </w:r>
    </w:p>
    <w:p w:rsidR="00A03F9F" w:rsidRDefault="00A03F9F" w:rsidP="00A03F9F">
      <w:pPr>
        <w:spacing w:line="360" w:lineRule="auto"/>
        <w:ind w:firstLine="708"/>
        <w:jc w:val="both"/>
        <w:rPr>
          <w:sz w:val="28"/>
          <w:szCs w:val="28"/>
          <w:lang w:val="ru-RU"/>
        </w:rPr>
      </w:pPr>
      <w:r>
        <w:rPr>
          <w:sz w:val="28"/>
          <w:szCs w:val="28"/>
          <w:lang w:val="ru-RU"/>
        </w:rPr>
        <w:t xml:space="preserve">– поняття «корпоративні правовідносини» шляхом визначення їх як врегульованих нормами права та установчими документами суспільних відносин, які виникають між засновниками корпоративного </w:t>
      </w:r>
      <w:proofErr w:type="gramStart"/>
      <w:r>
        <w:rPr>
          <w:sz w:val="28"/>
          <w:szCs w:val="28"/>
          <w:lang w:val="ru-RU"/>
        </w:rPr>
        <w:t>п</w:t>
      </w:r>
      <w:proofErr w:type="gramEnd"/>
      <w:r>
        <w:rPr>
          <w:sz w:val="28"/>
          <w:szCs w:val="28"/>
          <w:lang w:val="ru-RU"/>
        </w:rPr>
        <w:t>ідприємства у процесі його створення; а також між корпоративним підприємством та його учасниками з приводу реалізації корпоративних прав та обов’язків;</w:t>
      </w:r>
    </w:p>
    <w:p w:rsidR="00A03F9F" w:rsidRDefault="00A03F9F" w:rsidP="00A03F9F">
      <w:pPr>
        <w:spacing w:line="360" w:lineRule="auto"/>
        <w:ind w:firstLine="708"/>
        <w:jc w:val="both"/>
        <w:rPr>
          <w:sz w:val="28"/>
          <w:szCs w:val="28"/>
          <w:lang w:val="ru-RU"/>
        </w:rPr>
      </w:pPr>
      <w:r>
        <w:rPr>
          <w:sz w:val="28"/>
          <w:szCs w:val="28"/>
          <w:lang w:val="ru-RU"/>
        </w:rPr>
        <w:t xml:space="preserve">– поняття «виключення учасника», шляхом визначення його як примусового припинення корпоративних правовідносин участі між товариством з обмеженою відповідальністю та його учасником за волевиявленням товариства, у зв’язку з невиконанням обов’язку учасника щодо внесення вкладу до статутного капіталу або неподанням спадкоємцями / правонаступниками учасника-міноритарія заяви про </w:t>
      </w:r>
      <w:proofErr w:type="gramStart"/>
      <w:r>
        <w:rPr>
          <w:sz w:val="28"/>
          <w:szCs w:val="28"/>
          <w:lang w:val="ru-RU"/>
        </w:rPr>
        <w:t>вступ</w:t>
      </w:r>
      <w:proofErr w:type="gramEnd"/>
      <w:r>
        <w:rPr>
          <w:sz w:val="28"/>
          <w:szCs w:val="28"/>
          <w:lang w:val="ru-RU"/>
        </w:rPr>
        <w:t xml:space="preserve"> до товариства протягом одного року з </w:t>
      </w:r>
      <w:r>
        <w:rPr>
          <w:sz w:val="28"/>
          <w:szCs w:val="28"/>
          <w:shd w:val="solid" w:color="FFFFFF" w:fill="FFFFFF"/>
          <w:lang w:val="ru-RU"/>
        </w:rPr>
        <w:t xml:space="preserve">дня закінчення строку для прийняття спадщини, або неподанням спадкоємцями учасника-мажоритарія заяви про </w:t>
      </w:r>
      <w:proofErr w:type="gramStart"/>
      <w:r>
        <w:rPr>
          <w:sz w:val="28"/>
          <w:szCs w:val="28"/>
          <w:shd w:val="solid" w:color="FFFFFF" w:fill="FFFFFF"/>
          <w:lang w:val="ru-RU"/>
        </w:rPr>
        <w:t>вступ</w:t>
      </w:r>
      <w:proofErr w:type="gramEnd"/>
      <w:r>
        <w:rPr>
          <w:sz w:val="28"/>
          <w:szCs w:val="28"/>
          <w:shd w:val="solid" w:color="FFFFFF" w:fill="FFFFFF"/>
          <w:lang w:val="ru-RU"/>
        </w:rPr>
        <w:t xml:space="preserve"> до товариства протягом одного місяця з дня закінчення строку для прийняття спадщини</w:t>
      </w:r>
      <w:r>
        <w:rPr>
          <w:sz w:val="28"/>
          <w:szCs w:val="28"/>
          <w:lang w:val="ru-RU"/>
        </w:rPr>
        <w:t>, або у зв’язку з невиконанням або неналежним виконанням обов’язків учасника, передбачених статутом ТОВ шляхом здійснення примусового викупу частки такого учасника ТОВ;</w:t>
      </w:r>
    </w:p>
    <w:p w:rsidR="00A03F9F" w:rsidRDefault="00A03F9F" w:rsidP="00A03F9F">
      <w:pPr>
        <w:spacing w:line="360" w:lineRule="auto"/>
        <w:ind w:firstLine="708"/>
        <w:jc w:val="both"/>
        <w:rPr>
          <w:sz w:val="28"/>
          <w:szCs w:val="28"/>
          <w:lang w:val="ru-RU"/>
        </w:rPr>
      </w:pPr>
      <w:r>
        <w:rPr>
          <w:sz w:val="28"/>
          <w:szCs w:val="28"/>
          <w:lang w:val="ru-RU"/>
        </w:rPr>
        <w:t xml:space="preserve">– </w:t>
      </w:r>
      <w:r>
        <w:rPr>
          <w:sz w:val="28"/>
          <w:szCs w:val="28"/>
          <w:shd w:val="solid" w:color="FFFFFF" w:fill="FFFFFF"/>
          <w:lang w:val="ru-RU"/>
        </w:rPr>
        <w:t xml:space="preserve">перелік </w:t>
      </w:r>
      <w:proofErr w:type="gramStart"/>
      <w:r>
        <w:rPr>
          <w:sz w:val="28"/>
          <w:szCs w:val="28"/>
          <w:shd w:val="solid" w:color="FFFFFF" w:fill="FFFFFF"/>
          <w:lang w:val="ru-RU"/>
        </w:rPr>
        <w:t>п</w:t>
      </w:r>
      <w:proofErr w:type="gramEnd"/>
      <w:r>
        <w:rPr>
          <w:sz w:val="28"/>
          <w:szCs w:val="28"/>
          <w:shd w:val="solid" w:color="FFFFFF" w:fill="FFFFFF"/>
          <w:lang w:val="ru-RU"/>
        </w:rPr>
        <w:t>ідстав виключення учасника з товариства з обмеженою відповідальністю шляхом примусового викупу частки такого учасника та запропоновано механізм визначення та виплати розміру вартості частки у статутному капіталі такого учасника;</w:t>
      </w:r>
    </w:p>
    <w:p w:rsidR="00A03F9F" w:rsidRDefault="00A03F9F" w:rsidP="00A03F9F">
      <w:pPr>
        <w:spacing w:line="360" w:lineRule="auto"/>
        <w:ind w:firstLine="708"/>
        <w:jc w:val="both"/>
        <w:rPr>
          <w:sz w:val="28"/>
          <w:szCs w:val="28"/>
          <w:lang w:val="ru-RU"/>
        </w:rPr>
      </w:pPr>
      <w:r>
        <w:rPr>
          <w:sz w:val="28"/>
          <w:szCs w:val="28"/>
          <w:lang w:val="ru-RU"/>
        </w:rPr>
        <w:t xml:space="preserve">– процедуру звернення стягнення на майно </w:t>
      </w:r>
      <w:proofErr w:type="gramStart"/>
      <w:r>
        <w:rPr>
          <w:sz w:val="28"/>
          <w:szCs w:val="28"/>
          <w:lang w:val="ru-RU"/>
        </w:rPr>
        <w:t>ТОВ</w:t>
      </w:r>
      <w:proofErr w:type="gramEnd"/>
      <w:r>
        <w:rPr>
          <w:sz w:val="28"/>
          <w:szCs w:val="28"/>
          <w:lang w:val="ru-RU"/>
        </w:rPr>
        <w:t xml:space="preserve"> за боргами учасника шляхом встановлення строку укладення договору купівлі-продажу частки іншими учасниками ТОВ, надання державному виконавцю права підписувати договір-купівлі продажу, покладання на загальні збори учасників товариства з обмеженою відповідальністю обов’язку повідомлення інших учасників про можливість придбання частки учасника-боржника.</w:t>
      </w:r>
    </w:p>
    <w:p w:rsidR="00A03F9F" w:rsidRDefault="00A03F9F" w:rsidP="00A03F9F">
      <w:pPr>
        <w:spacing w:line="360" w:lineRule="auto"/>
        <w:ind w:firstLine="708"/>
        <w:jc w:val="both"/>
        <w:rPr>
          <w:sz w:val="28"/>
          <w:szCs w:val="28"/>
          <w:lang w:val="ru-RU"/>
        </w:rPr>
      </w:pPr>
      <w:r>
        <w:rPr>
          <w:b/>
          <w:bCs/>
          <w:sz w:val="28"/>
          <w:szCs w:val="28"/>
          <w:lang w:val="ru-RU"/>
        </w:rPr>
        <w:t>Дістали подальшого розвитку:</w:t>
      </w:r>
    </w:p>
    <w:p w:rsidR="00A03F9F" w:rsidRDefault="00A03F9F" w:rsidP="00A03F9F">
      <w:pPr>
        <w:spacing w:line="360" w:lineRule="auto"/>
        <w:ind w:firstLine="708"/>
        <w:jc w:val="both"/>
        <w:rPr>
          <w:sz w:val="28"/>
          <w:szCs w:val="28"/>
          <w:lang w:val="ru-RU"/>
        </w:rPr>
      </w:pPr>
      <w:r>
        <w:rPr>
          <w:sz w:val="28"/>
          <w:szCs w:val="28"/>
          <w:lang w:val="ru-RU"/>
        </w:rPr>
        <w:t>– теоретичні положення про правову природу корпоративних правовідносин, об’єкт, суб’єкти та змі</w:t>
      </w:r>
      <w:proofErr w:type="gramStart"/>
      <w:r>
        <w:rPr>
          <w:sz w:val="28"/>
          <w:szCs w:val="28"/>
          <w:lang w:val="ru-RU"/>
        </w:rPr>
        <w:t>ст</w:t>
      </w:r>
      <w:proofErr w:type="gramEnd"/>
      <w:r>
        <w:rPr>
          <w:sz w:val="28"/>
          <w:szCs w:val="28"/>
          <w:lang w:val="ru-RU"/>
        </w:rPr>
        <w:t xml:space="preserve"> корпоративних правовідносин;</w:t>
      </w:r>
    </w:p>
    <w:p w:rsidR="00A03F9F" w:rsidRDefault="00A03F9F" w:rsidP="00A03F9F">
      <w:pPr>
        <w:spacing w:line="360" w:lineRule="auto"/>
        <w:ind w:firstLine="708"/>
        <w:jc w:val="both"/>
        <w:rPr>
          <w:sz w:val="28"/>
          <w:szCs w:val="28"/>
          <w:lang w:val="ru-RU"/>
        </w:rPr>
      </w:pPr>
      <w:r>
        <w:rPr>
          <w:sz w:val="28"/>
          <w:szCs w:val="28"/>
          <w:lang w:val="ru-RU"/>
        </w:rPr>
        <w:t>– положення про способи припинення корпоративних прав на частку шляхом співставлення та порівняння окремих способів припинення корпоративних правовідносин;</w:t>
      </w:r>
    </w:p>
    <w:p w:rsidR="00A03F9F" w:rsidRDefault="00A03F9F" w:rsidP="00A03F9F">
      <w:pPr>
        <w:spacing w:line="360" w:lineRule="auto"/>
        <w:ind w:firstLine="708"/>
        <w:jc w:val="both"/>
        <w:rPr>
          <w:sz w:val="28"/>
          <w:szCs w:val="28"/>
          <w:lang w:val="ru-RU"/>
        </w:rPr>
      </w:pPr>
      <w:r>
        <w:rPr>
          <w:sz w:val="28"/>
          <w:szCs w:val="28"/>
          <w:lang w:val="ru-RU"/>
        </w:rPr>
        <w:t xml:space="preserve">– пропозиції щодо здійснення розрахунків з колишніми учасниками товариства за балансовою та ринковою вартістю майна товариства, зменшення строків виплати вартості частки учасника </w:t>
      </w:r>
      <w:proofErr w:type="gramStart"/>
      <w:r>
        <w:rPr>
          <w:sz w:val="28"/>
          <w:szCs w:val="28"/>
          <w:lang w:val="ru-RU"/>
        </w:rPr>
        <w:t>ТОВ</w:t>
      </w:r>
      <w:proofErr w:type="gramEnd"/>
      <w:r>
        <w:rPr>
          <w:sz w:val="28"/>
          <w:szCs w:val="28"/>
          <w:lang w:val="ru-RU"/>
        </w:rPr>
        <w:t>, що вибув з ТОВ.</w:t>
      </w:r>
    </w:p>
    <w:p w:rsidR="00A03F9F" w:rsidRDefault="00A03F9F" w:rsidP="00A03F9F">
      <w:pPr>
        <w:spacing w:line="360" w:lineRule="auto"/>
        <w:ind w:firstLine="708"/>
        <w:jc w:val="both"/>
        <w:rPr>
          <w:sz w:val="28"/>
          <w:szCs w:val="28"/>
          <w:lang w:val="ru-RU"/>
        </w:rPr>
      </w:pPr>
      <w:r>
        <w:rPr>
          <w:b/>
          <w:bCs/>
          <w:sz w:val="28"/>
          <w:szCs w:val="28"/>
          <w:lang w:val="ru-RU"/>
        </w:rPr>
        <w:t>Структура роботи.</w:t>
      </w:r>
      <w:r>
        <w:rPr>
          <w:sz w:val="28"/>
          <w:szCs w:val="28"/>
          <w:lang w:val="ru-RU"/>
        </w:rPr>
        <w:t xml:space="preserve"> Магістерська робота складається зі вступу, чотирьох розділів, восьми </w:t>
      </w:r>
      <w:proofErr w:type="gramStart"/>
      <w:r>
        <w:rPr>
          <w:sz w:val="28"/>
          <w:szCs w:val="28"/>
          <w:lang w:val="ru-RU"/>
        </w:rPr>
        <w:t>п</w:t>
      </w:r>
      <w:proofErr w:type="gramEnd"/>
      <w:r>
        <w:rPr>
          <w:sz w:val="28"/>
          <w:szCs w:val="28"/>
          <w:lang w:val="ru-RU"/>
        </w:rPr>
        <w:t>ідрозділів, висновків та списку використаних джерел.</w:t>
      </w: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Default="00A03F9F" w:rsidP="00A03F9F">
      <w:pPr>
        <w:spacing w:line="360" w:lineRule="auto"/>
        <w:ind w:left="11" w:hanging="11"/>
        <w:jc w:val="both"/>
        <w:rPr>
          <w:sz w:val="24"/>
          <w:szCs w:val="24"/>
          <w:lang w:val="ru-RU"/>
        </w:rPr>
      </w:pPr>
    </w:p>
    <w:p w:rsidR="00A03F9F" w:rsidRPr="00A03F9F" w:rsidRDefault="00A03F9F" w:rsidP="00A03F9F">
      <w:pPr>
        <w:spacing w:line="360" w:lineRule="auto"/>
        <w:ind w:right="4"/>
        <w:jc w:val="center"/>
        <w:rPr>
          <w:b/>
          <w:sz w:val="28"/>
          <w:szCs w:val="28"/>
          <w:lang w:val="ru-RU"/>
        </w:rPr>
      </w:pPr>
      <w:r w:rsidRPr="00A03F9F">
        <w:rPr>
          <w:b/>
          <w:sz w:val="28"/>
          <w:szCs w:val="28"/>
        </w:rPr>
        <w:t>ВИСНОВКИ</w:t>
      </w:r>
    </w:p>
    <w:p w:rsidR="00A03F9F" w:rsidRPr="00A03F9F" w:rsidRDefault="00A03F9F" w:rsidP="00A03F9F">
      <w:pPr>
        <w:spacing w:line="360" w:lineRule="auto"/>
        <w:ind w:right="4"/>
        <w:jc w:val="center"/>
        <w:rPr>
          <w:sz w:val="28"/>
          <w:szCs w:val="28"/>
          <w:lang w:val="ru-RU"/>
        </w:rPr>
      </w:pPr>
    </w:p>
    <w:p w:rsidR="00A03F9F" w:rsidRPr="00A03F9F" w:rsidRDefault="00A03F9F" w:rsidP="00A03F9F">
      <w:pPr>
        <w:spacing w:line="360" w:lineRule="auto"/>
        <w:ind w:right="4" w:firstLine="720"/>
        <w:jc w:val="both"/>
        <w:rPr>
          <w:sz w:val="28"/>
          <w:szCs w:val="28"/>
          <w:lang w:val="ru-RU"/>
        </w:rPr>
      </w:pPr>
      <w:r w:rsidRPr="00A03F9F">
        <w:rPr>
          <w:sz w:val="28"/>
          <w:szCs w:val="28"/>
          <w:lang w:val="ru-RU"/>
        </w:rPr>
        <w:t>У дипломній роботі здійснено нове вирішення наукової проблеми, яке полягає у визначенні</w:t>
      </w:r>
      <w:r w:rsidRPr="00A03F9F">
        <w:rPr>
          <w:b/>
          <w:bCs/>
          <w:sz w:val="28"/>
          <w:szCs w:val="28"/>
          <w:lang w:val="ru-RU"/>
        </w:rPr>
        <w:t xml:space="preserve"> </w:t>
      </w:r>
      <w:proofErr w:type="gramStart"/>
      <w:r w:rsidRPr="00A03F9F">
        <w:rPr>
          <w:sz w:val="28"/>
          <w:szCs w:val="28"/>
          <w:lang w:val="ru-RU"/>
        </w:rPr>
        <w:t>п</w:t>
      </w:r>
      <w:proofErr w:type="gramEnd"/>
      <w:r w:rsidRPr="00A03F9F">
        <w:rPr>
          <w:sz w:val="28"/>
          <w:szCs w:val="28"/>
          <w:lang w:val="ru-RU"/>
        </w:rPr>
        <w:t>ідстав, порядку та механізму припинення корпоративних правовідносин у товариствах з обмеженою відповідальністю, обґрунтувано нові шляхи вирішення науково-практичних проблем у сфері припинення корпоративних правовідносин. Найбільш важливими науковими і практичними результатами дипломної роботи є наступні положення.</w:t>
      </w:r>
    </w:p>
    <w:p w:rsidR="00A03F9F" w:rsidRPr="00A03F9F" w:rsidRDefault="00A03F9F" w:rsidP="00A03F9F">
      <w:pPr>
        <w:spacing w:line="360" w:lineRule="auto"/>
        <w:ind w:firstLine="720"/>
        <w:jc w:val="both"/>
        <w:rPr>
          <w:sz w:val="28"/>
          <w:szCs w:val="28"/>
          <w:lang w:val="ru-RU"/>
        </w:rPr>
      </w:pPr>
      <w:r w:rsidRPr="00A03F9F">
        <w:rPr>
          <w:sz w:val="28"/>
          <w:szCs w:val="28"/>
          <w:lang w:val="ru-RU"/>
        </w:rPr>
        <w:t xml:space="preserve">1. Запропоновано вдосконалене визначення корпоративних правовідносин як врегульованих нормами права та установчими документами суспільних відносин, які виникають між засновниками корпоративного </w:t>
      </w:r>
      <w:proofErr w:type="gramStart"/>
      <w:r w:rsidRPr="00A03F9F">
        <w:rPr>
          <w:sz w:val="28"/>
          <w:szCs w:val="28"/>
          <w:lang w:val="ru-RU"/>
        </w:rPr>
        <w:t>п</w:t>
      </w:r>
      <w:proofErr w:type="gramEnd"/>
      <w:r w:rsidRPr="00A03F9F">
        <w:rPr>
          <w:sz w:val="28"/>
          <w:szCs w:val="28"/>
          <w:lang w:val="ru-RU"/>
        </w:rPr>
        <w:t>ідприємства у процесі його створення; а також між корпоративним підприємством та його учасниками з приводу реалізації корпоративних прав та виконання копоративних обов’язків.</w:t>
      </w:r>
    </w:p>
    <w:p w:rsidR="00A03F9F" w:rsidRPr="00A03F9F" w:rsidRDefault="00A03F9F" w:rsidP="00A03F9F">
      <w:pPr>
        <w:spacing w:line="360" w:lineRule="auto"/>
        <w:ind w:firstLine="720"/>
        <w:jc w:val="both"/>
        <w:rPr>
          <w:sz w:val="28"/>
          <w:szCs w:val="28"/>
          <w:lang w:val="ru-RU"/>
        </w:rPr>
      </w:pPr>
      <w:r w:rsidRPr="00A03F9F">
        <w:rPr>
          <w:sz w:val="28"/>
          <w:szCs w:val="28"/>
          <w:lang w:val="ru-RU"/>
        </w:rPr>
        <w:t xml:space="preserve">2. Аргументовано, що суб’єктами корпоративних правовідносин є суб’єкти </w:t>
      </w:r>
      <w:r w:rsidRPr="00A03F9F">
        <w:rPr>
          <w:sz w:val="28"/>
          <w:szCs w:val="28"/>
        </w:rPr>
        <w:t>корпоративних прав та обов</w:t>
      </w:r>
      <w:r w:rsidRPr="00A03F9F">
        <w:rPr>
          <w:sz w:val="28"/>
          <w:szCs w:val="28"/>
          <w:lang w:val="ru-RU"/>
        </w:rPr>
        <w:t>’</w:t>
      </w:r>
      <w:r w:rsidRPr="00A03F9F">
        <w:rPr>
          <w:sz w:val="28"/>
          <w:szCs w:val="28"/>
        </w:rPr>
        <w:t xml:space="preserve">язків </w:t>
      </w:r>
      <w:r w:rsidRPr="00A03F9F">
        <w:rPr>
          <w:sz w:val="28"/>
          <w:szCs w:val="28"/>
          <w:lang w:val="ru-RU"/>
        </w:rPr>
        <w:t xml:space="preserve">(засновники, квазізасновники, наявні та колишні учасники, члени, акціонери, вкладники корпоративного </w:t>
      </w:r>
      <w:proofErr w:type="gramStart"/>
      <w:r w:rsidRPr="00A03F9F">
        <w:rPr>
          <w:sz w:val="28"/>
          <w:szCs w:val="28"/>
          <w:lang w:val="ru-RU"/>
        </w:rPr>
        <w:t>п</w:t>
      </w:r>
      <w:proofErr w:type="gramEnd"/>
      <w:r w:rsidRPr="00A03F9F">
        <w:rPr>
          <w:sz w:val="28"/>
          <w:szCs w:val="28"/>
          <w:lang w:val="ru-RU"/>
        </w:rPr>
        <w:t xml:space="preserve">ідприємства) та корпоративне підприємство; об’єктом корпоративних правовідносин є створення, діяльність, припинення корпоративного </w:t>
      </w:r>
      <w:proofErr w:type="gramStart"/>
      <w:r w:rsidRPr="00A03F9F">
        <w:rPr>
          <w:sz w:val="28"/>
          <w:szCs w:val="28"/>
          <w:lang w:val="ru-RU"/>
        </w:rPr>
        <w:t>п</w:t>
      </w:r>
      <w:proofErr w:type="gramEnd"/>
      <w:r w:rsidRPr="00A03F9F">
        <w:rPr>
          <w:sz w:val="28"/>
          <w:szCs w:val="28"/>
          <w:lang w:val="ru-RU"/>
        </w:rPr>
        <w:t>ідприємства та результати його діяльності. Відповідно, змістом корпоративних правовідносин є реалізація корпоративних прав та виконання копоративних обов’язків.</w:t>
      </w:r>
    </w:p>
    <w:p w:rsidR="00A03F9F" w:rsidRPr="00A03F9F" w:rsidRDefault="00A03F9F" w:rsidP="00A03F9F">
      <w:pPr>
        <w:spacing w:line="360" w:lineRule="auto"/>
        <w:ind w:right="4" w:firstLine="720"/>
        <w:jc w:val="both"/>
        <w:rPr>
          <w:sz w:val="28"/>
          <w:szCs w:val="28"/>
          <w:lang w:val="ru-RU"/>
        </w:rPr>
      </w:pPr>
      <w:r w:rsidRPr="00A03F9F">
        <w:rPr>
          <w:sz w:val="28"/>
          <w:szCs w:val="28"/>
          <w:lang w:val="ru-RU"/>
        </w:rPr>
        <w:t xml:space="preserve">3. Встановлено, що </w:t>
      </w:r>
      <w:proofErr w:type="gramStart"/>
      <w:r w:rsidRPr="00A03F9F">
        <w:rPr>
          <w:sz w:val="28"/>
          <w:szCs w:val="28"/>
          <w:lang w:val="ru-RU"/>
        </w:rPr>
        <w:t>п</w:t>
      </w:r>
      <w:proofErr w:type="gramEnd"/>
      <w:r w:rsidRPr="00A03F9F">
        <w:rPr>
          <w:sz w:val="28"/>
          <w:szCs w:val="28"/>
          <w:lang w:val="ru-RU"/>
        </w:rPr>
        <w:t>ідставами припинення корпоративних правовідносин у ТОВ є договір про відчуження частки в статутному капіталі, вихід учасника з ТОВ, виключення з ТОВ, звернення стягнення на частку учасника в статутному капіталі, смерть (припинення) учасника, ліквідація ТОВ. Вони відрізняються між собою суб’єктом, з ініціативи якого відбувається припинення, порядком та правовими наслідками.</w:t>
      </w:r>
    </w:p>
    <w:p w:rsidR="00A03F9F" w:rsidRPr="00A03F9F" w:rsidRDefault="00A03F9F" w:rsidP="00A03F9F">
      <w:pPr>
        <w:spacing w:line="360" w:lineRule="auto"/>
        <w:ind w:right="4" w:firstLine="720"/>
        <w:jc w:val="both"/>
        <w:rPr>
          <w:sz w:val="28"/>
          <w:szCs w:val="28"/>
          <w:lang w:val="ru-RU"/>
        </w:rPr>
      </w:pPr>
      <w:r w:rsidRPr="00A03F9F">
        <w:rPr>
          <w:sz w:val="28"/>
          <w:szCs w:val="28"/>
          <w:lang w:val="ru-RU"/>
        </w:rPr>
        <w:t xml:space="preserve">4. У зв’язку </w:t>
      </w:r>
      <w:r w:rsidRPr="00A03F9F">
        <w:rPr>
          <w:sz w:val="28"/>
          <w:szCs w:val="28"/>
        </w:rPr>
        <w:t xml:space="preserve">з диференціацією учасників </w:t>
      </w:r>
      <w:proofErr w:type="gramStart"/>
      <w:r w:rsidRPr="00A03F9F">
        <w:rPr>
          <w:sz w:val="28"/>
          <w:szCs w:val="28"/>
        </w:rPr>
        <w:t>ТОВ</w:t>
      </w:r>
      <w:proofErr w:type="gramEnd"/>
      <w:r w:rsidRPr="00A03F9F">
        <w:rPr>
          <w:sz w:val="28"/>
          <w:szCs w:val="28"/>
        </w:rPr>
        <w:t xml:space="preserve"> на </w:t>
      </w:r>
      <w:r w:rsidRPr="00A03F9F">
        <w:rPr>
          <w:sz w:val="28"/>
          <w:szCs w:val="28"/>
          <w:lang w:val="ru-RU"/>
        </w:rPr>
        <w:t xml:space="preserve">мажоритаріїв (частка становить, або перевищує 50%), право на вихід яких реалізується лише за згодою інших учасників та міноритаріїв (частка є меншою ніж 50%), за Законом України «Про ТОВ та ТДВ», аргументовано недоцільність встановлення зазначених обмежень для учасника-мажоритарія щодо виходу з товариства, оскільки ці обмеження можна оминути шляхом відчуження частини частки мажоритарія афілійованій особі, внаслідок чого обидві особи стають міноритаріями та можуть вийти з </w:t>
      </w:r>
      <w:proofErr w:type="gramStart"/>
      <w:r w:rsidRPr="00A03F9F">
        <w:rPr>
          <w:sz w:val="28"/>
          <w:szCs w:val="28"/>
          <w:lang w:val="ru-RU"/>
        </w:rPr>
        <w:t>ТОВ</w:t>
      </w:r>
      <w:proofErr w:type="gramEnd"/>
      <w:r w:rsidRPr="00A03F9F">
        <w:rPr>
          <w:sz w:val="28"/>
          <w:szCs w:val="28"/>
          <w:lang w:val="ru-RU"/>
        </w:rPr>
        <w:t xml:space="preserve"> без згоди інших учасників.</w:t>
      </w:r>
    </w:p>
    <w:p w:rsidR="00A03F9F" w:rsidRPr="00A03F9F" w:rsidRDefault="00A03F9F" w:rsidP="00A03F9F">
      <w:pPr>
        <w:spacing w:line="360" w:lineRule="auto"/>
        <w:ind w:right="5" w:firstLine="720"/>
        <w:jc w:val="both"/>
        <w:rPr>
          <w:sz w:val="28"/>
          <w:szCs w:val="28"/>
          <w:lang w:val="ru-RU"/>
        </w:rPr>
      </w:pPr>
      <w:r w:rsidRPr="00A03F9F">
        <w:rPr>
          <w:sz w:val="28"/>
          <w:szCs w:val="28"/>
          <w:lang w:val="ru-RU"/>
        </w:rPr>
        <w:t xml:space="preserve">5. Обґрунтовано впровадження обов’язкового викупу </w:t>
      </w:r>
      <w:proofErr w:type="gramStart"/>
      <w:r w:rsidRPr="00A03F9F">
        <w:rPr>
          <w:sz w:val="28"/>
          <w:szCs w:val="28"/>
          <w:lang w:val="ru-RU"/>
        </w:rPr>
        <w:t>ТОВ</w:t>
      </w:r>
      <w:proofErr w:type="gramEnd"/>
      <w:r w:rsidRPr="00A03F9F">
        <w:rPr>
          <w:sz w:val="28"/>
          <w:szCs w:val="28"/>
          <w:lang w:val="ru-RU"/>
        </w:rPr>
        <w:t xml:space="preserve"> частки учасника ТОВ на його вимогу як альтернативної форми виходу учасника з ТОВ, що існуватиме паралельно з виходом з ТОВ у загальному порядку. Визначено, що головними перевагами викупу частки як форми виходу є короткотривалість відповідної процедури у порівнянні з процедурою виходу у загальному порядку та збереження активів товариства. </w:t>
      </w:r>
      <w:proofErr w:type="gramStart"/>
      <w:r w:rsidRPr="00A03F9F">
        <w:rPr>
          <w:sz w:val="28"/>
          <w:szCs w:val="28"/>
          <w:lang w:val="ru-RU"/>
        </w:rPr>
        <w:t>Основною</w:t>
      </w:r>
      <w:proofErr w:type="gramEnd"/>
      <w:r w:rsidRPr="00A03F9F">
        <w:rPr>
          <w:sz w:val="28"/>
          <w:szCs w:val="28"/>
          <w:lang w:val="ru-RU"/>
        </w:rPr>
        <w:t xml:space="preserve"> відмінністю обов’язкового викупу частки товариством з обмеженою відповідальністю як альтернативної форми виходу від виходу у загальному порядку є існування частки протягом одного року з моменту пред’явлення учасником вимоги про викуп частки. Таким чином обов’язковий викуп надаватиме іншим учасникам досить тривалий час (за досвідом закордонних держав – 1 </w:t>
      </w:r>
      <w:proofErr w:type="gramStart"/>
      <w:r w:rsidRPr="00A03F9F">
        <w:rPr>
          <w:sz w:val="28"/>
          <w:szCs w:val="28"/>
          <w:lang w:val="ru-RU"/>
        </w:rPr>
        <w:t>р</w:t>
      </w:r>
      <w:proofErr w:type="gramEnd"/>
      <w:r w:rsidRPr="00A03F9F">
        <w:rPr>
          <w:sz w:val="28"/>
          <w:szCs w:val="28"/>
          <w:lang w:val="ru-RU"/>
        </w:rPr>
        <w:t xml:space="preserve">ік) для придбання частки, яку ТОВ викупило в учасника на його вимогу. </w:t>
      </w:r>
    </w:p>
    <w:p w:rsidR="00A03F9F" w:rsidRPr="00A03F9F" w:rsidRDefault="00A03F9F" w:rsidP="00A03F9F">
      <w:pPr>
        <w:spacing w:line="360" w:lineRule="auto"/>
        <w:ind w:right="5" w:firstLine="720"/>
        <w:jc w:val="both"/>
        <w:rPr>
          <w:sz w:val="28"/>
          <w:szCs w:val="28"/>
          <w:lang w:val="ru-RU"/>
        </w:rPr>
      </w:pPr>
      <w:r w:rsidRPr="00A03F9F">
        <w:rPr>
          <w:sz w:val="28"/>
          <w:szCs w:val="28"/>
          <w:lang w:val="ru-RU"/>
        </w:rPr>
        <w:t xml:space="preserve">6. Встановлено три групи істотних умов, зміна яких має надавати учаснику право подати до </w:t>
      </w:r>
      <w:proofErr w:type="gramStart"/>
      <w:r w:rsidRPr="00A03F9F">
        <w:rPr>
          <w:sz w:val="28"/>
          <w:szCs w:val="28"/>
          <w:lang w:val="ru-RU"/>
        </w:rPr>
        <w:t>ТОВ</w:t>
      </w:r>
      <w:proofErr w:type="gramEnd"/>
      <w:r w:rsidRPr="00A03F9F">
        <w:rPr>
          <w:sz w:val="28"/>
          <w:szCs w:val="28"/>
          <w:lang w:val="ru-RU"/>
        </w:rPr>
        <w:t xml:space="preserve"> вимогу про обов’язковий викуп частки, до яких відносяться:</w:t>
      </w:r>
    </w:p>
    <w:p w:rsidR="00A03F9F" w:rsidRPr="00A03F9F" w:rsidRDefault="00A03F9F" w:rsidP="00A03F9F">
      <w:pPr>
        <w:spacing w:line="360" w:lineRule="auto"/>
        <w:ind w:right="5" w:firstLine="720"/>
        <w:jc w:val="both"/>
        <w:rPr>
          <w:sz w:val="28"/>
          <w:szCs w:val="28"/>
          <w:lang w:val="ru-RU"/>
        </w:rPr>
      </w:pPr>
      <w:r w:rsidRPr="00A03F9F">
        <w:rPr>
          <w:sz w:val="28"/>
          <w:szCs w:val="28"/>
          <w:lang w:val="ru-RU"/>
        </w:rPr>
        <w:t>- обсяг прав учасника (</w:t>
      </w:r>
      <w:r w:rsidRPr="00A03F9F">
        <w:rPr>
          <w:sz w:val="28"/>
          <w:szCs w:val="28"/>
          <w:shd w:val="solid" w:color="FFFFFF" w:fill="FFFFFF"/>
          <w:lang w:val="ru-RU"/>
        </w:rPr>
        <w:t xml:space="preserve">прийняття загальними зборами </w:t>
      </w:r>
      <w:proofErr w:type="gramStart"/>
      <w:r w:rsidRPr="00A03F9F">
        <w:rPr>
          <w:sz w:val="28"/>
          <w:szCs w:val="28"/>
          <w:shd w:val="solid" w:color="FFFFFF" w:fill="FFFFFF"/>
          <w:lang w:val="ru-RU"/>
        </w:rPr>
        <w:t>ТОВ</w:t>
      </w:r>
      <w:proofErr w:type="gramEnd"/>
      <w:r w:rsidRPr="00A03F9F">
        <w:rPr>
          <w:sz w:val="28"/>
          <w:szCs w:val="28"/>
          <w:shd w:val="solid" w:color="FFFFFF" w:fill="FFFFFF"/>
          <w:lang w:val="ru-RU"/>
        </w:rPr>
        <w:t xml:space="preserve"> рішення про: збільшення статутного капіталу товариства, позбавлення учасника права на прибуток, зміну кількості голосів для прийняття рішень загальними зборами учасників, тощо</w:t>
      </w:r>
      <w:r w:rsidRPr="00A03F9F">
        <w:rPr>
          <w:sz w:val="28"/>
          <w:szCs w:val="28"/>
          <w:lang w:val="ru-RU"/>
        </w:rPr>
        <w:t xml:space="preserve">); </w:t>
      </w:r>
    </w:p>
    <w:p w:rsidR="00A03F9F" w:rsidRPr="00A03F9F" w:rsidRDefault="00A03F9F" w:rsidP="00A03F9F">
      <w:pPr>
        <w:spacing w:line="360" w:lineRule="auto"/>
        <w:ind w:right="5" w:firstLine="720"/>
        <w:jc w:val="both"/>
        <w:rPr>
          <w:sz w:val="28"/>
          <w:szCs w:val="28"/>
          <w:lang w:val="ru-RU"/>
        </w:rPr>
      </w:pPr>
      <w:r w:rsidRPr="00A03F9F">
        <w:rPr>
          <w:sz w:val="28"/>
          <w:szCs w:val="28"/>
          <w:lang w:val="ru-RU"/>
        </w:rPr>
        <w:t>- персональний склад учасників (</w:t>
      </w:r>
      <w:proofErr w:type="gramStart"/>
      <w:r w:rsidRPr="00A03F9F">
        <w:rPr>
          <w:sz w:val="28"/>
          <w:szCs w:val="28"/>
          <w:shd w:val="solid" w:color="FFFFFF" w:fill="FFFFFF"/>
          <w:lang w:val="ru-RU"/>
        </w:rPr>
        <w:t>вступ</w:t>
      </w:r>
      <w:proofErr w:type="gramEnd"/>
      <w:r w:rsidRPr="00A03F9F">
        <w:rPr>
          <w:sz w:val="28"/>
          <w:szCs w:val="28"/>
          <w:shd w:val="solid" w:color="FFFFFF" w:fill="FFFFFF"/>
          <w:lang w:val="ru-RU"/>
        </w:rPr>
        <w:t xml:space="preserve"> до ТОВ, вихід чи виключення з ТОВ учасника або учасників</w:t>
      </w:r>
      <w:r w:rsidRPr="00A03F9F">
        <w:rPr>
          <w:sz w:val="28"/>
          <w:szCs w:val="28"/>
          <w:lang w:val="ru-RU"/>
        </w:rPr>
        <w:t>);</w:t>
      </w:r>
    </w:p>
    <w:p w:rsidR="00A03F9F" w:rsidRPr="00A03F9F" w:rsidRDefault="00A03F9F" w:rsidP="00A03F9F">
      <w:pPr>
        <w:spacing w:line="360" w:lineRule="auto"/>
        <w:ind w:right="5" w:firstLine="708"/>
        <w:jc w:val="both"/>
        <w:rPr>
          <w:sz w:val="28"/>
          <w:szCs w:val="28"/>
          <w:lang w:val="ru-RU"/>
        </w:rPr>
      </w:pPr>
      <w:r w:rsidRPr="00A03F9F">
        <w:rPr>
          <w:sz w:val="28"/>
          <w:szCs w:val="28"/>
          <w:lang w:val="ru-RU"/>
        </w:rPr>
        <w:t xml:space="preserve">- діяльність </w:t>
      </w:r>
      <w:proofErr w:type="gramStart"/>
      <w:r w:rsidRPr="00A03F9F">
        <w:rPr>
          <w:sz w:val="28"/>
          <w:szCs w:val="28"/>
          <w:lang w:val="ru-RU"/>
        </w:rPr>
        <w:t>ТОВ</w:t>
      </w:r>
      <w:proofErr w:type="gramEnd"/>
      <w:r w:rsidRPr="00A03F9F">
        <w:rPr>
          <w:sz w:val="28"/>
          <w:szCs w:val="28"/>
          <w:lang w:val="ru-RU"/>
        </w:rPr>
        <w:t xml:space="preserve"> (</w:t>
      </w:r>
      <w:r w:rsidRPr="00A03F9F">
        <w:rPr>
          <w:sz w:val="28"/>
          <w:szCs w:val="28"/>
          <w:shd w:val="solid" w:color="FFFFFF" w:fill="FFFFFF"/>
          <w:lang w:val="ru-RU"/>
        </w:rPr>
        <w:t>прийняття загальними зборами або іншим уповноваженим органом ТОВ рішення про вчинення значного правочину, правочину, щодо вчинення якого є заінтересованість, рішення стосовно діяльності ТОВ, проти прийняття якого учасник голосував, або у голосуванні про прийняття якого він не брав участі</w:t>
      </w:r>
      <w:r w:rsidRPr="00A03F9F">
        <w:rPr>
          <w:sz w:val="28"/>
          <w:szCs w:val="28"/>
          <w:lang w:val="ru-RU"/>
        </w:rPr>
        <w:t>).</w:t>
      </w:r>
    </w:p>
    <w:p w:rsidR="00A03F9F" w:rsidRPr="00A03F9F" w:rsidRDefault="00A03F9F" w:rsidP="00A03F9F">
      <w:pPr>
        <w:spacing w:line="360" w:lineRule="auto"/>
        <w:ind w:right="5" w:firstLine="708"/>
        <w:jc w:val="both"/>
        <w:rPr>
          <w:sz w:val="28"/>
          <w:szCs w:val="28"/>
          <w:lang w:val="ru-RU"/>
        </w:rPr>
      </w:pPr>
      <w:r w:rsidRPr="00A03F9F">
        <w:rPr>
          <w:sz w:val="28"/>
          <w:szCs w:val="28"/>
          <w:lang w:val="ru-RU"/>
        </w:rPr>
        <w:t xml:space="preserve">Аргументовано, що </w:t>
      </w:r>
      <w:proofErr w:type="gramStart"/>
      <w:r w:rsidRPr="00A03F9F">
        <w:rPr>
          <w:sz w:val="28"/>
          <w:szCs w:val="28"/>
          <w:lang w:val="ru-RU"/>
        </w:rPr>
        <w:t>кр</w:t>
      </w:r>
      <w:proofErr w:type="gramEnd"/>
      <w:r w:rsidRPr="00A03F9F">
        <w:rPr>
          <w:sz w:val="28"/>
          <w:szCs w:val="28"/>
          <w:lang w:val="ru-RU"/>
        </w:rPr>
        <w:t xml:space="preserve">ім вищенаведених умов, статутом ТОВ можуть бути передбачені інші умови (наприклад: тяжкий фінансовий стан учасника товариства, підтверджений необхідними та належними доказами), які надавали б учаснику право вимагати обов’язкового викупу частки. Обґрунтовано, що праву учасника вимагати обов’язкового викупу частки кореспондує обов’язок </w:t>
      </w:r>
      <w:proofErr w:type="gramStart"/>
      <w:r w:rsidRPr="00A03F9F">
        <w:rPr>
          <w:sz w:val="28"/>
          <w:szCs w:val="28"/>
          <w:lang w:val="ru-RU"/>
        </w:rPr>
        <w:t>ТОВ</w:t>
      </w:r>
      <w:proofErr w:type="gramEnd"/>
      <w:r w:rsidRPr="00A03F9F">
        <w:rPr>
          <w:sz w:val="28"/>
          <w:szCs w:val="28"/>
          <w:lang w:val="ru-RU"/>
        </w:rPr>
        <w:t xml:space="preserve"> викупити частку такого учасника.</w:t>
      </w:r>
    </w:p>
    <w:p w:rsidR="00A03F9F" w:rsidRPr="00A03F9F" w:rsidRDefault="00A03F9F" w:rsidP="00A03F9F">
      <w:pPr>
        <w:widowControl w:val="0"/>
        <w:spacing w:line="360" w:lineRule="auto"/>
        <w:ind w:firstLine="720"/>
        <w:jc w:val="both"/>
        <w:rPr>
          <w:sz w:val="28"/>
          <w:szCs w:val="28"/>
          <w:lang w:val="ru-RU"/>
        </w:rPr>
      </w:pPr>
      <w:r w:rsidRPr="00A03F9F">
        <w:rPr>
          <w:sz w:val="28"/>
          <w:szCs w:val="28"/>
          <w:lang w:val="ru-RU"/>
        </w:rPr>
        <w:t xml:space="preserve">7. Запропоновано поняття «вихід шляхом обов’язкового викупу товариством частки учасника» яке визначається як добровільне, одностороннє волевиявлення учасника, що спрямоване на припинення корпоративних правовідносин з </w:t>
      </w:r>
      <w:proofErr w:type="gramStart"/>
      <w:r w:rsidRPr="00A03F9F">
        <w:rPr>
          <w:sz w:val="28"/>
          <w:szCs w:val="28"/>
          <w:lang w:val="ru-RU"/>
        </w:rPr>
        <w:t>ТОВ</w:t>
      </w:r>
      <w:proofErr w:type="gramEnd"/>
      <w:r w:rsidRPr="00A03F9F">
        <w:rPr>
          <w:sz w:val="28"/>
          <w:szCs w:val="28"/>
          <w:lang w:val="ru-RU"/>
        </w:rPr>
        <w:t xml:space="preserve"> у зв’язку зі зміною істотних умов участі у ТОВ з переходом частки такого учасника до ТОВ та подальшого відчуження її на користь учасників або третіх осіб.</w:t>
      </w:r>
    </w:p>
    <w:p w:rsidR="00A03F9F" w:rsidRPr="00A03F9F" w:rsidRDefault="00A03F9F" w:rsidP="00A03F9F">
      <w:pPr>
        <w:spacing w:line="360" w:lineRule="auto"/>
        <w:ind w:right="5" w:firstLine="708"/>
        <w:jc w:val="both"/>
        <w:rPr>
          <w:sz w:val="28"/>
          <w:szCs w:val="28"/>
          <w:shd w:val="solid" w:color="FFFFFF" w:fill="FFFFFF"/>
          <w:lang w:val="ru-RU"/>
        </w:rPr>
      </w:pPr>
      <w:r w:rsidRPr="00A03F9F">
        <w:rPr>
          <w:sz w:val="28"/>
          <w:szCs w:val="28"/>
          <w:lang w:val="ru-RU"/>
        </w:rPr>
        <w:t xml:space="preserve">8. </w:t>
      </w:r>
      <w:proofErr w:type="gramStart"/>
      <w:r w:rsidRPr="00A03F9F">
        <w:rPr>
          <w:sz w:val="28"/>
          <w:szCs w:val="28"/>
          <w:shd w:val="solid" w:color="FFFFFF" w:fill="FFFFFF"/>
          <w:lang w:val="ru-RU"/>
        </w:rPr>
        <w:t>З</w:t>
      </w:r>
      <w:proofErr w:type="gramEnd"/>
      <w:r w:rsidRPr="00A03F9F">
        <w:rPr>
          <w:sz w:val="28"/>
          <w:szCs w:val="28"/>
          <w:shd w:val="solid" w:color="FFFFFF" w:fill="FFFFFF"/>
          <w:lang w:val="ru-RU"/>
        </w:rPr>
        <w:t xml:space="preserve"> метою запобігання ліквідації ТОВ, запропоновано: надати спадкоємцям учасника-мажоритарія (учасник, розмір частки якого у статутному капіталі складає 50 та більше відсотків) право на вступ до ТОВ протягом 1 місяця з дня закінчення строку для прийняття спадщини, встановленого законодавством; дозволити учасникам-міноритаріям протягом цього строку приймати </w:t>
      </w:r>
      <w:proofErr w:type="gramStart"/>
      <w:r w:rsidRPr="00A03F9F">
        <w:rPr>
          <w:sz w:val="28"/>
          <w:szCs w:val="28"/>
          <w:shd w:val="solid" w:color="FFFFFF" w:fill="FFFFFF"/>
          <w:lang w:val="ru-RU"/>
        </w:rPr>
        <w:t>р</w:t>
      </w:r>
      <w:proofErr w:type="gramEnd"/>
      <w:r w:rsidRPr="00A03F9F">
        <w:rPr>
          <w:sz w:val="28"/>
          <w:szCs w:val="28"/>
          <w:shd w:val="solid" w:color="FFFFFF" w:fill="FFFFFF"/>
          <w:lang w:val="ru-RU"/>
        </w:rPr>
        <w:t>ішення загальними зборами учасників наявною кількістю голосів учасників товариства, окрім вчинення значних правочинів та правочинів, щодо яких є заінтересованість;</w:t>
      </w:r>
    </w:p>
    <w:p w:rsidR="00A03F9F" w:rsidRPr="00A03F9F" w:rsidRDefault="00A03F9F" w:rsidP="00A03F9F">
      <w:pPr>
        <w:spacing w:line="360" w:lineRule="auto"/>
        <w:ind w:right="5" w:firstLine="708"/>
        <w:jc w:val="both"/>
        <w:rPr>
          <w:sz w:val="28"/>
          <w:szCs w:val="28"/>
          <w:lang w:val="ru-RU"/>
        </w:rPr>
      </w:pPr>
      <w:r w:rsidRPr="00A03F9F">
        <w:rPr>
          <w:sz w:val="28"/>
          <w:szCs w:val="28"/>
          <w:lang w:val="ru-RU"/>
        </w:rPr>
        <w:t xml:space="preserve">9. Удосконалено поняття «виключення учасника з </w:t>
      </w:r>
      <w:proofErr w:type="gramStart"/>
      <w:r w:rsidRPr="00A03F9F">
        <w:rPr>
          <w:sz w:val="28"/>
          <w:szCs w:val="28"/>
          <w:lang w:val="ru-RU"/>
        </w:rPr>
        <w:t>ТОВ</w:t>
      </w:r>
      <w:proofErr w:type="gramEnd"/>
      <w:r w:rsidRPr="00A03F9F">
        <w:rPr>
          <w:sz w:val="28"/>
          <w:szCs w:val="28"/>
          <w:lang w:val="ru-RU"/>
        </w:rPr>
        <w:t xml:space="preserve">», шляхом визначення його як примусового припинення корпоративних правовідносин участі між ТОВ та його учасником за волевиявленням ТОВ, у зв’язку з невиконанням обов’язку учасника щодо внесення вкладу до статутного капіталу або неподанням спадкоємцями/ правонаступниками учасника-міноритарія заяви про вступ до товариства протягом одного року з </w:t>
      </w:r>
      <w:r w:rsidRPr="00A03F9F">
        <w:rPr>
          <w:sz w:val="28"/>
          <w:szCs w:val="28"/>
          <w:shd w:val="solid" w:color="FFFFFF" w:fill="FFFFFF"/>
          <w:lang w:val="ru-RU"/>
        </w:rPr>
        <w:t xml:space="preserve">дня закінчення строку для прийняття спадщини, або неподанням спадкоємцями учасника-мажоритарія заяви про </w:t>
      </w:r>
      <w:proofErr w:type="gramStart"/>
      <w:r w:rsidRPr="00A03F9F">
        <w:rPr>
          <w:sz w:val="28"/>
          <w:szCs w:val="28"/>
          <w:shd w:val="solid" w:color="FFFFFF" w:fill="FFFFFF"/>
          <w:lang w:val="ru-RU"/>
        </w:rPr>
        <w:t>вступ</w:t>
      </w:r>
      <w:proofErr w:type="gramEnd"/>
      <w:r w:rsidRPr="00A03F9F">
        <w:rPr>
          <w:sz w:val="28"/>
          <w:szCs w:val="28"/>
          <w:shd w:val="solid" w:color="FFFFFF" w:fill="FFFFFF"/>
          <w:lang w:val="ru-RU"/>
        </w:rPr>
        <w:t xml:space="preserve"> до товариства протягом одного місяця з дня закінчення строку для прийняття спадщини</w:t>
      </w:r>
      <w:r w:rsidRPr="00A03F9F">
        <w:rPr>
          <w:sz w:val="28"/>
          <w:szCs w:val="28"/>
          <w:lang w:val="ru-RU"/>
        </w:rPr>
        <w:t>, або у зв’язку з невиконанням або неналежним виконанням обов’язків учасника, передбачених статутом ТОВ шляхом здійснення примусового викупу частки такого учасника ТОВ.</w:t>
      </w:r>
    </w:p>
    <w:p w:rsidR="00A03F9F" w:rsidRPr="00A03F9F" w:rsidRDefault="00A03F9F" w:rsidP="00A03F9F">
      <w:pPr>
        <w:spacing w:line="360" w:lineRule="auto"/>
        <w:ind w:right="5" w:firstLine="708"/>
        <w:jc w:val="both"/>
        <w:rPr>
          <w:sz w:val="28"/>
          <w:szCs w:val="28"/>
          <w:lang w:val="ru-RU"/>
        </w:rPr>
      </w:pPr>
      <w:r w:rsidRPr="00A03F9F">
        <w:rPr>
          <w:sz w:val="28"/>
          <w:szCs w:val="28"/>
          <w:lang w:val="ru-RU"/>
        </w:rPr>
        <w:t xml:space="preserve">10. Запропоновано правовий механізм виключення учасника з </w:t>
      </w:r>
      <w:proofErr w:type="gramStart"/>
      <w:r w:rsidRPr="00A03F9F">
        <w:rPr>
          <w:sz w:val="28"/>
          <w:szCs w:val="28"/>
          <w:lang w:val="ru-RU"/>
        </w:rPr>
        <w:t>ТОВ</w:t>
      </w:r>
      <w:proofErr w:type="gramEnd"/>
      <w:r w:rsidRPr="00A03F9F">
        <w:rPr>
          <w:sz w:val="28"/>
          <w:szCs w:val="28"/>
          <w:lang w:val="ru-RU"/>
        </w:rPr>
        <w:t xml:space="preserve">, який має здійснюватися шляхом примусового викупу частки такого учасника товариством за рахунок додаткових внесків інших учасників/учасника (в такому випадку розмір додаткових внесків інших учасників/учасника вноситься пропорційно до розміру їх/його частки; в свою чергу, частка учасника, що вибув переходить до учасників/учасника пропорційно до розміру частки) або нерозподіленого прибутку (в такому разі частка учасника, що вибув переходить до </w:t>
      </w:r>
      <w:proofErr w:type="gramStart"/>
      <w:r w:rsidRPr="00A03F9F">
        <w:rPr>
          <w:sz w:val="28"/>
          <w:szCs w:val="28"/>
          <w:lang w:val="ru-RU"/>
        </w:rPr>
        <w:t>ТОВ</w:t>
      </w:r>
      <w:proofErr w:type="gramEnd"/>
      <w:r w:rsidRPr="00A03F9F">
        <w:rPr>
          <w:sz w:val="28"/>
          <w:szCs w:val="28"/>
          <w:lang w:val="ru-RU"/>
        </w:rPr>
        <w:t xml:space="preserve"> та має бути розподілена між іншими учасниками пропорційно до розмірів часток таких учасників) або за рахунок активів ТОВ (в такому випадку частка виключеного учасника переходить до </w:t>
      </w:r>
      <w:proofErr w:type="gramStart"/>
      <w:r w:rsidRPr="00A03F9F">
        <w:rPr>
          <w:sz w:val="28"/>
          <w:szCs w:val="28"/>
          <w:lang w:val="ru-RU"/>
        </w:rPr>
        <w:t>ТОВ</w:t>
      </w:r>
      <w:proofErr w:type="gramEnd"/>
      <w:r w:rsidRPr="00A03F9F">
        <w:rPr>
          <w:sz w:val="28"/>
          <w:szCs w:val="28"/>
          <w:lang w:val="ru-RU"/>
        </w:rPr>
        <w:t xml:space="preserve"> та має бути відчужена протягом 1 року іншим учасникам або третім особам, а у випадку неможливості відчуження – розмір статутного капіталу зменшується на вартість частки учасника, що вибув) .</w:t>
      </w:r>
    </w:p>
    <w:p w:rsidR="00A03F9F" w:rsidRPr="00A03F9F" w:rsidRDefault="00A03F9F" w:rsidP="00A03F9F">
      <w:pPr>
        <w:spacing w:line="360" w:lineRule="auto"/>
        <w:ind w:right="5" w:firstLine="708"/>
        <w:jc w:val="both"/>
        <w:rPr>
          <w:sz w:val="28"/>
          <w:szCs w:val="28"/>
          <w:shd w:val="solid" w:color="FF0000" w:fill="FF0000"/>
          <w:lang w:val="ru-RU"/>
        </w:rPr>
      </w:pPr>
      <w:r w:rsidRPr="00A03F9F">
        <w:rPr>
          <w:sz w:val="28"/>
          <w:szCs w:val="28"/>
          <w:shd w:val="solid" w:color="FFFFFF" w:fill="FFFFFF"/>
          <w:lang w:val="ru-RU"/>
        </w:rPr>
        <w:t xml:space="preserve">11. Удосконалено перелік </w:t>
      </w:r>
      <w:proofErr w:type="gramStart"/>
      <w:r w:rsidRPr="00A03F9F">
        <w:rPr>
          <w:sz w:val="28"/>
          <w:szCs w:val="28"/>
          <w:shd w:val="solid" w:color="FFFFFF" w:fill="FFFFFF"/>
          <w:lang w:val="ru-RU"/>
        </w:rPr>
        <w:t>п</w:t>
      </w:r>
      <w:proofErr w:type="gramEnd"/>
      <w:r w:rsidRPr="00A03F9F">
        <w:rPr>
          <w:sz w:val="28"/>
          <w:szCs w:val="28"/>
          <w:shd w:val="solid" w:color="FFFFFF" w:fill="FFFFFF"/>
          <w:lang w:val="ru-RU"/>
        </w:rPr>
        <w:t xml:space="preserve">ідстав </w:t>
      </w:r>
      <w:r w:rsidRPr="00A03F9F">
        <w:rPr>
          <w:sz w:val="28"/>
          <w:szCs w:val="28"/>
          <w:lang w:val="ru-RU"/>
        </w:rPr>
        <w:t>виключення учасника з ТОВ шляхом примусового викупу частки учасника, до якого слід відносити</w:t>
      </w:r>
      <w:r w:rsidRPr="00A03F9F">
        <w:rPr>
          <w:sz w:val="28"/>
          <w:szCs w:val="28"/>
          <w:shd w:val="solid" w:color="FFFFFF" w:fill="FFFFFF"/>
          <w:lang w:val="ru-RU"/>
        </w:rPr>
        <w:t>: 1)</w:t>
      </w:r>
      <w:r w:rsidRPr="00A03F9F">
        <w:rPr>
          <w:color w:val="000000"/>
          <w:sz w:val="28"/>
          <w:szCs w:val="28"/>
          <w:lang w:val="en-US"/>
        </w:rPr>
        <w:t> </w:t>
      </w:r>
      <w:r w:rsidRPr="00A03F9F">
        <w:rPr>
          <w:sz w:val="28"/>
          <w:szCs w:val="28"/>
          <w:shd w:val="solid" w:color="FFFFFF" w:fill="FFFFFF"/>
          <w:lang w:val="ru-RU"/>
        </w:rPr>
        <w:t xml:space="preserve">заподіяння шкоди ТОВ, 2) заподіяння шкоди іншим учасникам ТОВ, 3) особа учасника (наявність судимості, незадовільна репутація, невідповідність вимогам статуту про рівень освіти або наявність спеціальних знань учасника, тощо), яка перешкоджає нормальному функціонуванню та діяльності </w:t>
      </w:r>
      <w:proofErr w:type="gramStart"/>
      <w:r w:rsidRPr="00A03F9F">
        <w:rPr>
          <w:sz w:val="28"/>
          <w:szCs w:val="28"/>
          <w:shd w:val="solid" w:color="FFFFFF" w:fill="FFFFFF"/>
          <w:lang w:val="ru-RU"/>
        </w:rPr>
        <w:t>ТОВ</w:t>
      </w:r>
      <w:proofErr w:type="gramEnd"/>
      <w:r w:rsidRPr="00A03F9F">
        <w:rPr>
          <w:sz w:val="28"/>
          <w:szCs w:val="28"/>
          <w:shd w:val="solid" w:color="FFFFFF" w:fill="FFFFFF"/>
          <w:lang w:val="ru-RU"/>
        </w:rPr>
        <w:t>, 4) конкурентна підприємницька діяльність учасника по відношенню до сфери діяльності ТОВ, 5) ухилення від участі в загальних зборах, що перешкоджає діяльності ТОВ, 6) невнесення вкладу до статутного капіталу, 7) не подання спадкоємцем/ правонаступником заяви про вступ до ТОВ, 8)</w:t>
      </w:r>
      <w:r w:rsidRPr="00A03F9F">
        <w:rPr>
          <w:color w:val="000000"/>
          <w:sz w:val="28"/>
          <w:szCs w:val="28"/>
          <w:lang w:val="en-US"/>
        </w:rPr>
        <w:t> </w:t>
      </w:r>
      <w:r w:rsidRPr="00A03F9F">
        <w:rPr>
          <w:sz w:val="28"/>
          <w:szCs w:val="28"/>
          <w:shd w:val="solid" w:color="FFFFFF" w:fill="FFFFFF"/>
          <w:lang w:val="ru-RU"/>
        </w:rPr>
        <w:t xml:space="preserve">встановлення додаткових </w:t>
      </w:r>
      <w:proofErr w:type="gramStart"/>
      <w:r w:rsidRPr="00A03F9F">
        <w:rPr>
          <w:sz w:val="28"/>
          <w:szCs w:val="28"/>
          <w:shd w:val="solid" w:color="FFFFFF" w:fill="FFFFFF"/>
          <w:lang w:val="ru-RU"/>
        </w:rPr>
        <w:t>п</w:t>
      </w:r>
      <w:proofErr w:type="gramEnd"/>
      <w:r w:rsidRPr="00A03F9F">
        <w:rPr>
          <w:sz w:val="28"/>
          <w:szCs w:val="28"/>
          <w:shd w:val="solid" w:color="FFFFFF" w:fill="FFFFFF"/>
          <w:lang w:val="ru-RU"/>
        </w:rPr>
        <w:t xml:space="preserve">ідстав виключення статутом ТОВ. </w:t>
      </w:r>
    </w:p>
    <w:p w:rsidR="00A03F9F" w:rsidRPr="00A03F9F" w:rsidRDefault="00A03F9F" w:rsidP="00A03F9F">
      <w:pPr>
        <w:spacing w:line="360" w:lineRule="auto"/>
        <w:ind w:right="5" w:firstLine="708"/>
        <w:jc w:val="both"/>
        <w:rPr>
          <w:sz w:val="28"/>
          <w:szCs w:val="28"/>
          <w:shd w:val="solid" w:color="FFFFFF" w:fill="FFFFFF"/>
          <w:lang w:val="ru-RU"/>
        </w:rPr>
      </w:pPr>
      <w:r w:rsidRPr="00A03F9F">
        <w:rPr>
          <w:sz w:val="28"/>
          <w:szCs w:val="28"/>
          <w:shd w:val="solid" w:color="FFFFFF" w:fill="FFFFFF"/>
          <w:lang w:val="ru-RU"/>
        </w:rPr>
        <w:t xml:space="preserve">12. Запропоновано надати учасникам </w:t>
      </w:r>
      <w:proofErr w:type="gramStart"/>
      <w:r w:rsidRPr="00A03F9F">
        <w:rPr>
          <w:sz w:val="28"/>
          <w:szCs w:val="28"/>
          <w:shd w:val="solid" w:color="FFFFFF" w:fill="FFFFFF"/>
          <w:lang w:val="ru-RU"/>
        </w:rPr>
        <w:t>ТОВ</w:t>
      </w:r>
      <w:proofErr w:type="gramEnd"/>
      <w:r w:rsidRPr="00A03F9F">
        <w:rPr>
          <w:sz w:val="28"/>
          <w:szCs w:val="28"/>
          <w:shd w:val="solid" w:color="FFFFFF" w:fill="FFFFFF"/>
          <w:lang w:val="ru-RU"/>
        </w:rPr>
        <w:t xml:space="preserve"> право передбачити у статуті ТОВ додаткові підстави виключення учасника з ТОВ. Затвердження відповідного переліку підстав виключення учасника зі складу ТОВ має відбуватись шляхом прийняття одностайного рішення загальними зборами учасників ТОВ, в якому прийняли участь всі учасники ТОВ. </w:t>
      </w:r>
    </w:p>
    <w:p w:rsidR="00A03F9F" w:rsidRPr="00A03F9F" w:rsidRDefault="00A03F9F" w:rsidP="00A03F9F">
      <w:pPr>
        <w:spacing w:line="360" w:lineRule="auto"/>
        <w:ind w:firstLine="708"/>
        <w:jc w:val="both"/>
        <w:rPr>
          <w:sz w:val="28"/>
          <w:szCs w:val="28"/>
          <w:lang w:val="ru-RU"/>
        </w:rPr>
      </w:pPr>
      <w:r w:rsidRPr="00A03F9F">
        <w:rPr>
          <w:sz w:val="28"/>
          <w:szCs w:val="28"/>
          <w:shd w:val="solid" w:color="FFFFFF" w:fill="FFFFFF"/>
          <w:lang w:val="ru-RU"/>
        </w:rPr>
        <w:t xml:space="preserve">13. </w:t>
      </w:r>
      <w:r w:rsidRPr="00A03F9F">
        <w:rPr>
          <w:sz w:val="28"/>
          <w:szCs w:val="28"/>
          <w:lang w:val="ru-RU"/>
        </w:rPr>
        <w:t xml:space="preserve">Обґрунтовано умови та порядок виплати вартості частки учаснику, якого виключили з </w:t>
      </w:r>
      <w:proofErr w:type="gramStart"/>
      <w:r w:rsidRPr="00A03F9F">
        <w:rPr>
          <w:sz w:val="28"/>
          <w:szCs w:val="28"/>
          <w:lang w:val="ru-RU"/>
        </w:rPr>
        <w:t>ТОВ</w:t>
      </w:r>
      <w:proofErr w:type="gramEnd"/>
      <w:r w:rsidRPr="00A03F9F">
        <w:rPr>
          <w:sz w:val="28"/>
          <w:szCs w:val="28"/>
          <w:lang w:val="ru-RU"/>
        </w:rPr>
        <w:t xml:space="preserve"> шляхом примусового викупу частки у зв’язку з невиконанням або неналежним виконанням обов’язків:</w:t>
      </w:r>
    </w:p>
    <w:p w:rsidR="00A03F9F" w:rsidRPr="00A03F9F" w:rsidRDefault="00A03F9F" w:rsidP="00A03F9F">
      <w:pPr>
        <w:spacing w:line="360" w:lineRule="auto"/>
        <w:ind w:right="4" w:firstLine="708"/>
        <w:jc w:val="both"/>
        <w:rPr>
          <w:sz w:val="28"/>
          <w:szCs w:val="28"/>
          <w:shd w:val="solid" w:color="FF0000" w:fill="FF0000"/>
          <w:lang w:val="ru-RU"/>
        </w:rPr>
      </w:pPr>
      <w:r w:rsidRPr="00A03F9F">
        <w:rPr>
          <w:sz w:val="28"/>
          <w:szCs w:val="28"/>
          <w:shd w:val="solid" w:color="FFFFFF" w:fill="FFFFFF"/>
          <w:lang w:val="ru-RU"/>
        </w:rPr>
        <w:t xml:space="preserve">- виплата вартості частки учасника у статутному капіталі </w:t>
      </w:r>
      <w:proofErr w:type="gramStart"/>
      <w:r w:rsidRPr="00A03F9F">
        <w:rPr>
          <w:sz w:val="28"/>
          <w:szCs w:val="28"/>
          <w:shd w:val="solid" w:color="FFFFFF" w:fill="FFFFFF"/>
          <w:lang w:val="ru-RU"/>
        </w:rPr>
        <w:t>ТОВ</w:t>
      </w:r>
      <w:proofErr w:type="gramEnd"/>
      <w:r w:rsidRPr="00A03F9F">
        <w:rPr>
          <w:sz w:val="28"/>
          <w:szCs w:val="28"/>
          <w:shd w:val="solid" w:color="FFFFFF" w:fill="FFFFFF"/>
          <w:lang w:val="ru-RU"/>
        </w:rPr>
        <w:t xml:space="preserve"> здійснюється за балансовою вартістю майна ТОВ на дату виключення; </w:t>
      </w:r>
    </w:p>
    <w:p w:rsidR="00A03F9F" w:rsidRPr="00A03F9F" w:rsidRDefault="00A03F9F" w:rsidP="00A03F9F">
      <w:pPr>
        <w:spacing w:line="360" w:lineRule="auto"/>
        <w:ind w:right="4" w:firstLine="708"/>
        <w:jc w:val="both"/>
        <w:rPr>
          <w:sz w:val="28"/>
          <w:szCs w:val="28"/>
          <w:shd w:val="solid" w:color="FFFFFF" w:fill="FFFFFF"/>
          <w:lang w:val="ru-RU"/>
        </w:rPr>
      </w:pPr>
      <w:r w:rsidRPr="00A03F9F">
        <w:rPr>
          <w:sz w:val="28"/>
          <w:szCs w:val="28"/>
          <w:shd w:val="solid" w:color="FFFFFF" w:fill="FFFFFF"/>
          <w:lang w:val="ru-RU"/>
        </w:rPr>
        <w:t xml:space="preserve">- вартість частки повертається такому учаснику тільки </w:t>
      </w:r>
      <w:proofErr w:type="gramStart"/>
      <w:r w:rsidRPr="00A03F9F">
        <w:rPr>
          <w:sz w:val="28"/>
          <w:szCs w:val="28"/>
          <w:shd w:val="solid" w:color="FFFFFF" w:fill="FFFFFF"/>
          <w:lang w:val="ru-RU"/>
        </w:rPr>
        <w:t>п</w:t>
      </w:r>
      <w:proofErr w:type="gramEnd"/>
      <w:r w:rsidRPr="00A03F9F">
        <w:rPr>
          <w:sz w:val="28"/>
          <w:szCs w:val="28"/>
          <w:shd w:val="solid" w:color="FFFFFF" w:fill="FFFFFF"/>
          <w:lang w:val="ru-RU"/>
        </w:rPr>
        <w:t>ісля відшкодування ним завданої товариству шкоди;</w:t>
      </w:r>
    </w:p>
    <w:p w:rsidR="00A03F9F" w:rsidRPr="00A03F9F" w:rsidRDefault="00A03F9F" w:rsidP="00A03F9F">
      <w:pPr>
        <w:spacing w:line="360" w:lineRule="auto"/>
        <w:ind w:right="4" w:firstLine="708"/>
        <w:jc w:val="both"/>
        <w:rPr>
          <w:sz w:val="28"/>
          <w:szCs w:val="28"/>
          <w:shd w:val="solid" w:color="FFFFFF" w:fill="FFFFFF"/>
          <w:lang w:val="ru-RU"/>
        </w:rPr>
      </w:pPr>
      <w:r w:rsidRPr="00A03F9F">
        <w:rPr>
          <w:sz w:val="28"/>
          <w:szCs w:val="28"/>
          <w:shd w:val="solid" w:color="FFFFFF" w:fill="FFFFFF"/>
          <w:lang w:val="ru-RU"/>
        </w:rPr>
        <w:t xml:space="preserve">- якщо вартість частки не покриває розміру збитку, нанесеного учасником, якого виключили, такий учасник зобов’язаний внести </w:t>
      </w:r>
      <w:proofErr w:type="gramStart"/>
      <w:r w:rsidRPr="00A03F9F">
        <w:rPr>
          <w:sz w:val="28"/>
          <w:szCs w:val="28"/>
          <w:shd w:val="solid" w:color="FFFFFF" w:fill="FFFFFF"/>
          <w:lang w:val="ru-RU"/>
        </w:rPr>
        <w:t>р</w:t>
      </w:r>
      <w:proofErr w:type="gramEnd"/>
      <w:r w:rsidRPr="00A03F9F">
        <w:rPr>
          <w:sz w:val="28"/>
          <w:szCs w:val="28"/>
          <w:shd w:val="solid" w:color="FFFFFF" w:fill="FFFFFF"/>
          <w:lang w:val="ru-RU"/>
        </w:rPr>
        <w:t>ізницю.</w:t>
      </w:r>
    </w:p>
    <w:p w:rsidR="00A03F9F" w:rsidRPr="00A03F9F" w:rsidRDefault="00A03F9F" w:rsidP="00A03F9F">
      <w:pPr>
        <w:spacing w:line="360" w:lineRule="auto"/>
        <w:ind w:right="4" w:firstLine="720"/>
        <w:jc w:val="both"/>
        <w:rPr>
          <w:sz w:val="28"/>
          <w:szCs w:val="28"/>
          <w:shd w:val="solid" w:color="FFFFFF" w:fill="FFFFFF"/>
          <w:lang w:val="ru-RU"/>
        </w:rPr>
      </w:pPr>
      <w:r w:rsidRPr="00A03F9F">
        <w:rPr>
          <w:sz w:val="28"/>
          <w:szCs w:val="28"/>
          <w:shd w:val="solid" w:color="FFFFFF" w:fill="FFFFFF"/>
          <w:lang w:val="ru-RU"/>
        </w:rPr>
        <w:t>14. Аргументовано встановлення 30-денного строку укладення договору купівл</w:t>
      </w:r>
      <w:proofErr w:type="gramStart"/>
      <w:r w:rsidRPr="00A03F9F">
        <w:rPr>
          <w:sz w:val="28"/>
          <w:szCs w:val="28"/>
          <w:shd w:val="solid" w:color="FFFFFF" w:fill="FFFFFF"/>
          <w:lang w:val="ru-RU"/>
        </w:rPr>
        <w:t>і-</w:t>
      </w:r>
      <w:proofErr w:type="gramEnd"/>
      <w:r w:rsidRPr="00A03F9F">
        <w:rPr>
          <w:sz w:val="28"/>
          <w:szCs w:val="28"/>
          <w:shd w:val="solid" w:color="FFFFFF" w:fill="FFFFFF"/>
          <w:lang w:val="ru-RU"/>
        </w:rPr>
        <w:t>продажу частки учасника у ТОВ, на яку звернено стягнення, між учасником товариства та державним виконавцем в порядку виконавчого провадження.</w:t>
      </w:r>
    </w:p>
    <w:p w:rsidR="00A03F9F" w:rsidRPr="00A03F9F" w:rsidRDefault="00A03F9F" w:rsidP="00A03F9F">
      <w:pPr>
        <w:spacing w:line="360" w:lineRule="auto"/>
        <w:ind w:right="4" w:firstLine="720"/>
        <w:jc w:val="both"/>
        <w:rPr>
          <w:sz w:val="28"/>
          <w:szCs w:val="28"/>
          <w:lang w:val="ru-RU"/>
        </w:rPr>
      </w:pPr>
      <w:r w:rsidRPr="00A03F9F">
        <w:rPr>
          <w:sz w:val="28"/>
          <w:szCs w:val="28"/>
          <w:lang w:val="ru-RU"/>
        </w:rPr>
        <w:t>15. Запропоновано надати державному виконавцю повноваження продавця за договором купівл</w:t>
      </w:r>
      <w:proofErr w:type="gramStart"/>
      <w:r w:rsidRPr="00A03F9F">
        <w:rPr>
          <w:sz w:val="28"/>
          <w:szCs w:val="28"/>
          <w:lang w:val="ru-RU"/>
        </w:rPr>
        <w:t>і-</w:t>
      </w:r>
      <w:proofErr w:type="gramEnd"/>
      <w:r w:rsidRPr="00A03F9F">
        <w:rPr>
          <w:sz w:val="28"/>
          <w:szCs w:val="28"/>
          <w:lang w:val="ru-RU"/>
        </w:rPr>
        <w:t>продажу частки учасника-боржника для підписання даного договору.</w:t>
      </w:r>
    </w:p>
    <w:p w:rsidR="00A03F9F" w:rsidRPr="00A03F9F" w:rsidRDefault="00A03F9F" w:rsidP="00A03F9F">
      <w:pPr>
        <w:spacing w:line="360" w:lineRule="auto"/>
        <w:ind w:right="5" w:firstLine="720"/>
        <w:jc w:val="both"/>
        <w:rPr>
          <w:sz w:val="28"/>
          <w:szCs w:val="28"/>
          <w:lang w:val="ru-RU"/>
        </w:rPr>
      </w:pPr>
      <w:r w:rsidRPr="00A03F9F">
        <w:rPr>
          <w:sz w:val="28"/>
          <w:szCs w:val="28"/>
          <w:lang w:val="ru-RU"/>
        </w:rPr>
        <w:t xml:space="preserve">16. </w:t>
      </w:r>
      <w:r w:rsidRPr="00A03F9F">
        <w:rPr>
          <w:sz w:val="28"/>
          <w:szCs w:val="28"/>
          <w:shd w:val="solid" w:color="FFFFFF" w:fill="FFFFFF"/>
          <w:lang w:val="ru-RU"/>
        </w:rPr>
        <w:t xml:space="preserve">Удосконалено механізм </w:t>
      </w:r>
      <w:r w:rsidRPr="00A03F9F">
        <w:rPr>
          <w:sz w:val="28"/>
          <w:szCs w:val="28"/>
          <w:lang w:val="ru-RU"/>
        </w:rPr>
        <w:t xml:space="preserve">звернення стягнення на частку учасника </w:t>
      </w:r>
      <w:proofErr w:type="gramStart"/>
      <w:r w:rsidRPr="00A03F9F">
        <w:rPr>
          <w:sz w:val="28"/>
          <w:szCs w:val="28"/>
          <w:lang w:val="ru-RU"/>
        </w:rPr>
        <w:t>ТОВ</w:t>
      </w:r>
      <w:proofErr w:type="gramEnd"/>
      <w:r w:rsidRPr="00A03F9F">
        <w:rPr>
          <w:sz w:val="28"/>
          <w:szCs w:val="28"/>
          <w:lang w:val="ru-RU"/>
        </w:rPr>
        <w:t xml:space="preserve"> за його боргами через її викуп. </w:t>
      </w:r>
      <w:proofErr w:type="gramStart"/>
      <w:r w:rsidRPr="00A03F9F">
        <w:rPr>
          <w:sz w:val="28"/>
          <w:szCs w:val="28"/>
          <w:lang w:val="ru-RU"/>
        </w:rPr>
        <w:t>У</w:t>
      </w:r>
      <w:proofErr w:type="gramEnd"/>
      <w:r w:rsidRPr="00A03F9F">
        <w:rPr>
          <w:sz w:val="28"/>
          <w:szCs w:val="28"/>
          <w:lang w:val="ru-RU"/>
        </w:rPr>
        <w:t xml:space="preserve"> </w:t>
      </w:r>
      <w:proofErr w:type="gramStart"/>
      <w:r w:rsidRPr="00A03F9F">
        <w:rPr>
          <w:sz w:val="28"/>
          <w:szCs w:val="28"/>
          <w:lang w:val="ru-RU"/>
        </w:rPr>
        <w:t>раз</w:t>
      </w:r>
      <w:proofErr w:type="gramEnd"/>
      <w:r w:rsidRPr="00A03F9F">
        <w:rPr>
          <w:sz w:val="28"/>
          <w:szCs w:val="28"/>
          <w:lang w:val="ru-RU"/>
        </w:rPr>
        <w:t xml:space="preserve">і отримання вимоги кредитора щодо звернення стягнення на частку учасника товариства, за недостатності у нього іншого майна, інші учасники товариства матимуть місяць для викупу цієї частки. Якщо </w:t>
      </w:r>
      <w:proofErr w:type="gramStart"/>
      <w:r w:rsidRPr="00A03F9F">
        <w:rPr>
          <w:sz w:val="28"/>
          <w:szCs w:val="28"/>
          <w:lang w:val="ru-RU"/>
        </w:rPr>
        <w:t>вони</w:t>
      </w:r>
      <w:proofErr w:type="gramEnd"/>
      <w:r w:rsidRPr="00A03F9F">
        <w:rPr>
          <w:sz w:val="28"/>
          <w:szCs w:val="28"/>
          <w:lang w:val="ru-RU"/>
        </w:rPr>
        <w:t xml:space="preserve"> не реалізують своє право на викуп, то дане право виникає безпосередньо у товариства. Якщо ж і </w:t>
      </w:r>
      <w:proofErr w:type="gramStart"/>
      <w:r w:rsidRPr="00A03F9F">
        <w:rPr>
          <w:sz w:val="28"/>
          <w:szCs w:val="28"/>
          <w:lang w:val="ru-RU"/>
        </w:rPr>
        <w:t>ТОВ</w:t>
      </w:r>
      <w:proofErr w:type="gramEnd"/>
      <w:r w:rsidRPr="00A03F9F">
        <w:rPr>
          <w:sz w:val="28"/>
          <w:szCs w:val="28"/>
          <w:lang w:val="ru-RU"/>
        </w:rPr>
        <w:t xml:space="preserve"> не придбає частку, то стягнення на частку здійснюється шляхом її продажу з аукціону. </w:t>
      </w:r>
      <w:proofErr w:type="gramStart"/>
      <w:r w:rsidRPr="00A03F9F">
        <w:rPr>
          <w:sz w:val="28"/>
          <w:szCs w:val="28"/>
          <w:lang w:val="ru-RU"/>
        </w:rPr>
        <w:t>У</w:t>
      </w:r>
      <w:proofErr w:type="gramEnd"/>
      <w:r w:rsidRPr="00A03F9F">
        <w:rPr>
          <w:sz w:val="28"/>
          <w:szCs w:val="28"/>
          <w:lang w:val="ru-RU"/>
        </w:rPr>
        <w:t xml:space="preserve"> разі якщо протягом місяця частка не була придбана з аукціону, товариство здійснює виділ майна, пропорційно частці учасника, за рахунок якого кредитор задовольняє свої вимоги. </w:t>
      </w:r>
    </w:p>
    <w:p w:rsidR="00A03F9F" w:rsidRPr="00A03F9F" w:rsidRDefault="00A03F9F" w:rsidP="00A03F9F">
      <w:pPr>
        <w:spacing w:line="360" w:lineRule="auto"/>
        <w:ind w:firstLine="720"/>
        <w:jc w:val="both"/>
        <w:rPr>
          <w:sz w:val="28"/>
          <w:szCs w:val="28"/>
          <w:lang w:val="ru-RU"/>
        </w:rPr>
      </w:pPr>
      <w:r w:rsidRPr="00A03F9F">
        <w:rPr>
          <w:sz w:val="28"/>
          <w:szCs w:val="28"/>
          <w:lang w:val="ru-RU"/>
        </w:rPr>
        <w:t xml:space="preserve">17. Запропоновано закріпити у Законі «Про </w:t>
      </w:r>
      <w:proofErr w:type="gramStart"/>
      <w:r w:rsidRPr="00A03F9F">
        <w:rPr>
          <w:sz w:val="28"/>
          <w:szCs w:val="28"/>
          <w:lang w:val="ru-RU"/>
        </w:rPr>
        <w:t>ТОВ</w:t>
      </w:r>
      <w:proofErr w:type="gramEnd"/>
      <w:r w:rsidRPr="00A03F9F">
        <w:rPr>
          <w:sz w:val="28"/>
          <w:szCs w:val="28"/>
          <w:lang w:val="ru-RU"/>
        </w:rPr>
        <w:t xml:space="preserve"> та ТДВ» обов’язок ТОВ здійснити виділ майна пропорційно частці учасник, за рахунок якого кредитор задовольняє свої вимоги в разі, якщо протягом місяця частка учасника-боржника не була придбана з аукціону.</w:t>
      </w:r>
    </w:p>
    <w:p w:rsidR="00A03F9F" w:rsidRPr="00A03F9F" w:rsidRDefault="00A03F9F" w:rsidP="00A03F9F">
      <w:pPr>
        <w:shd w:val="clear" w:color="auto" w:fill="FFFFFF"/>
        <w:spacing w:line="360" w:lineRule="auto"/>
        <w:ind w:right="4" w:firstLine="720"/>
        <w:jc w:val="both"/>
        <w:rPr>
          <w:sz w:val="28"/>
          <w:szCs w:val="28"/>
        </w:rPr>
      </w:pPr>
      <w:r w:rsidRPr="00A03F9F">
        <w:rPr>
          <w:sz w:val="28"/>
          <w:szCs w:val="28"/>
          <w:highlight w:val="white"/>
        </w:rPr>
        <w:t>18.</w:t>
      </w:r>
      <w:r w:rsidRPr="00A03F9F">
        <w:rPr>
          <w:b/>
          <w:sz w:val="28"/>
          <w:szCs w:val="28"/>
          <w:highlight w:val="white"/>
        </w:rPr>
        <w:t xml:space="preserve"> </w:t>
      </w:r>
      <w:r w:rsidRPr="00A03F9F">
        <w:rPr>
          <w:bCs/>
          <w:sz w:val="28"/>
          <w:szCs w:val="28"/>
        </w:rPr>
        <w:t>Аргументовано, що</w:t>
      </w:r>
      <w:r w:rsidRPr="00A03F9F">
        <w:rPr>
          <w:b/>
          <w:sz w:val="28"/>
          <w:szCs w:val="28"/>
        </w:rPr>
        <w:t xml:space="preserve"> </w:t>
      </w:r>
      <w:r w:rsidRPr="00A03F9F">
        <w:rPr>
          <w:sz w:val="28"/>
          <w:szCs w:val="28"/>
        </w:rPr>
        <w:t>припинення корпоративних правовідносин у зв’язку з виходом та виключенням учасника з ТОВ відбувається одночасно з припиненням залишкових корпоративних правовідносин, тобто з моменту завершення здійснення ТОВ виплат вартості частки учасника у статутному капіталі та дивідендів учаснику.</w:t>
      </w:r>
    </w:p>
    <w:p w:rsidR="00A03F9F" w:rsidRPr="00A03F9F" w:rsidRDefault="00A03F9F" w:rsidP="00A03F9F">
      <w:pPr>
        <w:shd w:val="clear" w:color="auto" w:fill="FFFFFF"/>
        <w:spacing w:line="360" w:lineRule="auto"/>
        <w:ind w:right="4" w:firstLine="720"/>
        <w:jc w:val="both"/>
        <w:rPr>
          <w:sz w:val="28"/>
          <w:szCs w:val="28"/>
        </w:rPr>
      </w:pPr>
      <w:r w:rsidRPr="00A03F9F">
        <w:rPr>
          <w:sz w:val="28"/>
          <w:szCs w:val="28"/>
        </w:rPr>
        <w:t xml:space="preserve">19. Запропоновано надати учасникам, які вийшли або були виключені зі складу учасників товариства на загальних підставах право самостійно обирати між виплатою вартості їх частки у статутному капіталі товариства за балансовою чи ринковою вартістю майна товариства, відповідно. </w:t>
      </w:r>
    </w:p>
    <w:p w:rsidR="00A03F9F" w:rsidRPr="00A03F9F" w:rsidRDefault="00A03F9F" w:rsidP="00A03F9F">
      <w:pPr>
        <w:spacing w:line="360" w:lineRule="auto"/>
        <w:ind w:firstLine="720"/>
        <w:jc w:val="both"/>
        <w:rPr>
          <w:sz w:val="28"/>
          <w:szCs w:val="28"/>
          <w:lang w:val="ru-RU"/>
        </w:rPr>
      </w:pPr>
      <w:r w:rsidRPr="00A03F9F">
        <w:rPr>
          <w:sz w:val="28"/>
          <w:szCs w:val="28"/>
          <w:lang w:val="ru-RU"/>
        </w:rPr>
        <w:t xml:space="preserve">20. Обґрунтовано, що строк виплати вартості частки учасника </w:t>
      </w:r>
      <w:proofErr w:type="gramStart"/>
      <w:r w:rsidRPr="00A03F9F">
        <w:rPr>
          <w:sz w:val="28"/>
          <w:szCs w:val="28"/>
          <w:lang w:val="ru-RU"/>
        </w:rPr>
        <w:t>ТОВ</w:t>
      </w:r>
      <w:proofErr w:type="gramEnd"/>
      <w:r w:rsidRPr="00A03F9F">
        <w:rPr>
          <w:sz w:val="28"/>
          <w:szCs w:val="28"/>
          <w:lang w:val="ru-RU"/>
        </w:rPr>
        <w:t>, що вийшов, або якого було виключено з ТОВ може бути визначений статутом товариства і не повинен перевищувати 30 днів – якщо розрахунки проводяться за балансовою вартістю майна ТОВ, та 60 днів – якщо розрахунки проводяться за ринково вартістю майна ТОВ.</w:t>
      </w:r>
    </w:p>
    <w:p w:rsidR="00A03F9F" w:rsidRPr="00A03F9F" w:rsidRDefault="00A03F9F" w:rsidP="00A03F9F">
      <w:pPr>
        <w:spacing w:line="360" w:lineRule="auto"/>
        <w:ind w:right="4"/>
        <w:jc w:val="both"/>
        <w:rPr>
          <w:sz w:val="28"/>
          <w:szCs w:val="28"/>
        </w:rPr>
      </w:pPr>
    </w:p>
    <w:p w:rsidR="00A03F9F" w:rsidRPr="00A03F9F" w:rsidRDefault="00A03F9F" w:rsidP="00A03F9F">
      <w:pPr>
        <w:tabs>
          <w:tab w:val="left" w:pos="1080"/>
        </w:tabs>
        <w:spacing w:line="360" w:lineRule="auto"/>
        <w:ind w:right="4" w:firstLine="720"/>
        <w:jc w:val="center"/>
        <w:rPr>
          <w:sz w:val="28"/>
          <w:szCs w:val="28"/>
        </w:rPr>
      </w:pPr>
      <w:r w:rsidRPr="00A03F9F">
        <w:rPr>
          <w:b/>
          <w:sz w:val="28"/>
          <w:szCs w:val="28"/>
        </w:rPr>
        <w:br w:type="page"/>
        <w:t>СПИСОК ВИКОРИСТАНИХ ДЖЕРЕЛ</w:t>
      </w:r>
    </w:p>
    <w:p w:rsidR="00A03F9F" w:rsidRPr="00A03F9F" w:rsidRDefault="00A03F9F" w:rsidP="00A03F9F">
      <w:pPr>
        <w:tabs>
          <w:tab w:val="left" w:pos="1080"/>
        </w:tabs>
        <w:spacing w:line="360" w:lineRule="auto"/>
        <w:ind w:right="4" w:firstLine="720"/>
        <w:jc w:val="both"/>
        <w:rPr>
          <w:sz w:val="28"/>
          <w:szCs w:val="28"/>
        </w:rPr>
      </w:pP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Иоффе О.С. Советское гражданское право / О.С.Иоффе // Избранные труды: В 4 т. – С.-Пб. : Юридический центр Пресс, 2004. – 478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Господарський кодекс України : Закон України від 16.01.2003 р. // Відомості Верховної Ради України. – 2003. – № 40. – Ст. 356.</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highlight w:val="white"/>
        </w:rPr>
        <w:t xml:space="preserve">Смитюх А. В. К вопросу об определении понятия корпоративного правоотношения / А. В. Смитюх // Правова держава. – 2016. – №24. – </w:t>
      </w:r>
      <w:r w:rsidRPr="00A03F9F">
        <w:rPr>
          <w:sz w:val="28"/>
          <w:szCs w:val="28"/>
        </w:rPr>
        <w:br/>
      </w:r>
      <w:r w:rsidRPr="00A03F9F">
        <w:rPr>
          <w:sz w:val="28"/>
          <w:szCs w:val="28"/>
          <w:highlight w:val="white"/>
        </w:rPr>
        <w:t>С. 134-141.</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highlight w:val="white"/>
        </w:rPr>
        <w:t xml:space="preserve"> Ломакин Д. В. Корпоративные правоотношения: общая теория и практика ее применения в хозяйственных обществах/ Д. В. Ломакін. – М. : Статут, 2008. – 512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Козлова Н. В. Правосубъектность юридического лица / Н.В.</w:t>
      </w:r>
      <w:r w:rsidRPr="00A03F9F">
        <w:rPr>
          <w:color w:val="000000"/>
          <w:sz w:val="28"/>
          <w:szCs w:val="28"/>
          <w:lang w:val="en-US"/>
        </w:rPr>
        <w:t> </w:t>
      </w:r>
      <w:r w:rsidRPr="00A03F9F">
        <w:rPr>
          <w:sz w:val="28"/>
          <w:szCs w:val="28"/>
          <w:highlight w:val="white"/>
        </w:rPr>
        <w:t>Козлова. – М. : Статут, 2005. – 476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Степанов П. В. Корпоративные отношения в коммерческих организациях как составная часть предмета гражданского права : автореф.</w:t>
      </w:r>
      <w:r w:rsidRPr="00A03F9F">
        <w:rPr>
          <w:sz w:val="28"/>
          <w:szCs w:val="28"/>
          <w:lang w:val="ru-RU"/>
        </w:rPr>
        <w:t xml:space="preserve"> </w:t>
      </w:r>
      <w:r w:rsidRPr="00A03F9F">
        <w:rPr>
          <w:sz w:val="28"/>
          <w:szCs w:val="28"/>
        </w:rPr>
        <w:t xml:space="preserve">дис. ... канд. юрид. наук : спец. 12.00.03 / П. В. Степанов. </w:t>
      </w:r>
      <w:r w:rsidRPr="00A03F9F">
        <w:rPr>
          <w:sz w:val="28"/>
          <w:szCs w:val="28"/>
          <w:highlight w:val="white"/>
        </w:rPr>
        <w:t xml:space="preserve">– </w:t>
      </w:r>
      <w:r w:rsidRPr="00A03F9F">
        <w:rPr>
          <w:sz w:val="28"/>
          <w:szCs w:val="28"/>
        </w:rPr>
        <w:t xml:space="preserve">М., 1999. </w:t>
      </w:r>
      <w:r w:rsidRPr="00A03F9F">
        <w:rPr>
          <w:sz w:val="28"/>
          <w:szCs w:val="28"/>
          <w:highlight w:val="white"/>
        </w:rPr>
        <w:t xml:space="preserve">– </w:t>
      </w:r>
      <w:r w:rsidRPr="00A03F9F">
        <w:rPr>
          <w:sz w:val="28"/>
          <w:szCs w:val="28"/>
        </w:rPr>
        <w:t>28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 xml:space="preserve">Корпоративное право: учебник для студентов вузов, обучающихся по направлению «Юриспруденция» / отв.ред. И. С. Шиткина. – М. : Волтерс Клувер, 2007. – 648 с. </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Прохоренко В. В. Гражданское право: учебник / В. В. Прохоренко. – СПб. : Проспект, 2015. – 440 с. </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Степанов Д. И. Феномен корпоративного контроля / Д. И. Степанов // Вестник гражданского права. – 2009. – № 3. – С.149-206.</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 xml:space="preserve">Бабаев А.Б. Секундарные права // Гражданское право: актуальные проблемы теории и практики / Под общ. ред. В.А. Белова. </w:t>
      </w:r>
      <w:r w:rsidRPr="00A03F9F">
        <w:rPr>
          <w:sz w:val="28"/>
          <w:szCs w:val="28"/>
        </w:rPr>
        <w:t>– М. : Юрайт-Издат, 2007. –</w:t>
      </w:r>
      <w:r w:rsidRPr="00A03F9F">
        <w:rPr>
          <w:sz w:val="28"/>
          <w:szCs w:val="28"/>
          <w:highlight w:val="white"/>
        </w:rPr>
        <w:t xml:space="preserve"> С. 759-806. </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Молотников А. Е. Ответственность в акционерных обществах / А.Е.Молотников</w:t>
      </w:r>
      <w:r w:rsidRPr="00A03F9F">
        <w:rPr>
          <w:sz w:val="28"/>
          <w:szCs w:val="28"/>
          <w:highlight w:val="white"/>
          <w:lang w:val="ru-RU"/>
        </w:rPr>
        <w:t xml:space="preserve">. </w:t>
      </w:r>
      <w:r w:rsidRPr="00A03F9F">
        <w:rPr>
          <w:sz w:val="28"/>
          <w:szCs w:val="28"/>
        </w:rPr>
        <w:t>–</w:t>
      </w:r>
      <w:r w:rsidRPr="00A03F9F">
        <w:rPr>
          <w:sz w:val="28"/>
          <w:szCs w:val="28"/>
          <w:highlight w:val="white"/>
        </w:rPr>
        <w:t xml:space="preserve"> М. : Волтерс Клувер, 2006. </w:t>
      </w:r>
      <w:r w:rsidRPr="00A03F9F">
        <w:rPr>
          <w:sz w:val="28"/>
          <w:szCs w:val="28"/>
        </w:rPr>
        <w:t>–</w:t>
      </w:r>
      <w:r w:rsidRPr="00A03F9F">
        <w:rPr>
          <w:sz w:val="28"/>
          <w:szCs w:val="28"/>
          <w:highlight w:val="white"/>
        </w:rPr>
        <w:t xml:space="preserve"> 240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Долинская В. В. Акционерное право. Основные положения и тенденции : монография / В. В. Долинская. – М. : Волтерс Клувер, 2006. – 736</w:t>
      </w:r>
      <w:r w:rsidRPr="00A03F9F">
        <w:rPr>
          <w:color w:val="000000"/>
          <w:sz w:val="28"/>
          <w:szCs w:val="28"/>
          <w:lang w:val="en-US"/>
        </w:rPr>
        <w:t> </w:t>
      </w:r>
      <w:r w:rsidRPr="00A03F9F">
        <w:rPr>
          <w:sz w:val="28"/>
          <w:szCs w:val="28"/>
          <w:highlight w:val="white"/>
        </w:rPr>
        <w:t>c.</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 xml:space="preserve">Кравчук В. М. Припинення корпоративних правовідносин в господарських товариствах: монографія / В.М.Кравчук. – Львів : Край, 2009. – 464 с. </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rPr>
        <w:t xml:space="preserve">Зеккель Э. </w:t>
      </w:r>
      <w:r w:rsidRPr="00A03F9F">
        <w:rPr>
          <w:sz w:val="28"/>
          <w:szCs w:val="28"/>
          <w:highlight w:val="white"/>
        </w:rPr>
        <w:t>Секундарные права в гражданском праве / Э. Зеккель // Вестник гражданского права. – 2007. – № 2. – С. 204-252.</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Ушницкий Р. Р. О гражданско-правовой форме корпоративного отношения / Р. Р. Ушницкий // Вестник гражданского права. – 2011. – № 5. – С. 64-69.</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Бабаев А. В. Очерк 20. Проблема корпоративных отношений // Гражданское право: актуальные проблемы теории и практики / под общ. ред. В.А.</w:t>
      </w:r>
      <w:r w:rsidRPr="00A03F9F">
        <w:rPr>
          <w:color w:val="000000"/>
          <w:sz w:val="28"/>
          <w:szCs w:val="28"/>
          <w:lang w:val="en-US"/>
        </w:rPr>
        <w:t> </w:t>
      </w:r>
      <w:r w:rsidRPr="00A03F9F">
        <w:rPr>
          <w:sz w:val="28"/>
          <w:szCs w:val="28"/>
          <w:highlight w:val="white"/>
        </w:rPr>
        <w:t>Белова.</w:t>
      </w:r>
      <w:r w:rsidRPr="00A03F9F">
        <w:rPr>
          <w:sz w:val="28"/>
          <w:szCs w:val="28"/>
        </w:rPr>
        <w:t xml:space="preserve"> – </w:t>
      </w:r>
      <w:r w:rsidRPr="00A03F9F">
        <w:rPr>
          <w:sz w:val="28"/>
          <w:szCs w:val="28"/>
          <w:highlight w:val="white"/>
        </w:rPr>
        <w:t>М.: Юрайт-Издат, 2007.</w:t>
      </w:r>
      <w:r w:rsidRPr="00A03F9F">
        <w:rPr>
          <w:sz w:val="28"/>
          <w:szCs w:val="28"/>
        </w:rPr>
        <w:t xml:space="preserve"> – </w:t>
      </w:r>
      <w:r w:rsidRPr="00A03F9F">
        <w:rPr>
          <w:sz w:val="28"/>
          <w:szCs w:val="28"/>
          <w:highlight w:val="white"/>
        </w:rPr>
        <w:t>С. 807–837.</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 xml:space="preserve">Ушницький Р. Р. Гражданско-правовая форма корпоративного отношения : автореф. дис. ... канд. юрид. наук : </w:t>
      </w:r>
      <w:r w:rsidRPr="00A03F9F">
        <w:rPr>
          <w:sz w:val="28"/>
          <w:szCs w:val="28"/>
          <w:highlight w:val="white"/>
          <w:lang w:val="ru-RU"/>
        </w:rPr>
        <w:t xml:space="preserve">спец. </w:t>
      </w:r>
      <w:r w:rsidRPr="00A03F9F">
        <w:rPr>
          <w:sz w:val="28"/>
          <w:szCs w:val="28"/>
          <w:highlight w:val="white"/>
        </w:rPr>
        <w:t xml:space="preserve">12.00.03 </w:t>
      </w:r>
      <w:r w:rsidRPr="00A03F9F">
        <w:rPr>
          <w:sz w:val="28"/>
          <w:szCs w:val="28"/>
        </w:rPr>
        <w:t>/ Р.Р.</w:t>
      </w:r>
      <w:r w:rsidRPr="00A03F9F">
        <w:rPr>
          <w:color w:val="000000"/>
          <w:sz w:val="28"/>
          <w:szCs w:val="28"/>
          <w:lang w:val="en-US"/>
        </w:rPr>
        <w:t> </w:t>
      </w:r>
      <w:r w:rsidRPr="00A03F9F">
        <w:rPr>
          <w:sz w:val="28"/>
          <w:szCs w:val="28"/>
        </w:rPr>
        <w:t>Ушницкий. –</w:t>
      </w:r>
      <w:r w:rsidRPr="00A03F9F">
        <w:rPr>
          <w:sz w:val="28"/>
          <w:szCs w:val="28"/>
          <w:highlight w:val="white"/>
        </w:rPr>
        <w:t xml:space="preserve"> Санкт-Петербург, 2013, </w:t>
      </w:r>
      <w:r w:rsidRPr="00A03F9F">
        <w:rPr>
          <w:sz w:val="28"/>
          <w:szCs w:val="28"/>
        </w:rPr>
        <w:t xml:space="preserve">– </w:t>
      </w:r>
      <w:r w:rsidRPr="00A03F9F">
        <w:rPr>
          <w:sz w:val="28"/>
          <w:szCs w:val="28"/>
          <w:highlight w:val="white"/>
        </w:rPr>
        <w:t>30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 xml:space="preserve">Смітюх А. В. Корпоративні права та корпоративні паї (частки): теоретико-правові аспекти : монографія / А. В. Смітюх. – Одеса : Фенікс, 2018. </w:t>
      </w:r>
      <w:r w:rsidRPr="00A03F9F">
        <w:rPr>
          <w:sz w:val="28"/>
          <w:szCs w:val="28"/>
        </w:rPr>
        <w:t>–</w:t>
      </w:r>
      <w:r w:rsidRPr="00A03F9F">
        <w:rPr>
          <w:sz w:val="28"/>
          <w:szCs w:val="28"/>
          <w:highlight w:val="white"/>
        </w:rPr>
        <w:t xml:space="preserve"> 662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 xml:space="preserve">Кибенко Е.Р. Корпоративное право Украины </w:t>
      </w:r>
      <w:r w:rsidRPr="00A03F9F">
        <w:rPr>
          <w:sz w:val="28"/>
          <w:szCs w:val="28"/>
          <w:highlight w:val="white"/>
          <w:lang w:val="ru-RU"/>
        </w:rPr>
        <w:t>:</w:t>
      </w:r>
      <w:r w:rsidRPr="00A03F9F">
        <w:rPr>
          <w:sz w:val="28"/>
          <w:szCs w:val="28"/>
          <w:highlight w:val="white"/>
        </w:rPr>
        <w:t xml:space="preserve"> Учеб</w:t>
      </w:r>
      <w:r w:rsidRPr="00A03F9F">
        <w:rPr>
          <w:sz w:val="28"/>
          <w:szCs w:val="28"/>
          <w:highlight w:val="white"/>
          <w:lang w:val="ru-RU"/>
        </w:rPr>
        <w:t>.</w:t>
      </w:r>
      <w:r w:rsidRPr="00A03F9F">
        <w:rPr>
          <w:sz w:val="28"/>
          <w:szCs w:val="28"/>
          <w:highlight w:val="white"/>
        </w:rPr>
        <w:t xml:space="preserve"> пособие / Е.Р.</w:t>
      </w:r>
      <w:r w:rsidRPr="00A03F9F">
        <w:rPr>
          <w:color w:val="000000"/>
          <w:sz w:val="28"/>
          <w:szCs w:val="28"/>
          <w:lang w:val="en-US"/>
        </w:rPr>
        <w:t> </w:t>
      </w:r>
      <w:r w:rsidRPr="00A03F9F">
        <w:rPr>
          <w:sz w:val="28"/>
          <w:szCs w:val="28"/>
          <w:highlight w:val="white"/>
        </w:rPr>
        <w:t xml:space="preserve">Кибенко. – Х. : Эспада, 2001. – 288 с. </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Вінник О. М. Проблеми правового забезпечення приватних і публічних інтересів в акціонерних товариствах / О. М. Вінник // Проблеми вдосконалення господарського законодавства України: Тези виступів учасн. Круглого столу (м. Київ, 17–18 квітня 2001 р.). – К., 2001. – С. 45–48</w:t>
      </w:r>
      <w:r w:rsidRPr="00A03F9F">
        <w:rPr>
          <w:sz w:val="28"/>
          <w:szCs w:val="28"/>
          <w:highlight w:val="white"/>
          <w:lang w:val="ru-RU"/>
        </w:rPr>
        <w:t>.</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Господарський процесуальний кодекс України : Закон України від 06.11.1991 р. № 1798-ХІІ [Електронний ресурс]. – Режим доступу : http://zakon.rada.gov.ua/laws/show/1798-12.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Саракун І. Б. Здійснення корпоративних прав учасниками (засновниками) господарських товариств (цивільно-правовий аспект) : монографія / І. Б. Саракун. – К. : НДІ приватного права і підприємництва АПрН України, 2009. – 156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Белов В. А. Корпоративное право: Актуальные проблемы теории и практики / В. А. Белов. – М. : Издательство Юрайт, 2009. – 678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Савінова В. М. Правова природа корпоративних правовідносин / В.М.</w:t>
      </w:r>
      <w:r w:rsidRPr="00A03F9F">
        <w:rPr>
          <w:color w:val="000000"/>
          <w:sz w:val="28"/>
          <w:szCs w:val="28"/>
          <w:lang w:val="en-US"/>
        </w:rPr>
        <w:t> </w:t>
      </w:r>
      <w:r w:rsidRPr="00A03F9F">
        <w:rPr>
          <w:sz w:val="28"/>
          <w:szCs w:val="28"/>
          <w:highlight w:val="white"/>
        </w:rPr>
        <w:t>Савінова // Молодий вчений. – 2015. – № 5 (20). – Частина 3. – С. 72-75.</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Вінник О. М. Публічні та приватні інтереси в господарських товариствах: проблеми правового забезпечення : монографія / О.М.</w:t>
      </w:r>
      <w:r w:rsidRPr="00A03F9F">
        <w:rPr>
          <w:color w:val="000000"/>
          <w:sz w:val="28"/>
          <w:szCs w:val="28"/>
          <w:lang w:val="en-US"/>
        </w:rPr>
        <w:t> </w:t>
      </w:r>
      <w:r w:rsidRPr="00A03F9F">
        <w:rPr>
          <w:sz w:val="28"/>
          <w:szCs w:val="28"/>
          <w:highlight w:val="white"/>
        </w:rPr>
        <w:t>Вінник. – К. : Атіка, 2003. – 352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Смітюх А. В. Корпоративне право у схемах: Навч</w:t>
      </w:r>
      <w:r w:rsidRPr="00A03F9F">
        <w:rPr>
          <w:sz w:val="28"/>
          <w:szCs w:val="28"/>
          <w:highlight w:val="white"/>
          <w:lang w:val="ru-RU"/>
        </w:rPr>
        <w:t>.</w:t>
      </w:r>
      <w:r w:rsidRPr="00A03F9F">
        <w:rPr>
          <w:sz w:val="28"/>
          <w:szCs w:val="28"/>
          <w:highlight w:val="white"/>
        </w:rPr>
        <w:t xml:space="preserve"> посібник / А.В.</w:t>
      </w:r>
      <w:r w:rsidRPr="00A03F9F">
        <w:rPr>
          <w:color w:val="000000"/>
          <w:sz w:val="28"/>
          <w:szCs w:val="28"/>
          <w:lang w:val="en-US"/>
        </w:rPr>
        <w:t> </w:t>
      </w:r>
      <w:r w:rsidRPr="00A03F9F">
        <w:rPr>
          <w:sz w:val="28"/>
          <w:szCs w:val="28"/>
          <w:highlight w:val="white"/>
        </w:rPr>
        <w:t>Смітюх. – Одеса : ОНУ імені І. І. Мечникова, 2017. – 322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Каремен В. С. Финансы корпорацій : учебник / В.С.</w:t>
      </w:r>
      <w:r w:rsidRPr="00A03F9F">
        <w:rPr>
          <w:color w:val="000000"/>
          <w:sz w:val="28"/>
          <w:szCs w:val="28"/>
          <w:lang w:val="en-US"/>
        </w:rPr>
        <w:t> </w:t>
      </w:r>
      <w:r w:rsidRPr="00A03F9F">
        <w:rPr>
          <w:sz w:val="28"/>
          <w:szCs w:val="28"/>
          <w:highlight w:val="white"/>
        </w:rPr>
        <w:t>Каремен. – М. : Дашков и Ко, 2005. – 620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 xml:space="preserve">Євтушевський В. А. Корпоративне управління : Підручник / </w:t>
      </w:r>
      <w:r w:rsidRPr="00A03F9F">
        <w:rPr>
          <w:sz w:val="28"/>
          <w:szCs w:val="28"/>
          <w:highlight w:val="white"/>
          <w:lang w:val="ru-RU"/>
        </w:rPr>
        <w:t>В.</w:t>
      </w:r>
      <w:r w:rsidRPr="00A03F9F">
        <w:rPr>
          <w:sz w:val="28"/>
          <w:szCs w:val="28"/>
          <w:highlight w:val="white"/>
        </w:rPr>
        <w:t>А.</w:t>
      </w:r>
      <w:r w:rsidRPr="00A03F9F">
        <w:rPr>
          <w:color w:val="000000"/>
          <w:sz w:val="28"/>
          <w:szCs w:val="28"/>
          <w:lang w:val="en-US"/>
        </w:rPr>
        <w:t> </w:t>
      </w:r>
      <w:r w:rsidRPr="00A03F9F">
        <w:rPr>
          <w:sz w:val="28"/>
          <w:szCs w:val="28"/>
          <w:highlight w:val="white"/>
        </w:rPr>
        <w:t>Євтушевський. – К. : Знання, 2006. – 406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Формування та розвиток моделі корпоративного управління в трансформаційній економіці / П.В.</w:t>
      </w:r>
      <w:r w:rsidRPr="00A03F9F">
        <w:rPr>
          <w:color w:val="000000"/>
          <w:sz w:val="28"/>
          <w:szCs w:val="28"/>
          <w:lang w:val="en-US"/>
        </w:rPr>
        <w:t> </w:t>
      </w:r>
      <w:r w:rsidRPr="00A03F9F">
        <w:rPr>
          <w:sz w:val="28"/>
          <w:szCs w:val="28"/>
          <w:highlight w:val="white"/>
        </w:rPr>
        <w:t>Круш, О.П.</w:t>
      </w:r>
      <w:r w:rsidRPr="00A03F9F">
        <w:rPr>
          <w:color w:val="000000"/>
          <w:sz w:val="28"/>
          <w:szCs w:val="28"/>
          <w:lang w:val="en-US"/>
        </w:rPr>
        <w:t> </w:t>
      </w:r>
      <w:r w:rsidRPr="00A03F9F">
        <w:rPr>
          <w:sz w:val="28"/>
          <w:szCs w:val="28"/>
          <w:highlight w:val="white"/>
        </w:rPr>
        <w:t>Кавтиш, А.В.</w:t>
      </w:r>
      <w:r w:rsidRPr="00A03F9F">
        <w:rPr>
          <w:color w:val="000000"/>
          <w:sz w:val="28"/>
          <w:szCs w:val="28"/>
          <w:lang w:val="en-US"/>
        </w:rPr>
        <w:t> </w:t>
      </w:r>
      <w:r w:rsidRPr="00A03F9F">
        <w:rPr>
          <w:sz w:val="28"/>
          <w:szCs w:val="28"/>
          <w:highlight w:val="white"/>
        </w:rPr>
        <w:t>Гречко, Ю.С.</w:t>
      </w:r>
      <w:r w:rsidRPr="00A03F9F">
        <w:rPr>
          <w:color w:val="000000"/>
          <w:sz w:val="28"/>
          <w:szCs w:val="28"/>
          <w:lang w:val="en-US"/>
        </w:rPr>
        <w:t> </w:t>
      </w:r>
      <w:r w:rsidRPr="00A03F9F">
        <w:rPr>
          <w:sz w:val="28"/>
          <w:szCs w:val="28"/>
          <w:highlight w:val="white"/>
        </w:rPr>
        <w:t>Чихачьова : Навч. посіб. – К. : Центр учб. л-ри, 2007. – 264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Смітюх А. В. Участь у господарському товаристві як правовий зв’язок / А.В. Смітюх // Правова держава. – 2014. – № 18. – С. 58-65.</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Смітюх А.В. Щодо визначення поняття корпоративних прав учасника господарського товариства / А.В. Смітюх // Правова держава. – 2015. – № 20. – С. 81-86.</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rFonts w:eastAsia="Gungsuh"/>
          <w:sz w:val="28"/>
          <w:szCs w:val="28"/>
          <w:highlight w:val="white"/>
        </w:rPr>
        <w:t>Кравчук В. М. Корпоративне право. Науково</w:t>
      </w:r>
      <w:r w:rsidRPr="00A03F9F">
        <w:rPr>
          <w:rFonts w:eastAsia="Gungsuh"/>
          <w:sz w:val="28"/>
          <w:szCs w:val="28"/>
          <w:highlight w:val="white"/>
          <w:lang w:val="ru-RU"/>
        </w:rPr>
        <w:t>-</w:t>
      </w:r>
      <w:r w:rsidRPr="00A03F9F">
        <w:rPr>
          <w:rFonts w:eastAsia="Gungsuh"/>
          <w:sz w:val="28"/>
          <w:szCs w:val="28"/>
          <w:highlight w:val="white"/>
        </w:rPr>
        <w:t>практичний коментар законодавства та судової практики / В. М. Кравчук. – К.: Істина, 2005. – 720 с.</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highlight w:val="white"/>
        </w:rPr>
        <w:t>Кравчук В. М. Припинення корпоративних правовідносин в господарських товариствах : автореф. дис. ...</w:t>
      </w:r>
      <w:r w:rsidRPr="00A03F9F">
        <w:rPr>
          <w:sz w:val="28"/>
          <w:szCs w:val="28"/>
          <w:highlight w:val="white"/>
          <w:lang w:val="ru-RU"/>
        </w:rPr>
        <w:t xml:space="preserve"> </w:t>
      </w:r>
      <w:r w:rsidRPr="00A03F9F">
        <w:rPr>
          <w:sz w:val="28"/>
          <w:szCs w:val="28"/>
          <w:highlight w:val="white"/>
        </w:rPr>
        <w:t xml:space="preserve">д-ра юрид. наук : </w:t>
      </w:r>
      <w:r w:rsidRPr="00A03F9F">
        <w:rPr>
          <w:sz w:val="28"/>
          <w:szCs w:val="28"/>
          <w:highlight w:val="white"/>
          <w:lang w:val="ru-RU"/>
        </w:rPr>
        <w:t xml:space="preserve">спец. </w:t>
      </w:r>
      <w:r w:rsidRPr="00A03F9F">
        <w:rPr>
          <w:sz w:val="28"/>
          <w:szCs w:val="28"/>
          <w:highlight w:val="white"/>
        </w:rPr>
        <w:t>12.00.03 / В.М.</w:t>
      </w:r>
      <w:r w:rsidRPr="00A03F9F">
        <w:rPr>
          <w:color w:val="000000"/>
          <w:sz w:val="28"/>
          <w:szCs w:val="28"/>
          <w:lang w:val="en-US"/>
        </w:rPr>
        <w:t> </w:t>
      </w:r>
      <w:r w:rsidRPr="00A03F9F">
        <w:rPr>
          <w:sz w:val="28"/>
          <w:szCs w:val="28"/>
          <w:highlight w:val="white"/>
        </w:rPr>
        <w:t>Кравчук. – Х. : Нац. юрид. акад. України ім. Я. Мудрого, 2010. – 38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Податковий кодекс України [Електронний ресурс] : Закон України від 02.12.2010</w:t>
      </w:r>
      <w:r w:rsidRPr="00A03F9F">
        <w:rPr>
          <w:color w:val="000000"/>
          <w:sz w:val="28"/>
          <w:szCs w:val="28"/>
          <w:lang w:val="en-US"/>
        </w:rPr>
        <w:t> </w:t>
      </w:r>
      <w:r w:rsidRPr="00A03F9F">
        <w:rPr>
          <w:sz w:val="28"/>
          <w:szCs w:val="28"/>
        </w:rPr>
        <w:t>р. №</w:t>
      </w:r>
      <w:r w:rsidRPr="00A03F9F">
        <w:rPr>
          <w:color w:val="000000"/>
          <w:sz w:val="28"/>
          <w:szCs w:val="28"/>
          <w:lang w:val="en-US"/>
        </w:rPr>
        <w:t> </w:t>
      </w:r>
      <w:r w:rsidRPr="00A03F9F">
        <w:rPr>
          <w:sz w:val="28"/>
          <w:szCs w:val="28"/>
        </w:rPr>
        <w:t>2755-VI. – Режим доступу: http://zakon0.rada.gov.ua/laws/show/2755-17/paran8575#n8575.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highlight w:val="white"/>
        </w:rPr>
      </w:pPr>
      <w:r w:rsidRPr="00A03F9F">
        <w:rPr>
          <w:sz w:val="28"/>
          <w:szCs w:val="28"/>
        </w:rPr>
        <w:t>Смітюх А. В</w:t>
      </w:r>
      <w:r w:rsidRPr="00A03F9F">
        <w:rPr>
          <w:sz w:val="28"/>
          <w:szCs w:val="28"/>
          <w:highlight w:val="white"/>
        </w:rPr>
        <w:t xml:space="preserve">. Щодо співвідношення категорій «право на участь у товаристві», «права учасника господарського товариства», «корпоративні права» / А. В. Смітюх // Ринкова економіка: сучасна теорія і практика управління. </w:t>
      </w:r>
      <w:r w:rsidRPr="00A03F9F">
        <w:rPr>
          <w:sz w:val="28"/>
          <w:szCs w:val="28"/>
        </w:rPr>
        <w:t>–</w:t>
      </w:r>
      <w:r w:rsidRPr="00A03F9F">
        <w:rPr>
          <w:sz w:val="28"/>
          <w:szCs w:val="28"/>
          <w:highlight w:val="white"/>
        </w:rPr>
        <w:t xml:space="preserve"> 2014. </w:t>
      </w:r>
      <w:r w:rsidRPr="00A03F9F">
        <w:rPr>
          <w:sz w:val="28"/>
          <w:szCs w:val="28"/>
        </w:rPr>
        <w:t>–</w:t>
      </w:r>
      <w:r w:rsidRPr="00A03F9F">
        <w:rPr>
          <w:sz w:val="28"/>
          <w:szCs w:val="28"/>
          <w:highlight w:val="white"/>
        </w:rPr>
        <w:t xml:space="preserve"> Т. 1, вип. 1. </w:t>
      </w:r>
      <w:r w:rsidRPr="00A03F9F">
        <w:rPr>
          <w:sz w:val="28"/>
          <w:szCs w:val="28"/>
        </w:rPr>
        <w:t>–</w:t>
      </w:r>
      <w:r w:rsidRPr="00A03F9F">
        <w:rPr>
          <w:sz w:val="28"/>
          <w:szCs w:val="28"/>
          <w:highlight w:val="white"/>
        </w:rPr>
        <w:t xml:space="preserve"> С. 147-152.</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Про акціонерні товариства : Закон України від 17.09.2008</w:t>
      </w:r>
      <w:r w:rsidRPr="00A03F9F">
        <w:rPr>
          <w:color w:val="000000"/>
          <w:sz w:val="28"/>
          <w:szCs w:val="28"/>
          <w:lang w:val="en-US"/>
        </w:rPr>
        <w:t> </w:t>
      </w:r>
      <w:r w:rsidRPr="00A03F9F">
        <w:rPr>
          <w:sz w:val="28"/>
          <w:szCs w:val="28"/>
        </w:rPr>
        <w:t xml:space="preserve">р. </w:t>
      </w:r>
      <w:r w:rsidRPr="00A03F9F">
        <w:rPr>
          <w:sz w:val="28"/>
          <w:szCs w:val="28"/>
        </w:rPr>
        <w:br/>
        <w:t>№</w:t>
      </w:r>
      <w:r w:rsidRPr="00A03F9F">
        <w:rPr>
          <w:color w:val="000000"/>
          <w:sz w:val="28"/>
          <w:szCs w:val="28"/>
          <w:lang w:val="en-US"/>
        </w:rPr>
        <w:t> </w:t>
      </w:r>
      <w:r w:rsidRPr="00A03F9F">
        <w:rPr>
          <w:bCs/>
          <w:sz w:val="28"/>
          <w:szCs w:val="28"/>
        </w:rPr>
        <w:t>514-VI</w:t>
      </w:r>
      <w:r w:rsidRPr="00A03F9F">
        <w:rPr>
          <w:rFonts w:ascii="Arial" w:hAnsi="Arial" w:cs="Arial"/>
          <w:b/>
          <w:bCs/>
          <w:color w:val="000000"/>
          <w:shd w:val="clear" w:color="auto" w:fill="FFFFFF"/>
        </w:rPr>
        <w:t xml:space="preserve"> </w:t>
      </w:r>
      <w:r w:rsidRPr="00A03F9F">
        <w:rPr>
          <w:sz w:val="28"/>
          <w:szCs w:val="28"/>
        </w:rPr>
        <w:t>// Відомості Верховної Ради України. – 2008. – № 50-51. – Ст. 384.</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Ломакин Д. В. Акционерное правоотношение: монография / Д.В.</w:t>
      </w:r>
      <w:r w:rsidRPr="00A03F9F">
        <w:rPr>
          <w:color w:val="000000"/>
          <w:sz w:val="28"/>
          <w:szCs w:val="28"/>
          <w:lang w:val="en-US"/>
        </w:rPr>
        <w:t> </w:t>
      </w:r>
      <w:r w:rsidRPr="00A03F9F">
        <w:rPr>
          <w:sz w:val="28"/>
          <w:szCs w:val="28"/>
        </w:rPr>
        <w:t>Ломакин. – М. : Спарк, 1997. – 156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Пахомова Н. Н. Основы теории корпоративных отношений (правовой аспект): монография / Н. Н. Пахомова. </w:t>
      </w:r>
      <w:r w:rsidRPr="00A03F9F">
        <w:rPr>
          <w:sz w:val="28"/>
          <w:szCs w:val="28"/>
          <w:highlight w:val="white"/>
        </w:rPr>
        <w:t xml:space="preserve">– </w:t>
      </w:r>
      <w:r w:rsidRPr="00A03F9F">
        <w:rPr>
          <w:sz w:val="28"/>
          <w:szCs w:val="28"/>
        </w:rPr>
        <w:t xml:space="preserve">Екатеринбург. : Налоги и финансовое право, 2004. </w:t>
      </w:r>
      <w:r w:rsidRPr="00A03F9F">
        <w:rPr>
          <w:sz w:val="28"/>
          <w:szCs w:val="28"/>
          <w:highlight w:val="white"/>
        </w:rPr>
        <w:t>–</w:t>
      </w:r>
      <w:r w:rsidRPr="00A03F9F">
        <w:rPr>
          <w:sz w:val="28"/>
          <w:szCs w:val="28"/>
        </w:rPr>
        <w:t xml:space="preserve"> 208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Долинська О. В. Юридична природа корпоративних прав учасників господарських товариств / О.В.Долинська // Університетські наукові записки. – 2008. – №4 (28). – С. 190-194.</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Спасибо-Фатєєва І. Дуденко Т. Правова природа майнових і корпоративних прав, їх оборотоздатність та деякі аспекти застави / І.Спасибо-Фатєєва, Т.Дуденко // Юридичний радник. – 2005. – №2. – С. 26-30.</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Шимон С. Сущность корпоративных прав: несколько ремарок к научной дискуссии / С. Шимон // Legea si Viata. – 2013. – №7. – С. 35-39.</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Кравченко С. С. Юридична природа прав учасників господарських товариств: дис... канд. юрид. наук : спец. 12.00.03 / С. С. Кравченко. </w:t>
      </w:r>
      <w:r w:rsidRPr="00A03F9F">
        <w:rPr>
          <w:sz w:val="28"/>
          <w:szCs w:val="28"/>
          <w:highlight w:val="white"/>
        </w:rPr>
        <w:t>– К. :</w:t>
      </w:r>
      <w:r w:rsidRPr="00A03F9F">
        <w:rPr>
          <w:sz w:val="28"/>
          <w:szCs w:val="28"/>
        </w:rPr>
        <w:t xml:space="preserve"> НАН України. Ін-т держави і права ім. В. М. Корецького, 2007. </w:t>
      </w:r>
      <w:r w:rsidRPr="00A03F9F">
        <w:rPr>
          <w:sz w:val="28"/>
          <w:szCs w:val="28"/>
          <w:highlight w:val="white"/>
        </w:rPr>
        <w:t xml:space="preserve">– </w:t>
      </w:r>
      <w:r w:rsidRPr="00A03F9F">
        <w:rPr>
          <w:sz w:val="28"/>
          <w:szCs w:val="28"/>
        </w:rPr>
        <w:t>213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Вольф В. Ю. Основы учения о товариществах и акционерных обществах / В. Ю. Вольф. – М. : Статут, 1927. – 168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Фомичева Н. В. Права акционеров и их защита // Новое российское гражданское законодательство и практика его применения / под ред. З.И.</w:t>
      </w:r>
      <w:r w:rsidRPr="00A03F9F">
        <w:rPr>
          <w:color w:val="000000"/>
          <w:sz w:val="28"/>
          <w:szCs w:val="28"/>
          <w:lang w:val="en-US"/>
        </w:rPr>
        <w:t> </w:t>
      </w:r>
      <w:r w:rsidRPr="00A03F9F">
        <w:rPr>
          <w:sz w:val="28"/>
          <w:szCs w:val="28"/>
        </w:rPr>
        <w:t>Цыбуленко. – Саратов, 1998. – 590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Смітюх А. В. Щодо співвідношення майнових та немайнових корпоративних прав / А.В.</w:t>
      </w:r>
      <w:r w:rsidRPr="00A03F9F">
        <w:rPr>
          <w:color w:val="000000"/>
          <w:sz w:val="28"/>
          <w:szCs w:val="28"/>
          <w:lang w:val="en-US"/>
        </w:rPr>
        <w:t> </w:t>
      </w:r>
      <w:r w:rsidRPr="00A03F9F">
        <w:rPr>
          <w:sz w:val="28"/>
          <w:szCs w:val="28"/>
        </w:rPr>
        <w:t xml:space="preserve">Смітюх // Вісник Одеського національного університету. Серія: Правознавство. – 2017. – Том.22. Випуск 2 (31). – </w:t>
      </w:r>
      <w:r w:rsidRPr="00A03F9F">
        <w:rPr>
          <w:sz w:val="28"/>
          <w:szCs w:val="28"/>
        </w:rPr>
        <w:br/>
        <w:t>С.21-27.</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Про товариства з обмеженою та додатковою відповідальністю : Закон України від 06.02.2018 р. № </w:t>
      </w:r>
      <w:r w:rsidRPr="00A03F9F">
        <w:rPr>
          <w:bCs/>
          <w:sz w:val="28"/>
          <w:szCs w:val="28"/>
        </w:rPr>
        <w:t xml:space="preserve">2275-VIII </w:t>
      </w:r>
      <w:r w:rsidRPr="00A03F9F">
        <w:rPr>
          <w:sz w:val="28"/>
          <w:szCs w:val="28"/>
        </w:rPr>
        <w:t>// Офіційний вісник України. – 2018. – №524. – Ст. 850.</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Цивільний кодекс України: Закон України від 16.01.2003 р. </w:t>
      </w:r>
      <w:r w:rsidRPr="00A03F9F">
        <w:rPr>
          <w:sz w:val="28"/>
          <w:szCs w:val="28"/>
        </w:rPr>
        <w:br/>
        <w:t>№ 435-IV. – [Електронний ресурс]. – Режим доступу: http://zakon2.rada.gov.ua/laws/show/435-15.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Про господарські товариства: Закон України від 19.09.1991 р. № </w:t>
      </w:r>
      <w:r w:rsidRPr="00A03F9F">
        <w:rPr>
          <w:bCs/>
          <w:sz w:val="28"/>
          <w:szCs w:val="28"/>
        </w:rPr>
        <w:t>1576-XII</w:t>
      </w:r>
      <w:r w:rsidRPr="00A03F9F">
        <w:rPr>
          <w:bCs/>
          <w:sz w:val="28"/>
          <w:szCs w:val="28"/>
          <w:lang w:val="ru-RU"/>
        </w:rPr>
        <w:t xml:space="preserve"> </w:t>
      </w:r>
      <w:r w:rsidRPr="00A03F9F">
        <w:rPr>
          <w:sz w:val="28"/>
          <w:szCs w:val="28"/>
        </w:rPr>
        <w:t>// Відомості Верховної Ради України. – 1991. – № 49. – Ст. 682.</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Про практику розгляду судами корпоративних спорів : Постанова Пленуму Верховного Суду України від 24.10.2008 р. № 13 [Електронний ресурс]. – Режим доступу : http://zakon3.rada.gov.ua/laws/show/v0013700-08.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Кравчук В. М. Правова сутність виходу з товариства / В. М. Кравчук // Підприємництво, господарство і право. – 2007. – № 1. – С. 3-4.</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Таш’ян Р. І. Односторонні правочини у цивільному праві : монографія / Р. І. Таш’ян. – Х. : Право, 2010. – 200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Суханов Е. А. Закон об обществах с ограниченной ответственностью / Е.Суханов // Хозяйство и право. – 1998. – № 5. – С. 38</w:t>
      </w:r>
      <w:r w:rsidRPr="00A03F9F">
        <w:rPr>
          <w:sz w:val="28"/>
          <w:szCs w:val="28"/>
          <w:lang w:val="ru-RU"/>
        </w:rPr>
        <w:t>-</w:t>
      </w:r>
      <w:r w:rsidRPr="00A03F9F">
        <w:rPr>
          <w:sz w:val="28"/>
          <w:szCs w:val="28"/>
        </w:rPr>
        <w:t>48</w:t>
      </w:r>
      <w:r w:rsidRPr="00A03F9F">
        <w:rPr>
          <w:sz w:val="28"/>
          <w:szCs w:val="28"/>
          <w:lang w:val="ru-RU"/>
        </w:rPr>
        <w:t>/</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Спасибо-Фатєєва І. В. Категорія відмови в цивільному праві України. Цивілістика: на шляху формування доктрин: вибр. наук. пр. / І.В.</w:t>
      </w:r>
      <w:r w:rsidRPr="00A03F9F">
        <w:rPr>
          <w:color w:val="000000"/>
          <w:sz w:val="28"/>
          <w:szCs w:val="28"/>
          <w:lang w:val="en-US"/>
        </w:rPr>
        <w:t> </w:t>
      </w:r>
      <w:r w:rsidRPr="00A03F9F">
        <w:rPr>
          <w:sz w:val="28"/>
          <w:szCs w:val="28"/>
        </w:rPr>
        <w:t>Спасибо-Фатєєва. – Х. : Золоті сторінки, 2012. – С. 426</w:t>
      </w:r>
      <w:r w:rsidRPr="00A03F9F">
        <w:rPr>
          <w:sz w:val="28"/>
          <w:szCs w:val="28"/>
          <w:lang w:val="ru-RU"/>
        </w:rPr>
        <w:t>-</w:t>
      </w:r>
      <w:r w:rsidRPr="00A03F9F">
        <w:rPr>
          <w:sz w:val="28"/>
          <w:szCs w:val="28"/>
        </w:rPr>
        <w:t>439</w:t>
      </w:r>
      <w:r w:rsidRPr="00A03F9F">
        <w:rPr>
          <w:sz w:val="28"/>
          <w:szCs w:val="28"/>
          <w:lang w:val="ru-RU"/>
        </w:rPr>
        <w:t>.</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Постанова Вищого Господарського суду України від 14 квітня 2010</w:t>
      </w:r>
      <w:r w:rsidRPr="00A03F9F">
        <w:rPr>
          <w:color w:val="000000"/>
          <w:sz w:val="28"/>
          <w:szCs w:val="28"/>
          <w:lang w:val="en-US"/>
        </w:rPr>
        <w:t> </w:t>
      </w:r>
      <w:r w:rsidRPr="00A03F9F">
        <w:rPr>
          <w:sz w:val="28"/>
          <w:szCs w:val="28"/>
        </w:rPr>
        <w:t>р. по справі №</w:t>
      </w:r>
      <w:r w:rsidRPr="00A03F9F">
        <w:rPr>
          <w:color w:val="000000"/>
          <w:sz w:val="28"/>
          <w:szCs w:val="28"/>
          <w:lang w:val="en-US"/>
        </w:rPr>
        <w:t> </w:t>
      </w:r>
      <w:r w:rsidRPr="00A03F9F">
        <w:rPr>
          <w:sz w:val="28"/>
          <w:szCs w:val="28"/>
        </w:rPr>
        <w:t xml:space="preserve">К39/163-09 [Електронний ресурс]. – Режим доступу: </w:t>
      </w:r>
      <w:hyperlink r:id="rId6" w:history="1">
        <w:r w:rsidRPr="00A03F9F">
          <w:rPr>
            <w:sz w:val="28"/>
            <w:szCs w:val="28"/>
          </w:rPr>
          <w:t>http://www.reyestr.court.gov.ua/Review/9059252</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Постанова Одеського апеляційного господарського суду від 5</w:t>
      </w:r>
      <w:r w:rsidRPr="00A03F9F">
        <w:rPr>
          <w:color w:val="000000"/>
          <w:sz w:val="28"/>
          <w:szCs w:val="28"/>
          <w:lang w:val="en-US"/>
        </w:rPr>
        <w:t> </w:t>
      </w:r>
      <w:r w:rsidRPr="00A03F9F">
        <w:rPr>
          <w:sz w:val="28"/>
          <w:szCs w:val="28"/>
        </w:rPr>
        <w:t xml:space="preserve">лютого 2013 р. по справі № 5016/2288/2012(3/104) [Електронний ресурс]. – Режим доступу: </w:t>
      </w:r>
      <w:hyperlink r:id="rId7" w:history="1">
        <w:r w:rsidRPr="00A03F9F">
          <w:rPr>
            <w:sz w:val="28"/>
            <w:szCs w:val="28"/>
          </w:rPr>
          <w:t>http://www.reyestr.court.gov.ua/Review/29142569</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Постанова Харківського апеляційного господарського суду від 23</w:t>
      </w:r>
      <w:r w:rsidRPr="00A03F9F">
        <w:rPr>
          <w:color w:val="000000"/>
          <w:sz w:val="28"/>
          <w:szCs w:val="28"/>
          <w:lang w:val="en-US"/>
        </w:rPr>
        <w:t> </w:t>
      </w:r>
      <w:r w:rsidRPr="00A03F9F">
        <w:rPr>
          <w:sz w:val="28"/>
          <w:szCs w:val="28"/>
        </w:rPr>
        <w:t xml:space="preserve">жовтня 2007 р. по справі № 2-2561/06 [Електронний ресурс]. – Режим доступу : </w:t>
      </w:r>
      <w:hyperlink r:id="rId8" w:history="1">
        <w:r w:rsidRPr="00A03F9F">
          <w:rPr>
            <w:sz w:val="28"/>
            <w:szCs w:val="28"/>
          </w:rPr>
          <w:t>http://www.reyestr.court.gov.ua/Review/1103543</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Про внесення змін і доповнень до рекомендацій президії Вищого господарського суду України від 28.12.2007 р. №</w:t>
      </w:r>
      <w:r w:rsidRPr="00A03F9F">
        <w:rPr>
          <w:color w:val="000000"/>
          <w:sz w:val="28"/>
          <w:szCs w:val="28"/>
          <w:lang w:val="en-US"/>
        </w:rPr>
        <w:t> </w:t>
      </w:r>
      <w:r w:rsidRPr="00A03F9F">
        <w:rPr>
          <w:sz w:val="28"/>
          <w:szCs w:val="28"/>
        </w:rPr>
        <w:t>04-5/14 «Про практику застосування законодавства у розгляді справ, що виникають з корпоративних відносин»</w:t>
      </w:r>
      <w:r w:rsidRPr="00A03F9F">
        <w:rPr>
          <w:sz w:val="28"/>
          <w:szCs w:val="28"/>
          <w:lang w:val="ru-RU"/>
        </w:rPr>
        <w:t xml:space="preserve">: </w:t>
      </w:r>
      <w:r w:rsidRPr="00A03F9F">
        <w:rPr>
          <w:sz w:val="28"/>
          <w:szCs w:val="28"/>
        </w:rPr>
        <w:t xml:space="preserve">Рекомендації президії Вищого господарського суду України від 18.06.2009 р. по справі № 04-06/83 [Електронний ресурс]. – Режим доступу : </w:t>
      </w:r>
      <w:hyperlink r:id="rId9" w:history="1">
        <w:r w:rsidRPr="00A03F9F">
          <w:rPr>
            <w:sz w:val="28"/>
            <w:szCs w:val="28"/>
          </w:rPr>
          <w:t>http://vgsu.arbitr.gov.ua/news/753</w:t>
        </w:r>
      </w:hyperlink>
      <w:r w:rsidRPr="00A03F9F">
        <w:rPr>
          <w:sz w:val="28"/>
          <w:szCs w:val="28"/>
        </w:rPr>
        <w:t xml:space="preserve">. – Назва з екрану. </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Бабкин С. А. Принципы диспозитивности и свободы договора в корпоративном праве России // Корпоративное право: Актуальные проблемы теории и практики / под общ. ред. В. А. Белова. – М.: Издательство «Юрайт», 2009. – С. 148-150.</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Шаститко А. Неполные контракты: проблемы определения и моделирования / А.Шаститко // Вопросы экономики. – 2001. – № 6. – С. 80-99.</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Одинцова М. И. Институциональная экономика</w:t>
      </w:r>
      <w:r w:rsidRPr="00A03F9F">
        <w:rPr>
          <w:sz w:val="28"/>
          <w:szCs w:val="28"/>
          <w:lang w:val="ru-RU"/>
        </w:rPr>
        <w:t xml:space="preserve"> </w:t>
      </w:r>
      <w:r w:rsidRPr="00A03F9F">
        <w:rPr>
          <w:sz w:val="28"/>
          <w:szCs w:val="28"/>
        </w:rPr>
        <w:t>: Учеб</w:t>
      </w:r>
      <w:r w:rsidRPr="00A03F9F">
        <w:rPr>
          <w:sz w:val="28"/>
          <w:szCs w:val="28"/>
          <w:lang w:val="ru-RU"/>
        </w:rPr>
        <w:t>.</w:t>
      </w:r>
      <w:r w:rsidRPr="00A03F9F">
        <w:rPr>
          <w:sz w:val="28"/>
          <w:szCs w:val="28"/>
        </w:rPr>
        <w:t xml:space="preserve"> пособие. </w:t>
      </w:r>
      <w:r w:rsidRPr="00A03F9F">
        <w:rPr>
          <w:sz w:val="28"/>
          <w:szCs w:val="28"/>
        </w:rPr>
        <w:br/>
        <w:t xml:space="preserve">3-е изд. / М. И. Одинцова. – М. : ГУ-ВШЭ, 2009. – </w:t>
      </w:r>
      <w:r w:rsidRPr="00A03F9F">
        <w:rPr>
          <w:sz w:val="28"/>
          <w:szCs w:val="28"/>
          <w:lang w:val="ru-RU"/>
        </w:rPr>
        <w:t>397 с</w:t>
      </w:r>
      <w:r w:rsidRPr="00A03F9F">
        <w:rPr>
          <w:sz w:val="28"/>
          <w:szCs w:val="28"/>
        </w:rPr>
        <w:t>.</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Суханов Е. А. Акционерные общества и другие юридические лица в новом гражданском законодательстве / Е. А. Суханов // Хозяйство и право. – 1997. – № 1. – С. 90</w:t>
      </w:r>
      <w:r w:rsidRPr="00A03F9F">
        <w:rPr>
          <w:sz w:val="28"/>
          <w:szCs w:val="28"/>
          <w:lang w:val="ru-RU"/>
        </w:rPr>
        <w:t>-</w:t>
      </w:r>
      <w:r w:rsidRPr="00A03F9F">
        <w:rPr>
          <w:sz w:val="28"/>
          <w:szCs w:val="28"/>
        </w:rPr>
        <w:t>100.</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Авилов Г. Е. Хозяйственные товарищества и общества в Гражданском кодексе России / Г. Е. Авилов // Гражданский кодекс России. Проблемы. Теория. Практика : св. памяти С. А. Хохлова</w:t>
      </w:r>
      <w:r w:rsidRPr="00A03F9F">
        <w:rPr>
          <w:sz w:val="28"/>
          <w:szCs w:val="28"/>
          <w:lang w:val="ru-RU"/>
        </w:rPr>
        <w:t xml:space="preserve"> </w:t>
      </w:r>
      <w:r w:rsidRPr="00A03F9F">
        <w:rPr>
          <w:sz w:val="28"/>
          <w:szCs w:val="28"/>
        </w:rPr>
        <w:t>/ отв. ред. А.Л.</w:t>
      </w:r>
      <w:r w:rsidRPr="00A03F9F">
        <w:rPr>
          <w:color w:val="000000"/>
          <w:sz w:val="28"/>
          <w:szCs w:val="28"/>
          <w:lang w:val="en-US"/>
        </w:rPr>
        <w:t> </w:t>
      </w:r>
      <w:r w:rsidRPr="00A03F9F">
        <w:rPr>
          <w:sz w:val="28"/>
          <w:szCs w:val="28"/>
        </w:rPr>
        <w:t xml:space="preserve">Маковский, Исследовательский центр частного права. – М. : Международный центр финансово-экономического развития, 1998. – </w:t>
      </w:r>
      <w:r w:rsidRPr="00A03F9F">
        <w:rPr>
          <w:sz w:val="28"/>
          <w:szCs w:val="28"/>
        </w:rPr>
        <w:br/>
        <w:t>С. 176</w:t>
      </w:r>
      <w:r w:rsidRPr="00A03F9F">
        <w:rPr>
          <w:sz w:val="28"/>
          <w:szCs w:val="28"/>
          <w:lang w:val="ru-RU"/>
        </w:rPr>
        <w:t>-</w:t>
      </w:r>
      <w:r w:rsidRPr="00A03F9F">
        <w:rPr>
          <w:sz w:val="28"/>
          <w:szCs w:val="28"/>
        </w:rPr>
        <w:t>202</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Филиппова С. Ю. Корпоративный конфликт: возможности правового воздействия : монография / С. Ю. Филиппова. – М. : Российская академия правосудия, 2009. – 308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Захарченко М. В. Майнові наслідки виходу учасника з товариства з обмеженою відповідальністю [Електронний ресурс] / М. В. Захарченко. – Режим доступу : </w:t>
      </w:r>
      <w:hyperlink r:id="rId10" w:history="1">
        <w:r w:rsidRPr="00A03F9F">
          <w:rPr>
            <w:sz w:val="28"/>
            <w:szCs w:val="28"/>
          </w:rPr>
          <w:t>http://dspace.onua.edu.ua/bitstream/handle/11300/9693/ASTSONES.pdf?sequence=1&amp;isAllowed=y</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Лист Державного комітету з питань регуляторної політики та</w:t>
      </w:r>
      <w:r w:rsidRPr="00A03F9F">
        <w:rPr>
          <w:sz w:val="28"/>
          <w:szCs w:val="28"/>
          <w:lang w:val="ru-RU"/>
        </w:rPr>
        <w:t xml:space="preserve"> </w:t>
      </w:r>
      <w:r w:rsidRPr="00A03F9F">
        <w:rPr>
          <w:sz w:val="28"/>
          <w:szCs w:val="28"/>
        </w:rPr>
        <w:t>підприємництва від 22.09.2003 р. № 5008 [Електронний ресурс]. – Режим</w:t>
      </w:r>
      <w:r w:rsidRPr="00A03F9F">
        <w:rPr>
          <w:sz w:val="28"/>
          <w:szCs w:val="28"/>
          <w:lang w:val="ru-RU"/>
        </w:rPr>
        <w:t xml:space="preserve"> </w:t>
      </w:r>
      <w:r w:rsidRPr="00A03F9F">
        <w:rPr>
          <w:sz w:val="28"/>
          <w:szCs w:val="28"/>
        </w:rPr>
        <w:t xml:space="preserve">доступу: </w:t>
      </w:r>
      <w:hyperlink r:id="rId11" w:history="1">
        <w:r w:rsidRPr="00A03F9F">
          <w:rPr>
            <w:sz w:val="28"/>
            <w:szCs w:val="28"/>
          </w:rPr>
          <w:t>http://search.ligazakon.ua/l_doc2.nsf/link1/DP997.html</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Лист Державного комітету з питань регуляторної політики та</w:t>
      </w:r>
      <w:r w:rsidRPr="00A03F9F">
        <w:rPr>
          <w:sz w:val="28"/>
          <w:szCs w:val="28"/>
          <w:lang w:val="ru-RU"/>
        </w:rPr>
        <w:t xml:space="preserve"> </w:t>
      </w:r>
      <w:r w:rsidRPr="00A03F9F">
        <w:rPr>
          <w:sz w:val="28"/>
          <w:szCs w:val="28"/>
        </w:rPr>
        <w:t>підприємництва від 14.07.2004 р. № 4783 [Електронний ресурс]. – Режим доступу:</w:t>
      </w:r>
      <w:hyperlink r:id="rId12" w:history="1">
        <w:r w:rsidRPr="00A03F9F">
          <w:rPr>
            <w:sz w:val="28"/>
            <w:szCs w:val="28"/>
          </w:rPr>
          <w:t>http://search.ligazakon.ua/l_doc2.nsf/vWWWGroupParam1/_lawextua_old!OpenDocument&amp;classcode=050.010.&amp;start=1771&amp;SearchMax=1000&amp;vv=1</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Про практику застосування законодавства у розгляді справ, що виникають з корпоративних правовідносин: Рекомендації Президії Вищого</w:t>
      </w:r>
      <w:r w:rsidRPr="00A03F9F">
        <w:rPr>
          <w:sz w:val="28"/>
          <w:szCs w:val="28"/>
          <w:lang w:val="ru-RU"/>
        </w:rPr>
        <w:t xml:space="preserve"> </w:t>
      </w:r>
      <w:r w:rsidRPr="00A03F9F">
        <w:rPr>
          <w:sz w:val="28"/>
          <w:szCs w:val="28"/>
        </w:rPr>
        <w:t xml:space="preserve">господарського суду України від 28.12.2007 р. № 04-5/14 [Електронний ресурс]. – Режим доступу: </w:t>
      </w:r>
      <w:hyperlink r:id="rId13" w:history="1">
        <w:r w:rsidRPr="00A03F9F">
          <w:rPr>
            <w:sz w:val="28"/>
            <w:szCs w:val="28"/>
          </w:rPr>
          <w:t>http://zakon2.rada.gov.ua/laws/show/v5_14600-07</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Про деякі питання практики вирішення спорів, що виникають з корпоративних правовідносин: Постанова Пленуму Вищого господарського суду України від 25.02.2016 р. № 4 [Електронний ресурс]. – Режим доступу : </w:t>
      </w:r>
      <w:hyperlink r:id="rId14" w:history="1">
        <w:r w:rsidRPr="00A03F9F">
          <w:rPr>
            <w:sz w:val="28"/>
            <w:szCs w:val="28"/>
          </w:rPr>
          <w:t>http://zakon2.rada.gov.ua/laws/show/v0004600-16</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Смітюх А. В. Товариство з обмеженою відповідальністю: порівняльно-правове дослідження права виходу учасника з товариства за законодавством України та добровільного або спеціального анулювання частки учасника за законодавством Польщі [Електронний ресурс] / А.В.</w:t>
      </w:r>
      <w:r w:rsidRPr="00A03F9F">
        <w:rPr>
          <w:color w:val="000000"/>
          <w:sz w:val="28"/>
          <w:szCs w:val="28"/>
          <w:lang w:val="en-US"/>
        </w:rPr>
        <w:t> </w:t>
      </w:r>
      <w:r w:rsidRPr="00A03F9F">
        <w:rPr>
          <w:sz w:val="28"/>
          <w:szCs w:val="28"/>
        </w:rPr>
        <w:t xml:space="preserve">Смітюх // Ukraina po Rewolucji Godności. Prawa człowieka – tożsamość narodowa. – Uniwersytet Łódzki, Bookmarked Publishing &amp; Editing, Łódz-Olsztyn, 2017. – Режим доступу : </w:t>
      </w:r>
      <w:hyperlink r:id="rId15" w:history="1">
        <w:r w:rsidRPr="00A03F9F">
          <w:rPr>
            <w:sz w:val="28"/>
            <w:szCs w:val="28"/>
          </w:rPr>
          <w:t>http://dspace.onu.edu.ua:8080/bitstream/handle/123456789/12206/167-175.pdf?sequence=1&amp;isAllowed=y</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Пояснювальна записка до проекту Закону України «Про товариства з обмеженою та додатковою відповідальністю» № 4666 від 13.05.2016 р. (в ред. від 13.05.2016</w:t>
      </w:r>
      <w:r w:rsidRPr="00A03F9F">
        <w:rPr>
          <w:color w:val="000000"/>
          <w:sz w:val="28"/>
          <w:szCs w:val="28"/>
          <w:lang w:val="en-US"/>
        </w:rPr>
        <w:t> </w:t>
      </w:r>
      <w:r w:rsidRPr="00A03F9F">
        <w:rPr>
          <w:sz w:val="28"/>
          <w:szCs w:val="28"/>
        </w:rPr>
        <w:t xml:space="preserve">р.) [Електронний ресурс]. – Режим доступу : </w:t>
      </w:r>
      <w:hyperlink r:id="rId16" w:history="1">
        <w:r w:rsidRPr="00A03F9F">
          <w:rPr>
            <w:sz w:val="28"/>
            <w:szCs w:val="28"/>
          </w:rPr>
          <w:t>http://w1.c1.rada.gov.ua/pls/zweb2/webproc34?id=&amp;pf3511=59093&amp;pf35401=387857</w:t>
        </w:r>
      </w:hyperlink>
      <w:r w:rsidRPr="00A03F9F">
        <w:rPr>
          <w:sz w:val="28"/>
          <w:szCs w:val="28"/>
        </w:rPr>
        <w:t>.–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Про державну реєстрацію юридичних осіб, фізичних осіб-підприємців та громадських формувань : Закон України № 755-IV від 15.05.2003</w:t>
      </w:r>
      <w:r w:rsidRPr="00A03F9F">
        <w:rPr>
          <w:color w:val="000000"/>
          <w:sz w:val="28"/>
          <w:szCs w:val="28"/>
          <w:lang w:val="en-US"/>
        </w:rPr>
        <w:t> </w:t>
      </w:r>
      <w:r w:rsidRPr="00A03F9F">
        <w:rPr>
          <w:sz w:val="28"/>
          <w:szCs w:val="28"/>
        </w:rPr>
        <w:t xml:space="preserve">р. [Електронний ресурс]. – Режим доступу: </w:t>
      </w:r>
      <w:hyperlink r:id="rId17" w:history="1">
        <w:r w:rsidRPr="00A03F9F">
          <w:rPr>
            <w:sz w:val="28"/>
            <w:szCs w:val="28"/>
          </w:rPr>
          <w:t>http://zakon.rada.gov.ua/laws/show/755-15</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О внесении изменений в часть первую Гражданского кодекса Российской Федерации и отдельные законодательные акты Российской Федерации (с изменениями на 5 мая 2014 г</w:t>
      </w:r>
      <w:r w:rsidRPr="00A03F9F">
        <w:rPr>
          <w:sz w:val="28"/>
          <w:szCs w:val="28"/>
          <w:lang w:val="ru-RU"/>
        </w:rPr>
        <w:t>.</w:t>
      </w:r>
      <w:r w:rsidRPr="00A03F9F">
        <w:rPr>
          <w:sz w:val="28"/>
          <w:szCs w:val="28"/>
        </w:rPr>
        <w:t>) : Федеральный Закон Российской Федерации от 30.12.2008 г</w:t>
      </w:r>
      <w:r w:rsidRPr="00A03F9F">
        <w:rPr>
          <w:sz w:val="28"/>
          <w:szCs w:val="28"/>
          <w:lang w:val="ru-RU"/>
        </w:rPr>
        <w:t>.</w:t>
      </w:r>
      <w:r w:rsidRPr="00A03F9F">
        <w:rPr>
          <w:sz w:val="28"/>
          <w:szCs w:val="28"/>
        </w:rPr>
        <w:t xml:space="preserve"> № 312-ФЗ [Электронный ресурс]. – Режим доступа: </w:t>
      </w:r>
      <w:hyperlink r:id="rId18" w:history="1">
        <w:r w:rsidRPr="00A03F9F">
          <w:rPr>
            <w:sz w:val="28"/>
            <w:szCs w:val="28"/>
          </w:rPr>
          <w:t>http://docs.cntd.ru/document/902135952</w:t>
        </w:r>
      </w:hyperlink>
      <w:r w:rsidRPr="00A03F9F">
        <w:rPr>
          <w:sz w:val="28"/>
          <w:szCs w:val="28"/>
        </w:rPr>
        <w:t>.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Об обществах с ограниченной и дополнительной ответственностью: Федеральный закон Российской Федерации от 08.02.1998 г</w:t>
      </w:r>
      <w:r w:rsidRPr="00A03F9F">
        <w:rPr>
          <w:sz w:val="28"/>
          <w:szCs w:val="28"/>
          <w:lang w:val="ru-RU"/>
        </w:rPr>
        <w:t>.</w:t>
      </w:r>
      <w:r w:rsidRPr="00A03F9F">
        <w:rPr>
          <w:sz w:val="28"/>
          <w:szCs w:val="28"/>
        </w:rPr>
        <w:t xml:space="preserve"> №</w:t>
      </w:r>
      <w:r w:rsidRPr="00A03F9F">
        <w:rPr>
          <w:color w:val="000000"/>
          <w:sz w:val="28"/>
          <w:szCs w:val="28"/>
          <w:lang w:val="en-US"/>
        </w:rPr>
        <w:t> </w:t>
      </w:r>
      <w:r w:rsidRPr="00A03F9F">
        <w:rPr>
          <w:sz w:val="28"/>
          <w:szCs w:val="28"/>
        </w:rPr>
        <w:t>14-ФЗ [Электронный ресурс]. – Режим доступа: http://www.consultant.ru/document/cons_doc_LAW_17819/.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О хозяйственных обществах и товариществах : Закон Кыргызской Республики от 15.11.1996 г</w:t>
      </w:r>
      <w:r w:rsidRPr="00A03F9F">
        <w:rPr>
          <w:sz w:val="28"/>
          <w:szCs w:val="28"/>
          <w:lang w:val="ru-RU"/>
        </w:rPr>
        <w:t>.</w:t>
      </w:r>
      <w:r w:rsidRPr="00A03F9F">
        <w:rPr>
          <w:sz w:val="28"/>
          <w:szCs w:val="28"/>
        </w:rPr>
        <w:t xml:space="preserve"> № 60 [Электронный ресурс]. – Режим доступа: </w:t>
      </w:r>
      <w:hyperlink r:id="rId19" w:history="1">
        <w:r w:rsidRPr="00A03F9F">
          <w:rPr>
            <w:sz w:val="28"/>
            <w:szCs w:val="28"/>
          </w:rPr>
          <w:t>http://cbd.minjust.gov.kg/act/view/ru-ru/667</w:t>
        </w:r>
      </w:hyperlink>
      <w:r w:rsidRPr="00A03F9F">
        <w:rPr>
          <w:sz w:val="28"/>
          <w:szCs w:val="28"/>
        </w:rPr>
        <w:t>.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Об обществах с ограниченной и дополнительной ответственностью [Електронний ресурс]: Закон Республики Узбекистан от 06.12.2001 г. № 310-IІ [Электронный ресурс]. – Режим доступу: </w:t>
      </w:r>
      <w:hyperlink r:id="rId20" w:history="1">
        <w:r w:rsidRPr="00A03F9F">
          <w:rPr>
            <w:sz w:val="28"/>
            <w:szCs w:val="28"/>
          </w:rPr>
          <w:t>http://www.lex.uz/acts/18793</w:t>
        </w:r>
      </w:hyperlink>
      <w:r w:rsidRPr="00A03F9F">
        <w:rPr>
          <w:sz w:val="28"/>
          <w:szCs w:val="28"/>
        </w:rPr>
        <w:t xml:space="preserve">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О хозяйственных обществах: Закон Республики Беларусь от 09.12.1992 г. № 2020-XІІ [Электронный ресурс]. – Режим доступа: http://pravo.by/document/?guid=3871&amp;p0=v19202020.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Об обществах с ограниченной ответственностью: Закон Республики Таджикистан от 10.05.2002 </w:t>
      </w:r>
      <w:r w:rsidRPr="00A03F9F">
        <w:rPr>
          <w:sz w:val="28"/>
          <w:szCs w:val="28"/>
          <w:lang w:val="ru-RU"/>
        </w:rPr>
        <w:t>г</w:t>
      </w:r>
      <w:r w:rsidRPr="00A03F9F">
        <w:rPr>
          <w:sz w:val="28"/>
          <w:szCs w:val="28"/>
        </w:rPr>
        <w:t xml:space="preserve">. [Электронный ресурс]. – Режим доступа: </w:t>
      </w:r>
      <w:hyperlink r:id="rId21" w:history="1">
        <w:r w:rsidRPr="00A03F9F">
          <w:rPr>
            <w:sz w:val="28"/>
            <w:szCs w:val="28"/>
          </w:rPr>
          <w:t>http://old.tpp.tj/put2011/pdf/rules/29.pdf</w:t>
        </w:r>
      </w:hyperlink>
      <w:r w:rsidRPr="00A03F9F">
        <w:rPr>
          <w:sz w:val="28"/>
          <w:szCs w:val="28"/>
        </w:rPr>
        <w:t>.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О внесении изменений в отдельные законодательные акты Российской Федерации в части обеспечения достоверности сведений, представляемых при государственной регистрации юридических лиц и индивидуальных предпринимателей: Федеральный Закон Российской Федерации от 30.03.2015 г</w:t>
      </w:r>
      <w:r w:rsidRPr="00A03F9F">
        <w:rPr>
          <w:sz w:val="28"/>
          <w:szCs w:val="28"/>
          <w:lang w:val="ru-RU"/>
        </w:rPr>
        <w:t>.</w:t>
      </w:r>
      <w:r w:rsidRPr="00A03F9F">
        <w:rPr>
          <w:sz w:val="28"/>
          <w:szCs w:val="28"/>
        </w:rPr>
        <w:t xml:space="preserve"> № 67-ФЗ [Электронный ресурс]. – Режим доступа: </w:t>
      </w:r>
      <w:hyperlink r:id="rId22" w:history="1">
        <w:r w:rsidRPr="00A03F9F">
          <w:rPr>
            <w:sz w:val="28"/>
            <w:szCs w:val="28"/>
          </w:rPr>
          <w:t>http://www.consultant.ru/document/cons_doc_LAW_177213/</w:t>
        </w:r>
      </w:hyperlink>
      <w:r w:rsidRPr="00A03F9F">
        <w:rPr>
          <w:sz w:val="28"/>
          <w:szCs w:val="28"/>
        </w:rPr>
        <w:t>.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Новак Д. Приобретение ООО долей в своем уставном капитале в новых законодательных условиях / Д. Новак // Корпоративный юрист. – 2009. – № 6. – С. 24-25.</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Об акционерных обществах: Федеральный закон Российской Федерации от 26.12.1995 г</w:t>
      </w:r>
      <w:r w:rsidRPr="00A03F9F">
        <w:rPr>
          <w:sz w:val="28"/>
          <w:szCs w:val="28"/>
          <w:lang w:val="ru-RU"/>
        </w:rPr>
        <w:t>.</w:t>
      </w:r>
      <w:r w:rsidRPr="00A03F9F">
        <w:rPr>
          <w:sz w:val="28"/>
          <w:szCs w:val="28"/>
        </w:rPr>
        <w:t xml:space="preserve"> № 208-ФЗ [Электронный ресурс]. – Режим доступа: </w:t>
      </w:r>
      <w:hyperlink r:id="rId23" w:history="1">
        <w:r w:rsidRPr="00A03F9F">
          <w:rPr>
            <w:sz w:val="28"/>
            <w:szCs w:val="28"/>
          </w:rPr>
          <w:t>http://www.consultant.ru/document/cons_doc_LAW_8743/</w:t>
        </w:r>
      </w:hyperlink>
      <w:r w:rsidRPr="00A03F9F">
        <w:rPr>
          <w:sz w:val="28"/>
          <w:szCs w:val="28"/>
        </w:rPr>
        <w:t>.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rFonts w:eastAsia="Arial Unicode MS" w:hAnsi="Sylfaen"/>
          <w:sz w:val="28"/>
          <w:szCs w:val="28"/>
        </w:rPr>
        <w:t>Հայաստանի</w:t>
      </w:r>
      <w:r w:rsidRPr="00A03F9F">
        <w:rPr>
          <w:rFonts w:eastAsia="Arial Unicode MS"/>
          <w:sz w:val="28"/>
          <w:szCs w:val="28"/>
        </w:rPr>
        <w:t xml:space="preserve"> </w:t>
      </w:r>
      <w:r w:rsidRPr="00A03F9F">
        <w:rPr>
          <w:rFonts w:eastAsia="Arial Unicode MS" w:hAnsi="Sylfaen"/>
          <w:sz w:val="28"/>
          <w:szCs w:val="28"/>
        </w:rPr>
        <w:t>Հանրապետության</w:t>
      </w:r>
      <w:r w:rsidRPr="00A03F9F">
        <w:rPr>
          <w:rFonts w:eastAsia="Arial Unicode MS"/>
          <w:sz w:val="28"/>
          <w:szCs w:val="28"/>
        </w:rPr>
        <w:t xml:space="preserve"> </w:t>
      </w:r>
      <w:r w:rsidRPr="00A03F9F">
        <w:rPr>
          <w:rFonts w:eastAsia="Arial Unicode MS" w:hAnsi="Sylfaen"/>
          <w:sz w:val="28"/>
          <w:szCs w:val="28"/>
        </w:rPr>
        <w:t>Վճռաբեկ</w:t>
      </w:r>
      <w:r w:rsidRPr="00A03F9F">
        <w:rPr>
          <w:rFonts w:eastAsia="Arial Unicode MS"/>
          <w:sz w:val="28"/>
          <w:szCs w:val="28"/>
        </w:rPr>
        <w:t xml:space="preserve"> </w:t>
      </w:r>
      <w:r w:rsidRPr="00A03F9F">
        <w:rPr>
          <w:rFonts w:eastAsia="Arial Unicode MS" w:hAnsi="Sylfaen"/>
          <w:sz w:val="28"/>
          <w:szCs w:val="28"/>
        </w:rPr>
        <w:t>դատարանի</w:t>
      </w:r>
      <w:r w:rsidRPr="00A03F9F">
        <w:rPr>
          <w:rFonts w:eastAsia="Arial Unicode MS"/>
          <w:sz w:val="28"/>
          <w:szCs w:val="28"/>
        </w:rPr>
        <w:t xml:space="preserve"> </w:t>
      </w:r>
      <w:r w:rsidRPr="00A03F9F">
        <w:rPr>
          <w:rFonts w:eastAsia="Arial Unicode MS" w:hAnsi="Sylfaen"/>
          <w:sz w:val="28"/>
          <w:szCs w:val="28"/>
        </w:rPr>
        <w:t>քաղաքացիական</w:t>
      </w:r>
      <w:r w:rsidRPr="00A03F9F">
        <w:rPr>
          <w:rFonts w:eastAsia="Arial Unicode MS"/>
          <w:sz w:val="28"/>
          <w:szCs w:val="28"/>
        </w:rPr>
        <w:t xml:space="preserve"> </w:t>
      </w:r>
      <w:r w:rsidRPr="00A03F9F">
        <w:rPr>
          <w:rFonts w:eastAsia="Arial Unicode MS" w:hAnsi="Sylfaen"/>
          <w:sz w:val="28"/>
          <w:szCs w:val="28"/>
        </w:rPr>
        <w:t>և</w:t>
      </w:r>
      <w:r w:rsidRPr="00A03F9F">
        <w:rPr>
          <w:rFonts w:eastAsia="Arial Unicode MS"/>
          <w:sz w:val="28"/>
          <w:szCs w:val="28"/>
        </w:rPr>
        <w:t xml:space="preserve"> </w:t>
      </w:r>
      <w:r w:rsidRPr="00A03F9F">
        <w:rPr>
          <w:rFonts w:eastAsia="Arial Unicode MS" w:hAnsi="Sylfaen"/>
          <w:sz w:val="28"/>
          <w:szCs w:val="28"/>
        </w:rPr>
        <w:t>վարչական</w:t>
      </w:r>
      <w:r w:rsidRPr="00A03F9F">
        <w:rPr>
          <w:rFonts w:eastAsia="Arial Unicode MS"/>
          <w:sz w:val="28"/>
          <w:szCs w:val="28"/>
        </w:rPr>
        <w:t xml:space="preserve"> </w:t>
      </w:r>
      <w:r w:rsidRPr="00A03F9F">
        <w:rPr>
          <w:rFonts w:eastAsia="Arial Unicode MS" w:hAnsi="Sylfaen"/>
          <w:sz w:val="28"/>
          <w:szCs w:val="28"/>
        </w:rPr>
        <w:t>գործերով</w:t>
      </w:r>
      <w:r w:rsidRPr="00A03F9F">
        <w:rPr>
          <w:rFonts w:eastAsia="Arial Unicode MS"/>
          <w:sz w:val="28"/>
          <w:szCs w:val="28"/>
        </w:rPr>
        <w:t xml:space="preserve"> </w:t>
      </w:r>
      <w:r w:rsidRPr="00A03F9F">
        <w:rPr>
          <w:rFonts w:eastAsia="Arial Unicode MS" w:hAnsi="Sylfaen"/>
          <w:sz w:val="28"/>
          <w:szCs w:val="28"/>
        </w:rPr>
        <w:t>որոշումների</w:t>
      </w:r>
      <w:r w:rsidRPr="00A03F9F">
        <w:rPr>
          <w:rFonts w:eastAsia="Arial Unicode MS"/>
          <w:sz w:val="28"/>
          <w:szCs w:val="28"/>
        </w:rPr>
        <w:t xml:space="preserve"> </w:t>
      </w:r>
      <w:r w:rsidRPr="00A03F9F">
        <w:rPr>
          <w:rFonts w:eastAsia="Arial Unicode MS" w:hAnsi="Sylfaen"/>
          <w:sz w:val="28"/>
          <w:szCs w:val="28"/>
        </w:rPr>
        <w:t>ընտրանի</w:t>
      </w:r>
      <w:r w:rsidRPr="00A03F9F">
        <w:rPr>
          <w:rFonts w:eastAsia="Arial Unicode MS"/>
          <w:sz w:val="28"/>
          <w:szCs w:val="28"/>
        </w:rPr>
        <w:t xml:space="preserve"> (</w:t>
      </w:r>
      <w:r w:rsidRPr="00A03F9F">
        <w:rPr>
          <w:rFonts w:eastAsia="Arial Unicode MS" w:hAnsi="Sylfaen"/>
          <w:sz w:val="28"/>
          <w:szCs w:val="28"/>
        </w:rPr>
        <w:t>հունվար</w:t>
      </w:r>
      <w:r w:rsidRPr="00A03F9F">
        <w:rPr>
          <w:rFonts w:eastAsia="Arial Unicode MS"/>
          <w:sz w:val="28"/>
          <w:szCs w:val="28"/>
        </w:rPr>
        <w:t>-</w:t>
      </w:r>
      <w:r w:rsidRPr="00A03F9F">
        <w:rPr>
          <w:rFonts w:eastAsia="Arial Unicode MS" w:hAnsi="Sylfaen"/>
          <w:sz w:val="28"/>
          <w:szCs w:val="28"/>
        </w:rPr>
        <w:t>դեկտեմբեր</w:t>
      </w:r>
      <w:r w:rsidRPr="00A03F9F">
        <w:rPr>
          <w:rFonts w:eastAsia="Arial Unicode MS"/>
          <w:sz w:val="28"/>
          <w:szCs w:val="28"/>
        </w:rPr>
        <w:t xml:space="preserve"> 2011). -</w:t>
      </w:r>
      <w:r w:rsidRPr="00A03F9F">
        <w:rPr>
          <w:rFonts w:eastAsia="Arial Unicode MS" w:hAnsi="Sylfaen"/>
          <w:sz w:val="28"/>
          <w:szCs w:val="28"/>
        </w:rPr>
        <w:t>Եր</w:t>
      </w:r>
      <w:r w:rsidRPr="00A03F9F">
        <w:rPr>
          <w:rFonts w:eastAsia="Arial Unicode MS"/>
          <w:sz w:val="28"/>
          <w:szCs w:val="28"/>
        </w:rPr>
        <w:t xml:space="preserve">.: </w:t>
      </w:r>
      <w:r w:rsidRPr="00A03F9F">
        <w:rPr>
          <w:rFonts w:eastAsia="Arial Unicode MS" w:hAnsi="Sylfaen"/>
          <w:sz w:val="28"/>
          <w:szCs w:val="28"/>
        </w:rPr>
        <w:t>Փրինթինֆո</w:t>
      </w:r>
      <w:r w:rsidRPr="00A03F9F">
        <w:rPr>
          <w:rFonts w:eastAsia="Arial Unicode MS"/>
          <w:sz w:val="28"/>
          <w:szCs w:val="28"/>
        </w:rPr>
        <w:t xml:space="preserve">, 2012, 632 </w:t>
      </w:r>
      <w:r w:rsidRPr="00A03F9F">
        <w:rPr>
          <w:rFonts w:eastAsia="Arial Unicode MS" w:hAnsi="Sylfaen"/>
          <w:sz w:val="28"/>
          <w:szCs w:val="28"/>
        </w:rPr>
        <w:t>էջ</w:t>
      </w:r>
      <w:r w:rsidRPr="00A03F9F">
        <w:rPr>
          <w:rFonts w:eastAsia="Arial Unicode MS"/>
          <w:sz w:val="28"/>
          <w:szCs w:val="28"/>
        </w:rPr>
        <w:t>: [Електронний ресурс]. – Режим доступу: http://www.court.am/files/news/3166_am.pdf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Гражданский кодекс : Закон Республики Беларусь от 7 декабря 1998</w:t>
      </w:r>
      <w:r w:rsidRPr="00A03F9F">
        <w:rPr>
          <w:color w:val="000000"/>
          <w:sz w:val="28"/>
          <w:szCs w:val="28"/>
          <w:lang w:val="en-US"/>
        </w:rPr>
        <w:t> </w:t>
      </w:r>
      <w:r w:rsidRPr="00A03F9F">
        <w:rPr>
          <w:sz w:val="28"/>
          <w:szCs w:val="28"/>
        </w:rPr>
        <w:t>г. №</w:t>
      </w:r>
      <w:r w:rsidRPr="00A03F9F">
        <w:rPr>
          <w:color w:val="000000"/>
          <w:sz w:val="28"/>
          <w:szCs w:val="28"/>
          <w:lang w:val="en-US"/>
        </w:rPr>
        <w:t> </w:t>
      </w:r>
      <w:r w:rsidRPr="00A03F9F">
        <w:rPr>
          <w:sz w:val="28"/>
          <w:szCs w:val="28"/>
        </w:rPr>
        <w:t>218-З [Электронный ресурс]. – Режим доступа : hhttp://pravo.by/document/?guid=3871&amp;p0=hk9800218.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Об обществах с ограниченной ответственностью: Закон Республики Армения от 24.10.2001 г. [Электронный ресурс]. – Режим доступа: </w:t>
      </w:r>
      <w:hyperlink r:id="rId24" w:history="1">
        <w:r w:rsidRPr="00A03F9F">
          <w:rPr>
            <w:sz w:val="28"/>
            <w:szCs w:val="28"/>
          </w:rPr>
          <w:t>http://www.parliament.am/legislation.php?sel=show&amp;ID=1298&amp;lang=rus</w:t>
        </w:r>
      </w:hyperlink>
      <w:r w:rsidRPr="00A03F9F">
        <w:rPr>
          <w:sz w:val="28"/>
          <w:szCs w:val="28"/>
        </w:rPr>
        <w:t>.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Смитюх А. В. Право на выход участника из общества с ограниченной ответственностью в правовых системах Беларуси и Украины / А.В.</w:t>
      </w:r>
      <w:r w:rsidRPr="00A03F9F">
        <w:rPr>
          <w:color w:val="000000"/>
          <w:sz w:val="28"/>
          <w:szCs w:val="28"/>
          <w:lang w:val="en-US"/>
        </w:rPr>
        <w:t> </w:t>
      </w:r>
      <w:r w:rsidRPr="00A03F9F">
        <w:rPr>
          <w:sz w:val="28"/>
          <w:szCs w:val="28"/>
        </w:rPr>
        <w:t>Смитюх // Традиции и инновации в праве: Материалы междунар. науч.-практ. конф., посвящ. 20-летию юрид. фак. и 50-летию Полоц. гос. ун-та. – Новополоцк. 2017. – Т. 2. – С. 115-118.</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Гражданский кодекс : Закон Республики Казахстан от 27 декабря 1994</w:t>
      </w:r>
      <w:r w:rsidRPr="00A03F9F">
        <w:rPr>
          <w:color w:val="000000"/>
          <w:sz w:val="28"/>
          <w:szCs w:val="28"/>
          <w:lang w:val="en-US"/>
        </w:rPr>
        <w:t> </w:t>
      </w:r>
      <w:r w:rsidRPr="00A03F9F">
        <w:rPr>
          <w:sz w:val="28"/>
          <w:szCs w:val="28"/>
        </w:rPr>
        <w:t xml:space="preserve">г. [Электронный ресурс]. – Режим доступа: </w:t>
      </w:r>
      <w:hyperlink r:id="rId25" w:anchor="pos=5;-160" w:history="1">
        <w:r w:rsidRPr="00A03F9F">
          <w:rPr>
            <w:sz w:val="28"/>
            <w:szCs w:val="28"/>
          </w:rPr>
          <w:t>http://online.zakon.kz/Document/?doc_id=1006061#pos=5;-160</w:t>
        </w:r>
      </w:hyperlink>
      <w:r w:rsidRPr="00A03F9F">
        <w:rPr>
          <w:sz w:val="28"/>
          <w:szCs w:val="28"/>
        </w:rPr>
        <w:t>.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О внесении изменений и дополнений в Гражданский кодекс Республики Казахстан (общая часть) и в постановление Верховного Совета Республики Казахстан «О введении в действие Гражданского кодекса Республики Казахстан (общая часть)» : Закон Республики Казахстан от 2.03.1998</w:t>
      </w:r>
      <w:r w:rsidRPr="00A03F9F">
        <w:rPr>
          <w:color w:val="000000"/>
          <w:sz w:val="28"/>
          <w:szCs w:val="28"/>
          <w:lang w:val="en-US"/>
        </w:rPr>
        <w:t> </w:t>
      </w:r>
      <w:r w:rsidRPr="00A03F9F">
        <w:rPr>
          <w:sz w:val="28"/>
          <w:szCs w:val="28"/>
        </w:rPr>
        <w:t>г. №</w:t>
      </w:r>
      <w:r w:rsidRPr="00A03F9F">
        <w:rPr>
          <w:color w:val="000000"/>
          <w:sz w:val="28"/>
          <w:szCs w:val="28"/>
          <w:lang w:val="en-US"/>
        </w:rPr>
        <w:t> </w:t>
      </w:r>
      <w:r w:rsidRPr="00A03F9F">
        <w:rPr>
          <w:sz w:val="28"/>
          <w:szCs w:val="28"/>
        </w:rPr>
        <w:t xml:space="preserve">211-I. [Электронный ресурс]. – Режим доступа: </w:t>
      </w:r>
      <w:hyperlink r:id="rId26" w:anchor="pos=0;177" w:history="1">
        <w:r w:rsidRPr="00A03F9F">
          <w:rPr>
            <w:sz w:val="28"/>
            <w:szCs w:val="28"/>
          </w:rPr>
          <w:t>https://online.zakon.kz/Document/?doc_id=1008664#pos=0;177</w:t>
        </w:r>
      </w:hyperlink>
      <w:r w:rsidRPr="00A03F9F">
        <w:rPr>
          <w:sz w:val="28"/>
          <w:szCs w:val="28"/>
        </w:rPr>
        <w:t>.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Kodeks spółek handlowych [Електронний ресурс] : Закон Республіки Польща від 15.09.2000 р. № 94 poz. 1037. [Електронний ресурс].– Режим доступу : https://www.arslege.pl/kodeks-spolek-handlowych/k8/s40/. – Назва з екран</w:t>
      </w:r>
      <w:r w:rsidRPr="00A03F9F">
        <w:rPr>
          <w:sz w:val="28"/>
          <w:szCs w:val="28"/>
          <w:lang w:val="ru-RU"/>
        </w:rPr>
        <w:t>у</w:t>
      </w:r>
      <w:r w:rsidRPr="00A03F9F">
        <w:rPr>
          <w:sz w:val="28"/>
          <w:szCs w:val="28"/>
        </w:rPr>
        <w:t xml:space="preserve">. </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О товариществах с ограниченной и дополнительной ответственностью : Закон Республики Казахстан от 22.04.1998 г. №</w:t>
      </w:r>
      <w:r w:rsidRPr="00A03F9F">
        <w:rPr>
          <w:color w:val="000000"/>
          <w:sz w:val="28"/>
          <w:szCs w:val="28"/>
          <w:lang w:val="en-US"/>
        </w:rPr>
        <w:t> </w:t>
      </w:r>
      <w:r w:rsidRPr="00A03F9F">
        <w:rPr>
          <w:sz w:val="28"/>
          <w:szCs w:val="28"/>
        </w:rPr>
        <w:t>220-I [Электронный ресурс]. – Режим доступа: https://online.zakon.kz/Document/?doc_id=1009179. – Название с экрана.</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Bieniek T., Wawrzyńczak-Jędryka B. Prawo Spółek 2006/2007 / T.</w:t>
      </w:r>
      <w:r w:rsidRPr="00A03F9F">
        <w:rPr>
          <w:color w:val="000000"/>
          <w:sz w:val="28"/>
          <w:szCs w:val="28"/>
          <w:lang w:val="en-US"/>
        </w:rPr>
        <w:t> </w:t>
      </w:r>
      <w:r w:rsidRPr="00A03F9F">
        <w:rPr>
          <w:sz w:val="28"/>
          <w:szCs w:val="28"/>
        </w:rPr>
        <w:t>Bieniek, B. Wawrzyńczak-Jędryka. – Warszawa : Dom Wydawniczy ABC, 2006. – 773 s.</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Яценко І.С. Корпоративне право Республіки Польща (основні положення): Наук.-практ. посіб.</w:t>
      </w:r>
      <w:r w:rsidRPr="00A03F9F">
        <w:rPr>
          <w:sz w:val="28"/>
          <w:szCs w:val="28"/>
          <w:lang w:val="ru-RU"/>
        </w:rPr>
        <w:t xml:space="preserve"> / </w:t>
      </w:r>
      <w:r w:rsidRPr="00A03F9F">
        <w:rPr>
          <w:sz w:val="28"/>
          <w:szCs w:val="28"/>
        </w:rPr>
        <w:t>І.С.Яценко</w:t>
      </w:r>
      <w:r w:rsidRPr="00A03F9F">
        <w:rPr>
          <w:sz w:val="28"/>
          <w:szCs w:val="28"/>
          <w:lang w:val="ru-RU"/>
        </w:rPr>
        <w:t>.</w:t>
      </w:r>
      <w:r w:rsidRPr="00A03F9F">
        <w:rPr>
          <w:sz w:val="28"/>
          <w:szCs w:val="28"/>
        </w:rPr>
        <w:t xml:space="preserve"> – К. : Юрінком Інтер, 2008. – 229</w:t>
      </w:r>
      <w:r w:rsidRPr="00A03F9F">
        <w:rPr>
          <w:color w:val="000000"/>
          <w:sz w:val="28"/>
          <w:szCs w:val="28"/>
          <w:lang w:val="en-US"/>
        </w:rPr>
        <w:t> </w:t>
      </w:r>
      <w:r w:rsidRPr="00A03F9F">
        <w:rPr>
          <w:sz w:val="28"/>
          <w:szCs w:val="28"/>
        </w:rPr>
        <w:t>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Kidyba A., Kopaczynska-Pieczniak K., Brylowski P. Prawo spolek handlowych. – Krakow : Kantor Wydawniczy Zakamycze, 2004. – 453 s.</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Mahoney P. G., Weinstein M. I., Clark R. C. Corporate Law. – Toronto: Boston, 1986. –</w:t>
      </w:r>
      <w:r w:rsidRPr="00A03F9F">
        <w:rPr>
          <w:sz w:val="28"/>
          <w:szCs w:val="28"/>
          <w:lang w:val="en-US"/>
        </w:rPr>
        <w:t xml:space="preserve"> </w:t>
      </w:r>
      <w:r w:rsidRPr="00A03F9F">
        <w:rPr>
          <w:sz w:val="28"/>
          <w:szCs w:val="28"/>
        </w:rPr>
        <w:t>445 p.</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Кузнецов А. А. Выход участника из хозяйственного общества как способ защиты прав и законных интересов / А.А. Кузнецов // Вестник гражданского права. – 2011. – № 5. – С. 31</w:t>
      </w:r>
      <w:r w:rsidRPr="00A03F9F">
        <w:rPr>
          <w:sz w:val="28"/>
          <w:szCs w:val="28"/>
          <w:lang w:val="ru-RU"/>
        </w:rPr>
        <w:t>-</w:t>
      </w:r>
      <w:r w:rsidRPr="00A03F9F">
        <w:rPr>
          <w:sz w:val="28"/>
          <w:szCs w:val="28"/>
        </w:rPr>
        <w:t>63.</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Башилов А. П. О торговых товариществах / А. П. Башилов // Журнал Министерства юстиции. – 1894. – № 1. – С. 9-10.</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color w:val="000000"/>
          <w:sz w:val="28"/>
          <w:szCs w:val="28"/>
          <w:shd w:val="clear" w:color="auto" w:fill="FFFFFF"/>
        </w:rPr>
        <w:t>Про заявки та пропозиції</w:t>
      </w:r>
      <w:r w:rsidRPr="00A03F9F">
        <w:rPr>
          <w:color w:val="000000"/>
          <w:sz w:val="28"/>
          <w:szCs w:val="28"/>
          <w:shd w:val="clear" w:color="auto" w:fill="FFFFFF"/>
          <w:lang w:val="ru-RU"/>
        </w:rPr>
        <w:t xml:space="preserve"> </w:t>
      </w:r>
      <w:r w:rsidRPr="00A03F9F">
        <w:rPr>
          <w:sz w:val="28"/>
          <w:szCs w:val="28"/>
        </w:rPr>
        <w:t>ціни поглинання: Директива №</w:t>
      </w:r>
      <w:r w:rsidRPr="00A03F9F">
        <w:rPr>
          <w:color w:val="000000"/>
          <w:sz w:val="28"/>
          <w:szCs w:val="28"/>
          <w:lang w:val="en-US"/>
        </w:rPr>
        <w:t> </w:t>
      </w:r>
      <w:r w:rsidRPr="00A03F9F">
        <w:rPr>
          <w:sz w:val="28"/>
          <w:szCs w:val="28"/>
        </w:rPr>
        <w:t xml:space="preserve">2004/25/ЄС Європейського парламенту та Ради від 21.04.2004 </w:t>
      </w:r>
      <w:r w:rsidRPr="00A03F9F">
        <w:rPr>
          <w:sz w:val="28"/>
          <w:szCs w:val="28"/>
          <w:lang w:val="ru-RU"/>
        </w:rPr>
        <w:t xml:space="preserve">р. </w:t>
      </w:r>
      <w:r w:rsidRPr="00A03F9F">
        <w:rPr>
          <w:sz w:val="28"/>
          <w:szCs w:val="28"/>
        </w:rPr>
        <w:t xml:space="preserve">[Електронний ресурс]. – Режим доступу : </w:t>
      </w:r>
      <w:hyperlink r:id="rId27" w:history="1">
        <w:r w:rsidRPr="00A03F9F">
          <w:rPr>
            <w:sz w:val="28"/>
            <w:szCs w:val="28"/>
          </w:rPr>
          <w:t>http://old.minjust.gov.ua/file/32694</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Суханов Е.А. Сравнительное корпоративное право / Е. А. Суханов. – М.: Статут, 2014. – 456 с.</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Дубовицкая Е.А. Европейское корпоративное право / Е.А.Дубовицкая. – 2-е изд., перераб. и доп. – М.: Волтерс Клувер, 2008. – 304</w:t>
      </w:r>
      <w:r w:rsidRPr="00A03F9F">
        <w:rPr>
          <w:color w:val="000000"/>
          <w:sz w:val="28"/>
          <w:szCs w:val="28"/>
          <w:lang w:val="en-US"/>
        </w:rPr>
        <w:t> </w:t>
      </w:r>
      <w:r w:rsidRPr="00A03F9F">
        <w:rPr>
          <w:sz w:val="28"/>
          <w:szCs w:val="28"/>
        </w:rPr>
        <w:t xml:space="preserve">с. </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 xml:space="preserve">Щодо приватизованих підприємств з обмеженою відповідальністю з одним учасником: Дванадцята директива Євросоюзу № 89/667/ЄЕС від 21.12.1989 р. [Електронний ресурс]. – Режим доступу : </w:t>
      </w:r>
      <w:hyperlink r:id="rId28" w:history="1">
        <w:r w:rsidRPr="00A03F9F">
          <w:rPr>
            <w:sz w:val="28"/>
            <w:szCs w:val="28"/>
          </w:rPr>
          <w:t>http://zakon.rada.gov.ua/laws/show/994_459</w:t>
        </w:r>
      </w:hyperlink>
      <w:r w:rsidRPr="00A03F9F">
        <w:rPr>
          <w:sz w:val="28"/>
          <w:szCs w:val="28"/>
        </w:rPr>
        <w:t>. – Назва з екрану.</w:t>
      </w:r>
    </w:p>
    <w:p w:rsidR="00A03F9F" w:rsidRPr="00A03F9F" w:rsidRDefault="00A03F9F" w:rsidP="00A03F9F">
      <w:pPr>
        <w:numPr>
          <w:ilvl w:val="0"/>
          <w:numId w:val="1"/>
        </w:numPr>
        <w:tabs>
          <w:tab w:val="left" w:pos="1080"/>
        </w:tabs>
        <w:spacing w:line="360" w:lineRule="auto"/>
        <w:ind w:firstLine="720"/>
        <w:contextualSpacing/>
        <w:jc w:val="both"/>
        <w:rPr>
          <w:sz w:val="28"/>
          <w:szCs w:val="28"/>
        </w:rPr>
      </w:pPr>
      <w:r w:rsidRPr="00A03F9F">
        <w:rPr>
          <w:sz w:val="28"/>
          <w:szCs w:val="28"/>
        </w:rPr>
        <w:t>Смітюх А. В. Щодо поняття майнової корпоративної квоти / А.В.</w:t>
      </w:r>
      <w:r w:rsidRPr="00A03F9F">
        <w:rPr>
          <w:color w:val="000000"/>
          <w:sz w:val="28"/>
          <w:szCs w:val="28"/>
          <w:lang w:val="en-US"/>
        </w:rPr>
        <w:t> </w:t>
      </w:r>
      <w:r w:rsidRPr="00A03F9F">
        <w:rPr>
          <w:sz w:val="28"/>
          <w:szCs w:val="28"/>
        </w:rPr>
        <w:t>Смітюх // Право, економіка та управління: генезис, сучасний стан та перспективи розвитку : матер. Міжнар. наук.-практ. конф., присвяч. 20-річчю економіко-правового ф-ту ОНУ імені І. І. Мечникова (м. Одеса, 14–15 верес. 2018 р.) / ОНУ імені І. І. Мечникова ; відп. ред. І. А. Ломачинська, А.В.</w:t>
      </w:r>
      <w:r w:rsidRPr="00A03F9F">
        <w:rPr>
          <w:color w:val="000000"/>
          <w:sz w:val="28"/>
          <w:szCs w:val="28"/>
          <w:lang w:val="en-US"/>
        </w:rPr>
        <w:t> </w:t>
      </w:r>
      <w:r w:rsidRPr="00A03F9F">
        <w:rPr>
          <w:sz w:val="28"/>
          <w:szCs w:val="28"/>
        </w:rPr>
        <w:t>Смітюх. – Одеса : Фенікс, 2018. – С. 426-431.</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Гатаулина Л. Ф. К вопросу о правовой природе корпоративных прав /</w:t>
      </w:r>
      <w:r w:rsidRPr="00A03F9F">
        <w:rPr>
          <w:sz w:val="28"/>
          <w:szCs w:val="28"/>
          <w:lang w:val="ru-RU"/>
        </w:rPr>
        <w:t xml:space="preserve"> </w:t>
      </w:r>
      <w:r w:rsidRPr="00A03F9F">
        <w:rPr>
          <w:sz w:val="28"/>
          <w:szCs w:val="28"/>
        </w:rPr>
        <w:t>Л.Ф. Гатаулина // Вестник Саратовской государственной юридической академии. – 2016. – №4(111). – С. 167-172.</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Могилевский С.Д. Общество с ограниченной ответственностью: законодательство и практика его применения / С. Д. Могилевский. – М. : Статут, 2010. – 421 с.</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Спасибо-Фатєєва І. В. Цивільно-правові проблеми акціонерних правовідносин : автореф. дис … д-ра юрид. наук / І. В. Спасибо-Фатєєва. – Харків : Національна юридична академія ім. Ярослава Мудрого, 2000. – 36</w:t>
      </w:r>
      <w:r w:rsidRPr="00A03F9F">
        <w:rPr>
          <w:color w:val="000000"/>
          <w:sz w:val="28"/>
          <w:szCs w:val="28"/>
          <w:lang w:val="en-US"/>
        </w:rPr>
        <w:t> </w:t>
      </w:r>
      <w:r w:rsidRPr="00A03F9F">
        <w:rPr>
          <w:sz w:val="28"/>
          <w:szCs w:val="28"/>
        </w:rPr>
        <w:t>с.</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Лапач В. А. Система объектов гражданских прав. Теория и судебная практика</w:t>
      </w:r>
      <w:r w:rsidRPr="00A03F9F">
        <w:rPr>
          <w:sz w:val="28"/>
          <w:szCs w:val="28"/>
          <w:lang w:val="ru-RU"/>
        </w:rPr>
        <w:t xml:space="preserve"> </w:t>
      </w:r>
      <w:r w:rsidRPr="00A03F9F">
        <w:rPr>
          <w:sz w:val="28"/>
          <w:szCs w:val="28"/>
        </w:rPr>
        <w:t>/ В. А. Лапач. – СПб. : Издательство «Юридический центр Пресс», 2002. – 542 с.</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Гражданский кодекс : Закон Республики Армения от 05.05.1998</w:t>
      </w:r>
      <w:r w:rsidRPr="00A03F9F">
        <w:rPr>
          <w:color w:val="000000"/>
          <w:sz w:val="28"/>
          <w:szCs w:val="28"/>
          <w:lang w:val="en-US"/>
        </w:rPr>
        <w:t> </w:t>
      </w:r>
      <w:r w:rsidRPr="00A03F9F">
        <w:rPr>
          <w:sz w:val="28"/>
          <w:szCs w:val="28"/>
        </w:rPr>
        <w:t>г. [Електронний ресурс]. – Режим доступа: http://www.parliament.am/law_docs/050598HO239rus.html?lang=rus#5-2. – Название с экрана.</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Гражданский кодекс : Закон Российской Федерации от 30.11.1994</w:t>
      </w:r>
      <w:r w:rsidRPr="00A03F9F">
        <w:rPr>
          <w:color w:val="000000"/>
          <w:sz w:val="28"/>
          <w:szCs w:val="28"/>
          <w:lang w:val="en-US"/>
        </w:rPr>
        <w:t> </w:t>
      </w:r>
      <w:r w:rsidRPr="00A03F9F">
        <w:rPr>
          <w:sz w:val="28"/>
          <w:szCs w:val="28"/>
        </w:rPr>
        <w:t>г</w:t>
      </w:r>
      <w:r w:rsidRPr="00A03F9F">
        <w:rPr>
          <w:sz w:val="28"/>
          <w:szCs w:val="28"/>
          <w:lang w:val="ru-RU"/>
        </w:rPr>
        <w:t>.</w:t>
      </w:r>
      <w:r w:rsidRPr="00A03F9F">
        <w:rPr>
          <w:sz w:val="28"/>
          <w:szCs w:val="28"/>
        </w:rPr>
        <w:t xml:space="preserve"> № 51-ФЗ. Часть первая [Электронный ресурс]. – Режим доступа: http://www.consultant.ru/document/cons_doc_LAW_5142/. – Название с экрана.</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Кузнецов А.А. Исключение участника из общества с ограниченной ответственностью / А.А. Кузнецов. – М. : Статут, 2014. – 141 с.</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Постанова Верховного Суду у складі колегії суддів Касаційного господарського суду №</w:t>
      </w:r>
      <w:r w:rsidRPr="00A03F9F">
        <w:rPr>
          <w:color w:val="000000"/>
          <w:sz w:val="28"/>
          <w:szCs w:val="28"/>
          <w:lang w:val="en-US"/>
        </w:rPr>
        <w:t> </w:t>
      </w:r>
      <w:r w:rsidRPr="00A03F9F">
        <w:rPr>
          <w:sz w:val="28"/>
          <w:szCs w:val="28"/>
        </w:rPr>
        <w:t xml:space="preserve">916/34/18 від 19.09.2018 р. [Електронний ресурс]. – Режим доступу: </w:t>
      </w:r>
      <w:hyperlink r:id="rId29" w:history="1">
        <w:r w:rsidRPr="00A03F9F">
          <w:rPr>
            <w:sz w:val="28"/>
            <w:szCs w:val="28"/>
          </w:rPr>
          <w:t>http://www.reyestr.court.gov.ua/Review/76609861</w:t>
        </w:r>
      </w:hyperlink>
      <w:r w:rsidRPr="00A03F9F">
        <w:rPr>
          <w:sz w:val="28"/>
          <w:szCs w:val="28"/>
        </w:rPr>
        <w:t>. – Назва з екрану.</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Бегларян Л. А. Інститут виключення учасника з товариства з обмеженою відповідальністю у світлі положень Закону України «Про товариства з обмеженою та додатковою відповідальністю» / Л. А. Бегларян // Збірник тез доповідей студентів, аспірантів та здобувачів-учасників </w:t>
      </w:r>
      <w:r w:rsidRPr="00A03F9F">
        <w:rPr>
          <w:sz w:val="28"/>
          <w:szCs w:val="28"/>
        </w:rPr>
        <w:br/>
        <w:t>74-ї звітної конференції ОНУ імені І.І. Мечникова (м. Одеса, 25-27 квітня 2018</w:t>
      </w:r>
      <w:r w:rsidRPr="00A03F9F">
        <w:rPr>
          <w:color w:val="000000"/>
          <w:sz w:val="28"/>
          <w:szCs w:val="28"/>
          <w:lang w:val="en-US"/>
        </w:rPr>
        <w:t> </w:t>
      </w:r>
      <w:r w:rsidRPr="00A03F9F">
        <w:rPr>
          <w:sz w:val="28"/>
          <w:szCs w:val="28"/>
        </w:rPr>
        <w:t>р.). – Одеса : Фенікс, 2018. – С. 405-408.</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Постанова Вищого господарського суду України № 907/806/16 від 15</w:t>
      </w:r>
      <w:r w:rsidRPr="00A03F9F">
        <w:rPr>
          <w:color w:val="000000"/>
          <w:sz w:val="28"/>
          <w:szCs w:val="28"/>
          <w:lang w:val="en-US"/>
        </w:rPr>
        <w:t> </w:t>
      </w:r>
      <w:r w:rsidRPr="00A03F9F">
        <w:rPr>
          <w:sz w:val="28"/>
          <w:szCs w:val="28"/>
        </w:rPr>
        <w:t>серпня 2017 р. [Електронний ресурс]. – Режим доступу: http://www.reyestr.court.gov.ua/Review/68310581. – Назва з екрану.</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Постанова Верховного Суду </w:t>
      </w:r>
      <w:r w:rsidRPr="00A03F9F">
        <w:rPr>
          <w:sz w:val="28"/>
          <w:szCs w:val="28"/>
          <w:highlight w:val="white"/>
        </w:rPr>
        <w:t xml:space="preserve">у складі колегії суддів Касаційного господарського суду № 909/870/17 від 25.07.2018 р. </w:t>
      </w:r>
      <w:r w:rsidRPr="00A03F9F">
        <w:rPr>
          <w:sz w:val="28"/>
          <w:szCs w:val="28"/>
        </w:rPr>
        <w:t>[Електронний ресурс]. – Режим доступу: http://www.reyestr.court.gov.ua/Review/75637011. – Назва з екрану.</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О некоторых вопросах применения Федерального закона «Об обществах с ограниченной ответственностью» : Совместное постановление Пленума Верховного Суда Российской Федерации, Пленума Высшего Административного Суда Российской Федерации № 90/14 от 09.12.1999</w:t>
      </w:r>
      <w:r w:rsidRPr="00A03F9F">
        <w:rPr>
          <w:color w:val="000000"/>
          <w:sz w:val="28"/>
          <w:szCs w:val="28"/>
          <w:lang w:val="en-US"/>
        </w:rPr>
        <w:t> </w:t>
      </w:r>
      <w:r w:rsidRPr="00A03F9F">
        <w:rPr>
          <w:sz w:val="28"/>
          <w:szCs w:val="28"/>
        </w:rPr>
        <w:t xml:space="preserve">г. [Электронный ресурс]. – Режим доступа : </w:t>
      </w:r>
      <w:hyperlink r:id="rId30" w:history="1">
        <w:r w:rsidRPr="00A03F9F">
          <w:rPr>
            <w:sz w:val="28"/>
            <w:szCs w:val="28"/>
          </w:rPr>
          <w:t>http://www.consultant.ru/document/cons_doc_LAW_25814/</w:t>
        </w:r>
      </w:hyperlink>
      <w:r w:rsidRPr="00A03F9F">
        <w:rPr>
          <w:sz w:val="28"/>
          <w:szCs w:val="28"/>
        </w:rPr>
        <w:t>. – Название с экрана.</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Торговое уложение Германии. Закон об акционерных обществах. Закон об обществах с ограниченной ответственностью. Закон о производственных и хозяйственных кооперативах. Deutsches Handelsgesetzbuch, Aktiengesetz, GmbH-Gesetz, Genossenschaftsgesetz: [предисл. В. Бергманн; пер. с нем. Е. А. Дубовицкая; науч. ред. Т.Ф.</w:t>
      </w:r>
      <w:r w:rsidRPr="00A03F9F">
        <w:rPr>
          <w:color w:val="000000"/>
          <w:sz w:val="28"/>
          <w:szCs w:val="28"/>
          <w:lang w:val="en-US"/>
        </w:rPr>
        <w:t> </w:t>
      </w:r>
      <w:r w:rsidRPr="00A03F9F">
        <w:rPr>
          <w:sz w:val="28"/>
          <w:szCs w:val="28"/>
        </w:rPr>
        <w:t>Яковлева]</w:t>
      </w:r>
      <w:r w:rsidRPr="00A03F9F">
        <w:rPr>
          <w:sz w:val="28"/>
          <w:szCs w:val="28"/>
          <w:lang w:val="ru-RU"/>
        </w:rPr>
        <w:t>.</w:t>
      </w:r>
      <w:r w:rsidRPr="00A03F9F">
        <w:rPr>
          <w:sz w:val="28"/>
          <w:szCs w:val="28"/>
        </w:rPr>
        <w:t xml:space="preserve"> – М. : Волтерс Клувер, 2009. – 632 с.</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 Бурцева Л. А. Некоторые особенности исключения участника из общества с ограниченной ответственностью / Л. А. Бурцева // Гражданское право. – 2013. – № 4. – С. 30-33.</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Scogin H. T. Withdrawal and Expulsion in Germany: A Comparative Perspective on the </w:t>
      </w:r>
      <w:r w:rsidRPr="00A03F9F">
        <w:rPr>
          <w:sz w:val="28"/>
          <w:szCs w:val="28"/>
          <w:lang w:val="en-US"/>
        </w:rPr>
        <w:t>«</w:t>
      </w:r>
      <w:r w:rsidRPr="00A03F9F">
        <w:rPr>
          <w:sz w:val="28"/>
          <w:szCs w:val="28"/>
        </w:rPr>
        <w:t>Close Corporation Problem</w:t>
      </w:r>
      <w:r w:rsidRPr="00A03F9F">
        <w:rPr>
          <w:sz w:val="28"/>
          <w:szCs w:val="28"/>
          <w:lang w:val="en-US"/>
        </w:rPr>
        <w:t>»</w:t>
      </w:r>
      <w:r w:rsidRPr="00A03F9F">
        <w:rPr>
          <w:sz w:val="28"/>
          <w:szCs w:val="28"/>
        </w:rPr>
        <w:t xml:space="preserve"> / H. T. Scogin // Michigan Journal of International Law. – 1994. – Vol. 15. – 567 р.</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Neville M. A Statutory Buy-Out Right in SMEs – An Important Corporate Governance Mechanism and Minority Protection?/ M. Neville, K.E.</w:t>
      </w:r>
      <w:r w:rsidRPr="00A03F9F">
        <w:rPr>
          <w:color w:val="000000"/>
          <w:sz w:val="28"/>
          <w:szCs w:val="28"/>
          <w:lang w:val="en-US"/>
        </w:rPr>
        <w:t> </w:t>
      </w:r>
      <w:r w:rsidRPr="00A03F9F">
        <w:rPr>
          <w:sz w:val="28"/>
          <w:szCs w:val="28"/>
        </w:rPr>
        <w:t xml:space="preserve">Sorensen, Thomson Reuters // Company Law and SMEs. – 2010. – </w:t>
      </w:r>
      <w:r w:rsidRPr="00A03F9F">
        <w:rPr>
          <w:sz w:val="28"/>
          <w:szCs w:val="28"/>
        </w:rPr>
        <w:br/>
        <w:t>P.</w:t>
      </w:r>
      <w:r w:rsidRPr="00A03F9F">
        <w:rPr>
          <w:color w:val="000000"/>
          <w:sz w:val="28"/>
          <w:szCs w:val="28"/>
          <w:lang w:val="en-US"/>
        </w:rPr>
        <w:t> </w:t>
      </w:r>
      <w:r w:rsidRPr="00A03F9F">
        <w:rPr>
          <w:sz w:val="28"/>
          <w:szCs w:val="28"/>
        </w:rPr>
        <w:t>262-271.</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Brathen T. Controlling changes in the composition og shareholders of SME’s / M. Neville, K.E. Sorensen (eds.). Thomson Reuters // Company law and SMEs. – 2010. – P. 60-62.</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Kluiver H. J. de, Roest J. Expulsion and Withdrawal of Shareholders // The European Private Company (SPE). A Critical Analysis of the EU Draft Statute. D.F.M.M. Zaman et al. (eds.). Intersentia. – 2009. – P. 67-70.</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Cunningham M. J. Drafting Limited Liability Company Operating Agreements. Aspen Publishers. – 1998. – P. 3-21.</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Joffe V. Unfair Prejudice: The Statutory Remedy / V. Joffe // Minority Shareholders: Law, Practise and Procedure. – New York : Oxford University Press, – 4th Edition. – 2011. – P. 330-350.</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Miller S.K. Minority Shareholder Oppression in the Private Company in the European Community: A Comparative Analysis of the German, United Kingdom, and French </w:t>
      </w:r>
      <w:r w:rsidRPr="00A03F9F">
        <w:rPr>
          <w:sz w:val="28"/>
          <w:szCs w:val="28"/>
          <w:lang w:val="en-US"/>
        </w:rPr>
        <w:t>«</w:t>
      </w:r>
      <w:r w:rsidRPr="00A03F9F">
        <w:rPr>
          <w:sz w:val="28"/>
          <w:szCs w:val="28"/>
        </w:rPr>
        <w:t>Close Corporation Problem</w:t>
      </w:r>
      <w:r w:rsidRPr="00A03F9F">
        <w:rPr>
          <w:sz w:val="28"/>
          <w:szCs w:val="28"/>
          <w:lang w:val="en-US"/>
        </w:rPr>
        <w:t>»</w:t>
      </w:r>
      <w:r w:rsidRPr="00A03F9F">
        <w:rPr>
          <w:sz w:val="28"/>
          <w:szCs w:val="28"/>
        </w:rPr>
        <w:t xml:space="preserve"> / S. K. Miller // Cornell International Law Journal. –1997. – Vol. 30. – P. 383-392.</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Brodecki Z. Polish Business Law</w:t>
      </w:r>
      <w:r w:rsidRPr="00A03F9F">
        <w:rPr>
          <w:sz w:val="28"/>
          <w:szCs w:val="28"/>
          <w:lang w:val="en-US"/>
        </w:rPr>
        <w:t xml:space="preserve"> </w:t>
      </w:r>
      <w:r w:rsidRPr="00A03F9F">
        <w:rPr>
          <w:sz w:val="28"/>
          <w:szCs w:val="28"/>
        </w:rPr>
        <w:t>/ Brodecki Z. // Kluwer Law International. – 2003. – 706 p.</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О некоторых вопросах применения законодательства о товариществах с ограниченной и дополнительной ответственностью : Нормативное постановление Верховного Суда Республики Казахстан от 10.07.2008</w:t>
      </w:r>
      <w:r w:rsidRPr="00A03F9F">
        <w:rPr>
          <w:color w:val="000000"/>
          <w:sz w:val="28"/>
          <w:szCs w:val="28"/>
          <w:lang w:val="en-US"/>
        </w:rPr>
        <w:t> </w:t>
      </w:r>
      <w:r w:rsidRPr="00A03F9F">
        <w:rPr>
          <w:sz w:val="28"/>
          <w:szCs w:val="28"/>
        </w:rPr>
        <w:t>г. №</w:t>
      </w:r>
      <w:r w:rsidRPr="00A03F9F">
        <w:rPr>
          <w:color w:val="000000"/>
          <w:sz w:val="28"/>
          <w:szCs w:val="28"/>
          <w:lang w:val="en-US"/>
        </w:rPr>
        <w:t> </w:t>
      </w:r>
      <w:r w:rsidRPr="00A03F9F">
        <w:rPr>
          <w:sz w:val="28"/>
          <w:szCs w:val="28"/>
        </w:rPr>
        <w:t xml:space="preserve">2 [Электронный ресурс]. – Режим доступа: </w:t>
      </w:r>
      <w:hyperlink r:id="rId31" w:history="1">
        <w:r w:rsidRPr="00A03F9F">
          <w:rPr>
            <w:sz w:val="28"/>
            <w:szCs w:val="28"/>
          </w:rPr>
          <w:t>http://adilet.zan.kz/rus/docs/P08000002S</w:t>
        </w:r>
      </w:hyperlink>
      <w:r w:rsidRPr="00A03F9F">
        <w:rPr>
          <w:sz w:val="28"/>
          <w:szCs w:val="28"/>
        </w:rPr>
        <w:t>. – Название с экрана.</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27.06.2014 р. // Офіційний вісник України. – 2014. – № 75. – Том 1. – Ст. 2125.</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Кібенко О. Р. Сучасний стан та перспективи правового регулювання корпоративних відносин: порівняльно-правовий аналіз права ЄС, Великобританії та України : дис. … д–ра юрид. наук : </w:t>
      </w:r>
      <w:r w:rsidRPr="00A03F9F">
        <w:rPr>
          <w:sz w:val="28"/>
          <w:szCs w:val="28"/>
          <w:lang w:val="ru-RU"/>
        </w:rPr>
        <w:t xml:space="preserve">спец. </w:t>
      </w:r>
      <w:r w:rsidRPr="00A03F9F">
        <w:rPr>
          <w:sz w:val="28"/>
          <w:szCs w:val="28"/>
        </w:rPr>
        <w:t>12.00.04 / О.Р</w:t>
      </w:r>
      <w:r w:rsidRPr="00A03F9F">
        <w:rPr>
          <w:sz w:val="28"/>
          <w:szCs w:val="28"/>
          <w:lang w:val="ru-RU"/>
        </w:rPr>
        <w:t>.</w:t>
      </w:r>
      <w:r w:rsidRPr="00A03F9F">
        <w:rPr>
          <w:color w:val="000000"/>
          <w:sz w:val="28"/>
          <w:szCs w:val="28"/>
          <w:lang w:val="en-US"/>
        </w:rPr>
        <w:t> </w:t>
      </w:r>
      <w:r w:rsidRPr="00A03F9F">
        <w:rPr>
          <w:sz w:val="28"/>
          <w:szCs w:val="28"/>
        </w:rPr>
        <w:t>Кібенко; Нац. юрид. акад. України ім. Ярослава Мудрого. – Х., 2006. – 527 с.</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Иванов Д. А. Вытеснение миноритарных акционеров как способ защиты прав мажоритария / Д. А. Иванов // Актуальные проблемы защиты гражданских прав : сб. материалов Всерос. студ. науч. конф. / отв. ред. С.Ю.</w:t>
      </w:r>
      <w:r w:rsidRPr="00A03F9F">
        <w:rPr>
          <w:color w:val="000000"/>
          <w:sz w:val="28"/>
          <w:szCs w:val="28"/>
          <w:lang w:val="en-US"/>
        </w:rPr>
        <w:t> </w:t>
      </w:r>
      <w:r w:rsidRPr="00A03F9F">
        <w:rPr>
          <w:sz w:val="28"/>
          <w:szCs w:val="28"/>
        </w:rPr>
        <w:t xml:space="preserve">Чашкова ; ВГУЮ (РПА Минюста России). – М. : ВГУЮ, 2015. – </w:t>
      </w:r>
      <w:r w:rsidRPr="00A03F9F">
        <w:rPr>
          <w:sz w:val="28"/>
          <w:szCs w:val="28"/>
        </w:rPr>
        <w:br/>
        <w:t>С. 81-85.</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Папаіка А. Вдосконалення корпоративного законодавства – одне з</w:t>
      </w:r>
      <w:r w:rsidRPr="00A03F9F">
        <w:rPr>
          <w:sz w:val="28"/>
          <w:szCs w:val="28"/>
          <w:lang w:val="ru-RU"/>
        </w:rPr>
        <w:t xml:space="preserve"> </w:t>
      </w:r>
      <w:r w:rsidRPr="00A03F9F">
        <w:rPr>
          <w:sz w:val="28"/>
          <w:szCs w:val="28"/>
        </w:rPr>
        <w:t>головних завдань, яке поставила перед собою Комісія на цей рік / А</w:t>
      </w:r>
      <w:r w:rsidRPr="00A03F9F">
        <w:rPr>
          <w:sz w:val="28"/>
          <w:szCs w:val="28"/>
          <w:lang w:val="ru-RU"/>
        </w:rPr>
        <w:t>.</w:t>
      </w:r>
      <w:r w:rsidRPr="00A03F9F">
        <w:rPr>
          <w:color w:val="000000"/>
          <w:sz w:val="28"/>
          <w:szCs w:val="28"/>
          <w:lang w:val="en-US"/>
        </w:rPr>
        <w:t> </w:t>
      </w:r>
      <w:r w:rsidRPr="00A03F9F">
        <w:rPr>
          <w:sz w:val="28"/>
          <w:szCs w:val="28"/>
        </w:rPr>
        <w:t>Папаіка // Юридична газета. – 2014 р. – № 9-10. – С. 30-31.</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Рішення Європейського суду з прав людини у справі «СовтрансавтоХолдинг» проти України від 25.07.2002 р. // Офіційний вісник України. – 2003. –№ 44. – Ст. 2344.</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Bramelid and Malmstrom v. Sweden : Decision of 12 October 1982 [Электронный ресурс]. – Режим доступу: </w:t>
      </w:r>
      <w:hyperlink r:id="rId32" w:history="1">
        <w:r w:rsidRPr="00A03F9F">
          <w:rPr>
            <w:sz w:val="28"/>
            <w:szCs w:val="28"/>
          </w:rPr>
          <w:t>http://hudoc.echr.coe.int</w:t>
        </w:r>
      </w:hyperlink>
      <w:r w:rsidRPr="00A03F9F">
        <w:rPr>
          <w:sz w:val="28"/>
          <w:szCs w:val="28"/>
        </w:rPr>
        <w:t>. – Назва з екрану.</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Бушев А. Ю. О балансе интересов акционеров при консолидации</w:t>
      </w:r>
      <w:r w:rsidRPr="00A03F9F">
        <w:rPr>
          <w:sz w:val="28"/>
          <w:szCs w:val="28"/>
          <w:lang w:val="ru-RU"/>
        </w:rPr>
        <w:t xml:space="preserve"> </w:t>
      </w:r>
      <w:r w:rsidRPr="00A03F9F">
        <w:rPr>
          <w:sz w:val="28"/>
          <w:szCs w:val="28"/>
        </w:rPr>
        <w:t>акций / А</w:t>
      </w:r>
      <w:r w:rsidRPr="00A03F9F">
        <w:rPr>
          <w:sz w:val="28"/>
          <w:szCs w:val="28"/>
          <w:lang w:val="ru-RU"/>
        </w:rPr>
        <w:t>.</w:t>
      </w:r>
      <w:r w:rsidRPr="00A03F9F">
        <w:rPr>
          <w:sz w:val="28"/>
          <w:szCs w:val="28"/>
        </w:rPr>
        <w:t>Ю</w:t>
      </w:r>
      <w:r w:rsidRPr="00A03F9F">
        <w:rPr>
          <w:sz w:val="28"/>
          <w:szCs w:val="28"/>
          <w:lang w:val="ru-RU"/>
        </w:rPr>
        <w:t>.</w:t>
      </w:r>
      <w:r w:rsidRPr="00A03F9F">
        <w:rPr>
          <w:sz w:val="28"/>
          <w:szCs w:val="28"/>
        </w:rPr>
        <w:t>Бушев, В</w:t>
      </w:r>
      <w:r w:rsidRPr="00A03F9F">
        <w:rPr>
          <w:sz w:val="28"/>
          <w:szCs w:val="28"/>
          <w:lang w:val="ru-RU"/>
        </w:rPr>
        <w:t>.</w:t>
      </w:r>
      <w:r w:rsidRPr="00A03F9F">
        <w:rPr>
          <w:sz w:val="28"/>
          <w:szCs w:val="28"/>
        </w:rPr>
        <w:t>Ф</w:t>
      </w:r>
      <w:r w:rsidRPr="00A03F9F">
        <w:rPr>
          <w:sz w:val="28"/>
          <w:szCs w:val="28"/>
          <w:lang w:val="ru-RU"/>
        </w:rPr>
        <w:t>.</w:t>
      </w:r>
      <w:r w:rsidRPr="00A03F9F">
        <w:rPr>
          <w:sz w:val="28"/>
          <w:szCs w:val="28"/>
        </w:rPr>
        <w:t>Попондопуло // Арбитражные споры. – 2004. – №</w:t>
      </w:r>
      <w:r w:rsidRPr="00A03F9F">
        <w:rPr>
          <w:color w:val="000000"/>
          <w:sz w:val="28"/>
          <w:szCs w:val="28"/>
          <w:lang w:val="en-US"/>
        </w:rPr>
        <w:t> </w:t>
      </w:r>
      <w:r w:rsidRPr="00A03F9F">
        <w:rPr>
          <w:sz w:val="28"/>
          <w:szCs w:val="28"/>
        </w:rPr>
        <w:t>3(27). – С. 1-24.</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Про виконавче провадження: Закон України від 2 червня 2016</w:t>
      </w:r>
      <w:r w:rsidRPr="00A03F9F">
        <w:rPr>
          <w:color w:val="000000"/>
          <w:sz w:val="28"/>
          <w:szCs w:val="28"/>
          <w:lang w:val="en-US"/>
        </w:rPr>
        <w:t> </w:t>
      </w:r>
      <w:r w:rsidRPr="00A03F9F">
        <w:rPr>
          <w:sz w:val="28"/>
          <w:szCs w:val="28"/>
        </w:rPr>
        <w:t>р. №</w:t>
      </w:r>
      <w:r w:rsidRPr="00A03F9F">
        <w:rPr>
          <w:color w:val="000000"/>
          <w:sz w:val="28"/>
          <w:szCs w:val="28"/>
          <w:lang w:val="en-US"/>
        </w:rPr>
        <w:t> </w:t>
      </w:r>
      <w:r w:rsidRPr="00A03F9F">
        <w:rPr>
          <w:sz w:val="28"/>
          <w:szCs w:val="28"/>
        </w:rPr>
        <w:t>1404-VIII [Електронний ресурс]. – Режим доступу: http://zakon3.rada.gov.ua/laws/show/1404-19. – Назва з екран</w:t>
      </w:r>
      <w:r w:rsidRPr="00A03F9F">
        <w:rPr>
          <w:sz w:val="28"/>
          <w:szCs w:val="28"/>
          <w:lang w:val="ru-RU"/>
        </w:rPr>
        <w:t>у</w:t>
      </w:r>
      <w:r w:rsidRPr="00A03F9F">
        <w:rPr>
          <w:sz w:val="28"/>
          <w:szCs w:val="28"/>
        </w:rPr>
        <w:t>.</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Смітюх А. В. Правові засади звернення стягнення на корпоративні частки / А. В. Смітюх, М. Ю. Пенчукова // Вісник Південного регіонального центру Національної академії правових наук України. – 2017. – №13. – </w:t>
      </w:r>
      <w:r w:rsidRPr="00A03F9F">
        <w:rPr>
          <w:sz w:val="28"/>
          <w:szCs w:val="28"/>
        </w:rPr>
        <w:br/>
        <w:t>С.101-109.</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highlight w:val="white"/>
        </w:rPr>
        <w:t>Смитюх А. В. Остаточные корпоративные права в обществе с ограниченной ответственностью [Електронний ресурс] / А. В. Смитюх // Вестник Полоцкого государственного университета. – 2017. – №14. – Режим доступу: </w:t>
      </w:r>
      <w:hyperlink r:id="rId33" w:history="1">
        <w:r w:rsidRPr="00A03F9F">
          <w:rPr>
            <w:sz w:val="28"/>
            <w:szCs w:val="28"/>
          </w:rPr>
          <w:t>http://dspace.onu.edu.ua:8080/bitstream/handle/123456789/12678/133-140.pdf?sequence=1&amp;isAllowed=y</w:t>
        </w:r>
      </w:hyperlink>
      <w:r w:rsidRPr="00A03F9F">
        <w:rPr>
          <w:sz w:val="28"/>
          <w:szCs w:val="28"/>
          <w:highlight w:val="white"/>
        </w:rPr>
        <w:t xml:space="preserve"> – Назва з екрану.</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Конституція України [Електронний ресурс] </w:t>
      </w:r>
      <w:r w:rsidRPr="00A03F9F">
        <w:rPr>
          <w:sz w:val="28"/>
          <w:szCs w:val="28"/>
          <w:lang w:val="ru-RU"/>
        </w:rPr>
        <w:t xml:space="preserve">: </w:t>
      </w:r>
      <w:r w:rsidRPr="00A03F9F">
        <w:rPr>
          <w:sz w:val="28"/>
          <w:szCs w:val="28"/>
        </w:rPr>
        <w:t xml:space="preserve">. – Режим доступу: </w:t>
      </w:r>
      <w:hyperlink r:id="rId34" w:history="1">
        <w:r w:rsidRPr="00A03F9F">
          <w:rPr>
            <w:sz w:val="28"/>
            <w:szCs w:val="28"/>
          </w:rPr>
          <w:t>http://zakon5.rada.gov.ua/laws/show/254%D0%BA/96-%D0%B2%D1%80</w:t>
        </w:r>
      </w:hyperlink>
      <w:r w:rsidRPr="00A03F9F">
        <w:rPr>
          <w:sz w:val="28"/>
          <w:szCs w:val="28"/>
        </w:rPr>
        <w:t>. – Назва з екрану.</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Гарагонич О. В. Припинення корпоративних відносин з ініціативи учасника ТОВ шляхом виходу із товариства / О.В. Гарагонич // Часопис кримінального та цивільного судочинства. – 2012. – № 2. – С. 11</w:t>
      </w:r>
      <w:r w:rsidRPr="00A03F9F">
        <w:rPr>
          <w:sz w:val="28"/>
          <w:szCs w:val="28"/>
          <w:lang w:val="ru-RU"/>
        </w:rPr>
        <w:t>0-117</w:t>
      </w:r>
      <w:r w:rsidRPr="00A03F9F">
        <w:rPr>
          <w:sz w:val="28"/>
          <w:szCs w:val="28"/>
        </w:rPr>
        <w:t>.</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Об обществах с ограниченной ответственностью : Закон Республики Молдова от 14.06.2007</w:t>
      </w:r>
      <w:r w:rsidRPr="00A03F9F">
        <w:rPr>
          <w:color w:val="000000"/>
          <w:sz w:val="28"/>
          <w:szCs w:val="28"/>
          <w:lang w:val="en-US"/>
        </w:rPr>
        <w:t> </w:t>
      </w:r>
      <w:r w:rsidRPr="00A03F9F">
        <w:rPr>
          <w:sz w:val="28"/>
          <w:szCs w:val="28"/>
        </w:rPr>
        <w:t>г. №</w:t>
      </w:r>
      <w:r w:rsidRPr="00A03F9F">
        <w:rPr>
          <w:color w:val="000000"/>
          <w:sz w:val="28"/>
          <w:szCs w:val="28"/>
          <w:lang w:val="en-US"/>
        </w:rPr>
        <w:t> </w:t>
      </w:r>
      <w:r w:rsidRPr="00A03F9F">
        <w:rPr>
          <w:sz w:val="28"/>
          <w:szCs w:val="28"/>
        </w:rPr>
        <w:t>135 (в ред. от 24.11.2017</w:t>
      </w:r>
      <w:r w:rsidRPr="00A03F9F">
        <w:rPr>
          <w:color w:val="000000"/>
          <w:sz w:val="28"/>
          <w:szCs w:val="28"/>
          <w:lang w:val="en-US"/>
        </w:rPr>
        <w:t> </w:t>
      </w:r>
      <w:r w:rsidRPr="00A03F9F">
        <w:rPr>
          <w:sz w:val="28"/>
          <w:szCs w:val="28"/>
        </w:rPr>
        <w:t xml:space="preserve">г.) [Электронный ресурс] – Режим доступа: http://lex.justice.md/index.php?action=view&amp;view=doc&amp;lang=2&amp;id=324892. – Название с экрана. </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Постанова Великої Палати Верховного Суду № 925/1165/14 від 24.04.2018</w:t>
      </w:r>
      <w:r w:rsidRPr="00A03F9F">
        <w:rPr>
          <w:color w:val="000000"/>
          <w:sz w:val="28"/>
          <w:szCs w:val="28"/>
          <w:lang w:val="en-US"/>
        </w:rPr>
        <w:t> </w:t>
      </w:r>
      <w:r w:rsidRPr="00A03F9F">
        <w:rPr>
          <w:sz w:val="28"/>
          <w:szCs w:val="28"/>
        </w:rPr>
        <w:t xml:space="preserve">р. [Електронний ресурс]. – Режим доступу: </w:t>
      </w:r>
      <w:hyperlink r:id="rId35" w:history="1">
        <w:r w:rsidRPr="00A03F9F">
          <w:rPr>
            <w:sz w:val="28"/>
            <w:szCs w:val="28"/>
          </w:rPr>
          <w:t>http://www.reyestr.court.gov.ua/Review/73896751</w:t>
        </w:r>
      </w:hyperlink>
      <w:r w:rsidRPr="00A03F9F">
        <w:rPr>
          <w:sz w:val="28"/>
          <w:szCs w:val="28"/>
        </w:rPr>
        <w:t>. – Назва з екрану.</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Бегларян Л. А. Вихід учасника з товариства з обмеженою відповідальністю за законодавством України та Вірменії, як підстава припинення корпоративних правовідносин: порівняльно-правовий аналіз / Л.А.</w:t>
      </w:r>
      <w:r w:rsidRPr="00A03F9F">
        <w:rPr>
          <w:color w:val="000000"/>
          <w:sz w:val="28"/>
          <w:szCs w:val="28"/>
          <w:lang w:val="en-US"/>
        </w:rPr>
        <w:t> </w:t>
      </w:r>
      <w:r w:rsidRPr="00A03F9F">
        <w:rPr>
          <w:sz w:val="28"/>
          <w:szCs w:val="28"/>
        </w:rPr>
        <w:t>Бегларян // Матеріали 72-ї наукової конференції професорсько-викладацького складу і наукових працівників економіко-правового факультету ОНУ імені І.І. Мечникова (м. Одеса, 30 листопада – 01 грудня 2017 р.). – Одеса : Фенікс, 2017. – С.6-9.</w:t>
      </w:r>
    </w:p>
    <w:p w:rsidR="00A03F9F" w:rsidRPr="00A03F9F" w:rsidRDefault="00A03F9F" w:rsidP="00A03F9F">
      <w:pPr>
        <w:numPr>
          <w:ilvl w:val="0"/>
          <w:numId w:val="1"/>
        </w:numPr>
        <w:tabs>
          <w:tab w:val="left" w:pos="1260"/>
        </w:tabs>
        <w:spacing w:line="360" w:lineRule="auto"/>
        <w:ind w:firstLine="720"/>
        <w:contextualSpacing/>
        <w:jc w:val="both"/>
        <w:rPr>
          <w:sz w:val="28"/>
          <w:szCs w:val="28"/>
        </w:rPr>
      </w:pPr>
      <w:r w:rsidRPr="00A03F9F">
        <w:rPr>
          <w:sz w:val="28"/>
          <w:szCs w:val="28"/>
        </w:rPr>
        <w:t xml:space="preserve">Постанова Верховного Суду у складі колегії суддів Касаційного господарського суду № </w:t>
      </w:r>
      <w:r w:rsidRPr="00A03F9F">
        <w:rPr>
          <w:sz w:val="28"/>
          <w:szCs w:val="28"/>
          <w:highlight w:val="white"/>
        </w:rPr>
        <w:t>908/660/17</w:t>
      </w:r>
      <w:r w:rsidRPr="00A03F9F">
        <w:rPr>
          <w:sz w:val="28"/>
          <w:szCs w:val="28"/>
        </w:rPr>
        <w:t xml:space="preserve"> від </w:t>
      </w:r>
      <w:r w:rsidRPr="00A03F9F">
        <w:rPr>
          <w:sz w:val="28"/>
          <w:szCs w:val="28"/>
          <w:highlight w:val="white"/>
        </w:rPr>
        <w:t>23.05.2018</w:t>
      </w:r>
      <w:r w:rsidRPr="00A03F9F">
        <w:rPr>
          <w:sz w:val="28"/>
          <w:szCs w:val="28"/>
        </w:rPr>
        <w:t xml:space="preserve"> р. [Електронний ресурс]. – Режим доступу: http://www.reyestr.court.gov.ua/Review/74378042. – Назва з екрану.</w:t>
      </w:r>
    </w:p>
    <w:p w:rsidR="00A03F9F" w:rsidRPr="00A03F9F" w:rsidRDefault="00A03F9F" w:rsidP="00A03F9F">
      <w:pPr>
        <w:spacing w:line="360" w:lineRule="auto"/>
        <w:ind w:left="11" w:hanging="11"/>
        <w:jc w:val="both"/>
        <w:rPr>
          <w:sz w:val="24"/>
          <w:szCs w:val="24"/>
        </w:rPr>
      </w:pPr>
      <w:bookmarkStart w:id="0" w:name="_GoBack"/>
      <w:bookmarkEnd w:id="0"/>
    </w:p>
    <w:p w:rsidR="001D7074" w:rsidRPr="00A03F9F" w:rsidRDefault="001D7074">
      <w:pPr>
        <w:rPr>
          <w:sz w:val="24"/>
          <w:szCs w:val="24"/>
        </w:rPr>
      </w:pPr>
    </w:p>
    <w:sectPr w:rsidR="001D7074" w:rsidRPr="00A03F9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Gungsuh">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51259"/>
    <w:multiLevelType w:val="multilevel"/>
    <w:tmpl w:val="27927546"/>
    <w:lvl w:ilvl="0">
      <w:start w:val="1"/>
      <w:numFmt w:val="decimal"/>
      <w:lvlText w:val="%1."/>
      <w:lvlJc w:val="left"/>
      <w:pPr>
        <w:ind w:left="720" w:hanging="360"/>
      </w:pPr>
      <w:rPr>
        <w:strike w:val="0"/>
        <w:dstrike w:val="0"/>
        <w:u w:val="none"/>
        <w:effect w:val="none"/>
        <w:vertAlign w:val="baseline"/>
      </w:rPr>
    </w:lvl>
    <w:lvl w:ilvl="1">
      <w:start w:val="1"/>
      <w:numFmt w:val="lowerLetter"/>
      <w:lvlText w:val="%2."/>
      <w:lvlJc w:val="left"/>
      <w:pPr>
        <w:ind w:left="1440" w:hanging="360"/>
      </w:pPr>
      <w:rPr>
        <w:strike w:val="0"/>
        <w:dstrike w:val="0"/>
        <w:u w:val="none"/>
        <w:effect w:val="none"/>
        <w:vertAlign w:val="baseline"/>
      </w:rPr>
    </w:lvl>
    <w:lvl w:ilvl="2">
      <w:start w:val="1"/>
      <w:numFmt w:val="lowerRoman"/>
      <w:lvlText w:val="%3."/>
      <w:lvlJc w:val="right"/>
      <w:pPr>
        <w:ind w:left="2160" w:hanging="360"/>
      </w:pPr>
      <w:rPr>
        <w:strike w:val="0"/>
        <w:dstrike w:val="0"/>
        <w:u w:val="none"/>
        <w:effect w:val="none"/>
        <w:vertAlign w:val="baseline"/>
      </w:rPr>
    </w:lvl>
    <w:lvl w:ilvl="3">
      <w:start w:val="1"/>
      <w:numFmt w:val="decimal"/>
      <w:lvlText w:val="%4."/>
      <w:lvlJc w:val="left"/>
      <w:pPr>
        <w:ind w:left="2880" w:hanging="360"/>
      </w:pPr>
      <w:rPr>
        <w:strike w:val="0"/>
        <w:dstrike w:val="0"/>
        <w:u w:val="none"/>
        <w:effect w:val="none"/>
        <w:vertAlign w:val="baseline"/>
      </w:rPr>
    </w:lvl>
    <w:lvl w:ilvl="4">
      <w:start w:val="1"/>
      <w:numFmt w:val="lowerLetter"/>
      <w:lvlText w:val="%5."/>
      <w:lvlJc w:val="left"/>
      <w:pPr>
        <w:ind w:left="3600" w:hanging="360"/>
      </w:pPr>
      <w:rPr>
        <w:strike w:val="0"/>
        <w:dstrike w:val="0"/>
        <w:u w:val="none"/>
        <w:effect w:val="none"/>
        <w:vertAlign w:val="baseline"/>
      </w:rPr>
    </w:lvl>
    <w:lvl w:ilvl="5">
      <w:start w:val="1"/>
      <w:numFmt w:val="lowerRoman"/>
      <w:lvlText w:val="%6."/>
      <w:lvlJc w:val="right"/>
      <w:pPr>
        <w:ind w:left="4320" w:hanging="360"/>
      </w:pPr>
      <w:rPr>
        <w:strike w:val="0"/>
        <w:dstrike w:val="0"/>
        <w:u w:val="none"/>
        <w:effect w:val="none"/>
        <w:vertAlign w:val="baseline"/>
      </w:rPr>
    </w:lvl>
    <w:lvl w:ilvl="6">
      <w:start w:val="1"/>
      <w:numFmt w:val="decimal"/>
      <w:lvlText w:val="%7."/>
      <w:lvlJc w:val="left"/>
      <w:pPr>
        <w:ind w:left="5040" w:hanging="360"/>
      </w:pPr>
      <w:rPr>
        <w:strike w:val="0"/>
        <w:dstrike w:val="0"/>
        <w:u w:val="none"/>
        <w:effect w:val="none"/>
        <w:vertAlign w:val="baseline"/>
      </w:rPr>
    </w:lvl>
    <w:lvl w:ilvl="7">
      <w:start w:val="1"/>
      <w:numFmt w:val="lowerLetter"/>
      <w:lvlText w:val="%8."/>
      <w:lvlJc w:val="left"/>
      <w:pPr>
        <w:ind w:left="5760" w:hanging="360"/>
      </w:pPr>
      <w:rPr>
        <w:strike w:val="0"/>
        <w:dstrike w:val="0"/>
        <w:u w:val="none"/>
        <w:effect w:val="none"/>
        <w:vertAlign w:val="baseline"/>
      </w:rPr>
    </w:lvl>
    <w:lvl w:ilvl="8">
      <w:start w:val="1"/>
      <w:numFmt w:val="lowerRoman"/>
      <w:lvlText w:val="%9."/>
      <w:lvlJc w:val="right"/>
      <w:pPr>
        <w:ind w:left="6480" w:hanging="360"/>
      </w:pPr>
      <w:rPr>
        <w:strike w:val="0"/>
        <w:dstrike w:val="0"/>
        <w:u w:val="none"/>
        <w:effect w:val="none"/>
        <w:vertAlign w:val="baseline"/>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89F"/>
    <w:rsid w:val="001D7074"/>
    <w:rsid w:val="00A03F9F"/>
    <w:rsid w:val="00A448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F9F"/>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F9F"/>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760396">
      <w:bodyDiv w:val="1"/>
      <w:marLeft w:val="0"/>
      <w:marRight w:val="0"/>
      <w:marTop w:val="0"/>
      <w:marBottom w:val="0"/>
      <w:divBdr>
        <w:top w:val="none" w:sz="0" w:space="0" w:color="auto"/>
        <w:left w:val="none" w:sz="0" w:space="0" w:color="auto"/>
        <w:bottom w:val="none" w:sz="0" w:space="0" w:color="auto"/>
        <w:right w:val="none" w:sz="0" w:space="0" w:color="auto"/>
      </w:divBdr>
    </w:div>
    <w:div w:id="485777833">
      <w:bodyDiv w:val="1"/>
      <w:marLeft w:val="0"/>
      <w:marRight w:val="0"/>
      <w:marTop w:val="0"/>
      <w:marBottom w:val="0"/>
      <w:divBdr>
        <w:top w:val="none" w:sz="0" w:space="0" w:color="auto"/>
        <w:left w:val="none" w:sz="0" w:space="0" w:color="auto"/>
        <w:bottom w:val="none" w:sz="0" w:space="0" w:color="auto"/>
        <w:right w:val="none" w:sz="0" w:space="0" w:color="auto"/>
      </w:divBdr>
    </w:div>
    <w:div w:id="1588658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yestr.court.gov.ua/Review/1103543" TargetMode="External"/><Relationship Id="rId13" Type="http://schemas.openxmlformats.org/officeDocument/2006/relationships/hyperlink" Target="http://zakon2.rada.gov.ua/laws/show/v5_14600-07" TargetMode="External"/><Relationship Id="rId18" Type="http://schemas.openxmlformats.org/officeDocument/2006/relationships/hyperlink" Target="http://docs.cntd.ru/document/902135952" TargetMode="External"/><Relationship Id="rId26" Type="http://schemas.openxmlformats.org/officeDocument/2006/relationships/hyperlink" Target="https://online.zakon.kz/Document/?doc_id=1008664" TargetMode="External"/><Relationship Id="rId3" Type="http://schemas.microsoft.com/office/2007/relationships/stylesWithEffects" Target="stylesWithEffects.xml"/><Relationship Id="rId21" Type="http://schemas.openxmlformats.org/officeDocument/2006/relationships/hyperlink" Target="http://old.tpp.tj/put2011/pdf/rules/29.pdf" TargetMode="External"/><Relationship Id="rId34" Type="http://schemas.openxmlformats.org/officeDocument/2006/relationships/hyperlink" Target="http://zakon5.rada.gov.ua/laws/show/254%D0%BA/96-%D0%B2%D1%80" TargetMode="External"/><Relationship Id="rId7" Type="http://schemas.openxmlformats.org/officeDocument/2006/relationships/hyperlink" Target="http://www.reyestr.court.gov.ua/Review/29142569" TargetMode="External"/><Relationship Id="rId12" Type="http://schemas.openxmlformats.org/officeDocument/2006/relationships/hyperlink" Target="http://search.ligazakon.ua/l_doc2.nsf/vWWWGroupParam1/_lawextua_old!OpenDocument&amp;classcode=050.010.&amp;start=1771&amp;SearchMax=1000&amp;vv=1" TargetMode="External"/><Relationship Id="rId17" Type="http://schemas.openxmlformats.org/officeDocument/2006/relationships/hyperlink" Target="http://zakon.rada.gov.ua/laws/show/755-15" TargetMode="External"/><Relationship Id="rId25" Type="http://schemas.openxmlformats.org/officeDocument/2006/relationships/hyperlink" Target="http://online.zakon.kz/Document/?doc_id=1006061" TargetMode="External"/><Relationship Id="rId33" Type="http://schemas.openxmlformats.org/officeDocument/2006/relationships/hyperlink" Target="http://dspace.onu.edu.ua:8080/bitstream/handle/123456789/12678/133-140.pdf?sequence=1&amp;isAllowed=y" TargetMode="External"/><Relationship Id="rId2" Type="http://schemas.openxmlformats.org/officeDocument/2006/relationships/styles" Target="styles.xml"/><Relationship Id="rId16" Type="http://schemas.openxmlformats.org/officeDocument/2006/relationships/hyperlink" Target="http://w1.c1.rada.gov.ua/pls/zweb2/webproc34?id=&amp;pf3511=59093&amp;pf35401=387857" TargetMode="External"/><Relationship Id="rId20" Type="http://schemas.openxmlformats.org/officeDocument/2006/relationships/hyperlink" Target="http://www.lex.uz/acts/18793" TargetMode="External"/><Relationship Id="rId29" Type="http://schemas.openxmlformats.org/officeDocument/2006/relationships/hyperlink" Target="http://www.reyestr.court.gov.ua/Review/76609861" TargetMode="External"/><Relationship Id="rId1" Type="http://schemas.openxmlformats.org/officeDocument/2006/relationships/numbering" Target="numbering.xml"/><Relationship Id="rId6" Type="http://schemas.openxmlformats.org/officeDocument/2006/relationships/hyperlink" Target="http://www.reyestr.court.gov.ua/Review/9059252" TargetMode="External"/><Relationship Id="rId11" Type="http://schemas.openxmlformats.org/officeDocument/2006/relationships/hyperlink" Target="http://search.ligazakon.ua/l_doc2.nsf/link1/DP997.html" TargetMode="External"/><Relationship Id="rId24" Type="http://schemas.openxmlformats.org/officeDocument/2006/relationships/hyperlink" Target="http://www.parliament.am/legislation.php?sel=show&amp;ID=1298&amp;lang=rus" TargetMode="External"/><Relationship Id="rId32" Type="http://schemas.openxmlformats.org/officeDocument/2006/relationships/hyperlink" Target="http://hudoc.echr.coe.int"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space.onu.edu.ua:8080/bitstream/handle/123456789/12206/167-175.pdf?sequence=1&amp;isAllowed=y" TargetMode="External"/><Relationship Id="rId23" Type="http://schemas.openxmlformats.org/officeDocument/2006/relationships/hyperlink" Target="http://www.consultant.ru/document/cons_doc_LAW_8743/" TargetMode="External"/><Relationship Id="rId28" Type="http://schemas.openxmlformats.org/officeDocument/2006/relationships/hyperlink" Target="http://zakon.rada.gov.ua/laws/show/994_459" TargetMode="External"/><Relationship Id="rId36" Type="http://schemas.openxmlformats.org/officeDocument/2006/relationships/fontTable" Target="fontTable.xml"/><Relationship Id="rId10" Type="http://schemas.openxmlformats.org/officeDocument/2006/relationships/hyperlink" Target="http://dspace.onua.edu.ua/bitstream/handle/11300/9693/ASTSONES.pdf?sequence=1&amp;isAllowed=y" TargetMode="External"/><Relationship Id="rId19" Type="http://schemas.openxmlformats.org/officeDocument/2006/relationships/hyperlink" Target="http://cbd.minjust.gov.kg/act/view/ru-ru/667" TargetMode="External"/><Relationship Id="rId31" Type="http://schemas.openxmlformats.org/officeDocument/2006/relationships/hyperlink" Target="http://adilet.zan.kz/rus/docs/P08000002S_" TargetMode="External"/><Relationship Id="rId4" Type="http://schemas.openxmlformats.org/officeDocument/2006/relationships/settings" Target="settings.xml"/><Relationship Id="rId9" Type="http://schemas.openxmlformats.org/officeDocument/2006/relationships/hyperlink" Target="http://vgsu.arbitr.gov.ua/news/753" TargetMode="External"/><Relationship Id="rId14" Type="http://schemas.openxmlformats.org/officeDocument/2006/relationships/hyperlink" Target="http://zakon2.rada.gov.ua/laws/show/v0004600-16" TargetMode="External"/><Relationship Id="rId22" Type="http://schemas.openxmlformats.org/officeDocument/2006/relationships/hyperlink" Target="http://www.consultant.ru/document/cons_doc_LAW_177213/" TargetMode="External"/><Relationship Id="rId27" Type="http://schemas.openxmlformats.org/officeDocument/2006/relationships/hyperlink" Target="http://old.minjust.gov.ua/file/32694" TargetMode="External"/><Relationship Id="rId30" Type="http://schemas.openxmlformats.org/officeDocument/2006/relationships/hyperlink" Target="http://www.consultant.ru/document/cons_doc_LAW_25814/" TargetMode="External"/><Relationship Id="rId35" Type="http://schemas.openxmlformats.org/officeDocument/2006/relationships/hyperlink" Target="http://www.reyestr.court.gov.ua/Review/7389675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34147</Words>
  <Characters>19465</Characters>
  <Application>Microsoft Office Word</Application>
  <DocSecurity>0</DocSecurity>
  <Lines>162</Lines>
  <Paragraphs>107</Paragraphs>
  <ScaleCrop>false</ScaleCrop>
  <Company/>
  <LinksUpToDate>false</LinksUpToDate>
  <CharactersWithSpaces>53505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2019-11-12T10:27:00Z</dcterms:created>
  <dcterms:modified xsi:type="dcterms:W3CDTF">2019-11-12T10:34:00Z</dcterms:modified>
</cp:coreProperties>
</file>