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A6E" w:rsidRDefault="006A6A6E" w:rsidP="006A6A6E">
      <w:pPr>
        <w:spacing w:line="360" w:lineRule="auto"/>
        <w:jc w:val="center"/>
        <w:rPr>
          <w:b/>
          <w:bCs/>
          <w:i/>
          <w:iCs/>
          <w:noProof/>
          <w:sz w:val="28"/>
          <w:szCs w:val="28"/>
        </w:rPr>
      </w:pPr>
      <w:r>
        <w:rPr>
          <w:noProof/>
          <w:sz w:val="28"/>
          <w:szCs w:val="28"/>
        </w:rPr>
        <w:t>Одеський національний університет імені І. І. Мечникова</w:t>
      </w:r>
    </w:p>
    <w:p w:rsidR="006A6A6E" w:rsidRDefault="006A6A6E" w:rsidP="006A6A6E">
      <w:pPr>
        <w:spacing w:line="360" w:lineRule="auto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>Геолого-географічний факультет</w:t>
      </w:r>
    </w:p>
    <w:p w:rsidR="006A6A6E" w:rsidRPr="009C2FAB" w:rsidRDefault="006A6A6E" w:rsidP="006A6A6E">
      <w:pPr>
        <w:spacing w:line="360" w:lineRule="auto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t>Кафедра інженерної геології і гідрогеології</w:t>
      </w:r>
    </w:p>
    <w:p w:rsidR="006A6A6E" w:rsidRDefault="006A6A6E" w:rsidP="006A6A6E">
      <w:pPr>
        <w:spacing w:line="360" w:lineRule="auto"/>
        <w:jc w:val="center"/>
        <w:rPr>
          <w:noProof/>
          <w:sz w:val="28"/>
          <w:szCs w:val="28"/>
          <w:u w:val="single"/>
        </w:rPr>
      </w:pPr>
    </w:p>
    <w:p w:rsidR="006A6A6E" w:rsidRDefault="006A6A6E" w:rsidP="006A6A6E">
      <w:pPr>
        <w:spacing w:line="360" w:lineRule="auto"/>
        <w:jc w:val="center"/>
        <w:rPr>
          <w:b/>
          <w:bCs/>
          <w:noProof/>
          <w:sz w:val="36"/>
          <w:szCs w:val="36"/>
        </w:rPr>
      </w:pPr>
      <w:r>
        <w:rPr>
          <w:b/>
          <w:bCs/>
          <w:noProof/>
          <w:sz w:val="36"/>
          <w:szCs w:val="36"/>
        </w:rPr>
        <w:t>Дипломна робота</w:t>
      </w:r>
    </w:p>
    <w:p w:rsidR="006A6A6E" w:rsidRDefault="006A6A6E" w:rsidP="006A6A6E">
      <w:pPr>
        <w:jc w:val="center"/>
        <w:rPr>
          <w:noProof/>
          <w:sz w:val="36"/>
          <w:szCs w:val="36"/>
        </w:rPr>
      </w:pPr>
      <w:r>
        <w:rPr>
          <w:noProof/>
          <w:sz w:val="28"/>
          <w:szCs w:val="28"/>
          <w:u w:val="single"/>
        </w:rPr>
        <w:t>Б</w:t>
      </w:r>
      <w:r w:rsidRPr="001520AE">
        <w:rPr>
          <w:noProof/>
          <w:sz w:val="28"/>
          <w:szCs w:val="28"/>
          <w:u w:val="single"/>
        </w:rPr>
        <w:t>акалавр</w:t>
      </w:r>
      <w:r>
        <w:rPr>
          <w:noProof/>
          <w:sz w:val="28"/>
          <w:szCs w:val="28"/>
          <w:u w:val="single"/>
        </w:rPr>
        <w:t>а</w:t>
      </w:r>
    </w:p>
    <w:p w:rsidR="006A6A6E" w:rsidRDefault="006A6A6E" w:rsidP="006A6A6E">
      <w:pPr>
        <w:spacing w:line="360" w:lineRule="auto"/>
        <w:rPr>
          <w:b/>
          <w:bCs/>
          <w:noProof/>
          <w:sz w:val="36"/>
          <w:szCs w:val="36"/>
        </w:rPr>
      </w:pPr>
    </w:p>
    <w:p w:rsidR="006A6A6E" w:rsidRPr="00C11586" w:rsidRDefault="006A6A6E" w:rsidP="006A6A6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 тему:  </w:t>
      </w:r>
      <w:r w:rsidRPr="00AB7AD6">
        <w:rPr>
          <w:sz w:val="28"/>
          <w:szCs w:val="28"/>
        </w:rPr>
        <w:t xml:space="preserve">Інженерно-геодинамічні умови ділянки </w:t>
      </w:r>
      <w:r>
        <w:rPr>
          <w:sz w:val="28"/>
          <w:szCs w:val="28"/>
        </w:rPr>
        <w:t>будівництва курортно-рекреаційного комплексу (м. Одеса 13 ст. В. Фонтану)</w:t>
      </w:r>
    </w:p>
    <w:p w:rsidR="006A6A6E" w:rsidRPr="00A62D05" w:rsidRDefault="006A6A6E" w:rsidP="006A6A6E">
      <w:pPr>
        <w:pStyle w:val="af2"/>
        <w:jc w:val="center"/>
        <w:rPr>
          <w:rStyle w:val="hps"/>
          <w:szCs w:val="28"/>
          <w:lang w:val="en-US"/>
        </w:rPr>
      </w:pPr>
      <w:r w:rsidRPr="00A62D05">
        <w:rPr>
          <w:rStyle w:val="hps"/>
          <w:szCs w:val="28"/>
          <w:lang w:val="en-US"/>
        </w:rPr>
        <w:t>Engineering-geodynamic conditi</w:t>
      </w:r>
      <w:r>
        <w:rPr>
          <w:rStyle w:val="hps"/>
          <w:szCs w:val="28"/>
          <w:lang w:val="en-US"/>
        </w:rPr>
        <w:t xml:space="preserve">ons of a site of building of </w:t>
      </w:r>
      <w:r w:rsidRPr="00957005">
        <w:rPr>
          <w:rStyle w:val="hps"/>
          <w:szCs w:val="28"/>
          <w:lang w:val="en-US"/>
        </w:rPr>
        <w:t>a</w:t>
      </w:r>
      <w:r w:rsidRPr="00A62D05">
        <w:rPr>
          <w:rStyle w:val="hps"/>
          <w:szCs w:val="28"/>
          <w:lang w:val="en-US"/>
        </w:rPr>
        <w:t xml:space="preserve"> resort recreational complex (Odessa 13 station of the Big Fountain)</w:t>
      </w:r>
    </w:p>
    <w:p w:rsidR="006A6A6E" w:rsidRPr="00A62D05" w:rsidRDefault="006A6A6E" w:rsidP="006A6A6E">
      <w:pPr>
        <w:pStyle w:val="af2"/>
        <w:jc w:val="center"/>
        <w:rPr>
          <w:sz w:val="28"/>
          <w:szCs w:val="28"/>
          <w:lang w:val="en-US"/>
        </w:rPr>
      </w:pPr>
    </w:p>
    <w:p w:rsidR="006A6A6E" w:rsidRDefault="006A6A6E" w:rsidP="006A6A6E">
      <w:pPr>
        <w:ind w:left="4956" w:firstLine="85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Виконала студентка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 xml:space="preserve"> курсу</w:t>
      </w:r>
    </w:p>
    <w:p w:rsidR="006A6A6E" w:rsidRDefault="006A6A6E" w:rsidP="006A6A6E">
      <w:pPr>
        <w:ind w:left="4956" w:firstLine="856"/>
        <w:jc w:val="both"/>
        <w:rPr>
          <w:sz w:val="28"/>
          <w:szCs w:val="28"/>
        </w:rPr>
      </w:pPr>
      <w:r>
        <w:rPr>
          <w:sz w:val="28"/>
          <w:szCs w:val="28"/>
        </w:rPr>
        <w:t>денної форми навчання</w:t>
      </w:r>
    </w:p>
    <w:p w:rsidR="006A6A6E" w:rsidRDefault="006A6A6E" w:rsidP="006A6A6E">
      <w:pPr>
        <w:ind w:left="4956" w:firstLine="856"/>
        <w:jc w:val="both"/>
        <w:rPr>
          <w:sz w:val="28"/>
        </w:rPr>
      </w:pPr>
      <w:r>
        <w:rPr>
          <w:sz w:val="28"/>
        </w:rPr>
        <w:t xml:space="preserve">напряму підготовки </w:t>
      </w:r>
    </w:p>
    <w:p w:rsidR="006A6A6E" w:rsidRDefault="006A6A6E" w:rsidP="006A6A6E">
      <w:pPr>
        <w:ind w:left="4956" w:firstLine="856"/>
        <w:jc w:val="both"/>
        <w:rPr>
          <w:sz w:val="28"/>
        </w:rPr>
      </w:pPr>
      <w:r>
        <w:rPr>
          <w:sz w:val="28"/>
        </w:rPr>
        <w:t xml:space="preserve">6.040103 </w:t>
      </w:r>
      <w:r>
        <w:rPr>
          <w:sz w:val="28"/>
          <w:szCs w:val="28"/>
        </w:rPr>
        <w:t xml:space="preserve">– </w:t>
      </w:r>
      <w:r>
        <w:rPr>
          <w:sz w:val="28"/>
        </w:rPr>
        <w:t>Геологія</w:t>
      </w:r>
    </w:p>
    <w:p w:rsidR="006A6A6E" w:rsidRDefault="006A6A6E" w:rsidP="006A6A6E">
      <w:pPr>
        <w:tabs>
          <w:tab w:val="left" w:pos="5812"/>
        </w:tabs>
        <w:ind w:left="5812"/>
        <w:jc w:val="both"/>
        <w:rPr>
          <w:sz w:val="28"/>
          <w:szCs w:val="28"/>
        </w:rPr>
      </w:pPr>
      <w:r>
        <w:rPr>
          <w:sz w:val="28"/>
          <w:szCs w:val="28"/>
        </w:rPr>
        <w:t>професійне спрямування – Гідрогеологія</w:t>
      </w:r>
    </w:p>
    <w:p w:rsidR="006A6A6E" w:rsidRPr="003369ED" w:rsidRDefault="006A6A6E" w:rsidP="006A6A6E">
      <w:pPr>
        <w:ind w:left="4956" w:firstLine="856"/>
        <w:jc w:val="both"/>
        <w:rPr>
          <w:i/>
          <w:sz w:val="28"/>
          <w:szCs w:val="28"/>
        </w:rPr>
      </w:pPr>
      <w:r w:rsidRPr="003369ED">
        <w:rPr>
          <w:i/>
          <w:sz w:val="28"/>
          <w:szCs w:val="28"/>
        </w:rPr>
        <w:t>Стойкова</w:t>
      </w:r>
    </w:p>
    <w:p w:rsidR="006A6A6E" w:rsidRDefault="006A6A6E" w:rsidP="006A6A6E">
      <w:pPr>
        <w:ind w:left="4956" w:firstLine="856"/>
        <w:jc w:val="both"/>
        <w:rPr>
          <w:i/>
          <w:sz w:val="28"/>
          <w:szCs w:val="28"/>
        </w:rPr>
      </w:pPr>
      <w:r w:rsidRPr="003369ED">
        <w:rPr>
          <w:i/>
          <w:sz w:val="28"/>
          <w:szCs w:val="28"/>
        </w:rPr>
        <w:t>Ірина Олександрівна</w:t>
      </w:r>
    </w:p>
    <w:p w:rsidR="006A6A6E" w:rsidRDefault="006A6A6E" w:rsidP="006A6A6E">
      <w:pPr>
        <w:ind w:left="5812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Керівник: канд. геол. – мін. наук, </w:t>
      </w:r>
      <w:r>
        <w:rPr>
          <w:i/>
          <w:sz w:val="28"/>
          <w:szCs w:val="28"/>
        </w:rPr>
        <w:t>доцент Козлова Т. В.</w:t>
      </w:r>
    </w:p>
    <w:p w:rsidR="006A6A6E" w:rsidRDefault="006A6A6E" w:rsidP="006A6A6E">
      <w:pPr>
        <w:ind w:left="5812"/>
        <w:jc w:val="both"/>
        <w:rPr>
          <w:i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Рецензент: д. геол. наук, </w:t>
      </w:r>
      <w:r>
        <w:rPr>
          <w:i/>
          <w:sz w:val="28"/>
          <w:szCs w:val="28"/>
          <w:shd w:val="clear" w:color="auto" w:fill="FFFFFF"/>
        </w:rPr>
        <w:t>професор Чепіжко О. В.</w:t>
      </w:r>
    </w:p>
    <w:p w:rsidR="006A6A6E" w:rsidRDefault="006A6A6E" w:rsidP="006A6A6E">
      <w:pPr>
        <w:jc w:val="both"/>
        <w:rPr>
          <w:i/>
          <w:sz w:val="28"/>
          <w:szCs w:val="28"/>
          <w:shd w:val="clear" w:color="auto" w:fill="FFFFFF"/>
        </w:rPr>
      </w:pPr>
    </w:p>
    <w:p w:rsidR="006A6A6E" w:rsidRDefault="006A6A6E" w:rsidP="006A6A6E">
      <w:pPr>
        <w:jc w:val="both"/>
        <w:rPr>
          <w:i/>
          <w:sz w:val="28"/>
          <w:szCs w:val="28"/>
          <w:shd w:val="clear" w:color="auto" w:fill="FFFFFF"/>
        </w:rPr>
      </w:pPr>
    </w:p>
    <w:p w:rsidR="006A6A6E" w:rsidRDefault="006A6A6E" w:rsidP="006A6A6E">
      <w:pPr>
        <w:rPr>
          <w:noProof/>
          <w:sz w:val="28"/>
          <w:szCs w:val="28"/>
        </w:rPr>
      </w:pP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Рекомендовано до захисту:                      Захищено на засіданні ЕК №__</w:t>
      </w: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Протокол засідання кафедри                    протокол №___від «___»_____р.</w:t>
      </w: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№_____ від «___»2017 р.                          Оцінка_____ /________/________</w:t>
      </w:r>
    </w:p>
    <w:p w:rsidR="006A6A6E" w:rsidRDefault="006A6A6E" w:rsidP="006A6A6E">
      <w:pPr>
        <w:jc w:val="both"/>
        <w:rPr>
          <w:noProof/>
        </w:rPr>
      </w:pPr>
      <w:r>
        <w:rPr>
          <w:noProof/>
          <w:sz w:val="28"/>
          <w:szCs w:val="28"/>
        </w:rPr>
        <w:t xml:space="preserve">Завідувач кафедри                                     </w:t>
      </w:r>
      <w:r>
        <w:rPr>
          <w:noProof/>
        </w:rPr>
        <w:t>(за національною шкалою, за шкалою ЕСТ</w:t>
      </w:r>
      <w:r>
        <w:rPr>
          <w:noProof/>
          <w:lang w:val="en-US"/>
        </w:rPr>
        <w:t>S</w:t>
      </w:r>
      <w:r>
        <w:rPr>
          <w:noProof/>
        </w:rPr>
        <w:t>, бал)</w:t>
      </w: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________        </w:t>
      </w:r>
      <w:r>
        <w:rPr>
          <w:noProof/>
          <w:sz w:val="28"/>
          <w:szCs w:val="28"/>
          <w:u w:val="single"/>
        </w:rPr>
        <w:t>доц.</w:t>
      </w:r>
      <w:r>
        <w:rPr>
          <w:noProof/>
          <w:sz w:val="28"/>
          <w:szCs w:val="28"/>
        </w:rPr>
        <w:t xml:space="preserve"> </w:t>
      </w:r>
      <w:r>
        <w:rPr>
          <w:noProof/>
          <w:sz w:val="28"/>
          <w:szCs w:val="28"/>
          <w:u w:val="single"/>
        </w:rPr>
        <w:t xml:space="preserve">Козлова Т.В. </w:t>
      </w:r>
      <w:r>
        <w:rPr>
          <w:noProof/>
          <w:sz w:val="28"/>
          <w:szCs w:val="28"/>
        </w:rPr>
        <w:t xml:space="preserve">              Голова ЕК Тюреміна В.Г. </w:t>
      </w: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</w:t>
      </w:r>
      <w:r>
        <w:rPr>
          <w:noProof/>
        </w:rPr>
        <w:t xml:space="preserve">(підпис)                   (прізвище,ініціали)                          </w:t>
      </w:r>
      <w:r>
        <w:rPr>
          <w:noProof/>
          <w:sz w:val="28"/>
          <w:szCs w:val="28"/>
        </w:rPr>
        <w:t xml:space="preserve">______________________ </w:t>
      </w:r>
    </w:p>
    <w:p w:rsidR="006A6A6E" w:rsidRDefault="006A6A6E" w:rsidP="006A6A6E">
      <w:pPr>
        <w:rPr>
          <w:noProof/>
        </w:rPr>
      </w:pPr>
      <w:r>
        <w:rPr>
          <w:noProof/>
          <w:sz w:val="28"/>
          <w:szCs w:val="28"/>
        </w:rPr>
        <w:t xml:space="preserve">                                                                   </w:t>
      </w:r>
      <w:r>
        <w:rPr>
          <w:noProof/>
        </w:rPr>
        <w:t>(підпис)            (прізвище, ініціали)</w:t>
      </w:r>
    </w:p>
    <w:p w:rsidR="006A6A6E" w:rsidRDefault="006A6A6E" w:rsidP="006A6A6E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</w:t>
      </w:r>
    </w:p>
    <w:p w:rsidR="006A6A6E" w:rsidRPr="009453C9" w:rsidRDefault="006A6A6E" w:rsidP="006A6A6E"/>
    <w:p w:rsidR="006A6A6E" w:rsidRDefault="006A6A6E" w:rsidP="006A6A6E"/>
    <w:p w:rsidR="006A6A6E" w:rsidRPr="00B61EAD" w:rsidRDefault="006A6A6E" w:rsidP="006A6A6E"/>
    <w:p w:rsidR="006A6A6E" w:rsidRPr="00F42020" w:rsidRDefault="006A6A6E" w:rsidP="006A6A6E">
      <w:pPr>
        <w:pStyle w:val="af1"/>
        <w:widowControl w:val="0"/>
        <w:rPr>
          <w:sz w:val="28"/>
          <w:szCs w:val="28"/>
          <w:lang w:val="uk-UA"/>
        </w:rPr>
      </w:pPr>
      <w:r w:rsidRPr="00B61EAD">
        <w:rPr>
          <w:sz w:val="28"/>
          <w:szCs w:val="28"/>
          <w:lang w:val="uk-UA"/>
        </w:rPr>
        <w:t>Одеса – 2017</w:t>
      </w:r>
    </w:p>
    <w:p w:rsidR="006A6A6E" w:rsidRDefault="006A6A6E">
      <w:pPr>
        <w:widowControl/>
        <w:autoSpaceDE/>
        <w:autoSpaceDN/>
        <w:adjustRightInd/>
        <w:spacing w:after="160" w:line="259" w:lineRule="auto"/>
        <w:rPr>
          <w:b/>
          <w:color w:val="000000"/>
          <w:sz w:val="28"/>
          <w:szCs w:val="28"/>
          <w:lang w:val="ru-RU"/>
        </w:rPr>
      </w:pPr>
    </w:p>
    <w:p w:rsidR="006D28B1" w:rsidRDefault="006D28B1" w:rsidP="00201303">
      <w:pPr>
        <w:shd w:val="clear" w:color="auto" w:fill="FFFFFF"/>
        <w:spacing w:line="360" w:lineRule="auto"/>
        <w:ind w:firstLine="142"/>
        <w:jc w:val="center"/>
        <w:rPr>
          <w:b/>
          <w:color w:val="000000"/>
          <w:sz w:val="28"/>
          <w:szCs w:val="28"/>
          <w:lang w:val="ru-RU"/>
        </w:rPr>
      </w:pPr>
      <w:r w:rsidRPr="006D28B1">
        <w:rPr>
          <w:b/>
          <w:color w:val="000000"/>
          <w:sz w:val="28"/>
          <w:szCs w:val="28"/>
          <w:lang w:val="ru-RU"/>
        </w:rPr>
        <w:t>Содержание</w:t>
      </w:r>
    </w:p>
    <w:p w:rsidR="00201303" w:rsidRPr="00EB61B4" w:rsidRDefault="003B27FC">
      <w:pPr>
        <w:pStyle w:val="11"/>
        <w:rPr>
          <w:rFonts w:ascii="Times New Roman" w:eastAsiaTheme="minorEastAsia" w:hAnsi="Times New Roman"/>
          <w:b w:val="0"/>
          <w:bCs w:val="0"/>
          <w:caps w:val="0"/>
          <w:noProof/>
          <w:sz w:val="28"/>
          <w:szCs w:val="28"/>
          <w:lang w:val="ru-RU" w:eastAsia="ru-RU"/>
        </w:rPr>
      </w:pPr>
      <w:r w:rsidRPr="00201303">
        <w:rPr>
          <w:rFonts w:ascii="Times New Roman" w:hAnsi="Times New Roman"/>
          <w:b w:val="0"/>
          <w:color w:val="000000"/>
          <w:sz w:val="28"/>
          <w:szCs w:val="28"/>
          <w:lang w:val="ru-RU"/>
        </w:rPr>
        <w:fldChar w:fldCharType="begin"/>
      </w:r>
      <w:r w:rsidRPr="00201303">
        <w:rPr>
          <w:rFonts w:ascii="Times New Roman" w:hAnsi="Times New Roman"/>
          <w:b w:val="0"/>
          <w:color w:val="000000"/>
          <w:sz w:val="28"/>
          <w:szCs w:val="28"/>
          <w:lang w:val="ru-RU"/>
        </w:rPr>
        <w:instrText xml:space="preserve"> TOC \o "1-3" \h \z \u </w:instrText>
      </w:r>
      <w:r w:rsidRPr="00201303">
        <w:rPr>
          <w:rFonts w:ascii="Times New Roman" w:hAnsi="Times New Roman"/>
          <w:b w:val="0"/>
          <w:color w:val="000000"/>
          <w:sz w:val="28"/>
          <w:szCs w:val="28"/>
          <w:lang w:val="ru-RU"/>
        </w:rPr>
        <w:fldChar w:fldCharType="separate"/>
      </w:r>
      <w:hyperlink w:anchor="_Toc484426870" w:history="1">
        <w:r w:rsidR="00201303" w:rsidRPr="00EB61B4">
          <w:rPr>
            <w:rStyle w:val="af0"/>
            <w:rFonts w:ascii="Times New Roman" w:hAnsi="Times New Roman"/>
            <w:b w:val="0"/>
            <w:noProof/>
            <w:sz w:val="28"/>
            <w:szCs w:val="28"/>
          </w:rPr>
          <w:t>Введение</w: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_Toc484426870 \h </w:instrTex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b w:val="0"/>
            <w:noProof/>
            <w:webHidden/>
            <w:sz w:val="28"/>
            <w:szCs w:val="28"/>
          </w:rPr>
          <w:t>3</w: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201303" w:rsidRPr="00EB61B4" w:rsidRDefault="008D31D0">
      <w:pPr>
        <w:pStyle w:val="11"/>
        <w:rPr>
          <w:rFonts w:ascii="Times New Roman" w:eastAsiaTheme="minorEastAsia" w:hAnsi="Times New Roman"/>
          <w:b w:val="0"/>
          <w:bCs w:val="0"/>
          <w:caps w:val="0"/>
          <w:noProof/>
          <w:sz w:val="28"/>
          <w:szCs w:val="28"/>
          <w:lang w:val="ru-RU" w:eastAsia="ru-RU"/>
        </w:rPr>
      </w:pPr>
      <w:hyperlink w:anchor="_Toc484426871" w:history="1">
        <w:r w:rsidR="00201303" w:rsidRPr="00EB61B4">
          <w:rPr>
            <w:rStyle w:val="af0"/>
            <w:rFonts w:ascii="Times New Roman" w:hAnsi="Times New Roman"/>
            <w:b w:val="0"/>
            <w:noProof/>
            <w:sz w:val="28"/>
            <w:szCs w:val="28"/>
          </w:rPr>
          <w:t>РАЗДЕЛ 1. ПРИРОДНЫЕ УСЛОВИЯ РАЙОНА</w: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_Toc484426871 \h </w:instrTex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b w:val="0"/>
            <w:noProof/>
            <w:webHidden/>
            <w:sz w:val="28"/>
            <w:szCs w:val="28"/>
          </w:rPr>
          <w:t>4</w:t>
        </w:r>
        <w:r w:rsidR="00201303" w:rsidRPr="00EB61B4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201303" w:rsidRPr="00EB61B4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72" w:history="1">
        <w:r w:rsidR="00201303" w:rsidRPr="00EB61B4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1.1. Физико-географические условия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_Toc484426872 \h </w:instrTex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4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EB61B4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73" w:history="1">
        <w:r w:rsidR="00201303" w:rsidRPr="00EB61B4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1.2. Геологическое строение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_Toc484426873 \h </w:instrTex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6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EB61B4" w:rsidRDefault="008D31D0" w:rsidP="00201303">
      <w:pPr>
        <w:pStyle w:val="33"/>
        <w:rPr>
          <w:rFonts w:eastAsiaTheme="minorEastAsia"/>
          <w:i/>
          <w:lang w:eastAsia="ru-RU"/>
        </w:rPr>
      </w:pPr>
      <w:hyperlink w:anchor="_Toc484426874" w:history="1">
        <w:r w:rsidR="00201303" w:rsidRPr="00EB61B4">
          <w:rPr>
            <w:rStyle w:val="af0"/>
          </w:rPr>
          <w:t>1.2.1. Стратиграфия и литология</w:t>
        </w:r>
        <w:r w:rsidR="00201303" w:rsidRPr="00EB61B4">
          <w:rPr>
            <w:webHidden/>
          </w:rPr>
          <w:tab/>
        </w:r>
        <w:r w:rsidR="00201303" w:rsidRPr="00EB61B4">
          <w:rPr>
            <w:webHidden/>
          </w:rPr>
          <w:fldChar w:fldCharType="begin"/>
        </w:r>
        <w:r w:rsidR="00201303" w:rsidRPr="00EB61B4">
          <w:rPr>
            <w:webHidden/>
          </w:rPr>
          <w:instrText xml:space="preserve"> PAGEREF _Toc484426874 \h </w:instrText>
        </w:r>
        <w:r w:rsidR="00201303" w:rsidRPr="00EB61B4">
          <w:rPr>
            <w:webHidden/>
          </w:rPr>
        </w:r>
        <w:r w:rsidR="00201303" w:rsidRPr="00EB61B4">
          <w:rPr>
            <w:webHidden/>
          </w:rPr>
          <w:fldChar w:fldCharType="separate"/>
        </w:r>
        <w:r w:rsidR="00411343">
          <w:rPr>
            <w:webHidden/>
          </w:rPr>
          <w:t>7</w:t>
        </w:r>
        <w:r w:rsidR="00201303" w:rsidRPr="00EB61B4">
          <w:rPr>
            <w:webHidden/>
          </w:rPr>
          <w:fldChar w:fldCharType="end"/>
        </w:r>
      </w:hyperlink>
    </w:p>
    <w:p w:rsidR="00201303" w:rsidRPr="00EB61B4" w:rsidRDefault="008D31D0" w:rsidP="00201303">
      <w:pPr>
        <w:pStyle w:val="33"/>
        <w:rPr>
          <w:rFonts w:eastAsiaTheme="minorEastAsia"/>
          <w:lang w:eastAsia="ru-RU"/>
        </w:rPr>
      </w:pPr>
      <w:hyperlink w:anchor="_Toc484426875" w:history="1">
        <w:r w:rsidR="00201303" w:rsidRPr="00EB61B4">
          <w:rPr>
            <w:rStyle w:val="af0"/>
          </w:rPr>
          <w:t>1.2.2. Тектоника</w:t>
        </w:r>
        <w:r w:rsidR="00201303" w:rsidRPr="00EB61B4">
          <w:rPr>
            <w:webHidden/>
          </w:rPr>
          <w:tab/>
        </w:r>
        <w:r w:rsidR="00201303" w:rsidRPr="00EB61B4">
          <w:rPr>
            <w:webHidden/>
          </w:rPr>
          <w:fldChar w:fldCharType="begin"/>
        </w:r>
        <w:r w:rsidR="00201303" w:rsidRPr="00EB61B4">
          <w:rPr>
            <w:webHidden/>
          </w:rPr>
          <w:instrText xml:space="preserve"> PAGEREF _Toc484426875 \h </w:instrText>
        </w:r>
        <w:r w:rsidR="00201303" w:rsidRPr="00EB61B4">
          <w:rPr>
            <w:webHidden/>
          </w:rPr>
        </w:r>
        <w:r w:rsidR="00201303" w:rsidRPr="00EB61B4">
          <w:rPr>
            <w:webHidden/>
          </w:rPr>
          <w:fldChar w:fldCharType="separate"/>
        </w:r>
        <w:r w:rsidR="00411343">
          <w:rPr>
            <w:webHidden/>
          </w:rPr>
          <w:t>22</w:t>
        </w:r>
        <w:r w:rsidR="00201303" w:rsidRPr="00EB61B4">
          <w:rPr>
            <w:webHidden/>
          </w:rPr>
          <w:fldChar w:fldCharType="end"/>
        </w:r>
      </w:hyperlink>
    </w:p>
    <w:p w:rsidR="00201303" w:rsidRPr="00EB61B4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76" w:history="1">
        <w:r w:rsidR="00201303" w:rsidRPr="00EB61B4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1.3. Геоморфология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_Toc484426876 \h </w:instrTex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24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77" w:history="1">
        <w:r w:rsidR="00201303" w:rsidRPr="00EB61B4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1.4. Гидрогеологические условия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_Toc484426877 \h </w:instrTex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29</w:t>
        </w:r>
        <w:r w:rsidR="00201303" w:rsidRPr="00EB61B4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11"/>
        <w:rPr>
          <w:rFonts w:ascii="Times New Roman" w:eastAsiaTheme="minorEastAsia" w:hAnsi="Times New Roman"/>
          <w:b w:val="0"/>
          <w:bCs w:val="0"/>
          <w:caps w:val="0"/>
          <w:noProof/>
          <w:sz w:val="28"/>
          <w:szCs w:val="28"/>
          <w:lang w:val="ru-RU" w:eastAsia="ru-RU"/>
        </w:rPr>
      </w:pPr>
      <w:hyperlink w:anchor="_Toc484426878" w:history="1">
        <w:r w:rsidR="00201303" w:rsidRPr="00201303">
          <w:rPr>
            <w:rStyle w:val="af0"/>
            <w:rFonts w:ascii="Times New Roman" w:hAnsi="Times New Roman"/>
            <w:b w:val="0"/>
            <w:noProof/>
            <w:sz w:val="28"/>
            <w:szCs w:val="28"/>
          </w:rPr>
          <w:t>РАЗДЕЛ 2. ИНЖЕНЕРНО-ГЕОДИНАМИЧЕСКИЕ УСЛОВИЯ УЧАСТКА СТРОИТЕЛЬСТВА КУРОРТНО-РЕКРЕАЦИОННОГО КОМПЛЕКСА НА 13-ОЙ СТАНЦИИ БОЛЬШОГО ФОНТАНА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_Toc484426878 \h </w:instrTex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b w:val="0"/>
            <w:noProof/>
            <w:webHidden/>
            <w:sz w:val="28"/>
            <w:szCs w:val="28"/>
          </w:rPr>
          <w:t>32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79" w:history="1"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 xml:space="preserve">2.1. Геологическое строение </w:t>
        </w:r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</w:rPr>
          <w:t>и</w:t>
        </w:r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 xml:space="preserve"> геоморфология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_Toc484426879 \h </w:instrTex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34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80" w:history="1"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2.2. Гидрогеологические условия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_Toc484426880 \h </w:instrTex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36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81" w:history="1"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2.4. Инженерно-геодинамические условия участка строительства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_Toc484426881 \h </w:instrTex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48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21"/>
        <w:rPr>
          <w:rFonts w:ascii="Times New Roman" w:eastAsiaTheme="minorEastAsia" w:hAnsi="Times New Roman"/>
          <w:smallCaps w:val="0"/>
          <w:noProof/>
          <w:sz w:val="28"/>
          <w:szCs w:val="28"/>
          <w:lang w:val="ru-RU" w:eastAsia="ru-RU"/>
        </w:rPr>
      </w:pPr>
      <w:hyperlink w:anchor="_Toc484426882" w:history="1">
        <w:r w:rsidR="00201303" w:rsidRPr="00201303">
          <w:rPr>
            <w:rStyle w:val="af0"/>
            <w:rFonts w:ascii="Times New Roman" w:hAnsi="Times New Roman"/>
            <w:noProof/>
            <w:sz w:val="28"/>
            <w:szCs w:val="28"/>
            <w:lang w:val="ru-RU"/>
          </w:rPr>
          <w:t>2.5. Расчет устойчивости оползневого склона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_Toc484426882 \h </w:instrTex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noProof/>
            <w:webHidden/>
            <w:sz w:val="28"/>
            <w:szCs w:val="28"/>
          </w:rPr>
          <w:t>51</w:t>
        </w:r>
        <w:r w:rsidR="00201303" w:rsidRPr="00201303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11"/>
        <w:rPr>
          <w:rFonts w:ascii="Times New Roman" w:eastAsiaTheme="minorEastAsia" w:hAnsi="Times New Roman"/>
          <w:b w:val="0"/>
          <w:bCs w:val="0"/>
          <w:caps w:val="0"/>
          <w:noProof/>
          <w:sz w:val="28"/>
          <w:szCs w:val="28"/>
          <w:lang w:val="ru-RU" w:eastAsia="ru-RU"/>
        </w:rPr>
      </w:pPr>
      <w:hyperlink w:anchor="_Toc484426883" w:history="1">
        <w:r w:rsidR="00201303" w:rsidRPr="00201303">
          <w:rPr>
            <w:rStyle w:val="af0"/>
            <w:rFonts w:ascii="Times New Roman" w:hAnsi="Times New Roman"/>
            <w:b w:val="0"/>
            <w:noProof/>
            <w:sz w:val="28"/>
            <w:szCs w:val="28"/>
          </w:rPr>
          <w:t>Заключение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_Toc484426883 \h </w:instrTex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b w:val="0"/>
            <w:noProof/>
            <w:webHidden/>
            <w:sz w:val="28"/>
            <w:szCs w:val="28"/>
          </w:rPr>
          <w:t>61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201303" w:rsidRPr="00201303" w:rsidRDefault="008D31D0">
      <w:pPr>
        <w:pStyle w:val="11"/>
        <w:rPr>
          <w:rFonts w:ascii="Times New Roman" w:eastAsiaTheme="minorEastAsia" w:hAnsi="Times New Roman"/>
          <w:b w:val="0"/>
          <w:bCs w:val="0"/>
          <w:caps w:val="0"/>
          <w:noProof/>
          <w:sz w:val="28"/>
          <w:szCs w:val="28"/>
          <w:lang w:val="ru-RU" w:eastAsia="ru-RU"/>
        </w:rPr>
      </w:pPr>
      <w:hyperlink w:anchor="_Toc484426884" w:history="1">
        <w:r w:rsidR="00201303" w:rsidRPr="00201303">
          <w:rPr>
            <w:rStyle w:val="af0"/>
            <w:rFonts w:ascii="Times New Roman" w:hAnsi="Times New Roman"/>
            <w:b w:val="0"/>
            <w:noProof/>
            <w:sz w:val="28"/>
            <w:szCs w:val="28"/>
          </w:rPr>
          <w:t>Список используемой литературы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tab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begin"/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instrText xml:space="preserve"> PAGEREF _Toc484426884 \h </w:instrTex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separate"/>
        </w:r>
        <w:r w:rsidR="00411343">
          <w:rPr>
            <w:rFonts w:ascii="Times New Roman" w:hAnsi="Times New Roman"/>
            <w:b w:val="0"/>
            <w:noProof/>
            <w:webHidden/>
            <w:sz w:val="28"/>
            <w:szCs w:val="28"/>
          </w:rPr>
          <w:t>65</w:t>
        </w:r>
        <w:r w:rsidR="00201303" w:rsidRPr="00201303">
          <w:rPr>
            <w:rFonts w:ascii="Times New Roman" w:hAnsi="Times New Roman"/>
            <w:b w:val="0"/>
            <w:noProof/>
            <w:webHidden/>
            <w:sz w:val="28"/>
            <w:szCs w:val="28"/>
          </w:rPr>
          <w:fldChar w:fldCharType="end"/>
        </w:r>
      </w:hyperlink>
    </w:p>
    <w:p w:rsidR="00477AB2" w:rsidRPr="00201303" w:rsidRDefault="003B27FC" w:rsidP="00670D3B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ru-RU"/>
        </w:rPr>
      </w:pPr>
      <w:r w:rsidRPr="00201303">
        <w:rPr>
          <w:color w:val="000000"/>
          <w:sz w:val="28"/>
          <w:szCs w:val="28"/>
          <w:lang w:val="ru-RU"/>
        </w:rPr>
        <w:fldChar w:fldCharType="end"/>
      </w:r>
    </w:p>
    <w:p w:rsidR="00477AB2" w:rsidRPr="00201303" w:rsidRDefault="00477AB2" w:rsidP="00DA7B87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ru-RU"/>
        </w:rPr>
      </w:pPr>
    </w:p>
    <w:p w:rsidR="00670D3B" w:rsidRDefault="00670D3B">
      <w:pPr>
        <w:widowControl/>
        <w:autoSpaceDE/>
        <w:autoSpaceDN/>
        <w:adjustRightInd/>
        <w:spacing w:after="160" w:line="259" w:lineRule="auto"/>
        <w:rPr>
          <w:rFonts w:ascii="Times New Roman CYR" w:hAnsi="Times New Roman CYR"/>
          <w:b/>
          <w:sz w:val="28"/>
          <w:lang w:val="ru-RU" w:eastAsia="zh-CN"/>
        </w:rPr>
      </w:pPr>
      <w:r>
        <w:br w:type="page"/>
      </w:r>
    </w:p>
    <w:p w:rsidR="00EB5A25" w:rsidRPr="00731A5D" w:rsidRDefault="00155A8A" w:rsidP="00EB5A25">
      <w:pPr>
        <w:pStyle w:val="1"/>
      </w:pPr>
      <w:bookmarkStart w:id="0" w:name="_Toc484426870"/>
      <w:r w:rsidRPr="00E434FE">
        <w:lastRenderedPageBreak/>
        <w:t>Введение</w:t>
      </w:r>
      <w:bookmarkEnd w:id="0"/>
    </w:p>
    <w:p w:rsidR="00155A8A" w:rsidRPr="000F3C96" w:rsidRDefault="00155A8A" w:rsidP="00EA1E5F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1629E6">
        <w:rPr>
          <w:bCs/>
          <w:iCs/>
          <w:color w:val="000000"/>
          <w:sz w:val="28"/>
          <w:szCs w:val="28"/>
          <w:lang w:val="ru-RU"/>
        </w:rPr>
        <w:t xml:space="preserve">В настоящее время ведется интенсивная застройка оползневых склонов в пределах Одесского побережья Черного моря. </w:t>
      </w:r>
    </w:p>
    <w:p w:rsidR="00155A8A" w:rsidRPr="000F3C96" w:rsidRDefault="00155A8A" w:rsidP="00EA1E5F">
      <w:pPr>
        <w:shd w:val="clear" w:color="auto" w:fill="FFFFFF"/>
        <w:spacing w:line="360" w:lineRule="auto"/>
        <w:ind w:firstLine="720"/>
        <w:jc w:val="both"/>
        <w:rPr>
          <w:bCs/>
          <w:iCs/>
          <w:sz w:val="28"/>
          <w:szCs w:val="28"/>
          <w:lang w:val="ru-RU"/>
        </w:rPr>
      </w:pPr>
      <w:r w:rsidRPr="000F3C96">
        <w:rPr>
          <w:sz w:val="28"/>
          <w:szCs w:val="28"/>
        </w:rPr>
        <w:t>Одним из участков строительства в береговой зоне моря, является участок</w:t>
      </w:r>
      <w:r w:rsidRPr="000F3C96">
        <w:rPr>
          <w:sz w:val="28"/>
          <w:szCs w:val="28"/>
          <w:lang w:val="ru-RU"/>
        </w:rPr>
        <w:t xml:space="preserve"> </w:t>
      </w:r>
      <w:r w:rsidRPr="000F3C96">
        <w:rPr>
          <w:bCs/>
          <w:iCs/>
          <w:sz w:val="28"/>
          <w:szCs w:val="28"/>
          <w:lang w:val="ru-RU"/>
        </w:rPr>
        <w:t>курортно-рекреационного комплекса</w:t>
      </w:r>
      <w:r w:rsidRPr="000F3C96">
        <w:rPr>
          <w:sz w:val="28"/>
          <w:szCs w:val="28"/>
        </w:rPr>
        <w:t xml:space="preserve">, расположенный </w:t>
      </w:r>
      <w:r w:rsidRPr="000F3C96">
        <w:rPr>
          <w:sz w:val="28"/>
          <w:lang w:val="ru-RU"/>
        </w:rPr>
        <w:t>на оползневой терассе в</w:t>
      </w:r>
      <w:r w:rsidRPr="000F3C96">
        <w:rPr>
          <w:bCs/>
          <w:iCs/>
          <w:sz w:val="28"/>
          <w:szCs w:val="28"/>
          <w:lang w:val="ru-RU"/>
        </w:rPr>
        <w:t xml:space="preserve"> районе 13 ст. Б. Фонтана.</w:t>
      </w:r>
    </w:p>
    <w:p w:rsidR="00155A8A" w:rsidRDefault="00155A8A" w:rsidP="00EA1E5F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B3472A">
        <w:rPr>
          <w:b/>
          <w:bCs/>
          <w:i/>
          <w:iCs/>
          <w:color w:val="000000"/>
          <w:sz w:val="28"/>
          <w:szCs w:val="28"/>
          <w:lang w:val="ru-RU"/>
        </w:rPr>
        <w:t>Цель квалификационной работы</w:t>
      </w:r>
      <w:r>
        <w:rPr>
          <w:bCs/>
          <w:iCs/>
          <w:color w:val="000000"/>
          <w:sz w:val="28"/>
          <w:szCs w:val="28"/>
          <w:lang w:val="ru-RU"/>
        </w:rPr>
        <w:t xml:space="preserve"> </w:t>
      </w:r>
      <w:r w:rsidRPr="001629E6">
        <w:rPr>
          <w:bCs/>
          <w:iCs/>
          <w:color w:val="000000"/>
          <w:sz w:val="28"/>
          <w:szCs w:val="28"/>
          <w:lang w:val="ru-RU"/>
        </w:rPr>
        <w:t>заключа</w:t>
      </w:r>
      <w:r>
        <w:rPr>
          <w:bCs/>
          <w:iCs/>
          <w:color w:val="000000"/>
          <w:sz w:val="28"/>
          <w:szCs w:val="28"/>
          <w:lang w:val="ru-RU"/>
        </w:rPr>
        <w:t>лась</w:t>
      </w:r>
      <w:r w:rsidRPr="001629E6">
        <w:rPr>
          <w:bCs/>
          <w:iCs/>
          <w:color w:val="000000"/>
          <w:sz w:val="28"/>
          <w:szCs w:val="28"/>
          <w:lang w:val="ru-RU"/>
        </w:rPr>
        <w:t xml:space="preserve"> в оценке инженерно- </w:t>
      </w:r>
      <w:r>
        <w:rPr>
          <w:bCs/>
          <w:iCs/>
          <w:color w:val="000000"/>
          <w:sz w:val="28"/>
          <w:szCs w:val="28"/>
          <w:lang w:val="ru-RU"/>
        </w:rPr>
        <w:t>геодинамических</w:t>
      </w:r>
      <w:r w:rsidRPr="001629E6">
        <w:rPr>
          <w:bCs/>
          <w:iCs/>
          <w:color w:val="000000"/>
          <w:sz w:val="28"/>
          <w:szCs w:val="28"/>
          <w:lang w:val="ru-RU"/>
        </w:rPr>
        <w:t xml:space="preserve"> условий </w:t>
      </w:r>
      <w:r>
        <w:rPr>
          <w:bCs/>
          <w:iCs/>
          <w:color w:val="000000"/>
          <w:sz w:val="28"/>
          <w:szCs w:val="28"/>
          <w:lang w:val="ru-RU"/>
        </w:rPr>
        <w:t xml:space="preserve">участка </w:t>
      </w:r>
      <w:r w:rsidRPr="001629E6">
        <w:rPr>
          <w:bCs/>
          <w:iCs/>
          <w:color w:val="000000"/>
          <w:sz w:val="28"/>
          <w:szCs w:val="28"/>
          <w:lang w:val="ru-RU"/>
        </w:rPr>
        <w:t>строительства курортно-рекреационного комплекса на 13-ой ст. Большого Фонтана в г. Одесса.</w:t>
      </w:r>
    </w:p>
    <w:p w:rsidR="00155A8A" w:rsidRDefault="00155A8A" w:rsidP="00EA1E5F">
      <w:pPr>
        <w:spacing w:line="360" w:lineRule="auto"/>
        <w:ind w:right="140" w:firstLine="720"/>
        <w:jc w:val="both"/>
        <w:rPr>
          <w:sz w:val="28"/>
        </w:rPr>
      </w:pPr>
      <w:r>
        <w:rPr>
          <w:sz w:val="28"/>
        </w:rPr>
        <w:t xml:space="preserve">В соответствие с целью работы были обобщены и проанализированы фондовые материалы о геологическом строении, физико-механических свойствах пород, гидрогеологических условиях в районе участка строительства. Рассмотрены геодинамические условия оползневого склона. </w:t>
      </w:r>
    </w:p>
    <w:p w:rsidR="00155A8A" w:rsidRPr="000F3C96" w:rsidRDefault="00155A8A" w:rsidP="00EA1E5F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</w:rPr>
      </w:pPr>
      <w:r w:rsidRPr="000F3C96">
        <w:rPr>
          <w:sz w:val="28"/>
          <w:szCs w:val="28"/>
          <w:lang w:eastAsia="zh-CN"/>
        </w:rPr>
        <w:t>Для решения поставленных задач использовались фондовые материалы Центра инженерн</w:t>
      </w:r>
      <w:r>
        <w:rPr>
          <w:sz w:val="28"/>
          <w:szCs w:val="28"/>
          <w:lang w:val="ru-RU" w:eastAsia="zh-CN"/>
        </w:rPr>
        <w:t xml:space="preserve">о-проектных </w:t>
      </w:r>
      <w:r w:rsidRPr="000F3C96">
        <w:rPr>
          <w:sz w:val="28"/>
          <w:szCs w:val="28"/>
          <w:lang w:eastAsia="zh-CN"/>
        </w:rPr>
        <w:t xml:space="preserve"> изысканий, Причерноморского регионального геологического предприятия, института «Одессакоммунпроект», Одесского Управления инженерной защиты территорий, кафедры инженерной геологии и гидрогеологии Одесского национального университета</w:t>
      </w:r>
      <w:r>
        <w:rPr>
          <w:sz w:val="28"/>
          <w:szCs w:val="28"/>
          <w:lang w:val="ru-RU" w:eastAsia="zh-CN"/>
        </w:rPr>
        <w:t xml:space="preserve"> имени И.И. Мечникова</w:t>
      </w:r>
      <w:r w:rsidRPr="000F3C96">
        <w:rPr>
          <w:sz w:val="28"/>
          <w:szCs w:val="28"/>
          <w:lang w:eastAsia="zh-CN"/>
        </w:rPr>
        <w:t>.</w:t>
      </w:r>
    </w:p>
    <w:p w:rsidR="00155A8A" w:rsidRPr="001629E6" w:rsidRDefault="00155A8A" w:rsidP="00EA1E5F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AD0983">
        <w:rPr>
          <w:bCs/>
          <w:i/>
          <w:iCs/>
          <w:color w:val="000000"/>
          <w:sz w:val="28"/>
          <w:szCs w:val="28"/>
          <w:lang w:val="ru-RU"/>
        </w:rPr>
        <w:t>Структура и объем работы.</w:t>
      </w:r>
      <w:r w:rsidRPr="001629E6">
        <w:rPr>
          <w:bCs/>
          <w:iCs/>
          <w:color w:val="000000"/>
          <w:sz w:val="28"/>
          <w:szCs w:val="28"/>
          <w:lang w:val="ru-RU"/>
        </w:rPr>
        <w:t xml:space="preserve"> </w:t>
      </w:r>
      <w:r>
        <w:rPr>
          <w:bCs/>
          <w:iCs/>
          <w:color w:val="000000"/>
          <w:sz w:val="28"/>
          <w:szCs w:val="28"/>
          <w:lang w:val="ru-RU"/>
        </w:rPr>
        <w:t>Квалификационная работа состоит из введения, 2 разделов (9 глав)</w:t>
      </w:r>
      <w:r w:rsidRPr="001629E6">
        <w:rPr>
          <w:bCs/>
          <w:iCs/>
          <w:color w:val="000000"/>
          <w:sz w:val="28"/>
          <w:szCs w:val="28"/>
          <w:lang w:val="ru-RU"/>
        </w:rPr>
        <w:t>, заключ</w:t>
      </w:r>
      <w:r>
        <w:rPr>
          <w:bCs/>
          <w:iCs/>
          <w:color w:val="000000"/>
          <w:sz w:val="28"/>
          <w:szCs w:val="28"/>
          <w:lang w:val="ru-RU"/>
        </w:rPr>
        <w:t xml:space="preserve">ения и списка литературы </w:t>
      </w:r>
      <w:r w:rsidR="00FD7EEB">
        <w:rPr>
          <w:bCs/>
          <w:iCs/>
          <w:color w:val="000000"/>
          <w:sz w:val="28"/>
          <w:szCs w:val="28"/>
          <w:lang w:val="ru-RU"/>
        </w:rPr>
        <w:t xml:space="preserve">из 17 </w:t>
      </w:r>
      <w:r w:rsidRPr="001629E6">
        <w:rPr>
          <w:bCs/>
          <w:iCs/>
          <w:color w:val="000000"/>
          <w:sz w:val="28"/>
          <w:szCs w:val="28"/>
          <w:lang w:val="ru-RU"/>
        </w:rPr>
        <w:t>наименований. Общий объем</w:t>
      </w:r>
      <w:r w:rsidR="00FD7EEB">
        <w:rPr>
          <w:bCs/>
          <w:iCs/>
          <w:color w:val="00B0F0"/>
          <w:sz w:val="28"/>
          <w:szCs w:val="28"/>
          <w:lang w:val="ru-RU"/>
        </w:rPr>
        <w:t xml:space="preserve"> </w:t>
      </w:r>
      <w:r w:rsidR="00FD7EEB" w:rsidRPr="00FD7EEB">
        <w:rPr>
          <w:bCs/>
          <w:iCs/>
          <w:color w:val="000000" w:themeColor="text1"/>
          <w:sz w:val="28"/>
          <w:szCs w:val="28"/>
          <w:lang w:val="ru-RU"/>
        </w:rPr>
        <w:t>работы</w:t>
      </w:r>
      <w:r w:rsidR="00411343">
        <w:rPr>
          <w:bCs/>
          <w:iCs/>
          <w:color w:val="000000" w:themeColor="text1"/>
          <w:sz w:val="28"/>
          <w:szCs w:val="28"/>
          <w:lang w:val="ru-RU"/>
        </w:rPr>
        <w:t xml:space="preserve"> 67</w:t>
      </w:r>
      <w:r w:rsidR="00FD7EEB">
        <w:rPr>
          <w:bCs/>
          <w:iCs/>
          <w:color w:val="000000" w:themeColor="text1"/>
          <w:sz w:val="28"/>
          <w:szCs w:val="28"/>
          <w:lang w:val="ru-RU"/>
        </w:rPr>
        <w:t xml:space="preserve"> страниц</w:t>
      </w:r>
      <w:r>
        <w:rPr>
          <w:bCs/>
          <w:iCs/>
          <w:color w:val="000000"/>
          <w:sz w:val="28"/>
          <w:szCs w:val="28"/>
          <w:lang w:val="ru-RU"/>
        </w:rPr>
        <w:t xml:space="preserve">. В работе 9 рисунков, 6 </w:t>
      </w:r>
      <w:r w:rsidRPr="001629E6">
        <w:rPr>
          <w:bCs/>
          <w:iCs/>
          <w:color w:val="000000"/>
          <w:sz w:val="28"/>
          <w:szCs w:val="28"/>
          <w:lang w:val="ru-RU"/>
        </w:rPr>
        <w:t>таблиц.</w:t>
      </w:r>
    </w:p>
    <w:p w:rsidR="00155A8A" w:rsidRDefault="00155A8A" w:rsidP="00EA1E5F">
      <w:pPr>
        <w:shd w:val="clear" w:color="auto" w:fill="FFFFFF"/>
        <w:spacing w:line="360" w:lineRule="auto"/>
        <w:ind w:firstLine="720"/>
        <w:rPr>
          <w:color w:val="000000"/>
          <w:sz w:val="28"/>
          <w:szCs w:val="28"/>
          <w:lang w:val="ru-RU"/>
        </w:rPr>
      </w:pPr>
      <w:r>
        <w:rPr>
          <w:bCs/>
          <w:iCs/>
          <w:color w:val="000000"/>
          <w:sz w:val="28"/>
          <w:szCs w:val="28"/>
          <w:lang w:val="ru-RU"/>
        </w:rPr>
        <w:t>По материалам квалификационной работы подготовлена презентация</w:t>
      </w:r>
      <w:r w:rsidR="004A7C65">
        <w:rPr>
          <w:bCs/>
          <w:iCs/>
          <w:color w:val="000000"/>
          <w:sz w:val="28"/>
          <w:szCs w:val="28"/>
          <w:lang w:val="ru-RU"/>
        </w:rPr>
        <w:t>.</w:t>
      </w:r>
    </w:p>
    <w:p w:rsidR="00155A8A" w:rsidRDefault="00155A8A" w:rsidP="00EA1E5F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ru-RU"/>
        </w:rPr>
      </w:pPr>
    </w:p>
    <w:p w:rsidR="00155A8A" w:rsidRDefault="00155A8A" w:rsidP="00F34782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ru-RU"/>
        </w:rPr>
      </w:pPr>
    </w:p>
    <w:p w:rsidR="00155A8A" w:rsidRDefault="00155A8A" w:rsidP="00F34782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ru-RU"/>
        </w:rPr>
      </w:pPr>
    </w:p>
    <w:p w:rsidR="00155A8A" w:rsidRDefault="00155A8A" w:rsidP="00F34782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ru-RU"/>
        </w:rPr>
      </w:pPr>
    </w:p>
    <w:p w:rsidR="00155A8A" w:rsidRDefault="00155A8A" w:rsidP="00F34782">
      <w:pPr>
        <w:shd w:val="clear" w:color="auto" w:fill="FFFFFF"/>
        <w:spacing w:line="360" w:lineRule="auto"/>
        <w:ind w:firstLine="720"/>
        <w:jc w:val="center"/>
        <w:rPr>
          <w:b/>
          <w:color w:val="000000"/>
          <w:sz w:val="28"/>
          <w:szCs w:val="28"/>
          <w:lang w:val="ru-RU"/>
        </w:rPr>
      </w:pPr>
    </w:p>
    <w:p w:rsidR="00155A8A" w:rsidRDefault="00731A5D" w:rsidP="008D31D0">
      <w:pPr>
        <w:widowControl/>
        <w:autoSpaceDE/>
        <w:autoSpaceDN/>
        <w:adjustRightInd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  <w:r>
        <w:rPr>
          <w:b/>
          <w:color w:val="000000"/>
          <w:sz w:val="28"/>
          <w:szCs w:val="28"/>
          <w:lang w:val="ru-RU"/>
        </w:rPr>
        <w:br w:type="page"/>
      </w:r>
      <w:bookmarkStart w:id="1" w:name="_GoBack"/>
      <w:bookmarkEnd w:id="1"/>
      <w:r w:rsidR="008D31D0">
        <w:rPr>
          <w:b/>
          <w:bCs/>
          <w:iCs/>
          <w:color w:val="000000"/>
          <w:sz w:val="28"/>
          <w:szCs w:val="28"/>
          <w:lang w:val="ru-RU"/>
        </w:rPr>
        <w:lastRenderedPageBreak/>
        <w:t xml:space="preserve"> </w:t>
      </w:r>
    </w:p>
    <w:p w:rsidR="00BB3BAC" w:rsidRDefault="00045C6E" w:rsidP="00F51FA9">
      <w:pPr>
        <w:pStyle w:val="1"/>
      </w:pPr>
      <w:bookmarkStart w:id="2" w:name="_Toc484426883"/>
      <w:r w:rsidRPr="00BD2311">
        <w:t>Заключение</w:t>
      </w:r>
      <w:bookmarkEnd w:id="2"/>
    </w:p>
    <w:p w:rsidR="00045C6E" w:rsidRPr="0059444B" w:rsidRDefault="00045C6E" w:rsidP="00BB3BAC">
      <w:pPr>
        <w:shd w:val="clear" w:color="auto" w:fill="FFFFFF"/>
        <w:tabs>
          <w:tab w:val="left" w:pos="567"/>
          <w:tab w:val="left" w:pos="709"/>
        </w:tabs>
        <w:spacing w:line="360" w:lineRule="auto"/>
        <w:ind w:firstLine="709"/>
        <w:jc w:val="both"/>
        <w:rPr>
          <w:bCs/>
          <w:iCs/>
          <w:color w:val="000000"/>
          <w:sz w:val="28"/>
          <w:szCs w:val="28"/>
          <w:lang w:val="ru-RU"/>
        </w:rPr>
      </w:pPr>
      <w:r w:rsidRPr="0059444B">
        <w:rPr>
          <w:bCs/>
          <w:iCs/>
          <w:color w:val="000000"/>
          <w:sz w:val="28"/>
          <w:szCs w:val="28"/>
          <w:lang w:val="ru-RU"/>
        </w:rPr>
        <w:t xml:space="preserve">В </w:t>
      </w:r>
      <w:r w:rsidRPr="005C459F">
        <w:rPr>
          <w:b/>
          <w:bCs/>
          <w:i/>
          <w:iCs/>
          <w:color w:val="000000"/>
          <w:sz w:val="28"/>
          <w:szCs w:val="28"/>
          <w:lang w:val="ru-RU"/>
        </w:rPr>
        <w:t>общей части работы</w:t>
      </w:r>
      <w:r w:rsidRPr="0059444B">
        <w:rPr>
          <w:bCs/>
          <w:iCs/>
          <w:color w:val="000000"/>
          <w:sz w:val="28"/>
          <w:szCs w:val="28"/>
          <w:lang w:val="ru-RU"/>
        </w:rPr>
        <w:t xml:space="preserve"> приведены сведения о природных условиях территории Одесской области.</w:t>
      </w:r>
    </w:p>
    <w:p w:rsidR="00045C6E" w:rsidRPr="0059444B" w:rsidRDefault="00045C6E" w:rsidP="00045C6E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59444B">
        <w:rPr>
          <w:bCs/>
          <w:iCs/>
          <w:color w:val="000000"/>
          <w:sz w:val="28"/>
          <w:szCs w:val="28"/>
          <w:lang w:val="ru-RU"/>
        </w:rPr>
        <w:t xml:space="preserve">Территория исследуемого района относится к Черноморской климатической подобласти, которая является частью Атлантико-континентальной климатической области и расположена на юге Восточно-Европейской платформы в пределах западной части Причерноморской мело-кайнозойской впадины, наложенной на структуры платформы. </w:t>
      </w:r>
    </w:p>
    <w:p w:rsidR="00045C6E" w:rsidRPr="0059444B" w:rsidRDefault="00045C6E" w:rsidP="00045C6E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59444B">
        <w:rPr>
          <w:bCs/>
          <w:iCs/>
          <w:color w:val="000000"/>
          <w:sz w:val="28"/>
          <w:szCs w:val="28"/>
          <w:lang w:val="ru-RU"/>
        </w:rPr>
        <w:t xml:space="preserve">В геологическом строении района принимают участие породы складчатого кристаллического фундамента, покровный осадочный и четвертичный комплексы. Для этой территории свойственно глубокое залегание фундамента от 1 до </w:t>
      </w:r>
      <w:smartTag w:uri="urn:schemas-microsoft-com:office:smarttags" w:element="metricconverter">
        <w:smartTagPr>
          <w:attr w:name="ProductID" w:val="2 км"/>
        </w:smartTagPr>
        <w:r w:rsidRPr="0059444B">
          <w:rPr>
            <w:bCs/>
            <w:iCs/>
            <w:color w:val="000000"/>
            <w:sz w:val="28"/>
            <w:szCs w:val="28"/>
            <w:lang w:val="ru-RU"/>
          </w:rPr>
          <w:t>2 км</w:t>
        </w:r>
      </w:smartTag>
      <w:r w:rsidR="00660CCD">
        <w:rPr>
          <w:bCs/>
          <w:iCs/>
          <w:color w:val="000000"/>
          <w:sz w:val="28"/>
          <w:szCs w:val="28"/>
          <w:lang w:val="ru-RU"/>
        </w:rPr>
        <w:t>, в г. Одесса-1,</w:t>
      </w:r>
      <w:r w:rsidRPr="0059444B">
        <w:rPr>
          <w:bCs/>
          <w:iCs/>
          <w:color w:val="000000"/>
          <w:sz w:val="28"/>
          <w:szCs w:val="28"/>
          <w:lang w:val="ru-RU"/>
        </w:rPr>
        <w:t>34 км.</w:t>
      </w:r>
    </w:p>
    <w:p w:rsidR="00045C6E" w:rsidRPr="0059444B" w:rsidRDefault="00045C6E" w:rsidP="00045C6E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59444B">
        <w:rPr>
          <w:bCs/>
          <w:iCs/>
          <w:color w:val="000000"/>
          <w:sz w:val="28"/>
          <w:szCs w:val="28"/>
          <w:lang w:val="ru-RU"/>
        </w:rPr>
        <w:t>Исследуемый район расположен в пределах Причерноморской низменности, в области Днестрово-Тилигульской аккумулятивной лессовой равнины, расчлененной реками, балками и долинами лиманов, склоны которых изрезаны</w:t>
      </w:r>
      <w:r>
        <w:rPr>
          <w:bCs/>
          <w:iCs/>
          <w:color w:val="000000"/>
          <w:sz w:val="28"/>
          <w:szCs w:val="28"/>
          <w:lang w:val="ru-RU"/>
        </w:rPr>
        <w:t xml:space="preserve"> ярами и усложненные оползнями.</w:t>
      </w:r>
    </w:p>
    <w:p w:rsidR="00045C6E" w:rsidRPr="0059444B" w:rsidRDefault="00045C6E" w:rsidP="00045C6E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59444B">
        <w:rPr>
          <w:bCs/>
          <w:iCs/>
          <w:color w:val="000000"/>
          <w:sz w:val="28"/>
          <w:szCs w:val="28"/>
          <w:lang w:val="ru-RU"/>
        </w:rPr>
        <w:t>В гидрогеологическом отношении исследуемый район находится в пределах значительной по размерам гидрогеоло</w:t>
      </w:r>
      <w:r w:rsidR="00AB0588">
        <w:rPr>
          <w:bCs/>
          <w:iCs/>
          <w:color w:val="000000"/>
          <w:sz w:val="28"/>
          <w:szCs w:val="28"/>
          <w:lang w:val="ru-RU"/>
        </w:rPr>
        <w:t xml:space="preserve">гической структуры- </w:t>
      </w:r>
      <w:r w:rsidRPr="0059444B">
        <w:rPr>
          <w:bCs/>
          <w:iCs/>
          <w:color w:val="000000"/>
          <w:sz w:val="28"/>
          <w:szCs w:val="28"/>
          <w:lang w:val="ru-RU"/>
        </w:rPr>
        <w:t xml:space="preserve"> Причерноморского артезианского бассейна.</w:t>
      </w:r>
    </w:p>
    <w:p w:rsidR="00660CCD" w:rsidRPr="00660CCD" w:rsidRDefault="00660CCD" w:rsidP="00660CCD">
      <w:pPr>
        <w:shd w:val="clear" w:color="auto" w:fill="FFFFFF"/>
        <w:spacing w:line="360" w:lineRule="auto"/>
        <w:ind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660CCD">
        <w:rPr>
          <w:bCs/>
          <w:iCs/>
          <w:color w:val="000000"/>
          <w:sz w:val="28"/>
          <w:szCs w:val="28"/>
          <w:lang w:val="ru-RU"/>
        </w:rPr>
        <w:t xml:space="preserve">В </w:t>
      </w:r>
      <w:r w:rsidRPr="00660CCD">
        <w:rPr>
          <w:b/>
          <w:bCs/>
          <w:i/>
          <w:iCs/>
          <w:color w:val="000000"/>
          <w:sz w:val="28"/>
          <w:szCs w:val="28"/>
          <w:lang w:val="ru-RU"/>
        </w:rPr>
        <w:t>специальной части работы</w:t>
      </w:r>
      <w:r w:rsidRPr="00660CCD">
        <w:rPr>
          <w:bCs/>
          <w:iCs/>
          <w:color w:val="000000"/>
          <w:sz w:val="28"/>
          <w:szCs w:val="28"/>
          <w:lang w:val="ru-RU"/>
        </w:rPr>
        <w:t xml:space="preserve"> рассматриваются инженерно-геодинамические условия участка строительства курортно-рекреационного комплекса на 13-ой станции Большого Фонтана.</w:t>
      </w:r>
    </w:p>
    <w:p w:rsidR="00660CCD" w:rsidRPr="00660CCD" w:rsidRDefault="00660CCD" w:rsidP="00660CC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60CCD">
        <w:rPr>
          <w:sz w:val="28"/>
          <w:szCs w:val="28"/>
        </w:rPr>
        <w:t>В геологическом строении плато принимают участие четвертичные отложения, представленные эолово-делювиальными лессовидными суглинками и супесями (</w:t>
      </w:r>
      <w:r w:rsidRPr="00660CCD">
        <w:rPr>
          <w:sz w:val="28"/>
          <w:szCs w:val="28"/>
          <w:lang w:val="en-US"/>
        </w:rPr>
        <w:t>e</w:t>
      </w:r>
      <w:r w:rsidRPr="00660CCD">
        <w:rPr>
          <w:sz w:val="28"/>
          <w:szCs w:val="28"/>
        </w:rPr>
        <w:t>,</w:t>
      </w:r>
      <w:r w:rsidRPr="00660CCD">
        <w:rPr>
          <w:sz w:val="28"/>
          <w:szCs w:val="28"/>
          <w:lang w:val="en-US"/>
        </w:rPr>
        <w:t>vdQI</w:t>
      </w:r>
      <w:r w:rsidRPr="00660CCD">
        <w:rPr>
          <w:sz w:val="28"/>
          <w:szCs w:val="28"/>
        </w:rPr>
        <w:t>-</w:t>
      </w:r>
      <w:r w:rsidRPr="00660CCD">
        <w:rPr>
          <w:sz w:val="28"/>
          <w:szCs w:val="28"/>
          <w:lang w:val="en-US"/>
        </w:rPr>
        <w:t>III</w:t>
      </w:r>
      <w:r w:rsidRPr="00660CCD">
        <w:rPr>
          <w:sz w:val="28"/>
          <w:szCs w:val="28"/>
        </w:rPr>
        <w:t>); верхнеплиоценовые красно-бурые глины (</w:t>
      </w:r>
      <w:r w:rsidRPr="00660CCD">
        <w:rPr>
          <w:sz w:val="28"/>
          <w:szCs w:val="28"/>
          <w:lang w:val="en-US"/>
        </w:rPr>
        <w:t>N</w:t>
      </w:r>
      <w:r w:rsidRPr="00660CCD">
        <w:rPr>
          <w:sz w:val="28"/>
          <w:szCs w:val="28"/>
          <w:vertAlign w:val="superscript"/>
        </w:rPr>
        <w:t>3</w:t>
      </w:r>
      <w:r w:rsidRPr="00660CCD">
        <w:rPr>
          <w:sz w:val="28"/>
          <w:szCs w:val="28"/>
          <w:vertAlign w:val="subscript"/>
        </w:rPr>
        <w:t>2</w:t>
      </w:r>
      <w:r w:rsidRPr="00660CCD">
        <w:rPr>
          <w:sz w:val="28"/>
          <w:szCs w:val="28"/>
        </w:rPr>
        <w:t>); понтические известняки (</w:t>
      </w:r>
      <w:r w:rsidRPr="00660CCD">
        <w:rPr>
          <w:sz w:val="28"/>
          <w:szCs w:val="28"/>
          <w:lang w:val="en-US"/>
        </w:rPr>
        <w:t>N</w:t>
      </w:r>
      <w:r w:rsidRPr="00660CCD">
        <w:rPr>
          <w:sz w:val="28"/>
          <w:szCs w:val="28"/>
          <w:vertAlign w:val="subscript"/>
        </w:rPr>
        <w:t>1</w:t>
      </w:r>
      <w:r w:rsidRPr="00660CCD">
        <w:rPr>
          <w:sz w:val="28"/>
          <w:szCs w:val="28"/>
          <w:lang w:val="en-US"/>
        </w:rPr>
        <w:t>p</w:t>
      </w:r>
      <w:r w:rsidRPr="00660CCD">
        <w:rPr>
          <w:sz w:val="28"/>
          <w:szCs w:val="28"/>
        </w:rPr>
        <w:t>) и мэотические зеленовато- и голубовато-серые глины (N</w:t>
      </w:r>
      <w:r w:rsidRPr="00660CCD">
        <w:rPr>
          <w:sz w:val="28"/>
          <w:szCs w:val="28"/>
          <w:vertAlign w:val="subscript"/>
        </w:rPr>
        <w:t>1</w:t>
      </w:r>
      <w:r w:rsidRPr="00660CCD">
        <w:rPr>
          <w:sz w:val="28"/>
          <w:szCs w:val="28"/>
          <w:lang w:val="en-US"/>
        </w:rPr>
        <w:t>m</w:t>
      </w:r>
      <w:r w:rsidRPr="00660CCD">
        <w:rPr>
          <w:sz w:val="28"/>
          <w:szCs w:val="28"/>
        </w:rPr>
        <w:t xml:space="preserve">) с прослоями суглинков и супесей. </w:t>
      </w:r>
      <w:r w:rsidRPr="00660CCD">
        <w:rPr>
          <w:sz w:val="28"/>
          <w:szCs w:val="28"/>
          <w:lang w:val="ru-RU"/>
        </w:rPr>
        <w:t xml:space="preserve">На оползневом склоне залегают грунты, которые в результате оползневых процессов были смещены в нижнюю и среднюю часть склона, перекрытые насыпным слоем. </w:t>
      </w:r>
    </w:p>
    <w:p w:rsidR="00660CCD" w:rsidRPr="00201303" w:rsidRDefault="00660CCD" w:rsidP="00155A8A">
      <w:pPr>
        <w:pBdr>
          <w:top w:val="none" w:sz="0" w:space="3" w:color="000000"/>
          <w:left w:val="none" w:sz="0" w:space="3" w:color="000000"/>
          <w:bottom w:val="none" w:sz="0" w:space="3" w:color="000000"/>
          <w:right w:val="none" w:sz="0" w:space="3" w:color="000000"/>
          <w:between w:val="none" w:sz="0" w:space="0" w:color="000000"/>
        </w:pBdr>
        <w:shd w:val="clear" w:color="000000" w:fill="FFFFFF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60CCD">
        <w:rPr>
          <w:sz w:val="28"/>
          <w:szCs w:val="28"/>
        </w:rPr>
        <w:lastRenderedPageBreak/>
        <w:t xml:space="preserve">В геоморфологическом отношении площадка </w:t>
      </w:r>
      <w:r w:rsidRPr="00660CCD">
        <w:rPr>
          <w:color w:val="000000" w:themeColor="text1"/>
          <w:sz w:val="28"/>
          <w:szCs w:val="28"/>
          <w:lang w:val="ru-RU"/>
        </w:rPr>
        <w:t xml:space="preserve">исследований </w:t>
      </w:r>
      <w:r w:rsidRPr="00660CCD">
        <w:rPr>
          <w:sz w:val="28"/>
          <w:szCs w:val="28"/>
        </w:rPr>
        <w:t>расположена в средней части оползневого склона, на террасе с абс.отм. поверхности 14,0-18,0</w:t>
      </w:r>
      <w:r w:rsidRPr="00660CCD">
        <w:rPr>
          <w:sz w:val="28"/>
          <w:szCs w:val="28"/>
          <w:lang w:val="ru-RU"/>
        </w:rPr>
        <w:t xml:space="preserve"> </w:t>
      </w:r>
      <w:r w:rsidRPr="00660CCD">
        <w:rPr>
          <w:sz w:val="28"/>
          <w:szCs w:val="28"/>
        </w:rPr>
        <w:t>м и частично захватывает нижнюю террасу с абс.отм. 11,0-12,0</w:t>
      </w:r>
      <w:r w:rsidRPr="00660CCD">
        <w:rPr>
          <w:sz w:val="28"/>
          <w:szCs w:val="28"/>
          <w:lang w:val="ru-RU"/>
        </w:rPr>
        <w:t xml:space="preserve"> </w:t>
      </w:r>
      <w:r w:rsidRPr="00660CCD">
        <w:rPr>
          <w:sz w:val="28"/>
          <w:szCs w:val="28"/>
        </w:rPr>
        <w:t>м</w:t>
      </w:r>
      <w:r w:rsidR="00155A8A" w:rsidRPr="00201303">
        <w:rPr>
          <w:sz w:val="28"/>
          <w:szCs w:val="28"/>
          <w:lang w:val="ru-RU"/>
        </w:rPr>
        <w:t>.</w:t>
      </w:r>
    </w:p>
    <w:p w:rsidR="00660CCD" w:rsidRPr="00660CCD" w:rsidRDefault="00660CCD" w:rsidP="00DC0EFC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660CCD">
        <w:rPr>
          <w:sz w:val="28"/>
          <w:szCs w:val="28"/>
        </w:rPr>
        <w:t>Гидрогеологические условия площадки характеризуются наличием водоносных горизонтов в оползших лессовидных грунтах  и известняке.</w:t>
      </w:r>
    </w:p>
    <w:p w:rsidR="00660CCD" w:rsidRPr="00660CCD" w:rsidRDefault="00660CCD" w:rsidP="00DC0EFC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60CCD">
        <w:rPr>
          <w:bCs/>
          <w:iCs/>
          <w:color w:val="000000"/>
          <w:sz w:val="28"/>
          <w:szCs w:val="28"/>
          <w:lang w:val="ru-RU"/>
        </w:rPr>
        <w:t xml:space="preserve">На основании лабораторных исследований ЦИПИ </w:t>
      </w:r>
      <w:r w:rsidR="003E44C4">
        <w:rPr>
          <w:bCs/>
          <w:iCs/>
          <w:color w:val="000000"/>
          <w:sz w:val="28"/>
          <w:szCs w:val="28"/>
          <w:lang w:val="ru-RU"/>
        </w:rPr>
        <w:t>в пределах сжимаемой толщи выделено</w:t>
      </w:r>
      <w:r w:rsidRPr="00660CCD">
        <w:rPr>
          <w:bCs/>
          <w:iCs/>
          <w:color w:val="000000"/>
          <w:sz w:val="28"/>
          <w:szCs w:val="28"/>
          <w:lang w:val="ru-RU"/>
        </w:rPr>
        <w:t xml:space="preserve"> 15 инженерно-геологических элементов. Получены нормативные и расчетные показатели физико-механических свойств </w:t>
      </w:r>
      <w:r w:rsidRPr="00C64FF9">
        <w:rPr>
          <w:bCs/>
          <w:iCs/>
          <w:color w:val="000000"/>
          <w:sz w:val="28"/>
          <w:szCs w:val="28"/>
          <w:lang w:val="ru-RU"/>
        </w:rPr>
        <w:t>грунтов</w:t>
      </w:r>
      <w:r w:rsidRPr="00660CCD">
        <w:rPr>
          <w:bCs/>
          <w:iCs/>
          <w:color w:val="000000"/>
          <w:sz w:val="28"/>
          <w:szCs w:val="28"/>
          <w:lang w:val="ru-RU"/>
        </w:rPr>
        <w:t xml:space="preserve">. </w:t>
      </w:r>
      <w:r w:rsidRPr="00660CCD">
        <w:rPr>
          <w:bCs/>
          <w:iCs/>
          <w:sz w:val="28"/>
          <w:szCs w:val="28"/>
          <w:lang w:val="ru-RU"/>
        </w:rPr>
        <w:t>Лессовидные суглинки ИГЭ 4а и 5а обладают просадочными свойствами при замачивании от нагрузок, равных собственному весу грунта. Величина суммарной просадки лессовых грунтов, при замачивании от собственного веса, составляет от 4,3 до 8,0 см и зависит от глубины залегания уровня грунтовых вод. На участках с глубиной залегания УГВ 2,5-5,4 м тип грунтовых условий по просадочности первый, мощность просадочных грунтов здесь 1,5-4,5 м.</w:t>
      </w:r>
      <w:r w:rsidRPr="00660CCD">
        <w:rPr>
          <w:sz w:val="28"/>
          <w:szCs w:val="28"/>
          <w:lang w:val="ru-RU"/>
        </w:rPr>
        <w:t xml:space="preserve"> </w:t>
      </w:r>
    </w:p>
    <w:p w:rsidR="00C64FF9" w:rsidRDefault="003E44C4" w:rsidP="00660CC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</w:t>
      </w:r>
      <w:r w:rsidR="00660CCD" w:rsidRPr="00660CCD">
        <w:rPr>
          <w:sz w:val="28"/>
          <w:szCs w:val="28"/>
          <w:lang w:val="ru-RU"/>
        </w:rPr>
        <w:t xml:space="preserve">атегория грунтов по сейсмическим свойствам – ІІІ, сейсмичность площадки составляет 7 баллов. </w:t>
      </w:r>
      <w:r w:rsidR="00660CCD" w:rsidRPr="00660CCD">
        <w:rPr>
          <w:sz w:val="28"/>
        </w:rPr>
        <w:t xml:space="preserve">Нормативная глубина промерзания грунтов для района </w:t>
      </w:r>
      <w:r>
        <w:rPr>
          <w:sz w:val="28"/>
          <w:lang w:val="ru-RU"/>
        </w:rPr>
        <w:t>исследований</w:t>
      </w:r>
      <w:r w:rsidR="00C64FF9">
        <w:rPr>
          <w:sz w:val="28"/>
          <w:lang w:val="ru-RU"/>
        </w:rPr>
        <w:t xml:space="preserve"> </w:t>
      </w:r>
      <w:r w:rsidR="00660CCD" w:rsidRPr="00660CCD">
        <w:rPr>
          <w:sz w:val="28"/>
        </w:rPr>
        <w:t>составляет 0,8</w:t>
      </w:r>
      <w:r w:rsidR="00660CCD" w:rsidRPr="00660CCD">
        <w:rPr>
          <w:sz w:val="28"/>
          <w:lang w:val="ru-RU"/>
        </w:rPr>
        <w:t xml:space="preserve"> </w:t>
      </w:r>
      <w:r w:rsidR="00660CCD" w:rsidRPr="00660CCD">
        <w:rPr>
          <w:sz w:val="28"/>
        </w:rPr>
        <w:t>м.</w:t>
      </w:r>
      <w:r w:rsidR="00660CCD" w:rsidRPr="00660CCD">
        <w:rPr>
          <w:sz w:val="28"/>
          <w:szCs w:val="28"/>
          <w:lang w:val="ru-RU"/>
        </w:rPr>
        <w:t xml:space="preserve"> </w:t>
      </w:r>
    </w:p>
    <w:p w:rsidR="00660CCD" w:rsidRPr="00660CCD" w:rsidRDefault="003E44C4" w:rsidP="00660CC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Выполненный анализ свидетельствует о том, </w:t>
      </w:r>
      <w:r w:rsidR="006D6D45">
        <w:rPr>
          <w:sz w:val="28"/>
          <w:szCs w:val="28"/>
          <w:lang w:val="ru-RU"/>
        </w:rPr>
        <w:t>что у</w:t>
      </w:r>
      <w:r w:rsidR="00660CCD" w:rsidRPr="00660CCD">
        <w:rPr>
          <w:sz w:val="28"/>
          <w:szCs w:val="28"/>
          <w:lang w:val="ru-RU"/>
        </w:rPr>
        <w:t xml:space="preserve">часток строительства характеризуется сложными инженерно-геологическими условиями: изменением мощности грунтов и </w:t>
      </w:r>
      <w:r w:rsidR="003B27FC" w:rsidRPr="00660CCD">
        <w:rPr>
          <w:sz w:val="28"/>
          <w:szCs w:val="28"/>
          <w:lang w:val="ru-RU"/>
        </w:rPr>
        <w:t>абсолютных отметок,</w:t>
      </w:r>
      <w:r w:rsidR="00660CCD" w:rsidRPr="00660CCD">
        <w:rPr>
          <w:sz w:val="28"/>
          <w:szCs w:val="28"/>
          <w:lang w:val="ru-RU"/>
        </w:rPr>
        <w:t xml:space="preserve"> выделенных ИГЭ, невыдержанностью ИГЭ по простиранию, наличием слабых обводненных грунтов и насыпных грунтов переменной мощности, раздробленностью массива пород на блоки в пределах изучаемой оползневой террасы. Указанное выше позволяет отнести участок исследований к </w:t>
      </w:r>
      <w:r w:rsidR="00660CCD" w:rsidRPr="00660CCD">
        <w:rPr>
          <w:sz w:val="28"/>
          <w:szCs w:val="28"/>
        </w:rPr>
        <w:t xml:space="preserve">ІІІ </w:t>
      </w:r>
      <w:r w:rsidR="00660CCD" w:rsidRPr="00660CCD">
        <w:rPr>
          <w:sz w:val="28"/>
          <w:szCs w:val="28"/>
          <w:lang w:val="ru-RU"/>
        </w:rPr>
        <w:t>категории сложности.</w:t>
      </w:r>
    </w:p>
    <w:p w:rsidR="00660CCD" w:rsidRPr="006D6D45" w:rsidRDefault="00C64FF9" w:rsidP="00C64FF9">
      <w:pPr>
        <w:spacing w:line="360" w:lineRule="auto"/>
        <w:ind w:firstLine="709"/>
        <w:jc w:val="both"/>
        <w:rPr>
          <w:sz w:val="28"/>
          <w:szCs w:val="28"/>
          <w:highlight w:val="yellow"/>
          <w:lang w:val="ru-RU"/>
        </w:rPr>
      </w:pPr>
      <w:r>
        <w:rPr>
          <w:sz w:val="28"/>
          <w:szCs w:val="28"/>
          <w:lang w:val="ru-RU"/>
        </w:rPr>
        <w:t xml:space="preserve">В работе приведен </w:t>
      </w:r>
      <w:r w:rsidR="003E44C4">
        <w:rPr>
          <w:sz w:val="28"/>
          <w:szCs w:val="28"/>
          <w:lang w:val="ru-RU"/>
        </w:rPr>
        <w:t>анализ инженерно-геодинамических условий оползневого склона</w:t>
      </w:r>
    </w:p>
    <w:p w:rsidR="00660CCD" w:rsidRDefault="00660CCD" w:rsidP="00660CCD">
      <w:pPr>
        <w:spacing w:line="360" w:lineRule="auto"/>
        <w:jc w:val="both"/>
        <w:rPr>
          <w:sz w:val="28"/>
          <w:szCs w:val="28"/>
          <w:lang w:val="ru-RU"/>
        </w:rPr>
      </w:pPr>
      <w:r w:rsidRPr="00660CCD">
        <w:rPr>
          <w:sz w:val="28"/>
          <w:szCs w:val="28"/>
          <w:lang w:val="ru-RU"/>
        </w:rPr>
        <w:lastRenderedPageBreak/>
        <w:t xml:space="preserve">До осуществления противооползневых мероприятий </w:t>
      </w:r>
      <w:r w:rsidR="003F5DD0">
        <w:rPr>
          <w:sz w:val="28"/>
          <w:szCs w:val="28"/>
          <w:lang w:val="ru-RU"/>
        </w:rPr>
        <w:t>(1970 г</w:t>
      </w:r>
      <w:r w:rsidR="006D6D45">
        <w:rPr>
          <w:sz w:val="28"/>
          <w:szCs w:val="28"/>
          <w:lang w:val="ru-RU"/>
        </w:rPr>
        <w:t xml:space="preserve">) </w:t>
      </w:r>
      <w:r w:rsidRPr="00660CCD">
        <w:rPr>
          <w:sz w:val="28"/>
          <w:szCs w:val="28"/>
          <w:lang w:val="ru-RU"/>
        </w:rPr>
        <w:t>весь участок строительства испытывал значительные деформации и оползневые процессы активно развивались в пределах прибровочной части плато и оползневого склона. В результате строительства комплекса противооползневых сооружений скорости оползневых деформаций уменьшились примерно на порядок и деформации пород оползневого склона приобрели преимущественно установившийся характер.</w:t>
      </w:r>
    </w:p>
    <w:p w:rsidR="00950389" w:rsidRPr="000613E7" w:rsidRDefault="00D83BC0" w:rsidP="004E26B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Устойчивость оползневого склона</w:t>
      </w:r>
      <w:r w:rsidR="00950389" w:rsidRPr="00950389">
        <w:rPr>
          <w:sz w:val="28"/>
          <w:szCs w:val="28"/>
        </w:rPr>
        <w:t xml:space="preserve"> </w:t>
      </w:r>
      <w:r w:rsidR="00950389" w:rsidRPr="000613E7">
        <w:rPr>
          <w:sz w:val="28"/>
          <w:szCs w:val="28"/>
        </w:rPr>
        <w:t>по геодезическому поперечнику, который расположен в створе участка строительства была рассчитана для двух вариантов: а) современной конфигурации склона; б) учитывались изменение конфигурации склона за счет устройства котлована в его верхней части, передача давления от проектируемого здания, устройство свайного фундамента и оборудование подпорной стенки для обеспечения устойчивости борта котлована.</w:t>
      </w:r>
    </w:p>
    <w:p w:rsidR="00950389" w:rsidRPr="000613E7" w:rsidRDefault="00950389" w:rsidP="004E26B4">
      <w:pPr>
        <w:spacing w:line="360" w:lineRule="auto"/>
        <w:ind w:firstLine="709"/>
        <w:jc w:val="both"/>
        <w:rPr>
          <w:sz w:val="28"/>
          <w:szCs w:val="28"/>
        </w:rPr>
      </w:pPr>
      <w:r w:rsidRPr="000613E7">
        <w:rPr>
          <w:sz w:val="28"/>
          <w:szCs w:val="28"/>
        </w:rPr>
        <w:t xml:space="preserve">Как показывают расчеты, при современной конфигурации склона прибровочная часть плато (условия формирования оползня в лессовых грунтах), оползневой склон (оползни второго порядка) – не обладают нормативным запасом устойчивости (К=1,25 для второго класса ответственности сооружений при особых сочетаниях нагрузок).  </w:t>
      </w:r>
    </w:p>
    <w:p w:rsidR="00950389" w:rsidRPr="000613E7" w:rsidRDefault="00950389" w:rsidP="004A7C65">
      <w:pPr>
        <w:spacing w:line="360" w:lineRule="auto"/>
        <w:ind w:firstLine="709"/>
        <w:jc w:val="both"/>
        <w:rPr>
          <w:sz w:val="28"/>
          <w:szCs w:val="28"/>
        </w:rPr>
      </w:pPr>
      <w:r w:rsidRPr="000613E7">
        <w:rPr>
          <w:sz w:val="28"/>
          <w:szCs w:val="28"/>
        </w:rPr>
        <w:t xml:space="preserve">Расчет устойчивости по второму варианту расчетной схемы показывает, что в результате разгрузки прибровочной части плато за счет устройства котлована для строительства проектируемого сооружения в верхней части склона коэффициенты устойчивости расчетных поверхностей смещения в лессовых грунтах соответствуют нормативным требованиям. Вместе с тем, при подготовке котлована возможна потеря устойчивости его борта за счет формирования оползней в слое лессовых супесей. </w:t>
      </w:r>
    </w:p>
    <w:p w:rsidR="00950389" w:rsidRPr="000613E7" w:rsidRDefault="00950389" w:rsidP="004E26B4">
      <w:pPr>
        <w:spacing w:line="360" w:lineRule="auto"/>
        <w:ind w:firstLine="709"/>
        <w:jc w:val="both"/>
        <w:rPr>
          <w:sz w:val="28"/>
          <w:szCs w:val="28"/>
        </w:rPr>
      </w:pPr>
      <w:r w:rsidRPr="000613E7">
        <w:rPr>
          <w:sz w:val="28"/>
          <w:szCs w:val="28"/>
        </w:rPr>
        <w:t xml:space="preserve">Учет в дальнейших расчетах нагрузки от сооружения и сопротивления свай фундамента срезу показывает, что принятые проектные решения обеспечивают нормативную устойчивость верхней части склона, но для борта проектируемого котлована состояние устойчивости близкое к </w:t>
      </w:r>
      <w:r w:rsidRPr="000613E7">
        <w:rPr>
          <w:sz w:val="28"/>
          <w:szCs w:val="28"/>
        </w:rPr>
        <w:lastRenderedPageBreak/>
        <w:t>предельному сохраняется. Это указывает на необходимость усиления проектируемого верхнего свайного ряда, расположенного вблизи прибровочной части плато.</w:t>
      </w:r>
    </w:p>
    <w:p w:rsidR="000F5E20" w:rsidRPr="00910649" w:rsidRDefault="000F5E20" w:rsidP="000F5E20">
      <w:pPr>
        <w:spacing w:line="360" w:lineRule="auto"/>
        <w:ind w:firstLine="709"/>
        <w:jc w:val="both"/>
        <w:rPr>
          <w:b/>
          <w:bCs/>
          <w:color w:val="C00000"/>
          <w:sz w:val="28"/>
        </w:rPr>
      </w:pPr>
    </w:p>
    <w:p w:rsidR="000F5E20" w:rsidRPr="00910649" w:rsidRDefault="000F5E20" w:rsidP="000F5E20">
      <w:pPr>
        <w:rPr>
          <w:color w:val="C00000"/>
        </w:rPr>
      </w:pPr>
    </w:p>
    <w:p w:rsidR="000F5E20" w:rsidRDefault="000F5E20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660CCD" w:rsidRDefault="00660CCD" w:rsidP="000F5E20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950389" w:rsidRDefault="00950389" w:rsidP="00660CCD">
      <w:pPr>
        <w:shd w:val="clear" w:color="auto" w:fill="FFFFFF"/>
        <w:spacing w:line="360" w:lineRule="auto"/>
        <w:jc w:val="center"/>
        <w:rPr>
          <w:b/>
          <w:bCs/>
          <w:iCs/>
          <w:color w:val="000000"/>
          <w:sz w:val="28"/>
          <w:szCs w:val="28"/>
          <w:lang w:val="ru-RU"/>
        </w:rPr>
      </w:pPr>
    </w:p>
    <w:p w:rsidR="00F51FA9" w:rsidRDefault="00F51FA9">
      <w:pPr>
        <w:widowControl/>
        <w:autoSpaceDE/>
        <w:autoSpaceDN/>
        <w:adjustRightInd/>
        <w:spacing w:after="160" w:line="259" w:lineRule="auto"/>
        <w:rPr>
          <w:rFonts w:ascii="Times New Roman CYR" w:hAnsi="Times New Roman CYR"/>
          <w:b/>
          <w:sz w:val="28"/>
          <w:lang w:val="ru-RU" w:eastAsia="zh-CN"/>
        </w:rPr>
      </w:pPr>
      <w:bookmarkStart w:id="3" w:name="_Toc484426884"/>
      <w:r>
        <w:br w:type="page"/>
      </w:r>
    </w:p>
    <w:p w:rsidR="00145A67" w:rsidRDefault="00660CCD" w:rsidP="00F51FA9">
      <w:pPr>
        <w:pStyle w:val="1"/>
      </w:pPr>
      <w:r w:rsidRPr="00D42B5E">
        <w:lastRenderedPageBreak/>
        <w:t>Список используемой литературы</w:t>
      </w:r>
      <w:bookmarkEnd w:id="3"/>
    </w:p>
    <w:p w:rsidR="009A60E7" w:rsidRPr="00F51FA9" w:rsidRDefault="00F51FA9" w:rsidP="00F51FA9">
      <w:pPr>
        <w:pStyle w:val="ae"/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Фондовая</w:t>
      </w:r>
    </w:p>
    <w:p w:rsidR="00145A67" w:rsidRPr="00E375BF" w:rsidRDefault="00C815F2" w:rsidP="009A60E7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1. </w:t>
      </w:r>
      <w:r w:rsidR="00145A67">
        <w:rPr>
          <w:b w:val="0"/>
          <w:sz w:val="28"/>
          <w:szCs w:val="28"/>
        </w:rPr>
        <w:t xml:space="preserve">Ежегодник о результатах работ Одесской оползневой станции за 1961 г. </w:t>
      </w:r>
      <w:r w:rsidR="00145A67" w:rsidRPr="00AD22F2">
        <w:rPr>
          <w:b w:val="0"/>
          <w:sz w:val="28"/>
          <w:szCs w:val="28"/>
        </w:rPr>
        <w:t xml:space="preserve">[Текст] / </w:t>
      </w:r>
      <w:r w:rsidR="00145A67">
        <w:rPr>
          <w:b w:val="0"/>
          <w:sz w:val="28"/>
          <w:szCs w:val="28"/>
        </w:rPr>
        <w:t>Мингео УССР. Причерно</w:t>
      </w:r>
      <w:r w:rsidR="00215851">
        <w:rPr>
          <w:b w:val="0"/>
          <w:sz w:val="28"/>
          <w:szCs w:val="28"/>
        </w:rPr>
        <w:t>морская КГРЭ. – Одесса, 1962.</w:t>
      </w:r>
      <w:r w:rsidR="00E375BF" w:rsidRPr="00E375BF">
        <w:rPr>
          <w:sz w:val="28"/>
          <w:szCs w:val="28"/>
          <w:lang w:val="uk-UA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145A67">
        <w:rPr>
          <w:b w:val="0"/>
          <w:sz w:val="28"/>
          <w:szCs w:val="28"/>
        </w:rPr>
        <w:t xml:space="preserve">Том </w:t>
      </w:r>
      <w:r w:rsidR="00145A67">
        <w:rPr>
          <w:b w:val="0"/>
          <w:sz w:val="28"/>
          <w:szCs w:val="28"/>
          <w:lang w:val="en-US"/>
        </w:rPr>
        <w:t>I</w:t>
      </w:r>
      <w:r w:rsidR="00E375BF">
        <w:rPr>
          <w:b w:val="0"/>
          <w:sz w:val="28"/>
          <w:szCs w:val="28"/>
          <w:lang w:val="uk-UA"/>
        </w:rPr>
        <w:t>.</w:t>
      </w:r>
      <w:r w:rsidR="00215851" w:rsidRPr="00215851">
        <w:rPr>
          <w:b w:val="0"/>
          <w:sz w:val="28"/>
          <w:szCs w:val="28"/>
        </w:rPr>
        <w:t xml:space="preserve"> </w:t>
      </w:r>
      <w:r w:rsidR="00215851">
        <w:rPr>
          <w:b w:val="0"/>
          <w:sz w:val="28"/>
          <w:szCs w:val="28"/>
        </w:rPr>
        <w:t>–</w:t>
      </w:r>
      <w:r w:rsidR="00215851">
        <w:rPr>
          <w:b w:val="0"/>
          <w:sz w:val="28"/>
          <w:szCs w:val="28"/>
          <w:lang w:val="uk-UA"/>
        </w:rPr>
        <w:t xml:space="preserve"> 110с.</w:t>
      </w:r>
    </w:p>
    <w:p w:rsidR="009A60E7" w:rsidRPr="009A60E7" w:rsidRDefault="00C815F2" w:rsidP="009A60E7">
      <w:pPr>
        <w:pStyle w:val="af"/>
        <w:tabs>
          <w:tab w:val="left" w:pos="993"/>
        </w:tabs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2. </w:t>
      </w:r>
      <w:r w:rsidR="00145A67">
        <w:rPr>
          <w:b w:val="0"/>
          <w:sz w:val="28"/>
          <w:szCs w:val="28"/>
        </w:rPr>
        <w:t>Изучение и прогноз оползней Одесской области [</w:t>
      </w:r>
      <w:r w:rsidR="00145A67" w:rsidRPr="00950389">
        <w:rPr>
          <w:b w:val="0"/>
          <w:sz w:val="28"/>
          <w:szCs w:val="28"/>
        </w:rPr>
        <w:t>Текст</w:t>
      </w:r>
      <w:r w:rsidR="00145A67" w:rsidRPr="00AD22F2">
        <w:rPr>
          <w:b w:val="0"/>
          <w:sz w:val="28"/>
          <w:szCs w:val="28"/>
        </w:rPr>
        <w:t>]</w:t>
      </w:r>
      <w:proofErr w:type="gramStart"/>
      <w:r w:rsidR="00145A67">
        <w:rPr>
          <w:b w:val="0"/>
          <w:sz w:val="28"/>
          <w:szCs w:val="28"/>
        </w:rPr>
        <w:t xml:space="preserve"> :</w:t>
      </w:r>
      <w:proofErr w:type="gramEnd"/>
      <w:r w:rsidR="00145A67">
        <w:rPr>
          <w:b w:val="0"/>
          <w:sz w:val="28"/>
          <w:szCs w:val="28"/>
        </w:rPr>
        <w:t xml:space="preserve"> отчет о научно исследовательской работе (заключительный) / Одесский национальный университет имении И. И. Мечникова. – Одесса, 2</w:t>
      </w:r>
      <w:r w:rsidR="00215851">
        <w:rPr>
          <w:b w:val="0"/>
          <w:sz w:val="28"/>
          <w:szCs w:val="28"/>
        </w:rPr>
        <w:t xml:space="preserve">002. </w:t>
      </w:r>
      <w:r w:rsidR="00145A67">
        <w:rPr>
          <w:b w:val="0"/>
          <w:sz w:val="28"/>
          <w:szCs w:val="28"/>
        </w:rPr>
        <w:t>№ 134.</w:t>
      </w:r>
      <w:r w:rsidR="00215851" w:rsidRPr="00215851">
        <w:rPr>
          <w:b w:val="0"/>
          <w:sz w:val="28"/>
          <w:szCs w:val="28"/>
        </w:rPr>
        <w:t xml:space="preserve"> </w:t>
      </w:r>
      <w:r w:rsidR="00215851">
        <w:rPr>
          <w:b w:val="0"/>
          <w:sz w:val="28"/>
          <w:szCs w:val="28"/>
        </w:rPr>
        <w:t>– 125с.</w:t>
      </w:r>
    </w:p>
    <w:p w:rsidR="00145A67" w:rsidRPr="00C93E4C" w:rsidRDefault="00C815F2" w:rsidP="009A60E7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3. </w:t>
      </w:r>
      <w:r w:rsidR="00145A67">
        <w:rPr>
          <w:b w:val="0"/>
          <w:sz w:val="28"/>
          <w:szCs w:val="28"/>
        </w:rPr>
        <w:t xml:space="preserve">Комплексная малоэтажная застройка на 11-й станции Б. Фонтана в г. Одессе </w:t>
      </w:r>
      <w:r w:rsidR="00145A67" w:rsidRPr="00AD22F2">
        <w:rPr>
          <w:b w:val="0"/>
          <w:sz w:val="28"/>
          <w:szCs w:val="28"/>
        </w:rPr>
        <w:t>[</w:t>
      </w:r>
      <w:r w:rsidR="00145A67">
        <w:rPr>
          <w:b w:val="0"/>
          <w:sz w:val="28"/>
          <w:szCs w:val="28"/>
        </w:rPr>
        <w:t>Текст</w:t>
      </w:r>
      <w:r w:rsidR="004A7C65" w:rsidRPr="00AD22F2">
        <w:rPr>
          <w:b w:val="0"/>
          <w:sz w:val="28"/>
          <w:szCs w:val="28"/>
        </w:rPr>
        <w:t>]</w:t>
      </w:r>
      <w:proofErr w:type="gramStart"/>
      <w:r w:rsidR="00137546">
        <w:rPr>
          <w:b w:val="0"/>
          <w:sz w:val="28"/>
          <w:szCs w:val="28"/>
        </w:rPr>
        <w:t xml:space="preserve"> </w:t>
      </w:r>
      <w:r w:rsidR="004A7C65">
        <w:rPr>
          <w:b w:val="0"/>
          <w:sz w:val="28"/>
          <w:szCs w:val="28"/>
        </w:rPr>
        <w:t>:</w:t>
      </w:r>
      <w:proofErr w:type="gramEnd"/>
      <w:r w:rsidR="00145A67">
        <w:rPr>
          <w:b w:val="0"/>
          <w:sz w:val="28"/>
          <w:szCs w:val="28"/>
        </w:rPr>
        <w:t xml:space="preserve"> технический отчет </w:t>
      </w:r>
      <w:r w:rsidR="00145A67" w:rsidRPr="00AD22F2">
        <w:rPr>
          <w:b w:val="0"/>
          <w:sz w:val="28"/>
          <w:szCs w:val="28"/>
        </w:rPr>
        <w:t xml:space="preserve">/ </w:t>
      </w:r>
      <w:r w:rsidR="00145A67">
        <w:rPr>
          <w:b w:val="0"/>
          <w:sz w:val="28"/>
          <w:szCs w:val="28"/>
        </w:rPr>
        <w:t>Центр инженерных изысканий. Инженерно-геологичес</w:t>
      </w:r>
      <w:r w:rsidR="00215851">
        <w:rPr>
          <w:b w:val="0"/>
          <w:sz w:val="28"/>
          <w:szCs w:val="28"/>
        </w:rPr>
        <w:t>кие изыскания. – Одесса, 1997.</w:t>
      </w:r>
      <w:r w:rsidR="00145A67" w:rsidRPr="00AD22F2">
        <w:rPr>
          <w:b w:val="0"/>
          <w:sz w:val="28"/>
          <w:szCs w:val="28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145A67">
        <w:rPr>
          <w:b w:val="0"/>
          <w:sz w:val="28"/>
          <w:szCs w:val="28"/>
        </w:rPr>
        <w:t xml:space="preserve">Том </w:t>
      </w:r>
      <w:r w:rsidR="00145A67">
        <w:rPr>
          <w:b w:val="0"/>
          <w:sz w:val="28"/>
          <w:szCs w:val="28"/>
          <w:lang w:val="en-US"/>
        </w:rPr>
        <w:t>II</w:t>
      </w:r>
      <w:r w:rsidR="00145A67">
        <w:rPr>
          <w:b w:val="0"/>
          <w:sz w:val="28"/>
          <w:szCs w:val="28"/>
        </w:rPr>
        <w:t>.</w:t>
      </w:r>
      <w:r w:rsidR="00215851" w:rsidRPr="00215851">
        <w:rPr>
          <w:b w:val="0"/>
          <w:sz w:val="28"/>
          <w:szCs w:val="28"/>
        </w:rPr>
        <w:t xml:space="preserve"> </w:t>
      </w:r>
      <w:r w:rsidR="00215851">
        <w:rPr>
          <w:b w:val="0"/>
          <w:sz w:val="28"/>
          <w:szCs w:val="28"/>
        </w:rPr>
        <w:t>– 70с.</w:t>
      </w:r>
    </w:p>
    <w:p w:rsidR="00145A67" w:rsidRPr="00E375BF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4. </w:t>
      </w:r>
      <w:r w:rsidR="00145A67">
        <w:rPr>
          <w:b w:val="0"/>
          <w:sz w:val="28"/>
          <w:szCs w:val="28"/>
        </w:rPr>
        <w:t xml:space="preserve">Комплексная малоэтажная застройка на 11-й станции Б. Фонтана в г. Одессе </w:t>
      </w:r>
      <w:r w:rsidR="00145A67" w:rsidRPr="00AD22F2">
        <w:rPr>
          <w:b w:val="0"/>
          <w:sz w:val="28"/>
          <w:szCs w:val="28"/>
        </w:rPr>
        <w:t>[</w:t>
      </w:r>
      <w:r w:rsidR="00145A67">
        <w:rPr>
          <w:b w:val="0"/>
          <w:sz w:val="28"/>
          <w:szCs w:val="28"/>
        </w:rPr>
        <w:t>Текст</w:t>
      </w:r>
      <w:r w:rsidR="00145A67" w:rsidRPr="00AD22F2">
        <w:rPr>
          <w:b w:val="0"/>
          <w:sz w:val="28"/>
          <w:szCs w:val="28"/>
        </w:rPr>
        <w:t>]</w:t>
      </w:r>
      <w:r w:rsidR="00145A67" w:rsidRPr="003C4870">
        <w:rPr>
          <w:b w:val="0"/>
          <w:sz w:val="28"/>
          <w:szCs w:val="28"/>
        </w:rPr>
        <w:t xml:space="preserve"> </w:t>
      </w:r>
      <w:r w:rsidR="00145A67" w:rsidRPr="00AD22F2">
        <w:rPr>
          <w:b w:val="0"/>
          <w:sz w:val="28"/>
          <w:szCs w:val="28"/>
        </w:rPr>
        <w:t xml:space="preserve">/ </w:t>
      </w:r>
      <w:r w:rsidR="00145A67">
        <w:rPr>
          <w:b w:val="0"/>
          <w:sz w:val="28"/>
          <w:szCs w:val="28"/>
        </w:rPr>
        <w:t>Центр инженерных изысканий. Расчет устойчивости ополз</w:t>
      </w:r>
      <w:r w:rsidR="00215851">
        <w:rPr>
          <w:b w:val="0"/>
          <w:sz w:val="28"/>
          <w:szCs w:val="28"/>
        </w:rPr>
        <w:t>невого склона. – Одесса, 1997.</w:t>
      </w:r>
      <w:r w:rsidR="00145A67" w:rsidRPr="00AD22F2">
        <w:rPr>
          <w:b w:val="0"/>
          <w:sz w:val="28"/>
          <w:szCs w:val="28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145A67">
        <w:rPr>
          <w:b w:val="0"/>
          <w:sz w:val="28"/>
          <w:szCs w:val="28"/>
        </w:rPr>
        <w:t xml:space="preserve">Том </w:t>
      </w:r>
      <w:r w:rsidR="00145A67">
        <w:rPr>
          <w:b w:val="0"/>
          <w:sz w:val="28"/>
          <w:szCs w:val="28"/>
          <w:lang w:val="en-US"/>
        </w:rPr>
        <w:t>III</w:t>
      </w:r>
      <w:r w:rsidR="00145A67">
        <w:rPr>
          <w:b w:val="0"/>
          <w:sz w:val="28"/>
          <w:szCs w:val="28"/>
        </w:rPr>
        <w:t>.</w:t>
      </w:r>
      <w:r w:rsidR="00215851">
        <w:rPr>
          <w:sz w:val="28"/>
          <w:szCs w:val="28"/>
          <w:lang w:val="uk-UA"/>
        </w:rPr>
        <w:t>-</w:t>
      </w:r>
      <w:r w:rsidR="00215851" w:rsidRPr="00215851">
        <w:rPr>
          <w:b w:val="0"/>
          <w:sz w:val="28"/>
          <w:szCs w:val="28"/>
          <w:lang w:val="uk-UA"/>
        </w:rPr>
        <w:t>150с.</w:t>
      </w:r>
    </w:p>
    <w:p w:rsidR="00145A67" w:rsidRPr="00E375BF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5. </w:t>
      </w:r>
      <w:r w:rsidR="00145A67">
        <w:rPr>
          <w:b w:val="0"/>
          <w:sz w:val="28"/>
          <w:szCs w:val="28"/>
        </w:rPr>
        <w:t xml:space="preserve">Материалы стационарного изучения оползневых процессов (1945-1970). </w:t>
      </w:r>
      <w:r w:rsidR="00145A67">
        <w:rPr>
          <w:b w:val="0"/>
          <w:sz w:val="28"/>
          <w:szCs w:val="28"/>
          <w:lang w:val="en-US"/>
        </w:rPr>
        <w:t>VII</w:t>
      </w:r>
      <w:r w:rsidR="00145A67">
        <w:rPr>
          <w:b w:val="0"/>
          <w:sz w:val="28"/>
          <w:szCs w:val="28"/>
        </w:rPr>
        <w:t xml:space="preserve">-й оползневой амфитеатр </w:t>
      </w:r>
      <w:r w:rsidR="00145A67" w:rsidRPr="00AD22F2">
        <w:rPr>
          <w:b w:val="0"/>
          <w:sz w:val="28"/>
          <w:szCs w:val="28"/>
        </w:rPr>
        <w:t>[</w:t>
      </w:r>
      <w:r w:rsidR="00145A67">
        <w:rPr>
          <w:b w:val="0"/>
          <w:sz w:val="28"/>
          <w:szCs w:val="28"/>
        </w:rPr>
        <w:t>Текст</w:t>
      </w:r>
      <w:r w:rsidR="00145A67" w:rsidRPr="00AD22F2">
        <w:rPr>
          <w:b w:val="0"/>
          <w:sz w:val="28"/>
          <w:szCs w:val="28"/>
        </w:rPr>
        <w:t>]</w:t>
      </w:r>
      <w:r w:rsidR="00145A67" w:rsidRPr="003C4870">
        <w:rPr>
          <w:b w:val="0"/>
          <w:sz w:val="28"/>
          <w:szCs w:val="28"/>
        </w:rPr>
        <w:t xml:space="preserve"> </w:t>
      </w:r>
      <w:r w:rsidR="00145A67" w:rsidRPr="00AD22F2">
        <w:rPr>
          <w:b w:val="0"/>
          <w:sz w:val="28"/>
          <w:szCs w:val="28"/>
        </w:rPr>
        <w:t xml:space="preserve">/ </w:t>
      </w:r>
      <w:r w:rsidR="00145A67">
        <w:rPr>
          <w:b w:val="0"/>
          <w:sz w:val="28"/>
          <w:szCs w:val="28"/>
        </w:rPr>
        <w:t>Причерноморская ПС экспедиция. – Одесса, 1978.</w:t>
      </w:r>
      <w:r w:rsidR="00E375BF" w:rsidRPr="00E375BF">
        <w:rPr>
          <w:sz w:val="28"/>
          <w:szCs w:val="28"/>
          <w:lang w:val="uk-UA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E375BF">
        <w:rPr>
          <w:b w:val="0"/>
          <w:sz w:val="28"/>
          <w:szCs w:val="28"/>
          <w:lang w:val="uk-UA"/>
        </w:rPr>
        <w:t>92с.</w:t>
      </w:r>
    </w:p>
    <w:p w:rsidR="00145A67" w:rsidRPr="00E375BF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6. </w:t>
      </w:r>
      <w:r w:rsidR="00145A67">
        <w:rPr>
          <w:b w:val="0"/>
          <w:sz w:val="28"/>
          <w:szCs w:val="28"/>
        </w:rPr>
        <w:t xml:space="preserve">Сводный отчет Одесской инженерно-геологической станции за 1966-1970 гг. </w:t>
      </w:r>
      <w:r w:rsidR="00145A67" w:rsidRPr="00AD22F2">
        <w:rPr>
          <w:b w:val="0"/>
          <w:sz w:val="28"/>
          <w:szCs w:val="28"/>
        </w:rPr>
        <w:t>[</w:t>
      </w:r>
      <w:r w:rsidR="00145A67">
        <w:rPr>
          <w:b w:val="0"/>
          <w:sz w:val="28"/>
          <w:szCs w:val="28"/>
        </w:rPr>
        <w:t>Текст</w:t>
      </w:r>
      <w:r w:rsidR="00145A67" w:rsidRPr="00AD22F2">
        <w:rPr>
          <w:b w:val="0"/>
          <w:sz w:val="28"/>
          <w:szCs w:val="28"/>
        </w:rPr>
        <w:t xml:space="preserve">] / </w:t>
      </w:r>
      <w:r w:rsidR="00145A67">
        <w:rPr>
          <w:b w:val="0"/>
          <w:sz w:val="28"/>
          <w:szCs w:val="28"/>
        </w:rPr>
        <w:t>Мингео УССР. Причерноморская КГРЭ. – Одесса, 1972.</w:t>
      </w:r>
      <w:r w:rsidR="00E375BF" w:rsidRPr="00E375BF">
        <w:rPr>
          <w:sz w:val="28"/>
          <w:szCs w:val="28"/>
          <w:lang w:val="uk-UA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E375BF" w:rsidRPr="00E375BF">
        <w:rPr>
          <w:b w:val="0"/>
          <w:sz w:val="28"/>
          <w:szCs w:val="28"/>
          <w:lang w:val="uk-UA"/>
        </w:rPr>
        <w:t>83</w:t>
      </w:r>
      <w:r w:rsidR="00E375BF">
        <w:rPr>
          <w:b w:val="0"/>
          <w:sz w:val="28"/>
          <w:szCs w:val="28"/>
          <w:lang w:val="uk-UA"/>
        </w:rPr>
        <w:t>с.</w:t>
      </w:r>
    </w:p>
    <w:p w:rsidR="00B84897" w:rsidRPr="00E375BF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7. </w:t>
      </w:r>
      <w:r w:rsidR="00B84897">
        <w:rPr>
          <w:b w:val="0"/>
          <w:sz w:val="28"/>
          <w:szCs w:val="28"/>
        </w:rPr>
        <w:t xml:space="preserve">Инженерно-геологические изыскания для строительства рекреационно-оздоровительного центра на склонах 13-й ст. Б. Фонтана в г. Одессе </w:t>
      </w:r>
      <w:r w:rsidR="00B84897" w:rsidRPr="004A7C65">
        <w:rPr>
          <w:b w:val="0"/>
          <w:sz w:val="28"/>
          <w:szCs w:val="28"/>
        </w:rPr>
        <w:t>[</w:t>
      </w:r>
      <w:r w:rsidR="00B84897">
        <w:rPr>
          <w:b w:val="0"/>
          <w:sz w:val="28"/>
          <w:szCs w:val="28"/>
        </w:rPr>
        <w:t>Текст</w:t>
      </w:r>
      <w:r w:rsidR="00B84897" w:rsidRPr="004A7C65">
        <w:rPr>
          <w:b w:val="0"/>
          <w:sz w:val="28"/>
          <w:szCs w:val="28"/>
        </w:rPr>
        <w:t>]</w:t>
      </w:r>
      <w:proofErr w:type="gramStart"/>
      <w:r w:rsidR="004A7C65" w:rsidRPr="004A7C65">
        <w:rPr>
          <w:b w:val="0"/>
          <w:sz w:val="28"/>
          <w:szCs w:val="28"/>
        </w:rPr>
        <w:t xml:space="preserve"> </w:t>
      </w:r>
      <w:r w:rsidR="004A7C65">
        <w:rPr>
          <w:b w:val="0"/>
          <w:sz w:val="28"/>
          <w:szCs w:val="28"/>
        </w:rPr>
        <w:t>:</w:t>
      </w:r>
      <w:proofErr w:type="gramEnd"/>
      <w:r w:rsidR="004A7C65">
        <w:rPr>
          <w:b w:val="0"/>
          <w:sz w:val="28"/>
          <w:szCs w:val="28"/>
        </w:rPr>
        <w:t xml:space="preserve"> технический отчет / Центр инженерно-проектных изысканий. –</w:t>
      </w:r>
      <w:r w:rsidR="00A84AEE">
        <w:rPr>
          <w:b w:val="0"/>
          <w:sz w:val="28"/>
          <w:szCs w:val="28"/>
        </w:rPr>
        <w:t xml:space="preserve"> </w:t>
      </w:r>
      <w:r w:rsidR="004A7C65">
        <w:rPr>
          <w:b w:val="0"/>
          <w:sz w:val="28"/>
          <w:szCs w:val="28"/>
        </w:rPr>
        <w:t>Одесса, 2007.</w:t>
      </w:r>
      <w:r w:rsidR="00E375BF" w:rsidRPr="00E375BF">
        <w:rPr>
          <w:sz w:val="28"/>
          <w:szCs w:val="28"/>
          <w:lang w:val="uk-UA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E375BF" w:rsidRPr="00E375BF">
        <w:rPr>
          <w:b w:val="0"/>
          <w:sz w:val="28"/>
          <w:szCs w:val="28"/>
          <w:lang w:val="uk-UA"/>
        </w:rPr>
        <w:t>54</w:t>
      </w:r>
      <w:r w:rsidR="00E375BF">
        <w:rPr>
          <w:b w:val="0"/>
          <w:sz w:val="28"/>
          <w:szCs w:val="28"/>
          <w:lang w:val="uk-UA"/>
        </w:rPr>
        <w:t>с.</w:t>
      </w:r>
    </w:p>
    <w:p w:rsidR="00145A67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8. </w:t>
      </w:r>
      <w:r w:rsidR="00145A67">
        <w:rPr>
          <w:b w:val="0"/>
          <w:sz w:val="28"/>
          <w:szCs w:val="28"/>
        </w:rPr>
        <w:t xml:space="preserve">Экспериментальные исследования на моделях устойчивости оползневых склонов для обоснования инженерной защиты оползневых территорий </w:t>
      </w:r>
      <w:r w:rsidR="00145A67" w:rsidRPr="00AD22F2">
        <w:rPr>
          <w:b w:val="0"/>
          <w:sz w:val="28"/>
          <w:szCs w:val="28"/>
        </w:rPr>
        <w:t>[Текст]</w:t>
      </w:r>
      <w:r w:rsidR="00145A67">
        <w:rPr>
          <w:b w:val="0"/>
          <w:sz w:val="28"/>
          <w:szCs w:val="28"/>
        </w:rPr>
        <w:t xml:space="preserve"> / ОГУ. – Одесса, 1993.</w:t>
      </w:r>
      <w:r w:rsidR="00E375BF" w:rsidRPr="00E375BF">
        <w:rPr>
          <w:sz w:val="28"/>
          <w:szCs w:val="28"/>
          <w:lang w:val="uk-UA"/>
        </w:rPr>
        <w:t xml:space="preserve"> </w:t>
      </w:r>
      <w:r w:rsidR="00E375BF">
        <w:rPr>
          <w:sz w:val="28"/>
          <w:szCs w:val="28"/>
          <w:lang w:val="uk-UA"/>
        </w:rPr>
        <w:t xml:space="preserve">– </w:t>
      </w:r>
      <w:r w:rsidR="00E375BF" w:rsidRPr="00E375BF">
        <w:rPr>
          <w:b w:val="0"/>
          <w:sz w:val="28"/>
          <w:szCs w:val="28"/>
          <w:lang w:val="uk-UA"/>
        </w:rPr>
        <w:t>125с.</w:t>
      </w:r>
    </w:p>
    <w:p w:rsidR="00C815F2" w:rsidRDefault="00C815F2">
      <w:pPr>
        <w:widowControl/>
        <w:autoSpaceDE/>
        <w:autoSpaceDN/>
        <w:adjustRightInd/>
        <w:spacing w:after="160" w:line="259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br w:type="page"/>
      </w:r>
    </w:p>
    <w:p w:rsidR="00B84897" w:rsidRPr="00F51FA9" w:rsidRDefault="00145A67" w:rsidP="00F51FA9">
      <w:pPr>
        <w:widowControl/>
        <w:autoSpaceDE/>
        <w:autoSpaceDN/>
        <w:adjustRightInd/>
        <w:spacing w:line="360" w:lineRule="auto"/>
        <w:jc w:val="center"/>
        <w:rPr>
          <w:b/>
          <w:bCs/>
          <w:sz w:val="28"/>
          <w:szCs w:val="28"/>
          <w:lang w:val="ru-RU" w:eastAsia="zh-CN"/>
        </w:rPr>
      </w:pPr>
      <w:r w:rsidRPr="00BB3BAC">
        <w:rPr>
          <w:b/>
          <w:i/>
          <w:sz w:val="28"/>
          <w:szCs w:val="28"/>
        </w:rPr>
        <w:lastRenderedPageBreak/>
        <w:t>Опубликованная</w:t>
      </w:r>
    </w:p>
    <w:p w:rsidR="00145A67" w:rsidRPr="00B8489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i/>
          <w:sz w:val="28"/>
          <w:szCs w:val="28"/>
        </w:rPr>
      </w:pPr>
      <w:r>
        <w:rPr>
          <w:b w:val="0"/>
          <w:sz w:val="28"/>
          <w:szCs w:val="28"/>
        </w:rPr>
        <w:t>9</w:t>
      </w:r>
      <w:r w:rsidR="00C815F2">
        <w:rPr>
          <w:b w:val="0"/>
          <w:sz w:val="28"/>
          <w:szCs w:val="28"/>
        </w:rPr>
        <w:t>.</w:t>
      </w:r>
      <w:r w:rsidR="00145A67">
        <w:rPr>
          <w:b w:val="0"/>
          <w:sz w:val="28"/>
          <w:szCs w:val="28"/>
        </w:rPr>
        <w:t xml:space="preserve"> Генеральная схема противооползневых мероприятий побережья г. Одессы </w:t>
      </w:r>
      <w:r w:rsidR="00145A67" w:rsidRPr="00AD22F2">
        <w:rPr>
          <w:b w:val="0"/>
          <w:sz w:val="28"/>
          <w:szCs w:val="28"/>
        </w:rPr>
        <w:t>[</w:t>
      </w:r>
      <w:r w:rsidR="00145A67">
        <w:rPr>
          <w:b w:val="0"/>
          <w:sz w:val="28"/>
          <w:szCs w:val="28"/>
        </w:rPr>
        <w:t>Текст</w:t>
      </w:r>
      <w:r w:rsidR="00145A67" w:rsidRPr="00AD22F2">
        <w:rPr>
          <w:b w:val="0"/>
          <w:sz w:val="28"/>
          <w:szCs w:val="28"/>
        </w:rPr>
        <w:t xml:space="preserve">] / </w:t>
      </w:r>
      <w:r w:rsidR="00145A67">
        <w:rPr>
          <w:b w:val="0"/>
          <w:sz w:val="28"/>
          <w:szCs w:val="28"/>
        </w:rPr>
        <w:t xml:space="preserve">под ред. А. М. Дранникова // </w:t>
      </w:r>
      <w:r>
        <w:rPr>
          <w:b w:val="0"/>
          <w:sz w:val="28"/>
          <w:szCs w:val="28"/>
        </w:rPr>
        <w:t>Одесский облисполком. – Одесса,</w:t>
      </w:r>
      <w:r w:rsidRPr="00C815F2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1940.</w:t>
      </w:r>
      <w:r w:rsidR="00CF4698">
        <w:rPr>
          <w:b w:val="0"/>
          <w:sz w:val="28"/>
          <w:szCs w:val="28"/>
        </w:rPr>
        <w:t xml:space="preserve"> </w:t>
      </w:r>
      <w:r w:rsidR="00145A67">
        <w:rPr>
          <w:b w:val="0"/>
          <w:sz w:val="28"/>
          <w:szCs w:val="28"/>
        </w:rPr>
        <w:t>– 190 с.</w:t>
      </w:r>
    </w:p>
    <w:p w:rsidR="00145A67" w:rsidRDefault="00C815F2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</w:rPr>
        <w:t xml:space="preserve">10. </w:t>
      </w:r>
      <w:r w:rsidR="00145A67">
        <w:rPr>
          <w:b w:val="0"/>
          <w:sz w:val="28"/>
          <w:szCs w:val="28"/>
          <w:lang w:val="uk-UA"/>
        </w:rPr>
        <w:t>Захист від небезпечних геологічних процесів. Інженерний захист територій, будинків і споруд від зсувів та обвалів. Основні положення</w:t>
      </w:r>
      <w:r w:rsidR="00145A67" w:rsidRPr="00930B90">
        <w:rPr>
          <w:b w:val="0"/>
          <w:sz w:val="28"/>
          <w:szCs w:val="28"/>
        </w:rPr>
        <w:t xml:space="preserve"> </w:t>
      </w:r>
      <w:r w:rsidR="00145A67" w:rsidRPr="00AD22F2">
        <w:rPr>
          <w:b w:val="0"/>
          <w:sz w:val="28"/>
          <w:szCs w:val="28"/>
        </w:rPr>
        <w:t>[Текст]</w:t>
      </w:r>
      <w:r w:rsidR="00145A67">
        <w:rPr>
          <w:b w:val="0"/>
          <w:sz w:val="28"/>
          <w:szCs w:val="28"/>
        </w:rPr>
        <w:t xml:space="preserve"> </w:t>
      </w:r>
      <w:r w:rsidR="00145A67">
        <w:rPr>
          <w:b w:val="0"/>
          <w:sz w:val="28"/>
          <w:szCs w:val="28"/>
          <w:lang w:val="uk-UA"/>
        </w:rPr>
        <w:t xml:space="preserve">: </w:t>
      </w:r>
      <w:r w:rsidR="00145A67">
        <w:rPr>
          <w:b w:val="0"/>
          <w:sz w:val="28"/>
          <w:szCs w:val="28"/>
        </w:rPr>
        <w:t>ДБН В.1.1-3-97</w:t>
      </w:r>
      <w:r w:rsidR="00145A67">
        <w:rPr>
          <w:b w:val="0"/>
          <w:sz w:val="28"/>
          <w:szCs w:val="28"/>
          <w:lang w:val="uk-UA"/>
        </w:rPr>
        <w:t xml:space="preserve"> / Дежбуд України. – Київ, 1998. – 40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lang w:val="uk-UA"/>
        </w:rPr>
        <w:t>11</w:t>
      </w:r>
      <w:r w:rsidR="00C815F2">
        <w:rPr>
          <w:b w:val="0"/>
          <w:sz w:val="28"/>
          <w:szCs w:val="28"/>
          <w:lang w:val="uk-UA"/>
        </w:rPr>
        <w:t xml:space="preserve">. </w:t>
      </w:r>
      <w:r w:rsidR="00145A67">
        <w:rPr>
          <w:b w:val="0"/>
          <w:sz w:val="28"/>
          <w:szCs w:val="28"/>
          <w:lang w:val="uk-UA"/>
        </w:rPr>
        <w:t xml:space="preserve">Захист від небезпечних геологічних процесів. Основні положення проектування </w:t>
      </w:r>
      <w:r w:rsidR="00145A67" w:rsidRPr="00AD22F2">
        <w:rPr>
          <w:b w:val="0"/>
          <w:sz w:val="28"/>
          <w:szCs w:val="28"/>
        </w:rPr>
        <w:t>[Текст]</w:t>
      </w:r>
      <w:r w:rsidR="00145A67">
        <w:rPr>
          <w:b w:val="0"/>
          <w:sz w:val="28"/>
          <w:szCs w:val="28"/>
        </w:rPr>
        <w:t xml:space="preserve"> </w:t>
      </w:r>
      <w:r w:rsidR="00145A67">
        <w:rPr>
          <w:b w:val="0"/>
          <w:sz w:val="28"/>
          <w:szCs w:val="28"/>
          <w:lang w:val="uk-UA"/>
        </w:rPr>
        <w:t xml:space="preserve">: </w:t>
      </w:r>
      <w:r w:rsidR="00145A67">
        <w:rPr>
          <w:b w:val="0"/>
          <w:sz w:val="28"/>
          <w:szCs w:val="28"/>
        </w:rPr>
        <w:t>ДБН В.1.1-</w:t>
      </w:r>
      <w:r w:rsidR="00145A67">
        <w:rPr>
          <w:b w:val="0"/>
          <w:sz w:val="28"/>
          <w:szCs w:val="28"/>
          <w:lang w:val="uk-UA"/>
        </w:rPr>
        <w:t>24</w:t>
      </w:r>
      <w:r w:rsidR="00145A67">
        <w:rPr>
          <w:b w:val="0"/>
          <w:sz w:val="28"/>
          <w:szCs w:val="28"/>
        </w:rPr>
        <w:t>-</w:t>
      </w:r>
      <w:r w:rsidR="00145A67">
        <w:rPr>
          <w:b w:val="0"/>
          <w:sz w:val="28"/>
          <w:szCs w:val="28"/>
          <w:lang w:val="uk-UA"/>
        </w:rPr>
        <w:t>2009 / Мінрегіонбуд України. –</w:t>
      </w:r>
      <w:r w:rsidR="00145A67">
        <w:rPr>
          <w:b w:val="0"/>
          <w:sz w:val="28"/>
          <w:szCs w:val="28"/>
        </w:rPr>
        <w:t xml:space="preserve"> </w:t>
      </w:r>
      <w:r w:rsidR="00145A67" w:rsidRPr="00D37B07">
        <w:rPr>
          <w:b w:val="0"/>
          <w:sz w:val="28"/>
          <w:szCs w:val="28"/>
          <w:lang w:val="uk-UA"/>
        </w:rPr>
        <w:t>Київ,</w:t>
      </w:r>
      <w:r w:rsidR="00145A67">
        <w:rPr>
          <w:b w:val="0"/>
          <w:sz w:val="28"/>
          <w:szCs w:val="28"/>
        </w:rPr>
        <w:t xml:space="preserve"> 20</w:t>
      </w:r>
      <w:r w:rsidR="00145A67">
        <w:rPr>
          <w:b w:val="0"/>
          <w:sz w:val="28"/>
          <w:szCs w:val="28"/>
          <w:lang w:val="uk-UA"/>
        </w:rPr>
        <w:t>10</w:t>
      </w:r>
      <w:r w:rsidR="00145A67">
        <w:rPr>
          <w:b w:val="0"/>
          <w:sz w:val="28"/>
          <w:szCs w:val="28"/>
        </w:rPr>
        <w:t xml:space="preserve">.  </w:t>
      </w:r>
      <w:r w:rsidR="00145A67">
        <w:rPr>
          <w:b w:val="0"/>
          <w:sz w:val="28"/>
          <w:szCs w:val="28"/>
          <w:lang w:val="uk-UA"/>
        </w:rPr>
        <w:t>– 6</w:t>
      </w:r>
      <w:r w:rsidR="00145A67">
        <w:rPr>
          <w:b w:val="0"/>
          <w:sz w:val="28"/>
          <w:szCs w:val="28"/>
        </w:rPr>
        <w:t>9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12</w:t>
      </w:r>
      <w:r w:rsidR="00A84AEE">
        <w:rPr>
          <w:b w:val="0"/>
          <w:sz w:val="28"/>
          <w:szCs w:val="28"/>
        </w:rPr>
        <w:t xml:space="preserve">. </w:t>
      </w:r>
      <w:r w:rsidR="00145A67">
        <w:rPr>
          <w:b w:val="0"/>
          <w:sz w:val="28"/>
          <w:szCs w:val="28"/>
        </w:rPr>
        <w:t>Защита от опасны</w:t>
      </w:r>
      <w:r w:rsidR="00145A67" w:rsidRPr="00D37B07">
        <w:rPr>
          <w:b w:val="0"/>
          <w:sz w:val="28"/>
          <w:szCs w:val="28"/>
        </w:rPr>
        <w:t xml:space="preserve">х геологических </w:t>
      </w:r>
      <w:r w:rsidR="00145A67">
        <w:rPr>
          <w:b w:val="0"/>
          <w:sz w:val="28"/>
          <w:szCs w:val="28"/>
        </w:rPr>
        <w:t>процессов, вредных эксплуатационных влияний, от пожара. Строительство в сейсмических районах Украины</w:t>
      </w:r>
      <w:r w:rsidR="00145A67" w:rsidRPr="00D37B07">
        <w:rPr>
          <w:b w:val="0"/>
          <w:sz w:val="28"/>
          <w:szCs w:val="28"/>
        </w:rPr>
        <w:t xml:space="preserve"> </w:t>
      </w:r>
      <w:r w:rsidR="00145A67" w:rsidRPr="00AD22F2">
        <w:rPr>
          <w:b w:val="0"/>
          <w:sz w:val="28"/>
          <w:szCs w:val="28"/>
        </w:rPr>
        <w:t>[Текст]</w:t>
      </w:r>
      <w:proofErr w:type="gramStart"/>
      <w:r w:rsidR="00145A67">
        <w:rPr>
          <w:b w:val="0"/>
          <w:sz w:val="28"/>
          <w:szCs w:val="28"/>
        </w:rPr>
        <w:t xml:space="preserve"> </w:t>
      </w:r>
      <w:r w:rsidR="00145A67">
        <w:rPr>
          <w:b w:val="0"/>
          <w:sz w:val="28"/>
          <w:szCs w:val="28"/>
          <w:lang w:val="uk-UA"/>
        </w:rPr>
        <w:t>:</w:t>
      </w:r>
      <w:proofErr w:type="gramEnd"/>
      <w:r w:rsidR="00145A67">
        <w:rPr>
          <w:b w:val="0"/>
          <w:sz w:val="28"/>
          <w:szCs w:val="28"/>
          <w:lang w:val="uk-UA"/>
        </w:rPr>
        <w:t xml:space="preserve"> </w:t>
      </w:r>
      <w:r w:rsidR="00145A67">
        <w:rPr>
          <w:b w:val="0"/>
          <w:sz w:val="28"/>
          <w:szCs w:val="28"/>
        </w:rPr>
        <w:t>ДБН В.1.1-</w:t>
      </w:r>
      <w:r w:rsidR="00145A67">
        <w:rPr>
          <w:b w:val="0"/>
          <w:sz w:val="28"/>
          <w:szCs w:val="28"/>
          <w:lang w:val="uk-UA"/>
        </w:rPr>
        <w:t>12</w:t>
      </w:r>
      <w:r w:rsidR="00145A67">
        <w:rPr>
          <w:b w:val="0"/>
          <w:sz w:val="28"/>
          <w:szCs w:val="28"/>
        </w:rPr>
        <w:t>-</w:t>
      </w:r>
      <w:r w:rsidR="00145A67">
        <w:rPr>
          <w:b w:val="0"/>
          <w:sz w:val="28"/>
          <w:szCs w:val="28"/>
          <w:lang w:val="uk-UA"/>
        </w:rPr>
        <w:t xml:space="preserve">2006 / </w:t>
      </w:r>
      <w:r w:rsidR="00145A67">
        <w:rPr>
          <w:b w:val="0"/>
          <w:sz w:val="28"/>
          <w:szCs w:val="28"/>
        </w:rPr>
        <w:t xml:space="preserve">Министерство строительства, архитектуры и жилищно-коммунального хозяйства Украины. </w:t>
      </w:r>
      <w:r w:rsidR="00145A67">
        <w:rPr>
          <w:b w:val="0"/>
          <w:sz w:val="28"/>
          <w:szCs w:val="28"/>
          <w:lang w:val="uk-UA"/>
        </w:rPr>
        <w:t>–</w:t>
      </w:r>
      <w:r w:rsidR="00145A67">
        <w:rPr>
          <w:b w:val="0"/>
          <w:sz w:val="28"/>
          <w:szCs w:val="28"/>
        </w:rPr>
        <w:t xml:space="preserve"> Киев, 2006.  </w:t>
      </w:r>
      <w:r w:rsidR="00145A67">
        <w:rPr>
          <w:b w:val="0"/>
          <w:sz w:val="28"/>
          <w:szCs w:val="28"/>
          <w:lang w:val="uk-UA"/>
        </w:rPr>
        <w:t xml:space="preserve">– </w:t>
      </w:r>
      <w:r w:rsidR="00145A67">
        <w:rPr>
          <w:b w:val="0"/>
          <w:sz w:val="28"/>
          <w:szCs w:val="28"/>
        </w:rPr>
        <w:t>92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13</w:t>
      </w:r>
      <w:r w:rsidR="00C815F2">
        <w:rPr>
          <w:b w:val="0"/>
          <w:sz w:val="28"/>
          <w:szCs w:val="28"/>
        </w:rPr>
        <w:t xml:space="preserve">. </w:t>
      </w:r>
      <w:r w:rsidR="00145A67" w:rsidRPr="00950389">
        <w:rPr>
          <w:b w:val="0"/>
          <w:sz w:val="28"/>
          <w:szCs w:val="28"/>
        </w:rPr>
        <w:t>Кильвандер Э. Я. Анализ учета сейсмических воздествий при расчете устойчивости склонов по «Приложению Е» в ДБН В.1.1-</w:t>
      </w:r>
      <w:r w:rsidR="00145A67" w:rsidRPr="00950389">
        <w:rPr>
          <w:b w:val="0"/>
          <w:sz w:val="28"/>
          <w:szCs w:val="28"/>
          <w:lang w:val="uk-UA"/>
        </w:rPr>
        <w:t>12</w:t>
      </w:r>
      <w:r w:rsidR="00145A67" w:rsidRPr="00950389">
        <w:rPr>
          <w:b w:val="0"/>
          <w:sz w:val="28"/>
          <w:szCs w:val="28"/>
        </w:rPr>
        <w:t>-</w:t>
      </w:r>
      <w:r w:rsidR="00145A67" w:rsidRPr="00950389">
        <w:rPr>
          <w:b w:val="0"/>
          <w:sz w:val="28"/>
          <w:szCs w:val="28"/>
          <w:lang w:val="uk-UA"/>
        </w:rPr>
        <w:t>2006 «</w:t>
      </w:r>
      <w:r w:rsidR="00145A67" w:rsidRPr="00950389">
        <w:rPr>
          <w:b w:val="0"/>
          <w:sz w:val="28"/>
          <w:szCs w:val="28"/>
        </w:rPr>
        <w:t xml:space="preserve">Строительство в сейсмических районах Украины» </w:t>
      </w:r>
      <w:r w:rsidR="00145A67" w:rsidRPr="00950389">
        <w:rPr>
          <w:b w:val="0"/>
          <w:sz w:val="28"/>
        </w:rPr>
        <w:t>[Текст]</w:t>
      </w:r>
      <w:r w:rsidR="00145A67">
        <w:rPr>
          <w:b w:val="0"/>
          <w:sz w:val="28"/>
        </w:rPr>
        <w:t xml:space="preserve"> / </w:t>
      </w:r>
      <w:r w:rsidR="00145A67" w:rsidRPr="00950389">
        <w:rPr>
          <w:b w:val="0"/>
          <w:sz w:val="28"/>
          <w:szCs w:val="28"/>
        </w:rPr>
        <w:t xml:space="preserve"> Министерство строительства, архитектуры и жилищно-коммунального хозяйства Украины. – Киев, 2006. – 92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14</w:t>
      </w:r>
      <w:r w:rsidR="00C815F2">
        <w:rPr>
          <w:b w:val="0"/>
          <w:sz w:val="28"/>
          <w:szCs w:val="28"/>
        </w:rPr>
        <w:t xml:space="preserve">. Рекомендации по </w:t>
      </w:r>
      <w:r w:rsidR="00145A67">
        <w:rPr>
          <w:b w:val="0"/>
          <w:sz w:val="28"/>
          <w:szCs w:val="28"/>
        </w:rPr>
        <w:t xml:space="preserve">количественной оценке устойчивости оползневых склонов </w:t>
      </w:r>
      <w:r w:rsidR="00145A67" w:rsidRPr="00FF4892">
        <w:rPr>
          <w:b w:val="0"/>
          <w:sz w:val="28"/>
        </w:rPr>
        <w:t>[</w:t>
      </w:r>
      <w:r w:rsidR="00145A67">
        <w:rPr>
          <w:b w:val="0"/>
          <w:sz w:val="28"/>
        </w:rPr>
        <w:t>Текст</w:t>
      </w:r>
      <w:r w:rsidR="00145A67" w:rsidRPr="00FF4892">
        <w:rPr>
          <w:b w:val="0"/>
          <w:sz w:val="28"/>
        </w:rPr>
        <w:t>]</w:t>
      </w:r>
      <w:r w:rsidR="00145A67">
        <w:rPr>
          <w:b w:val="0"/>
          <w:sz w:val="28"/>
        </w:rPr>
        <w:t xml:space="preserve"> </w:t>
      </w:r>
      <w:r w:rsidR="00145A67" w:rsidRPr="00C922AF">
        <w:rPr>
          <w:b w:val="0"/>
          <w:sz w:val="28"/>
        </w:rPr>
        <w:t xml:space="preserve">/ </w:t>
      </w:r>
      <w:r w:rsidR="00145A67">
        <w:rPr>
          <w:b w:val="0"/>
          <w:sz w:val="28"/>
          <w:szCs w:val="28"/>
        </w:rPr>
        <w:t xml:space="preserve">ПНИИИС. – </w:t>
      </w:r>
      <w:r w:rsidR="00C815F2">
        <w:rPr>
          <w:b w:val="0"/>
          <w:sz w:val="28"/>
          <w:szCs w:val="28"/>
        </w:rPr>
        <w:t>М.</w:t>
      </w:r>
      <w:proofErr w:type="gramStart"/>
      <w:r w:rsidR="000A3BF1">
        <w:rPr>
          <w:b w:val="0"/>
          <w:sz w:val="28"/>
          <w:szCs w:val="28"/>
        </w:rPr>
        <w:t xml:space="preserve"> </w:t>
      </w:r>
      <w:r w:rsidR="00C815F2">
        <w:rPr>
          <w:b w:val="0"/>
          <w:sz w:val="28"/>
          <w:szCs w:val="28"/>
        </w:rPr>
        <w:t>:</w:t>
      </w:r>
      <w:proofErr w:type="gramEnd"/>
      <w:r w:rsidR="00145A67">
        <w:rPr>
          <w:b w:val="0"/>
          <w:sz w:val="28"/>
          <w:szCs w:val="28"/>
        </w:rPr>
        <w:t xml:space="preserve"> Стройиздат, 1984. – 80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lang w:val="uk-UA"/>
        </w:rPr>
      </w:pPr>
      <w:r>
        <w:rPr>
          <w:b w:val="0"/>
          <w:sz w:val="28"/>
          <w:szCs w:val="28"/>
        </w:rPr>
        <w:t>15</w:t>
      </w:r>
      <w:r w:rsidR="00145A67">
        <w:rPr>
          <w:b w:val="0"/>
          <w:sz w:val="28"/>
          <w:szCs w:val="28"/>
        </w:rPr>
        <w:t xml:space="preserve">. Справочник по механике и динамике грунтов </w:t>
      </w:r>
      <w:r w:rsidR="00145A67" w:rsidRPr="00FF4892">
        <w:rPr>
          <w:b w:val="0"/>
          <w:sz w:val="28"/>
        </w:rPr>
        <w:t>[</w:t>
      </w:r>
      <w:r w:rsidR="00145A67">
        <w:rPr>
          <w:b w:val="0"/>
          <w:sz w:val="28"/>
        </w:rPr>
        <w:t>Текст</w:t>
      </w:r>
      <w:r w:rsidR="00145A67" w:rsidRPr="00FF4892">
        <w:rPr>
          <w:b w:val="0"/>
          <w:sz w:val="28"/>
        </w:rPr>
        <w:t>]</w:t>
      </w:r>
      <w:proofErr w:type="gramStart"/>
      <w:r w:rsidR="00145A67">
        <w:rPr>
          <w:b w:val="0"/>
          <w:sz w:val="28"/>
        </w:rPr>
        <w:t xml:space="preserve"> :</w:t>
      </w:r>
      <w:proofErr w:type="gramEnd"/>
      <w:r w:rsidR="00145A67">
        <w:rPr>
          <w:b w:val="0"/>
          <w:sz w:val="28"/>
        </w:rPr>
        <w:t xml:space="preserve"> науч. справочник </w:t>
      </w:r>
      <w:r w:rsidR="00145A67" w:rsidRPr="00C922AF">
        <w:rPr>
          <w:b w:val="0"/>
          <w:sz w:val="28"/>
        </w:rPr>
        <w:t>/</w:t>
      </w:r>
      <w:r w:rsidR="00145A67">
        <w:rPr>
          <w:b w:val="0"/>
          <w:sz w:val="28"/>
        </w:rPr>
        <w:t xml:space="preserve"> В. Б. Швец, Л. К. Гинзбург [и др.]. – К.</w:t>
      </w:r>
      <w:proofErr w:type="gramStart"/>
      <w:r w:rsidR="00145A67">
        <w:rPr>
          <w:b w:val="0"/>
          <w:sz w:val="28"/>
        </w:rPr>
        <w:t xml:space="preserve"> :</w:t>
      </w:r>
      <w:proofErr w:type="gramEnd"/>
      <w:r w:rsidR="00145A67">
        <w:rPr>
          <w:b w:val="0"/>
          <w:sz w:val="28"/>
        </w:rPr>
        <w:t xml:space="preserve"> </w:t>
      </w:r>
      <w:r w:rsidR="00145A67">
        <w:rPr>
          <w:b w:val="0"/>
          <w:sz w:val="28"/>
          <w:lang w:val="uk-UA"/>
        </w:rPr>
        <w:t>Будівельник, 1987. – 232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lang w:val="uk-UA"/>
        </w:rPr>
        <w:t>16</w:t>
      </w:r>
      <w:r w:rsidR="00145A67">
        <w:rPr>
          <w:b w:val="0"/>
          <w:sz w:val="28"/>
          <w:lang w:val="uk-UA"/>
        </w:rPr>
        <w:t xml:space="preserve">. </w:t>
      </w:r>
      <w:r w:rsidR="00145A67">
        <w:rPr>
          <w:b w:val="0"/>
          <w:sz w:val="28"/>
          <w:szCs w:val="28"/>
        </w:rPr>
        <w:t xml:space="preserve">Тихвинский И. О. Оценка и прогноз устойчивости оползневых склонов </w:t>
      </w:r>
      <w:r w:rsidR="00145A67" w:rsidRPr="00FF4892">
        <w:rPr>
          <w:b w:val="0"/>
          <w:sz w:val="28"/>
        </w:rPr>
        <w:t>[</w:t>
      </w:r>
      <w:r w:rsidR="00145A67">
        <w:rPr>
          <w:b w:val="0"/>
          <w:sz w:val="28"/>
        </w:rPr>
        <w:t>Текст</w:t>
      </w:r>
      <w:r w:rsidR="00145A67" w:rsidRPr="00FF4892">
        <w:rPr>
          <w:b w:val="0"/>
          <w:sz w:val="28"/>
        </w:rPr>
        <w:t>]</w:t>
      </w:r>
      <w:r w:rsidR="00145A67">
        <w:rPr>
          <w:b w:val="0"/>
          <w:sz w:val="28"/>
        </w:rPr>
        <w:t xml:space="preserve"> </w:t>
      </w:r>
      <w:r w:rsidR="00145A67" w:rsidRPr="00C922AF">
        <w:rPr>
          <w:b w:val="0"/>
          <w:sz w:val="28"/>
        </w:rPr>
        <w:t>/</w:t>
      </w:r>
      <w:r w:rsidR="00145A67">
        <w:rPr>
          <w:b w:val="0"/>
          <w:sz w:val="28"/>
        </w:rPr>
        <w:t xml:space="preserve"> </w:t>
      </w:r>
      <w:r w:rsidR="00145A67">
        <w:rPr>
          <w:b w:val="0"/>
          <w:sz w:val="28"/>
          <w:szCs w:val="28"/>
        </w:rPr>
        <w:t xml:space="preserve">И. О. Тихвинский. – </w:t>
      </w:r>
      <w:r w:rsidR="00C815F2">
        <w:rPr>
          <w:b w:val="0"/>
          <w:sz w:val="28"/>
          <w:szCs w:val="28"/>
        </w:rPr>
        <w:t>М.</w:t>
      </w:r>
      <w:proofErr w:type="gramStart"/>
      <w:r w:rsidR="000A3BF1">
        <w:rPr>
          <w:b w:val="0"/>
          <w:sz w:val="28"/>
          <w:szCs w:val="28"/>
        </w:rPr>
        <w:t xml:space="preserve"> </w:t>
      </w:r>
      <w:r w:rsidR="00C815F2">
        <w:rPr>
          <w:b w:val="0"/>
          <w:sz w:val="28"/>
          <w:szCs w:val="28"/>
        </w:rPr>
        <w:t>:</w:t>
      </w:r>
      <w:proofErr w:type="gramEnd"/>
      <w:r w:rsidR="00145A67">
        <w:rPr>
          <w:b w:val="0"/>
          <w:sz w:val="28"/>
          <w:szCs w:val="28"/>
        </w:rPr>
        <w:t xml:space="preserve"> Наука, 1988. – 144 с.</w:t>
      </w:r>
    </w:p>
    <w:p w:rsidR="00145A67" w:rsidRDefault="004A7C65" w:rsidP="00C815F2">
      <w:pPr>
        <w:pStyle w:val="af"/>
        <w:spacing w:line="360" w:lineRule="auto"/>
        <w:ind w:left="0" w:firstLine="709"/>
        <w:contextualSpacing w:val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17</w:t>
      </w:r>
      <w:r w:rsidR="00145A67">
        <w:rPr>
          <w:b w:val="0"/>
          <w:sz w:val="28"/>
          <w:szCs w:val="28"/>
        </w:rPr>
        <w:t xml:space="preserve">.  Черкез Е. А. Закономерности формирования и развития оползневых процессов на территории Северного Причерноморья </w:t>
      </w:r>
      <w:r w:rsidR="00145A67" w:rsidRPr="00FF4892">
        <w:rPr>
          <w:b w:val="0"/>
          <w:sz w:val="28"/>
        </w:rPr>
        <w:t>[</w:t>
      </w:r>
      <w:r w:rsidR="00145A67">
        <w:rPr>
          <w:b w:val="0"/>
          <w:sz w:val="28"/>
        </w:rPr>
        <w:t>Текст</w:t>
      </w:r>
      <w:r w:rsidR="00145A67" w:rsidRPr="00FF4892">
        <w:rPr>
          <w:b w:val="0"/>
          <w:sz w:val="28"/>
        </w:rPr>
        <w:t>]</w:t>
      </w:r>
      <w:r w:rsidR="00145A67">
        <w:rPr>
          <w:b w:val="0"/>
          <w:sz w:val="28"/>
        </w:rPr>
        <w:t xml:space="preserve"> </w:t>
      </w:r>
      <w:r w:rsidR="00145A67" w:rsidRPr="00C922AF">
        <w:rPr>
          <w:b w:val="0"/>
          <w:sz w:val="28"/>
        </w:rPr>
        <w:t>/</w:t>
      </w:r>
      <w:r w:rsidR="00145A67">
        <w:rPr>
          <w:b w:val="0"/>
          <w:sz w:val="28"/>
        </w:rPr>
        <w:t xml:space="preserve"> </w:t>
      </w:r>
      <w:r w:rsidR="00145A67">
        <w:rPr>
          <w:b w:val="0"/>
          <w:sz w:val="28"/>
          <w:szCs w:val="28"/>
        </w:rPr>
        <w:t>Е. А. Черкез, С. Н. Шаталин</w:t>
      </w:r>
      <w:proofErr w:type="gramStart"/>
      <w:r w:rsidR="00145A67">
        <w:rPr>
          <w:b w:val="0"/>
          <w:sz w:val="28"/>
          <w:szCs w:val="28"/>
        </w:rPr>
        <w:t xml:space="preserve"> ;</w:t>
      </w:r>
      <w:proofErr w:type="gramEnd"/>
      <w:r w:rsidR="00145A67">
        <w:rPr>
          <w:b w:val="0"/>
          <w:sz w:val="28"/>
          <w:szCs w:val="28"/>
        </w:rPr>
        <w:t xml:space="preserve"> под ред. Г. И. Рудько, В. А. Осиюка // Инженерная геодинамика </w:t>
      </w:r>
      <w:r w:rsidR="00145A67">
        <w:rPr>
          <w:b w:val="0"/>
          <w:sz w:val="28"/>
          <w:szCs w:val="28"/>
        </w:rPr>
        <w:lastRenderedPageBreak/>
        <w:t>Украины и Молдовы (оползневые геосистемы). – Ч.</w:t>
      </w:r>
      <w:proofErr w:type="gramStart"/>
      <w:r w:rsidR="00145A67">
        <w:rPr>
          <w:b w:val="0"/>
          <w:sz w:val="28"/>
          <w:szCs w:val="28"/>
        </w:rPr>
        <w:t xml:space="preserve"> :</w:t>
      </w:r>
      <w:proofErr w:type="gramEnd"/>
      <w:r w:rsidR="00145A67">
        <w:rPr>
          <w:b w:val="0"/>
          <w:sz w:val="28"/>
          <w:szCs w:val="28"/>
        </w:rPr>
        <w:t xml:space="preserve"> Букрек, 2012. – Т. 2. – 744 с.</w:t>
      </w:r>
    </w:p>
    <w:p w:rsidR="00D42B5E" w:rsidRDefault="00D42B5E" w:rsidP="00145A67">
      <w:pPr>
        <w:shd w:val="clear" w:color="auto" w:fill="FFFFFF"/>
        <w:spacing w:line="360" w:lineRule="auto"/>
        <w:rPr>
          <w:rFonts w:ascii="Times New Roman CYR" w:hAnsi="Times New Roman CYR"/>
          <w:b/>
          <w:sz w:val="28"/>
          <w:lang w:val="ru-RU" w:eastAsia="zh-CN"/>
        </w:rPr>
      </w:pPr>
    </w:p>
    <w:p w:rsidR="00660CCD" w:rsidRPr="00210582" w:rsidRDefault="00660CCD" w:rsidP="004A7C65">
      <w:pPr>
        <w:shd w:val="clear" w:color="auto" w:fill="FFFFFF"/>
        <w:spacing w:line="360" w:lineRule="auto"/>
        <w:jc w:val="both"/>
        <w:rPr>
          <w:bCs/>
          <w:iCs/>
          <w:color w:val="000000"/>
          <w:sz w:val="28"/>
          <w:szCs w:val="28"/>
          <w:lang w:val="ru-RU"/>
        </w:rPr>
      </w:pPr>
    </w:p>
    <w:sectPr w:rsidR="00660CCD" w:rsidRPr="00210582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A59" w:rsidRDefault="00FB0A59" w:rsidP="00477AB2">
      <w:r>
        <w:separator/>
      </w:r>
    </w:p>
  </w:endnote>
  <w:endnote w:type="continuationSeparator" w:id="0">
    <w:p w:rsidR="00FB0A59" w:rsidRDefault="00FB0A59" w:rsidP="00477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A59" w:rsidRDefault="00FB0A59" w:rsidP="00477AB2">
      <w:r>
        <w:separator/>
      </w:r>
    </w:p>
  </w:footnote>
  <w:footnote w:type="continuationSeparator" w:id="0">
    <w:p w:rsidR="00FB0A59" w:rsidRDefault="00FB0A59" w:rsidP="00477A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5739445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EB5A25" w:rsidRPr="006A6A6E" w:rsidRDefault="00EB5A25">
        <w:pPr>
          <w:pStyle w:val="a3"/>
          <w:jc w:val="right"/>
          <w:rPr>
            <w:sz w:val="28"/>
            <w:szCs w:val="28"/>
          </w:rPr>
        </w:pPr>
        <w:r w:rsidRPr="006A6A6E">
          <w:rPr>
            <w:sz w:val="28"/>
            <w:szCs w:val="28"/>
          </w:rPr>
          <w:fldChar w:fldCharType="begin"/>
        </w:r>
        <w:r w:rsidRPr="006A6A6E">
          <w:rPr>
            <w:sz w:val="28"/>
            <w:szCs w:val="28"/>
          </w:rPr>
          <w:instrText>PAGE   \* MERGEFORMAT</w:instrText>
        </w:r>
        <w:r w:rsidRPr="006A6A6E">
          <w:rPr>
            <w:sz w:val="28"/>
            <w:szCs w:val="28"/>
          </w:rPr>
          <w:fldChar w:fldCharType="separate"/>
        </w:r>
        <w:r w:rsidR="008D31D0" w:rsidRPr="008D31D0">
          <w:rPr>
            <w:noProof/>
            <w:sz w:val="28"/>
            <w:szCs w:val="28"/>
            <w:lang w:val="ru-RU"/>
          </w:rPr>
          <w:t>10</w:t>
        </w:r>
        <w:r w:rsidRPr="006A6A6E">
          <w:rPr>
            <w:sz w:val="28"/>
            <w:szCs w:val="28"/>
          </w:rPr>
          <w:fldChar w:fldCharType="end"/>
        </w:r>
      </w:p>
    </w:sdtContent>
  </w:sdt>
  <w:p w:rsidR="00EB5A25" w:rsidRDefault="00EB5A2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A42CCC"/>
    <w:multiLevelType w:val="singleLevel"/>
    <w:tmpl w:val="0419000F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">
    <w:nsid w:val="489F511D"/>
    <w:multiLevelType w:val="multilevel"/>
    <w:tmpl w:val="A762EAE6"/>
    <w:lvl w:ilvl="0">
      <w:start w:val="1"/>
      <w:numFmt w:val="decimal"/>
      <w:lvlText w:val="%1."/>
      <w:lvlJc w:val="left"/>
      <w:pPr>
        <w:ind w:left="851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29" w:firstLine="0"/>
      </w:pPr>
    </w:lvl>
    <w:lvl w:ilvl="2">
      <w:start w:val="1"/>
      <w:numFmt w:val="lowerRoman"/>
      <w:lvlText w:val="%3."/>
      <w:lvlJc w:val="left"/>
      <w:pPr>
        <w:ind w:left="2329" w:firstLine="0"/>
      </w:pPr>
    </w:lvl>
    <w:lvl w:ilvl="3">
      <w:start w:val="1"/>
      <w:numFmt w:val="decimal"/>
      <w:lvlText w:val="%4."/>
      <w:lvlJc w:val="left"/>
      <w:pPr>
        <w:ind w:left="2869" w:firstLine="0"/>
      </w:pPr>
    </w:lvl>
    <w:lvl w:ilvl="4">
      <w:start w:val="1"/>
      <w:numFmt w:val="lowerLetter"/>
      <w:lvlText w:val="%5."/>
      <w:lvlJc w:val="left"/>
      <w:pPr>
        <w:ind w:left="3589" w:firstLine="0"/>
      </w:pPr>
    </w:lvl>
    <w:lvl w:ilvl="5">
      <w:start w:val="1"/>
      <w:numFmt w:val="lowerRoman"/>
      <w:lvlText w:val="%6."/>
      <w:lvlJc w:val="left"/>
      <w:pPr>
        <w:ind w:left="4489" w:firstLine="0"/>
      </w:pPr>
    </w:lvl>
    <w:lvl w:ilvl="6">
      <w:start w:val="1"/>
      <w:numFmt w:val="decimal"/>
      <w:lvlText w:val="%7."/>
      <w:lvlJc w:val="left"/>
      <w:pPr>
        <w:ind w:left="5029" w:firstLine="0"/>
      </w:pPr>
    </w:lvl>
    <w:lvl w:ilvl="7">
      <w:start w:val="1"/>
      <w:numFmt w:val="lowerLetter"/>
      <w:lvlText w:val="%8."/>
      <w:lvlJc w:val="left"/>
      <w:pPr>
        <w:ind w:left="5749" w:firstLine="0"/>
      </w:pPr>
    </w:lvl>
    <w:lvl w:ilvl="8">
      <w:start w:val="1"/>
      <w:numFmt w:val="lowerRoman"/>
      <w:lvlText w:val="%9."/>
      <w:lvlJc w:val="left"/>
      <w:pPr>
        <w:ind w:left="6649" w:firstLine="0"/>
      </w:pPr>
    </w:lvl>
  </w:abstractNum>
  <w:abstractNum w:abstractNumId="2">
    <w:nsid w:val="5BFE799F"/>
    <w:multiLevelType w:val="singleLevel"/>
    <w:tmpl w:val="5A140738"/>
    <w:lvl w:ilvl="0"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0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hint="default"/>
          <w:b w:val="0"/>
          <w:i w:val="0"/>
        </w:rPr>
      </w:lvl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CC0"/>
    <w:rsid w:val="00000585"/>
    <w:rsid w:val="00021C28"/>
    <w:rsid w:val="00021CA0"/>
    <w:rsid w:val="00030A51"/>
    <w:rsid w:val="00045C6E"/>
    <w:rsid w:val="0007273D"/>
    <w:rsid w:val="000A3BF1"/>
    <w:rsid w:val="000B3DAA"/>
    <w:rsid w:val="000C6E5A"/>
    <w:rsid w:val="000F5E20"/>
    <w:rsid w:val="00137546"/>
    <w:rsid w:val="00145A67"/>
    <w:rsid w:val="00155A8A"/>
    <w:rsid w:val="00180147"/>
    <w:rsid w:val="00196379"/>
    <w:rsid w:val="001B4019"/>
    <w:rsid w:val="001C0691"/>
    <w:rsid w:val="001C7FF6"/>
    <w:rsid w:val="00201303"/>
    <w:rsid w:val="00210582"/>
    <w:rsid w:val="00215851"/>
    <w:rsid w:val="002257BC"/>
    <w:rsid w:val="00233275"/>
    <w:rsid w:val="002349F1"/>
    <w:rsid w:val="00267D56"/>
    <w:rsid w:val="002A61D3"/>
    <w:rsid w:val="002D53DA"/>
    <w:rsid w:val="002E368F"/>
    <w:rsid w:val="002F6CE6"/>
    <w:rsid w:val="00320FFC"/>
    <w:rsid w:val="00362C07"/>
    <w:rsid w:val="0039702A"/>
    <w:rsid w:val="003A4F57"/>
    <w:rsid w:val="003B27FC"/>
    <w:rsid w:val="003B2BEB"/>
    <w:rsid w:val="003D2591"/>
    <w:rsid w:val="003E44C4"/>
    <w:rsid w:val="003F5DD0"/>
    <w:rsid w:val="00411343"/>
    <w:rsid w:val="004447A2"/>
    <w:rsid w:val="004506AE"/>
    <w:rsid w:val="00477AB2"/>
    <w:rsid w:val="004A7C65"/>
    <w:rsid w:val="004B560A"/>
    <w:rsid w:val="004D0023"/>
    <w:rsid w:val="004E26B4"/>
    <w:rsid w:val="004F7F48"/>
    <w:rsid w:val="005466F9"/>
    <w:rsid w:val="00553FD9"/>
    <w:rsid w:val="00566D2D"/>
    <w:rsid w:val="005676EA"/>
    <w:rsid w:val="005A099C"/>
    <w:rsid w:val="005A0B86"/>
    <w:rsid w:val="005A38D8"/>
    <w:rsid w:val="005B5F68"/>
    <w:rsid w:val="005B6CE5"/>
    <w:rsid w:val="005E4E82"/>
    <w:rsid w:val="00641892"/>
    <w:rsid w:val="00655B45"/>
    <w:rsid w:val="00660CCD"/>
    <w:rsid w:val="0066157E"/>
    <w:rsid w:val="006706B1"/>
    <w:rsid w:val="00670D3B"/>
    <w:rsid w:val="00683929"/>
    <w:rsid w:val="0069656F"/>
    <w:rsid w:val="006A4A44"/>
    <w:rsid w:val="006A6A6E"/>
    <w:rsid w:val="006C0533"/>
    <w:rsid w:val="006C6929"/>
    <w:rsid w:val="006C6B46"/>
    <w:rsid w:val="006D28B1"/>
    <w:rsid w:val="006D6D45"/>
    <w:rsid w:val="006E13F5"/>
    <w:rsid w:val="006E4CC0"/>
    <w:rsid w:val="007105E9"/>
    <w:rsid w:val="007279A7"/>
    <w:rsid w:val="00731A5D"/>
    <w:rsid w:val="00763DD8"/>
    <w:rsid w:val="007C1D0D"/>
    <w:rsid w:val="007D6DE3"/>
    <w:rsid w:val="008139C7"/>
    <w:rsid w:val="0084168E"/>
    <w:rsid w:val="0085399E"/>
    <w:rsid w:val="0088529D"/>
    <w:rsid w:val="00885ABC"/>
    <w:rsid w:val="00887A7E"/>
    <w:rsid w:val="008D282E"/>
    <w:rsid w:val="008D31D0"/>
    <w:rsid w:val="008D4794"/>
    <w:rsid w:val="00910649"/>
    <w:rsid w:val="009362EF"/>
    <w:rsid w:val="00942DCA"/>
    <w:rsid w:val="00944D43"/>
    <w:rsid w:val="00950389"/>
    <w:rsid w:val="00950ABB"/>
    <w:rsid w:val="00973F65"/>
    <w:rsid w:val="009A0FF8"/>
    <w:rsid w:val="009A18E2"/>
    <w:rsid w:val="009A60E7"/>
    <w:rsid w:val="009C3EF6"/>
    <w:rsid w:val="00A4295A"/>
    <w:rsid w:val="00A75D91"/>
    <w:rsid w:val="00A84AEE"/>
    <w:rsid w:val="00A93A7F"/>
    <w:rsid w:val="00A956DF"/>
    <w:rsid w:val="00A96F52"/>
    <w:rsid w:val="00AA7DC3"/>
    <w:rsid w:val="00AB0588"/>
    <w:rsid w:val="00AF6134"/>
    <w:rsid w:val="00B00C00"/>
    <w:rsid w:val="00B32695"/>
    <w:rsid w:val="00B3472A"/>
    <w:rsid w:val="00B70FAF"/>
    <w:rsid w:val="00B75AD3"/>
    <w:rsid w:val="00B80419"/>
    <w:rsid w:val="00B84897"/>
    <w:rsid w:val="00BB3BAC"/>
    <w:rsid w:val="00BC7117"/>
    <w:rsid w:val="00BD1181"/>
    <w:rsid w:val="00BF51C4"/>
    <w:rsid w:val="00C131BF"/>
    <w:rsid w:val="00C4549F"/>
    <w:rsid w:val="00C5743D"/>
    <w:rsid w:val="00C64FF9"/>
    <w:rsid w:val="00C815F2"/>
    <w:rsid w:val="00C97338"/>
    <w:rsid w:val="00CB00F9"/>
    <w:rsid w:val="00CC667F"/>
    <w:rsid w:val="00CF3FF5"/>
    <w:rsid w:val="00CF4698"/>
    <w:rsid w:val="00D04A15"/>
    <w:rsid w:val="00D10562"/>
    <w:rsid w:val="00D12F68"/>
    <w:rsid w:val="00D31E43"/>
    <w:rsid w:val="00D42B5E"/>
    <w:rsid w:val="00D71B6E"/>
    <w:rsid w:val="00D83BC0"/>
    <w:rsid w:val="00D903A5"/>
    <w:rsid w:val="00D95E21"/>
    <w:rsid w:val="00DA2F84"/>
    <w:rsid w:val="00DA7B87"/>
    <w:rsid w:val="00DC0EFC"/>
    <w:rsid w:val="00E121FE"/>
    <w:rsid w:val="00E14968"/>
    <w:rsid w:val="00E20554"/>
    <w:rsid w:val="00E346D0"/>
    <w:rsid w:val="00E375BF"/>
    <w:rsid w:val="00E60745"/>
    <w:rsid w:val="00E60750"/>
    <w:rsid w:val="00E71191"/>
    <w:rsid w:val="00E90076"/>
    <w:rsid w:val="00EA1E5F"/>
    <w:rsid w:val="00EB5A25"/>
    <w:rsid w:val="00EB61B4"/>
    <w:rsid w:val="00EC2B06"/>
    <w:rsid w:val="00ED04F5"/>
    <w:rsid w:val="00ED0E84"/>
    <w:rsid w:val="00EE24E4"/>
    <w:rsid w:val="00F16AE9"/>
    <w:rsid w:val="00F24FA1"/>
    <w:rsid w:val="00F34782"/>
    <w:rsid w:val="00F41CD4"/>
    <w:rsid w:val="00F51FA9"/>
    <w:rsid w:val="00FB0A59"/>
    <w:rsid w:val="00FB111F"/>
    <w:rsid w:val="00FD42F1"/>
    <w:rsid w:val="00FD4E4A"/>
    <w:rsid w:val="00FD6D43"/>
    <w:rsid w:val="00FD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uiPriority="0" w:qFormat="1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 w:qFormat="1"/>
    <w:lsdException w:name="Table Grid" w:semiHidden="0" w:uiPriority="3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E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1">
    <w:name w:val="heading 1"/>
    <w:link w:val="10"/>
    <w:qFormat/>
    <w:rsid w:val="003B27FC"/>
    <w:pPr>
      <w:keepNext/>
      <w:spacing w:after="0" w:line="360" w:lineRule="auto"/>
      <w:jc w:val="center"/>
      <w:outlineLvl w:val="0"/>
    </w:pPr>
    <w:rPr>
      <w:rFonts w:ascii="Times New Roman CYR" w:eastAsia="Times New Roman" w:hAnsi="Times New Roman CYR" w:cs="Times New Roman"/>
      <w:b/>
      <w:sz w:val="28"/>
      <w:szCs w:val="20"/>
      <w:lang w:eastAsia="zh-CN"/>
    </w:rPr>
  </w:style>
  <w:style w:type="paragraph" w:styleId="2">
    <w:name w:val="heading 2"/>
    <w:next w:val="a"/>
    <w:link w:val="20"/>
    <w:uiPriority w:val="9"/>
    <w:unhideWhenUsed/>
    <w:qFormat/>
    <w:rsid w:val="00731A5D"/>
    <w:pPr>
      <w:keepNext/>
      <w:keepLines/>
      <w:spacing w:after="0" w:line="480" w:lineRule="auto"/>
      <w:jc w:val="center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  <w:lang w:val="uk-UA" w:eastAsia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731A5D"/>
    <w:pPr>
      <w:keepNext/>
      <w:keepLines/>
      <w:spacing w:line="480" w:lineRule="auto"/>
      <w:jc w:val="center"/>
      <w:outlineLvl w:val="2"/>
    </w:pPr>
    <w:rPr>
      <w:rFonts w:eastAsiaTheme="majorEastAsia" w:cstheme="majorBidi"/>
      <w:b/>
      <w:color w:val="000000" w:themeColor="text1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27FC"/>
    <w:rPr>
      <w:rFonts w:ascii="Times New Roman CYR" w:eastAsia="Times New Roman" w:hAnsi="Times New Roman CYR" w:cs="Times New Roman"/>
      <w:b/>
      <w:sz w:val="28"/>
      <w:szCs w:val="20"/>
      <w:lang w:eastAsia="zh-CN"/>
    </w:rPr>
  </w:style>
  <w:style w:type="paragraph" w:styleId="a3">
    <w:name w:val="header"/>
    <w:link w:val="a4"/>
    <w:uiPriority w:val="99"/>
    <w:qFormat/>
    <w:rsid w:val="000F5E20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4">
    <w:name w:val="Верхний колонтитул Знак"/>
    <w:basedOn w:val="a0"/>
    <w:link w:val="a3"/>
    <w:uiPriority w:val="99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5">
    <w:name w:val="footer"/>
    <w:link w:val="a6"/>
    <w:qFormat/>
    <w:rsid w:val="000F5E20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6">
    <w:name w:val="Нижний колонтитул Знак"/>
    <w:basedOn w:val="a0"/>
    <w:link w:val="a5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7">
    <w:name w:val="Body Text"/>
    <w:link w:val="a8"/>
    <w:qFormat/>
    <w:rsid w:val="000F5E20"/>
    <w:pPr>
      <w:widowControl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8">
    <w:name w:val="Основной текст Знак"/>
    <w:basedOn w:val="a0"/>
    <w:link w:val="a7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9">
    <w:name w:val="Balloon Text"/>
    <w:link w:val="aa"/>
    <w:qFormat/>
    <w:rsid w:val="000F5E20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uk-UA" w:eastAsia="zh-CN"/>
    </w:rPr>
  </w:style>
  <w:style w:type="character" w:customStyle="1" w:styleId="aa">
    <w:name w:val="Текст выноски Знак"/>
    <w:basedOn w:val="a0"/>
    <w:link w:val="a9"/>
    <w:rsid w:val="000F5E20"/>
    <w:rPr>
      <w:rFonts w:ascii="Tahoma" w:eastAsia="Times New Roman" w:hAnsi="Tahoma" w:cs="Tahoma"/>
      <w:sz w:val="16"/>
      <w:szCs w:val="16"/>
      <w:lang w:val="uk-UA" w:eastAsia="zh-CN"/>
    </w:rPr>
  </w:style>
  <w:style w:type="character" w:styleId="ab">
    <w:name w:val="Placeholder Text"/>
    <w:rsid w:val="000F5E20"/>
    <w:rPr>
      <w:color w:val="808080"/>
    </w:rPr>
  </w:style>
  <w:style w:type="paragraph" w:styleId="31">
    <w:name w:val="Body Text Indent 3"/>
    <w:basedOn w:val="a"/>
    <w:link w:val="32"/>
    <w:uiPriority w:val="99"/>
    <w:semiHidden/>
    <w:unhideWhenUsed/>
    <w:rsid w:val="000F5E20"/>
    <w:pPr>
      <w:autoSpaceDE/>
      <w:autoSpaceDN/>
      <w:adjustRightInd/>
      <w:spacing w:after="120"/>
      <w:ind w:left="283"/>
    </w:pPr>
    <w:rPr>
      <w:sz w:val="16"/>
      <w:szCs w:val="16"/>
      <w:lang w:eastAsia="zh-CN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F5E20"/>
    <w:rPr>
      <w:rFonts w:ascii="Times New Roman" w:eastAsia="Times New Roman" w:hAnsi="Times New Roman" w:cs="Times New Roman"/>
      <w:sz w:val="16"/>
      <w:szCs w:val="16"/>
      <w:lang w:val="uk-UA" w:eastAsia="zh-CN"/>
    </w:rPr>
  </w:style>
  <w:style w:type="paragraph" w:styleId="ac">
    <w:name w:val="Body Text Indent"/>
    <w:basedOn w:val="a"/>
    <w:link w:val="ad"/>
    <w:uiPriority w:val="99"/>
    <w:unhideWhenUsed/>
    <w:rsid w:val="000F5E20"/>
    <w:pPr>
      <w:autoSpaceDE/>
      <w:autoSpaceDN/>
      <w:adjustRightInd/>
      <w:spacing w:after="120"/>
      <w:ind w:left="283"/>
    </w:pPr>
    <w:rPr>
      <w:lang w:eastAsia="zh-CN"/>
    </w:rPr>
  </w:style>
  <w:style w:type="character" w:customStyle="1" w:styleId="ad">
    <w:name w:val="Основной текст с отступом Знак"/>
    <w:basedOn w:val="a0"/>
    <w:link w:val="ac"/>
    <w:uiPriority w:val="99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e">
    <w:name w:val="List"/>
    <w:basedOn w:val="a"/>
    <w:rsid w:val="00210582"/>
    <w:pPr>
      <w:widowControl/>
      <w:autoSpaceDE/>
      <w:autoSpaceDN/>
      <w:adjustRightInd/>
      <w:ind w:left="360" w:hanging="360"/>
    </w:pPr>
    <w:rPr>
      <w:noProof/>
      <w:sz w:val="26"/>
      <w:lang w:val="ru-RU" w:eastAsia="ru-RU"/>
    </w:rPr>
  </w:style>
  <w:style w:type="paragraph" w:styleId="af">
    <w:name w:val="List Paragraph"/>
    <w:qFormat/>
    <w:rsid w:val="00566D2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bCs/>
      <w:lang w:eastAsia="zh-CN"/>
    </w:rPr>
  </w:style>
  <w:style w:type="character" w:customStyle="1" w:styleId="20">
    <w:name w:val="Заголовок 2 Знак"/>
    <w:basedOn w:val="a0"/>
    <w:link w:val="2"/>
    <w:uiPriority w:val="9"/>
    <w:rsid w:val="00731A5D"/>
    <w:rPr>
      <w:rFonts w:ascii="Times New Roman" w:eastAsiaTheme="majorEastAsia" w:hAnsi="Times New Roman" w:cstheme="majorBidi"/>
      <w:b/>
      <w:color w:val="000000" w:themeColor="text1"/>
      <w:sz w:val="28"/>
      <w:szCs w:val="26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rsid w:val="00731A5D"/>
    <w:rPr>
      <w:rFonts w:ascii="Times New Roman" w:eastAsiaTheme="majorEastAsia" w:hAnsi="Times New Roman" w:cstheme="majorBidi"/>
      <w:b/>
      <w:color w:val="000000" w:themeColor="text1"/>
      <w:sz w:val="28"/>
      <w:szCs w:val="24"/>
      <w:lang w:val="uk-UA" w:eastAsia="uk-UA"/>
    </w:rPr>
  </w:style>
  <w:style w:type="paragraph" w:styleId="11">
    <w:name w:val="toc 1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before="120" w:after="120" w:line="360" w:lineRule="auto"/>
      <w:jc w:val="both"/>
    </w:pPr>
    <w:rPr>
      <w:rFonts w:asciiTheme="minorHAnsi" w:hAnsiTheme="minorHAnsi"/>
      <w:b/>
      <w:bCs/>
      <w:caps/>
    </w:rPr>
  </w:style>
  <w:style w:type="paragraph" w:styleId="21">
    <w:name w:val="toc 2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line="360" w:lineRule="auto"/>
      <w:ind w:left="200" w:hanging="200"/>
      <w:jc w:val="both"/>
    </w:pPr>
    <w:rPr>
      <w:rFonts w:asciiTheme="minorHAnsi" w:hAnsiTheme="minorHAnsi"/>
      <w:smallCaps/>
    </w:rPr>
  </w:style>
  <w:style w:type="paragraph" w:styleId="33">
    <w:name w:val="toc 3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line="360" w:lineRule="auto"/>
      <w:ind w:left="400" w:hanging="400"/>
      <w:jc w:val="both"/>
    </w:pPr>
    <w:rPr>
      <w:iCs/>
      <w:noProof/>
      <w:sz w:val="28"/>
      <w:szCs w:val="28"/>
      <w:lang w:val="ru-RU"/>
    </w:rPr>
  </w:style>
  <w:style w:type="paragraph" w:styleId="4">
    <w:name w:val="toc 4"/>
    <w:basedOn w:val="a"/>
    <w:next w:val="a"/>
    <w:autoRedefine/>
    <w:uiPriority w:val="39"/>
    <w:unhideWhenUsed/>
    <w:rsid w:val="003B27FC"/>
    <w:pPr>
      <w:ind w:left="60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3B27FC"/>
    <w:pPr>
      <w:ind w:left="80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3B27FC"/>
    <w:pPr>
      <w:ind w:left="10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3B27FC"/>
    <w:pPr>
      <w:ind w:left="120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3B27FC"/>
    <w:pPr>
      <w:ind w:left="140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3B27FC"/>
    <w:pPr>
      <w:ind w:left="1600"/>
    </w:pPr>
    <w:rPr>
      <w:rFonts w:asciiTheme="minorHAnsi" w:hAnsiTheme="minorHAnsi"/>
      <w:sz w:val="18"/>
      <w:szCs w:val="18"/>
    </w:rPr>
  </w:style>
  <w:style w:type="character" w:styleId="af0">
    <w:name w:val="Hyperlink"/>
    <w:basedOn w:val="a0"/>
    <w:uiPriority w:val="99"/>
    <w:unhideWhenUsed/>
    <w:rsid w:val="003B27FC"/>
    <w:rPr>
      <w:color w:val="0563C1" w:themeColor="hyperlink"/>
      <w:u w:val="single"/>
    </w:rPr>
  </w:style>
  <w:style w:type="character" w:customStyle="1" w:styleId="hps">
    <w:name w:val="hps"/>
    <w:basedOn w:val="a0"/>
    <w:rsid w:val="006A6A6E"/>
  </w:style>
  <w:style w:type="paragraph" w:styleId="af1">
    <w:name w:val="No Spacing"/>
    <w:basedOn w:val="a"/>
    <w:uiPriority w:val="1"/>
    <w:qFormat/>
    <w:rsid w:val="006A6A6E"/>
    <w:pPr>
      <w:widowControl/>
      <w:autoSpaceDE/>
      <w:autoSpaceDN/>
      <w:adjustRightInd/>
      <w:jc w:val="center"/>
    </w:pPr>
    <w:rPr>
      <w:sz w:val="24"/>
      <w:szCs w:val="32"/>
      <w:lang w:val="ru-RU" w:eastAsia="ru-RU"/>
    </w:rPr>
  </w:style>
  <w:style w:type="paragraph" w:styleId="af2">
    <w:name w:val="Normal (Web)"/>
    <w:basedOn w:val="a"/>
    <w:rsid w:val="006A6A6E"/>
    <w:pPr>
      <w:widowControl/>
      <w:autoSpaceDE/>
      <w:autoSpaceDN/>
      <w:adjustRightInd/>
      <w:spacing w:before="100" w:beforeAutospacing="1" w:after="100" w:afterAutospacing="1"/>
    </w:pPr>
    <w:rPr>
      <w:rFonts w:eastAsia="Calibri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uiPriority="0" w:qFormat="1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 w:qFormat="1"/>
    <w:lsdException w:name="Table Grid" w:semiHidden="0" w:uiPriority="3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E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1">
    <w:name w:val="heading 1"/>
    <w:link w:val="10"/>
    <w:qFormat/>
    <w:rsid w:val="003B27FC"/>
    <w:pPr>
      <w:keepNext/>
      <w:spacing w:after="0" w:line="360" w:lineRule="auto"/>
      <w:jc w:val="center"/>
      <w:outlineLvl w:val="0"/>
    </w:pPr>
    <w:rPr>
      <w:rFonts w:ascii="Times New Roman CYR" w:eastAsia="Times New Roman" w:hAnsi="Times New Roman CYR" w:cs="Times New Roman"/>
      <w:b/>
      <w:sz w:val="28"/>
      <w:szCs w:val="20"/>
      <w:lang w:eastAsia="zh-CN"/>
    </w:rPr>
  </w:style>
  <w:style w:type="paragraph" w:styleId="2">
    <w:name w:val="heading 2"/>
    <w:next w:val="a"/>
    <w:link w:val="20"/>
    <w:uiPriority w:val="9"/>
    <w:unhideWhenUsed/>
    <w:qFormat/>
    <w:rsid w:val="00731A5D"/>
    <w:pPr>
      <w:keepNext/>
      <w:keepLines/>
      <w:spacing w:after="0" w:line="480" w:lineRule="auto"/>
      <w:jc w:val="center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  <w:lang w:val="uk-UA" w:eastAsia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731A5D"/>
    <w:pPr>
      <w:keepNext/>
      <w:keepLines/>
      <w:spacing w:line="480" w:lineRule="auto"/>
      <w:jc w:val="center"/>
      <w:outlineLvl w:val="2"/>
    </w:pPr>
    <w:rPr>
      <w:rFonts w:eastAsiaTheme="majorEastAsia" w:cstheme="majorBidi"/>
      <w:b/>
      <w:color w:val="000000" w:themeColor="text1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27FC"/>
    <w:rPr>
      <w:rFonts w:ascii="Times New Roman CYR" w:eastAsia="Times New Roman" w:hAnsi="Times New Roman CYR" w:cs="Times New Roman"/>
      <w:b/>
      <w:sz w:val="28"/>
      <w:szCs w:val="20"/>
      <w:lang w:eastAsia="zh-CN"/>
    </w:rPr>
  </w:style>
  <w:style w:type="paragraph" w:styleId="a3">
    <w:name w:val="header"/>
    <w:link w:val="a4"/>
    <w:uiPriority w:val="99"/>
    <w:qFormat/>
    <w:rsid w:val="000F5E20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4">
    <w:name w:val="Верхний колонтитул Знак"/>
    <w:basedOn w:val="a0"/>
    <w:link w:val="a3"/>
    <w:uiPriority w:val="99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5">
    <w:name w:val="footer"/>
    <w:link w:val="a6"/>
    <w:qFormat/>
    <w:rsid w:val="000F5E20"/>
    <w:pPr>
      <w:widowControl w:val="0"/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6">
    <w:name w:val="Нижний колонтитул Знак"/>
    <w:basedOn w:val="a0"/>
    <w:link w:val="a5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7">
    <w:name w:val="Body Text"/>
    <w:link w:val="a8"/>
    <w:qFormat/>
    <w:rsid w:val="000F5E20"/>
    <w:pPr>
      <w:widowControl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character" w:customStyle="1" w:styleId="a8">
    <w:name w:val="Основной текст Знак"/>
    <w:basedOn w:val="a0"/>
    <w:link w:val="a7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9">
    <w:name w:val="Balloon Text"/>
    <w:link w:val="aa"/>
    <w:qFormat/>
    <w:rsid w:val="000F5E20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uk-UA" w:eastAsia="zh-CN"/>
    </w:rPr>
  </w:style>
  <w:style w:type="character" w:customStyle="1" w:styleId="aa">
    <w:name w:val="Текст выноски Знак"/>
    <w:basedOn w:val="a0"/>
    <w:link w:val="a9"/>
    <w:rsid w:val="000F5E20"/>
    <w:rPr>
      <w:rFonts w:ascii="Tahoma" w:eastAsia="Times New Roman" w:hAnsi="Tahoma" w:cs="Tahoma"/>
      <w:sz w:val="16"/>
      <w:szCs w:val="16"/>
      <w:lang w:val="uk-UA" w:eastAsia="zh-CN"/>
    </w:rPr>
  </w:style>
  <w:style w:type="character" w:styleId="ab">
    <w:name w:val="Placeholder Text"/>
    <w:rsid w:val="000F5E20"/>
    <w:rPr>
      <w:color w:val="808080"/>
    </w:rPr>
  </w:style>
  <w:style w:type="paragraph" w:styleId="31">
    <w:name w:val="Body Text Indent 3"/>
    <w:basedOn w:val="a"/>
    <w:link w:val="32"/>
    <w:uiPriority w:val="99"/>
    <w:semiHidden/>
    <w:unhideWhenUsed/>
    <w:rsid w:val="000F5E20"/>
    <w:pPr>
      <w:autoSpaceDE/>
      <w:autoSpaceDN/>
      <w:adjustRightInd/>
      <w:spacing w:after="120"/>
      <w:ind w:left="283"/>
    </w:pPr>
    <w:rPr>
      <w:sz w:val="16"/>
      <w:szCs w:val="16"/>
      <w:lang w:eastAsia="zh-CN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F5E20"/>
    <w:rPr>
      <w:rFonts w:ascii="Times New Roman" w:eastAsia="Times New Roman" w:hAnsi="Times New Roman" w:cs="Times New Roman"/>
      <w:sz w:val="16"/>
      <w:szCs w:val="16"/>
      <w:lang w:val="uk-UA" w:eastAsia="zh-CN"/>
    </w:rPr>
  </w:style>
  <w:style w:type="paragraph" w:styleId="ac">
    <w:name w:val="Body Text Indent"/>
    <w:basedOn w:val="a"/>
    <w:link w:val="ad"/>
    <w:uiPriority w:val="99"/>
    <w:unhideWhenUsed/>
    <w:rsid w:val="000F5E20"/>
    <w:pPr>
      <w:autoSpaceDE/>
      <w:autoSpaceDN/>
      <w:adjustRightInd/>
      <w:spacing w:after="120"/>
      <w:ind w:left="283"/>
    </w:pPr>
    <w:rPr>
      <w:lang w:eastAsia="zh-CN"/>
    </w:rPr>
  </w:style>
  <w:style w:type="character" w:customStyle="1" w:styleId="ad">
    <w:name w:val="Основной текст с отступом Знак"/>
    <w:basedOn w:val="a0"/>
    <w:link w:val="ac"/>
    <w:uiPriority w:val="99"/>
    <w:rsid w:val="000F5E20"/>
    <w:rPr>
      <w:rFonts w:ascii="Times New Roman" w:eastAsia="Times New Roman" w:hAnsi="Times New Roman" w:cs="Times New Roman"/>
      <w:sz w:val="20"/>
      <w:szCs w:val="20"/>
      <w:lang w:val="uk-UA" w:eastAsia="zh-CN"/>
    </w:rPr>
  </w:style>
  <w:style w:type="paragraph" w:styleId="ae">
    <w:name w:val="List"/>
    <w:basedOn w:val="a"/>
    <w:rsid w:val="00210582"/>
    <w:pPr>
      <w:widowControl/>
      <w:autoSpaceDE/>
      <w:autoSpaceDN/>
      <w:adjustRightInd/>
      <w:ind w:left="360" w:hanging="360"/>
    </w:pPr>
    <w:rPr>
      <w:noProof/>
      <w:sz w:val="26"/>
      <w:lang w:val="ru-RU" w:eastAsia="ru-RU"/>
    </w:rPr>
  </w:style>
  <w:style w:type="paragraph" w:styleId="af">
    <w:name w:val="List Paragraph"/>
    <w:qFormat/>
    <w:rsid w:val="00566D2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bCs/>
      <w:lang w:eastAsia="zh-CN"/>
    </w:rPr>
  </w:style>
  <w:style w:type="character" w:customStyle="1" w:styleId="20">
    <w:name w:val="Заголовок 2 Знак"/>
    <w:basedOn w:val="a0"/>
    <w:link w:val="2"/>
    <w:uiPriority w:val="9"/>
    <w:rsid w:val="00731A5D"/>
    <w:rPr>
      <w:rFonts w:ascii="Times New Roman" w:eastAsiaTheme="majorEastAsia" w:hAnsi="Times New Roman" w:cstheme="majorBidi"/>
      <w:b/>
      <w:color w:val="000000" w:themeColor="text1"/>
      <w:sz w:val="28"/>
      <w:szCs w:val="26"/>
      <w:lang w:val="uk-UA" w:eastAsia="uk-UA"/>
    </w:rPr>
  </w:style>
  <w:style w:type="character" w:customStyle="1" w:styleId="30">
    <w:name w:val="Заголовок 3 Знак"/>
    <w:basedOn w:val="a0"/>
    <w:link w:val="3"/>
    <w:uiPriority w:val="9"/>
    <w:rsid w:val="00731A5D"/>
    <w:rPr>
      <w:rFonts w:ascii="Times New Roman" w:eastAsiaTheme="majorEastAsia" w:hAnsi="Times New Roman" w:cstheme="majorBidi"/>
      <w:b/>
      <w:color w:val="000000" w:themeColor="text1"/>
      <w:sz w:val="28"/>
      <w:szCs w:val="24"/>
      <w:lang w:val="uk-UA" w:eastAsia="uk-UA"/>
    </w:rPr>
  </w:style>
  <w:style w:type="paragraph" w:styleId="11">
    <w:name w:val="toc 1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before="120" w:after="120" w:line="360" w:lineRule="auto"/>
      <w:jc w:val="both"/>
    </w:pPr>
    <w:rPr>
      <w:rFonts w:asciiTheme="minorHAnsi" w:hAnsiTheme="minorHAnsi"/>
      <w:b/>
      <w:bCs/>
      <w:caps/>
    </w:rPr>
  </w:style>
  <w:style w:type="paragraph" w:styleId="21">
    <w:name w:val="toc 2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line="360" w:lineRule="auto"/>
      <w:ind w:left="200" w:hanging="200"/>
      <w:jc w:val="both"/>
    </w:pPr>
    <w:rPr>
      <w:rFonts w:asciiTheme="minorHAnsi" w:hAnsiTheme="minorHAnsi"/>
      <w:smallCaps/>
    </w:rPr>
  </w:style>
  <w:style w:type="paragraph" w:styleId="33">
    <w:name w:val="toc 3"/>
    <w:basedOn w:val="a"/>
    <w:next w:val="a"/>
    <w:autoRedefine/>
    <w:uiPriority w:val="39"/>
    <w:unhideWhenUsed/>
    <w:rsid w:val="00201303"/>
    <w:pPr>
      <w:tabs>
        <w:tab w:val="right" w:leader="dot" w:pos="9345"/>
      </w:tabs>
      <w:spacing w:line="360" w:lineRule="auto"/>
      <w:ind w:left="400" w:hanging="400"/>
      <w:jc w:val="both"/>
    </w:pPr>
    <w:rPr>
      <w:iCs/>
      <w:noProof/>
      <w:sz w:val="28"/>
      <w:szCs w:val="28"/>
      <w:lang w:val="ru-RU"/>
    </w:rPr>
  </w:style>
  <w:style w:type="paragraph" w:styleId="4">
    <w:name w:val="toc 4"/>
    <w:basedOn w:val="a"/>
    <w:next w:val="a"/>
    <w:autoRedefine/>
    <w:uiPriority w:val="39"/>
    <w:unhideWhenUsed/>
    <w:rsid w:val="003B27FC"/>
    <w:pPr>
      <w:ind w:left="60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3B27FC"/>
    <w:pPr>
      <w:ind w:left="80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3B27FC"/>
    <w:pPr>
      <w:ind w:left="10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3B27FC"/>
    <w:pPr>
      <w:ind w:left="120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3B27FC"/>
    <w:pPr>
      <w:ind w:left="140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3B27FC"/>
    <w:pPr>
      <w:ind w:left="1600"/>
    </w:pPr>
    <w:rPr>
      <w:rFonts w:asciiTheme="minorHAnsi" w:hAnsiTheme="minorHAnsi"/>
      <w:sz w:val="18"/>
      <w:szCs w:val="18"/>
    </w:rPr>
  </w:style>
  <w:style w:type="character" w:styleId="af0">
    <w:name w:val="Hyperlink"/>
    <w:basedOn w:val="a0"/>
    <w:uiPriority w:val="99"/>
    <w:unhideWhenUsed/>
    <w:rsid w:val="003B27FC"/>
    <w:rPr>
      <w:color w:val="0563C1" w:themeColor="hyperlink"/>
      <w:u w:val="single"/>
    </w:rPr>
  </w:style>
  <w:style w:type="character" w:customStyle="1" w:styleId="hps">
    <w:name w:val="hps"/>
    <w:basedOn w:val="a0"/>
    <w:rsid w:val="006A6A6E"/>
  </w:style>
  <w:style w:type="paragraph" w:styleId="af1">
    <w:name w:val="No Spacing"/>
    <w:basedOn w:val="a"/>
    <w:uiPriority w:val="1"/>
    <w:qFormat/>
    <w:rsid w:val="006A6A6E"/>
    <w:pPr>
      <w:widowControl/>
      <w:autoSpaceDE/>
      <w:autoSpaceDN/>
      <w:adjustRightInd/>
      <w:jc w:val="center"/>
    </w:pPr>
    <w:rPr>
      <w:sz w:val="24"/>
      <w:szCs w:val="32"/>
      <w:lang w:val="ru-RU" w:eastAsia="ru-RU"/>
    </w:rPr>
  </w:style>
  <w:style w:type="paragraph" w:styleId="af2">
    <w:name w:val="Normal (Web)"/>
    <w:basedOn w:val="a"/>
    <w:rsid w:val="006A6A6E"/>
    <w:pPr>
      <w:widowControl/>
      <w:autoSpaceDE/>
      <w:autoSpaceDN/>
      <w:adjustRightInd/>
      <w:spacing w:before="100" w:beforeAutospacing="1" w:after="100" w:afterAutospacing="1"/>
    </w:pPr>
    <w:rPr>
      <w:rFonts w:eastAsia="Calibri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82036-0BD3-4A92-9CE9-CA0748924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1944</Words>
  <Characters>11086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Zoom _</dc:creator>
  <cp:lastModifiedBy>libonu</cp:lastModifiedBy>
  <cp:revision>2</cp:revision>
  <dcterms:created xsi:type="dcterms:W3CDTF">2018-04-23T12:22:00Z</dcterms:created>
  <dcterms:modified xsi:type="dcterms:W3CDTF">2018-04-23T12:22:00Z</dcterms:modified>
</cp:coreProperties>
</file>