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765" w:rsidRPr="00D840EC" w:rsidRDefault="00AA4765" w:rsidP="00AA4765">
      <w:pPr>
        <w:pStyle w:val="4"/>
        <w:jc w:val="center"/>
        <w:rPr>
          <w:b/>
          <w:szCs w:val="28"/>
        </w:rPr>
      </w:pPr>
      <w:r w:rsidRPr="00D840EC">
        <w:rPr>
          <w:b/>
          <w:szCs w:val="28"/>
        </w:rPr>
        <w:t>МІНІСТЕРСТВО ОСВІТИ І НАУКИ УКРАЇНИ</w:t>
      </w:r>
    </w:p>
    <w:p w:rsidR="00AA4765" w:rsidRPr="00D840EC" w:rsidRDefault="00AA4765" w:rsidP="00AA4765">
      <w:pPr>
        <w:jc w:val="center"/>
        <w:rPr>
          <w:b/>
          <w:sz w:val="28"/>
          <w:szCs w:val="28"/>
          <w:lang w:val="uk-UA"/>
        </w:rPr>
      </w:pPr>
      <w:r w:rsidRPr="00D840EC">
        <w:rPr>
          <w:b/>
          <w:sz w:val="28"/>
          <w:szCs w:val="28"/>
          <w:lang w:val="uk-UA"/>
        </w:rPr>
        <w:t>ОДЕСЬКИЙ НАЦІОНАЛЬНИЙ УНІВЕРСИТЕТ імені І.І.МЕЧНИКОВА</w:t>
      </w:r>
    </w:p>
    <w:p w:rsidR="00AA4765" w:rsidRPr="00D840EC" w:rsidRDefault="00AA4765" w:rsidP="00AA4765">
      <w:pPr>
        <w:jc w:val="center"/>
        <w:rPr>
          <w:b/>
          <w:sz w:val="28"/>
          <w:szCs w:val="28"/>
          <w:lang w:val="uk-UA"/>
        </w:rPr>
      </w:pPr>
    </w:p>
    <w:p w:rsidR="00AA4765" w:rsidRPr="00D840EC" w:rsidRDefault="00AA4765" w:rsidP="00AA4765">
      <w:pPr>
        <w:jc w:val="center"/>
        <w:rPr>
          <w:b/>
          <w:sz w:val="28"/>
          <w:szCs w:val="28"/>
          <w:lang w:val="uk-UA"/>
        </w:rPr>
      </w:pPr>
      <w:r w:rsidRPr="00D840EC">
        <w:rPr>
          <w:b/>
          <w:sz w:val="28"/>
          <w:szCs w:val="28"/>
          <w:lang w:val="uk-UA"/>
        </w:rPr>
        <w:t>ЕКОНОМІКО-ПРАВОВИЙ ФАКУЛЬТЕТ</w:t>
      </w:r>
    </w:p>
    <w:p w:rsidR="00AA4765" w:rsidRPr="00D840EC" w:rsidRDefault="00AA4765" w:rsidP="00AA4765">
      <w:pPr>
        <w:jc w:val="center"/>
        <w:rPr>
          <w:b/>
          <w:sz w:val="28"/>
          <w:szCs w:val="28"/>
          <w:lang w:val="uk-UA"/>
        </w:rPr>
      </w:pPr>
      <w:r w:rsidRPr="00D840EC">
        <w:rPr>
          <w:b/>
          <w:sz w:val="28"/>
          <w:szCs w:val="28"/>
          <w:lang w:val="uk-UA"/>
        </w:rPr>
        <w:t xml:space="preserve">КАФЕДРА ЕКОНОМІКИ ТА УПРАВЛІННЯ </w:t>
      </w: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0C1A48" w:rsidRDefault="007E3B67" w:rsidP="00AA4765">
      <w:pPr>
        <w:jc w:val="both"/>
        <w:rPr>
          <w:sz w:val="28"/>
          <w:szCs w:val="28"/>
          <w:lang w:val="uk-UA"/>
        </w:rPr>
      </w:pPr>
    </w:p>
    <w:p w:rsidR="00AA4765" w:rsidRPr="000C1A48" w:rsidRDefault="00AA4765" w:rsidP="00AA4765">
      <w:pPr>
        <w:jc w:val="both"/>
        <w:rPr>
          <w:sz w:val="28"/>
          <w:szCs w:val="28"/>
          <w:lang w:val="uk-UA"/>
        </w:rPr>
      </w:pPr>
    </w:p>
    <w:p w:rsidR="00AA4765" w:rsidRPr="000C1A48" w:rsidRDefault="00AA4765" w:rsidP="00AA4765">
      <w:pPr>
        <w:jc w:val="center"/>
        <w:rPr>
          <w:b/>
          <w:sz w:val="28"/>
          <w:szCs w:val="28"/>
          <w:lang w:val="uk-UA"/>
        </w:rPr>
      </w:pPr>
      <w:r w:rsidRPr="000C1A48">
        <w:rPr>
          <w:b/>
          <w:sz w:val="28"/>
          <w:szCs w:val="28"/>
          <w:lang w:val="uk-UA"/>
        </w:rPr>
        <w:t>В. І. Борщ</w:t>
      </w:r>
    </w:p>
    <w:p w:rsidR="00AA4765" w:rsidRPr="000C1A48" w:rsidRDefault="00AA4765" w:rsidP="00AA4765">
      <w:pPr>
        <w:jc w:val="both"/>
        <w:rPr>
          <w:sz w:val="28"/>
          <w:szCs w:val="28"/>
          <w:lang w:val="uk-UA"/>
        </w:rPr>
      </w:pPr>
    </w:p>
    <w:p w:rsidR="00AA4765" w:rsidRPr="000C1A48" w:rsidRDefault="00AA4765" w:rsidP="00AA4765">
      <w:pPr>
        <w:jc w:val="both"/>
        <w:rPr>
          <w:sz w:val="28"/>
          <w:szCs w:val="28"/>
          <w:lang w:val="uk-UA"/>
        </w:rPr>
      </w:pPr>
    </w:p>
    <w:p w:rsidR="00AA4765" w:rsidRDefault="00AA4765" w:rsidP="00AA4765">
      <w:pPr>
        <w:jc w:val="center"/>
        <w:rPr>
          <w:b/>
          <w:sz w:val="28"/>
          <w:szCs w:val="28"/>
          <w:lang w:val="uk-UA"/>
        </w:rPr>
      </w:pPr>
    </w:p>
    <w:p w:rsidR="007E3B67" w:rsidRPr="000C1A48" w:rsidRDefault="007E3B67" w:rsidP="00AA4765">
      <w:pPr>
        <w:jc w:val="center"/>
        <w:rPr>
          <w:b/>
          <w:sz w:val="28"/>
          <w:szCs w:val="28"/>
          <w:lang w:val="uk-UA"/>
        </w:rPr>
      </w:pPr>
    </w:p>
    <w:p w:rsidR="00AA4765" w:rsidRPr="000C1A48" w:rsidRDefault="00AA4765" w:rsidP="00AA4765">
      <w:pPr>
        <w:jc w:val="center"/>
        <w:rPr>
          <w:b/>
          <w:sz w:val="28"/>
          <w:szCs w:val="28"/>
          <w:lang w:val="uk-UA"/>
        </w:rPr>
      </w:pPr>
    </w:p>
    <w:p w:rsidR="00AA4765" w:rsidRPr="000C1A48" w:rsidRDefault="00AA4765" w:rsidP="00AA4765">
      <w:pPr>
        <w:jc w:val="center"/>
        <w:rPr>
          <w:b/>
          <w:bCs/>
          <w:sz w:val="28"/>
          <w:szCs w:val="28"/>
          <w:lang w:val="uk-UA"/>
        </w:rPr>
      </w:pPr>
      <w:r w:rsidRPr="000C1A48">
        <w:rPr>
          <w:b/>
          <w:bCs/>
          <w:sz w:val="28"/>
          <w:szCs w:val="28"/>
          <w:lang w:val="uk-UA"/>
        </w:rPr>
        <w:t xml:space="preserve">Програма курсу та методичні рекомендації </w:t>
      </w:r>
    </w:p>
    <w:p w:rsidR="00AA4765" w:rsidRPr="000C1A48" w:rsidRDefault="00AA4765" w:rsidP="00AA4765">
      <w:pPr>
        <w:jc w:val="center"/>
        <w:rPr>
          <w:b/>
          <w:bCs/>
          <w:sz w:val="28"/>
          <w:szCs w:val="28"/>
          <w:lang w:val="uk-UA"/>
        </w:rPr>
      </w:pPr>
      <w:r w:rsidRPr="000C1A48">
        <w:rPr>
          <w:b/>
          <w:bCs/>
          <w:sz w:val="28"/>
          <w:szCs w:val="28"/>
          <w:lang w:val="uk-UA"/>
        </w:rPr>
        <w:t>до вивчення навчальної дисципліни</w:t>
      </w:r>
    </w:p>
    <w:p w:rsidR="00AA4765" w:rsidRPr="00D840EC" w:rsidRDefault="00AA4765" w:rsidP="00AA4765">
      <w:pPr>
        <w:jc w:val="center"/>
        <w:rPr>
          <w:b/>
          <w:sz w:val="28"/>
          <w:szCs w:val="28"/>
          <w:lang w:val="uk-UA"/>
        </w:rPr>
      </w:pPr>
    </w:p>
    <w:p w:rsidR="00AA4765" w:rsidRPr="00AA4765" w:rsidRDefault="00AA4765" w:rsidP="00AA4765">
      <w:pPr>
        <w:pStyle w:val="5"/>
        <w:rPr>
          <w:caps/>
          <w:szCs w:val="28"/>
          <w:lang w:eastAsia="uk-UA"/>
        </w:rPr>
      </w:pPr>
      <w:r w:rsidRPr="00AA4765">
        <w:rPr>
          <w:caps/>
          <w:szCs w:val="28"/>
          <w:lang w:eastAsia="uk-UA"/>
        </w:rPr>
        <w:t>Ефективність управлінської праці</w:t>
      </w:r>
    </w:p>
    <w:p w:rsidR="00AA4765" w:rsidRPr="00AA4765" w:rsidRDefault="00AA4765" w:rsidP="00AA4765">
      <w:pPr>
        <w:rPr>
          <w:lang w:val="uk-UA" w:eastAsia="uk-UA"/>
        </w:rPr>
      </w:pPr>
    </w:p>
    <w:p w:rsidR="00AA4765" w:rsidRPr="00D840EC" w:rsidRDefault="00AA4765" w:rsidP="00AA4765">
      <w:pPr>
        <w:pStyle w:val="5"/>
        <w:rPr>
          <w:szCs w:val="28"/>
        </w:rPr>
      </w:pPr>
    </w:p>
    <w:p w:rsidR="00AA4765" w:rsidRPr="00D840EC" w:rsidRDefault="00AA4765" w:rsidP="00AA4765">
      <w:pPr>
        <w:jc w:val="center"/>
        <w:rPr>
          <w:i/>
          <w:iCs/>
          <w:lang w:val="uk-UA"/>
        </w:rPr>
      </w:pPr>
      <w:r w:rsidRPr="00D840EC">
        <w:rPr>
          <w:i/>
          <w:iCs/>
          <w:lang w:val="uk-UA"/>
        </w:rPr>
        <w:t>Для студентів денної форми навчання</w:t>
      </w:r>
    </w:p>
    <w:p w:rsidR="00AA4765" w:rsidRPr="00D840EC" w:rsidRDefault="00AA4765" w:rsidP="00AA4765">
      <w:pPr>
        <w:jc w:val="center"/>
        <w:rPr>
          <w:i/>
          <w:iCs/>
          <w:lang w:val="uk-UA"/>
        </w:rPr>
      </w:pPr>
      <w:r w:rsidRPr="00D840EC">
        <w:rPr>
          <w:i/>
          <w:iCs/>
          <w:lang w:val="uk-UA"/>
        </w:rPr>
        <w:t xml:space="preserve"> економіко-правового факультету</w:t>
      </w:r>
    </w:p>
    <w:p w:rsidR="00AA4765" w:rsidRPr="00D840EC" w:rsidRDefault="00AA4765" w:rsidP="00AA4765">
      <w:pPr>
        <w:jc w:val="center"/>
        <w:rPr>
          <w:i/>
          <w:iCs/>
          <w:lang w:val="uk-UA"/>
        </w:rPr>
      </w:pPr>
    </w:p>
    <w:p w:rsidR="00AA4765" w:rsidRPr="00D840EC" w:rsidRDefault="00AA4765" w:rsidP="00AA4765">
      <w:pPr>
        <w:jc w:val="center"/>
        <w:rPr>
          <w:sz w:val="28"/>
          <w:szCs w:val="28"/>
          <w:lang w:val="uk-UA"/>
        </w:rPr>
      </w:pPr>
      <w:r w:rsidRPr="00D840EC">
        <w:rPr>
          <w:sz w:val="28"/>
          <w:szCs w:val="28"/>
          <w:lang w:val="uk-UA"/>
        </w:rPr>
        <w:t xml:space="preserve">Спеціальність: </w:t>
      </w:r>
      <w:r w:rsidRPr="00DA6460">
        <w:rPr>
          <w:sz w:val="28"/>
          <w:szCs w:val="28"/>
          <w:lang w:val="uk-UA"/>
        </w:rPr>
        <w:t>6.030601 «Менеджмент»</w:t>
      </w:r>
    </w:p>
    <w:p w:rsidR="00AA4765" w:rsidRPr="00D840EC" w:rsidRDefault="00AA4765" w:rsidP="00AA4765">
      <w:pPr>
        <w:jc w:val="center"/>
        <w:rPr>
          <w:sz w:val="28"/>
          <w:szCs w:val="28"/>
          <w:lang w:val="uk-UA"/>
        </w:rPr>
      </w:pPr>
      <w:r w:rsidRPr="00D840EC">
        <w:rPr>
          <w:sz w:val="28"/>
          <w:szCs w:val="28"/>
          <w:lang w:val="uk-UA"/>
        </w:rPr>
        <w:t>Освітньо-кваліфікаційний рівень «Бакалавр»</w:t>
      </w:r>
    </w:p>
    <w:p w:rsidR="00AA4765" w:rsidRPr="00D840EC" w:rsidRDefault="00AA4765" w:rsidP="00AA4765">
      <w:pPr>
        <w:jc w:val="center"/>
        <w:rPr>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D840EC" w:rsidRDefault="007E3B67" w:rsidP="00AA4765">
      <w:pPr>
        <w:jc w:val="both"/>
        <w:rPr>
          <w:sz w:val="28"/>
          <w:szCs w:val="28"/>
          <w:lang w:val="uk-UA"/>
        </w:rPr>
      </w:pPr>
    </w:p>
    <w:p w:rsidR="00AA4765" w:rsidRPr="00D840EC" w:rsidRDefault="00AA4765" w:rsidP="00AA4765">
      <w:pPr>
        <w:pStyle w:val="6"/>
        <w:jc w:val="center"/>
        <w:rPr>
          <w:b w:val="0"/>
          <w:sz w:val="28"/>
          <w:szCs w:val="28"/>
        </w:rPr>
      </w:pPr>
    </w:p>
    <w:p w:rsidR="00AA4765" w:rsidRPr="00D840EC" w:rsidRDefault="00AA4765" w:rsidP="00AA4765">
      <w:pPr>
        <w:rPr>
          <w:lang w:val="uk-UA"/>
        </w:rPr>
      </w:pPr>
    </w:p>
    <w:p w:rsidR="00AA4765" w:rsidRPr="00D840EC" w:rsidRDefault="00AA4765" w:rsidP="00AA4765">
      <w:pPr>
        <w:pStyle w:val="6"/>
        <w:jc w:val="center"/>
        <w:rPr>
          <w:b w:val="0"/>
          <w:sz w:val="28"/>
          <w:szCs w:val="28"/>
        </w:rPr>
      </w:pPr>
      <w:r w:rsidRPr="00D840EC">
        <w:rPr>
          <w:b w:val="0"/>
          <w:sz w:val="28"/>
          <w:szCs w:val="28"/>
        </w:rPr>
        <w:t>Одеса</w:t>
      </w:r>
    </w:p>
    <w:p w:rsidR="00AA4765" w:rsidRPr="00D840EC" w:rsidRDefault="00AA4765" w:rsidP="00AA4765">
      <w:pPr>
        <w:pStyle w:val="6"/>
        <w:jc w:val="center"/>
        <w:rPr>
          <w:b w:val="0"/>
          <w:sz w:val="28"/>
          <w:szCs w:val="28"/>
        </w:rPr>
      </w:pPr>
      <w:r w:rsidRPr="00D840EC">
        <w:rPr>
          <w:b w:val="0"/>
          <w:sz w:val="28"/>
          <w:szCs w:val="28"/>
        </w:rPr>
        <w:t>2015</w:t>
      </w:r>
    </w:p>
    <w:p w:rsidR="00AA4765" w:rsidRPr="00D840EC" w:rsidRDefault="00AA4765" w:rsidP="00AA4765">
      <w:pPr>
        <w:rPr>
          <w:sz w:val="28"/>
          <w:szCs w:val="28"/>
          <w:lang w:val="uk-UA"/>
        </w:rPr>
      </w:pPr>
    </w:p>
    <w:p w:rsidR="00AA4765" w:rsidRDefault="00AA4765" w:rsidP="00AA4765">
      <w:pPr>
        <w:jc w:val="both"/>
        <w:rPr>
          <w:lang w:val="uk-UA"/>
        </w:rPr>
      </w:pPr>
    </w:p>
    <w:p w:rsidR="00AA4765"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ind w:firstLine="708"/>
        <w:rPr>
          <w:b/>
          <w:lang w:val="uk-UA"/>
        </w:rPr>
      </w:pPr>
      <w:r w:rsidRPr="00D840EC">
        <w:rPr>
          <w:b/>
          <w:lang w:val="uk-UA"/>
        </w:rPr>
        <w:t>Укладач:</w:t>
      </w:r>
    </w:p>
    <w:p w:rsidR="00AA4765" w:rsidRPr="00D840EC" w:rsidRDefault="00AA4765" w:rsidP="00AA4765">
      <w:pPr>
        <w:ind w:firstLine="708"/>
        <w:jc w:val="both"/>
        <w:rPr>
          <w:lang w:val="uk-UA"/>
        </w:rPr>
      </w:pPr>
      <w:r>
        <w:rPr>
          <w:b/>
          <w:lang w:val="uk-UA"/>
        </w:rPr>
        <w:t>В. І. Борщ</w:t>
      </w:r>
      <w:r w:rsidRPr="00D840EC">
        <w:rPr>
          <w:b/>
          <w:lang w:val="uk-UA"/>
        </w:rPr>
        <w:t xml:space="preserve">, </w:t>
      </w:r>
      <w:r w:rsidRPr="00D840EC">
        <w:rPr>
          <w:lang w:val="uk-UA"/>
        </w:rPr>
        <w:t xml:space="preserve">кандидат економічних наук, </w:t>
      </w:r>
      <w:r>
        <w:rPr>
          <w:lang w:val="uk-UA"/>
        </w:rPr>
        <w:t>викладач</w:t>
      </w:r>
      <w:r w:rsidRPr="00D840EC">
        <w:rPr>
          <w:lang w:val="uk-UA"/>
        </w:rPr>
        <w:t xml:space="preserve"> кафедри економіки та управління Одеського національного університету імені І.</w:t>
      </w:r>
      <w:r>
        <w:rPr>
          <w:lang w:val="uk-UA"/>
        </w:rPr>
        <w:t xml:space="preserve"> </w:t>
      </w:r>
      <w:r w:rsidRPr="00D840EC">
        <w:rPr>
          <w:lang w:val="uk-UA"/>
        </w:rPr>
        <w:t>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b/>
          <w:lang w:val="uk-UA"/>
        </w:rPr>
      </w:pPr>
    </w:p>
    <w:p w:rsidR="00AA4765" w:rsidRPr="00D840EC" w:rsidRDefault="00AA4765" w:rsidP="00AA4765">
      <w:pPr>
        <w:ind w:firstLine="708"/>
        <w:jc w:val="both"/>
        <w:rPr>
          <w:b/>
          <w:lang w:val="uk-UA"/>
        </w:rPr>
      </w:pPr>
      <w:r w:rsidRPr="00D840EC">
        <w:rPr>
          <w:b/>
          <w:lang w:val="uk-UA"/>
        </w:rPr>
        <w:t>Рецензенти:</w:t>
      </w:r>
    </w:p>
    <w:p w:rsidR="00AA4765" w:rsidRPr="00D840EC" w:rsidRDefault="00AA4765" w:rsidP="00AA4765">
      <w:pPr>
        <w:ind w:firstLine="708"/>
        <w:jc w:val="both"/>
        <w:rPr>
          <w:lang w:val="uk-UA"/>
        </w:rPr>
      </w:pPr>
      <w:r w:rsidRPr="00D840EC">
        <w:rPr>
          <w:b/>
          <w:lang w:val="uk-UA"/>
        </w:rPr>
        <w:t>Е.</w:t>
      </w:r>
      <w:r>
        <w:rPr>
          <w:b/>
          <w:lang w:val="uk-UA"/>
        </w:rPr>
        <w:t xml:space="preserve"> </w:t>
      </w:r>
      <w:r w:rsidRPr="00D840EC">
        <w:rPr>
          <w:b/>
          <w:lang w:val="uk-UA"/>
        </w:rPr>
        <w:t>А.</w:t>
      </w:r>
      <w:r w:rsidRPr="00D840EC">
        <w:rPr>
          <w:lang w:val="uk-UA"/>
        </w:rPr>
        <w:t xml:space="preserve"> </w:t>
      </w:r>
      <w:r w:rsidRPr="00D840EC">
        <w:rPr>
          <w:b/>
          <w:lang w:val="uk-UA"/>
        </w:rPr>
        <w:t xml:space="preserve">Кузнєцов, </w:t>
      </w:r>
      <w:r w:rsidRPr="00D840EC">
        <w:rPr>
          <w:lang w:val="uk-UA"/>
        </w:rPr>
        <w:t>кандидат економічних наук, доцент, завідувач кафедри економіки та управління Одеського національного університету імені І.І. Мечникова.</w:t>
      </w:r>
    </w:p>
    <w:p w:rsidR="00AA4765" w:rsidRPr="00D840EC" w:rsidRDefault="00AA4765" w:rsidP="00AA4765">
      <w:pPr>
        <w:ind w:firstLine="708"/>
        <w:jc w:val="both"/>
        <w:rPr>
          <w:lang w:val="uk-UA"/>
        </w:rPr>
      </w:pPr>
      <w:r w:rsidRPr="00D840EC">
        <w:rPr>
          <w:b/>
          <w:lang w:val="uk-UA"/>
        </w:rPr>
        <w:t>А.</w:t>
      </w:r>
      <w:r>
        <w:rPr>
          <w:b/>
          <w:lang w:val="uk-UA"/>
        </w:rPr>
        <w:t xml:space="preserve"> </w:t>
      </w:r>
      <w:r w:rsidRPr="00D840EC">
        <w:rPr>
          <w:b/>
          <w:lang w:val="uk-UA"/>
        </w:rPr>
        <w:t>В.</w:t>
      </w:r>
      <w:r w:rsidRPr="00D840EC">
        <w:rPr>
          <w:lang w:val="uk-UA"/>
        </w:rPr>
        <w:t xml:space="preserve"> </w:t>
      </w:r>
      <w:r w:rsidRPr="00D840EC">
        <w:rPr>
          <w:b/>
          <w:lang w:val="uk-UA"/>
        </w:rPr>
        <w:t xml:space="preserve">Андрейченко, </w:t>
      </w:r>
      <w:r w:rsidRPr="00D840EC">
        <w:rPr>
          <w:lang w:val="uk-UA"/>
        </w:rPr>
        <w:t>кандидат економічних наук, доцент, доцент кафедри економіки та управління Одеського національного університету імені І.І.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center"/>
        <w:rPr>
          <w:b/>
          <w:bCs/>
          <w:sz w:val="28"/>
          <w:szCs w:val="28"/>
          <w:lang w:val="uk-UA"/>
        </w:rPr>
      </w:pPr>
      <w:r w:rsidRPr="00D840EC">
        <w:rPr>
          <w:b/>
          <w:bCs/>
          <w:sz w:val="28"/>
          <w:szCs w:val="28"/>
          <w:lang w:val="uk-UA"/>
        </w:rPr>
        <w:t>Затверджено</w:t>
      </w:r>
    </w:p>
    <w:p w:rsidR="00AA4765" w:rsidRPr="00D840EC" w:rsidRDefault="00AA4765" w:rsidP="00AA4765">
      <w:pPr>
        <w:jc w:val="center"/>
        <w:rPr>
          <w:sz w:val="28"/>
          <w:szCs w:val="28"/>
          <w:lang w:val="uk-UA"/>
        </w:rPr>
      </w:pPr>
      <w:r w:rsidRPr="00D840EC">
        <w:rPr>
          <w:sz w:val="28"/>
          <w:szCs w:val="28"/>
          <w:lang w:val="uk-UA"/>
        </w:rPr>
        <w:t>рішенням кафедри економіки та управління,</w:t>
      </w:r>
    </w:p>
    <w:p w:rsidR="00AA4765" w:rsidRPr="00D840EC" w:rsidRDefault="00AA4765" w:rsidP="00AA4765">
      <w:pPr>
        <w:jc w:val="center"/>
        <w:rPr>
          <w:sz w:val="28"/>
          <w:szCs w:val="28"/>
          <w:lang w:val="uk-UA"/>
        </w:rPr>
      </w:pPr>
      <w:r w:rsidRPr="00D840EC">
        <w:rPr>
          <w:sz w:val="28"/>
          <w:szCs w:val="28"/>
          <w:lang w:val="uk-UA"/>
        </w:rPr>
        <w:t>протокол  №  1    від    «3</w:t>
      </w:r>
      <w:r>
        <w:rPr>
          <w:sz w:val="28"/>
          <w:szCs w:val="28"/>
          <w:lang w:val="uk-UA"/>
        </w:rPr>
        <w:t>1</w:t>
      </w:r>
      <w:r w:rsidRPr="00D840EC">
        <w:rPr>
          <w:sz w:val="28"/>
          <w:szCs w:val="28"/>
          <w:lang w:val="uk-UA"/>
        </w:rPr>
        <w:t>» серпня 2015 р.</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ind w:firstLine="720"/>
        <w:jc w:val="both"/>
        <w:rPr>
          <w:lang w:val="uk-UA"/>
        </w:rPr>
      </w:pPr>
    </w:p>
    <w:p w:rsidR="00AA4765" w:rsidRPr="00D840EC" w:rsidRDefault="00AA4765" w:rsidP="00AA4765">
      <w:pPr>
        <w:ind w:firstLine="720"/>
        <w:jc w:val="both"/>
        <w:rPr>
          <w:lang w:val="uk-UA"/>
        </w:rPr>
      </w:pPr>
      <w:r w:rsidRPr="00D840EC">
        <w:rPr>
          <w:lang w:val="uk-UA"/>
        </w:rPr>
        <w:t xml:space="preserve"> </w:t>
      </w:r>
    </w:p>
    <w:p w:rsidR="00AA4765" w:rsidRPr="00D840EC" w:rsidRDefault="00AA4765" w:rsidP="00AA4765">
      <w:pPr>
        <w:ind w:firstLine="708"/>
        <w:jc w:val="both"/>
        <w:rPr>
          <w:lang w:val="uk-UA"/>
        </w:rPr>
      </w:pPr>
    </w:p>
    <w:p w:rsidR="00AA4765" w:rsidRPr="00D840EC" w:rsidRDefault="00AA4765" w:rsidP="00AA4765">
      <w:pPr>
        <w:jc w:val="both"/>
        <w:rPr>
          <w:lang w:val="uk-UA"/>
        </w:rPr>
      </w:pPr>
    </w:p>
    <w:p w:rsidR="00AA4765" w:rsidRPr="00D840EC" w:rsidRDefault="00AA4765" w:rsidP="00AA4765">
      <w:pPr>
        <w:jc w:val="right"/>
        <w:rPr>
          <w:lang w:val="uk-UA"/>
        </w:rPr>
      </w:pPr>
      <w:r w:rsidRPr="00D840EC">
        <w:rPr>
          <w:lang w:val="uk-UA"/>
        </w:rPr>
        <w:tab/>
      </w: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Default="00AA4765" w:rsidP="00AA4765">
      <w:pPr>
        <w:jc w:val="right"/>
        <w:rPr>
          <w:lang w:val="uk-UA"/>
        </w:rPr>
      </w:pPr>
    </w:p>
    <w:p w:rsidR="007E3B67" w:rsidRPr="00D840EC" w:rsidRDefault="007E3B67" w:rsidP="00AA4765">
      <w:pPr>
        <w:jc w:val="right"/>
        <w:rPr>
          <w:lang w:val="uk-UA"/>
        </w:rPr>
      </w:pPr>
    </w:p>
    <w:p w:rsidR="00AA4765" w:rsidRPr="00D840EC" w:rsidRDefault="00AA4765" w:rsidP="00AA4765">
      <w:pPr>
        <w:ind w:left="5954"/>
        <w:rPr>
          <w:lang w:val="uk-UA"/>
        </w:rPr>
      </w:pPr>
    </w:p>
    <w:p w:rsidR="00AA4765" w:rsidRPr="00D840EC" w:rsidRDefault="00AA4765" w:rsidP="00AA4765">
      <w:pPr>
        <w:ind w:left="5954"/>
        <w:rPr>
          <w:lang w:val="uk-UA"/>
        </w:rPr>
      </w:pPr>
      <w:r>
        <w:rPr>
          <w:lang w:val="uk-UA"/>
        </w:rPr>
        <w:t xml:space="preserve">                  </w:t>
      </w:r>
      <w:r w:rsidRPr="00D840EC">
        <w:rPr>
          <w:lang w:val="uk-UA"/>
        </w:rPr>
        <w:t xml:space="preserve"> © </w:t>
      </w:r>
      <w:r>
        <w:rPr>
          <w:lang w:val="uk-UA"/>
        </w:rPr>
        <w:t xml:space="preserve">Борщ </w:t>
      </w:r>
      <w:r w:rsidRPr="00D840EC">
        <w:rPr>
          <w:lang w:val="uk-UA"/>
        </w:rPr>
        <w:t>В.</w:t>
      </w:r>
      <w:r>
        <w:rPr>
          <w:lang w:val="uk-UA"/>
        </w:rPr>
        <w:t xml:space="preserve"> І.</w:t>
      </w:r>
      <w:r w:rsidRPr="00D840EC">
        <w:rPr>
          <w:lang w:val="uk-UA"/>
        </w:rPr>
        <w:t xml:space="preserve">, 2015.  </w:t>
      </w:r>
    </w:p>
    <w:p w:rsidR="00AA4765" w:rsidRPr="00D840EC" w:rsidRDefault="00AA4765" w:rsidP="00AA4765">
      <w:pPr>
        <w:pStyle w:val="2"/>
        <w:jc w:val="center"/>
        <w:rPr>
          <w:sz w:val="24"/>
          <w:szCs w:val="24"/>
        </w:rPr>
      </w:pPr>
    </w:p>
    <w:p w:rsidR="00AA4765" w:rsidRPr="00D840EC" w:rsidRDefault="00AA4765" w:rsidP="00AA4765">
      <w:pPr>
        <w:pStyle w:val="2"/>
        <w:jc w:val="center"/>
        <w:rPr>
          <w:sz w:val="24"/>
          <w:szCs w:val="24"/>
        </w:rPr>
      </w:pPr>
      <w:r w:rsidRPr="00D840EC">
        <w:rPr>
          <w:sz w:val="24"/>
          <w:szCs w:val="24"/>
        </w:rPr>
        <w:t>ЗМІСТ</w:t>
      </w:r>
    </w:p>
    <w:p w:rsidR="00AA4765" w:rsidRPr="00D840EC" w:rsidRDefault="00AA4765" w:rsidP="00AA4765">
      <w:pPr>
        <w:jc w:val="both"/>
        <w:rPr>
          <w:sz w:val="28"/>
          <w:szCs w:val="28"/>
          <w:lang w:val="uk-UA"/>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3"/>
        <w:gridCol w:w="8379"/>
        <w:gridCol w:w="942"/>
      </w:tblGrid>
      <w:tr w:rsidR="00AA4765" w:rsidRPr="00D840EC" w:rsidTr="000910BF">
        <w:trPr>
          <w:trHeight w:val="362"/>
        </w:trPr>
        <w:tc>
          <w:tcPr>
            <w:tcW w:w="533" w:type="dxa"/>
            <w:vAlign w:val="center"/>
          </w:tcPr>
          <w:p w:rsidR="00AA4765" w:rsidRPr="00D840EC" w:rsidRDefault="00AA4765" w:rsidP="000910BF">
            <w:pPr>
              <w:jc w:val="center"/>
              <w:rPr>
                <w:lang w:val="uk-UA"/>
              </w:rPr>
            </w:pPr>
            <w:r w:rsidRPr="00D840EC">
              <w:rPr>
                <w:lang w:val="uk-UA"/>
              </w:rPr>
              <w:t>1</w:t>
            </w:r>
          </w:p>
        </w:tc>
        <w:tc>
          <w:tcPr>
            <w:tcW w:w="8379" w:type="dxa"/>
            <w:vAlign w:val="center"/>
          </w:tcPr>
          <w:p w:rsidR="00AA4765" w:rsidRPr="00AA4765" w:rsidRDefault="00AA4765" w:rsidP="000C1A48">
            <w:pPr>
              <w:spacing w:line="360" w:lineRule="auto"/>
              <w:ind w:firstLine="33"/>
              <w:jc w:val="both"/>
              <w:rPr>
                <w:b/>
                <w:lang w:val="uk-UA"/>
              </w:rPr>
            </w:pPr>
            <w:r w:rsidRPr="00AA4765">
              <w:rPr>
                <w:b/>
                <w:caps/>
                <w:lang w:val="uk-UA"/>
              </w:rPr>
              <w:t>ПОЯСНЮВАЛЬНА ЗАПИСКА</w:t>
            </w:r>
          </w:p>
        </w:tc>
        <w:tc>
          <w:tcPr>
            <w:tcW w:w="942" w:type="dxa"/>
            <w:vAlign w:val="center"/>
          </w:tcPr>
          <w:p w:rsidR="00AA4765" w:rsidRPr="00AA4765" w:rsidRDefault="004855D7" w:rsidP="000910BF">
            <w:pPr>
              <w:jc w:val="center"/>
              <w:rPr>
                <w:lang w:val="ru-RU"/>
              </w:rPr>
            </w:pPr>
            <w:r>
              <w:rPr>
                <w:lang w:val="ru-RU"/>
              </w:rPr>
              <w:t>4</w:t>
            </w:r>
          </w:p>
        </w:tc>
      </w:tr>
      <w:tr w:rsidR="00AA4765" w:rsidRPr="00D840EC" w:rsidTr="000910BF">
        <w:tc>
          <w:tcPr>
            <w:tcW w:w="533" w:type="dxa"/>
            <w:vAlign w:val="center"/>
          </w:tcPr>
          <w:p w:rsidR="00AA4765" w:rsidRPr="00D840EC" w:rsidRDefault="00AA4765" w:rsidP="000910BF">
            <w:pPr>
              <w:jc w:val="center"/>
              <w:rPr>
                <w:lang w:val="uk-UA"/>
              </w:rPr>
            </w:pPr>
            <w:r w:rsidRPr="00D840EC">
              <w:rPr>
                <w:lang w:val="uk-UA"/>
              </w:rPr>
              <w:t>2</w:t>
            </w:r>
          </w:p>
        </w:tc>
        <w:tc>
          <w:tcPr>
            <w:tcW w:w="8379" w:type="dxa"/>
            <w:vAlign w:val="center"/>
          </w:tcPr>
          <w:p w:rsidR="00AA4765" w:rsidRPr="00AA4765" w:rsidRDefault="00AA4765" w:rsidP="000C1A48">
            <w:pPr>
              <w:spacing w:line="360" w:lineRule="auto"/>
              <w:jc w:val="both"/>
              <w:rPr>
                <w:b/>
                <w:lang w:val="uk-UA"/>
              </w:rPr>
            </w:pPr>
            <w:r w:rsidRPr="00AA4765">
              <w:rPr>
                <w:b/>
                <w:bCs/>
                <w:lang w:val="uk-UA"/>
              </w:rPr>
              <w:t>СТРУКТУРА НАВЧАЛЬНОЇ ДИСЦИПЛІНИ</w:t>
            </w:r>
          </w:p>
        </w:tc>
        <w:tc>
          <w:tcPr>
            <w:tcW w:w="942" w:type="dxa"/>
            <w:vAlign w:val="center"/>
          </w:tcPr>
          <w:p w:rsidR="00AA4765" w:rsidRPr="00AA4765" w:rsidRDefault="004855D7" w:rsidP="000910BF">
            <w:pPr>
              <w:jc w:val="center"/>
              <w:rPr>
                <w:lang w:val="ru-RU"/>
              </w:rPr>
            </w:pPr>
            <w:r>
              <w:rPr>
                <w:lang w:val="ru-RU"/>
              </w:rPr>
              <w:t>7</w:t>
            </w:r>
          </w:p>
        </w:tc>
      </w:tr>
      <w:tr w:rsidR="00AA4765" w:rsidRPr="004855D7" w:rsidTr="000910BF">
        <w:tc>
          <w:tcPr>
            <w:tcW w:w="533" w:type="dxa"/>
            <w:vAlign w:val="center"/>
          </w:tcPr>
          <w:p w:rsidR="00AA4765" w:rsidRPr="00D840EC" w:rsidRDefault="00AA4765" w:rsidP="000910BF">
            <w:pPr>
              <w:jc w:val="center"/>
              <w:rPr>
                <w:lang w:val="uk-UA"/>
              </w:rPr>
            </w:pPr>
            <w:r w:rsidRPr="00D840EC">
              <w:rPr>
                <w:lang w:val="uk-UA"/>
              </w:rPr>
              <w:t>3</w:t>
            </w:r>
          </w:p>
        </w:tc>
        <w:tc>
          <w:tcPr>
            <w:tcW w:w="8379" w:type="dxa"/>
            <w:vAlign w:val="center"/>
          </w:tcPr>
          <w:p w:rsidR="00AA4765" w:rsidRPr="00AA4765" w:rsidRDefault="00AA4765" w:rsidP="006C34E8">
            <w:pPr>
              <w:spacing w:line="360" w:lineRule="auto"/>
              <w:jc w:val="both"/>
              <w:rPr>
                <w:b/>
                <w:lang w:val="uk-UA"/>
              </w:rPr>
            </w:pPr>
            <w:r w:rsidRPr="00AA4765">
              <w:rPr>
                <w:b/>
                <w:bCs/>
                <w:lang w:val="uk-UA"/>
              </w:rPr>
              <w:t xml:space="preserve">ПРОГРАМА КУРСУ </w:t>
            </w:r>
            <w:r w:rsidRPr="00AA4765">
              <w:rPr>
                <w:b/>
                <w:bCs/>
                <w:caps/>
                <w:lang w:val="uk-UA"/>
              </w:rPr>
              <w:t>«</w:t>
            </w:r>
            <w:r w:rsidRPr="00AA4765">
              <w:rPr>
                <w:b/>
                <w:caps/>
                <w:lang w:val="ru-RU"/>
              </w:rPr>
              <w:t>ЕФЕКТИВНІСТЬ УПРАВЛІНСЬКОЇ ПРАЦІ</w:t>
            </w:r>
            <w:r w:rsidRPr="00AA4765">
              <w:rPr>
                <w:b/>
                <w:bCs/>
                <w:caps/>
                <w:lang w:val="uk-UA"/>
              </w:rPr>
              <w:t>»</w:t>
            </w:r>
          </w:p>
        </w:tc>
        <w:tc>
          <w:tcPr>
            <w:tcW w:w="942" w:type="dxa"/>
            <w:vAlign w:val="center"/>
          </w:tcPr>
          <w:p w:rsidR="00AA4765" w:rsidRPr="00AA4765" w:rsidRDefault="004855D7" w:rsidP="000910BF">
            <w:pPr>
              <w:jc w:val="center"/>
              <w:rPr>
                <w:lang w:val="ru-RU"/>
              </w:rPr>
            </w:pPr>
            <w:r>
              <w:rPr>
                <w:lang w:val="ru-RU"/>
              </w:rPr>
              <w:t>7</w:t>
            </w:r>
          </w:p>
        </w:tc>
      </w:tr>
      <w:tr w:rsidR="00AA4765" w:rsidRPr="004855D7" w:rsidTr="000910BF">
        <w:tc>
          <w:tcPr>
            <w:tcW w:w="533" w:type="dxa"/>
            <w:vAlign w:val="center"/>
          </w:tcPr>
          <w:p w:rsidR="00AA4765" w:rsidRPr="00D840EC" w:rsidRDefault="00AA4765" w:rsidP="000910BF">
            <w:pPr>
              <w:jc w:val="center"/>
              <w:rPr>
                <w:lang w:val="uk-UA"/>
              </w:rPr>
            </w:pPr>
            <w:r w:rsidRPr="00D840EC">
              <w:rPr>
                <w:lang w:val="uk-UA"/>
              </w:rPr>
              <w:t>4</w:t>
            </w:r>
          </w:p>
        </w:tc>
        <w:tc>
          <w:tcPr>
            <w:tcW w:w="8379" w:type="dxa"/>
            <w:tcBorders>
              <w:bottom w:val="single" w:sz="4" w:space="0" w:color="auto"/>
            </w:tcBorders>
            <w:vAlign w:val="center"/>
          </w:tcPr>
          <w:p w:rsidR="00AA4765" w:rsidRPr="00AA4765" w:rsidRDefault="00AA4765" w:rsidP="000C1A48">
            <w:pPr>
              <w:pStyle w:val="2"/>
              <w:spacing w:line="360" w:lineRule="auto"/>
              <w:rPr>
                <w:sz w:val="24"/>
                <w:szCs w:val="24"/>
              </w:rPr>
            </w:pPr>
            <w:r w:rsidRPr="00AA4765">
              <w:rPr>
                <w:sz w:val="24"/>
                <w:szCs w:val="24"/>
              </w:rPr>
              <w:t>ЗМІСТ ЛЕКЦІЙ, ПЛАНИ СЕМІНАРСЬКИХ І ПРАКТИЧНИХ ЗАНЯТЬ, ЗАВДАННЯ ДЛЯ САМОСТІЙНОЇ РОБОТИ СУДЕНТІВ  ТА МЕТОДИЧНІ ВКАЗІВКИ</w:t>
            </w:r>
          </w:p>
        </w:tc>
        <w:tc>
          <w:tcPr>
            <w:tcW w:w="942" w:type="dxa"/>
            <w:vAlign w:val="center"/>
          </w:tcPr>
          <w:p w:rsidR="00AA4765" w:rsidRPr="004855D7" w:rsidRDefault="004855D7" w:rsidP="000910BF">
            <w:pPr>
              <w:jc w:val="center"/>
              <w:rPr>
                <w:lang w:val="ru-RU"/>
              </w:rPr>
            </w:pPr>
            <w:r>
              <w:rPr>
                <w:lang w:val="ru-RU"/>
              </w:rPr>
              <w:t>9</w:t>
            </w:r>
          </w:p>
        </w:tc>
      </w:tr>
      <w:tr w:rsidR="00AA4765" w:rsidRPr="00D840EC" w:rsidTr="000910BF">
        <w:trPr>
          <w:trHeight w:val="279"/>
        </w:trPr>
        <w:tc>
          <w:tcPr>
            <w:tcW w:w="533" w:type="dxa"/>
            <w:vAlign w:val="center"/>
          </w:tcPr>
          <w:p w:rsidR="00AA4765" w:rsidRPr="00D840EC" w:rsidRDefault="00AA4765" w:rsidP="000910BF">
            <w:pPr>
              <w:jc w:val="center"/>
              <w:rPr>
                <w:lang w:val="uk-UA"/>
              </w:rPr>
            </w:pPr>
            <w:r w:rsidRPr="00D840EC">
              <w:rPr>
                <w:lang w:val="uk-UA"/>
              </w:rPr>
              <w:t>5</w:t>
            </w:r>
          </w:p>
        </w:tc>
        <w:tc>
          <w:tcPr>
            <w:tcW w:w="8379" w:type="dxa"/>
            <w:tcBorders>
              <w:bottom w:val="single" w:sz="4" w:space="0" w:color="auto"/>
            </w:tcBorders>
            <w:vAlign w:val="center"/>
          </w:tcPr>
          <w:p w:rsidR="00AA4765" w:rsidRPr="004855D7" w:rsidRDefault="00AA4765" w:rsidP="000C1A48">
            <w:pPr>
              <w:pStyle w:val="2"/>
              <w:spacing w:line="360" w:lineRule="auto"/>
              <w:rPr>
                <w:b w:val="0"/>
                <w:sz w:val="24"/>
                <w:szCs w:val="24"/>
              </w:rPr>
            </w:pPr>
            <w:r w:rsidRPr="004855D7">
              <w:rPr>
                <w:b w:val="0"/>
                <w:sz w:val="24"/>
                <w:szCs w:val="24"/>
              </w:rPr>
              <w:t>ЗМІСТОВИЙ МОДУЛЬ І</w:t>
            </w:r>
          </w:p>
        </w:tc>
        <w:tc>
          <w:tcPr>
            <w:tcW w:w="942" w:type="dxa"/>
            <w:vAlign w:val="center"/>
          </w:tcPr>
          <w:p w:rsidR="00AA4765" w:rsidRPr="004855D7" w:rsidRDefault="004855D7" w:rsidP="000910BF">
            <w:pPr>
              <w:jc w:val="center"/>
              <w:rPr>
                <w:lang w:val="uk-UA"/>
              </w:rPr>
            </w:pPr>
            <w:r>
              <w:rPr>
                <w:lang w:val="uk-UA"/>
              </w:rPr>
              <w:t>9</w:t>
            </w:r>
          </w:p>
        </w:tc>
      </w:tr>
      <w:tr w:rsidR="00AA4765" w:rsidRPr="00D840EC" w:rsidTr="000910BF">
        <w:trPr>
          <w:trHeight w:val="258"/>
        </w:trPr>
        <w:tc>
          <w:tcPr>
            <w:tcW w:w="533" w:type="dxa"/>
            <w:vAlign w:val="center"/>
          </w:tcPr>
          <w:p w:rsidR="00AA4765" w:rsidRPr="00B64BF1" w:rsidRDefault="00AA4765" w:rsidP="000910BF">
            <w:pPr>
              <w:jc w:val="center"/>
            </w:pPr>
            <w:r>
              <w:t>6</w:t>
            </w:r>
          </w:p>
        </w:tc>
        <w:tc>
          <w:tcPr>
            <w:tcW w:w="8379" w:type="dxa"/>
            <w:tcBorders>
              <w:bottom w:val="single" w:sz="4" w:space="0" w:color="auto"/>
            </w:tcBorders>
            <w:vAlign w:val="center"/>
          </w:tcPr>
          <w:p w:rsidR="00AA4765" w:rsidRPr="004855D7" w:rsidRDefault="00AA4765" w:rsidP="000C1A48">
            <w:pPr>
              <w:pStyle w:val="2"/>
              <w:spacing w:line="360" w:lineRule="auto"/>
              <w:rPr>
                <w:b w:val="0"/>
                <w:sz w:val="24"/>
                <w:szCs w:val="24"/>
              </w:rPr>
            </w:pPr>
            <w:r w:rsidRPr="004855D7">
              <w:rPr>
                <w:b w:val="0"/>
                <w:sz w:val="24"/>
                <w:szCs w:val="24"/>
              </w:rPr>
              <w:t>ЗМІСТОВИЙ МОДУЛЬ ІІ</w:t>
            </w:r>
          </w:p>
        </w:tc>
        <w:tc>
          <w:tcPr>
            <w:tcW w:w="942" w:type="dxa"/>
            <w:vAlign w:val="center"/>
          </w:tcPr>
          <w:p w:rsidR="00AA4765" w:rsidRPr="004855D7" w:rsidRDefault="004855D7" w:rsidP="000910BF">
            <w:pPr>
              <w:jc w:val="center"/>
              <w:rPr>
                <w:lang w:val="uk-UA"/>
              </w:rPr>
            </w:pPr>
            <w:r>
              <w:rPr>
                <w:lang w:val="uk-UA"/>
              </w:rPr>
              <w:t>17</w:t>
            </w:r>
          </w:p>
        </w:tc>
      </w:tr>
      <w:tr w:rsidR="00AA4765" w:rsidRPr="004855D7" w:rsidTr="000910BF">
        <w:trPr>
          <w:trHeight w:val="344"/>
        </w:trPr>
        <w:tc>
          <w:tcPr>
            <w:tcW w:w="533" w:type="dxa"/>
            <w:vAlign w:val="center"/>
          </w:tcPr>
          <w:p w:rsidR="00AA4765" w:rsidRPr="00AA4765" w:rsidRDefault="00AA4765" w:rsidP="000910BF">
            <w:pPr>
              <w:jc w:val="center"/>
              <w:rPr>
                <w:lang w:val="uk-UA"/>
              </w:rPr>
            </w:pPr>
            <w:r>
              <w:rPr>
                <w:lang w:val="uk-UA"/>
              </w:rPr>
              <w:t>7</w:t>
            </w:r>
          </w:p>
        </w:tc>
        <w:tc>
          <w:tcPr>
            <w:tcW w:w="8379" w:type="dxa"/>
            <w:vAlign w:val="center"/>
          </w:tcPr>
          <w:p w:rsidR="00AA4765" w:rsidRPr="00AA4765" w:rsidRDefault="00AA4765" w:rsidP="006C34E8">
            <w:pPr>
              <w:tabs>
                <w:tab w:val="left" w:pos="400"/>
              </w:tabs>
              <w:spacing w:line="360" w:lineRule="auto"/>
              <w:jc w:val="both"/>
              <w:rPr>
                <w:b/>
                <w:lang w:val="uk-UA"/>
              </w:rPr>
            </w:pPr>
            <w:r w:rsidRPr="00AA4765">
              <w:rPr>
                <w:b/>
                <w:bCs/>
                <w:lang w:val="uk-UA"/>
              </w:rPr>
              <w:t xml:space="preserve">ПИТАННЯ ДЛЯ САМОСТІЙНОЇ РОБОТИ СТУДЕНТІВ З НАВЧАЛЬНОЇ ДИСЦИПЛІНИ </w:t>
            </w:r>
            <w:r>
              <w:rPr>
                <w:b/>
                <w:bCs/>
                <w:lang w:val="uk-UA"/>
              </w:rPr>
              <w:t xml:space="preserve"> </w:t>
            </w:r>
            <w:r w:rsidRPr="00AA4765">
              <w:rPr>
                <w:b/>
                <w:bCs/>
                <w:caps/>
                <w:lang w:val="uk-UA"/>
              </w:rPr>
              <w:t>«</w:t>
            </w:r>
            <w:r w:rsidRPr="00AA4765">
              <w:rPr>
                <w:b/>
                <w:caps/>
                <w:lang w:val="uk-UA"/>
              </w:rPr>
              <w:t>ЕФЕКТИВНІСТЬ УПРАВЛІНСЬКОЇ ПРАЦІ</w:t>
            </w:r>
            <w:r w:rsidRPr="00AA4765">
              <w:rPr>
                <w:b/>
                <w:bCs/>
                <w:caps/>
                <w:lang w:val="uk-UA"/>
              </w:rPr>
              <w:t>»</w:t>
            </w:r>
          </w:p>
        </w:tc>
        <w:tc>
          <w:tcPr>
            <w:tcW w:w="942" w:type="dxa"/>
            <w:vAlign w:val="center"/>
          </w:tcPr>
          <w:p w:rsidR="00AA4765" w:rsidRPr="00AA4765" w:rsidRDefault="004855D7" w:rsidP="000910BF">
            <w:pPr>
              <w:jc w:val="center"/>
              <w:rPr>
                <w:lang w:val="uk-UA"/>
              </w:rPr>
            </w:pPr>
            <w:r>
              <w:rPr>
                <w:lang w:val="uk-UA"/>
              </w:rPr>
              <w:t>40</w:t>
            </w:r>
          </w:p>
        </w:tc>
      </w:tr>
      <w:tr w:rsidR="00AA4765" w:rsidRPr="00D840EC" w:rsidTr="000910BF">
        <w:trPr>
          <w:trHeight w:val="609"/>
        </w:trPr>
        <w:tc>
          <w:tcPr>
            <w:tcW w:w="533" w:type="dxa"/>
            <w:vAlign w:val="center"/>
          </w:tcPr>
          <w:p w:rsidR="00AA4765" w:rsidRPr="00AA4765" w:rsidRDefault="00AA4765" w:rsidP="000910BF">
            <w:pPr>
              <w:jc w:val="center"/>
              <w:rPr>
                <w:lang w:val="uk-UA"/>
              </w:rPr>
            </w:pPr>
            <w:r>
              <w:rPr>
                <w:lang w:val="uk-UA"/>
              </w:rPr>
              <w:t>8</w:t>
            </w:r>
          </w:p>
        </w:tc>
        <w:tc>
          <w:tcPr>
            <w:tcW w:w="8379" w:type="dxa"/>
            <w:vAlign w:val="center"/>
          </w:tcPr>
          <w:p w:rsidR="00AA4765" w:rsidRPr="00AA4765" w:rsidRDefault="00AA4765" w:rsidP="000C1A48">
            <w:pPr>
              <w:spacing w:line="360" w:lineRule="auto"/>
              <w:jc w:val="both"/>
              <w:rPr>
                <w:b/>
                <w:lang w:val="uk-UA"/>
              </w:rPr>
            </w:pPr>
            <w:r w:rsidRPr="00AA4765">
              <w:rPr>
                <w:b/>
                <w:lang w:val="uk-UA"/>
              </w:rPr>
              <w:t>ПИТАННЯ ДО ІСПИТУ З НАВЧАЛЬНОЇ ДИСЦИПЛІНИ</w:t>
            </w:r>
          </w:p>
          <w:p w:rsidR="00AA4765" w:rsidRPr="00AA4765" w:rsidRDefault="00AA4765" w:rsidP="006C34E8">
            <w:pPr>
              <w:spacing w:line="360" w:lineRule="auto"/>
              <w:jc w:val="both"/>
              <w:rPr>
                <w:b/>
                <w:lang w:val="uk-UA"/>
              </w:rPr>
            </w:pPr>
            <w:r w:rsidRPr="00AA4765">
              <w:rPr>
                <w:b/>
                <w:bCs/>
                <w:caps/>
                <w:lang w:val="uk-UA"/>
              </w:rPr>
              <w:t>«</w:t>
            </w:r>
            <w:r w:rsidRPr="00AA4765">
              <w:rPr>
                <w:b/>
                <w:caps/>
                <w:lang w:val="ru-RU"/>
              </w:rPr>
              <w:t>ЕФЕКТИВНІСТЬ УПРАВЛІНСЬКОЇ ПРАЦІ</w:t>
            </w:r>
            <w:r w:rsidRPr="00AA4765">
              <w:rPr>
                <w:b/>
                <w:bCs/>
                <w:caps/>
                <w:lang w:val="uk-UA"/>
              </w:rPr>
              <w:t>»</w:t>
            </w:r>
          </w:p>
        </w:tc>
        <w:tc>
          <w:tcPr>
            <w:tcW w:w="942" w:type="dxa"/>
            <w:vAlign w:val="center"/>
          </w:tcPr>
          <w:p w:rsidR="00AA4765" w:rsidRPr="004855D7" w:rsidRDefault="004855D7" w:rsidP="000910BF">
            <w:pPr>
              <w:jc w:val="center"/>
              <w:rPr>
                <w:lang w:val="uk-UA"/>
              </w:rPr>
            </w:pPr>
            <w:r>
              <w:rPr>
                <w:lang w:val="uk-UA"/>
              </w:rPr>
              <w:t>41</w:t>
            </w:r>
          </w:p>
        </w:tc>
      </w:tr>
      <w:tr w:rsidR="00AA4765" w:rsidRPr="00D840EC" w:rsidTr="000910BF">
        <w:trPr>
          <w:trHeight w:val="344"/>
        </w:trPr>
        <w:tc>
          <w:tcPr>
            <w:tcW w:w="533" w:type="dxa"/>
            <w:vAlign w:val="center"/>
          </w:tcPr>
          <w:p w:rsidR="00AA4765" w:rsidRPr="00AA4765" w:rsidRDefault="00AA4765" w:rsidP="000910BF">
            <w:pPr>
              <w:jc w:val="center"/>
              <w:rPr>
                <w:lang w:val="uk-UA"/>
              </w:rPr>
            </w:pPr>
            <w:r>
              <w:rPr>
                <w:lang w:val="uk-UA"/>
              </w:rPr>
              <w:t>9</w:t>
            </w:r>
          </w:p>
        </w:tc>
        <w:tc>
          <w:tcPr>
            <w:tcW w:w="8379" w:type="dxa"/>
            <w:vAlign w:val="center"/>
          </w:tcPr>
          <w:p w:rsidR="00AA4765" w:rsidRPr="00AA4765" w:rsidRDefault="00AA4765" w:rsidP="000C1A48">
            <w:pPr>
              <w:spacing w:line="360" w:lineRule="auto"/>
              <w:jc w:val="both"/>
              <w:rPr>
                <w:b/>
                <w:lang w:val="uk-UA"/>
              </w:rPr>
            </w:pPr>
            <w:r w:rsidRPr="00AA4765">
              <w:rPr>
                <w:b/>
                <w:lang w:val="uk-UA"/>
              </w:rPr>
              <w:t>СПИСОК РЕКОМЕНДОВАНИХ ДЖЕРЕЛ ДО ВИВЧЕННЯ КУРСУ</w:t>
            </w:r>
          </w:p>
          <w:p w:rsidR="00AA4765" w:rsidRPr="00AA4765" w:rsidRDefault="00AA4765" w:rsidP="006C34E8">
            <w:pPr>
              <w:spacing w:line="360" w:lineRule="auto"/>
              <w:jc w:val="both"/>
              <w:rPr>
                <w:b/>
                <w:bCs/>
                <w:lang w:val="uk-UA"/>
              </w:rPr>
            </w:pPr>
            <w:r w:rsidRPr="00AA4765">
              <w:rPr>
                <w:b/>
                <w:bCs/>
                <w:caps/>
                <w:lang w:val="uk-UA"/>
              </w:rPr>
              <w:t>«</w:t>
            </w:r>
            <w:r w:rsidRPr="00AA4765">
              <w:rPr>
                <w:b/>
                <w:caps/>
                <w:lang w:val="ru-RU"/>
              </w:rPr>
              <w:t>ЕФЕКТИВНІСТЬ УПРАВЛІНСЬКОЇ ПРАЦІ</w:t>
            </w:r>
            <w:r w:rsidRPr="00AA4765">
              <w:rPr>
                <w:b/>
                <w:bCs/>
                <w:caps/>
                <w:lang w:val="uk-UA"/>
              </w:rPr>
              <w:t>»</w:t>
            </w:r>
          </w:p>
        </w:tc>
        <w:tc>
          <w:tcPr>
            <w:tcW w:w="942" w:type="dxa"/>
            <w:vAlign w:val="center"/>
          </w:tcPr>
          <w:p w:rsidR="00AA4765" w:rsidRPr="004855D7" w:rsidRDefault="004855D7" w:rsidP="000910BF">
            <w:pPr>
              <w:jc w:val="center"/>
              <w:rPr>
                <w:lang w:val="uk-UA"/>
              </w:rPr>
            </w:pPr>
            <w:r>
              <w:rPr>
                <w:lang w:val="uk-UA"/>
              </w:rPr>
              <w:t>42</w:t>
            </w:r>
          </w:p>
        </w:tc>
      </w:tr>
    </w:tbl>
    <w:p w:rsidR="00AA4765" w:rsidRPr="00D840EC" w:rsidRDefault="00AA4765" w:rsidP="00AA4765">
      <w:pPr>
        <w:jc w:val="both"/>
        <w:rPr>
          <w:lang w:val="uk-UA"/>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jc w:val="center"/>
        <w:rPr>
          <w:b/>
          <w:lang w:val="uk-UA"/>
        </w:rPr>
      </w:pPr>
    </w:p>
    <w:p w:rsidR="00AA4765" w:rsidRPr="00D840EC" w:rsidRDefault="00AA4765" w:rsidP="00AA4765">
      <w:pPr>
        <w:jc w:val="center"/>
        <w:rPr>
          <w:b/>
          <w:lang w:val="uk-UA"/>
        </w:rPr>
      </w:pPr>
    </w:p>
    <w:p w:rsidR="00AA4765" w:rsidRPr="00D840EC" w:rsidRDefault="00AA4765" w:rsidP="00AA4765">
      <w:pPr>
        <w:jc w:val="center"/>
        <w:rPr>
          <w:b/>
          <w:lang w:val="uk-UA"/>
        </w:rPr>
      </w:pPr>
    </w:p>
    <w:p w:rsidR="00AA4765" w:rsidRPr="00D840EC" w:rsidRDefault="00AA4765" w:rsidP="00AA4765">
      <w:pPr>
        <w:jc w:val="center"/>
        <w:rPr>
          <w:b/>
          <w:lang w:val="uk-UA"/>
        </w:rPr>
        <w:sectPr w:rsidR="00AA4765" w:rsidRPr="00D840EC" w:rsidSect="003051E7">
          <w:footerReference w:type="even" r:id="rId7"/>
          <w:footerReference w:type="default" r:id="rId8"/>
          <w:pgSz w:w="11906" w:h="16838" w:code="9"/>
          <w:pgMar w:top="1134" w:right="1134" w:bottom="1134" w:left="1134" w:header="709" w:footer="709" w:gutter="0"/>
          <w:cols w:space="708"/>
          <w:titlePg/>
          <w:docGrid w:linePitch="360"/>
        </w:sectPr>
      </w:pPr>
    </w:p>
    <w:p w:rsidR="00AA4765" w:rsidRDefault="00AA4765" w:rsidP="00AA4765">
      <w:pPr>
        <w:jc w:val="center"/>
        <w:rPr>
          <w:b/>
          <w:caps/>
          <w:lang w:val="uk-UA"/>
        </w:rPr>
      </w:pPr>
      <w:r w:rsidRPr="00D840EC">
        <w:rPr>
          <w:b/>
          <w:caps/>
          <w:lang w:val="uk-UA"/>
        </w:rPr>
        <w:lastRenderedPageBreak/>
        <w:t>ПОЯСНЮВАЛЬНА ЗАПИСКА</w:t>
      </w:r>
    </w:p>
    <w:p w:rsidR="00AA4765" w:rsidRDefault="00AA4765" w:rsidP="00AA4765">
      <w:pPr>
        <w:jc w:val="center"/>
        <w:rPr>
          <w:b/>
          <w:caps/>
          <w:lang w:val="uk-UA"/>
        </w:rPr>
      </w:pPr>
    </w:p>
    <w:p w:rsidR="00AA4765" w:rsidRPr="00AA4765" w:rsidRDefault="00AA4765" w:rsidP="00AA4765">
      <w:pPr>
        <w:ind w:firstLine="709"/>
        <w:jc w:val="both"/>
        <w:rPr>
          <w:lang w:val="uk-UA"/>
        </w:rPr>
      </w:pPr>
      <w:r w:rsidRPr="00AA4765">
        <w:rPr>
          <w:lang w:val="uk-UA"/>
        </w:rPr>
        <w:t>В сучасних умовах господарювання конкурентною перевагою промислового підприємства стають його людський капітал та інноваційний потенціал. Це обумовлює необхідність застосування нових підходів до управління підприємствами та перенесення основної уваги на забезпечення ефективності та результативності управлінських систем, що потребує розв’язання науково-практичних завдань щодо оцінювання потенціалу та результатів діяльності управлінського персоналу.</w:t>
      </w:r>
    </w:p>
    <w:p w:rsidR="00AA4765" w:rsidRPr="00AA4765" w:rsidRDefault="00AA4765" w:rsidP="00AA4765">
      <w:pPr>
        <w:ind w:firstLine="709"/>
        <w:contextualSpacing/>
        <w:jc w:val="both"/>
        <w:rPr>
          <w:lang w:val="uk-UA"/>
        </w:rPr>
      </w:pPr>
      <w:r w:rsidRPr="00AA4765">
        <w:rPr>
          <w:lang w:val="uk-UA"/>
        </w:rPr>
        <w:t>Перехід економіки країни на ринкові умови господарювання вимагає нових підходів до освіти спеціалістів в сфері менеджменту та адміністрування, до їх вміння застосовувати теоретичні знання на практиці, раціонального використання ресурсів та ефективного впровадження результатів науки та техніки у практичну діяльність.</w:t>
      </w:r>
    </w:p>
    <w:p w:rsidR="00AA4765" w:rsidRPr="00AA4765" w:rsidRDefault="00AA4765" w:rsidP="00AA4765">
      <w:pPr>
        <w:ind w:firstLine="709"/>
        <w:contextualSpacing/>
        <w:jc w:val="both"/>
        <w:rPr>
          <w:lang w:val="uk-UA" w:eastAsia="ru-RU"/>
        </w:rPr>
      </w:pPr>
      <w:r w:rsidRPr="00AA4765">
        <w:rPr>
          <w:lang w:val="uk-UA" w:eastAsia="ru-RU"/>
        </w:rPr>
        <w:t xml:space="preserve">Предметом навчальної дисципліни є </w:t>
      </w:r>
      <w:r w:rsidRPr="00AA4765">
        <w:rPr>
          <w:lang w:val="uk-UA"/>
        </w:rPr>
        <w:t>теоретико-методичні засади та практичні аспекти реалізації процесу оцінювання ефективності управлінської праці організації</w:t>
      </w:r>
      <w:r w:rsidRPr="00AA4765">
        <w:rPr>
          <w:lang w:val="uk-UA" w:eastAsia="ru-RU"/>
        </w:rPr>
        <w:t>.</w:t>
      </w:r>
    </w:p>
    <w:p w:rsidR="00AA4765" w:rsidRPr="00AA4765" w:rsidRDefault="00AA4765" w:rsidP="00AA4765">
      <w:pPr>
        <w:ind w:firstLine="709"/>
        <w:contextualSpacing/>
        <w:jc w:val="both"/>
        <w:rPr>
          <w:lang w:val="uk-UA" w:eastAsia="ru-RU"/>
        </w:rPr>
      </w:pPr>
      <w:r w:rsidRPr="00AA4765">
        <w:rPr>
          <w:lang w:val="uk-UA" w:eastAsia="ru-RU"/>
        </w:rPr>
        <w:t xml:space="preserve">Об’єктом вивчення навчальної дисципліни є управлінська праця </w:t>
      </w:r>
      <w:r>
        <w:rPr>
          <w:lang w:val="uk-UA" w:eastAsia="ru-RU"/>
        </w:rPr>
        <w:t xml:space="preserve">як </w:t>
      </w:r>
      <w:r w:rsidRPr="00AA4765">
        <w:rPr>
          <w:lang w:val="uk-UA"/>
        </w:rPr>
        <w:t>специфічний вид людської діяльності,</w:t>
      </w:r>
      <w:r>
        <w:rPr>
          <w:lang w:val="uk-UA"/>
        </w:rPr>
        <w:t xml:space="preserve"> який пов'язано</w:t>
      </w:r>
      <w:r w:rsidRPr="00AA4765">
        <w:rPr>
          <w:lang w:val="uk-UA"/>
        </w:rPr>
        <w:t xml:space="preserve"> з виконанням функціонального навантаження з використанням методів, принципів та стратегій управління задля досяг</w:t>
      </w:r>
      <w:r>
        <w:rPr>
          <w:lang w:val="uk-UA"/>
        </w:rPr>
        <w:t>нення головної мети організації</w:t>
      </w:r>
      <w:r w:rsidRPr="00AA4765">
        <w:rPr>
          <w:lang w:val="uk-UA"/>
        </w:rPr>
        <w:t xml:space="preserve">, </w:t>
      </w:r>
      <w:r>
        <w:rPr>
          <w:lang w:val="uk-UA"/>
        </w:rPr>
        <w:t>що направлено на максимізацію її</w:t>
      </w:r>
      <w:r w:rsidRPr="00AA4765">
        <w:rPr>
          <w:lang w:val="uk-UA"/>
        </w:rPr>
        <w:t xml:space="preserve"> вартості.</w:t>
      </w:r>
    </w:p>
    <w:p w:rsidR="00AA4765" w:rsidRPr="00AA4765" w:rsidRDefault="00AA4765" w:rsidP="00AA4765">
      <w:pPr>
        <w:ind w:firstLine="709"/>
        <w:contextualSpacing/>
        <w:jc w:val="both"/>
        <w:rPr>
          <w:lang w:val="uk-UA" w:eastAsia="ru-RU"/>
        </w:rPr>
      </w:pPr>
      <w:r w:rsidRPr="00AA4765">
        <w:rPr>
          <w:lang w:val="uk-UA"/>
        </w:rPr>
        <w:t>М</w:t>
      </w:r>
      <w:r w:rsidRPr="00AA4765">
        <w:rPr>
          <w:lang w:val="uk-UA" w:eastAsia="ru-RU"/>
        </w:rPr>
        <w:t xml:space="preserve">ета дисципліни полягає у формуванні сучасного управлінського мислення та системи спеціальних знань у галузі аналітичного менеджменту, </w:t>
      </w:r>
      <w:r w:rsidRPr="00AA4765">
        <w:rPr>
          <w:lang w:val="uk-UA"/>
        </w:rPr>
        <w:t>розвиток аналітичної компетентності студентів шляхом розкриття сутності ефективності управлінської праці, формування процесу оцінювання та аналізу, а також методик її оцінювання</w:t>
      </w:r>
      <w:r w:rsidRPr="00AA4765">
        <w:rPr>
          <w:lang w:val="uk-UA" w:eastAsia="ru-RU"/>
        </w:rPr>
        <w:t xml:space="preserve">. </w:t>
      </w:r>
    </w:p>
    <w:p w:rsidR="00AA4765" w:rsidRPr="00AA4765" w:rsidRDefault="00AA4765" w:rsidP="00AA4765">
      <w:pPr>
        <w:ind w:firstLine="709"/>
        <w:contextualSpacing/>
        <w:jc w:val="both"/>
        <w:rPr>
          <w:lang w:val="uk-UA"/>
        </w:rPr>
      </w:pPr>
      <w:r w:rsidRPr="00AA4765">
        <w:rPr>
          <w:lang w:val="uk-UA"/>
        </w:rPr>
        <w:t xml:space="preserve">Відповідно до мети, </w:t>
      </w:r>
      <w:r w:rsidRPr="006C34E8">
        <w:rPr>
          <w:lang w:val="uk-UA"/>
        </w:rPr>
        <w:t>завданнями курсу</w:t>
      </w:r>
      <w:r w:rsidRPr="00AA4765">
        <w:rPr>
          <w:lang w:val="uk-UA"/>
        </w:rPr>
        <w:t xml:space="preserve"> є формування:</w:t>
      </w:r>
    </w:p>
    <w:p w:rsidR="00AA4765" w:rsidRPr="00AA4765" w:rsidRDefault="00AA4765" w:rsidP="00AA4765">
      <w:pPr>
        <w:pStyle w:val="a5"/>
        <w:numPr>
          <w:ilvl w:val="0"/>
          <w:numId w:val="1"/>
        </w:numPr>
        <w:jc w:val="both"/>
        <w:rPr>
          <w:rFonts w:ascii="Times New Roman" w:hAnsi="Times New Roman" w:cs="Times New Roman"/>
        </w:rPr>
      </w:pPr>
      <w:r w:rsidRPr="00AA4765">
        <w:rPr>
          <w:rFonts w:ascii="Times New Roman" w:hAnsi="Times New Roman" w:cs="Times New Roman"/>
        </w:rPr>
        <w:t xml:space="preserve">здатності аналізувати соціально-значимі проблеми та процеси; </w:t>
      </w:r>
    </w:p>
    <w:p w:rsidR="00AA4765" w:rsidRPr="00AA4765" w:rsidRDefault="00AA4765" w:rsidP="00AA4765">
      <w:pPr>
        <w:pStyle w:val="a5"/>
        <w:numPr>
          <w:ilvl w:val="0"/>
          <w:numId w:val="1"/>
        </w:numPr>
        <w:jc w:val="both"/>
        <w:rPr>
          <w:rFonts w:ascii="Times New Roman" w:hAnsi="Times New Roman" w:cs="Times New Roman"/>
        </w:rPr>
      </w:pPr>
      <w:r w:rsidRPr="00AA4765">
        <w:rPr>
          <w:rFonts w:ascii="Times New Roman" w:hAnsi="Times New Roman" w:cs="Times New Roman"/>
        </w:rPr>
        <w:t>здатності аналізувати загальну, економічну та операційну діяльності організації та використовувати результати аналізу для підготовки та прийняття управлінських рішень;</w:t>
      </w:r>
    </w:p>
    <w:p w:rsidR="00AA4765" w:rsidRPr="00AA4765" w:rsidRDefault="00AA4765" w:rsidP="00AA4765">
      <w:pPr>
        <w:pStyle w:val="a5"/>
        <w:numPr>
          <w:ilvl w:val="0"/>
          <w:numId w:val="1"/>
        </w:numPr>
        <w:jc w:val="both"/>
        <w:rPr>
          <w:rFonts w:ascii="Times New Roman" w:hAnsi="Times New Roman" w:cs="Times New Roman"/>
        </w:rPr>
      </w:pPr>
      <w:r w:rsidRPr="00AA4765">
        <w:rPr>
          <w:rFonts w:ascii="Times New Roman" w:hAnsi="Times New Roman" w:cs="Times New Roman"/>
        </w:rPr>
        <w:t xml:space="preserve">здатності оцінювання ефективності управлінської команди організації. </w:t>
      </w:r>
    </w:p>
    <w:p w:rsidR="00AA4765" w:rsidRPr="00AA4765" w:rsidRDefault="00AA4765" w:rsidP="00AA4765">
      <w:pPr>
        <w:ind w:firstLine="709"/>
        <w:jc w:val="both"/>
        <w:rPr>
          <w:lang w:val="uk-UA"/>
        </w:rPr>
      </w:pPr>
      <w:r w:rsidRPr="00AA4765">
        <w:rPr>
          <w:lang w:val="uk-UA"/>
        </w:rPr>
        <w:t xml:space="preserve">Досконале вивчення дисципліни дозволить засвоїти загальні закономірності, принципи формування та розвитку системи управління діяльністю організації. </w:t>
      </w:r>
    </w:p>
    <w:p w:rsidR="00AA4765" w:rsidRPr="00AA4765" w:rsidRDefault="00AA4765" w:rsidP="00AA4765">
      <w:pPr>
        <w:ind w:right="-1" w:firstLine="709"/>
        <w:jc w:val="both"/>
        <w:rPr>
          <w:lang w:val="uk-UA"/>
        </w:rPr>
      </w:pPr>
      <w:r w:rsidRPr="00AA4765">
        <w:rPr>
          <w:bCs/>
          <w:lang w:val="uk-UA"/>
        </w:rPr>
        <w:t>Міждисциплінарні зв’язки</w:t>
      </w:r>
      <w:r w:rsidRPr="00AA4765">
        <w:rPr>
          <w:lang w:val="uk-UA"/>
        </w:rPr>
        <w:t>: організаційна поведінка, міжнародний бізнес, керування персоналом, фінансовий менеджмент, розробка управлінського рішення, стратегічний менеджмент, інноваційний менеджмент.</w:t>
      </w:r>
    </w:p>
    <w:p w:rsidR="00AA4765" w:rsidRPr="00AA4765" w:rsidRDefault="00AA4765" w:rsidP="00AA4765">
      <w:pPr>
        <w:ind w:firstLine="709"/>
        <w:contextualSpacing/>
        <w:jc w:val="both"/>
        <w:rPr>
          <w:color w:val="FF0000"/>
          <w:lang w:val="uk-UA"/>
        </w:rPr>
      </w:pPr>
      <w:r w:rsidRPr="00AA4765">
        <w:rPr>
          <w:lang w:val="uk-UA"/>
        </w:rPr>
        <w:t xml:space="preserve">Навчальна дисципліна </w:t>
      </w:r>
      <w:r>
        <w:rPr>
          <w:lang w:val="uk-UA"/>
        </w:rPr>
        <w:t>«Ефективність управлінської праці»</w:t>
      </w:r>
      <w:r w:rsidRPr="00AA4765">
        <w:rPr>
          <w:lang w:val="uk-UA"/>
        </w:rPr>
        <w:t xml:space="preserve"> є скла</w:t>
      </w:r>
      <w:r w:rsidRPr="00AA4765">
        <w:rPr>
          <w:lang w:val="uk-UA"/>
        </w:rPr>
        <w:softHyphen/>
        <w:t>довою програми професійної підготовки бакалаврів.</w:t>
      </w:r>
      <w:r>
        <w:rPr>
          <w:lang w:val="uk-UA"/>
        </w:rPr>
        <w:t xml:space="preserve"> Д</w:t>
      </w:r>
      <w:r w:rsidRPr="00AA4765">
        <w:rPr>
          <w:lang w:val="uk-UA"/>
        </w:rPr>
        <w:t>исципліна «</w:t>
      </w:r>
      <w:r>
        <w:rPr>
          <w:lang w:val="uk-UA"/>
        </w:rPr>
        <w:t>Ефективність управлінської праці</w:t>
      </w:r>
      <w:r w:rsidRPr="00AA4765">
        <w:rPr>
          <w:lang w:val="uk-UA"/>
        </w:rPr>
        <w:t>» вивчається студентами четвертого курсу денної та заочної форми навчання економіко-правового факультету спеціальності «Менеджмент та адміністрування» Одеського національного університету імені І. І. Мечникова на протязі одного семестру</w:t>
      </w:r>
      <w:r w:rsidRPr="00AA4765">
        <w:rPr>
          <w:color w:val="FF0000"/>
          <w:lang w:val="uk-UA"/>
        </w:rPr>
        <w:t xml:space="preserve">. </w:t>
      </w:r>
    </w:p>
    <w:p w:rsidR="00AA4765" w:rsidRPr="00AA4765" w:rsidRDefault="00AA4765" w:rsidP="00AA4765">
      <w:pPr>
        <w:ind w:firstLine="709"/>
        <w:contextualSpacing/>
        <w:jc w:val="both"/>
        <w:rPr>
          <w:color w:val="FF0000"/>
          <w:lang w:val="uk-UA"/>
        </w:rPr>
      </w:pPr>
      <w:r w:rsidRPr="00AA4765">
        <w:rPr>
          <w:lang w:val="uk-UA"/>
        </w:rPr>
        <w:t>Планом навчального процесу для вивчення курсу цієї дисципліни відведено 2 кредити (72 години учбових занять). З них на лекції передбачено – 22 години (6 годин – заочна форма), на практичні та семінарські заняття – 14 годин (4 години – заочна форма), на самостійну роботу – 36 годин (62 години – заочна форма).</w:t>
      </w:r>
      <w:r w:rsidRPr="00AA4765">
        <w:rPr>
          <w:color w:val="FF0000"/>
          <w:lang w:val="uk-UA"/>
        </w:rPr>
        <w:t xml:space="preserve"> </w:t>
      </w:r>
    </w:p>
    <w:p w:rsidR="00AA4765" w:rsidRPr="00D840EC" w:rsidRDefault="00AA4765" w:rsidP="00AA4765">
      <w:pPr>
        <w:ind w:firstLine="540"/>
        <w:contextualSpacing/>
        <w:jc w:val="both"/>
        <w:rPr>
          <w:lang w:val="uk-UA"/>
        </w:rPr>
      </w:pPr>
      <w:r w:rsidRPr="00AA4765">
        <w:rPr>
          <w:lang w:val="uk-UA"/>
        </w:rPr>
        <w:t xml:space="preserve">Формою контролю є залік. Дисципліна вивчається з застосуванням кредитно-модульної системи (КМС) і складається з </w:t>
      </w:r>
      <w:r>
        <w:rPr>
          <w:lang w:val="uk-UA"/>
        </w:rPr>
        <w:t>двох</w:t>
      </w:r>
      <w:r w:rsidRPr="00AA4765">
        <w:rPr>
          <w:lang w:val="uk-UA"/>
        </w:rPr>
        <w:t xml:space="preserve"> змістов</w:t>
      </w:r>
      <w:r>
        <w:rPr>
          <w:lang w:val="uk-UA"/>
        </w:rPr>
        <w:t>их</w:t>
      </w:r>
      <w:r w:rsidRPr="00AA4765">
        <w:rPr>
          <w:lang w:val="uk-UA"/>
        </w:rPr>
        <w:t xml:space="preserve"> модул</w:t>
      </w:r>
      <w:r>
        <w:rPr>
          <w:lang w:val="uk-UA"/>
        </w:rPr>
        <w:t>ів</w:t>
      </w:r>
      <w:r w:rsidRPr="00AA4765">
        <w:rPr>
          <w:lang w:val="uk-UA"/>
        </w:rPr>
        <w:t xml:space="preserve">. </w:t>
      </w:r>
      <w:r w:rsidRPr="00D840EC">
        <w:rPr>
          <w:lang w:val="uk-UA"/>
        </w:rPr>
        <w:t>Перший змістовий модуль складають теми 1-</w:t>
      </w:r>
      <w:r>
        <w:rPr>
          <w:lang w:val="uk-UA"/>
        </w:rPr>
        <w:t>2, другий 3-9</w:t>
      </w:r>
      <w:r w:rsidRPr="00D840EC">
        <w:rPr>
          <w:lang w:val="uk-UA"/>
        </w:rPr>
        <w:t>.</w:t>
      </w:r>
    </w:p>
    <w:p w:rsidR="00AA4765" w:rsidRPr="00AA4765" w:rsidRDefault="00AA4765" w:rsidP="00AA4765">
      <w:pPr>
        <w:ind w:firstLine="709"/>
        <w:contextualSpacing/>
        <w:jc w:val="both"/>
        <w:rPr>
          <w:lang w:val="uk-UA"/>
        </w:rPr>
      </w:pPr>
      <w:r w:rsidRPr="00AA4765">
        <w:rPr>
          <w:lang w:val="uk-UA"/>
        </w:rPr>
        <w:t>До заліку допускаються студенти, що відпрацювали всі пропущені заняття, виправили незадовільні оцінки, що було отримано на семінарських заняттях, набрали мінімальну кількіст</w:t>
      </w:r>
      <w:r>
        <w:rPr>
          <w:lang w:val="uk-UA"/>
        </w:rPr>
        <w:t>ь балів і успішно здали змістов</w:t>
      </w:r>
      <w:r w:rsidRPr="00AA4765">
        <w:rPr>
          <w:lang w:val="uk-UA"/>
        </w:rPr>
        <w:t>і модулі.</w:t>
      </w:r>
    </w:p>
    <w:p w:rsidR="00AA4765" w:rsidRPr="00AA4765" w:rsidRDefault="00AA4765" w:rsidP="00AA4765">
      <w:pPr>
        <w:widowControl w:val="0"/>
        <w:tabs>
          <w:tab w:val="left" w:pos="7020"/>
        </w:tabs>
        <w:ind w:firstLine="720"/>
        <w:contextualSpacing/>
        <w:jc w:val="both"/>
        <w:rPr>
          <w:snapToGrid w:val="0"/>
          <w:lang w:val="uk-UA"/>
        </w:rPr>
      </w:pPr>
      <w:r w:rsidRPr="00AA4765">
        <w:rPr>
          <w:snapToGrid w:val="0"/>
          <w:lang w:val="uk-UA"/>
        </w:rPr>
        <w:t>Одним із обов'язкових елементів учбового плану для студентів є підготовка до практичних занять. Для цього студентам необхідно ознайомитися з рекомендованою учбовою, учбово-методичною та спеціальною літе</w:t>
      </w:r>
      <w:r w:rsidRPr="00AA4765">
        <w:rPr>
          <w:snapToGrid w:val="0"/>
          <w:lang w:val="uk-UA"/>
        </w:rPr>
        <w:softHyphen/>
        <w:t>ратурою з кожної теми. Виконання завдань по темам курсу є обов'язковою умовою підготовки до прак</w:t>
      </w:r>
      <w:r w:rsidRPr="00AA4765">
        <w:rPr>
          <w:snapToGrid w:val="0"/>
          <w:lang w:val="uk-UA"/>
        </w:rPr>
        <w:softHyphen/>
        <w:t xml:space="preserve">тичних занять. При підготовці до </w:t>
      </w:r>
      <w:r w:rsidRPr="00AA4765">
        <w:rPr>
          <w:snapToGrid w:val="0"/>
          <w:lang w:val="uk-UA"/>
        </w:rPr>
        <w:lastRenderedPageBreak/>
        <w:t xml:space="preserve">практичних занять необхідно: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ознайомитись з питаннями теми;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прочитати відповідні питання в учбовому посібнику або конспекті;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ознайомитись з існуючим практичним досвідом;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ознайомитись з літературними джерелами, які додаються в плані практичних занять;</w:t>
      </w:r>
    </w:p>
    <w:p w:rsid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виконати тести, якщо вони додані до теми. </w:t>
      </w:r>
    </w:p>
    <w:p w:rsidR="00AA4765" w:rsidRPr="00AA4765" w:rsidRDefault="00AA4765" w:rsidP="00AA4765">
      <w:pPr>
        <w:widowControl w:val="0"/>
        <w:tabs>
          <w:tab w:val="left" w:pos="7020"/>
        </w:tabs>
        <w:ind w:firstLine="720"/>
        <w:contextualSpacing/>
        <w:jc w:val="both"/>
        <w:rPr>
          <w:snapToGrid w:val="0"/>
          <w:lang w:val="uk-UA"/>
        </w:rPr>
      </w:pPr>
      <w:r w:rsidRPr="00AA4765">
        <w:rPr>
          <w:snapToGrid w:val="0"/>
          <w:lang w:val="uk-UA"/>
        </w:rPr>
        <w:t xml:space="preserve">Для виконання тестів необхідно завести окремий зошит, при необхідності записати тези відповідей на питання практичних занять. Якщо в тесті є відкрите питання, то відповідь до нього повинна бути чіткою, повною та розкривати вказану проблему. </w:t>
      </w:r>
    </w:p>
    <w:p w:rsidR="00AA4765" w:rsidRPr="002E28AA" w:rsidRDefault="00AA4765" w:rsidP="00AA4765">
      <w:pPr>
        <w:pStyle w:val="11"/>
        <w:rPr>
          <w:szCs w:val="24"/>
          <w:lang w:val="uk-UA"/>
        </w:rPr>
      </w:pPr>
      <w:r w:rsidRPr="00D840EC">
        <w:rPr>
          <w:szCs w:val="24"/>
          <w:lang w:val="uk-UA"/>
        </w:rPr>
        <w:t>Викладання курсу «</w:t>
      </w:r>
      <w:r>
        <w:rPr>
          <w:lang w:val="uk-UA"/>
        </w:rPr>
        <w:t>Ефективність управлінської праці</w:t>
      </w:r>
      <w:r w:rsidRPr="00D840EC">
        <w:rPr>
          <w:szCs w:val="24"/>
          <w:lang w:val="uk-UA"/>
        </w:rPr>
        <w:t>» базується на знаннях,</w:t>
      </w:r>
      <w:r>
        <w:rPr>
          <w:szCs w:val="24"/>
          <w:lang w:val="uk-UA"/>
        </w:rPr>
        <w:t xml:space="preserve"> що було</w:t>
      </w:r>
      <w:r w:rsidRPr="00D840EC">
        <w:rPr>
          <w:szCs w:val="24"/>
          <w:lang w:val="uk-UA"/>
        </w:rPr>
        <w:t xml:space="preserve"> отриман</w:t>
      </w:r>
      <w:r>
        <w:rPr>
          <w:szCs w:val="24"/>
          <w:lang w:val="uk-UA"/>
        </w:rPr>
        <w:t>о</w:t>
      </w:r>
      <w:r w:rsidRPr="00D840EC">
        <w:rPr>
          <w:vanish/>
          <w:szCs w:val="24"/>
          <w:lang w:val="uk-UA"/>
        </w:rPr>
        <w:t>|одержувати|</w:t>
      </w:r>
      <w:r w:rsidRPr="00D840EC">
        <w:rPr>
          <w:szCs w:val="24"/>
          <w:lang w:val="uk-UA"/>
        </w:rPr>
        <w:t xml:space="preserve"> при вивченні студентами </w:t>
      </w:r>
      <w:r w:rsidR="0029235B" w:rsidRPr="00D840EC">
        <w:rPr>
          <w:szCs w:val="24"/>
          <w:lang w:val="uk-UA"/>
        </w:rPr>
        <w:t>заг</w:t>
      </w:r>
      <w:r w:rsidR="0029235B">
        <w:rPr>
          <w:szCs w:val="24"/>
          <w:lang w:val="uk-UA"/>
        </w:rPr>
        <w:t>альнотеоретичних</w:t>
      </w:r>
      <w:r>
        <w:rPr>
          <w:szCs w:val="24"/>
          <w:lang w:val="uk-UA"/>
        </w:rPr>
        <w:t xml:space="preserve"> курсів еконо</w:t>
      </w:r>
      <w:r w:rsidRPr="00D840EC">
        <w:rPr>
          <w:szCs w:val="24"/>
          <w:lang w:val="uk-UA"/>
        </w:rPr>
        <w:t>мічних</w:t>
      </w:r>
      <w:r>
        <w:rPr>
          <w:szCs w:val="24"/>
          <w:lang w:val="uk-UA"/>
        </w:rPr>
        <w:t xml:space="preserve"> та </w:t>
      </w:r>
      <w:r w:rsidRPr="002E28AA">
        <w:rPr>
          <w:szCs w:val="24"/>
          <w:lang w:val="uk-UA"/>
        </w:rPr>
        <w:t xml:space="preserve">управлінських дисциплін. </w:t>
      </w:r>
    </w:p>
    <w:p w:rsidR="00AA4765" w:rsidRPr="002E28AA" w:rsidRDefault="00AA4765" w:rsidP="00AA4765">
      <w:pPr>
        <w:widowControl w:val="0"/>
        <w:tabs>
          <w:tab w:val="left" w:pos="7020"/>
        </w:tabs>
        <w:ind w:firstLine="720"/>
        <w:contextualSpacing/>
        <w:jc w:val="both"/>
        <w:rPr>
          <w:snapToGrid w:val="0"/>
          <w:lang w:val="uk-UA"/>
        </w:rPr>
      </w:pPr>
      <w:r w:rsidRPr="002E28AA">
        <w:rPr>
          <w:snapToGrid w:val="0"/>
          <w:lang w:val="uk-UA"/>
        </w:rPr>
        <w:t>Студенти повинні цікавитись останніми новинами бізнесу та управління, досвідом провідних компаній світу (із новин, професійних видань та сайтів).</w:t>
      </w:r>
    </w:p>
    <w:p w:rsidR="00AA4765" w:rsidRPr="002E28AA" w:rsidRDefault="00AA4765" w:rsidP="00AA4765">
      <w:pPr>
        <w:widowControl w:val="0"/>
        <w:tabs>
          <w:tab w:val="left" w:pos="7020"/>
        </w:tabs>
        <w:ind w:firstLine="720"/>
        <w:contextualSpacing/>
        <w:jc w:val="both"/>
        <w:rPr>
          <w:rFonts w:eastAsia="TimesNewRoman"/>
          <w:lang w:val="uk-UA"/>
        </w:rPr>
      </w:pPr>
      <w:r w:rsidRPr="002E28AA">
        <w:rPr>
          <w:rFonts w:eastAsia="TimesNewRoman"/>
          <w:lang w:val="uk-UA"/>
        </w:rPr>
        <w:t>У результаті вивчення курсу студенти мають:</w:t>
      </w:r>
    </w:p>
    <w:p w:rsidR="00AA4765" w:rsidRPr="002E28AA" w:rsidRDefault="00AA4765" w:rsidP="00AA4765">
      <w:pPr>
        <w:ind w:right="-284" w:firstLine="540"/>
        <w:jc w:val="both"/>
        <w:rPr>
          <w:b/>
          <w:bCs/>
          <w:i/>
          <w:iCs/>
          <w:lang w:val="uk-UA"/>
        </w:rPr>
      </w:pPr>
      <w:r w:rsidRPr="002E28AA">
        <w:rPr>
          <w:b/>
          <w:bCs/>
          <w:i/>
          <w:iCs/>
          <w:lang w:val="uk-UA"/>
        </w:rPr>
        <w:t>знати:</w:t>
      </w:r>
    </w:p>
    <w:p w:rsidR="00AA4765" w:rsidRPr="002E28AA" w:rsidRDefault="00AA4765" w:rsidP="00AA4765">
      <w:pPr>
        <w:pStyle w:val="a5"/>
        <w:numPr>
          <w:ilvl w:val="0"/>
          <w:numId w:val="1"/>
        </w:numPr>
        <w:shd w:val="clear" w:color="auto" w:fill="FFFFFF"/>
        <w:ind w:right="-1"/>
        <w:rPr>
          <w:rFonts w:ascii="Times New Roman" w:hAnsi="Times New Roman" w:cs="Times New Roman"/>
          <w:spacing w:val="-2"/>
        </w:rPr>
      </w:pPr>
      <w:r w:rsidRPr="002E28AA">
        <w:rPr>
          <w:rFonts w:ascii="Times New Roman" w:hAnsi="Times New Roman" w:cs="Times New Roman"/>
          <w:spacing w:val="-2"/>
        </w:rPr>
        <w:t>основні методики аналізу ефективності управлінської праці</w:t>
      </w:r>
    </w:p>
    <w:p w:rsidR="00AA4765" w:rsidRPr="002E28AA" w:rsidRDefault="00AA4765" w:rsidP="00AA4765">
      <w:pPr>
        <w:pStyle w:val="a5"/>
        <w:numPr>
          <w:ilvl w:val="0"/>
          <w:numId w:val="1"/>
        </w:numPr>
        <w:shd w:val="clear" w:color="auto" w:fill="FFFFFF"/>
        <w:ind w:right="-1"/>
        <w:rPr>
          <w:rFonts w:ascii="Times New Roman" w:hAnsi="Times New Roman" w:cs="Times New Roman"/>
          <w:spacing w:val="-2"/>
        </w:rPr>
      </w:pPr>
      <w:r w:rsidRPr="002E28AA">
        <w:rPr>
          <w:rFonts w:ascii="Times New Roman" w:hAnsi="Times New Roman" w:cs="Times New Roman"/>
          <w:spacing w:val="-2"/>
        </w:rPr>
        <w:t>економічну сутність основних категорії, які використовуються при аналізі управлінської праці;</w:t>
      </w:r>
    </w:p>
    <w:p w:rsidR="00AA4765" w:rsidRPr="002E28AA" w:rsidRDefault="00AA4765" w:rsidP="00AA4765">
      <w:pPr>
        <w:pStyle w:val="a5"/>
        <w:numPr>
          <w:ilvl w:val="0"/>
          <w:numId w:val="1"/>
        </w:numPr>
        <w:shd w:val="clear" w:color="auto" w:fill="FFFFFF"/>
        <w:ind w:right="-1"/>
        <w:rPr>
          <w:rFonts w:ascii="Times New Roman" w:hAnsi="Times New Roman" w:cs="Times New Roman"/>
          <w:spacing w:val="-2"/>
        </w:rPr>
      </w:pPr>
      <w:r w:rsidRPr="002E28AA">
        <w:rPr>
          <w:rFonts w:ascii="Times New Roman" w:hAnsi="Times New Roman" w:cs="Times New Roman"/>
        </w:rPr>
        <w:t>функції та технології дисципліни;</w:t>
      </w:r>
    </w:p>
    <w:p w:rsidR="00AA4765" w:rsidRPr="002E28AA" w:rsidRDefault="00AA4765" w:rsidP="00AA4765">
      <w:pPr>
        <w:pStyle w:val="a5"/>
        <w:numPr>
          <w:ilvl w:val="0"/>
          <w:numId w:val="1"/>
        </w:numPr>
        <w:shd w:val="clear" w:color="auto" w:fill="FFFFFF"/>
        <w:ind w:right="-1"/>
        <w:jc w:val="both"/>
        <w:rPr>
          <w:rFonts w:ascii="Times New Roman" w:hAnsi="Times New Roman" w:cs="Times New Roman"/>
          <w:spacing w:val="-2"/>
        </w:rPr>
      </w:pPr>
      <w:r w:rsidRPr="002E28AA">
        <w:rPr>
          <w:rFonts w:ascii="Times New Roman" w:hAnsi="Times New Roman" w:cs="Times New Roman"/>
        </w:rPr>
        <w:t>особливість інформаційно-методичного забезпечення управлінської діяльності організації;</w:t>
      </w:r>
    </w:p>
    <w:p w:rsidR="00AA4765" w:rsidRPr="002E28AA" w:rsidRDefault="00AA4765" w:rsidP="00AA4765">
      <w:pPr>
        <w:pStyle w:val="a5"/>
        <w:numPr>
          <w:ilvl w:val="0"/>
          <w:numId w:val="1"/>
        </w:numPr>
        <w:shd w:val="clear" w:color="auto" w:fill="FFFFFF"/>
        <w:ind w:right="-1"/>
        <w:jc w:val="both"/>
        <w:rPr>
          <w:rFonts w:ascii="Times New Roman" w:hAnsi="Times New Roman" w:cs="Times New Roman"/>
        </w:rPr>
      </w:pPr>
      <w:r w:rsidRPr="002E28AA">
        <w:rPr>
          <w:rFonts w:ascii="Times New Roman" w:hAnsi="Times New Roman" w:cs="Times New Roman"/>
        </w:rPr>
        <w:t>соціально-економічні основи навчального предмету.</w:t>
      </w:r>
    </w:p>
    <w:p w:rsidR="00AA4765" w:rsidRPr="002E28AA" w:rsidRDefault="00AA4765" w:rsidP="00AA4765">
      <w:pPr>
        <w:ind w:right="-284" w:firstLine="567"/>
        <w:jc w:val="both"/>
        <w:rPr>
          <w:b/>
          <w:bCs/>
          <w:i/>
          <w:iCs/>
          <w:lang w:val="uk-UA"/>
        </w:rPr>
      </w:pPr>
    </w:p>
    <w:p w:rsidR="00AA4765" w:rsidRPr="002E28AA" w:rsidRDefault="00AA4765" w:rsidP="00AA4765">
      <w:pPr>
        <w:ind w:right="-284" w:firstLine="567"/>
        <w:jc w:val="both"/>
        <w:rPr>
          <w:lang w:val="uk-UA"/>
        </w:rPr>
      </w:pPr>
      <w:r w:rsidRPr="002E28AA">
        <w:rPr>
          <w:b/>
          <w:bCs/>
          <w:i/>
          <w:iCs/>
          <w:lang w:val="uk-UA"/>
        </w:rPr>
        <w:t>вміти</w:t>
      </w:r>
      <w:r w:rsidRPr="002E28AA">
        <w:rPr>
          <w:b/>
          <w:i/>
          <w:lang w:val="uk-UA"/>
        </w:rPr>
        <w:t>:</w:t>
      </w:r>
    </w:p>
    <w:p w:rsidR="00AA4765" w:rsidRPr="002E28AA" w:rsidRDefault="00AA4765" w:rsidP="00AA4765">
      <w:pPr>
        <w:pStyle w:val="a5"/>
        <w:widowControl w:val="0"/>
        <w:numPr>
          <w:ilvl w:val="0"/>
          <w:numId w:val="2"/>
        </w:numPr>
        <w:tabs>
          <w:tab w:val="left" w:pos="7020"/>
        </w:tabs>
        <w:ind w:right="-284"/>
        <w:jc w:val="both"/>
        <w:rPr>
          <w:rStyle w:val="a6"/>
          <w:rFonts w:ascii="Times New Roman" w:hAnsi="Times New Roman" w:cs="Times New Roman"/>
          <w:i w:val="0"/>
          <w:iCs w:val="0"/>
        </w:rPr>
      </w:pPr>
      <w:r w:rsidRPr="002E28AA">
        <w:rPr>
          <w:rStyle w:val="a6"/>
          <w:rFonts w:ascii="Times New Roman" w:hAnsi="Times New Roman" w:cs="Times New Roman"/>
          <w:i w:val="0"/>
        </w:rPr>
        <w:t>правильно застосовувати знання, отримані у процесі вивчення навчальної дисципліни, у практичній діяльності;</w:t>
      </w:r>
    </w:p>
    <w:p w:rsidR="00AA4765" w:rsidRPr="002E28AA" w:rsidRDefault="00AA4765" w:rsidP="00AA4765">
      <w:pPr>
        <w:pStyle w:val="a5"/>
        <w:widowControl w:val="0"/>
        <w:numPr>
          <w:ilvl w:val="0"/>
          <w:numId w:val="2"/>
        </w:numPr>
        <w:tabs>
          <w:tab w:val="left" w:pos="7020"/>
        </w:tabs>
        <w:ind w:right="-284"/>
        <w:jc w:val="both"/>
        <w:rPr>
          <w:rStyle w:val="a6"/>
          <w:rFonts w:ascii="Times New Roman" w:hAnsi="Times New Roman" w:cs="Times New Roman"/>
          <w:i w:val="0"/>
          <w:iCs w:val="0"/>
        </w:rPr>
      </w:pPr>
      <w:r w:rsidRPr="002E28AA">
        <w:rPr>
          <w:rStyle w:val="a6"/>
          <w:rFonts w:ascii="Times New Roman" w:hAnsi="Times New Roman" w:cs="Times New Roman"/>
          <w:i w:val="0"/>
        </w:rPr>
        <w:t>вибирати та застосовувати основні методи та принципи аналізу ефективності управлінської праці за принципом ефективності та результативності у процесі практичної діяльності;</w:t>
      </w:r>
    </w:p>
    <w:p w:rsidR="00AA4765" w:rsidRPr="002E28AA" w:rsidRDefault="00AA4765" w:rsidP="00AA4765">
      <w:pPr>
        <w:pStyle w:val="a5"/>
        <w:widowControl w:val="0"/>
        <w:numPr>
          <w:ilvl w:val="0"/>
          <w:numId w:val="2"/>
        </w:numPr>
        <w:tabs>
          <w:tab w:val="left" w:pos="7020"/>
        </w:tabs>
        <w:ind w:right="-284"/>
        <w:jc w:val="both"/>
        <w:rPr>
          <w:rStyle w:val="a6"/>
          <w:rFonts w:ascii="Times New Roman" w:hAnsi="Times New Roman" w:cs="Times New Roman"/>
          <w:i w:val="0"/>
          <w:iCs w:val="0"/>
        </w:rPr>
      </w:pPr>
      <w:r w:rsidRPr="002E28AA">
        <w:rPr>
          <w:rStyle w:val="a6"/>
          <w:rFonts w:ascii="Times New Roman" w:hAnsi="Times New Roman" w:cs="Times New Roman"/>
          <w:i w:val="0"/>
        </w:rPr>
        <w:t>формувати релевантний процес управління за відповідністю до стратегічних цілей та завдань діяльності.</w:t>
      </w:r>
    </w:p>
    <w:p w:rsidR="00AA4765" w:rsidRPr="002E28AA" w:rsidRDefault="00AA4765" w:rsidP="00AA4765">
      <w:pPr>
        <w:ind w:firstLine="709"/>
        <w:jc w:val="both"/>
        <w:rPr>
          <w:b/>
          <w:caps/>
          <w:lang w:val="uk-UA"/>
        </w:rPr>
      </w:pPr>
    </w:p>
    <w:p w:rsidR="00AA4765" w:rsidRPr="002E28AA" w:rsidRDefault="00AA4765" w:rsidP="00AA4765">
      <w:pPr>
        <w:jc w:val="center"/>
        <w:rPr>
          <w:b/>
          <w:lang w:val="uk-UA"/>
        </w:rPr>
      </w:pPr>
      <w:r w:rsidRPr="002E28AA">
        <w:rPr>
          <w:b/>
          <w:lang w:val="uk-UA"/>
        </w:rPr>
        <w:t>СИСТЕМА КОНТРОЛЮ ЗНАНЬ</w:t>
      </w:r>
    </w:p>
    <w:p w:rsidR="00AA4765" w:rsidRPr="002E28AA" w:rsidRDefault="00AA4765" w:rsidP="00AA4765">
      <w:pPr>
        <w:jc w:val="center"/>
        <w:rPr>
          <w:b/>
          <w:lang w:val="uk-UA"/>
        </w:rPr>
      </w:pPr>
    </w:p>
    <w:p w:rsidR="002E28AA" w:rsidRPr="002E28AA" w:rsidRDefault="002E28AA" w:rsidP="002E28AA">
      <w:pPr>
        <w:ind w:firstLine="720"/>
        <w:contextualSpacing/>
        <w:jc w:val="both"/>
        <w:rPr>
          <w:lang w:val="uk-UA"/>
        </w:rPr>
      </w:pPr>
      <w:r w:rsidRPr="002E28AA">
        <w:rPr>
          <w:lang w:val="uk-UA"/>
        </w:rPr>
        <w:t>Навчальна нормативна дисципліна «</w:t>
      </w:r>
      <w:r>
        <w:rPr>
          <w:lang w:val="uk-UA"/>
        </w:rPr>
        <w:t>Ефективність управлінської праці</w:t>
      </w:r>
      <w:r w:rsidRPr="002E28AA">
        <w:rPr>
          <w:lang w:val="uk-UA"/>
        </w:rPr>
        <w:t>» викладається за кредитно-модульною системою організації навчального процесу (КМСОНП).</w:t>
      </w:r>
    </w:p>
    <w:p w:rsidR="002E28AA" w:rsidRPr="002E28AA" w:rsidRDefault="002E28AA" w:rsidP="002E28AA">
      <w:pPr>
        <w:ind w:firstLine="720"/>
        <w:contextualSpacing/>
        <w:jc w:val="both"/>
        <w:rPr>
          <w:lang w:val="uk-UA"/>
        </w:rPr>
      </w:pPr>
      <w:r w:rsidRPr="002E28AA">
        <w:rPr>
          <w:lang w:val="uk-UA"/>
        </w:rPr>
        <w:t xml:space="preserve">Дана система запроваджується з метою удосконалення системи контролю якості знань студентів, сприяння формуванню системних та систематичних знань, стабільної самостійної роботи впродовж семестру, підвищення об’єктивності оцінювання знань та адаптації до вимог, визначених Європейською системою залікових кредитів (ECTS). </w:t>
      </w:r>
    </w:p>
    <w:p w:rsidR="002E28AA" w:rsidRPr="002E28AA" w:rsidRDefault="002E28AA" w:rsidP="002E28AA">
      <w:pPr>
        <w:ind w:firstLine="720"/>
        <w:contextualSpacing/>
        <w:jc w:val="both"/>
        <w:rPr>
          <w:lang w:val="uk-UA"/>
        </w:rPr>
      </w:pPr>
      <w:r w:rsidRPr="002E28AA">
        <w:rPr>
          <w:lang w:val="uk-UA"/>
        </w:rPr>
        <w:t>Оцінювання знань студентів повинно сприяти реалізації низки завдань,  зокрема:</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підвищення мотивації студентів до системного навчання впродовж семестру та навчального року, переорієнтація їх цілей з отримання позитивної оцінки на формування системних, стійких знань, умінь та навичок;</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відповідність переліку, форм, та змісту контрольних заходів вимогам КМСОНП;</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 xml:space="preserve">відкритість контролю, яка базується на ознайомленні студентів на початку вивчення дисципліни переліком, формами та змістом контрольних завдань, критеріями та порядком їх оцінювання; </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подолання елементів суб’єктивізму при оцінюванні знань, що забезпечується виконанням індивідуальних завдань із застосуванням модульної системи оцінювання, іспиту;</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lastRenderedPageBreak/>
        <w:t>розширення можливостей для всебічного розкриття здібностей студентів, розвитку їх творчого мислення, та підвищення ефективності навчального процесу.</w:t>
      </w:r>
    </w:p>
    <w:p w:rsidR="002E28AA" w:rsidRPr="002E28AA" w:rsidRDefault="002E28AA" w:rsidP="002E28AA">
      <w:pPr>
        <w:ind w:firstLine="720"/>
        <w:contextualSpacing/>
        <w:jc w:val="both"/>
        <w:rPr>
          <w:lang w:val="uk-UA"/>
        </w:rPr>
      </w:pPr>
      <w:r w:rsidRPr="002E28AA">
        <w:rPr>
          <w:lang w:val="uk-UA"/>
        </w:rPr>
        <w:t>Ця дисципліна вивчається протягом одного семестру та складається з двох змістових модулів (ЗМ)</w:t>
      </w:r>
      <w:r>
        <w:rPr>
          <w:lang w:val="uk-UA"/>
        </w:rPr>
        <w:t xml:space="preserve">, </w:t>
      </w:r>
      <w:r w:rsidRPr="00D840EC">
        <w:rPr>
          <w:lang w:val="uk-UA"/>
        </w:rPr>
        <w:t xml:space="preserve">які об’єднуються в </w:t>
      </w:r>
      <w:r>
        <w:rPr>
          <w:lang w:val="uk-UA"/>
        </w:rPr>
        <w:t>один</w:t>
      </w:r>
      <w:r w:rsidRPr="00D840EC">
        <w:rPr>
          <w:lang w:val="uk-UA"/>
        </w:rPr>
        <w:t xml:space="preserve"> модуль</w:t>
      </w:r>
      <w:r w:rsidRPr="002E28AA">
        <w:rPr>
          <w:lang w:val="uk-UA"/>
        </w:rPr>
        <w:t>. По завершенню курсу студент</w:t>
      </w:r>
      <w:r>
        <w:rPr>
          <w:lang w:val="uk-UA"/>
        </w:rPr>
        <w:t>и на сьо</w:t>
      </w:r>
      <w:r w:rsidRPr="002E28AA">
        <w:rPr>
          <w:lang w:val="uk-UA"/>
        </w:rPr>
        <w:t xml:space="preserve">мому семестрі складають </w:t>
      </w:r>
      <w:r>
        <w:rPr>
          <w:lang w:val="uk-UA"/>
        </w:rPr>
        <w:t>залік</w:t>
      </w:r>
      <w:r w:rsidRPr="002E28AA">
        <w:rPr>
          <w:lang w:val="uk-UA"/>
        </w:rPr>
        <w:t xml:space="preserve">. На </w:t>
      </w:r>
      <w:r>
        <w:rPr>
          <w:lang w:val="uk-UA"/>
        </w:rPr>
        <w:t>залік</w:t>
      </w:r>
      <w:r w:rsidRPr="002E28AA">
        <w:rPr>
          <w:lang w:val="uk-UA"/>
        </w:rPr>
        <w:t xml:space="preserve"> виносяться вузлові питання, типові і комплексні завдання, що потребують  творчої відповіді та вміння синтезувати отримані знання і застосовувати їх при вирішенні практичних завдань.</w:t>
      </w:r>
    </w:p>
    <w:p w:rsidR="002E28AA" w:rsidRPr="00D840EC" w:rsidRDefault="002E28AA" w:rsidP="002E28AA">
      <w:pPr>
        <w:widowControl w:val="0"/>
        <w:ind w:firstLine="720"/>
        <w:contextualSpacing/>
        <w:jc w:val="both"/>
        <w:rPr>
          <w:lang w:val="uk-UA"/>
        </w:rPr>
      </w:pPr>
      <w:r w:rsidRPr="00D840EC">
        <w:rPr>
          <w:lang w:val="uk-UA"/>
        </w:rPr>
        <w:t>Оцінювання знань студентів здійснюється шляхом виконання індивідуальних завдань, які включають поточний модульний контроль (модульні контро</w:t>
      </w:r>
      <w:r>
        <w:rPr>
          <w:lang w:val="uk-UA"/>
        </w:rPr>
        <w:t>льні роботи за ЗМ-1, ЗМ-2</w:t>
      </w:r>
      <w:r w:rsidRPr="00D840EC">
        <w:rPr>
          <w:lang w:val="uk-UA"/>
        </w:rPr>
        <w:t>), комплексний підсумковий модульний контроль (КПМК) та семестровий контроль (СК).</w:t>
      </w:r>
    </w:p>
    <w:p w:rsidR="002E28AA" w:rsidRPr="002E28AA" w:rsidRDefault="002E28AA" w:rsidP="002E28AA">
      <w:pPr>
        <w:ind w:firstLine="720"/>
        <w:contextualSpacing/>
        <w:jc w:val="both"/>
        <w:rPr>
          <w:lang w:val="uk-UA"/>
        </w:rPr>
      </w:pPr>
      <w:r w:rsidRPr="002E28AA">
        <w:rPr>
          <w:lang w:val="uk-UA"/>
        </w:rPr>
        <w:t>Результати контрольних завдань оцінюються за 100–бальною системою.</w:t>
      </w:r>
    </w:p>
    <w:p w:rsidR="002E28AA" w:rsidRPr="002E28AA" w:rsidRDefault="002E28AA" w:rsidP="002E28AA">
      <w:pPr>
        <w:ind w:firstLine="720"/>
        <w:contextualSpacing/>
        <w:jc w:val="both"/>
        <w:rPr>
          <w:lang w:val="uk-UA"/>
        </w:rPr>
      </w:pPr>
      <w:r w:rsidRPr="002E28AA">
        <w:rPr>
          <w:lang w:val="uk-UA"/>
        </w:rPr>
        <w:t>За результатами оцінювання змістового модуля студентам виставляються бали.</w:t>
      </w:r>
      <w:r>
        <w:rPr>
          <w:lang w:val="uk-UA"/>
        </w:rPr>
        <w:t xml:space="preserve"> </w:t>
      </w:r>
      <w:r w:rsidRPr="002E28AA">
        <w:rPr>
          <w:lang w:val="uk-UA"/>
        </w:rPr>
        <w:t>Максимальна кількість балів, що може набрати студент за один ЗМ дорівнює 30-ти балам. За два змістов</w:t>
      </w:r>
      <w:r>
        <w:rPr>
          <w:lang w:val="uk-UA"/>
        </w:rPr>
        <w:t>и</w:t>
      </w:r>
      <w:r w:rsidRPr="002E28AA">
        <w:rPr>
          <w:lang w:val="uk-UA"/>
        </w:rPr>
        <w:t xml:space="preserve">х модулі студент може одержати максимум 60 балів (по 30 балів за кожний ЗМ), які додаються до наступних максимально можливих 40 балів (до 20 балів за кожну вірну відповідь усного завдання), що одержуються ним за комплексний підсумковий модуль. </w:t>
      </w:r>
    </w:p>
    <w:p w:rsidR="002E28AA" w:rsidRPr="002E28AA" w:rsidRDefault="002E28AA" w:rsidP="002E28AA">
      <w:pPr>
        <w:ind w:firstLine="720"/>
        <w:contextualSpacing/>
        <w:jc w:val="both"/>
        <w:rPr>
          <w:lang w:val="uk-UA"/>
        </w:rPr>
      </w:pPr>
      <w:r w:rsidRPr="002E28AA">
        <w:rPr>
          <w:lang w:val="uk-UA"/>
        </w:rPr>
        <w:t>Під час викладання матеріалу лекцій лектор може здійснювати контрольні опитування студентів. Максимальна оцінка, яку студент може отримати за ці опитування складає 20 балів, які є складовими КПМ.</w:t>
      </w:r>
    </w:p>
    <w:p w:rsidR="002E28AA" w:rsidRPr="002E28AA" w:rsidRDefault="002E28AA" w:rsidP="002E28AA">
      <w:pPr>
        <w:ind w:firstLine="708"/>
        <w:contextualSpacing/>
        <w:jc w:val="both"/>
        <w:rPr>
          <w:b/>
          <w:lang w:val="uk-UA"/>
        </w:rPr>
      </w:pPr>
      <w:r w:rsidRPr="002E28AA">
        <w:rPr>
          <w:b/>
          <w:lang w:val="uk-UA"/>
        </w:rPr>
        <w:t>Орієнтовні форми контролю знань на семінарських заняттях та їх оцінка:</w:t>
      </w:r>
    </w:p>
    <w:p w:rsidR="002E28AA" w:rsidRPr="002E28AA" w:rsidRDefault="002E28AA" w:rsidP="002E28AA">
      <w:pPr>
        <w:numPr>
          <w:ilvl w:val="0"/>
          <w:numId w:val="4"/>
        </w:numPr>
        <w:contextualSpacing/>
        <w:jc w:val="both"/>
        <w:rPr>
          <w:lang w:val="uk-UA"/>
        </w:rPr>
      </w:pPr>
      <w:r w:rsidRPr="002E28AA">
        <w:rPr>
          <w:lang w:val="uk-UA"/>
        </w:rPr>
        <w:t>доповідь (виступ на задану тему) – до 5 балів;</w:t>
      </w:r>
    </w:p>
    <w:p w:rsidR="002E28AA" w:rsidRPr="002E28AA" w:rsidRDefault="002E28AA" w:rsidP="002E28AA">
      <w:pPr>
        <w:numPr>
          <w:ilvl w:val="0"/>
          <w:numId w:val="4"/>
        </w:numPr>
        <w:contextualSpacing/>
        <w:jc w:val="both"/>
        <w:rPr>
          <w:lang w:val="uk-UA"/>
        </w:rPr>
      </w:pPr>
      <w:r w:rsidRPr="002E28AA">
        <w:rPr>
          <w:lang w:val="uk-UA"/>
        </w:rPr>
        <w:t>доповнення доповіді – до 3 балів;</w:t>
      </w:r>
    </w:p>
    <w:p w:rsidR="002E28AA" w:rsidRPr="002E28AA" w:rsidRDefault="002E28AA" w:rsidP="002E28AA">
      <w:pPr>
        <w:numPr>
          <w:ilvl w:val="0"/>
          <w:numId w:val="4"/>
        </w:numPr>
        <w:contextualSpacing/>
        <w:jc w:val="both"/>
        <w:rPr>
          <w:lang w:val="uk-UA"/>
        </w:rPr>
      </w:pPr>
      <w:r w:rsidRPr="002E28AA">
        <w:rPr>
          <w:lang w:val="uk-UA"/>
        </w:rPr>
        <w:t xml:space="preserve">експрес опитування – до 3 балів; </w:t>
      </w:r>
    </w:p>
    <w:p w:rsidR="002E28AA" w:rsidRPr="002E28AA" w:rsidRDefault="002E28AA" w:rsidP="002E28AA">
      <w:pPr>
        <w:numPr>
          <w:ilvl w:val="0"/>
          <w:numId w:val="4"/>
        </w:numPr>
        <w:contextualSpacing/>
        <w:jc w:val="both"/>
        <w:rPr>
          <w:lang w:val="uk-UA"/>
        </w:rPr>
      </w:pPr>
      <w:r w:rsidRPr="002E28AA">
        <w:rPr>
          <w:lang w:val="uk-UA"/>
        </w:rPr>
        <w:t>колоквіум – до 4 балів;</w:t>
      </w:r>
    </w:p>
    <w:p w:rsidR="002E28AA" w:rsidRPr="002E28AA" w:rsidRDefault="002E28AA" w:rsidP="002E28AA">
      <w:pPr>
        <w:numPr>
          <w:ilvl w:val="0"/>
          <w:numId w:val="4"/>
        </w:numPr>
        <w:contextualSpacing/>
        <w:jc w:val="both"/>
        <w:rPr>
          <w:lang w:val="uk-UA"/>
        </w:rPr>
      </w:pPr>
      <w:r w:rsidRPr="002E28AA">
        <w:rPr>
          <w:lang w:val="uk-UA"/>
        </w:rPr>
        <w:t>самостійна робота – до 4 балів;</w:t>
      </w:r>
    </w:p>
    <w:p w:rsidR="002E28AA" w:rsidRPr="002E28AA" w:rsidRDefault="002E28AA" w:rsidP="002E28AA">
      <w:pPr>
        <w:numPr>
          <w:ilvl w:val="0"/>
          <w:numId w:val="4"/>
        </w:numPr>
        <w:contextualSpacing/>
        <w:jc w:val="both"/>
        <w:rPr>
          <w:lang w:val="uk-UA"/>
        </w:rPr>
      </w:pPr>
      <w:r w:rsidRPr="002E28AA">
        <w:rPr>
          <w:lang w:val="uk-UA"/>
        </w:rPr>
        <w:t>домашня робота – до 4 балів;</w:t>
      </w:r>
    </w:p>
    <w:p w:rsidR="002E28AA" w:rsidRPr="002E28AA" w:rsidRDefault="002E28AA" w:rsidP="002E28AA">
      <w:pPr>
        <w:numPr>
          <w:ilvl w:val="0"/>
          <w:numId w:val="4"/>
        </w:numPr>
        <w:contextualSpacing/>
        <w:jc w:val="both"/>
        <w:rPr>
          <w:lang w:val="uk-UA"/>
        </w:rPr>
      </w:pPr>
      <w:r w:rsidRPr="002E28AA">
        <w:rPr>
          <w:lang w:val="uk-UA"/>
        </w:rPr>
        <w:t>есе (короткі відповіді на запитання) – до 3 балів;</w:t>
      </w:r>
    </w:p>
    <w:p w:rsidR="002E28AA" w:rsidRPr="002E28AA" w:rsidRDefault="002E28AA" w:rsidP="002E28AA">
      <w:pPr>
        <w:numPr>
          <w:ilvl w:val="0"/>
          <w:numId w:val="4"/>
        </w:numPr>
        <w:contextualSpacing/>
        <w:jc w:val="both"/>
        <w:rPr>
          <w:lang w:val="uk-UA"/>
        </w:rPr>
      </w:pPr>
      <w:r w:rsidRPr="002E28AA">
        <w:rPr>
          <w:lang w:val="uk-UA"/>
        </w:rPr>
        <w:t>тестування (з набору суджень вибрати вірні) – до 3 балів;</w:t>
      </w:r>
    </w:p>
    <w:p w:rsidR="002E28AA" w:rsidRPr="002E28AA" w:rsidRDefault="002E28AA" w:rsidP="002E28AA">
      <w:pPr>
        <w:numPr>
          <w:ilvl w:val="0"/>
          <w:numId w:val="4"/>
        </w:numPr>
        <w:contextualSpacing/>
        <w:jc w:val="both"/>
        <w:rPr>
          <w:lang w:val="uk-UA"/>
        </w:rPr>
      </w:pPr>
      <w:r w:rsidRPr="002E28AA">
        <w:rPr>
          <w:lang w:val="uk-UA"/>
        </w:rPr>
        <w:t>реферат (змістовна письмова робота на задану тему з аналізом літератури та висновками) – до 3 балів;</w:t>
      </w:r>
    </w:p>
    <w:p w:rsidR="002E28AA" w:rsidRPr="002E28AA" w:rsidRDefault="002E28AA" w:rsidP="002E28AA">
      <w:pPr>
        <w:numPr>
          <w:ilvl w:val="0"/>
          <w:numId w:val="4"/>
        </w:numPr>
        <w:contextualSpacing/>
        <w:jc w:val="both"/>
        <w:rPr>
          <w:lang w:val="uk-UA"/>
        </w:rPr>
      </w:pPr>
      <w:r w:rsidRPr="002E28AA">
        <w:rPr>
          <w:lang w:val="uk-UA"/>
        </w:rPr>
        <w:t>участь в дискусії – до 2 балів;</w:t>
      </w:r>
    </w:p>
    <w:p w:rsidR="002E28AA" w:rsidRPr="002E28AA" w:rsidRDefault="002E28AA" w:rsidP="002E28AA">
      <w:pPr>
        <w:numPr>
          <w:ilvl w:val="0"/>
          <w:numId w:val="4"/>
        </w:numPr>
        <w:contextualSpacing/>
        <w:jc w:val="both"/>
        <w:rPr>
          <w:lang w:val="uk-UA"/>
        </w:rPr>
      </w:pPr>
      <w:r w:rsidRPr="002E28AA">
        <w:rPr>
          <w:lang w:val="uk-UA"/>
        </w:rPr>
        <w:t xml:space="preserve">підсумкова контрольна робота - до 5 балів.  </w:t>
      </w:r>
    </w:p>
    <w:p w:rsidR="002E28AA" w:rsidRPr="002E28AA" w:rsidRDefault="002E28AA" w:rsidP="002E28AA">
      <w:pPr>
        <w:ind w:firstLine="709"/>
        <w:contextualSpacing/>
        <w:jc w:val="both"/>
        <w:rPr>
          <w:lang w:val="uk-UA"/>
        </w:rPr>
      </w:pPr>
      <w:r w:rsidRPr="002E28AA">
        <w:rPr>
          <w:lang w:val="uk-UA"/>
        </w:rPr>
        <w:t>У випадку відсутності студента на лекції або семінарському занятті він зобов’язаний</w:t>
      </w:r>
      <w:r w:rsidRPr="002E28AA">
        <w:rPr>
          <w:b/>
          <w:lang w:val="uk-UA"/>
        </w:rPr>
        <w:t xml:space="preserve"> </w:t>
      </w:r>
      <w:r w:rsidRPr="002E28AA">
        <w:rPr>
          <w:lang w:val="uk-UA"/>
        </w:rPr>
        <w:t xml:space="preserve"> відпрацювати пропущене занят</w:t>
      </w:r>
      <w:r>
        <w:rPr>
          <w:lang w:val="uk-UA"/>
        </w:rPr>
        <w:t xml:space="preserve">тя через усне опитування в поза </w:t>
      </w:r>
      <w:r w:rsidRPr="002E28AA">
        <w:rPr>
          <w:lang w:val="uk-UA"/>
        </w:rPr>
        <w:t xml:space="preserve">аудиторний час (час консультацій викладача) або відпрацювати пропущене заняття шляхом написання реферату на тему, задану викладачем (але не більше половини від загальної кількості лекцій та семінарських занять). Невідпрацьовані заняття вважаються незданими і за них не нараховується оцінка в балах. За 10 днів до початку екзаменаційної літньої сесії викладач припиняє приймати відпрацювання. </w:t>
      </w:r>
    </w:p>
    <w:p w:rsidR="002E28AA" w:rsidRPr="002E28AA" w:rsidRDefault="002E28AA" w:rsidP="002E28AA">
      <w:pPr>
        <w:ind w:firstLine="720"/>
        <w:contextualSpacing/>
        <w:jc w:val="both"/>
        <w:rPr>
          <w:b/>
          <w:i/>
          <w:lang w:val="uk-UA"/>
        </w:rPr>
      </w:pPr>
      <w:r w:rsidRPr="002E28AA">
        <w:rPr>
          <w:lang w:val="uk-UA"/>
        </w:rPr>
        <w:t>Таким чином, за цю дисципліну студентом може бути отримано максимально 100 балів. У підсумку, оцінені за 100-бальною системою, знання студента відображаються у заліковій книжці.</w:t>
      </w:r>
    </w:p>
    <w:p w:rsidR="002E28AA" w:rsidRPr="002E28AA" w:rsidRDefault="002E28AA" w:rsidP="002E28AA">
      <w:pPr>
        <w:ind w:firstLine="720"/>
        <w:contextualSpacing/>
        <w:jc w:val="both"/>
        <w:rPr>
          <w:b/>
          <w:i/>
          <w:lang w:val="uk-UA"/>
        </w:rPr>
      </w:pPr>
    </w:p>
    <w:p w:rsidR="002E28AA" w:rsidRPr="002E28AA" w:rsidRDefault="002E28AA" w:rsidP="002E28AA">
      <w:pPr>
        <w:contextualSpacing/>
        <w:jc w:val="center"/>
        <w:rPr>
          <w:b/>
          <w:lang w:val="uk-UA"/>
        </w:rPr>
      </w:pPr>
      <w:r w:rsidRPr="002E28AA">
        <w:rPr>
          <w:b/>
          <w:lang w:val="uk-UA"/>
        </w:rPr>
        <w:t>РОЗПОДІЛ БАЛІВ, ЯКІ ОТРИМУЮТЬ СТУДЕНТИ</w:t>
      </w:r>
    </w:p>
    <w:tbl>
      <w:tblPr>
        <w:tblpPr w:leftFromText="180" w:rightFromText="180" w:vertAnchor="text" w:horzAnchor="margin" w:tblpXSpec="center" w:tblpY="167"/>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77"/>
        <w:gridCol w:w="1621"/>
        <w:gridCol w:w="1622"/>
        <w:gridCol w:w="2427"/>
        <w:gridCol w:w="2102"/>
      </w:tblGrid>
      <w:tr w:rsidR="002E28AA" w:rsidRPr="002E28AA" w:rsidTr="000910BF">
        <w:tc>
          <w:tcPr>
            <w:tcW w:w="1877" w:type="dxa"/>
          </w:tcPr>
          <w:p w:rsidR="002E28AA" w:rsidRPr="002E28AA" w:rsidRDefault="002E28AA" w:rsidP="002E28AA">
            <w:pPr>
              <w:contextualSpacing/>
              <w:jc w:val="center"/>
              <w:rPr>
                <w:b/>
                <w:lang w:val="uk-UA"/>
              </w:rPr>
            </w:pPr>
          </w:p>
          <w:p w:rsidR="002E28AA" w:rsidRPr="002E28AA" w:rsidRDefault="002E28AA" w:rsidP="002E28AA">
            <w:pPr>
              <w:contextualSpacing/>
              <w:jc w:val="center"/>
              <w:rPr>
                <w:b/>
                <w:lang w:val="uk-UA"/>
              </w:rPr>
            </w:pPr>
            <w:r w:rsidRPr="002E28AA">
              <w:rPr>
                <w:b/>
                <w:lang w:val="uk-UA"/>
              </w:rPr>
              <w:t>Параметри</w:t>
            </w:r>
          </w:p>
          <w:p w:rsidR="002E28AA" w:rsidRPr="002E28AA" w:rsidRDefault="002E28AA" w:rsidP="002E28AA">
            <w:pPr>
              <w:contextualSpacing/>
              <w:jc w:val="center"/>
              <w:rPr>
                <w:b/>
                <w:lang w:val="uk-UA"/>
              </w:rPr>
            </w:pPr>
          </w:p>
        </w:tc>
        <w:tc>
          <w:tcPr>
            <w:tcW w:w="1621" w:type="dxa"/>
          </w:tcPr>
          <w:p w:rsidR="002E28AA" w:rsidRPr="002E28AA" w:rsidRDefault="002E28AA" w:rsidP="002E28AA">
            <w:pPr>
              <w:contextualSpacing/>
              <w:jc w:val="center"/>
              <w:rPr>
                <w:b/>
                <w:lang w:val="uk-UA"/>
              </w:rPr>
            </w:pPr>
            <w:r w:rsidRPr="002E28AA">
              <w:rPr>
                <w:b/>
                <w:lang w:val="uk-UA"/>
              </w:rPr>
              <w:t>Змістовий</w:t>
            </w:r>
          </w:p>
          <w:p w:rsidR="002E28AA" w:rsidRPr="002E28AA" w:rsidRDefault="002E28AA" w:rsidP="002E28AA">
            <w:pPr>
              <w:contextualSpacing/>
              <w:jc w:val="center"/>
              <w:rPr>
                <w:b/>
                <w:lang w:val="uk-UA"/>
              </w:rPr>
            </w:pPr>
            <w:r w:rsidRPr="002E28AA">
              <w:rPr>
                <w:b/>
                <w:lang w:val="uk-UA"/>
              </w:rPr>
              <w:t>модуль  1</w:t>
            </w:r>
          </w:p>
          <w:p w:rsidR="002E28AA" w:rsidRPr="002E28AA" w:rsidRDefault="002E28AA" w:rsidP="002E28AA">
            <w:pPr>
              <w:contextualSpacing/>
              <w:jc w:val="center"/>
              <w:rPr>
                <w:b/>
                <w:lang w:val="uk-UA"/>
              </w:rPr>
            </w:pPr>
            <w:r w:rsidRPr="002E28AA">
              <w:rPr>
                <w:b/>
                <w:lang w:val="uk-UA"/>
              </w:rPr>
              <w:t>(ЗМ1)</w:t>
            </w:r>
          </w:p>
        </w:tc>
        <w:tc>
          <w:tcPr>
            <w:tcW w:w="1622" w:type="dxa"/>
          </w:tcPr>
          <w:p w:rsidR="002E28AA" w:rsidRPr="002E28AA" w:rsidRDefault="002E28AA" w:rsidP="002E28AA">
            <w:pPr>
              <w:contextualSpacing/>
              <w:jc w:val="center"/>
              <w:rPr>
                <w:b/>
                <w:lang w:val="uk-UA"/>
              </w:rPr>
            </w:pPr>
            <w:r w:rsidRPr="002E28AA">
              <w:rPr>
                <w:b/>
                <w:lang w:val="uk-UA"/>
              </w:rPr>
              <w:t>Змістовий</w:t>
            </w:r>
          </w:p>
          <w:p w:rsidR="002E28AA" w:rsidRPr="002E28AA" w:rsidRDefault="002E28AA" w:rsidP="002E28AA">
            <w:pPr>
              <w:contextualSpacing/>
              <w:jc w:val="center"/>
              <w:rPr>
                <w:b/>
                <w:lang w:val="uk-UA"/>
              </w:rPr>
            </w:pPr>
            <w:r w:rsidRPr="002E28AA">
              <w:rPr>
                <w:b/>
                <w:lang w:val="uk-UA"/>
              </w:rPr>
              <w:t>модуль  2</w:t>
            </w:r>
          </w:p>
          <w:p w:rsidR="002E28AA" w:rsidRPr="002E28AA" w:rsidRDefault="002E28AA" w:rsidP="002E28AA">
            <w:pPr>
              <w:contextualSpacing/>
              <w:jc w:val="center"/>
              <w:rPr>
                <w:b/>
                <w:lang w:val="uk-UA"/>
              </w:rPr>
            </w:pPr>
            <w:r w:rsidRPr="002E28AA">
              <w:rPr>
                <w:b/>
                <w:lang w:val="uk-UA"/>
              </w:rPr>
              <w:t>(ЗМ2)</w:t>
            </w:r>
          </w:p>
        </w:tc>
        <w:tc>
          <w:tcPr>
            <w:tcW w:w="2427" w:type="dxa"/>
          </w:tcPr>
          <w:p w:rsidR="002E28AA" w:rsidRPr="002E28AA" w:rsidRDefault="002E28AA" w:rsidP="002E28AA">
            <w:pPr>
              <w:contextualSpacing/>
              <w:jc w:val="center"/>
              <w:rPr>
                <w:b/>
                <w:lang w:val="uk-UA"/>
              </w:rPr>
            </w:pPr>
            <w:r w:rsidRPr="002E28AA">
              <w:rPr>
                <w:b/>
                <w:lang w:val="uk-UA"/>
              </w:rPr>
              <w:t>Комплексний</w:t>
            </w:r>
          </w:p>
          <w:p w:rsidR="002E28AA" w:rsidRPr="002E28AA" w:rsidRDefault="002E28AA" w:rsidP="002E28AA">
            <w:pPr>
              <w:contextualSpacing/>
              <w:jc w:val="center"/>
              <w:rPr>
                <w:b/>
                <w:lang w:val="uk-UA"/>
              </w:rPr>
            </w:pPr>
            <w:r w:rsidRPr="002E28AA">
              <w:rPr>
                <w:b/>
                <w:lang w:val="uk-UA"/>
              </w:rPr>
              <w:t>підсумковий</w:t>
            </w:r>
          </w:p>
          <w:p w:rsidR="002E28AA" w:rsidRPr="002E28AA" w:rsidRDefault="002E28AA" w:rsidP="002E28AA">
            <w:pPr>
              <w:contextualSpacing/>
              <w:jc w:val="center"/>
              <w:rPr>
                <w:b/>
                <w:lang w:val="uk-UA"/>
              </w:rPr>
            </w:pPr>
            <w:r w:rsidRPr="002E28AA">
              <w:rPr>
                <w:b/>
                <w:lang w:val="uk-UA"/>
              </w:rPr>
              <w:t>модуль (КПМ)</w:t>
            </w:r>
          </w:p>
        </w:tc>
        <w:tc>
          <w:tcPr>
            <w:tcW w:w="2102" w:type="dxa"/>
          </w:tcPr>
          <w:p w:rsidR="002E28AA" w:rsidRPr="002E28AA" w:rsidRDefault="002E28AA" w:rsidP="002E28AA">
            <w:pPr>
              <w:contextualSpacing/>
              <w:jc w:val="center"/>
              <w:rPr>
                <w:b/>
                <w:lang w:val="uk-UA"/>
              </w:rPr>
            </w:pPr>
            <w:r w:rsidRPr="002E28AA">
              <w:rPr>
                <w:b/>
                <w:lang w:val="uk-UA"/>
              </w:rPr>
              <w:t>Разом</w:t>
            </w:r>
          </w:p>
          <w:p w:rsidR="002E28AA" w:rsidRPr="002E28AA" w:rsidRDefault="002E28AA" w:rsidP="002E28AA">
            <w:pPr>
              <w:contextualSpacing/>
              <w:jc w:val="center"/>
              <w:rPr>
                <w:b/>
                <w:lang w:val="uk-UA"/>
              </w:rPr>
            </w:pPr>
            <w:r w:rsidRPr="002E28AA">
              <w:rPr>
                <w:b/>
                <w:lang w:val="uk-UA"/>
              </w:rPr>
              <w:t>(підсумкова</w:t>
            </w:r>
          </w:p>
          <w:p w:rsidR="002E28AA" w:rsidRPr="002E28AA" w:rsidRDefault="002E28AA" w:rsidP="002E28AA">
            <w:pPr>
              <w:contextualSpacing/>
              <w:jc w:val="center"/>
              <w:rPr>
                <w:b/>
                <w:lang w:val="uk-UA"/>
              </w:rPr>
            </w:pPr>
            <w:r w:rsidRPr="002E28AA">
              <w:rPr>
                <w:b/>
                <w:lang w:val="uk-UA"/>
              </w:rPr>
              <w:t>оцінка (СК))</w:t>
            </w:r>
          </w:p>
        </w:tc>
      </w:tr>
      <w:tr w:rsidR="002E28AA" w:rsidRPr="002E28AA" w:rsidTr="000910BF">
        <w:trPr>
          <w:trHeight w:val="379"/>
        </w:trPr>
        <w:tc>
          <w:tcPr>
            <w:tcW w:w="1877" w:type="dxa"/>
          </w:tcPr>
          <w:p w:rsidR="002E28AA" w:rsidRPr="002E28AA" w:rsidRDefault="002E28AA" w:rsidP="000910BF">
            <w:pPr>
              <w:contextualSpacing/>
              <w:jc w:val="center"/>
              <w:rPr>
                <w:b/>
                <w:lang w:val="uk-UA"/>
              </w:rPr>
            </w:pPr>
            <w:r w:rsidRPr="002E28AA">
              <w:rPr>
                <w:b/>
                <w:lang w:val="uk-UA"/>
              </w:rPr>
              <w:t>Оцінка в балах</w:t>
            </w:r>
          </w:p>
        </w:tc>
        <w:tc>
          <w:tcPr>
            <w:tcW w:w="1621" w:type="dxa"/>
          </w:tcPr>
          <w:p w:rsidR="002E28AA" w:rsidRPr="002E28AA" w:rsidRDefault="002E28AA" w:rsidP="000910BF">
            <w:pPr>
              <w:contextualSpacing/>
              <w:jc w:val="center"/>
              <w:rPr>
                <w:b/>
                <w:lang w:val="uk-UA"/>
              </w:rPr>
            </w:pPr>
            <w:r w:rsidRPr="002E28AA">
              <w:rPr>
                <w:b/>
                <w:lang w:val="uk-UA"/>
              </w:rPr>
              <w:t>0 - 30</w:t>
            </w:r>
          </w:p>
        </w:tc>
        <w:tc>
          <w:tcPr>
            <w:tcW w:w="1622" w:type="dxa"/>
          </w:tcPr>
          <w:p w:rsidR="002E28AA" w:rsidRPr="002E28AA" w:rsidRDefault="002E28AA" w:rsidP="000910BF">
            <w:pPr>
              <w:contextualSpacing/>
              <w:jc w:val="center"/>
              <w:rPr>
                <w:b/>
                <w:lang w:val="uk-UA"/>
              </w:rPr>
            </w:pPr>
            <w:r w:rsidRPr="002E28AA">
              <w:rPr>
                <w:b/>
                <w:lang w:val="uk-UA"/>
              </w:rPr>
              <w:t>0 – 30</w:t>
            </w:r>
          </w:p>
        </w:tc>
        <w:tc>
          <w:tcPr>
            <w:tcW w:w="2427" w:type="dxa"/>
          </w:tcPr>
          <w:p w:rsidR="002E28AA" w:rsidRPr="002E28AA" w:rsidRDefault="002E28AA" w:rsidP="000910BF">
            <w:pPr>
              <w:contextualSpacing/>
              <w:jc w:val="center"/>
              <w:rPr>
                <w:b/>
                <w:lang w:val="uk-UA"/>
              </w:rPr>
            </w:pPr>
            <w:r w:rsidRPr="002E28AA">
              <w:rPr>
                <w:b/>
                <w:lang w:val="uk-UA"/>
              </w:rPr>
              <w:t>0 - 40</w:t>
            </w:r>
          </w:p>
        </w:tc>
        <w:tc>
          <w:tcPr>
            <w:tcW w:w="2102" w:type="dxa"/>
          </w:tcPr>
          <w:p w:rsidR="002E28AA" w:rsidRPr="002E28AA" w:rsidRDefault="002E28AA" w:rsidP="000910BF">
            <w:pPr>
              <w:contextualSpacing/>
              <w:jc w:val="center"/>
              <w:rPr>
                <w:b/>
                <w:lang w:val="uk-UA"/>
              </w:rPr>
            </w:pPr>
            <w:r w:rsidRPr="002E28AA">
              <w:rPr>
                <w:b/>
                <w:lang w:val="uk-UA"/>
              </w:rPr>
              <w:t>0 - 100</w:t>
            </w:r>
          </w:p>
        </w:tc>
      </w:tr>
    </w:tbl>
    <w:p w:rsidR="002E28AA" w:rsidRDefault="002E28AA" w:rsidP="002E28AA">
      <w:pPr>
        <w:pStyle w:val="msonormalbullet1gif"/>
        <w:spacing w:before="0" w:beforeAutospacing="0" w:after="0" w:afterAutospacing="0"/>
        <w:jc w:val="center"/>
        <w:rPr>
          <w:b/>
          <w:lang w:val="uk-UA"/>
        </w:rPr>
      </w:pPr>
    </w:p>
    <w:p w:rsidR="007E3B67" w:rsidRDefault="007E3B67" w:rsidP="002E28AA">
      <w:pPr>
        <w:pStyle w:val="msonormalbullet1gif"/>
        <w:spacing w:before="0" w:beforeAutospacing="0" w:after="0" w:afterAutospacing="0"/>
        <w:jc w:val="center"/>
        <w:rPr>
          <w:b/>
          <w:lang w:val="uk-UA"/>
        </w:rPr>
      </w:pPr>
    </w:p>
    <w:p w:rsidR="007E3B67" w:rsidRDefault="007E3B67" w:rsidP="002E28AA">
      <w:pPr>
        <w:pStyle w:val="msonormalbullet1gif"/>
        <w:spacing w:before="0" w:beforeAutospacing="0" w:after="0" w:afterAutospacing="0"/>
        <w:jc w:val="center"/>
        <w:rPr>
          <w:b/>
          <w:lang w:val="uk-UA"/>
        </w:rPr>
      </w:pPr>
    </w:p>
    <w:p w:rsidR="002E28AA" w:rsidRPr="002E28AA" w:rsidRDefault="002E28AA" w:rsidP="002E28AA">
      <w:pPr>
        <w:pStyle w:val="msonormalbullet1gif"/>
        <w:spacing w:before="0" w:beforeAutospacing="0" w:after="0" w:afterAutospacing="0"/>
        <w:jc w:val="center"/>
        <w:rPr>
          <w:b/>
          <w:caps/>
          <w:lang w:val="uk-UA"/>
        </w:rPr>
      </w:pPr>
      <w:r w:rsidRPr="002E28AA">
        <w:rPr>
          <w:b/>
          <w:caps/>
          <w:lang w:val="uk-UA"/>
        </w:rPr>
        <w:lastRenderedPageBreak/>
        <w:t>Шкала оцінювання: національна та ESTS</w:t>
      </w:r>
    </w:p>
    <w:tbl>
      <w:tblPr>
        <w:tblW w:w="9764" w:type="dxa"/>
        <w:tblInd w:w="-279" w:type="dxa"/>
        <w:tblLayout w:type="fixed"/>
        <w:tblCellMar>
          <w:left w:w="0" w:type="dxa"/>
          <w:right w:w="0" w:type="dxa"/>
        </w:tblCellMar>
        <w:tblLook w:val="04A0"/>
      </w:tblPr>
      <w:tblGrid>
        <w:gridCol w:w="2442"/>
        <w:gridCol w:w="1383"/>
        <w:gridCol w:w="5929"/>
        <w:gridCol w:w="10"/>
      </w:tblGrid>
      <w:tr w:rsidR="002E28AA" w:rsidRPr="002E28AA" w:rsidTr="000910BF">
        <w:trPr>
          <w:trHeight w:val="356"/>
        </w:trPr>
        <w:tc>
          <w:tcPr>
            <w:tcW w:w="2442"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Сума балів за всі види навчальної діяльності</w:t>
            </w:r>
          </w:p>
        </w:tc>
        <w:tc>
          <w:tcPr>
            <w:tcW w:w="1383"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ind w:right="340"/>
              <w:jc w:val="right"/>
              <w:rPr>
                <w:rFonts w:cs="Times New Roman"/>
                <w:b/>
                <w:lang w:val="uk-UA"/>
              </w:rPr>
            </w:pPr>
            <w:r w:rsidRPr="002E28AA">
              <w:rPr>
                <w:rFonts w:cs="Times New Roman"/>
                <w:b/>
                <w:sz w:val="22"/>
                <w:szCs w:val="22"/>
                <w:lang w:val="uk-UA" w:eastAsia="uk-UA"/>
              </w:rPr>
              <w:t xml:space="preserve">Оцінка </w:t>
            </w:r>
            <w:r w:rsidRPr="002E28AA">
              <w:rPr>
                <w:rFonts w:cs="Times New Roman"/>
                <w:b/>
                <w:sz w:val="22"/>
                <w:szCs w:val="22"/>
                <w:lang w:val="uk-UA"/>
              </w:rPr>
              <w:t>ECTS</w:t>
            </w:r>
          </w:p>
        </w:tc>
        <w:tc>
          <w:tcPr>
            <w:tcW w:w="5939" w:type="dxa"/>
            <w:gridSpan w:val="2"/>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ind w:left="1100"/>
              <w:rPr>
                <w:rFonts w:cs="Times New Roman"/>
                <w:b/>
                <w:lang w:val="uk-UA"/>
              </w:rPr>
            </w:pPr>
            <w:r w:rsidRPr="002E28AA">
              <w:rPr>
                <w:rFonts w:cs="Times New Roman"/>
                <w:b/>
                <w:sz w:val="22"/>
                <w:szCs w:val="22"/>
                <w:lang w:val="uk-UA" w:eastAsia="uk-UA"/>
              </w:rPr>
              <w:t>Оцінка за національною шкалою</w:t>
            </w:r>
          </w:p>
        </w:tc>
      </w:tr>
      <w:tr w:rsidR="002E28AA" w:rsidRPr="002E28AA" w:rsidTr="000910BF">
        <w:trPr>
          <w:gridAfter w:val="1"/>
          <w:wAfter w:w="10" w:type="dxa"/>
          <w:trHeight w:val="268"/>
        </w:trPr>
        <w:tc>
          <w:tcPr>
            <w:tcW w:w="2442"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b/>
                <w:lang w:val="uk-UA" w:eastAsia="ru-RU"/>
              </w:rPr>
            </w:pPr>
          </w:p>
        </w:tc>
        <w:tc>
          <w:tcPr>
            <w:tcW w:w="1383"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b/>
                <w:lang w:val="uk-UA" w:eastAsia="ru-RU"/>
              </w:rPr>
            </w:pPr>
          </w:p>
        </w:tc>
        <w:tc>
          <w:tcPr>
            <w:tcW w:w="5929" w:type="dxa"/>
            <w:tcBorders>
              <w:top w:val="single" w:sz="4" w:space="0" w:color="auto"/>
              <w:left w:val="single" w:sz="4" w:space="0" w:color="auto"/>
              <w:bottom w:val="single" w:sz="4" w:space="0" w:color="auto"/>
              <w:right w:val="single" w:sz="4" w:space="0" w:color="auto"/>
            </w:tcBorders>
            <w:shd w:val="clear" w:color="auto" w:fill="FFFFFF"/>
          </w:tcPr>
          <w:p w:rsidR="002E28AA" w:rsidRPr="002E28AA" w:rsidRDefault="002E28AA" w:rsidP="000910BF">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для екзамену</w:t>
            </w:r>
          </w:p>
        </w:tc>
      </w:tr>
      <w:tr w:rsidR="002E28AA" w:rsidRPr="002E28AA" w:rsidTr="000910BF">
        <w:trPr>
          <w:gridAfter w:val="1"/>
          <w:wAfter w:w="10" w:type="dxa"/>
          <w:trHeight w:val="290"/>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rStyle w:val="1pt"/>
                <w:lang w:val="uk-UA"/>
              </w:rPr>
              <w:t>90-100</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eastAsia="uk-UA"/>
              </w:rPr>
              <w:t>А</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відмінно</w:t>
            </w:r>
          </w:p>
        </w:tc>
      </w:tr>
      <w:tr w:rsidR="002E28AA" w:rsidRPr="002E28AA" w:rsidTr="000910BF">
        <w:trPr>
          <w:gridAfter w:val="1"/>
          <w:wAfter w:w="10" w:type="dxa"/>
          <w:trHeight w:val="354"/>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85-89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72"/>
              <w:shd w:val="clear" w:color="auto" w:fill="auto"/>
              <w:spacing w:before="0" w:after="0" w:line="240" w:lineRule="auto"/>
              <w:ind w:left="110"/>
              <w:rPr>
                <w:lang w:val="uk-UA"/>
              </w:rPr>
            </w:pPr>
            <w:r w:rsidRPr="002E28AA">
              <w:rPr>
                <w:lang w:val="uk-UA" w:eastAsia="uk-UA"/>
              </w:rPr>
              <w:t>В</w:t>
            </w:r>
          </w:p>
        </w:tc>
        <w:tc>
          <w:tcPr>
            <w:tcW w:w="5929"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добре</w:t>
            </w:r>
          </w:p>
        </w:tc>
      </w:tr>
      <w:tr w:rsidR="002E28AA" w:rsidRPr="002E28AA" w:rsidTr="000910BF">
        <w:trPr>
          <w:gridAfter w:val="1"/>
          <w:wAfter w:w="10" w:type="dxa"/>
          <w:trHeight w:val="248"/>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75-84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С</w:t>
            </w:r>
          </w:p>
        </w:tc>
        <w:tc>
          <w:tcPr>
            <w:tcW w:w="5929"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lang w:val="uk-UA" w:eastAsia="ru-RU"/>
              </w:rPr>
            </w:pPr>
          </w:p>
        </w:tc>
      </w:tr>
      <w:tr w:rsidR="002E28AA" w:rsidRPr="002E28AA" w:rsidTr="000910BF">
        <w:trPr>
          <w:gridAfter w:val="1"/>
          <w:wAfter w:w="10" w:type="dxa"/>
          <w:trHeight w:val="298"/>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70-74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72"/>
              <w:shd w:val="clear" w:color="auto" w:fill="auto"/>
              <w:spacing w:before="0" w:after="0" w:line="240" w:lineRule="auto"/>
              <w:ind w:left="110"/>
              <w:rPr>
                <w:lang w:val="uk-UA"/>
              </w:rPr>
            </w:pPr>
            <w:r w:rsidRPr="002E28AA">
              <w:rPr>
                <w:lang w:val="uk-UA"/>
              </w:rPr>
              <w:t>D</w:t>
            </w:r>
          </w:p>
        </w:tc>
        <w:tc>
          <w:tcPr>
            <w:tcW w:w="5929"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задовільно</w:t>
            </w:r>
          </w:p>
        </w:tc>
      </w:tr>
      <w:tr w:rsidR="002E28AA" w:rsidRPr="002E28AA" w:rsidTr="000910BF">
        <w:trPr>
          <w:gridAfter w:val="1"/>
          <w:wAfter w:w="10" w:type="dxa"/>
          <w:trHeight w:val="334"/>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60-69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eastAsia="uk-UA"/>
              </w:rPr>
              <w:t>Е</w:t>
            </w:r>
          </w:p>
        </w:tc>
        <w:tc>
          <w:tcPr>
            <w:tcW w:w="5929"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lang w:val="uk-UA" w:eastAsia="ru-RU"/>
              </w:rPr>
            </w:pPr>
          </w:p>
        </w:tc>
      </w:tr>
      <w:tr w:rsidR="002E28AA" w:rsidRPr="00B97DC0" w:rsidTr="000910BF">
        <w:trPr>
          <w:gridAfter w:val="1"/>
          <w:wAfter w:w="10" w:type="dxa"/>
          <w:trHeight w:val="356"/>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35-59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FX</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можливістю повторного складання</w:t>
            </w:r>
          </w:p>
        </w:tc>
      </w:tr>
      <w:tr w:rsidR="002E28AA" w:rsidRPr="00B97DC0" w:rsidTr="000910BF">
        <w:trPr>
          <w:gridAfter w:val="1"/>
          <w:wAfter w:w="10" w:type="dxa"/>
          <w:trHeight w:val="453"/>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0-34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F</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обов'язковим повторним вивченням дисципліни</w:t>
            </w:r>
          </w:p>
        </w:tc>
      </w:tr>
    </w:tbl>
    <w:p w:rsidR="00AA4765" w:rsidRPr="002E28AA" w:rsidRDefault="00AA4765" w:rsidP="00AA4765">
      <w:pPr>
        <w:jc w:val="center"/>
        <w:rPr>
          <w:b/>
          <w:lang w:val="uk-UA"/>
        </w:rPr>
      </w:pPr>
    </w:p>
    <w:p w:rsidR="002E28AA" w:rsidRPr="002E28AA" w:rsidRDefault="002E28AA" w:rsidP="002E28AA">
      <w:pPr>
        <w:contextualSpacing/>
        <w:jc w:val="center"/>
        <w:rPr>
          <w:b/>
          <w:lang w:val="uk-UA"/>
        </w:rPr>
      </w:pPr>
      <w:r w:rsidRPr="002E28AA">
        <w:rPr>
          <w:b/>
          <w:lang w:val="uk-UA"/>
        </w:rPr>
        <w:t>СТРУКТУРА НАВЧАЛЬНОЇ ДИСЦИПЛІНИ</w:t>
      </w:r>
    </w:p>
    <w:p w:rsidR="002E28AA" w:rsidRDefault="002E28AA" w:rsidP="002E28AA">
      <w:pPr>
        <w:keepNext/>
        <w:jc w:val="center"/>
        <w:outlineLvl w:val="1"/>
        <w:rPr>
          <w:b/>
          <w:caps/>
          <w:lang w:val="uk-UA"/>
        </w:rPr>
      </w:pPr>
      <w:r w:rsidRPr="002E28AA">
        <w:rPr>
          <w:b/>
          <w:caps/>
          <w:lang w:val="uk-UA"/>
        </w:rPr>
        <w:t>«ЕФЕКТИВНІСТЬ УПРАВЛІНСЬКОЇ ПРАЦІ»</w:t>
      </w:r>
    </w:p>
    <w:p w:rsidR="003051E7" w:rsidRPr="002E28AA" w:rsidRDefault="003051E7" w:rsidP="002E28AA">
      <w:pPr>
        <w:keepNext/>
        <w:jc w:val="center"/>
        <w:outlineLvl w:val="1"/>
        <w:rPr>
          <w:b/>
          <w:bCs/>
          <w:lang w:val="uk-UA" w:eastAsia="ru-RU"/>
        </w:rPr>
      </w:pPr>
    </w:p>
    <w:tbl>
      <w:tblPr>
        <w:tblStyle w:val="a9"/>
        <w:tblW w:w="9606" w:type="dxa"/>
        <w:tblLayout w:type="fixed"/>
        <w:tblLook w:val="04A0"/>
      </w:tblPr>
      <w:tblGrid>
        <w:gridCol w:w="534"/>
        <w:gridCol w:w="5386"/>
        <w:gridCol w:w="921"/>
        <w:gridCol w:w="922"/>
        <w:gridCol w:w="921"/>
        <w:gridCol w:w="922"/>
      </w:tblGrid>
      <w:tr w:rsidR="002E28AA" w:rsidRPr="002E28AA" w:rsidTr="000910BF">
        <w:tc>
          <w:tcPr>
            <w:tcW w:w="534" w:type="dxa"/>
            <w:vMerge w:val="restart"/>
            <w:vAlign w:val="center"/>
          </w:tcPr>
          <w:p w:rsidR="002E28AA" w:rsidRPr="002E28AA" w:rsidRDefault="002E28AA" w:rsidP="000910BF">
            <w:pPr>
              <w:jc w:val="center"/>
              <w:rPr>
                <w:b/>
                <w:lang w:val="uk-UA"/>
              </w:rPr>
            </w:pPr>
            <w:r w:rsidRPr="002E28AA">
              <w:rPr>
                <w:b/>
                <w:lang w:val="uk-UA"/>
              </w:rPr>
              <w:t>№</w:t>
            </w:r>
          </w:p>
          <w:p w:rsidR="002E28AA" w:rsidRPr="002E28AA" w:rsidRDefault="002E28AA" w:rsidP="000910BF">
            <w:pPr>
              <w:jc w:val="center"/>
              <w:rPr>
                <w:b/>
                <w:lang w:val="uk-UA"/>
              </w:rPr>
            </w:pPr>
            <w:r w:rsidRPr="002E28AA">
              <w:rPr>
                <w:b/>
                <w:lang w:val="uk-UA"/>
              </w:rPr>
              <w:t>п/п</w:t>
            </w:r>
          </w:p>
        </w:tc>
        <w:tc>
          <w:tcPr>
            <w:tcW w:w="5386" w:type="dxa"/>
            <w:vMerge w:val="restart"/>
            <w:vAlign w:val="center"/>
          </w:tcPr>
          <w:p w:rsidR="002E28AA" w:rsidRPr="002E28AA" w:rsidRDefault="002E28AA" w:rsidP="000910BF">
            <w:pPr>
              <w:jc w:val="center"/>
              <w:rPr>
                <w:b/>
                <w:lang w:val="uk-UA"/>
              </w:rPr>
            </w:pPr>
            <w:r w:rsidRPr="002E28AA">
              <w:rPr>
                <w:b/>
                <w:sz w:val="24"/>
                <w:szCs w:val="24"/>
                <w:lang w:val="uk-UA"/>
              </w:rPr>
              <w:t>НАЗВА ТЕМИ</w:t>
            </w:r>
          </w:p>
        </w:tc>
        <w:tc>
          <w:tcPr>
            <w:tcW w:w="3686" w:type="dxa"/>
            <w:gridSpan w:val="4"/>
            <w:vAlign w:val="center"/>
          </w:tcPr>
          <w:p w:rsidR="002E28AA" w:rsidRPr="002E28AA" w:rsidRDefault="002E28AA" w:rsidP="000910BF">
            <w:pPr>
              <w:jc w:val="center"/>
              <w:rPr>
                <w:b/>
                <w:lang w:val="uk-UA"/>
              </w:rPr>
            </w:pPr>
            <w:r w:rsidRPr="002E28AA">
              <w:rPr>
                <w:b/>
                <w:sz w:val="24"/>
                <w:szCs w:val="24"/>
                <w:lang w:val="uk-UA"/>
              </w:rPr>
              <w:t>Види занять, години</w:t>
            </w:r>
          </w:p>
        </w:tc>
      </w:tr>
      <w:tr w:rsidR="002E28AA" w:rsidRPr="002E28AA" w:rsidTr="000910BF">
        <w:tc>
          <w:tcPr>
            <w:tcW w:w="534" w:type="dxa"/>
            <w:vMerge/>
            <w:vAlign w:val="center"/>
          </w:tcPr>
          <w:p w:rsidR="002E28AA" w:rsidRPr="002E28AA" w:rsidRDefault="002E28AA" w:rsidP="000910BF">
            <w:pPr>
              <w:jc w:val="center"/>
              <w:rPr>
                <w:b/>
                <w:lang w:val="uk-UA"/>
              </w:rPr>
            </w:pPr>
          </w:p>
        </w:tc>
        <w:tc>
          <w:tcPr>
            <w:tcW w:w="5386" w:type="dxa"/>
            <w:vMerge/>
            <w:vAlign w:val="center"/>
          </w:tcPr>
          <w:p w:rsidR="002E28AA" w:rsidRPr="002E28AA" w:rsidRDefault="002E28AA" w:rsidP="000910BF">
            <w:pPr>
              <w:jc w:val="center"/>
              <w:rPr>
                <w:b/>
                <w:lang w:val="uk-UA"/>
              </w:rPr>
            </w:pPr>
          </w:p>
        </w:tc>
        <w:tc>
          <w:tcPr>
            <w:tcW w:w="921" w:type="dxa"/>
            <w:vAlign w:val="center"/>
          </w:tcPr>
          <w:p w:rsidR="002E28AA" w:rsidRPr="002E28AA" w:rsidRDefault="002E28AA" w:rsidP="000910BF">
            <w:pPr>
              <w:jc w:val="center"/>
              <w:rPr>
                <w:b/>
                <w:lang w:val="uk-UA"/>
              </w:rPr>
            </w:pPr>
            <w:r w:rsidRPr="002E28AA">
              <w:rPr>
                <w:b/>
                <w:lang w:val="uk-UA"/>
              </w:rPr>
              <w:t>Лекції</w:t>
            </w:r>
          </w:p>
        </w:tc>
        <w:tc>
          <w:tcPr>
            <w:tcW w:w="922" w:type="dxa"/>
            <w:vAlign w:val="center"/>
          </w:tcPr>
          <w:p w:rsidR="002E28AA" w:rsidRPr="002E28AA" w:rsidRDefault="002E28AA" w:rsidP="000910BF">
            <w:pPr>
              <w:jc w:val="center"/>
              <w:rPr>
                <w:b/>
                <w:lang w:val="uk-UA"/>
              </w:rPr>
            </w:pPr>
            <w:r w:rsidRPr="002E28AA">
              <w:rPr>
                <w:b/>
                <w:lang w:val="uk-UA"/>
              </w:rPr>
              <w:t>Практ. та семін.</w:t>
            </w:r>
          </w:p>
        </w:tc>
        <w:tc>
          <w:tcPr>
            <w:tcW w:w="921" w:type="dxa"/>
            <w:vAlign w:val="center"/>
          </w:tcPr>
          <w:p w:rsidR="002E28AA" w:rsidRPr="002E28AA" w:rsidRDefault="002E28AA" w:rsidP="000910BF">
            <w:pPr>
              <w:jc w:val="center"/>
              <w:rPr>
                <w:b/>
                <w:lang w:val="uk-UA"/>
              </w:rPr>
            </w:pPr>
            <w:r w:rsidRPr="002E28AA">
              <w:rPr>
                <w:b/>
                <w:lang w:val="uk-UA"/>
              </w:rPr>
              <w:t>СРС</w:t>
            </w:r>
          </w:p>
        </w:tc>
        <w:tc>
          <w:tcPr>
            <w:tcW w:w="922" w:type="dxa"/>
            <w:vAlign w:val="center"/>
          </w:tcPr>
          <w:p w:rsidR="002E28AA" w:rsidRPr="002E28AA" w:rsidRDefault="002E28AA" w:rsidP="000910BF">
            <w:pPr>
              <w:jc w:val="center"/>
              <w:rPr>
                <w:b/>
                <w:lang w:val="uk-UA"/>
              </w:rPr>
            </w:pPr>
            <w:r w:rsidRPr="002E28AA">
              <w:rPr>
                <w:b/>
                <w:lang w:val="uk-UA"/>
              </w:rPr>
              <w:t>Всього</w:t>
            </w:r>
          </w:p>
        </w:tc>
      </w:tr>
      <w:tr w:rsidR="002E28AA" w:rsidRPr="002E28AA" w:rsidTr="000910BF">
        <w:tc>
          <w:tcPr>
            <w:tcW w:w="534" w:type="dxa"/>
          </w:tcPr>
          <w:p w:rsidR="002E28AA" w:rsidRPr="002E28AA" w:rsidRDefault="002E28AA" w:rsidP="000910BF">
            <w:pPr>
              <w:jc w:val="center"/>
              <w:rPr>
                <w:b/>
                <w:lang w:val="uk-UA"/>
              </w:rPr>
            </w:pPr>
            <w:r w:rsidRPr="002E28AA">
              <w:rPr>
                <w:b/>
                <w:lang w:val="uk-UA"/>
              </w:rPr>
              <w:t>1</w:t>
            </w:r>
          </w:p>
        </w:tc>
        <w:tc>
          <w:tcPr>
            <w:tcW w:w="5386" w:type="dxa"/>
          </w:tcPr>
          <w:p w:rsidR="002E28AA" w:rsidRPr="002E28AA" w:rsidRDefault="002E28AA" w:rsidP="000910BF">
            <w:pPr>
              <w:jc w:val="center"/>
              <w:rPr>
                <w:b/>
                <w:lang w:val="uk-UA"/>
              </w:rPr>
            </w:pPr>
            <w:r w:rsidRPr="002E28AA">
              <w:rPr>
                <w:b/>
                <w:lang w:val="uk-UA"/>
              </w:rPr>
              <w:t>2</w:t>
            </w:r>
          </w:p>
        </w:tc>
        <w:tc>
          <w:tcPr>
            <w:tcW w:w="921" w:type="dxa"/>
          </w:tcPr>
          <w:p w:rsidR="002E28AA" w:rsidRPr="002E28AA" w:rsidRDefault="002E28AA" w:rsidP="000910BF">
            <w:pPr>
              <w:jc w:val="center"/>
              <w:rPr>
                <w:b/>
                <w:lang w:val="uk-UA"/>
              </w:rPr>
            </w:pPr>
            <w:r w:rsidRPr="002E28AA">
              <w:rPr>
                <w:b/>
                <w:lang w:val="uk-UA"/>
              </w:rPr>
              <w:t>3</w:t>
            </w:r>
          </w:p>
        </w:tc>
        <w:tc>
          <w:tcPr>
            <w:tcW w:w="922" w:type="dxa"/>
          </w:tcPr>
          <w:p w:rsidR="002E28AA" w:rsidRPr="002E28AA" w:rsidRDefault="002E28AA" w:rsidP="000910BF">
            <w:pPr>
              <w:jc w:val="center"/>
              <w:rPr>
                <w:b/>
                <w:lang w:val="uk-UA"/>
              </w:rPr>
            </w:pPr>
            <w:r w:rsidRPr="002E28AA">
              <w:rPr>
                <w:b/>
                <w:lang w:val="uk-UA"/>
              </w:rPr>
              <w:t>4</w:t>
            </w:r>
          </w:p>
        </w:tc>
        <w:tc>
          <w:tcPr>
            <w:tcW w:w="921" w:type="dxa"/>
          </w:tcPr>
          <w:p w:rsidR="002E28AA" w:rsidRPr="002E28AA" w:rsidRDefault="002E28AA" w:rsidP="000910BF">
            <w:pPr>
              <w:jc w:val="center"/>
              <w:rPr>
                <w:b/>
                <w:lang w:val="uk-UA"/>
              </w:rPr>
            </w:pPr>
            <w:r w:rsidRPr="002E28AA">
              <w:rPr>
                <w:b/>
                <w:lang w:val="uk-UA"/>
              </w:rPr>
              <w:t>5</w:t>
            </w:r>
          </w:p>
        </w:tc>
        <w:tc>
          <w:tcPr>
            <w:tcW w:w="922" w:type="dxa"/>
          </w:tcPr>
          <w:p w:rsidR="002E28AA" w:rsidRPr="002E28AA" w:rsidRDefault="002E28AA" w:rsidP="000910BF">
            <w:pPr>
              <w:jc w:val="center"/>
              <w:rPr>
                <w:b/>
                <w:lang w:val="uk-UA"/>
              </w:rPr>
            </w:pPr>
            <w:r w:rsidRPr="002E28AA">
              <w:rPr>
                <w:b/>
                <w:lang w:val="uk-UA"/>
              </w:rPr>
              <w:t>6</w:t>
            </w:r>
          </w:p>
        </w:tc>
      </w:tr>
      <w:tr w:rsidR="002E28AA" w:rsidRPr="00B97DC0" w:rsidTr="000910BF">
        <w:tc>
          <w:tcPr>
            <w:tcW w:w="9606" w:type="dxa"/>
            <w:gridSpan w:val="6"/>
          </w:tcPr>
          <w:p w:rsidR="002E28AA" w:rsidRPr="002E28AA" w:rsidRDefault="002E28AA" w:rsidP="000910BF">
            <w:pPr>
              <w:jc w:val="center"/>
              <w:rPr>
                <w:b/>
                <w:lang w:val="uk-UA"/>
              </w:rPr>
            </w:pPr>
            <w:r w:rsidRPr="002E28AA">
              <w:rPr>
                <w:b/>
                <w:lang w:val="uk-UA"/>
              </w:rPr>
              <w:t xml:space="preserve">Модуль 1. </w:t>
            </w:r>
          </w:p>
          <w:p w:rsidR="002E28AA" w:rsidRPr="002E28AA" w:rsidRDefault="002E28AA" w:rsidP="000910BF">
            <w:pPr>
              <w:jc w:val="center"/>
              <w:rPr>
                <w:b/>
                <w:lang w:val="uk-UA"/>
              </w:rPr>
            </w:pPr>
            <w:r w:rsidRPr="002E28AA">
              <w:rPr>
                <w:b/>
                <w:lang w:val="uk-UA"/>
              </w:rPr>
              <w:t>Змістовий модуль І.</w:t>
            </w:r>
            <w:r w:rsidRPr="002E28AA">
              <w:rPr>
                <w:b/>
                <w:i/>
                <w:lang w:val="uk-UA"/>
              </w:rPr>
              <w:t xml:space="preserve"> </w:t>
            </w:r>
            <w:r w:rsidRPr="002E28AA">
              <w:rPr>
                <w:b/>
                <w:lang w:val="uk-UA"/>
              </w:rPr>
              <w:t>Ефективність управлінської праці</w:t>
            </w:r>
          </w:p>
        </w:tc>
      </w:tr>
      <w:tr w:rsidR="002E28AA" w:rsidRPr="002E28AA" w:rsidTr="000910BF">
        <w:tc>
          <w:tcPr>
            <w:tcW w:w="534" w:type="dxa"/>
          </w:tcPr>
          <w:p w:rsidR="002E28AA" w:rsidRPr="002E28AA" w:rsidRDefault="002E28AA" w:rsidP="000910BF">
            <w:pPr>
              <w:jc w:val="center"/>
              <w:rPr>
                <w:lang w:val="uk-UA"/>
              </w:rPr>
            </w:pPr>
            <w:r w:rsidRPr="002E28AA">
              <w:rPr>
                <w:lang w:val="uk-UA"/>
              </w:rPr>
              <w:t>1.</w:t>
            </w:r>
          </w:p>
        </w:tc>
        <w:tc>
          <w:tcPr>
            <w:tcW w:w="5386" w:type="dxa"/>
          </w:tcPr>
          <w:p w:rsidR="002E28AA" w:rsidRPr="002E28AA" w:rsidRDefault="002E28AA" w:rsidP="000910BF">
            <w:pPr>
              <w:rPr>
                <w:lang w:val="uk-UA"/>
              </w:rPr>
            </w:pPr>
            <w:r w:rsidRPr="002E28AA">
              <w:rPr>
                <w:lang w:val="uk-UA" w:eastAsia="ru-RU"/>
              </w:rPr>
              <w:t>Теоретичні основи аналізу ефективності управлінської праці</w:t>
            </w:r>
          </w:p>
        </w:tc>
        <w:tc>
          <w:tcPr>
            <w:tcW w:w="921" w:type="dxa"/>
          </w:tcPr>
          <w:p w:rsidR="002E28AA" w:rsidRPr="002E28AA" w:rsidRDefault="002E28AA" w:rsidP="000910BF">
            <w:pPr>
              <w:jc w:val="center"/>
              <w:rPr>
                <w:lang w:val="uk-UA"/>
              </w:rPr>
            </w:pPr>
            <w:r w:rsidRPr="002E28AA">
              <w:rPr>
                <w:lang w:val="uk-UA"/>
              </w:rPr>
              <w:t>2</w:t>
            </w:r>
          </w:p>
        </w:tc>
        <w:tc>
          <w:tcPr>
            <w:tcW w:w="922" w:type="dxa"/>
          </w:tcPr>
          <w:p w:rsidR="002E28AA" w:rsidRPr="002E28AA" w:rsidRDefault="002E28AA" w:rsidP="000910BF">
            <w:pPr>
              <w:jc w:val="center"/>
              <w:rPr>
                <w:lang w:val="uk-UA"/>
              </w:rPr>
            </w:pPr>
            <w:r w:rsidRPr="002E28AA">
              <w:rPr>
                <w:lang w:val="uk-UA"/>
              </w:rPr>
              <w:t>2</w:t>
            </w:r>
          </w:p>
        </w:tc>
        <w:tc>
          <w:tcPr>
            <w:tcW w:w="921" w:type="dxa"/>
          </w:tcPr>
          <w:p w:rsidR="002E28AA" w:rsidRPr="002E28AA" w:rsidRDefault="002E28AA" w:rsidP="000910BF">
            <w:pPr>
              <w:jc w:val="center"/>
              <w:rPr>
                <w:lang w:val="uk-UA"/>
              </w:rPr>
            </w:pPr>
            <w:r w:rsidRPr="002E28AA">
              <w:rPr>
                <w:lang w:val="uk-UA"/>
              </w:rPr>
              <w:t>4</w:t>
            </w:r>
          </w:p>
        </w:tc>
        <w:tc>
          <w:tcPr>
            <w:tcW w:w="922" w:type="dxa"/>
          </w:tcPr>
          <w:p w:rsidR="002E28AA" w:rsidRPr="002E28AA" w:rsidRDefault="002E28AA" w:rsidP="000910BF">
            <w:pPr>
              <w:jc w:val="center"/>
              <w:rPr>
                <w:lang w:val="uk-UA"/>
              </w:rPr>
            </w:pPr>
            <w:r w:rsidRPr="002E28AA">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2.</w:t>
            </w:r>
          </w:p>
        </w:tc>
        <w:tc>
          <w:tcPr>
            <w:tcW w:w="5386" w:type="dxa"/>
          </w:tcPr>
          <w:p w:rsidR="002E28AA" w:rsidRPr="002E28AA" w:rsidRDefault="002E28AA" w:rsidP="000910BF">
            <w:pPr>
              <w:rPr>
                <w:lang w:val="uk-UA"/>
              </w:rPr>
            </w:pPr>
            <w:r w:rsidRPr="002E28AA">
              <w:rPr>
                <w:rStyle w:val="a6"/>
                <w:i w:val="0"/>
                <w:lang w:val="uk-UA"/>
              </w:rPr>
              <w:t xml:space="preserve">Фактори впливу на ефективність управлінської праці організації </w:t>
            </w:r>
          </w:p>
        </w:tc>
        <w:tc>
          <w:tcPr>
            <w:tcW w:w="921" w:type="dxa"/>
          </w:tcPr>
          <w:p w:rsidR="002E28AA" w:rsidRPr="002E28AA" w:rsidRDefault="002E28AA" w:rsidP="000910BF">
            <w:pPr>
              <w:jc w:val="center"/>
              <w:rPr>
                <w:lang w:val="uk-UA"/>
              </w:rPr>
            </w:pPr>
            <w:r w:rsidRPr="002E28AA">
              <w:rPr>
                <w:lang w:val="uk-UA"/>
              </w:rPr>
              <w:t>4</w:t>
            </w:r>
          </w:p>
        </w:tc>
        <w:tc>
          <w:tcPr>
            <w:tcW w:w="922" w:type="dxa"/>
          </w:tcPr>
          <w:p w:rsidR="002E28AA" w:rsidRPr="002E28AA" w:rsidRDefault="002E28AA" w:rsidP="000910BF">
            <w:pPr>
              <w:jc w:val="center"/>
              <w:rPr>
                <w:lang w:val="uk-UA"/>
              </w:rPr>
            </w:pPr>
            <w:r w:rsidRPr="002E28AA">
              <w:rPr>
                <w:lang w:val="uk-UA"/>
              </w:rPr>
              <w:t>2</w:t>
            </w:r>
          </w:p>
        </w:tc>
        <w:tc>
          <w:tcPr>
            <w:tcW w:w="921" w:type="dxa"/>
          </w:tcPr>
          <w:p w:rsidR="002E28AA" w:rsidRPr="002E28AA" w:rsidRDefault="002E28AA" w:rsidP="000910BF">
            <w:pPr>
              <w:jc w:val="center"/>
              <w:rPr>
                <w:lang w:val="uk-UA"/>
              </w:rPr>
            </w:pPr>
            <w:r>
              <w:rPr>
                <w:lang w:val="uk-UA"/>
              </w:rPr>
              <w:t>1</w:t>
            </w:r>
          </w:p>
        </w:tc>
        <w:tc>
          <w:tcPr>
            <w:tcW w:w="922" w:type="dxa"/>
          </w:tcPr>
          <w:p w:rsidR="002E28AA" w:rsidRPr="002E28AA" w:rsidRDefault="006D2CD5" w:rsidP="000910BF">
            <w:pPr>
              <w:jc w:val="center"/>
              <w:rPr>
                <w:lang w:val="uk-UA"/>
              </w:rPr>
            </w:pPr>
            <w:r>
              <w:rPr>
                <w:lang w:val="uk-UA"/>
              </w:rPr>
              <w:t>7</w:t>
            </w:r>
          </w:p>
        </w:tc>
      </w:tr>
      <w:tr w:rsidR="006D2CD5" w:rsidRPr="002E28AA" w:rsidTr="000910BF">
        <w:tc>
          <w:tcPr>
            <w:tcW w:w="5920" w:type="dxa"/>
            <w:gridSpan w:val="2"/>
          </w:tcPr>
          <w:p w:rsidR="006D2CD5" w:rsidRPr="00D840EC" w:rsidRDefault="006D2CD5" w:rsidP="002E28AA">
            <w:pPr>
              <w:jc w:val="both"/>
              <w:rPr>
                <w:lang w:val="uk-UA"/>
              </w:rPr>
            </w:pPr>
            <w:r w:rsidRPr="00D840EC">
              <w:rPr>
                <w:lang w:val="uk-UA"/>
              </w:rPr>
              <w:t>Модульна контрольна робота за ЗМ-І</w:t>
            </w:r>
          </w:p>
        </w:tc>
        <w:tc>
          <w:tcPr>
            <w:tcW w:w="921" w:type="dxa"/>
          </w:tcPr>
          <w:p w:rsidR="006D2CD5" w:rsidRPr="00D840EC" w:rsidRDefault="006D2CD5" w:rsidP="002E28AA">
            <w:pPr>
              <w:jc w:val="center"/>
              <w:rPr>
                <w:lang w:val="uk-UA"/>
              </w:rPr>
            </w:pPr>
            <w:r w:rsidRPr="00D840EC">
              <w:rPr>
                <w:lang w:val="uk-UA"/>
              </w:rPr>
              <w:t>-</w:t>
            </w:r>
          </w:p>
        </w:tc>
        <w:tc>
          <w:tcPr>
            <w:tcW w:w="922" w:type="dxa"/>
          </w:tcPr>
          <w:p w:rsidR="006D2CD5" w:rsidRPr="00D840EC" w:rsidRDefault="006D2CD5" w:rsidP="002E28AA">
            <w:pPr>
              <w:jc w:val="center"/>
              <w:rPr>
                <w:lang w:val="uk-UA"/>
              </w:rPr>
            </w:pPr>
            <w:r w:rsidRPr="00D840EC">
              <w:rPr>
                <w:lang w:val="uk-UA"/>
              </w:rPr>
              <w:t>-</w:t>
            </w:r>
          </w:p>
        </w:tc>
        <w:tc>
          <w:tcPr>
            <w:tcW w:w="921" w:type="dxa"/>
          </w:tcPr>
          <w:p w:rsidR="006D2CD5" w:rsidRPr="00D840EC" w:rsidRDefault="006D2CD5" w:rsidP="002E28AA">
            <w:pPr>
              <w:jc w:val="center"/>
              <w:rPr>
                <w:lang w:val="uk-UA"/>
              </w:rPr>
            </w:pPr>
            <w:r w:rsidRPr="00D840EC">
              <w:rPr>
                <w:lang w:val="uk-UA"/>
              </w:rPr>
              <w:t>1</w:t>
            </w:r>
          </w:p>
        </w:tc>
        <w:tc>
          <w:tcPr>
            <w:tcW w:w="922" w:type="dxa"/>
          </w:tcPr>
          <w:p w:rsidR="006D2CD5" w:rsidRPr="00D840EC" w:rsidRDefault="006D2CD5" w:rsidP="002E28AA">
            <w:pPr>
              <w:jc w:val="center"/>
              <w:rPr>
                <w:lang w:val="uk-UA"/>
              </w:rPr>
            </w:pPr>
            <w:r w:rsidRPr="00D840EC">
              <w:rPr>
                <w:lang w:val="uk-UA"/>
              </w:rPr>
              <w:t>1</w:t>
            </w:r>
          </w:p>
        </w:tc>
      </w:tr>
      <w:tr w:rsidR="006D2CD5" w:rsidRPr="002E28AA" w:rsidTr="000910BF">
        <w:tc>
          <w:tcPr>
            <w:tcW w:w="5920" w:type="dxa"/>
            <w:gridSpan w:val="2"/>
          </w:tcPr>
          <w:p w:rsidR="006D2CD5" w:rsidRPr="00D840EC" w:rsidRDefault="006D2CD5" w:rsidP="002E28AA">
            <w:pPr>
              <w:jc w:val="both"/>
              <w:rPr>
                <w:lang w:val="uk-UA"/>
              </w:rPr>
            </w:pPr>
            <w:r w:rsidRPr="00D840EC">
              <w:rPr>
                <w:b/>
                <w:lang w:val="uk-UA"/>
              </w:rPr>
              <w:t>Всього за змістовим модулем І</w:t>
            </w:r>
          </w:p>
        </w:tc>
        <w:tc>
          <w:tcPr>
            <w:tcW w:w="921" w:type="dxa"/>
          </w:tcPr>
          <w:p w:rsidR="006D2CD5" w:rsidRPr="00D840EC" w:rsidRDefault="006D2CD5" w:rsidP="002E28AA">
            <w:pPr>
              <w:jc w:val="center"/>
              <w:rPr>
                <w:lang w:val="uk-UA"/>
              </w:rPr>
            </w:pPr>
            <w:r>
              <w:rPr>
                <w:lang w:val="uk-UA"/>
              </w:rPr>
              <w:t>6</w:t>
            </w:r>
          </w:p>
        </w:tc>
        <w:tc>
          <w:tcPr>
            <w:tcW w:w="922" w:type="dxa"/>
          </w:tcPr>
          <w:p w:rsidR="006D2CD5" w:rsidRPr="00D840EC" w:rsidRDefault="006D2CD5" w:rsidP="002E28AA">
            <w:pPr>
              <w:jc w:val="center"/>
              <w:rPr>
                <w:lang w:val="uk-UA"/>
              </w:rPr>
            </w:pPr>
            <w:r>
              <w:rPr>
                <w:lang w:val="uk-UA"/>
              </w:rPr>
              <w:t>4</w:t>
            </w:r>
          </w:p>
        </w:tc>
        <w:tc>
          <w:tcPr>
            <w:tcW w:w="921" w:type="dxa"/>
          </w:tcPr>
          <w:p w:rsidR="006D2CD5" w:rsidRPr="00D840EC" w:rsidRDefault="006D2CD5" w:rsidP="002E28AA">
            <w:pPr>
              <w:jc w:val="center"/>
              <w:rPr>
                <w:lang w:val="uk-UA"/>
              </w:rPr>
            </w:pPr>
            <w:r>
              <w:rPr>
                <w:lang w:val="uk-UA"/>
              </w:rPr>
              <w:t>6</w:t>
            </w:r>
          </w:p>
        </w:tc>
        <w:tc>
          <w:tcPr>
            <w:tcW w:w="922" w:type="dxa"/>
          </w:tcPr>
          <w:p w:rsidR="006D2CD5" w:rsidRPr="00D840EC" w:rsidRDefault="006D2CD5" w:rsidP="002E28AA">
            <w:pPr>
              <w:jc w:val="center"/>
              <w:rPr>
                <w:lang w:val="uk-UA"/>
              </w:rPr>
            </w:pPr>
            <w:r>
              <w:rPr>
                <w:lang w:val="uk-UA"/>
              </w:rPr>
              <w:t>16</w:t>
            </w:r>
          </w:p>
        </w:tc>
      </w:tr>
      <w:tr w:rsidR="002E28AA" w:rsidRPr="002E28AA" w:rsidTr="000910BF">
        <w:tc>
          <w:tcPr>
            <w:tcW w:w="9606" w:type="dxa"/>
            <w:gridSpan w:val="6"/>
          </w:tcPr>
          <w:p w:rsidR="002E28AA" w:rsidRPr="002E28AA" w:rsidRDefault="002E28AA" w:rsidP="000910BF">
            <w:pPr>
              <w:jc w:val="center"/>
              <w:rPr>
                <w:b/>
                <w:lang w:val="uk-UA"/>
              </w:rPr>
            </w:pPr>
            <w:r w:rsidRPr="002E28AA">
              <w:rPr>
                <w:b/>
                <w:lang w:val="uk-UA"/>
              </w:rPr>
              <w:t>Змістовий модуль ІІ.</w:t>
            </w:r>
            <w:r w:rsidRPr="002E28AA">
              <w:rPr>
                <w:b/>
                <w:i/>
                <w:lang w:val="uk-UA"/>
              </w:rPr>
              <w:t xml:space="preserve"> </w:t>
            </w:r>
            <w:r w:rsidRPr="002E28AA">
              <w:rPr>
                <w:b/>
                <w:lang w:val="uk-UA"/>
              </w:rPr>
              <w:t>Моделі та методики оцінювання ефективності управлінської праці</w:t>
            </w:r>
          </w:p>
        </w:tc>
      </w:tr>
      <w:tr w:rsidR="002E28AA" w:rsidRPr="002E28AA" w:rsidTr="000910BF">
        <w:tc>
          <w:tcPr>
            <w:tcW w:w="534" w:type="dxa"/>
          </w:tcPr>
          <w:p w:rsidR="002E28AA" w:rsidRPr="002E28AA" w:rsidRDefault="002E28AA" w:rsidP="000910BF">
            <w:pPr>
              <w:jc w:val="center"/>
              <w:rPr>
                <w:lang w:val="uk-UA"/>
              </w:rPr>
            </w:pPr>
            <w:r w:rsidRPr="002E28AA">
              <w:rPr>
                <w:lang w:val="uk-UA"/>
              </w:rPr>
              <w:t>3.</w:t>
            </w:r>
          </w:p>
        </w:tc>
        <w:tc>
          <w:tcPr>
            <w:tcW w:w="5386" w:type="dxa"/>
          </w:tcPr>
          <w:p w:rsidR="002E28AA" w:rsidRPr="002E28AA" w:rsidRDefault="002E28AA" w:rsidP="000910BF">
            <w:pPr>
              <w:rPr>
                <w:lang w:val="uk-UA"/>
              </w:rPr>
            </w:pPr>
            <w:r w:rsidRPr="002E28AA">
              <w:rPr>
                <w:lang w:val="uk-UA"/>
              </w:rPr>
              <w:t>Генезис моделей оцінювання ефективності управлінської праці</w:t>
            </w:r>
          </w:p>
        </w:tc>
        <w:tc>
          <w:tcPr>
            <w:tcW w:w="921" w:type="dxa"/>
          </w:tcPr>
          <w:p w:rsidR="002E28AA" w:rsidRPr="002E28AA" w:rsidRDefault="002E28AA" w:rsidP="000910BF">
            <w:pPr>
              <w:jc w:val="center"/>
              <w:rPr>
                <w:lang w:val="uk-UA"/>
              </w:rPr>
            </w:pPr>
            <w:r w:rsidRPr="002E28AA">
              <w:rPr>
                <w:lang w:val="uk-UA"/>
              </w:rPr>
              <w:t>4</w:t>
            </w:r>
          </w:p>
        </w:tc>
        <w:tc>
          <w:tcPr>
            <w:tcW w:w="922" w:type="dxa"/>
          </w:tcPr>
          <w:p w:rsidR="002E28AA" w:rsidRPr="002E28AA" w:rsidRDefault="002E28AA" w:rsidP="000910BF">
            <w:pPr>
              <w:jc w:val="center"/>
              <w:rPr>
                <w:lang w:val="uk-UA"/>
              </w:rPr>
            </w:pPr>
            <w:r w:rsidRPr="002E28AA">
              <w:rPr>
                <w:lang w:val="uk-UA"/>
              </w:rPr>
              <w:t>2</w:t>
            </w:r>
          </w:p>
        </w:tc>
        <w:tc>
          <w:tcPr>
            <w:tcW w:w="921" w:type="dxa"/>
          </w:tcPr>
          <w:p w:rsidR="002E28AA" w:rsidRPr="002E28AA" w:rsidRDefault="002E28AA" w:rsidP="000910BF">
            <w:pPr>
              <w:jc w:val="center"/>
              <w:rPr>
                <w:lang w:val="uk-UA"/>
              </w:rPr>
            </w:pPr>
            <w:r w:rsidRPr="002E28AA">
              <w:rPr>
                <w:lang w:val="uk-UA"/>
              </w:rPr>
              <w:t>2</w:t>
            </w:r>
          </w:p>
        </w:tc>
        <w:tc>
          <w:tcPr>
            <w:tcW w:w="922" w:type="dxa"/>
          </w:tcPr>
          <w:p w:rsidR="002E28AA" w:rsidRPr="002E28AA" w:rsidRDefault="002E28AA" w:rsidP="000910BF">
            <w:pPr>
              <w:jc w:val="center"/>
              <w:rPr>
                <w:lang w:val="uk-UA"/>
              </w:rPr>
            </w:pPr>
            <w:r w:rsidRPr="002E28AA">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4.</w:t>
            </w:r>
          </w:p>
        </w:tc>
        <w:tc>
          <w:tcPr>
            <w:tcW w:w="5386" w:type="dxa"/>
          </w:tcPr>
          <w:p w:rsidR="002E28AA" w:rsidRPr="002E28AA" w:rsidRDefault="002E28AA" w:rsidP="000910BF">
            <w:pPr>
              <w:rPr>
                <w:iCs/>
                <w:lang w:val="uk-UA"/>
              </w:rPr>
            </w:pPr>
            <w:r w:rsidRPr="002E28AA">
              <w:rPr>
                <w:iCs/>
                <w:lang w:val="uk-UA"/>
              </w:rPr>
              <w:t xml:space="preserve">Методика BSC (система збалансованих показників) </w:t>
            </w:r>
          </w:p>
        </w:tc>
        <w:tc>
          <w:tcPr>
            <w:tcW w:w="921" w:type="dxa"/>
          </w:tcPr>
          <w:p w:rsidR="002E28AA" w:rsidRPr="002E28AA" w:rsidRDefault="002E28AA" w:rsidP="000910BF">
            <w:pPr>
              <w:jc w:val="center"/>
              <w:rPr>
                <w:lang w:val="uk-UA"/>
              </w:rPr>
            </w:pPr>
            <w:r w:rsidRPr="002E28AA">
              <w:rPr>
                <w:lang w:val="uk-UA"/>
              </w:rPr>
              <w:t>2</w:t>
            </w:r>
          </w:p>
        </w:tc>
        <w:tc>
          <w:tcPr>
            <w:tcW w:w="922" w:type="dxa"/>
          </w:tcPr>
          <w:p w:rsidR="002E28AA" w:rsidRPr="002E28AA" w:rsidRDefault="002E28AA" w:rsidP="000910BF">
            <w:pPr>
              <w:jc w:val="center"/>
              <w:rPr>
                <w:lang w:val="uk-UA"/>
              </w:rPr>
            </w:pPr>
            <w:r w:rsidRPr="002E28AA">
              <w:rPr>
                <w:lang w:val="uk-UA"/>
              </w:rPr>
              <w:t>2</w:t>
            </w:r>
          </w:p>
        </w:tc>
        <w:tc>
          <w:tcPr>
            <w:tcW w:w="921" w:type="dxa"/>
          </w:tcPr>
          <w:p w:rsidR="002E28AA" w:rsidRPr="002E28AA" w:rsidRDefault="002E28AA" w:rsidP="000910BF">
            <w:pPr>
              <w:jc w:val="center"/>
              <w:rPr>
                <w:lang w:val="uk-UA"/>
              </w:rPr>
            </w:pPr>
            <w:r w:rsidRPr="002E28AA">
              <w:rPr>
                <w:lang w:val="uk-UA"/>
              </w:rPr>
              <w:t>4</w:t>
            </w:r>
          </w:p>
        </w:tc>
        <w:tc>
          <w:tcPr>
            <w:tcW w:w="922" w:type="dxa"/>
          </w:tcPr>
          <w:p w:rsidR="002E28AA" w:rsidRPr="002E28AA" w:rsidRDefault="002E28AA" w:rsidP="000910BF">
            <w:pPr>
              <w:jc w:val="center"/>
              <w:rPr>
                <w:lang w:val="uk-UA"/>
              </w:rPr>
            </w:pPr>
            <w:r w:rsidRPr="002E28AA">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5.</w:t>
            </w:r>
          </w:p>
        </w:tc>
        <w:tc>
          <w:tcPr>
            <w:tcW w:w="5386" w:type="dxa"/>
          </w:tcPr>
          <w:p w:rsidR="002E28AA" w:rsidRPr="002E28AA" w:rsidRDefault="002E28AA" w:rsidP="000910BF">
            <w:pPr>
              <w:rPr>
                <w:i/>
                <w:lang w:val="uk-UA"/>
              </w:rPr>
            </w:pPr>
            <w:r w:rsidRPr="002E28AA">
              <w:rPr>
                <w:rStyle w:val="a6"/>
                <w:i w:val="0"/>
                <w:lang w:val="uk-UA"/>
              </w:rPr>
              <w:t>Методика стратегічної карти</w:t>
            </w:r>
          </w:p>
        </w:tc>
        <w:tc>
          <w:tcPr>
            <w:tcW w:w="921" w:type="dxa"/>
          </w:tcPr>
          <w:p w:rsidR="002E28AA" w:rsidRPr="002E28AA" w:rsidRDefault="002E28AA" w:rsidP="000910BF">
            <w:pPr>
              <w:jc w:val="center"/>
              <w:rPr>
                <w:lang w:val="uk-UA"/>
              </w:rPr>
            </w:pPr>
            <w:r w:rsidRPr="002E28AA">
              <w:rPr>
                <w:lang w:val="uk-UA"/>
              </w:rPr>
              <w:t>2</w:t>
            </w:r>
          </w:p>
        </w:tc>
        <w:tc>
          <w:tcPr>
            <w:tcW w:w="922" w:type="dxa"/>
          </w:tcPr>
          <w:p w:rsidR="002E28AA" w:rsidRPr="002E28AA" w:rsidRDefault="002E28AA" w:rsidP="000910BF">
            <w:pPr>
              <w:jc w:val="center"/>
              <w:rPr>
                <w:lang w:val="uk-UA"/>
              </w:rPr>
            </w:pPr>
            <w:r w:rsidRPr="002E28AA">
              <w:rPr>
                <w:lang w:val="uk-UA"/>
              </w:rPr>
              <w:t>1</w:t>
            </w:r>
          </w:p>
        </w:tc>
        <w:tc>
          <w:tcPr>
            <w:tcW w:w="921" w:type="dxa"/>
          </w:tcPr>
          <w:p w:rsidR="002E28AA" w:rsidRPr="002E28AA" w:rsidRDefault="002E28AA" w:rsidP="000910BF">
            <w:pPr>
              <w:jc w:val="center"/>
              <w:rPr>
                <w:lang w:val="uk-UA"/>
              </w:rPr>
            </w:pPr>
            <w:r w:rsidRPr="002E28AA">
              <w:rPr>
                <w:lang w:val="uk-UA"/>
              </w:rPr>
              <w:t>5</w:t>
            </w:r>
          </w:p>
        </w:tc>
        <w:tc>
          <w:tcPr>
            <w:tcW w:w="922" w:type="dxa"/>
          </w:tcPr>
          <w:p w:rsidR="002E28AA" w:rsidRPr="002E28AA" w:rsidRDefault="002E28AA" w:rsidP="000910BF">
            <w:pPr>
              <w:jc w:val="center"/>
              <w:rPr>
                <w:lang w:val="uk-UA"/>
              </w:rPr>
            </w:pPr>
            <w:r w:rsidRPr="002E28AA">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6.</w:t>
            </w:r>
          </w:p>
        </w:tc>
        <w:tc>
          <w:tcPr>
            <w:tcW w:w="5386" w:type="dxa"/>
          </w:tcPr>
          <w:p w:rsidR="002E28AA" w:rsidRPr="002E28AA" w:rsidRDefault="002E28AA" w:rsidP="000910BF">
            <w:pPr>
              <w:rPr>
                <w:lang w:val="uk-UA"/>
              </w:rPr>
            </w:pPr>
            <w:r w:rsidRPr="002E28AA">
              <w:rPr>
                <w:lang w:val="uk-UA"/>
              </w:rPr>
              <w:t>Методика КРІ (ключові показники ефективності)</w:t>
            </w:r>
          </w:p>
        </w:tc>
        <w:tc>
          <w:tcPr>
            <w:tcW w:w="921" w:type="dxa"/>
          </w:tcPr>
          <w:p w:rsidR="002E28AA" w:rsidRPr="002E28AA" w:rsidRDefault="002E28AA" w:rsidP="000910BF">
            <w:pPr>
              <w:jc w:val="center"/>
              <w:rPr>
                <w:lang w:val="uk-UA"/>
              </w:rPr>
            </w:pPr>
            <w:r w:rsidRPr="002E28AA">
              <w:rPr>
                <w:lang w:val="uk-UA"/>
              </w:rPr>
              <w:t>2</w:t>
            </w:r>
          </w:p>
        </w:tc>
        <w:tc>
          <w:tcPr>
            <w:tcW w:w="922" w:type="dxa"/>
          </w:tcPr>
          <w:p w:rsidR="002E28AA" w:rsidRPr="002E28AA" w:rsidRDefault="002E28AA" w:rsidP="000910BF">
            <w:pPr>
              <w:jc w:val="center"/>
              <w:rPr>
                <w:lang w:val="uk-UA"/>
              </w:rPr>
            </w:pPr>
            <w:r w:rsidRPr="002E28AA">
              <w:rPr>
                <w:lang w:val="uk-UA"/>
              </w:rPr>
              <w:t>2</w:t>
            </w:r>
          </w:p>
        </w:tc>
        <w:tc>
          <w:tcPr>
            <w:tcW w:w="921" w:type="dxa"/>
          </w:tcPr>
          <w:p w:rsidR="002E28AA" w:rsidRPr="002E28AA" w:rsidRDefault="002E28AA" w:rsidP="000910BF">
            <w:pPr>
              <w:jc w:val="center"/>
              <w:rPr>
                <w:lang w:val="uk-UA"/>
              </w:rPr>
            </w:pPr>
            <w:r w:rsidRPr="002E28AA">
              <w:rPr>
                <w:lang w:val="uk-UA"/>
              </w:rPr>
              <w:t>4</w:t>
            </w:r>
          </w:p>
        </w:tc>
        <w:tc>
          <w:tcPr>
            <w:tcW w:w="922" w:type="dxa"/>
          </w:tcPr>
          <w:p w:rsidR="002E28AA" w:rsidRPr="002E28AA" w:rsidRDefault="002E28AA" w:rsidP="000910BF">
            <w:pPr>
              <w:jc w:val="center"/>
              <w:rPr>
                <w:lang w:val="uk-UA"/>
              </w:rPr>
            </w:pPr>
            <w:r w:rsidRPr="002E28AA">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7.</w:t>
            </w:r>
          </w:p>
        </w:tc>
        <w:tc>
          <w:tcPr>
            <w:tcW w:w="5386" w:type="dxa"/>
          </w:tcPr>
          <w:p w:rsidR="002E28AA" w:rsidRPr="006D2CD5" w:rsidRDefault="002E28AA" w:rsidP="000910BF">
            <w:pPr>
              <w:rPr>
                <w:lang w:val="uk-UA"/>
              </w:rPr>
            </w:pPr>
            <w:r w:rsidRPr="006D2CD5">
              <w:rPr>
                <w:lang w:val="uk-UA"/>
              </w:rPr>
              <w:t>Методика ассессмент-центру</w:t>
            </w:r>
          </w:p>
        </w:tc>
        <w:tc>
          <w:tcPr>
            <w:tcW w:w="921" w:type="dxa"/>
          </w:tcPr>
          <w:p w:rsidR="002E28AA" w:rsidRPr="006D2CD5" w:rsidRDefault="002E28AA" w:rsidP="000910BF">
            <w:pPr>
              <w:jc w:val="center"/>
              <w:rPr>
                <w:lang w:val="uk-UA"/>
              </w:rPr>
            </w:pPr>
            <w:r w:rsidRPr="006D2CD5">
              <w:rPr>
                <w:lang w:val="uk-UA"/>
              </w:rPr>
              <w:t>2</w:t>
            </w:r>
          </w:p>
        </w:tc>
        <w:tc>
          <w:tcPr>
            <w:tcW w:w="922" w:type="dxa"/>
          </w:tcPr>
          <w:p w:rsidR="002E28AA" w:rsidRPr="006D2CD5" w:rsidRDefault="002E28AA" w:rsidP="000910BF">
            <w:pPr>
              <w:jc w:val="center"/>
              <w:rPr>
                <w:lang w:val="uk-UA"/>
              </w:rPr>
            </w:pPr>
            <w:r w:rsidRPr="006D2CD5">
              <w:rPr>
                <w:lang w:val="uk-UA"/>
              </w:rPr>
              <w:t>1</w:t>
            </w:r>
          </w:p>
        </w:tc>
        <w:tc>
          <w:tcPr>
            <w:tcW w:w="921" w:type="dxa"/>
          </w:tcPr>
          <w:p w:rsidR="002E28AA" w:rsidRPr="006D2CD5" w:rsidRDefault="002E28AA" w:rsidP="000910BF">
            <w:pPr>
              <w:jc w:val="center"/>
              <w:rPr>
                <w:lang w:val="uk-UA"/>
              </w:rPr>
            </w:pPr>
            <w:r w:rsidRPr="006D2CD5">
              <w:rPr>
                <w:lang w:val="uk-UA"/>
              </w:rPr>
              <w:t>5</w:t>
            </w:r>
          </w:p>
        </w:tc>
        <w:tc>
          <w:tcPr>
            <w:tcW w:w="922" w:type="dxa"/>
          </w:tcPr>
          <w:p w:rsidR="002E28AA" w:rsidRPr="006D2CD5" w:rsidRDefault="002E28AA" w:rsidP="000910BF">
            <w:pPr>
              <w:jc w:val="center"/>
              <w:rPr>
                <w:lang w:val="uk-UA"/>
              </w:rPr>
            </w:pPr>
            <w:r w:rsidRPr="006D2CD5">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8.</w:t>
            </w:r>
          </w:p>
        </w:tc>
        <w:tc>
          <w:tcPr>
            <w:tcW w:w="5386" w:type="dxa"/>
          </w:tcPr>
          <w:p w:rsidR="002E28AA" w:rsidRPr="006D2CD5" w:rsidRDefault="002E28AA" w:rsidP="000910BF">
            <w:pPr>
              <w:rPr>
                <w:lang w:val="uk-UA"/>
              </w:rPr>
            </w:pPr>
            <w:r w:rsidRPr="006D2CD5">
              <w:rPr>
                <w:rStyle w:val="a6"/>
                <w:i w:val="0"/>
                <w:lang w:val="uk-UA"/>
              </w:rPr>
              <w:t>Функціонально-вартісний аналіз</w:t>
            </w:r>
          </w:p>
        </w:tc>
        <w:tc>
          <w:tcPr>
            <w:tcW w:w="921" w:type="dxa"/>
          </w:tcPr>
          <w:p w:rsidR="002E28AA" w:rsidRPr="006D2CD5" w:rsidRDefault="002E28AA" w:rsidP="000910BF">
            <w:pPr>
              <w:jc w:val="center"/>
              <w:rPr>
                <w:lang w:val="uk-UA"/>
              </w:rPr>
            </w:pPr>
            <w:r w:rsidRPr="006D2CD5">
              <w:rPr>
                <w:lang w:val="uk-UA"/>
              </w:rPr>
              <w:t>2</w:t>
            </w:r>
          </w:p>
        </w:tc>
        <w:tc>
          <w:tcPr>
            <w:tcW w:w="922" w:type="dxa"/>
          </w:tcPr>
          <w:p w:rsidR="002E28AA" w:rsidRPr="006D2CD5" w:rsidRDefault="002E28AA" w:rsidP="000910BF">
            <w:pPr>
              <w:jc w:val="center"/>
              <w:rPr>
                <w:lang w:val="uk-UA"/>
              </w:rPr>
            </w:pPr>
            <w:r w:rsidRPr="006D2CD5">
              <w:rPr>
                <w:lang w:val="uk-UA"/>
              </w:rPr>
              <w:t>1</w:t>
            </w:r>
          </w:p>
        </w:tc>
        <w:tc>
          <w:tcPr>
            <w:tcW w:w="921" w:type="dxa"/>
          </w:tcPr>
          <w:p w:rsidR="002E28AA" w:rsidRPr="006D2CD5" w:rsidRDefault="002E28AA" w:rsidP="000910BF">
            <w:pPr>
              <w:jc w:val="center"/>
              <w:rPr>
                <w:lang w:val="uk-UA"/>
              </w:rPr>
            </w:pPr>
            <w:r w:rsidRPr="006D2CD5">
              <w:rPr>
                <w:lang w:val="uk-UA"/>
              </w:rPr>
              <w:t>5</w:t>
            </w:r>
          </w:p>
        </w:tc>
        <w:tc>
          <w:tcPr>
            <w:tcW w:w="922" w:type="dxa"/>
          </w:tcPr>
          <w:p w:rsidR="002E28AA" w:rsidRPr="006D2CD5" w:rsidRDefault="002E28AA" w:rsidP="000910BF">
            <w:pPr>
              <w:jc w:val="center"/>
              <w:rPr>
                <w:lang w:val="uk-UA"/>
              </w:rPr>
            </w:pPr>
            <w:r w:rsidRPr="006D2CD5">
              <w:rPr>
                <w:lang w:val="uk-UA"/>
              </w:rPr>
              <w:t>8</w:t>
            </w:r>
          </w:p>
        </w:tc>
      </w:tr>
      <w:tr w:rsidR="002E28AA" w:rsidRPr="002E28AA" w:rsidTr="000910BF">
        <w:tc>
          <w:tcPr>
            <w:tcW w:w="534" w:type="dxa"/>
          </w:tcPr>
          <w:p w:rsidR="002E28AA" w:rsidRPr="002E28AA" w:rsidRDefault="002E28AA" w:rsidP="000910BF">
            <w:pPr>
              <w:jc w:val="center"/>
              <w:rPr>
                <w:lang w:val="uk-UA"/>
              </w:rPr>
            </w:pPr>
            <w:r w:rsidRPr="002E28AA">
              <w:rPr>
                <w:lang w:val="uk-UA"/>
              </w:rPr>
              <w:t>9.</w:t>
            </w:r>
          </w:p>
        </w:tc>
        <w:tc>
          <w:tcPr>
            <w:tcW w:w="5386" w:type="dxa"/>
          </w:tcPr>
          <w:p w:rsidR="002E28AA" w:rsidRPr="006D2CD5" w:rsidRDefault="002E28AA" w:rsidP="006D2CD5">
            <w:pPr>
              <w:jc w:val="both"/>
              <w:rPr>
                <w:lang w:val="uk-UA"/>
              </w:rPr>
            </w:pPr>
            <w:r w:rsidRPr="006D2CD5">
              <w:rPr>
                <w:rStyle w:val="a6"/>
                <w:i w:val="0"/>
                <w:lang w:val="uk-UA"/>
              </w:rPr>
              <w:t xml:space="preserve">Управління ефективністю роботи (Performance Management) </w:t>
            </w:r>
          </w:p>
        </w:tc>
        <w:tc>
          <w:tcPr>
            <w:tcW w:w="921" w:type="dxa"/>
          </w:tcPr>
          <w:p w:rsidR="002E28AA" w:rsidRPr="006D2CD5" w:rsidRDefault="002E28AA" w:rsidP="000910BF">
            <w:pPr>
              <w:jc w:val="center"/>
              <w:rPr>
                <w:lang w:val="uk-UA"/>
              </w:rPr>
            </w:pPr>
            <w:r w:rsidRPr="006D2CD5">
              <w:rPr>
                <w:lang w:val="uk-UA"/>
              </w:rPr>
              <w:t>2</w:t>
            </w:r>
          </w:p>
        </w:tc>
        <w:tc>
          <w:tcPr>
            <w:tcW w:w="922" w:type="dxa"/>
          </w:tcPr>
          <w:p w:rsidR="002E28AA" w:rsidRPr="006D2CD5" w:rsidRDefault="002E28AA" w:rsidP="000910BF">
            <w:pPr>
              <w:jc w:val="center"/>
              <w:rPr>
                <w:lang w:val="uk-UA"/>
              </w:rPr>
            </w:pPr>
            <w:r w:rsidRPr="006D2CD5">
              <w:rPr>
                <w:lang w:val="uk-UA"/>
              </w:rPr>
              <w:t>1</w:t>
            </w:r>
          </w:p>
        </w:tc>
        <w:tc>
          <w:tcPr>
            <w:tcW w:w="921" w:type="dxa"/>
          </w:tcPr>
          <w:p w:rsidR="002E28AA" w:rsidRPr="006D2CD5" w:rsidRDefault="006D2CD5" w:rsidP="000910BF">
            <w:pPr>
              <w:jc w:val="center"/>
              <w:rPr>
                <w:lang w:val="uk-UA"/>
              </w:rPr>
            </w:pPr>
            <w:r>
              <w:rPr>
                <w:lang w:val="uk-UA"/>
              </w:rPr>
              <w:t>4</w:t>
            </w:r>
          </w:p>
        </w:tc>
        <w:tc>
          <w:tcPr>
            <w:tcW w:w="922" w:type="dxa"/>
          </w:tcPr>
          <w:p w:rsidR="002E28AA" w:rsidRPr="006D2CD5" w:rsidRDefault="006D2CD5" w:rsidP="000910BF">
            <w:pPr>
              <w:jc w:val="center"/>
              <w:rPr>
                <w:lang w:val="uk-UA"/>
              </w:rPr>
            </w:pPr>
            <w:r>
              <w:rPr>
                <w:lang w:val="uk-UA"/>
              </w:rPr>
              <w:t>7</w:t>
            </w:r>
          </w:p>
        </w:tc>
      </w:tr>
      <w:tr w:rsidR="006D2CD5" w:rsidRPr="002E28AA" w:rsidTr="000910BF">
        <w:tc>
          <w:tcPr>
            <w:tcW w:w="5920" w:type="dxa"/>
            <w:gridSpan w:val="2"/>
          </w:tcPr>
          <w:p w:rsidR="006D2CD5" w:rsidRPr="006D2CD5" w:rsidRDefault="006D2CD5" w:rsidP="006D2CD5">
            <w:pPr>
              <w:pStyle w:val="2"/>
              <w:rPr>
                <w:b w:val="0"/>
                <w:spacing w:val="-4"/>
                <w:sz w:val="22"/>
                <w:szCs w:val="22"/>
              </w:rPr>
            </w:pPr>
            <w:r w:rsidRPr="006D2CD5">
              <w:rPr>
                <w:b w:val="0"/>
                <w:sz w:val="22"/>
                <w:szCs w:val="22"/>
              </w:rPr>
              <w:t>Модульна контрольна робота за ЗМ-ІІ</w:t>
            </w:r>
          </w:p>
        </w:tc>
        <w:tc>
          <w:tcPr>
            <w:tcW w:w="921" w:type="dxa"/>
          </w:tcPr>
          <w:p w:rsidR="006D2CD5" w:rsidRPr="006D2CD5" w:rsidRDefault="006D2CD5" w:rsidP="006D2CD5">
            <w:pPr>
              <w:jc w:val="center"/>
              <w:rPr>
                <w:lang w:val="uk-UA"/>
              </w:rPr>
            </w:pPr>
            <w:r w:rsidRPr="006D2CD5">
              <w:rPr>
                <w:lang w:val="uk-UA"/>
              </w:rPr>
              <w:t>-</w:t>
            </w:r>
          </w:p>
        </w:tc>
        <w:tc>
          <w:tcPr>
            <w:tcW w:w="922" w:type="dxa"/>
          </w:tcPr>
          <w:p w:rsidR="006D2CD5" w:rsidRPr="006D2CD5" w:rsidRDefault="006D2CD5" w:rsidP="006D2CD5">
            <w:pPr>
              <w:jc w:val="center"/>
              <w:rPr>
                <w:lang w:val="uk-UA"/>
              </w:rPr>
            </w:pPr>
            <w:r w:rsidRPr="006D2CD5">
              <w:rPr>
                <w:lang w:val="uk-UA"/>
              </w:rPr>
              <w:t>-</w:t>
            </w:r>
          </w:p>
        </w:tc>
        <w:tc>
          <w:tcPr>
            <w:tcW w:w="921" w:type="dxa"/>
          </w:tcPr>
          <w:p w:rsidR="006D2CD5" w:rsidRPr="006D2CD5" w:rsidRDefault="006D2CD5" w:rsidP="006D2CD5">
            <w:pPr>
              <w:jc w:val="center"/>
              <w:rPr>
                <w:lang w:val="uk-UA"/>
              </w:rPr>
            </w:pPr>
            <w:r w:rsidRPr="006D2CD5">
              <w:rPr>
                <w:lang w:val="uk-UA"/>
              </w:rPr>
              <w:t>1</w:t>
            </w:r>
          </w:p>
        </w:tc>
        <w:tc>
          <w:tcPr>
            <w:tcW w:w="922" w:type="dxa"/>
          </w:tcPr>
          <w:p w:rsidR="006D2CD5" w:rsidRPr="006D2CD5" w:rsidRDefault="006D2CD5" w:rsidP="006D2CD5">
            <w:pPr>
              <w:jc w:val="center"/>
              <w:rPr>
                <w:lang w:val="uk-UA"/>
              </w:rPr>
            </w:pPr>
            <w:r w:rsidRPr="006D2CD5">
              <w:rPr>
                <w:lang w:val="uk-UA"/>
              </w:rPr>
              <w:t>1</w:t>
            </w:r>
          </w:p>
        </w:tc>
      </w:tr>
      <w:tr w:rsidR="006D2CD5" w:rsidRPr="002E28AA" w:rsidTr="000910BF">
        <w:tc>
          <w:tcPr>
            <w:tcW w:w="5920" w:type="dxa"/>
            <w:gridSpan w:val="2"/>
          </w:tcPr>
          <w:p w:rsidR="006D2CD5" w:rsidRPr="006D2CD5" w:rsidRDefault="006D2CD5" w:rsidP="006D2CD5">
            <w:pPr>
              <w:pStyle w:val="2"/>
              <w:rPr>
                <w:sz w:val="22"/>
                <w:szCs w:val="22"/>
              </w:rPr>
            </w:pPr>
            <w:r w:rsidRPr="006D2CD5">
              <w:rPr>
                <w:sz w:val="22"/>
                <w:szCs w:val="22"/>
              </w:rPr>
              <w:t>Всього за змістовим модулем ІІ</w:t>
            </w:r>
          </w:p>
        </w:tc>
        <w:tc>
          <w:tcPr>
            <w:tcW w:w="921" w:type="dxa"/>
          </w:tcPr>
          <w:p w:rsidR="006D2CD5" w:rsidRPr="006D2CD5" w:rsidRDefault="006D2CD5" w:rsidP="006D2CD5">
            <w:pPr>
              <w:jc w:val="center"/>
              <w:rPr>
                <w:b/>
                <w:lang w:val="uk-UA"/>
              </w:rPr>
            </w:pPr>
            <w:r>
              <w:rPr>
                <w:b/>
                <w:lang w:val="uk-UA"/>
              </w:rPr>
              <w:t>16</w:t>
            </w:r>
          </w:p>
        </w:tc>
        <w:tc>
          <w:tcPr>
            <w:tcW w:w="922" w:type="dxa"/>
          </w:tcPr>
          <w:p w:rsidR="006D2CD5" w:rsidRPr="006D2CD5" w:rsidRDefault="006D2CD5" w:rsidP="006D2CD5">
            <w:pPr>
              <w:jc w:val="center"/>
              <w:rPr>
                <w:b/>
                <w:lang w:val="uk-UA"/>
              </w:rPr>
            </w:pPr>
            <w:r>
              <w:rPr>
                <w:b/>
                <w:lang w:val="uk-UA"/>
              </w:rPr>
              <w:t>10</w:t>
            </w:r>
          </w:p>
        </w:tc>
        <w:tc>
          <w:tcPr>
            <w:tcW w:w="921" w:type="dxa"/>
          </w:tcPr>
          <w:p w:rsidR="006D2CD5" w:rsidRPr="006D2CD5" w:rsidRDefault="006D2CD5" w:rsidP="006D2CD5">
            <w:pPr>
              <w:jc w:val="center"/>
              <w:rPr>
                <w:b/>
                <w:lang w:val="uk-UA"/>
              </w:rPr>
            </w:pPr>
            <w:r>
              <w:rPr>
                <w:b/>
                <w:lang w:val="uk-UA"/>
              </w:rPr>
              <w:t>30</w:t>
            </w:r>
          </w:p>
        </w:tc>
        <w:tc>
          <w:tcPr>
            <w:tcW w:w="922" w:type="dxa"/>
          </w:tcPr>
          <w:p w:rsidR="006D2CD5" w:rsidRPr="006D2CD5" w:rsidRDefault="006D2CD5" w:rsidP="006D2CD5">
            <w:pPr>
              <w:jc w:val="center"/>
              <w:rPr>
                <w:b/>
                <w:lang w:val="uk-UA"/>
              </w:rPr>
            </w:pPr>
            <w:r>
              <w:rPr>
                <w:b/>
                <w:lang w:val="uk-UA"/>
              </w:rPr>
              <w:t>56</w:t>
            </w:r>
          </w:p>
        </w:tc>
      </w:tr>
      <w:tr w:rsidR="002E28AA" w:rsidRPr="002E28AA" w:rsidTr="000910BF">
        <w:tc>
          <w:tcPr>
            <w:tcW w:w="5920" w:type="dxa"/>
            <w:gridSpan w:val="2"/>
          </w:tcPr>
          <w:p w:rsidR="002E28AA" w:rsidRPr="002E28AA" w:rsidRDefault="002E28AA" w:rsidP="000910BF">
            <w:pPr>
              <w:rPr>
                <w:b/>
                <w:lang w:val="uk-UA"/>
              </w:rPr>
            </w:pPr>
            <w:r w:rsidRPr="002E28AA">
              <w:rPr>
                <w:b/>
                <w:lang w:val="uk-UA"/>
              </w:rPr>
              <w:t>РАЗОМ</w:t>
            </w:r>
          </w:p>
        </w:tc>
        <w:tc>
          <w:tcPr>
            <w:tcW w:w="921" w:type="dxa"/>
          </w:tcPr>
          <w:p w:rsidR="002E28AA" w:rsidRPr="002E28AA" w:rsidRDefault="002E28AA" w:rsidP="000910BF">
            <w:pPr>
              <w:jc w:val="center"/>
              <w:rPr>
                <w:b/>
                <w:lang w:val="uk-UA"/>
              </w:rPr>
            </w:pPr>
            <w:r w:rsidRPr="002E28AA">
              <w:rPr>
                <w:b/>
                <w:lang w:val="uk-UA"/>
              </w:rPr>
              <w:t>22</w:t>
            </w:r>
          </w:p>
        </w:tc>
        <w:tc>
          <w:tcPr>
            <w:tcW w:w="922" w:type="dxa"/>
          </w:tcPr>
          <w:p w:rsidR="002E28AA" w:rsidRPr="002E28AA" w:rsidRDefault="002E28AA" w:rsidP="000910BF">
            <w:pPr>
              <w:jc w:val="center"/>
              <w:rPr>
                <w:b/>
                <w:lang w:val="uk-UA"/>
              </w:rPr>
            </w:pPr>
            <w:r w:rsidRPr="002E28AA">
              <w:rPr>
                <w:b/>
                <w:lang w:val="uk-UA"/>
              </w:rPr>
              <w:t>14</w:t>
            </w:r>
          </w:p>
        </w:tc>
        <w:tc>
          <w:tcPr>
            <w:tcW w:w="921" w:type="dxa"/>
          </w:tcPr>
          <w:p w:rsidR="002E28AA" w:rsidRPr="002E28AA" w:rsidRDefault="002E28AA" w:rsidP="000910BF">
            <w:pPr>
              <w:jc w:val="center"/>
              <w:rPr>
                <w:b/>
                <w:lang w:val="uk-UA"/>
              </w:rPr>
            </w:pPr>
            <w:r w:rsidRPr="002E28AA">
              <w:rPr>
                <w:b/>
                <w:lang w:val="uk-UA"/>
              </w:rPr>
              <w:t>36</w:t>
            </w:r>
          </w:p>
        </w:tc>
        <w:tc>
          <w:tcPr>
            <w:tcW w:w="922" w:type="dxa"/>
          </w:tcPr>
          <w:p w:rsidR="002E28AA" w:rsidRPr="002E28AA" w:rsidRDefault="002E28AA" w:rsidP="000910BF">
            <w:pPr>
              <w:jc w:val="center"/>
              <w:rPr>
                <w:b/>
                <w:lang w:val="uk-UA"/>
              </w:rPr>
            </w:pPr>
            <w:r w:rsidRPr="002E28AA">
              <w:rPr>
                <w:b/>
                <w:lang w:val="uk-UA"/>
              </w:rPr>
              <w:t>72</w:t>
            </w:r>
          </w:p>
        </w:tc>
      </w:tr>
    </w:tbl>
    <w:p w:rsidR="00AA4765" w:rsidRPr="002E28AA" w:rsidRDefault="00AA4765" w:rsidP="00AA4765">
      <w:pPr>
        <w:jc w:val="center"/>
        <w:rPr>
          <w:b/>
          <w:lang w:val="ru-RU"/>
        </w:rPr>
      </w:pPr>
    </w:p>
    <w:p w:rsidR="00136909" w:rsidRPr="002E28AA" w:rsidRDefault="00136909" w:rsidP="00136909">
      <w:pPr>
        <w:keepNext/>
        <w:jc w:val="center"/>
        <w:outlineLvl w:val="1"/>
        <w:rPr>
          <w:b/>
          <w:bCs/>
          <w:lang w:val="uk-UA" w:eastAsia="ru-RU"/>
        </w:rPr>
      </w:pPr>
      <w:r w:rsidRPr="00D840EC">
        <w:rPr>
          <w:b/>
          <w:lang w:val="uk-UA"/>
        </w:rPr>
        <w:t xml:space="preserve">ПРОГРАМА КУРСУ </w:t>
      </w:r>
      <w:r w:rsidRPr="002E28AA">
        <w:rPr>
          <w:b/>
          <w:caps/>
          <w:lang w:val="uk-UA"/>
        </w:rPr>
        <w:t>«ЕФЕКТИВНІСТЬ УПРАВЛІНСЬКОЇ ПРАЦІ»</w:t>
      </w:r>
    </w:p>
    <w:p w:rsidR="00136909" w:rsidRDefault="00136909" w:rsidP="00136909">
      <w:pPr>
        <w:pStyle w:val="a7"/>
        <w:tabs>
          <w:tab w:val="left" w:pos="1134"/>
        </w:tabs>
        <w:spacing w:after="0"/>
        <w:jc w:val="center"/>
        <w:rPr>
          <w:b/>
          <w:lang w:val="uk-UA"/>
        </w:rPr>
      </w:pPr>
    </w:p>
    <w:p w:rsidR="00136909" w:rsidRPr="00136909" w:rsidRDefault="00136909" w:rsidP="00136909">
      <w:pPr>
        <w:contextualSpacing/>
        <w:jc w:val="center"/>
        <w:rPr>
          <w:b/>
          <w:lang w:val="ru-RU"/>
        </w:rPr>
      </w:pPr>
      <w:r w:rsidRPr="00136909">
        <w:rPr>
          <w:b/>
          <w:lang w:val="ru-RU"/>
        </w:rPr>
        <w:t xml:space="preserve">Модуль 1. </w:t>
      </w:r>
    </w:p>
    <w:p w:rsidR="00136909" w:rsidRPr="00136909" w:rsidRDefault="00136909" w:rsidP="00136909">
      <w:pPr>
        <w:contextualSpacing/>
        <w:jc w:val="center"/>
        <w:rPr>
          <w:b/>
          <w:i/>
          <w:lang w:val="ru-RU"/>
        </w:rPr>
      </w:pPr>
      <w:r w:rsidRPr="00136909">
        <w:rPr>
          <w:b/>
          <w:i/>
          <w:lang w:val="ru-RU"/>
        </w:rPr>
        <w:t xml:space="preserve">Змістовий модуль І. </w:t>
      </w:r>
    </w:p>
    <w:p w:rsidR="00136909" w:rsidRPr="00136909" w:rsidRDefault="00136909" w:rsidP="00136909">
      <w:pPr>
        <w:contextualSpacing/>
        <w:jc w:val="center"/>
        <w:rPr>
          <w:b/>
          <w:caps/>
          <w:lang w:val="ru-RU"/>
        </w:rPr>
      </w:pPr>
      <w:r w:rsidRPr="00136909">
        <w:rPr>
          <w:b/>
          <w:caps/>
          <w:lang w:val="ru-RU"/>
        </w:rPr>
        <w:t>Ефективність управлінської праці</w:t>
      </w:r>
    </w:p>
    <w:p w:rsidR="00136909" w:rsidRPr="00136909" w:rsidRDefault="00136909" w:rsidP="00136909">
      <w:pPr>
        <w:widowControl w:val="0"/>
        <w:tabs>
          <w:tab w:val="left" w:pos="7020"/>
        </w:tabs>
        <w:contextualSpacing/>
        <w:jc w:val="center"/>
        <w:rPr>
          <w:b/>
          <w:lang w:val="ru-RU"/>
        </w:rPr>
      </w:pPr>
    </w:p>
    <w:p w:rsidR="00136909" w:rsidRPr="008B351B" w:rsidRDefault="00136909" w:rsidP="00136909">
      <w:pPr>
        <w:pStyle w:val="a5"/>
        <w:widowControl w:val="0"/>
        <w:tabs>
          <w:tab w:val="left" w:pos="7020"/>
        </w:tabs>
        <w:ind w:left="0" w:right="-284"/>
        <w:jc w:val="center"/>
        <w:rPr>
          <w:rStyle w:val="a6"/>
          <w:rFonts w:ascii="Times New Roman" w:hAnsi="Times New Roman" w:cs="Times New Roman"/>
          <w:b/>
          <w:i w:val="0"/>
          <w:iCs w:val="0"/>
          <w:caps/>
        </w:rPr>
      </w:pPr>
      <w:r w:rsidRPr="00424DA5">
        <w:rPr>
          <w:rStyle w:val="a6"/>
          <w:rFonts w:ascii="Times New Roman" w:hAnsi="Times New Roman" w:cs="Times New Roman"/>
          <w:b/>
          <w:i w:val="0"/>
        </w:rPr>
        <w:t xml:space="preserve">ТЕМА 1. </w:t>
      </w:r>
      <w:r w:rsidRPr="00424DA5">
        <w:rPr>
          <w:rFonts w:ascii="Times New Roman" w:eastAsia="Times New Roman" w:hAnsi="Times New Roman" w:cs="Times New Roman"/>
          <w:b/>
          <w:caps/>
          <w:color w:val="auto"/>
          <w:lang w:eastAsia="ru-RU"/>
        </w:rPr>
        <w:t xml:space="preserve">Теоретичні основи </w:t>
      </w:r>
      <w:r>
        <w:rPr>
          <w:rFonts w:ascii="Times New Roman" w:eastAsia="Times New Roman" w:hAnsi="Times New Roman" w:cs="Times New Roman"/>
          <w:b/>
          <w:caps/>
          <w:color w:val="auto"/>
          <w:lang w:eastAsia="ru-RU"/>
        </w:rPr>
        <w:t>аналізу ефективності управлінської праці</w:t>
      </w:r>
    </w:p>
    <w:p w:rsidR="00136909" w:rsidRPr="00136909" w:rsidRDefault="00136909" w:rsidP="00136909">
      <w:pPr>
        <w:jc w:val="both"/>
        <w:rPr>
          <w:lang w:val="ru-RU" w:eastAsia="ru-RU"/>
        </w:rPr>
      </w:pPr>
    </w:p>
    <w:p w:rsidR="003051E7" w:rsidRDefault="003051E7" w:rsidP="00136909">
      <w:pPr>
        <w:shd w:val="clear" w:color="auto" w:fill="FFFFFF"/>
        <w:tabs>
          <w:tab w:val="left" w:pos="1134"/>
        </w:tabs>
        <w:ind w:right="1267" w:firstLine="709"/>
        <w:rPr>
          <w:b/>
          <w:bCs/>
          <w:iCs/>
          <w:lang w:val="uk-UA"/>
        </w:rPr>
      </w:pPr>
    </w:p>
    <w:p w:rsidR="00136909" w:rsidRPr="00D840EC" w:rsidRDefault="00136909" w:rsidP="00136909">
      <w:pPr>
        <w:shd w:val="clear" w:color="auto" w:fill="FFFFFF"/>
        <w:tabs>
          <w:tab w:val="left" w:pos="1134"/>
        </w:tabs>
        <w:ind w:right="1267" w:firstLine="709"/>
        <w:rPr>
          <w:b/>
          <w:bCs/>
          <w:iCs/>
          <w:lang w:val="uk-UA"/>
        </w:rPr>
      </w:pPr>
      <w:r w:rsidRPr="00D840EC">
        <w:rPr>
          <w:b/>
          <w:bCs/>
          <w:iCs/>
          <w:lang w:val="uk-UA"/>
        </w:rPr>
        <w:lastRenderedPageBreak/>
        <w:t>Лекція 1</w:t>
      </w:r>
    </w:p>
    <w:p w:rsidR="00136909" w:rsidRPr="00136909" w:rsidRDefault="00136909" w:rsidP="00B30425">
      <w:pPr>
        <w:pStyle w:val="a5"/>
        <w:numPr>
          <w:ilvl w:val="0"/>
          <w:numId w:val="36"/>
        </w:numPr>
        <w:jc w:val="both"/>
        <w:rPr>
          <w:rFonts w:ascii="Times New Roman" w:hAnsi="Times New Roman" w:cs="Times New Roman"/>
          <w:lang w:eastAsia="ru-RU"/>
        </w:rPr>
      </w:pPr>
      <w:r w:rsidRPr="00136909">
        <w:rPr>
          <w:rFonts w:ascii="Times New Roman" w:hAnsi="Times New Roman" w:cs="Times New Roman"/>
          <w:lang w:eastAsia="ru-RU"/>
        </w:rPr>
        <w:t>Професійна система менеджменту як об’єкт аналізу</w:t>
      </w:r>
    </w:p>
    <w:p w:rsidR="00136909" w:rsidRPr="00136909" w:rsidRDefault="00136909" w:rsidP="00B30425">
      <w:pPr>
        <w:pStyle w:val="a5"/>
        <w:numPr>
          <w:ilvl w:val="0"/>
          <w:numId w:val="36"/>
        </w:numPr>
        <w:jc w:val="both"/>
        <w:rPr>
          <w:rFonts w:ascii="Times New Roman" w:hAnsi="Times New Roman" w:cs="Times New Roman"/>
          <w:lang w:eastAsia="ru-RU"/>
        </w:rPr>
      </w:pPr>
      <w:r w:rsidRPr="00136909">
        <w:rPr>
          <w:rFonts w:ascii="Times New Roman" w:hAnsi="Times New Roman" w:cs="Times New Roman"/>
          <w:lang w:eastAsia="ru-RU"/>
        </w:rPr>
        <w:t xml:space="preserve">Загально теоретичні підходи щодо визначення категорії ефективності </w:t>
      </w:r>
    </w:p>
    <w:p w:rsidR="00136909" w:rsidRPr="00136909" w:rsidRDefault="00136909" w:rsidP="00B30425">
      <w:pPr>
        <w:pStyle w:val="a5"/>
        <w:numPr>
          <w:ilvl w:val="0"/>
          <w:numId w:val="36"/>
        </w:numPr>
        <w:jc w:val="both"/>
        <w:rPr>
          <w:rFonts w:ascii="Times New Roman" w:hAnsi="Times New Roman" w:cs="Times New Roman"/>
        </w:rPr>
      </w:pPr>
      <w:r w:rsidRPr="00136909">
        <w:rPr>
          <w:rFonts w:ascii="Times New Roman" w:hAnsi="Times New Roman" w:cs="Times New Roman"/>
          <w:lang w:eastAsia="ru-RU"/>
        </w:rPr>
        <w:t>Ефективність управлінської праці</w:t>
      </w:r>
    </w:p>
    <w:p w:rsidR="00136909" w:rsidRPr="00136909" w:rsidRDefault="00136909" w:rsidP="00136909">
      <w:pPr>
        <w:jc w:val="both"/>
        <w:rPr>
          <w:lang w:val="ru-RU" w:eastAsia="ru-RU"/>
        </w:rPr>
      </w:pPr>
    </w:p>
    <w:p w:rsidR="00136909" w:rsidRPr="00136909" w:rsidRDefault="00136909" w:rsidP="00136909">
      <w:pPr>
        <w:jc w:val="center"/>
        <w:rPr>
          <w:rStyle w:val="a6"/>
          <w:b/>
          <w:i w:val="0"/>
          <w:iCs w:val="0"/>
          <w:caps/>
          <w:lang w:val="ru-RU"/>
        </w:rPr>
      </w:pPr>
      <w:r w:rsidRPr="00136909">
        <w:rPr>
          <w:rStyle w:val="a6"/>
          <w:b/>
          <w:i w:val="0"/>
          <w:caps/>
          <w:lang w:val="ru-RU"/>
        </w:rPr>
        <w:t xml:space="preserve">ТЕМА 2. фактори впливу на ефективність управлінської праці організації </w:t>
      </w:r>
    </w:p>
    <w:p w:rsidR="00136909" w:rsidRDefault="00136909" w:rsidP="00136909">
      <w:pPr>
        <w:shd w:val="clear" w:color="auto" w:fill="FFFFFF"/>
        <w:tabs>
          <w:tab w:val="left" w:pos="1134"/>
        </w:tabs>
        <w:ind w:right="1267" w:firstLine="709"/>
        <w:rPr>
          <w:b/>
          <w:bCs/>
          <w:iCs/>
          <w:lang w:val="uk-UA"/>
        </w:rPr>
      </w:pPr>
    </w:p>
    <w:p w:rsidR="00136909" w:rsidRPr="00D840EC" w:rsidRDefault="00136909" w:rsidP="00136909">
      <w:pPr>
        <w:shd w:val="clear" w:color="auto" w:fill="FFFFFF"/>
        <w:tabs>
          <w:tab w:val="left" w:pos="1134"/>
        </w:tabs>
        <w:ind w:right="1267" w:firstLine="709"/>
        <w:rPr>
          <w:b/>
          <w:bCs/>
          <w:iCs/>
          <w:lang w:val="uk-UA"/>
        </w:rPr>
      </w:pPr>
      <w:r>
        <w:rPr>
          <w:b/>
          <w:bCs/>
          <w:iCs/>
          <w:lang w:val="uk-UA"/>
        </w:rPr>
        <w:t>Лекція 2, 3</w:t>
      </w:r>
    </w:p>
    <w:p w:rsidR="00136909" w:rsidRPr="00136909" w:rsidRDefault="00136909" w:rsidP="00B30425">
      <w:pPr>
        <w:pStyle w:val="a5"/>
        <w:numPr>
          <w:ilvl w:val="0"/>
          <w:numId w:val="37"/>
        </w:numPr>
        <w:ind w:left="1134" w:hanging="425"/>
        <w:jc w:val="both"/>
        <w:rPr>
          <w:rFonts w:ascii="Times New Roman" w:hAnsi="Times New Roman" w:cs="Times New Roman"/>
        </w:rPr>
      </w:pPr>
      <w:r w:rsidRPr="00136909">
        <w:rPr>
          <w:rFonts w:ascii="Times New Roman" w:hAnsi="Times New Roman" w:cs="Times New Roman"/>
        </w:rPr>
        <w:t xml:space="preserve">Система факторів впливу на ефективність управлінської праці організації </w:t>
      </w:r>
    </w:p>
    <w:p w:rsidR="00136909" w:rsidRPr="003051E7" w:rsidRDefault="00136909" w:rsidP="00B30425">
      <w:pPr>
        <w:pStyle w:val="a5"/>
        <w:numPr>
          <w:ilvl w:val="0"/>
          <w:numId w:val="37"/>
        </w:numPr>
        <w:ind w:left="1134" w:hanging="425"/>
        <w:jc w:val="both"/>
        <w:rPr>
          <w:rFonts w:ascii="Times New Roman" w:hAnsi="Times New Roman" w:cs="Times New Roman"/>
        </w:rPr>
      </w:pPr>
      <w:r w:rsidRPr="003051E7">
        <w:rPr>
          <w:rFonts w:ascii="Times New Roman" w:hAnsi="Times New Roman" w:cs="Times New Roman"/>
        </w:rPr>
        <w:t>Особистісні фактори впливу на ефективність управлінської праці</w:t>
      </w:r>
    </w:p>
    <w:p w:rsidR="00136909" w:rsidRPr="003051E7" w:rsidRDefault="00136909" w:rsidP="00B30425">
      <w:pPr>
        <w:pStyle w:val="a5"/>
        <w:numPr>
          <w:ilvl w:val="0"/>
          <w:numId w:val="37"/>
        </w:numPr>
        <w:ind w:left="1134" w:hanging="425"/>
        <w:jc w:val="both"/>
        <w:rPr>
          <w:rFonts w:ascii="Times New Roman" w:hAnsi="Times New Roman" w:cs="Times New Roman"/>
        </w:rPr>
      </w:pPr>
      <w:r w:rsidRPr="003051E7">
        <w:rPr>
          <w:rFonts w:ascii="Times New Roman" w:hAnsi="Times New Roman" w:cs="Times New Roman"/>
        </w:rPr>
        <w:t>Формування управлінського інтелекту</w:t>
      </w:r>
    </w:p>
    <w:p w:rsidR="00136909" w:rsidRPr="003051E7" w:rsidRDefault="00136909" w:rsidP="00B30425">
      <w:pPr>
        <w:pStyle w:val="a5"/>
        <w:numPr>
          <w:ilvl w:val="0"/>
          <w:numId w:val="37"/>
        </w:numPr>
        <w:ind w:left="1134" w:hanging="425"/>
        <w:jc w:val="both"/>
        <w:rPr>
          <w:rFonts w:ascii="Times New Roman" w:hAnsi="Times New Roman" w:cs="Times New Roman"/>
        </w:rPr>
      </w:pPr>
      <w:r w:rsidRPr="003051E7">
        <w:rPr>
          <w:rFonts w:ascii="Times New Roman" w:hAnsi="Times New Roman" w:cs="Times New Roman"/>
        </w:rPr>
        <w:t xml:space="preserve">Організаційні фактори впливу на ефективність правлінської праці організації </w:t>
      </w:r>
    </w:p>
    <w:p w:rsidR="00136909" w:rsidRPr="003051E7" w:rsidRDefault="00136909" w:rsidP="00B30425">
      <w:pPr>
        <w:pStyle w:val="a5"/>
        <w:numPr>
          <w:ilvl w:val="0"/>
          <w:numId w:val="37"/>
        </w:numPr>
        <w:ind w:left="1134" w:hanging="425"/>
        <w:jc w:val="both"/>
        <w:rPr>
          <w:rFonts w:ascii="Times New Roman" w:hAnsi="Times New Roman" w:cs="Times New Roman"/>
        </w:rPr>
      </w:pPr>
      <w:r w:rsidRPr="003051E7">
        <w:rPr>
          <w:rFonts w:ascii="Times New Roman" w:hAnsi="Times New Roman" w:cs="Times New Roman"/>
        </w:rPr>
        <w:t>Формування культури результативності організації</w:t>
      </w:r>
    </w:p>
    <w:p w:rsidR="00136909" w:rsidRPr="003051E7" w:rsidRDefault="00136909" w:rsidP="00136909">
      <w:pPr>
        <w:rPr>
          <w:b/>
          <w:lang w:val="uk-UA"/>
        </w:rPr>
      </w:pPr>
    </w:p>
    <w:p w:rsidR="00136909" w:rsidRPr="003051E7" w:rsidRDefault="00136909" w:rsidP="00136909">
      <w:pPr>
        <w:jc w:val="center"/>
        <w:rPr>
          <w:b/>
          <w:i/>
          <w:lang w:val="uk-UA"/>
        </w:rPr>
      </w:pPr>
      <w:r w:rsidRPr="003051E7">
        <w:rPr>
          <w:b/>
          <w:i/>
          <w:lang w:val="uk-UA"/>
        </w:rPr>
        <w:t>Змістовий модуль 2.</w:t>
      </w:r>
    </w:p>
    <w:p w:rsidR="00136909" w:rsidRPr="003051E7" w:rsidRDefault="00136909" w:rsidP="00136909">
      <w:pPr>
        <w:jc w:val="center"/>
        <w:rPr>
          <w:b/>
          <w:caps/>
          <w:lang w:val="uk-UA"/>
        </w:rPr>
      </w:pPr>
      <w:r w:rsidRPr="003051E7">
        <w:rPr>
          <w:b/>
          <w:caps/>
          <w:lang w:val="uk-UA"/>
        </w:rPr>
        <w:t>Моделі та методики оцінювання ефективності управлінської праці</w:t>
      </w:r>
    </w:p>
    <w:p w:rsidR="00136909" w:rsidRPr="003051E7" w:rsidRDefault="00136909" w:rsidP="00136909">
      <w:pPr>
        <w:jc w:val="center"/>
        <w:rPr>
          <w:b/>
          <w:caps/>
          <w:lang w:val="uk-UA"/>
        </w:rPr>
      </w:pPr>
    </w:p>
    <w:p w:rsidR="00136909" w:rsidRPr="003051E7" w:rsidRDefault="00136909" w:rsidP="00136909">
      <w:pPr>
        <w:jc w:val="center"/>
        <w:rPr>
          <w:rStyle w:val="a6"/>
          <w:b/>
          <w:i w:val="0"/>
          <w:caps/>
          <w:lang w:val="uk-UA"/>
        </w:rPr>
      </w:pPr>
      <w:r w:rsidRPr="003051E7">
        <w:rPr>
          <w:rStyle w:val="a6"/>
          <w:b/>
          <w:i w:val="0"/>
          <w:lang w:val="uk-UA"/>
        </w:rPr>
        <w:t xml:space="preserve">ТЕМА 3. </w:t>
      </w:r>
      <w:r w:rsidRPr="003051E7">
        <w:rPr>
          <w:b/>
          <w:caps/>
          <w:spacing w:val="2"/>
          <w:lang w:val="uk-UA"/>
        </w:rPr>
        <w:t>Генезис моделей оцінювання ефективності управлінської праці</w:t>
      </w:r>
    </w:p>
    <w:p w:rsidR="003051E7" w:rsidRPr="003051E7" w:rsidRDefault="003051E7" w:rsidP="003051E7">
      <w:pPr>
        <w:shd w:val="clear" w:color="auto" w:fill="FFFFFF"/>
        <w:tabs>
          <w:tab w:val="left" w:pos="1134"/>
        </w:tabs>
        <w:ind w:right="1267" w:firstLine="709"/>
        <w:rPr>
          <w:b/>
          <w:bCs/>
          <w:iCs/>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4, 5</w:t>
      </w:r>
    </w:p>
    <w:p w:rsidR="003051E7" w:rsidRPr="003051E7" w:rsidRDefault="00136909" w:rsidP="00B30425">
      <w:pPr>
        <w:pStyle w:val="a5"/>
        <w:numPr>
          <w:ilvl w:val="0"/>
          <w:numId w:val="38"/>
        </w:numPr>
        <w:ind w:left="1134" w:hanging="425"/>
        <w:jc w:val="both"/>
        <w:rPr>
          <w:rFonts w:ascii="Times New Roman" w:hAnsi="Times New Roman" w:cs="Times New Roman"/>
          <w:iCs/>
          <w:spacing w:val="3"/>
        </w:rPr>
      </w:pPr>
      <w:r w:rsidRPr="003051E7">
        <w:rPr>
          <w:rFonts w:ascii="Times New Roman" w:hAnsi="Times New Roman" w:cs="Times New Roman"/>
          <w:iCs/>
          <w:spacing w:val="3"/>
        </w:rPr>
        <w:t>Підходи до оцінки ефективності управління</w:t>
      </w:r>
    </w:p>
    <w:p w:rsidR="003051E7" w:rsidRPr="003051E7" w:rsidRDefault="00136909" w:rsidP="00B30425">
      <w:pPr>
        <w:pStyle w:val="a5"/>
        <w:numPr>
          <w:ilvl w:val="0"/>
          <w:numId w:val="38"/>
        </w:numPr>
        <w:ind w:left="1134" w:hanging="425"/>
        <w:jc w:val="both"/>
        <w:rPr>
          <w:rFonts w:ascii="Times New Roman" w:hAnsi="Times New Roman" w:cs="Times New Roman"/>
          <w:spacing w:val="2"/>
        </w:rPr>
      </w:pPr>
      <w:r w:rsidRPr="003051E7">
        <w:rPr>
          <w:rFonts w:ascii="Times New Roman" w:hAnsi="Times New Roman" w:cs="Times New Roman"/>
          <w:spacing w:val="2"/>
        </w:rPr>
        <w:t>Методика оцінювання продуктивності праці</w:t>
      </w:r>
    </w:p>
    <w:p w:rsidR="003051E7" w:rsidRPr="003051E7" w:rsidRDefault="00136909" w:rsidP="00B30425">
      <w:pPr>
        <w:pStyle w:val="a5"/>
        <w:numPr>
          <w:ilvl w:val="0"/>
          <w:numId w:val="38"/>
        </w:numPr>
        <w:ind w:left="1134" w:hanging="425"/>
        <w:jc w:val="both"/>
        <w:rPr>
          <w:rFonts w:ascii="Times New Roman" w:hAnsi="Times New Roman" w:cs="Times New Roman"/>
          <w:spacing w:val="2"/>
        </w:rPr>
      </w:pPr>
      <w:r w:rsidRPr="003051E7">
        <w:rPr>
          <w:rFonts w:ascii="Times New Roman" w:hAnsi="Times New Roman" w:cs="Times New Roman"/>
          <w:spacing w:val="2"/>
        </w:rPr>
        <w:t>Методика обліку витрат за робочими операціями</w:t>
      </w:r>
    </w:p>
    <w:p w:rsidR="003051E7" w:rsidRPr="003051E7" w:rsidRDefault="00136909" w:rsidP="00B30425">
      <w:pPr>
        <w:pStyle w:val="a5"/>
        <w:numPr>
          <w:ilvl w:val="0"/>
          <w:numId w:val="38"/>
        </w:numPr>
        <w:ind w:left="1134" w:hanging="425"/>
        <w:jc w:val="both"/>
        <w:rPr>
          <w:rFonts w:ascii="Times New Roman" w:hAnsi="Times New Roman" w:cs="Times New Roman"/>
          <w:spacing w:val="2"/>
        </w:rPr>
      </w:pPr>
      <w:r w:rsidRPr="003051E7">
        <w:rPr>
          <w:rFonts w:ascii="Times New Roman" w:hAnsi="Times New Roman" w:cs="Times New Roman"/>
          <w:spacing w:val="2"/>
        </w:rPr>
        <w:t>Фінансові методики оцінювання ефективності управлінської праці</w:t>
      </w:r>
    </w:p>
    <w:p w:rsidR="003051E7" w:rsidRPr="003051E7" w:rsidRDefault="00136909" w:rsidP="00B30425">
      <w:pPr>
        <w:pStyle w:val="a5"/>
        <w:numPr>
          <w:ilvl w:val="0"/>
          <w:numId w:val="38"/>
        </w:numPr>
        <w:ind w:left="1134" w:hanging="425"/>
        <w:jc w:val="both"/>
        <w:rPr>
          <w:rFonts w:ascii="Times New Roman" w:hAnsi="Times New Roman" w:cs="Times New Roman"/>
        </w:rPr>
      </w:pPr>
      <w:r w:rsidRPr="003051E7">
        <w:rPr>
          <w:rFonts w:ascii="Times New Roman" w:hAnsi="Times New Roman" w:cs="Times New Roman"/>
        </w:rPr>
        <w:t>Системні методики оцінювання ефективності управлінської прац</w:t>
      </w:r>
      <w:r w:rsidR="003051E7" w:rsidRPr="003051E7">
        <w:rPr>
          <w:rFonts w:ascii="Times New Roman" w:hAnsi="Times New Roman" w:cs="Times New Roman"/>
        </w:rPr>
        <w:t>і</w:t>
      </w:r>
    </w:p>
    <w:p w:rsidR="003051E7" w:rsidRPr="003051E7" w:rsidRDefault="00136909" w:rsidP="00B30425">
      <w:pPr>
        <w:pStyle w:val="a5"/>
        <w:numPr>
          <w:ilvl w:val="0"/>
          <w:numId w:val="38"/>
        </w:numPr>
        <w:ind w:left="1134" w:hanging="425"/>
        <w:jc w:val="both"/>
        <w:rPr>
          <w:rFonts w:ascii="Times New Roman" w:hAnsi="Times New Roman" w:cs="Times New Roman"/>
        </w:rPr>
      </w:pPr>
      <w:r w:rsidRPr="003051E7">
        <w:rPr>
          <w:rFonts w:ascii="Times New Roman" w:hAnsi="Times New Roman" w:cs="Times New Roman"/>
        </w:rPr>
        <w:t>Методики оцінювання, які враховують людський потенціал підприємства</w:t>
      </w:r>
    </w:p>
    <w:p w:rsidR="00136909" w:rsidRPr="003051E7" w:rsidRDefault="00136909" w:rsidP="00B30425">
      <w:pPr>
        <w:pStyle w:val="a5"/>
        <w:numPr>
          <w:ilvl w:val="0"/>
          <w:numId w:val="38"/>
        </w:numPr>
        <w:ind w:left="1134" w:hanging="425"/>
        <w:jc w:val="both"/>
        <w:rPr>
          <w:rFonts w:ascii="Times New Roman" w:hAnsi="Times New Roman" w:cs="Times New Roman"/>
          <w:color w:val="auto"/>
          <w:lang w:eastAsia="ru-RU"/>
        </w:rPr>
      </w:pPr>
      <w:r w:rsidRPr="003051E7">
        <w:rPr>
          <w:rFonts w:ascii="Times New Roman" w:hAnsi="Times New Roman" w:cs="Times New Roman"/>
          <w:iCs/>
          <w:spacing w:val="3"/>
        </w:rPr>
        <w:t>Сучасні критерії оцінювання ефективності управлінської праці</w:t>
      </w:r>
    </w:p>
    <w:p w:rsidR="00136909" w:rsidRPr="003051E7" w:rsidRDefault="00136909" w:rsidP="003051E7">
      <w:pPr>
        <w:jc w:val="center"/>
        <w:rPr>
          <w:rStyle w:val="a6"/>
          <w:b/>
          <w:i w:val="0"/>
          <w:lang w:val="uk-UA"/>
        </w:rPr>
      </w:pPr>
    </w:p>
    <w:p w:rsidR="00136909" w:rsidRPr="003051E7" w:rsidRDefault="00136909" w:rsidP="003051E7">
      <w:pPr>
        <w:jc w:val="center"/>
        <w:rPr>
          <w:rStyle w:val="a6"/>
          <w:b/>
          <w:i w:val="0"/>
          <w:caps/>
          <w:lang w:val="uk-UA"/>
        </w:rPr>
      </w:pPr>
      <w:r w:rsidRPr="003051E7">
        <w:rPr>
          <w:rStyle w:val="a6"/>
          <w:b/>
          <w:i w:val="0"/>
          <w:lang w:val="uk-UA"/>
        </w:rPr>
        <w:t xml:space="preserve">ТЕМА </w:t>
      </w:r>
      <w:r w:rsidRPr="003051E7">
        <w:rPr>
          <w:rStyle w:val="a6"/>
          <w:b/>
          <w:i w:val="0"/>
          <w:caps/>
          <w:lang w:val="uk-UA"/>
        </w:rPr>
        <w:t>4. Методика BSC (система збалансованих показників)</w:t>
      </w:r>
    </w:p>
    <w:p w:rsidR="00136909" w:rsidRPr="003051E7" w:rsidRDefault="00136909" w:rsidP="003051E7">
      <w:pPr>
        <w:ind w:firstLine="709"/>
        <w:jc w:val="both"/>
        <w:rPr>
          <w:u w:val="single"/>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6</w:t>
      </w:r>
    </w:p>
    <w:p w:rsidR="00136909" w:rsidRPr="003051E7" w:rsidRDefault="00136909" w:rsidP="00B30425">
      <w:pPr>
        <w:pStyle w:val="a5"/>
        <w:numPr>
          <w:ilvl w:val="0"/>
          <w:numId w:val="39"/>
        </w:numPr>
        <w:ind w:left="1134" w:hanging="425"/>
        <w:jc w:val="both"/>
        <w:rPr>
          <w:rStyle w:val="a6"/>
          <w:rFonts w:ascii="Times New Roman" w:hAnsi="Times New Roman" w:cs="Times New Roman"/>
          <w:i w:val="0"/>
        </w:rPr>
      </w:pPr>
      <w:r w:rsidRPr="003051E7">
        <w:rPr>
          <w:rStyle w:val="a6"/>
          <w:rFonts w:ascii="Times New Roman" w:hAnsi="Times New Roman" w:cs="Times New Roman"/>
          <w:i w:val="0"/>
        </w:rPr>
        <w:t>Система збалансованих показників як система управління (BSC)</w:t>
      </w:r>
    </w:p>
    <w:p w:rsidR="003051E7" w:rsidRPr="003051E7" w:rsidRDefault="00136909" w:rsidP="00B30425">
      <w:pPr>
        <w:pStyle w:val="a5"/>
        <w:numPr>
          <w:ilvl w:val="0"/>
          <w:numId w:val="39"/>
        </w:numPr>
        <w:ind w:left="1134" w:hanging="425"/>
        <w:jc w:val="both"/>
        <w:rPr>
          <w:rStyle w:val="a6"/>
          <w:rFonts w:ascii="Times New Roman" w:hAnsi="Times New Roman" w:cs="Times New Roman"/>
          <w:i w:val="0"/>
        </w:rPr>
      </w:pPr>
      <w:r w:rsidRPr="003051E7">
        <w:rPr>
          <w:rStyle w:val="a6"/>
          <w:rFonts w:ascii="Times New Roman" w:hAnsi="Times New Roman" w:cs="Times New Roman"/>
          <w:i w:val="0"/>
        </w:rPr>
        <w:t>Методика BSC</w:t>
      </w:r>
    </w:p>
    <w:p w:rsidR="003051E7" w:rsidRPr="003051E7" w:rsidRDefault="00136909" w:rsidP="00B30425">
      <w:pPr>
        <w:pStyle w:val="a5"/>
        <w:numPr>
          <w:ilvl w:val="0"/>
          <w:numId w:val="39"/>
        </w:numPr>
        <w:ind w:left="1134" w:hanging="425"/>
        <w:jc w:val="both"/>
        <w:rPr>
          <w:rStyle w:val="a6"/>
          <w:rFonts w:ascii="Times New Roman" w:hAnsi="Times New Roman" w:cs="Times New Roman"/>
          <w:i w:val="0"/>
        </w:rPr>
      </w:pPr>
      <w:r w:rsidRPr="003051E7">
        <w:rPr>
          <w:rStyle w:val="a6"/>
          <w:rFonts w:ascii="Times New Roman" w:hAnsi="Times New Roman" w:cs="Times New Roman"/>
          <w:i w:val="0"/>
        </w:rPr>
        <w:t>Система збалансованих показників та стратегія компанії</w:t>
      </w:r>
    </w:p>
    <w:p w:rsidR="00136909" w:rsidRPr="003051E7" w:rsidRDefault="00136909" w:rsidP="00B30425">
      <w:pPr>
        <w:pStyle w:val="a5"/>
        <w:numPr>
          <w:ilvl w:val="0"/>
          <w:numId w:val="39"/>
        </w:numPr>
        <w:ind w:left="1134" w:hanging="425"/>
        <w:jc w:val="both"/>
        <w:rPr>
          <w:rFonts w:ascii="Times New Roman" w:hAnsi="Times New Roman" w:cs="Times New Roman"/>
        </w:rPr>
      </w:pPr>
      <w:r w:rsidRPr="003051E7">
        <w:rPr>
          <w:rStyle w:val="a6"/>
          <w:rFonts w:ascii="Times New Roman" w:hAnsi="Times New Roman" w:cs="Times New Roman"/>
          <w:i w:val="0"/>
        </w:rPr>
        <w:t>Впровадження нового менеджменту, що заснований на системі збалансованих показників</w:t>
      </w:r>
    </w:p>
    <w:p w:rsidR="00136909" w:rsidRPr="003051E7" w:rsidRDefault="00136909" w:rsidP="00136909">
      <w:pPr>
        <w:jc w:val="center"/>
        <w:rPr>
          <w:rStyle w:val="a6"/>
          <w:b/>
          <w:i w:val="0"/>
          <w:lang w:val="uk-UA"/>
        </w:rPr>
      </w:pPr>
    </w:p>
    <w:p w:rsidR="00136909" w:rsidRPr="003051E7" w:rsidRDefault="00136909" w:rsidP="00136909">
      <w:pPr>
        <w:jc w:val="center"/>
        <w:rPr>
          <w:rStyle w:val="a6"/>
          <w:b/>
          <w:i w:val="0"/>
          <w:caps/>
          <w:lang w:val="uk-UA"/>
        </w:rPr>
      </w:pPr>
      <w:r w:rsidRPr="003051E7">
        <w:rPr>
          <w:rStyle w:val="a6"/>
          <w:b/>
          <w:i w:val="0"/>
          <w:lang w:val="uk-UA"/>
        </w:rPr>
        <w:t xml:space="preserve">ТЕМА </w:t>
      </w:r>
      <w:r w:rsidRPr="003051E7">
        <w:rPr>
          <w:rStyle w:val="a6"/>
          <w:b/>
          <w:i w:val="0"/>
          <w:caps/>
          <w:lang w:val="uk-UA"/>
        </w:rPr>
        <w:t>5. Методика стратегічної карти</w:t>
      </w:r>
    </w:p>
    <w:p w:rsidR="00136909" w:rsidRPr="003051E7" w:rsidRDefault="00136909" w:rsidP="00136909">
      <w:pPr>
        <w:jc w:val="center"/>
        <w:rPr>
          <w:rStyle w:val="a6"/>
          <w:b/>
          <w:i w:val="0"/>
          <w:caps/>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7</w:t>
      </w:r>
    </w:p>
    <w:p w:rsidR="00136909" w:rsidRPr="003051E7" w:rsidRDefault="00136909" w:rsidP="00B30425">
      <w:pPr>
        <w:pStyle w:val="a5"/>
        <w:numPr>
          <w:ilvl w:val="0"/>
          <w:numId w:val="40"/>
        </w:numPr>
        <w:tabs>
          <w:tab w:val="left" w:pos="1134"/>
        </w:tabs>
        <w:ind w:hanging="720"/>
        <w:jc w:val="both"/>
        <w:rPr>
          <w:rFonts w:ascii="Times New Roman" w:hAnsi="Times New Roman" w:cs="Times New Roman"/>
        </w:rPr>
      </w:pPr>
      <w:r w:rsidRPr="003051E7">
        <w:rPr>
          <w:rFonts w:ascii="Times New Roman" w:hAnsi="Times New Roman" w:cs="Times New Roman"/>
        </w:rPr>
        <w:t>Сутність методики стратегічної карти</w:t>
      </w:r>
    </w:p>
    <w:p w:rsidR="00136909" w:rsidRPr="003051E7" w:rsidRDefault="00136909" w:rsidP="00B30425">
      <w:pPr>
        <w:pStyle w:val="a5"/>
        <w:numPr>
          <w:ilvl w:val="0"/>
          <w:numId w:val="40"/>
        </w:numPr>
        <w:tabs>
          <w:tab w:val="left" w:pos="1134"/>
        </w:tabs>
        <w:ind w:hanging="720"/>
        <w:jc w:val="both"/>
        <w:rPr>
          <w:rFonts w:ascii="Times New Roman" w:hAnsi="Times New Roman" w:cs="Times New Roman"/>
        </w:rPr>
      </w:pPr>
      <w:r w:rsidRPr="003051E7">
        <w:rPr>
          <w:rFonts w:ascii="Times New Roman" w:hAnsi="Times New Roman" w:cs="Times New Roman"/>
        </w:rPr>
        <w:t>Побудова стратегічної карти компанії</w:t>
      </w:r>
    </w:p>
    <w:p w:rsidR="00136909" w:rsidRPr="003051E7" w:rsidRDefault="00136909" w:rsidP="00136909">
      <w:pPr>
        <w:ind w:left="709"/>
        <w:jc w:val="both"/>
        <w:rPr>
          <w:lang w:val="uk-UA"/>
        </w:rPr>
      </w:pPr>
    </w:p>
    <w:p w:rsidR="00136909" w:rsidRPr="003051E7" w:rsidRDefault="00136909" w:rsidP="00136909">
      <w:pPr>
        <w:jc w:val="center"/>
        <w:rPr>
          <w:rStyle w:val="a6"/>
          <w:b/>
          <w:i w:val="0"/>
          <w:caps/>
          <w:lang w:val="uk-UA"/>
        </w:rPr>
      </w:pPr>
      <w:r w:rsidRPr="003051E7">
        <w:rPr>
          <w:rStyle w:val="a6"/>
          <w:b/>
          <w:i w:val="0"/>
          <w:lang w:val="uk-UA"/>
        </w:rPr>
        <w:t>ТЕМА 6</w:t>
      </w:r>
      <w:r w:rsidRPr="003051E7">
        <w:rPr>
          <w:rStyle w:val="a6"/>
          <w:b/>
          <w:i w:val="0"/>
          <w:caps/>
          <w:lang w:val="uk-UA"/>
        </w:rPr>
        <w:t>. Методика КРІ (ключові показники ефективності)</w:t>
      </w:r>
    </w:p>
    <w:p w:rsidR="00136909" w:rsidRPr="003051E7" w:rsidRDefault="00136909" w:rsidP="00136909">
      <w:pPr>
        <w:jc w:val="center"/>
        <w:rPr>
          <w:rStyle w:val="a6"/>
          <w:b/>
          <w:i w:val="0"/>
          <w:caps/>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8</w:t>
      </w:r>
    </w:p>
    <w:p w:rsidR="003051E7" w:rsidRPr="003051E7" w:rsidRDefault="00136909" w:rsidP="00B30425">
      <w:pPr>
        <w:pStyle w:val="a5"/>
        <w:numPr>
          <w:ilvl w:val="0"/>
          <w:numId w:val="41"/>
        </w:numPr>
        <w:ind w:left="1276" w:hanging="567"/>
        <w:jc w:val="both"/>
        <w:rPr>
          <w:rFonts w:ascii="Times New Roman" w:hAnsi="Times New Roman" w:cs="Times New Roman"/>
        </w:rPr>
      </w:pPr>
      <w:r w:rsidRPr="003051E7">
        <w:rPr>
          <w:rFonts w:ascii="Times New Roman" w:hAnsi="Times New Roman" w:cs="Times New Roman"/>
        </w:rPr>
        <w:t>Сутність ключових показників ефективності</w:t>
      </w:r>
    </w:p>
    <w:p w:rsidR="003051E7" w:rsidRPr="003051E7" w:rsidRDefault="00136909" w:rsidP="00B30425">
      <w:pPr>
        <w:pStyle w:val="a5"/>
        <w:numPr>
          <w:ilvl w:val="0"/>
          <w:numId w:val="41"/>
        </w:numPr>
        <w:ind w:left="1276" w:hanging="567"/>
        <w:jc w:val="both"/>
        <w:rPr>
          <w:rFonts w:ascii="Times New Roman" w:hAnsi="Times New Roman" w:cs="Times New Roman"/>
        </w:rPr>
      </w:pPr>
      <w:r w:rsidRPr="003051E7">
        <w:rPr>
          <w:rFonts w:ascii="Times New Roman" w:hAnsi="Times New Roman" w:cs="Times New Roman"/>
        </w:rPr>
        <w:t>Технологія розробки та впровадження методики КРІ</w:t>
      </w:r>
    </w:p>
    <w:p w:rsidR="00136909" w:rsidRPr="003051E7" w:rsidRDefault="00136909" w:rsidP="00B30425">
      <w:pPr>
        <w:pStyle w:val="a5"/>
        <w:numPr>
          <w:ilvl w:val="0"/>
          <w:numId w:val="41"/>
        </w:numPr>
        <w:ind w:left="1276" w:hanging="567"/>
        <w:jc w:val="both"/>
        <w:rPr>
          <w:rFonts w:ascii="Times New Roman" w:hAnsi="Times New Roman" w:cs="Times New Roman"/>
        </w:rPr>
      </w:pPr>
      <w:r w:rsidRPr="003051E7">
        <w:rPr>
          <w:rFonts w:ascii="Times New Roman" w:hAnsi="Times New Roman" w:cs="Times New Roman"/>
        </w:rPr>
        <w:t>Мотивація персоналу на основі системи КРІ</w:t>
      </w:r>
    </w:p>
    <w:p w:rsidR="00136909" w:rsidRPr="003051E7" w:rsidRDefault="00136909" w:rsidP="003051E7">
      <w:pPr>
        <w:rPr>
          <w:rStyle w:val="3"/>
          <w:b/>
          <w:i/>
          <w:caps/>
          <w:lang w:val="uk-UA"/>
        </w:rPr>
      </w:pPr>
    </w:p>
    <w:p w:rsidR="00136909" w:rsidRPr="003051E7" w:rsidRDefault="00136909" w:rsidP="00136909">
      <w:pPr>
        <w:jc w:val="center"/>
        <w:rPr>
          <w:rStyle w:val="a6"/>
          <w:b/>
          <w:i w:val="0"/>
          <w:caps/>
          <w:lang w:val="uk-UA"/>
        </w:rPr>
      </w:pPr>
      <w:r w:rsidRPr="003051E7">
        <w:rPr>
          <w:rStyle w:val="a6"/>
          <w:b/>
          <w:i w:val="0"/>
          <w:caps/>
          <w:lang w:val="uk-UA"/>
        </w:rPr>
        <w:t>Тема 7. Методика ассессмент-центру</w:t>
      </w:r>
    </w:p>
    <w:p w:rsidR="00136909" w:rsidRPr="003051E7" w:rsidRDefault="00136909" w:rsidP="00136909">
      <w:pPr>
        <w:jc w:val="center"/>
        <w:rPr>
          <w:rStyle w:val="a6"/>
          <w:b/>
          <w:i w:val="0"/>
          <w:caps/>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9</w:t>
      </w:r>
    </w:p>
    <w:p w:rsidR="00136909" w:rsidRPr="003051E7" w:rsidRDefault="00136909" w:rsidP="00B30425">
      <w:pPr>
        <w:pStyle w:val="a5"/>
        <w:numPr>
          <w:ilvl w:val="0"/>
          <w:numId w:val="42"/>
        </w:numPr>
        <w:ind w:left="1134" w:hanging="425"/>
        <w:jc w:val="both"/>
        <w:rPr>
          <w:rFonts w:ascii="Times New Roman" w:hAnsi="Times New Roman" w:cs="Times New Roman"/>
        </w:rPr>
      </w:pPr>
      <w:r w:rsidRPr="003051E7">
        <w:rPr>
          <w:rFonts w:ascii="Times New Roman" w:hAnsi="Times New Roman" w:cs="Times New Roman"/>
        </w:rPr>
        <w:t>Сутність ассессмент-центру</w:t>
      </w:r>
    </w:p>
    <w:p w:rsidR="00136909" w:rsidRPr="003051E7" w:rsidRDefault="00136909" w:rsidP="00B30425">
      <w:pPr>
        <w:pStyle w:val="a5"/>
        <w:numPr>
          <w:ilvl w:val="0"/>
          <w:numId w:val="42"/>
        </w:numPr>
        <w:ind w:left="1134" w:hanging="425"/>
        <w:jc w:val="both"/>
        <w:rPr>
          <w:rFonts w:ascii="Times New Roman" w:hAnsi="Times New Roman" w:cs="Times New Roman"/>
        </w:rPr>
      </w:pPr>
      <w:r w:rsidRPr="003051E7">
        <w:rPr>
          <w:rFonts w:ascii="Times New Roman" w:hAnsi="Times New Roman" w:cs="Times New Roman"/>
        </w:rPr>
        <w:t>Моделі функціонування методів ассессмент-центру</w:t>
      </w:r>
    </w:p>
    <w:p w:rsidR="00136909" w:rsidRPr="003051E7" w:rsidRDefault="00136909" w:rsidP="00B30425">
      <w:pPr>
        <w:pStyle w:val="a5"/>
        <w:numPr>
          <w:ilvl w:val="0"/>
          <w:numId w:val="42"/>
        </w:numPr>
        <w:ind w:left="1134" w:hanging="425"/>
        <w:jc w:val="both"/>
        <w:rPr>
          <w:rFonts w:ascii="Times New Roman" w:hAnsi="Times New Roman" w:cs="Times New Roman"/>
        </w:rPr>
      </w:pPr>
      <w:r w:rsidRPr="003051E7">
        <w:rPr>
          <w:rFonts w:ascii="Times New Roman" w:hAnsi="Times New Roman" w:cs="Times New Roman"/>
        </w:rPr>
        <w:t xml:space="preserve">Аналіз ефективності управлінської праці на базі методики ассессмент-центру </w:t>
      </w:r>
    </w:p>
    <w:p w:rsidR="00136909" w:rsidRPr="003051E7" w:rsidRDefault="00136909" w:rsidP="00B30425">
      <w:pPr>
        <w:pStyle w:val="a5"/>
        <w:numPr>
          <w:ilvl w:val="0"/>
          <w:numId w:val="42"/>
        </w:numPr>
        <w:ind w:left="1134" w:hanging="425"/>
        <w:jc w:val="both"/>
        <w:rPr>
          <w:rFonts w:ascii="Times New Roman" w:hAnsi="Times New Roman" w:cs="Times New Roman"/>
        </w:rPr>
      </w:pPr>
      <w:r w:rsidRPr="003051E7">
        <w:rPr>
          <w:rFonts w:ascii="Times New Roman" w:hAnsi="Times New Roman" w:cs="Times New Roman"/>
        </w:rPr>
        <w:t xml:space="preserve">Варіанти методів ассессмент-центру.    </w:t>
      </w:r>
    </w:p>
    <w:p w:rsidR="003051E7" w:rsidRPr="003051E7" w:rsidRDefault="003051E7" w:rsidP="00136909">
      <w:pPr>
        <w:jc w:val="center"/>
        <w:rPr>
          <w:lang w:val="uk-UA" w:eastAsia="ru-RU"/>
        </w:rPr>
      </w:pPr>
    </w:p>
    <w:p w:rsidR="00136909" w:rsidRPr="003051E7" w:rsidRDefault="00136909" w:rsidP="00136909">
      <w:pPr>
        <w:jc w:val="center"/>
        <w:rPr>
          <w:rStyle w:val="a6"/>
          <w:b/>
          <w:i w:val="0"/>
          <w:caps/>
          <w:lang w:val="uk-UA"/>
        </w:rPr>
      </w:pPr>
      <w:r w:rsidRPr="003051E7">
        <w:rPr>
          <w:rStyle w:val="a6"/>
          <w:b/>
          <w:i w:val="0"/>
          <w:caps/>
          <w:lang w:val="uk-UA"/>
        </w:rPr>
        <w:t>тема 8. Функціонально-вартісний аналіз</w:t>
      </w:r>
    </w:p>
    <w:p w:rsidR="00136909" w:rsidRPr="003051E7" w:rsidRDefault="00136909" w:rsidP="00136909">
      <w:pPr>
        <w:jc w:val="center"/>
        <w:rPr>
          <w:rStyle w:val="a6"/>
          <w:b/>
          <w:i w:val="0"/>
          <w:caps/>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10</w:t>
      </w:r>
    </w:p>
    <w:p w:rsidR="00136909" w:rsidRPr="003051E7" w:rsidRDefault="00136909" w:rsidP="00B30425">
      <w:pPr>
        <w:pStyle w:val="a5"/>
        <w:numPr>
          <w:ilvl w:val="0"/>
          <w:numId w:val="43"/>
        </w:numPr>
        <w:ind w:left="1134" w:hanging="425"/>
        <w:jc w:val="both"/>
        <w:rPr>
          <w:rFonts w:ascii="Times New Roman" w:hAnsi="Times New Roman" w:cs="Times New Roman"/>
        </w:rPr>
      </w:pPr>
      <w:r w:rsidRPr="003051E7">
        <w:rPr>
          <w:rFonts w:ascii="Times New Roman" w:hAnsi="Times New Roman" w:cs="Times New Roman"/>
        </w:rPr>
        <w:t>Функціонально-вартісний аналіз як інструмент підвищення ефективності виробництва</w:t>
      </w:r>
    </w:p>
    <w:p w:rsidR="00136909" w:rsidRPr="003051E7" w:rsidRDefault="00136909" w:rsidP="00B30425">
      <w:pPr>
        <w:pStyle w:val="a5"/>
        <w:numPr>
          <w:ilvl w:val="0"/>
          <w:numId w:val="43"/>
        </w:numPr>
        <w:ind w:left="1134" w:hanging="425"/>
        <w:jc w:val="both"/>
        <w:rPr>
          <w:rFonts w:ascii="Times New Roman" w:hAnsi="Times New Roman" w:cs="Times New Roman"/>
        </w:rPr>
      </w:pPr>
      <w:r w:rsidRPr="003051E7">
        <w:rPr>
          <w:rFonts w:ascii="Times New Roman" w:hAnsi="Times New Roman" w:cs="Times New Roman"/>
        </w:rPr>
        <w:t>Особливості та організація функціонально-вартісного аналізу на різних рівнях управління господарською діяльністю</w:t>
      </w:r>
    </w:p>
    <w:p w:rsidR="00136909" w:rsidRPr="003051E7" w:rsidRDefault="00136909" w:rsidP="00B30425">
      <w:pPr>
        <w:pStyle w:val="a5"/>
        <w:numPr>
          <w:ilvl w:val="0"/>
          <w:numId w:val="43"/>
        </w:numPr>
        <w:ind w:left="1134" w:hanging="425"/>
        <w:jc w:val="both"/>
        <w:rPr>
          <w:rFonts w:ascii="Times New Roman" w:hAnsi="Times New Roman" w:cs="Times New Roman"/>
        </w:rPr>
      </w:pPr>
      <w:r w:rsidRPr="003051E7">
        <w:rPr>
          <w:rFonts w:ascii="Times New Roman" w:hAnsi="Times New Roman" w:cs="Times New Roman"/>
        </w:rPr>
        <w:t xml:space="preserve">Інформаційне забезпечення функціонально-вартісного аналізу </w:t>
      </w:r>
    </w:p>
    <w:p w:rsidR="00136909" w:rsidRPr="003051E7" w:rsidRDefault="00136909" w:rsidP="00B30425">
      <w:pPr>
        <w:pStyle w:val="a5"/>
        <w:numPr>
          <w:ilvl w:val="0"/>
          <w:numId w:val="43"/>
        </w:numPr>
        <w:ind w:left="1134" w:hanging="425"/>
        <w:jc w:val="both"/>
        <w:rPr>
          <w:rFonts w:ascii="Times New Roman" w:eastAsia="Times New Roman" w:hAnsi="Times New Roman" w:cs="Times New Roman"/>
          <w:color w:val="auto"/>
          <w:lang w:eastAsia="ru-RU"/>
        </w:rPr>
      </w:pPr>
      <w:r w:rsidRPr="003051E7">
        <w:rPr>
          <w:rFonts w:ascii="Times New Roman" w:hAnsi="Times New Roman" w:cs="Times New Roman"/>
        </w:rPr>
        <w:t>Застосування функціонального підходу для дослідження об’єктів аналізу</w:t>
      </w:r>
      <w:r w:rsidRPr="003051E7">
        <w:rPr>
          <w:rFonts w:ascii="Times New Roman" w:eastAsia="Times New Roman" w:hAnsi="Times New Roman" w:cs="Times New Roman"/>
          <w:color w:val="auto"/>
          <w:lang w:eastAsia="ru-RU"/>
        </w:rPr>
        <w:t xml:space="preserve"> </w:t>
      </w:r>
    </w:p>
    <w:p w:rsidR="00136909" w:rsidRPr="003051E7" w:rsidRDefault="00136909" w:rsidP="00B30425">
      <w:pPr>
        <w:pStyle w:val="a5"/>
        <w:numPr>
          <w:ilvl w:val="0"/>
          <w:numId w:val="43"/>
        </w:numPr>
        <w:ind w:left="1134" w:hanging="425"/>
        <w:jc w:val="both"/>
        <w:rPr>
          <w:rFonts w:ascii="Times New Roman" w:hAnsi="Times New Roman" w:cs="Times New Roman"/>
        </w:rPr>
      </w:pPr>
      <w:r w:rsidRPr="003051E7">
        <w:rPr>
          <w:rFonts w:ascii="Times New Roman" w:hAnsi="Times New Roman" w:cs="Times New Roman"/>
          <w:lang w:eastAsia="ru-RU"/>
        </w:rPr>
        <w:t xml:space="preserve">Побудова функціонально-вартісної діаграми, її суть та мета. </w:t>
      </w:r>
    </w:p>
    <w:p w:rsidR="00136909" w:rsidRPr="003051E7" w:rsidRDefault="00136909" w:rsidP="003051E7">
      <w:pPr>
        <w:jc w:val="both"/>
        <w:rPr>
          <w:rStyle w:val="a6"/>
          <w:i w:val="0"/>
          <w:iCs w:val="0"/>
          <w:lang w:val="uk-UA"/>
        </w:rPr>
      </w:pPr>
    </w:p>
    <w:p w:rsidR="00136909" w:rsidRPr="003051E7" w:rsidRDefault="00136909" w:rsidP="00136909">
      <w:pPr>
        <w:jc w:val="center"/>
        <w:rPr>
          <w:caps/>
          <w:lang w:val="uk-UA"/>
        </w:rPr>
      </w:pPr>
      <w:r w:rsidRPr="003051E7">
        <w:rPr>
          <w:rStyle w:val="a6"/>
          <w:b/>
          <w:i w:val="0"/>
          <w:caps/>
          <w:lang w:val="uk-UA"/>
        </w:rPr>
        <w:t>Тема 9. Управління ефективністю роботи (Performance Management)</w:t>
      </w:r>
    </w:p>
    <w:p w:rsidR="00136909" w:rsidRPr="003051E7" w:rsidRDefault="00136909" w:rsidP="00136909">
      <w:pPr>
        <w:ind w:firstLine="709"/>
        <w:jc w:val="both"/>
        <w:rPr>
          <w:b/>
          <w:lang w:val="uk-UA"/>
        </w:rPr>
      </w:pPr>
    </w:p>
    <w:p w:rsidR="003051E7" w:rsidRPr="003051E7" w:rsidRDefault="003051E7" w:rsidP="003051E7">
      <w:pPr>
        <w:shd w:val="clear" w:color="auto" w:fill="FFFFFF"/>
        <w:tabs>
          <w:tab w:val="left" w:pos="1134"/>
        </w:tabs>
        <w:ind w:right="1267" w:firstLine="709"/>
        <w:rPr>
          <w:b/>
          <w:bCs/>
          <w:iCs/>
          <w:lang w:val="uk-UA"/>
        </w:rPr>
      </w:pPr>
      <w:r w:rsidRPr="003051E7">
        <w:rPr>
          <w:b/>
          <w:bCs/>
          <w:iCs/>
          <w:lang w:val="uk-UA"/>
        </w:rPr>
        <w:t>Лекція 11</w:t>
      </w:r>
    </w:p>
    <w:p w:rsidR="00136909" w:rsidRPr="003051E7" w:rsidRDefault="00136909" w:rsidP="00B30425">
      <w:pPr>
        <w:pStyle w:val="a5"/>
        <w:numPr>
          <w:ilvl w:val="0"/>
          <w:numId w:val="44"/>
        </w:numPr>
        <w:tabs>
          <w:tab w:val="left" w:pos="1134"/>
        </w:tabs>
        <w:ind w:left="1134" w:hanging="425"/>
        <w:jc w:val="both"/>
        <w:rPr>
          <w:rFonts w:ascii="Times New Roman" w:hAnsi="Times New Roman" w:cs="Times New Roman"/>
        </w:rPr>
      </w:pPr>
      <w:r w:rsidRPr="003051E7">
        <w:rPr>
          <w:rFonts w:ascii="Times New Roman" w:hAnsi="Times New Roman" w:cs="Times New Roman"/>
        </w:rPr>
        <w:t xml:space="preserve">Основи управління ефективністю роботи </w:t>
      </w:r>
    </w:p>
    <w:p w:rsidR="00136909" w:rsidRPr="003051E7" w:rsidRDefault="00136909" w:rsidP="00B30425">
      <w:pPr>
        <w:pStyle w:val="a5"/>
        <w:numPr>
          <w:ilvl w:val="0"/>
          <w:numId w:val="44"/>
        </w:numPr>
        <w:tabs>
          <w:tab w:val="left" w:pos="1134"/>
        </w:tabs>
        <w:ind w:left="1134" w:hanging="425"/>
        <w:jc w:val="both"/>
        <w:rPr>
          <w:rFonts w:ascii="Times New Roman" w:hAnsi="Times New Roman" w:cs="Times New Roman"/>
        </w:rPr>
      </w:pPr>
      <w:r w:rsidRPr="003051E7">
        <w:rPr>
          <w:rFonts w:ascii="Times New Roman" w:hAnsi="Times New Roman" w:cs="Times New Roman"/>
        </w:rPr>
        <w:t xml:space="preserve">Процеси управління ефективністю роботи </w:t>
      </w:r>
    </w:p>
    <w:p w:rsidR="00136909" w:rsidRPr="003051E7" w:rsidRDefault="00136909" w:rsidP="00B30425">
      <w:pPr>
        <w:pStyle w:val="a5"/>
        <w:numPr>
          <w:ilvl w:val="0"/>
          <w:numId w:val="44"/>
        </w:numPr>
        <w:tabs>
          <w:tab w:val="left" w:pos="1134"/>
        </w:tabs>
        <w:ind w:left="1134" w:hanging="425"/>
        <w:jc w:val="both"/>
        <w:rPr>
          <w:rFonts w:ascii="Times New Roman" w:hAnsi="Times New Roman" w:cs="Times New Roman"/>
        </w:rPr>
      </w:pPr>
      <w:r w:rsidRPr="003051E7">
        <w:rPr>
          <w:rFonts w:ascii="Times New Roman" w:hAnsi="Times New Roman" w:cs="Times New Roman"/>
        </w:rPr>
        <w:t>Розробка та підтримання системи управління ефективністю роботи</w:t>
      </w:r>
    </w:p>
    <w:p w:rsidR="00136909" w:rsidRPr="003051E7" w:rsidRDefault="00136909" w:rsidP="00136909">
      <w:pPr>
        <w:pStyle w:val="a7"/>
        <w:tabs>
          <w:tab w:val="left" w:pos="1134"/>
        </w:tabs>
        <w:spacing w:after="0"/>
        <w:jc w:val="center"/>
        <w:rPr>
          <w:b/>
          <w:lang w:val="uk-UA"/>
        </w:rPr>
      </w:pPr>
    </w:p>
    <w:p w:rsidR="003051E7" w:rsidRPr="003051E7" w:rsidRDefault="003051E7" w:rsidP="003051E7">
      <w:pPr>
        <w:keepNext/>
        <w:jc w:val="center"/>
        <w:outlineLvl w:val="1"/>
        <w:rPr>
          <w:b/>
          <w:bCs/>
          <w:lang w:val="uk-UA" w:eastAsia="ru-RU"/>
        </w:rPr>
      </w:pPr>
      <w:r w:rsidRPr="003051E7">
        <w:rPr>
          <w:b/>
          <w:bCs/>
          <w:snapToGrid w:val="0"/>
          <w:szCs w:val="28"/>
          <w:lang w:val="uk-UA"/>
        </w:rPr>
        <w:t>ЗМІСТ ЛЕКЦІЙ, ПЛАНИ</w:t>
      </w:r>
      <w:r w:rsidRPr="003051E7">
        <w:rPr>
          <w:b/>
          <w:snapToGrid w:val="0"/>
          <w:szCs w:val="28"/>
          <w:lang w:val="uk-UA"/>
        </w:rPr>
        <w:t xml:space="preserve"> СЕМІНАРСЬКИХ І ПРАКТИЧНИХ ЗАНЯТЬ, </w:t>
      </w:r>
      <w:r w:rsidRPr="003051E7">
        <w:rPr>
          <w:b/>
          <w:bCs/>
          <w:snapToGrid w:val="0"/>
          <w:szCs w:val="28"/>
          <w:lang w:val="uk-UA"/>
        </w:rPr>
        <w:t xml:space="preserve">ЗАВДАННЯ ДЛЯ САМОСТІЙНОЇ РОБОТИ СТУДЕНТІВ ТА МЕТОДИЧНІ ВКАЗІВКИ З НАВЧАЛЬНОЇ ДИСЦИПЛІНИ </w:t>
      </w:r>
      <w:r w:rsidRPr="003051E7">
        <w:rPr>
          <w:b/>
          <w:caps/>
          <w:lang w:val="uk-UA"/>
        </w:rPr>
        <w:t>«ЕФЕКТИВНІСТЬ УПРАВЛІНСЬКОЇ ПРАЦІ»</w:t>
      </w:r>
    </w:p>
    <w:p w:rsidR="009A5F38" w:rsidRPr="003051E7" w:rsidRDefault="009A5F38" w:rsidP="003051E7">
      <w:pPr>
        <w:jc w:val="center"/>
        <w:rPr>
          <w:lang w:val="uk-UA"/>
        </w:rPr>
      </w:pPr>
    </w:p>
    <w:p w:rsidR="003051E7" w:rsidRPr="003051E7" w:rsidRDefault="003051E7" w:rsidP="003051E7">
      <w:pPr>
        <w:contextualSpacing/>
        <w:jc w:val="center"/>
        <w:rPr>
          <w:b/>
          <w:lang w:val="uk-UA"/>
        </w:rPr>
      </w:pPr>
      <w:r w:rsidRPr="003051E7">
        <w:rPr>
          <w:b/>
          <w:lang w:val="uk-UA"/>
        </w:rPr>
        <w:t xml:space="preserve">Модуль 1. </w:t>
      </w:r>
    </w:p>
    <w:p w:rsidR="003051E7" w:rsidRPr="003051E7" w:rsidRDefault="003051E7" w:rsidP="003051E7">
      <w:pPr>
        <w:contextualSpacing/>
        <w:jc w:val="center"/>
        <w:rPr>
          <w:b/>
          <w:i/>
          <w:lang w:val="uk-UA"/>
        </w:rPr>
      </w:pPr>
      <w:r w:rsidRPr="003051E7">
        <w:rPr>
          <w:b/>
          <w:i/>
          <w:lang w:val="uk-UA"/>
        </w:rPr>
        <w:t xml:space="preserve">Змістовий модуль І. </w:t>
      </w:r>
    </w:p>
    <w:p w:rsidR="003051E7" w:rsidRPr="003051E7" w:rsidRDefault="003051E7" w:rsidP="003051E7">
      <w:pPr>
        <w:contextualSpacing/>
        <w:jc w:val="center"/>
        <w:rPr>
          <w:b/>
          <w:caps/>
          <w:lang w:val="uk-UA"/>
        </w:rPr>
      </w:pPr>
      <w:r w:rsidRPr="003051E7">
        <w:rPr>
          <w:b/>
          <w:caps/>
          <w:lang w:val="uk-UA"/>
        </w:rPr>
        <w:t>Ефективність управлінської праці</w:t>
      </w:r>
    </w:p>
    <w:p w:rsidR="003051E7" w:rsidRPr="003051E7" w:rsidRDefault="003051E7" w:rsidP="003051E7">
      <w:pPr>
        <w:widowControl w:val="0"/>
        <w:tabs>
          <w:tab w:val="left" w:pos="7020"/>
        </w:tabs>
        <w:contextualSpacing/>
        <w:jc w:val="center"/>
        <w:rPr>
          <w:b/>
          <w:lang w:val="uk-UA"/>
        </w:rPr>
      </w:pPr>
    </w:p>
    <w:p w:rsidR="003051E7" w:rsidRPr="003051E7" w:rsidRDefault="003051E7" w:rsidP="003051E7">
      <w:pPr>
        <w:pStyle w:val="a5"/>
        <w:widowControl w:val="0"/>
        <w:tabs>
          <w:tab w:val="left" w:pos="7020"/>
        </w:tabs>
        <w:ind w:left="0" w:right="-284"/>
        <w:jc w:val="center"/>
        <w:rPr>
          <w:rStyle w:val="a6"/>
          <w:rFonts w:ascii="Times New Roman" w:hAnsi="Times New Roman" w:cs="Times New Roman"/>
          <w:b/>
          <w:i w:val="0"/>
          <w:iCs w:val="0"/>
          <w:caps/>
        </w:rPr>
      </w:pPr>
      <w:r w:rsidRPr="003051E7">
        <w:rPr>
          <w:rStyle w:val="a6"/>
          <w:rFonts w:ascii="Times New Roman" w:hAnsi="Times New Roman" w:cs="Times New Roman"/>
          <w:b/>
          <w:i w:val="0"/>
        </w:rPr>
        <w:t xml:space="preserve">ТЕМА 1. </w:t>
      </w:r>
      <w:r w:rsidRPr="003051E7">
        <w:rPr>
          <w:rFonts w:ascii="Times New Roman" w:eastAsia="Times New Roman" w:hAnsi="Times New Roman" w:cs="Times New Roman"/>
          <w:b/>
          <w:caps/>
          <w:color w:val="auto"/>
          <w:lang w:eastAsia="ru-RU"/>
        </w:rPr>
        <w:t>Теоретичні основи аналізу ефективності управлінської праці</w:t>
      </w: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Професійна система менеджменту як об’єкт аналізу.</w:t>
      </w:r>
      <w:r w:rsidRPr="003051E7">
        <w:rPr>
          <w:lang w:val="uk-UA" w:eastAsia="ru-RU"/>
        </w:rPr>
        <w:t xml:space="preserve"> Співвідношення понять управління, управлінська діяльність та управлінська праця. Трансформаційна сутність управлінської діяльності. Визначення поняття «праця», елементи праці. Особливості праці як об’єкту дослідження.    </w:t>
      </w:r>
      <w:r w:rsidRPr="003051E7">
        <w:rPr>
          <w:b/>
          <w:lang w:val="uk-UA" w:eastAsia="ru-RU"/>
        </w:rPr>
        <w:t xml:space="preserve"> </w:t>
      </w:r>
    </w:p>
    <w:p w:rsidR="003051E7" w:rsidRPr="003051E7" w:rsidRDefault="003051E7" w:rsidP="003051E7">
      <w:pPr>
        <w:ind w:firstLine="709"/>
        <w:jc w:val="both"/>
        <w:rPr>
          <w:lang w:val="uk-UA" w:eastAsia="ru-RU"/>
        </w:rPr>
      </w:pPr>
      <w:r w:rsidRPr="003051E7">
        <w:rPr>
          <w:b/>
          <w:lang w:val="uk-UA" w:eastAsia="ru-RU"/>
        </w:rPr>
        <w:t>Загально теоретичні підходи щодо визначення категорії ефективності.</w:t>
      </w:r>
      <w:r w:rsidRPr="003051E7">
        <w:rPr>
          <w:lang w:val="uk-UA" w:eastAsia="ru-RU"/>
        </w:rPr>
        <w:t xml:space="preserve"> Підходи щодо визначення сутності категорії «ефективність»: ресурсний, витратний, ресурсно-витратний. Західна концепція економічної ефективності (теорія продуктивності факторів). Праксеологічний підхід щодо визначення сутності ефективності. Рівні ефективності підприємства. Співвідношення понять ефективність, результативність, оптимальність та економічність.</w:t>
      </w:r>
    </w:p>
    <w:p w:rsidR="003051E7" w:rsidRPr="003051E7" w:rsidRDefault="003051E7" w:rsidP="003051E7">
      <w:pPr>
        <w:ind w:firstLine="709"/>
        <w:jc w:val="both"/>
        <w:rPr>
          <w:lang w:val="uk-UA" w:eastAsia="ru-RU"/>
        </w:rPr>
      </w:pPr>
      <w:r w:rsidRPr="003051E7">
        <w:rPr>
          <w:b/>
          <w:lang w:val="uk-UA" w:eastAsia="ru-RU"/>
        </w:rPr>
        <w:t>Ефективність управлінської праці</w:t>
      </w:r>
      <w:r w:rsidRPr="003051E7">
        <w:rPr>
          <w:lang w:val="uk-UA" w:eastAsia="ru-RU"/>
        </w:rPr>
        <w:t xml:space="preserve">. Визначення сутності ефективності управлінської праці. Системоутворюючі характеристики ефективності управлінської праці: соціальна </w:t>
      </w:r>
      <w:r w:rsidRPr="003051E7">
        <w:rPr>
          <w:lang w:val="uk-UA" w:eastAsia="ru-RU"/>
        </w:rPr>
        <w:lastRenderedPageBreak/>
        <w:t xml:space="preserve">ефективність, організаційна ефективність, економічна ефективність. Якість управлінської праці.   </w:t>
      </w:r>
    </w:p>
    <w:p w:rsidR="003051E7" w:rsidRPr="003051E7" w:rsidRDefault="003051E7" w:rsidP="003051E7">
      <w:pPr>
        <w:ind w:firstLine="709"/>
        <w:jc w:val="both"/>
        <w:rPr>
          <w:lang w:val="uk-UA"/>
        </w:rPr>
      </w:pPr>
      <w:r w:rsidRPr="003051E7">
        <w:rPr>
          <w:lang w:val="uk-UA" w:eastAsia="ru-RU"/>
        </w:rPr>
        <w:t xml:space="preserve">Література </w:t>
      </w:r>
      <w:r w:rsidRPr="003051E7">
        <w:rPr>
          <w:lang w:val="uk-UA"/>
        </w:rPr>
        <w:t>[1, 2, 3, 6, 9, 10, 11, 23, 28, 33, 57].</w:t>
      </w:r>
    </w:p>
    <w:p w:rsidR="003051E7" w:rsidRPr="003051E7" w:rsidRDefault="003051E7" w:rsidP="003051E7">
      <w:pPr>
        <w:ind w:firstLine="709"/>
        <w:jc w:val="both"/>
        <w:rPr>
          <w:lang w:val="uk-UA"/>
        </w:rPr>
      </w:pPr>
    </w:p>
    <w:p w:rsidR="003051E7" w:rsidRPr="003051E7" w:rsidRDefault="003051E7" w:rsidP="003051E7">
      <w:pPr>
        <w:ind w:firstLine="709"/>
        <w:rPr>
          <w:u w:val="single"/>
          <w:lang w:val="uk-UA" w:eastAsia="ru-RU"/>
        </w:rPr>
      </w:pPr>
      <w:r w:rsidRPr="003051E7">
        <w:rPr>
          <w:u w:val="single"/>
          <w:lang w:val="uk-UA" w:eastAsia="ru-RU"/>
        </w:rPr>
        <w:t>Семінарське заняття – 2 год., самостійна робота – 4 год.</w:t>
      </w:r>
    </w:p>
    <w:p w:rsidR="003051E7" w:rsidRPr="003051E7" w:rsidRDefault="003051E7" w:rsidP="003051E7">
      <w:pPr>
        <w:ind w:firstLine="709"/>
        <w:jc w:val="both"/>
        <w:rPr>
          <w:lang w:val="uk-UA"/>
        </w:rPr>
      </w:pPr>
    </w:p>
    <w:p w:rsidR="003051E7" w:rsidRPr="003051E7" w:rsidRDefault="003051E7" w:rsidP="003051E7">
      <w:pPr>
        <w:widowControl w:val="0"/>
        <w:tabs>
          <w:tab w:val="left" w:pos="709"/>
          <w:tab w:val="left" w:pos="1134"/>
        </w:tabs>
        <w:ind w:firstLine="709"/>
        <w:contextualSpacing/>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firstLine="709"/>
        <w:jc w:val="both"/>
        <w:rPr>
          <w:lang w:val="uk-UA" w:eastAsia="ru-RU"/>
        </w:rPr>
      </w:pPr>
    </w:p>
    <w:p w:rsidR="003051E7" w:rsidRPr="003051E7" w:rsidRDefault="003051E7" w:rsidP="003051E7">
      <w:pPr>
        <w:ind w:firstLine="709"/>
        <w:jc w:val="both"/>
        <w:rPr>
          <w:u w:val="single"/>
          <w:lang w:val="uk-UA" w:eastAsia="ru-RU"/>
        </w:rPr>
      </w:pPr>
      <w:r w:rsidRPr="003051E7">
        <w:rPr>
          <w:lang w:val="uk-UA" w:eastAsia="ru-RU"/>
        </w:rPr>
        <w:t xml:space="preserve"> </w:t>
      </w:r>
      <w:r w:rsidRPr="003051E7">
        <w:rPr>
          <w:u w:val="single"/>
          <w:lang w:val="uk-UA" w:eastAsia="ru-RU"/>
        </w:rPr>
        <w:t>Семінарське заняття (2 години)</w:t>
      </w:r>
    </w:p>
    <w:p w:rsidR="003051E7" w:rsidRPr="003051E7" w:rsidRDefault="003051E7" w:rsidP="00B30425">
      <w:pPr>
        <w:pStyle w:val="a5"/>
        <w:numPr>
          <w:ilvl w:val="0"/>
          <w:numId w:val="7"/>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Характеристика категорії «управлінська праця» як об’єкту дослідження </w:t>
      </w:r>
    </w:p>
    <w:p w:rsidR="003051E7" w:rsidRPr="003051E7" w:rsidRDefault="003051E7" w:rsidP="00B30425">
      <w:pPr>
        <w:pStyle w:val="a5"/>
        <w:numPr>
          <w:ilvl w:val="0"/>
          <w:numId w:val="7"/>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Ефективність: сутність, підходи щодо визначення категорії та співвідношення з іншими економічними категоріями</w:t>
      </w:r>
    </w:p>
    <w:p w:rsidR="003051E7" w:rsidRPr="003051E7" w:rsidRDefault="003051E7" w:rsidP="00B30425">
      <w:pPr>
        <w:pStyle w:val="a5"/>
        <w:numPr>
          <w:ilvl w:val="0"/>
          <w:numId w:val="7"/>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Ефективність управлінської праці з позицій системного аналізу</w:t>
      </w:r>
    </w:p>
    <w:p w:rsidR="003051E7" w:rsidRPr="003051E7" w:rsidRDefault="003051E7" w:rsidP="003051E7">
      <w:pPr>
        <w:pStyle w:val="a5"/>
        <w:jc w:val="both"/>
        <w:rPr>
          <w:rFonts w:ascii="Times New Roman" w:eastAsia="Times New Roman" w:hAnsi="Times New Roman" w:cs="Times New Roman"/>
          <w:color w:val="auto"/>
          <w:u w:val="single"/>
          <w:lang w:eastAsia="ru-RU"/>
        </w:rPr>
      </w:pPr>
      <w:r w:rsidRPr="003051E7">
        <w:rPr>
          <w:rFonts w:ascii="Times New Roman" w:eastAsia="Times New Roman" w:hAnsi="Times New Roman" w:cs="Times New Roman"/>
          <w:color w:val="auto"/>
          <w:u w:val="single"/>
          <w:lang w:eastAsia="ru-RU"/>
        </w:rPr>
        <w:t xml:space="preserve"> </w:t>
      </w: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(4 години)</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5"/>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Поняття управлінського процесу та основні його складові</w:t>
      </w:r>
    </w:p>
    <w:p w:rsidR="003051E7" w:rsidRPr="003051E7" w:rsidRDefault="003051E7" w:rsidP="00B30425">
      <w:pPr>
        <w:pStyle w:val="a5"/>
        <w:numPr>
          <w:ilvl w:val="0"/>
          <w:numId w:val="5"/>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Аналіз тенденцій централізації та децентралізації у менеджменті</w:t>
      </w:r>
    </w:p>
    <w:p w:rsidR="003051E7" w:rsidRPr="003051E7" w:rsidRDefault="003051E7" w:rsidP="00B30425">
      <w:pPr>
        <w:pStyle w:val="a5"/>
        <w:numPr>
          <w:ilvl w:val="0"/>
          <w:numId w:val="5"/>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Організаційна синергія як категорія формування якості менеджменту</w:t>
      </w:r>
    </w:p>
    <w:p w:rsidR="003051E7" w:rsidRPr="003051E7" w:rsidRDefault="003051E7" w:rsidP="00B30425">
      <w:pPr>
        <w:pStyle w:val="a5"/>
        <w:numPr>
          <w:ilvl w:val="0"/>
          <w:numId w:val="5"/>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Системний підхід в управлінні</w:t>
      </w:r>
    </w:p>
    <w:p w:rsidR="003051E7" w:rsidRPr="003051E7" w:rsidRDefault="003051E7" w:rsidP="00B30425">
      <w:pPr>
        <w:pStyle w:val="a5"/>
        <w:numPr>
          <w:ilvl w:val="0"/>
          <w:numId w:val="5"/>
        </w:numPr>
        <w:ind w:hanging="72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Інтегральний менеджмент </w:t>
      </w:r>
    </w:p>
    <w:p w:rsidR="003051E7" w:rsidRPr="003051E7" w:rsidRDefault="003051E7" w:rsidP="003051E7">
      <w:pPr>
        <w:jc w:val="both"/>
        <w:rPr>
          <w:lang w:val="uk-UA" w:eastAsia="ru-RU"/>
        </w:rPr>
      </w:pPr>
    </w:p>
    <w:p w:rsidR="003051E7" w:rsidRPr="003051E7" w:rsidRDefault="003051E7" w:rsidP="003051E7">
      <w:pPr>
        <w:ind w:firstLine="709"/>
        <w:rPr>
          <w:b/>
          <w:bCs/>
          <w:lang w:val="uk-UA" w:eastAsia="ru-RU"/>
        </w:rPr>
      </w:pPr>
      <w:r w:rsidRPr="003051E7">
        <w:rPr>
          <w:b/>
          <w:bCs/>
          <w:lang w:val="uk-UA" w:eastAsia="ru-RU"/>
        </w:rPr>
        <w:t>ІІ. ПЕРЕВІРКА ЗНАНЬ СТУДЕНТІВ У ФОРМІ ТЕСТУВАННЯ</w:t>
      </w:r>
    </w:p>
    <w:p w:rsidR="003051E7" w:rsidRPr="003051E7" w:rsidRDefault="003051E7" w:rsidP="003051E7">
      <w:pPr>
        <w:ind w:firstLine="709"/>
        <w:rPr>
          <w:b/>
          <w:bCs/>
          <w:lang w:val="uk-UA" w:eastAsia="ru-RU"/>
        </w:rPr>
      </w:pPr>
    </w:p>
    <w:p w:rsidR="003051E7" w:rsidRPr="003051E7" w:rsidRDefault="003051E7" w:rsidP="003051E7">
      <w:pPr>
        <w:ind w:firstLine="709"/>
        <w:jc w:val="both"/>
        <w:rPr>
          <w:b/>
          <w:bCs/>
          <w:lang w:val="uk-UA" w:eastAsia="ru-RU"/>
        </w:rPr>
      </w:pPr>
      <w:r w:rsidRPr="003051E7">
        <w:rPr>
          <w:b/>
          <w:bCs/>
          <w:lang w:val="uk-UA" w:eastAsia="ru-RU"/>
        </w:rPr>
        <w:t>ІІІ. ЗАВДАННЯ:</w:t>
      </w:r>
    </w:p>
    <w:p w:rsidR="003051E7" w:rsidRPr="003051E7" w:rsidRDefault="003051E7" w:rsidP="00B30425">
      <w:pPr>
        <w:numPr>
          <w:ilvl w:val="0"/>
          <w:numId w:val="24"/>
        </w:numPr>
        <w:ind w:left="0" w:firstLine="709"/>
        <w:jc w:val="both"/>
        <w:textAlignment w:val="top"/>
        <w:rPr>
          <w:b/>
          <w:bCs/>
          <w:snapToGrid w:val="0"/>
          <w:lang w:val="uk-UA"/>
        </w:rPr>
      </w:pPr>
      <w:r w:rsidRPr="003051E7">
        <w:rPr>
          <w:lang w:val="uk-UA" w:eastAsia="ru-RU"/>
        </w:rPr>
        <w:t>Знайдіть в навчальній літературі вітчизняних та зарубіжних авторів тлумачення таких понять як «ефективність», «ефективність управлінської праці», «якість управлінської праці». Випишіть їх із зазначенням авторів та джерел.</w:t>
      </w:r>
    </w:p>
    <w:p w:rsidR="003051E7" w:rsidRPr="003051E7" w:rsidRDefault="003051E7" w:rsidP="00B30425">
      <w:pPr>
        <w:numPr>
          <w:ilvl w:val="0"/>
          <w:numId w:val="24"/>
        </w:numPr>
        <w:ind w:left="0" w:firstLine="709"/>
        <w:jc w:val="both"/>
        <w:textAlignment w:val="top"/>
        <w:rPr>
          <w:b/>
          <w:bCs/>
          <w:snapToGrid w:val="0"/>
          <w:lang w:val="uk-UA"/>
        </w:rPr>
      </w:pPr>
      <w:r w:rsidRPr="003051E7">
        <w:rPr>
          <w:lang w:val="uk-UA" w:eastAsia="ru-RU"/>
        </w:rPr>
        <w:t>Проаналізуйте різні підходи (витратний, ресурсний, ресурсно-витратний та ін.) щодо визначення ефективності.</w:t>
      </w:r>
    </w:p>
    <w:p w:rsidR="003051E7" w:rsidRPr="003051E7" w:rsidRDefault="003051E7" w:rsidP="00B30425">
      <w:pPr>
        <w:numPr>
          <w:ilvl w:val="0"/>
          <w:numId w:val="24"/>
        </w:numPr>
        <w:ind w:left="0" w:firstLine="709"/>
        <w:jc w:val="both"/>
        <w:textAlignment w:val="top"/>
        <w:rPr>
          <w:lang w:val="uk-UA" w:eastAsia="ru-RU"/>
        </w:rPr>
      </w:pPr>
      <w:r w:rsidRPr="003051E7">
        <w:rPr>
          <w:lang w:val="uk-UA" w:eastAsia="ru-RU"/>
        </w:rPr>
        <w:t>Доповідь за темами, що запропоновано для самостійної роботи за даною тематикою.</w:t>
      </w:r>
    </w:p>
    <w:p w:rsidR="003051E7" w:rsidRDefault="003051E7" w:rsidP="003051E7">
      <w:pPr>
        <w:jc w:val="both"/>
        <w:rPr>
          <w:lang w:val="uk-UA" w:eastAsia="ru-RU"/>
        </w:rPr>
      </w:pPr>
    </w:p>
    <w:p w:rsidR="003051E7" w:rsidRDefault="003051E7" w:rsidP="003051E7">
      <w:pPr>
        <w:widowControl w:val="0"/>
        <w:ind w:firstLine="348"/>
        <w:jc w:val="center"/>
        <w:rPr>
          <w:b/>
          <w:lang w:val="uk-UA"/>
        </w:rPr>
      </w:pPr>
      <w:r w:rsidRPr="00D840EC">
        <w:rPr>
          <w:b/>
          <w:lang w:val="uk-UA"/>
        </w:rPr>
        <w:t>МЕТОДИЧНІ ВКАЗІВКИ ДО ВИВЧЕННЯ ПИТАНЬ ТЕМИ</w:t>
      </w:r>
    </w:p>
    <w:p w:rsidR="00845A9D" w:rsidRPr="00845A9D" w:rsidRDefault="00845A9D" w:rsidP="00845A9D">
      <w:pPr>
        <w:pStyle w:val="a5"/>
        <w:ind w:left="0" w:firstLine="709"/>
        <w:jc w:val="both"/>
        <w:rPr>
          <w:rFonts w:ascii="Times New Roman" w:hAnsi="Times New Roman" w:cs="Times New Roman"/>
        </w:rPr>
      </w:pPr>
      <w:r w:rsidRPr="00845A9D">
        <w:rPr>
          <w:rFonts w:ascii="Times New Roman" w:hAnsi="Times New Roman" w:cs="Times New Roman"/>
        </w:rPr>
        <w:t>У рамках сучасних економіко-політичних умов розвитку та радикальних змін соціально-економічного стану суспільства визначна роль відводиться управлінській діяльності. Так, управлінська складова, її ефективність та якість стають головними конкурентними перевагами господарчого суб’єкту будь-якої форми та типу власності, зокрема, та визначальними факторами стратегічного розвитку економіки та суспільства, загалом. При цьому рівень якості сучасного менеджменту визначається станом та рівнем розвитку суспільства, економіки, науки та освіти, тобто якість управлінської діяльності є прямим результатом стану та позитивного соціально-економічного, культурно-історичного розвитку суспільства.</w:t>
      </w:r>
    </w:p>
    <w:p w:rsidR="00845A9D" w:rsidRPr="00845A9D" w:rsidRDefault="00845A9D" w:rsidP="00845A9D">
      <w:pPr>
        <w:shd w:val="clear" w:color="auto" w:fill="FFFFFF"/>
        <w:ind w:firstLine="709"/>
        <w:jc w:val="both"/>
        <w:rPr>
          <w:lang w:val="uk-UA"/>
        </w:rPr>
      </w:pPr>
      <w:r w:rsidRPr="00845A9D">
        <w:rPr>
          <w:lang w:val="uk-UA"/>
        </w:rPr>
        <w:t>Існує багато концептуальних трактувань категорій «управлінська діяльність» та «управлінська праця». Їх сутність доцільно розглянути за допомогою розуміння категорії «управління». Управління − це складна, ємна та багатогранна категорія, для визначення якої використовуються декілька підходів. До них відносять такі: управління як мистецтво виконання праці; управління</w:t>
      </w:r>
      <w:r w:rsidRPr="00845A9D">
        <w:rPr>
          <w:color w:val="000000"/>
          <w:lang w:val="uk-UA"/>
        </w:rPr>
        <w:t xml:space="preserve"> як наука (галузь знань людей); управління як функція (вид діяльності); управління як процес; управління як людська діяльність, що здійснюються за рахунок керівництва підприємством; управління як орган або апарат управління</w:t>
      </w:r>
      <w:r w:rsidRPr="00845A9D">
        <w:rPr>
          <w:lang w:val="uk-UA"/>
        </w:rPr>
        <w:t>.</w:t>
      </w:r>
      <w:r w:rsidRPr="00845A9D">
        <w:rPr>
          <w:color w:val="000000"/>
          <w:lang w:val="uk-UA"/>
        </w:rPr>
        <w:t xml:space="preserve"> </w:t>
      </w:r>
      <w:r w:rsidRPr="00845A9D">
        <w:rPr>
          <w:lang w:val="uk-UA"/>
        </w:rPr>
        <w:t xml:space="preserve">Для </w:t>
      </w:r>
      <w:r w:rsidRPr="00845A9D">
        <w:rPr>
          <w:lang w:val="uk-UA"/>
        </w:rPr>
        <w:lastRenderedPageBreak/>
        <w:t>розгляду сутності управління діяльністю підприємства слід використовувати функціональний підхід, який дозволяє розглядати управління як діяльність.</w:t>
      </w:r>
    </w:p>
    <w:p w:rsidR="00845A9D" w:rsidRPr="00845A9D" w:rsidRDefault="00845A9D" w:rsidP="00845A9D">
      <w:pPr>
        <w:ind w:firstLine="709"/>
        <w:jc w:val="both"/>
        <w:rPr>
          <w:lang w:val="uk-UA"/>
        </w:rPr>
      </w:pPr>
      <w:r w:rsidRPr="00845A9D">
        <w:rPr>
          <w:i/>
          <w:lang w:val="uk-UA"/>
        </w:rPr>
        <w:t>Управлінська професійна діяльність</w:t>
      </w:r>
      <w:r w:rsidRPr="00845A9D">
        <w:rPr>
          <w:lang w:val="uk-UA"/>
        </w:rPr>
        <w:t xml:space="preserve"> – це форма практичної діяльності, яка є результатом процесів поділу праці та її специфікації у перебігу суспільного розвитку та диференціації трудової діяльності людини. На думку А. Шегди, суть управлінської діяльності «зводиться до активного впливу на параметри об’єкту управління з метою усунення небажаних відхилень від заданих режимів роботи, підтримки стану упорядкованості і динамічної рівноваги з оточуючим середовищем». При цьому управління притаманне самокерованим системам і представляє собою їх впорядкування. Воно здійснюється в системах, де існує розвинута мережа причинно-наслідкових залежностей, здатних у межах даної основної якості переходити з одного стану в інший.</w:t>
      </w:r>
    </w:p>
    <w:p w:rsidR="00845A9D" w:rsidRPr="00965D5B" w:rsidRDefault="00845A9D" w:rsidP="00965D5B">
      <w:pPr>
        <w:pStyle w:val="a5"/>
        <w:ind w:left="0" w:firstLine="709"/>
        <w:jc w:val="both"/>
        <w:rPr>
          <w:rFonts w:ascii="Times New Roman" w:hAnsi="Times New Roman" w:cs="Times New Roman"/>
        </w:rPr>
      </w:pPr>
      <w:r w:rsidRPr="00845A9D">
        <w:rPr>
          <w:rFonts w:ascii="Times New Roman" w:hAnsi="Times New Roman" w:cs="Times New Roman"/>
        </w:rPr>
        <w:t xml:space="preserve">Управлінська діяльність характеризується наступними якостями: вона представляє собою цілеспрямований, чітко структурований процес впорядкування соціально-економічної системи (з визначеними </w:t>
      </w:r>
      <w:r w:rsidRPr="00965D5B">
        <w:rPr>
          <w:rFonts w:ascii="Times New Roman" w:hAnsi="Times New Roman" w:cs="Times New Roman"/>
        </w:rPr>
        <w:t>суб’єктом та об’єктом), яка має антиентропійну природу взаємодії (тобто даній системі властиві дві суперечливі тенденції: тенденція до самоорганізації, що забезпечується суб’єктом управління, і тенденції до деорганізації, зумовленої зовнішніми факторами), задля досягнення поставленої мети. В управлінській діяльності відображається економіко-господарчий механізм управління виробництвом та соціально-організаційний механізм управління інтелектуальним капіталом підприємства.</w:t>
      </w:r>
    </w:p>
    <w:p w:rsidR="00845A9D" w:rsidRPr="00965D5B" w:rsidRDefault="00845A9D" w:rsidP="00965D5B">
      <w:pPr>
        <w:ind w:firstLine="709"/>
        <w:jc w:val="both"/>
        <w:rPr>
          <w:lang w:val="uk-UA"/>
        </w:rPr>
      </w:pPr>
      <w:r w:rsidRPr="00965D5B">
        <w:rPr>
          <w:lang w:val="uk-UA"/>
        </w:rPr>
        <w:t xml:space="preserve">Суб’єктом управлінської діяльності є управлінський персонал. </w:t>
      </w:r>
      <w:r w:rsidRPr="00965D5B">
        <w:rPr>
          <w:i/>
          <w:lang w:val="uk-UA"/>
        </w:rPr>
        <w:t xml:space="preserve">Управлінський персонал </w:t>
      </w:r>
      <w:r w:rsidRPr="00965D5B">
        <w:rPr>
          <w:lang w:val="uk-UA"/>
        </w:rPr>
        <w:t>– це сукупність менеджерів (працівники, які здійснюють цілеспрямований вплив на діяльність трудових колективів), професіоналів та фахівців (працівники, для виконання посадових обов’язків яких, згідно з представленими до них кваліфікаційними вимогами, необхідна наявність вищої або середньої спеціальної освіти у сфері управління, економіки, фінансів, тощо), які професійно здійснюють управлінську діяльність. У даний час широко використовується трактування цього терміну у якості як керівника, так і як працівника апарату управління, що займає постійну посаду і має повноваження у області прийняття рішень за конкретними видами діяльності підприємства.</w:t>
      </w:r>
    </w:p>
    <w:p w:rsidR="00845A9D" w:rsidRPr="00965D5B" w:rsidRDefault="00845A9D" w:rsidP="00965D5B">
      <w:pPr>
        <w:pStyle w:val="30"/>
        <w:spacing w:after="0"/>
        <w:ind w:left="0" w:firstLine="709"/>
        <w:jc w:val="both"/>
        <w:rPr>
          <w:sz w:val="24"/>
          <w:szCs w:val="24"/>
          <w:lang w:val="uk-UA" w:eastAsia="uk-UA"/>
        </w:rPr>
      </w:pPr>
      <w:r w:rsidRPr="00965D5B">
        <w:rPr>
          <w:sz w:val="24"/>
          <w:szCs w:val="24"/>
          <w:lang w:val="uk-UA" w:eastAsia="uk-UA"/>
        </w:rPr>
        <w:t>Отже, найважливішими характерними ознаками управлінського персоналу є: 1) виконання ним функції керівництва іншими особами у процесі суспільного виробництва та 2) наявність спеціальної професійної підготовки у сфері менеджменту.</w:t>
      </w:r>
    </w:p>
    <w:p w:rsidR="00845A9D" w:rsidRPr="00965D5B" w:rsidRDefault="00845A9D" w:rsidP="00965D5B">
      <w:pPr>
        <w:pStyle w:val="30"/>
        <w:spacing w:after="0"/>
        <w:ind w:left="0" w:firstLine="709"/>
        <w:jc w:val="both"/>
        <w:rPr>
          <w:sz w:val="24"/>
          <w:szCs w:val="24"/>
          <w:lang w:val="uk-UA" w:eastAsia="uk-UA"/>
        </w:rPr>
      </w:pPr>
      <w:r w:rsidRPr="00965D5B">
        <w:rPr>
          <w:bCs/>
          <w:iCs/>
          <w:sz w:val="24"/>
          <w:szCs w:val="24"/>
          <w:lang w:val="uk-UA" w:eastAsia="uk-UA"/>
        </w:rPr>
        <w:t xml:space="preserve">До категорії управлінського персоналу промислового підприємства можна віднести: топ-менеджерів, а також </w:t>
      </w:r>
      <w:r w:rsidRPr="00965D5B">
        <w:rPr>
          <w:bCs/>
          <w:iCs/>
          <w:noProof/>
          <w:sz w:val="24"/>
          <w:szCs w:val="24"/>
          <w:lang w:val="uk-UA"/>
        </w:rPr>
        <w:t>керівників та фахівців усіх сфер управління, що мають повноваження для прийняття управлінських рішень, що пов</w:t>
      </w:r>
      <w:r w:rsidRPr="00965D5B">
        <w:rPr>
          <w:sz w:val="24"/>
          <w:szCs w:val="24"/>
          <w:lang w:val="uk-UA" w:eastAsia="uk-UA"/>
        </w:rPr>
        <w:t>'язані з досягненням підприємством фінансової незалежності і для оцінки їх результативності встановлюються планові показники і термін виконання завдань.</w:t>
      </w:r>
    </w:p>
    <w:p w:rsidR="00845A9D" w:rsidRPr="00965D5B" w:rsidRDefault="00845A9D" w:rsidP="00965D5B">
      <w:pPr>
        <w:ind w:firstLine="709"/>
        <w:jc w:val="both"/>
        <w:rPr>
          <w:lang w:val="uk-UA"/>
        </w:rPr>
      </w:pPr>
      <w:r w:rsidRPr="00965D5B">
        <w:rPr>
          <w:lang w:val="uk-UA"/>
        </w:rPr>
        <w:t>Управлінська праця діалектично є вираженням діяльності управлінського персоналу, тобто працівників, які здійснюють функції управління. Ряд авторів дотримуються погляду, що управлінська праця представляє собою діяльність «працівників апарату управління» і є «частиною сукупної суспіль</w:t>
      </w:r>
      <w:r w:rsidRPr="004855D7">
        <w:rPr>
          <w:lang w:val="uk-UA"/>
        </w:rPr>
        <w:t>ної праці».</w:t>
      </w:r>
      <w:r w:rsidRPr="00965D5B">
        <w:rPr>
          <w:lang w:val="uk-UA"/>
        </w:rPr>
        <w:t xml:space="preserve"> Вони визначають управлінську працю як вид суспільної, основним завданням якої є забезпечення працівниками адміністративно-управлінського персоналу цілеспрямованої, скоординованої діяльності як окремих учасників спільного трудового процесу, так і </w:t>
      </w:r>
      <w:r w:rsidRPr="004855D7">
        <w:rPr>
          <w:lang w:val="uk-UA"/>
        </w:rPr>
        <w:t>трудових колективів у цілому</w:t>
      </w:r>
      <w:r w:rsidRPr="00965D5B">
        <w:rPr>
          <w:lang w:val="uk-UA"/>
        </w:rPr>
        <w:t>. У цій трактовці визначальним є трудовий, функціональний характер управління, наголос робиться на системному характері та складній поліфункціональній структурі.</w:t>
      </w:r>
      <w:r w:rsidRPr="004855D7">
        <w:rPr>
          <w:lang w:val="ru-RU"/>
        </w:rPr>
        <w:t xml:space="preserve"> Тобто </w:t>
      </w:r>
      <w:r w:rsidRPr="00965D5B">
        <w:rPr>
          <w:i/>
          <w:lang w:val="uk-UA"/>
        </w:rPr>
        <w:t>управлінська праця</w:t>
      </w:r>
      <w:r w:rsidRPr="00965D5B">
        <w:rPr>
          <w:lang w:val="uk-UA"/>
        </w:rPr>
        <w:t xml:space="preserve"> – це специфічний вид людської діяльності, пов'язаний з виконанням функціонального навантаження з використанням методів, принципів та стратегій управління задля досягнення головної мети підприємства, направленої на максимізацію його вартості.</w:t>
      </w:r>
    </w:p>
    <w:p w:rsidR="00965D5B" w:rsidRPr="00150770" w:rsidRDefault="00965D5B" w:rsidP="00965D5B">
      <w:pPr>
        <w:pStyle w:val="a5"/>
        <w:ind w:left="0" w:firstLine="709"/>
        <w:jc w:val="both"/>
        <w:rPr>
          <w:rFonts w:ascii="Times New Roman" w:hAnsi="Times New Roman" w:cs="Times New Roman"/>
          <w:i/>
        </w:rPr>
      </w:pPr>
      <w:r w:rsidRPr="00965D5B">
        <w:rPr>
          <w:rFonts w:ascii="Times New Roman" w:hAnsi="Times New Roman" w:cs="Times New Roman"/>
        </w:rPr>
        <w:t xml:space="preserve">В вітчизняній економічній теорії існує два основних підходи щодо визначення змісту </w:t>
      </w:r>
      <w:r w:rsidRPr="00150770">
        <w:rPr>
          <w:rFonts w:ascii="Times New Roman" w:hAnsi="Times New Roman" w:cs="Times New Roman"/>
          <w:i/>
        </w:rPr>
        <w:t>ефективності:</w:t>
      </w:r>
    </w:p>
    <w:p w:rsidR="00965D5B" w:rsidRPr="00965D5B" w:rsidRDefault="00965D5B" w:rsidP="00B30425">
      <w:pPr>
        <w:pStyle w:val="a5"/>
        <w:numPr>
          <w:ilvl w:val="0"/>
          <w:numId w:val="45"/>
        </w:numPr>
        <w:ind w:left="426" w:hanging="426"/>
        <w:jc w:val="both"/>
        <w:rPr>
          <w:rFonts w:ascii="Times New Roman" w:hAnsi="Times New Roman" w:cs="Times New Roman"/>
        </w:rPr>
      </w:pPr>
      <w:r w:rsidRPr="00965D5B">
        <w:rPr>
          <w:rFonts w:ascii="Times New Roman" w:hAnsi="Times New Roman" w:cs="Times New Roman"/>
        </w:rPr>
        <w:t xml:space="preserve">витратний: коли економічна ефективність розуміється як «співвідношення результатів діяльності і витрат» чи як «ступінь результативності витрат і рівень економічного </w:t>
      </w:r>
      <w:r w:rsidRPr="00965D5B">
        <w:rPr>
          <w:rFonts w:ascii="Times New Roman" w:hAnsi="Times New Roman" w:cs="Times New Roman"/>
        </w:rPr>
        <w:lastRenderedPageBreak/>
        <w:t xml:space="preserve">прогресу суспільства». </w:t>
      </w:r>
      <w:r w:rsidR="00D33415">
        <w:rPr>
          <w:rFonts w:ascii="Times New Roman" w:hAnsi="Times New Roman" w:cs="Times New Roman"/>
        </w:rPr>
        <w:t>П</w:t>
      </w:r>
      <w:r w:rsidRPr="00965D5B">
        <w:rPr>
          <w:rFonts w:ascii="Times New Roman" w:hAnsi="Times New Roman" w:cs="Times New Roman"/>
        </w:rPr>
        <w:t>ід ефективністю розуміється здатність приносити ефект; результативність процесу, проекту тощо, які визначаються як відношення ефекту, результату до витра</w:t>
      </w:r>
      <w:r w:rsidR="00D33415">
        <w:rPr>
          <w:rFonts w:ascii="Times New Roman" w:hAnsi="Times New Roman" w:cs="Times New Roman"/>
        </w:rPr>
        <w:t>т, що забезпечили цей результат</w:t>
      </w:r>
      <w:r w:rsidRPr="00965D5B">
        <w:rPr>
          <w:rFonts w:ascii="Times New Roman" w:hAnsi="Times New Roman" w:cs="Times New Roman"/>
        </w:rPr>
        <w:t>, тобто ефективність розуміється як свого роду «плата за досягнення даного результату», аргументуючи тим, що якщо результат не досягнутий, то й ефективність втрачає своє позитивне значення;</w:t>
      </w:r>
    </w:p>
    <w:p w:rsidR="00965D5B" w:rsidRPr="00965D5B" w:rsidRDefault="00965D5B" w:rsidP="00B30425">
      <w:pPr>
        <w:pStyle w:val="a5"/>
        <w:numPr>
          <w:ilvl w:val="0"/>
          <w:numId w:val="45"/>
        </w:numPr>
        <w:ind w:left="426" w:hanging="426"/>
        <w:jc w:val="both"/>
        <w:rPr>
          <w:rFonts w:ascii="Times New Roman" w:hAnsi="Times New Roman" w:cs="Times New Roman"/>
        </w:rPr>
      </w:pPr>
      <w:r w:rsidRPr="00965D5B">
        <w:rPr>
          <w:rFonts w:ascii="Times New Roman" w:hAnsi="Times New Roman" w:cs="Times New Roman"/>
        </w:rPr>
        <w:t>ресурсний: економічна ефективність як «досягнення виробничої мети з найменшими витратами засобів» чи «отримання результатів на одиницю використаних ресурсів» .</w:t>
      </w:r>
    </w:p>
    <w:p w:rsidR="00965D5B" w:rsidRPr="00965D5B" w:rsidRDefault="00965D5B" w:rsidP="00965D5B">
      <w:pPr>
        <w:pStyle w:val="a5"/>
        <w:ind w:left="0" w:firstLine="709"/>
        <w:jc w:val="both"/>
        <w:rPr>
          <w:rFonts w:ascii="Times New Roman" w:hAnsi="Times New Roman" w:cs="Times New Roman"/>
        </w:rPr>
      </w:pPr>
      <w:r w:rsidRPr="00965D5B">
        <w:rPr>
          <w:rFonts w:ascii="Times New Roman" w:hAnsi="Times New Roman" w:cs="Times New Roman"/>
        </w:rPr>
        <w:t>Похідним видом ефективності є ефективність, згідно з ресурсно-витратного підходу, коли під цією категорією розуміється співвідношення  вартості виробничих ресурсів з поточними виробничими витратами .</w:t>
      </w:r>
    </w:p>
    <w:p w:rsidR="00965D5B" w:rsidRPr="00965D5B" w:rsidRDefault="00965D5B" w:rsidP="00965D5B">
      <w:pPr>
        <w:ind w:firstLine="709"/>
        <w:jc w:val="both"/>
        <w:rPr>
          <w:lang w:val="uk-UA"/>
        </w:rPr>
      </w:pPr>
      <w:r w:rsidRPr="00965D5B">
        <w:rPr>
          <w:lang w:val="uk-UA"/>
        </w:rPr>
        <w:t>При порівнянні витратного і ресурсного підходів відносно їх подальшого використання слід відати перевагу другому – ресурсному.</w:t>
      </w:r>
    </w:p>
    <w:p w:rsidR="00965D5B" w:rsidRPr="00965D5B" w:rsidRDefault="00965D5B" w:rsidP="00965D5B">
      <w:pPr>
        <w:ind w:firstLine="709"/>
        <w:jc w:val="both"/>
        <w:rPr>
          <w:lang w:val="uk-UA"/>
        </w:rPr>
      </w:pPr>
      <w:r w:rsidRPr="00965D5B">
        <w:rPr>
          <w:lang w:val="uk-UA"/>
        </w:rPr>
        <w:t>Таким чином, ми бачимо, що існує багато трактувань поняття «ефективність», при чому більшість з них зводяться до вище зазначених підходів з позицій трактування ефективності за допомогою категорій ефекту, результату, ресурсів та витрат. Отож, у промисловості ефективність відображає зв'язок між витратами і результатами діяльності, у чому і полягає її сутність.</w:t>
      </w:r>
    </w:p>
    <w:p w:rsidR="00965D5B" w:rsidRPr="00965D5B" w:rsidRDefault="00965D5B" w:rsidP="00965D5B">
      <w:pPr>
        <w:ind w:firstLine="709"/>
        <w:jc w:val="both"/>
        <w:rPr>
          <w:lang w:val="uk-UA"/>
        </w:rPr>
      </w:pPr>
      <w:r w:rsidRPr="00965D5B">
        <w:rPr>
          <w:lang w:val="uk-UA"/>
        </w:rPr>
        <w:t xml:space="preserve">Тому, </w:t>
      </w:r>
      <w:r w:rsidRPr="00965D5B">
        <w:rPr>
          <w:i/>
          <w:lang w:val="uk-UA"/>
        </w:rPr>
        <w:t>ефективність</w:t>
      </w:r>
      <w:r w:rsidRPr="00965D5B">
        <w:rPr>
          <w:lang w:val="uk-UA"/>
        </w:rPr>
        <w:t xml:space="preserve"> – це багатовимірна системна категорія, яка відображає співвідношення між ресурсами (витратами) і результатами діяльності і являє собою результативність економічної системи, яка виражається у відношенні корисних результатів її функціонування до витрачених ресурсів. Складається як інтегральний показник ефективності на різних рівнях соціально-економічної системи і є підсумковою характеристикою функціонування промислового підприємства чи національної економіки в цілому.</w:t>
      </w:r>
    </w:p>
    <w:p w:rsidR="00965D5B" w:rsidRPr="00965D5B" w:rsidRDefault="00965D5B" w:rsidP="00965D5B">
      <w:pPr>
        <w:ind w:firstLine="709"/>
        <w:jc w:val="both"/>
        <w:rPr>
          <w:lang w:val="uk-UA"/>
        </w:rPr>
      </w:pPr>
      <w:r w:rsidRPr="00965D5B">
        <w:rPr>
          <w:lang w:val="uk-UA"/>
        </w:rPr>
        <w:t>На основі загальних визначень поняття «ефективності» можна вивести визначення категорії «</w:t>
      </w:r>
      <w:r w:rsidRPr="00965D5B">
        <w:rPr>
          <w:i/>
          <w:lang w:val="uk-UA"/>
        </w:rPr>
        <w:t>ефективність управлінської діяльності підприємства</w:t>
      </w:r>
      <w:r w:rsidRPr="00965D5B">
        <w:rPr>
          <w:lang w:val="uk-UA"/>
        </w:rPr>
        <w:t>», під якою розуміється характеристика якості та корисності управління підприємством, його ресурсами (в т.ч., людськими) та процесами як здатності забезпечувати ефект у вигляді економічної вигоди для підприємства, удосконалення організації виробництва, організаційної роботи та соціальної вигоди для робітників.</w:t>
      </w:r>
    </w:p>
    <w:p w:rsidR="00965D5B" w:rsidRPr="00965D5B" w:rsidRDefault="00965D5B" w:rsidP="00965D5B">
      <w:pPr>
        <w:ind w:firstLine="709"/>
        <w:jc w:val="both"/>
        <w:rPr>
          <w:lang w:val="uk-UA"/>
        </w:rPr>
      </w:pPr>
    </w:p>
    <w:p w:rsidR="003051E7" w:rsidRPr="003051E7" w:rsidRDefault="003051E7" w:rsidP="003051E7">
      <w:pPr>
        <w:jc w:val="center"/>
        <w:rPr>
          <w:rStyle w:val="a6"/>
          <w:b/>
          <w:i w:val="0"/>
          <w:iCs w:val="0"/>
          <w:caps/>
          <w:lang w:val="uk-UA"/>
        </w:rPr>
      </w:pPr>
      <w:r w:rsidRPr="003051E7">
        <w:rPr>
          <w:rStyle w:val="a6"/>
          <w:b/>
          <w:i w:val="0"/>
          <w:caps/>
          <w:lang w:val="uk-UA"/>
        </w:rPr>
        <w:t xml:space="preserve">ТЕМА 2. фактори впливу на ефективність управлінської праці організації </w:t>
      </w:r>
    </w:p>
    <w:p w:rsidR="003051E7" w:rsidRPr="003051E7" w:rsidRDefault="003051E7" w:rsidP="003051E7">
      <w:pPr>
        <w:ind w:firstLine="709"/>
        <w:jc w:val="both"/>
        <w:rPr>
          <w:u w:val="single"/>
          <w:lang w:val="uk-UA"/>
        </w:rPr>
      </w:pPr>
      <w:r w:rsidRPr="003051E7">
        <w:rPr>
          <w:u w:val="single"/>
          <w:lang w:val="uk-UA"/>
        </w:rPr>
        <w:t>Лекція (4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 xml:space="preserve">Лекція 1. Система факторів впливу на ефективність управлінської праці організації. </w:t>
      </w:r>
      <w:r w:rsidRPr="003051E7">
        <w:rPr>
          <w:lang w:val="uk-UA"/>
        </w:rPr>
        <w:t xml:space="preserve">Критичний аналіз факторів впливу на ефективність управлінської праці за критерієм систематизації – за об’єктом впливу. </w:t>
      </w:r>
    </w:p>
    <w:p w:rsidR="003051E7" w:rsidRPr="003051E7" w:rsidRDefault="003051E7" w:rsidP="003051E7">
      <w:pPr>
        <w:ind w:firstLine="709"/>
        <w:jc w:val="both"/>
        <w:rPr>
          <w:lang w:val="uk-UA"/>
        </w:rPr>
      </w:pPr>
      <w:r w:rsidRPr="003051E7">
        <w:rPr>
          <w:b/>
          <w:lang w:val="uk-UA"/>
        </w:rPr>
        <w:t>Особистісні фактори впливу на ефективність управлінської праці</w:t>
      </w:r>
      <w:r w:rsidRPr="003051E7">
        <w:rPr>
          <w:lang w:val="uk-UA"/>
        </w:rPr>
        <w:t xml:space="preserve">. Знання та навички управлінського персоналу. Система компетенцій управлінського персоналу. Здатності управлінського персоналу. Позиція та установки управлінського персоналу. Компетентнісний аналіз. </w:t>
      </w:r>
    </w:p>
    <w:p w:rsidR="003051E7" w:rsidRPr="003051E7" w:rsidRDefault="003051E7" w:rsidP="003051E7">
      <w:pPr>
        <w:ind w:firstLine="709"/>
        <w:jc w:val="both"/>
        <w:rPr>
          <w:lang w:val="uk-UA"/>
        </w:rPr>
      </w:pPr>
      <w:r w:rsidRPr="003051E7">
        <w:rPr>
          <w:b/>
          <w:lang w:val="uk-UA"/>
        </w:rPr>
        <w:t>Формування управлінського інтелекту</w:t>
      </w:r>
      <w:r w:rsidRPr="003051E7">
        <w:rPr>
          <w:lang w:val="uk-UA"/>
        </w:rPr>
        <w:t>. Практичний інтелект як базисна умова формування управлінського інтелекту. Концепція емоційного інтелекту при формуванні управлінського інтелекту. Структура емоційного інтелекту. Методики оцінювання емоційного інтелекту. Управлінський інтелект. Основні типи компетенцій згідно з концепцією управлінського інтелекту.</w:t>
      </w:r>
    </w:p>
    <w:p w:rsidR="003051E7" w:rsidRPr="003051E7" w:rsidRDefault="003051E7" w:rsidP="003051E7">
      <w:pPr>
        <w:ind w:firstLine="709"/>
        <w:jc w:val="both"/>
        <w:rPr>
          <w:lang w:val="uk-UA"/>
        </w:rPr>
      </w:pPr>
      <w:r w:rsidRPr="003051E7">
        <w:rPr>
          <w:b/>
          <w:lang w:val="uk-UA"/>
        </w:rPr>
        <w:t>Лекція 2. Організаційні фактори впливу на ефективність правлінської праці організації</w:t>
      </w:r>
      <w:r w:rsidRPr="003051E7">
        <w:rPr>
          <w:lang w:val="uk-UA"/>
        </w:rPr>
        <w:t xml:space="preserve">. Інформаційна система організації. Ресурсна та інструментальна база організації. Система розподілення відповідальності.    </w:t>
      </w:r>
    </w:p>
    <w:p w:rsidR="003051E7" w:rsidRPr="003051E7" w:rsidRDefault="003051E7" w:rsidP="003051E7">
      <w:pPr>
        <w:ind w:firstLine="709"/>
        <w:jc w:val="both"/>
        <w:rPr>
          <w:lang w:val="uk-UA"/>
        </w:rPr>
      </w:pPr>
      <w:r w:rsidRPr="003051E7">
        <w:rPr>
          <w:b/>
          <w:lang w:val="uk-UA"/>
        </w:rPr>
        <w:t>Формування культури результативності організації.</w:t>
      </w:r>
    </w:p>
    <w:p w:rsidR="003051E7" w:rsidRPr="003051E7" w:rsidRDefault="003051E7" w:rsidP="003051E7">
      <w:pPr>
        <w:ind w:firstLine="709"/>
        <w:jc w:val="both"/>
        <w:rPr>
          <w:lang w:val="uk-UA"/>
        </w:rPr>
      </w:pPr>
      <w:r w:rsidRPr="003051E7">
        <w:rPr>
          <w:lang w:val="uk-UA" w:eastAsia="ru-RU"/>
        </w:rPr>
        <w:t xml:space="preserve">Література </w:t>
      </w:r>
      <w:r w:rsidRPr="003051E7">
        <w:rPr>
          <w:lang w:val="uk-UA"/>
        </w:rPr>
        <w:t>[2, 3, 6, 8, 9, 10, 11, 18, 19, 20, 21, 23, 26, 29, 30, 34, 35, 43, 45, 59, 71].</w:t>
      </w:r>
    </w:p>
    <w:p w:rsidR="003051E7" w:rsidRPr="003051E7" w:rsidRDefault="003051E7" w:rsidP="003051E7">
      <w:pPr>
        <w:ind w:firstLine="709"/>
        <w:jc w:val="both"/>
        <w:rPr>
          <w:lang w:val="uk-UA"/>
        </w:rPr>
      </w:pPr>
    </w:p>
    <w:p w:rsidR="003051E7" w:rsidRPr="003051E7" w:rsidRDefault="003051E7" w:rsidP="003051E7">
      <w:pPr>
        <w:ind w:firstLine="709"/>
        <w:rPr>
          <w:u w:val="single"/>
          <w:lang w:val="uk-UA" w:eastAsia="ru-RU"/>
        </w:rPr>
      </w:pPr>
      <w:r w:rsidRPr="003051E7">
        <w:rPr>
          <w:u w:val="single"/>
          <w:lang w:val="uk-UA" w:eastAsia="ru-RU"/>
        </w:rPr>
        <w:lastRenderedPageBreak/>
        <w:t>Семінарське заняття – 2 год., самостійна робота – 1 год.</w:t>
      </w:r>
    </w:p>
    <w:p w:rsidR="003051E7" w:rsidRPr="003051E7" w:rsidRDefault="003051E7" w:rsidP="003051E7">
      <w:pPr>
        <w:ind w:firstLine="709"/>
        <w:jc w:val="both"/>
        <w:rPr>
          <w:lang w:val="uk-UA"/>
        </w:rPr>
      </w:pPr>
    </w:p>
    <w:p w:rsidR="003051E7" w:rsidRPr="003051E7" w:rsidRDefault="003051E7" w:rsidP="003051E7">
      <w:pPr>
        <w:widowControl w:val="0"/>
        <w:tabs>
          <w:tab w:val="left" w:pos="709"/>
          <w:tab w:val="left" w:pos="1134"/>
        </w:tabs>
        <w:ind w:firstLine="709"/>
        <w:contextualSpacing/>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firstLine="709"/>
        <w:jc w:val="both"/>
        <w:rPr>
          <w:lang w:val="uk-UA" w:eastAsia="ru-RU"/>
        </w:rPr>
      </w:pPr>
    </w:p>
    <w:p w:rsidR="003051E7" w:rsidRPr="003051E7" w:rsidRDefault="003051E7" w:rsidP="003051E7">
      <w:pPr>
        <w:ind w:firstLine="709"/>
        <w:jc w:val="both"/>
        <w:rPr>
          <w:u w:val="single"/>
          <w:lang w:val="uk-UA" w:eastAsia="ru-RU"/>
        </w:rPr>
      </w:pPr>
      <w:r w:rsidRPr="003051E7">
        <w:rPr>
          <w:lang w:val="uk-UA" w:eastAsia="ru-RU"/>
        </w:rPr>
        <w:t xml:space="preserve"> </w:t>
      </w:r>
      <w:r w:rsidRPr="003051E7">
        <w:rPr>
          <w:u w:val="single"/>
          <w:lang w:val="uk-UA" w:eastAsia="ru-RU"/>
        </w:rPr>
        <w:t>Семінарське заняття (2 години)</w:t>
      </w:r>
    </w:p>
    <w:p w:rsidR="003051E7" w:rsidRPr="003051E7" w:rsidRDefault="003051E7" w:rsidP="00B30425">
      <w:pPr>
        <w:pStyle w:val="a5"/>
        <w:numPr>
          <w:ilvl w:val="0"/>
          <w:numId w:val="8"/>
        </w:numPr>
        <w:ind w:left="709" w:hanging="709"/>
        <w:jc w:val="both"/>
        <w:rPr>
          <w:rFonts w:ascii="Times New Roman" w:hAnsi="Times New Roman" w:cs="Times New Roman"/>
        </w:rPr>
      </w:pPr>
      <w:r w:rsidRPr="003051E7">
        <w:rPr>
          <w:rFonts w:ascii="Times New Roman" w:hAnsi="Times New Roman" w:cs="Times New Roman"/>
        </w:rPr>
        <w:t>Система факторів впливу на ефективність управлінської праці</w:t>
      </w:r>
    </w:p>
    <w:p w:rsidR="003051E7" w:rsidRPr="003051E7" w:rsidRDefault="003051E7" w:rsidP="00B30425">
      <w:pPr>
        <w:pStyle w:val="a5"/>
        <w:numPr>
          <w:ilvl w:val="0"/>
          <w:numId w:val="8"/>
        </w:numPr>
        <w:ind w:left="709" w:hanging="709"/>
        <w:jc w:val="both"/>
        <w:rPr>
          <w:rFonts w:ascii="Times New Roman" w:hAnsi="Times New Roman" w:cs="Times New Roman"/>
        </w:rPr>
      </w:pPr>
      <w:r w:rsidRPr="003051E7">
        <w:rPr>
          <w:rFonts w:ascii="Times New Roman" w:hAnsi="Times New Roman" w:cs="Times New Roman"/>
        </w:rPr>
        <w:t>Співвідношення практичного та емоційного інтелекту при формування якості управлінської праці</w:t>
      </w:r>
    </w:p>
    <w:p w:rsidR="003051E7" w:rsidRPr="003051E7" w:rsidRDefault="003051E7" w:rsidP="00B30425">
      <w:pPr>
        <w:pStyle w:val="a5"/>
        <w:numPr>
          <w:ilvl w:val="0"/>
          <w:numId w:val="8"/>
        </w:numPr>
        <w:ind w:left="709" w:hanging="709"/>
        <w:jc w:val="both"/>
        <w:rPr>
          <w:rFonts w:ascii="Times New Roman" w:hAnsi="Times New Roman" w:cs="Times New Roman"/>
        </w:rPr>
      </w:pPr>
      <w:r w:rsidRPr="003051E7">
        <w:rPr>
          <w:rFonts w:ascii="Times New Roman" w:hAnsi="Times New Roman" w:cs="Times New Roman"/>
        </w:rPr>
        <w:t>Управлінський інтелект як система когнітивних здібностей</w:t>
      </w:r>
    </w:p>
    <w:p w:rsidR="003051E7" w:rsidRPr="003051E7" w:rsidRDefault="003051E7" w:rsidP="00B30425">
      <w:pPr>
        <w:pStyle w:val="a5"/>
        <w:numPr>
          <w:ilvl w:val="0"/>
          <w:numId w:val="8"/>
        </w:numPr>
        <w:ind w:left="709" w:hanging="709"/>
        <w:jc w:val="both"/>
        <w:rPr>
          <w:rFonts w:ascii="Times New Roman" w:hAnsi="Times New Roman" w:cs="Times New Roman"/>
        </w:rPr>
      </w:pPr>
      <w:r w:rsidRPr="003051E7">
        <w:rPr>
          <w:rFonts w:ascii="Times New Roman" w:hAnsi="Times New Roman" w:cs="Times New Roman"/>
        </w:rPr>
        <w:t>Аналіз організаційних факторів впливу на ефективність управлінської праці</w:t>
      </w:r>
    </w:p>
    <w:p w:rsidR="003051E7" w:rsidRPr="003051E7" w:rsidRDefault="003051E7" w:rsidP="003051E7">
      <w:pPr>
        <w:jc w:val="both"/>
        <w:rPr>
          <w:u w:val="single"/>
          <w:lang w:val="uk-UA"/>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(1 година)</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Аналіз причин </w:t>
      </w:r>
      <w:r w:rsidRPr="003051E7">
        <w:rPr>
          <w:rFonts w:ascii="Times New Roman" w:hAnsi="Times New Roman" w:cs="Times New Roman"/>
        </w:rPr>
        <w:t>дисфункціональності (неефективності) сучасного менеджера</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Парадокс «зірок» в управлінні</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Формування культури результативності як інтегруючої характеристики особистісних та організаційних факторів впливу на ефективність діяльності організації </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Ефективність управлінської команди</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Перерахуйте особистісні характеристики, які визначають ефективність менеджерів в міжнародних компаніях  </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Інформаційні ролі менеджерів сучасних компаній</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Поняття «вакууму відповідальності» і як воно впливає на результативність менеджерів</w:t>
      </w:r>
    </w:p>
    <w:p w:rsidR="003051E7" w:rsidRPr="003051E7" w:rsidRDefault="003051E7"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Формула успіху компанії за Д. Суллу</w:t>
      </w:r>
    </w:p>
    <w:p w:rsidR="003051E7" w:rsidRPr="003051E7" w:rsidRDefault="003051E7" w:rsidP="003051E7">
      <w:pPr>
        <w:pStyle w:val="a5"/>
        <w:tabs>
          <w:tab w:val="left" w:pos="709"/>
        </w:tabs>
        <w:ind w:left="709"/>
        <w:jc w:val="both"/>
        <w:rPr>
          <w:rFonts w:ascii="Times New Roman" w:eastAsia="Times New Roman" w:hAnsi="Times New Roman" w:cs="Times New Roman"/>
          <w:color w:val="auto"/>
          <w:lang w:eastAsia="ru-RU"/>
        </w:rPr>
      </w:pPr>
    </w:p>
    <w:p w:rsidR="003051E7" w:rsidRPr="003051E7" w:rsidRDefault="003051E7" w:rsidP="003051E7">
      <w:pPr>
        <w:ind w:firstLine="709"/>
        <w:rPr>
          <w:b/>
          <w:lang w:val="uk-UA"/>
        </w:rPr>
      </w:pPr>
      <w:r w:rsidRPr="003051E7">
        <w:rPr>
          <w:b/>
          <w:lang w:val="uk-UA"/>
        </w:rPr>
        <w:t>ІІ. ПЕРЕВІРКА ЗНАНЬ СТУДЕНТІВ У ФОРМІ ТЕСТУВАННЯ</w:t>
      </w:r>
    </w:p>
    <w:p w:rsidR="003051E7" w:rsidRPr="003051E7" w:rsidRDefault="003051E7" w:rsidP="003051E7">
      <w:pPr>
        <w:ind w:firstLine="709"/>
        <w:rPr>
          <w:b/>
          <w:bCs/>
          <w:lang w:val="uk-UA" w:eastAsia="ru-RU"/>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numPr>
          <w:ilvl w:val="0"/>
          <w:numId w:val="25"/>
        </w:numPr>
        <w:ind w:left="0" w:firstLine="709"/>
        <w:jc w:val="both"/>
        <w:textAlignment w:val="top"/>
        <w:rPr>
          <w:b/>
          <w:bCs/>
          <w:snapToGrid w:val="0"/>
          <w:lang w:val="uk-UA"/>
        </w:rPr>
      </w:pPr>
      <w:r w:rsidRPr="003051E7">
        <w:rPr>
          <w:lang w:val="uk-UA" w:eastAsia="ru-RU"/>
        </w:rPr>
        <w:t>Проаналізуйте феномен парадоксу «зірок» та його значення в практиці управління.</w:t>
      </w:r>
    </w:p>
    <w:p w:rsidR="003051E7" w:rsidRPr="003051E7" w:rsidRDefault="003051E7" w:rsidP="00B30425">
      <w:pPr>
        <w:numPr>
          <w:ilvl w:val="0"/>
          <w:numId w:val="25"/>
        </w:numPr>
        <w:ind w:left="0" w:firstLine="709"/>
        <w:jc w:val="both"/>
        <w:textAlignment w:val="top"/>
        <w:rPr>
          <w:b/>
          <w:bCs/>
          <w:snapToGrid w:val="0"/>
          <w:lang w:val="uk-UA"/>
        </w:rPr>
      </w:pPr>
      <w:r w:rsidRPr="003051E7">
        <w:rPr>
          <w:lang w:val="uk-UA" w:eastAsia="ru-RU"/>
        </w:rPr>
        <w:t xml:space="preserve">Проаналізуйте, як управлінська позиція залежить від здатностей менеджера. Проілюструйте на прикладах. </w:t>
      </w:r>
    </w:p>
    <w:p w:rsidR="003051E7" w:rsidRPr="003051E7" w:rsidRDefault="003051E7" w:rsidP="00B30425">
      <w:pPr>
        <w:numPr>
          <w:ilvl w:val="0"/>
          <w:numId w:val="25"/>
        </w:numPr>
        <w:ind w:left="0" w:firstLine="709"/>
        <w:jc w:val="both"/>
        <w:textAlignment w:val="top"/>
        <w:rPr>
          <w:b/>
          <w:bCs/>
          <w:snapToGrid w:val="0"/>
          <w:lang w:val="uk-UA"/>
        </w:rPr>
      </w:pPr>
      <w:r w:rsidRPr="003051E7">
        <w:rPr>
          <w:lang w:val="uk-UA" w:eastAsia="ru-RU"/>
        </w:rPr>
        <w:t>Чи згодні Ви з положенням, що у ХХІ ст. доступ до важливої інформації вже не гарантує компанії конкурентної переваги? Дайте обґрунтовану відповідь.</w:t>
      </w:r>
    </w:p>
    <w:p w:rsidR="003051E7" w:rsidRPr="003051E7" w:rsidRDefault="003051E7" w:rsidP="00B30425">
      <w:pPr>
        <w:numPr>
          <w:ilvl w:val="0"/>
          <w:numId w:val="25"/>
        </w:numPr>
        <w:ind w:left="0" w:firstLine="709"/>
        <w:jc w:val="both"/>
        <w:textAlignment w:val="top"/>
        <w:rPr>
          <w:b/>
          <w:bCs/>
          <w:snapToGrid w:val="0"/>
          <w:lang w:val="uk-UA"/>
        </w:rPr>
      </w:pPr>
      <w:r w:rsidRPr="003051E7">
        <w:rPr>
          <w:lang w:val="uk-UA" w:eastAsia="ru-RU"/>
        </w:rPr>
        <w:t xml:space="preserve">Проаналізуйте досвід формування культури результативності у корпораціях general Electric та British Petroleum. Які б з принципів формування культури результативності цих корпорацій Ви би рекомендували для впровадження у практику відомої Вам вітчизняної організації? Чому? Які принципи впроваджувати недоцільно? Чому? </w:t>
      </w:r>
    </w:p>
    <w:p w:rsidR="003051E7" w:rsidRPr="003051E7" w:rsidRDefault="003051E7" w:rsidP="00B30425">
      <w:pPr>
        <w:numPr>
          <w:ilvl w:val="0"/>
          <w:numId w:val="25"/>
        </w:numPr>
        <w:ind w:left="0" w:firstLine="709"/>
        <w:jc w:val="both"/>
        <w:textAlignment w:val="top"/>
        <w:rPr>
          <w:b/>
          <w:bCs/>
          <w:snapToGrid w:val="0"/>
          <w:lang w:val="uk-UA"/>
        </w:rPr>
      </w:pPr>
      <w:r w:rsidRPr="003051E7">
        <w:rPr>
          <w:b/>
          <w:lang w:val="uk-UA" w:eastAsia="ru-RU"/>
        </w:rPr>
        <w:t>Практичне завдання: «Аналіз характеристик управлінської команди».</w:t>
      </w:r>
    </w:p>
    <w:p w:rsidR="003051E7" w:rsidRPr="003051E7" w:rsidRDefault="003051E7" w:rsidP="003051E7">
      <w:pPr>
        <w:pStyle w:val="12"/>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Проаналізуйте перераховані нижче риси та оберіть з них ті, що характерні для ефективної управлінської команди:</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кожен з її членів прагне до лідерства, оскільки є професіоналом.</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панує принцип «один за всіх и всі за одного».</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Усі члени команди – однодумці.</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важливими є вертикальні зв’язки та формальні правила.</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Висока довіра та повага до членів команди один до одного. Члени команди цінуються за гідність та є толерантними до недоліків та слабкостей один одного.</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Склад команди є оптимальним з точки зору розподілення ролей: генератори – критики – організатори.</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панує культ букви, а не думки.</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lastRenderedPageBreak/>
        <w:t>У команді повна взаємодоповнюваємість та взаємозамінність за рахунок широкого професіоналізму її членів.</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переважає мотивація до досягнення мети та готовність до ризику.</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У команді панує культ влади. Авторитет затверджується на основі посади, а не чеснот.</w:t>
      </w:r>
    </w:p>
    <w:p w:rsidR="003051E7" w:rsidRPr="003051E7" w:rsidRDefault="003051E7" w:rsidP="00B30425">
      <w:pPr>
        <w:pStyle w:val="12"/>
        <w:numPr>
          <w:ilvl w:val="0"/>
          <w:numId w:val="26"/>
        </w:numPr>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 xml:space="preserve">Члени команди добре співпрацюють один з одним, вміють вислуховувати думку один одного, готові до компромісу. </w:t>
      </w:r>
    </w:p>
    <w:p w:rsidR="003051E7" w:rsidRPr="003051E7" w:rsidRDefault="003051E7" w:rsidP="00B30425">
      <w:pPr>
        <w:numPr>
          <w:ilvl w:val="0"/>
          <w:numId w:val="25"/>
        </w:numPr>
        <w:ind w:left="0" w:firstLine="709"/>
        <w:jc w:val="both"/>
        <w:textAlignment w:val="top"/>
        <w:rPr>
          <w:lang w:val="uk-UA" w:eastAsia="ru-RU"/>
        </w:rPr>
      </w:pPr>
      <w:r w:rsidRPr="003051E7">
        <w:rPr>
          <w:lang w:val="uk-UA" w:eastAsia="ru-RU"/>
        </w:rPr>
        <w:t>Доповідь за темами, що запропоновано для самостійної роботи за даною тематикою.</w:t>
      </w:r>
    </w:p>
    <w:p w:rsidR="00965D5B" w:rsidRPr="00965D5B" w:rsidRDefault="00965D5B" w:rsidP="00965D5B">
      <w:pPr>
        <w:pStyle w:val="a5"/>
        <w:ind w:left="1069"/>
        <w:rPr>
          <w:rFonts w:ascii="Times New Roman" w:hAnsi="Times New Roman" w:cs="Times New Roman"/>
          <w:b/>
        </w:rPr>
      </w:pPr>
    </w:p>
    <w:p w:rsidR="00965D5B" w:rsidRDefault="00965D5B" w:rsidP="00965D5B">
      <w:pPr>
        <w:pStyle w:val="a5"/>
        <w:ind w:left="1069"/>
        <w:jc w:val="center"/>
        <w:rPr>
          <w:rFonts w:ascii="Times New Roman" w:hAnsi="Times New Roman" w:cs="Times New Roman"/>
          <w:b/>
        </w:rPr>
      </w:pPr>
      <w:r w:rsidRPr="00965D5B">
        <w:rPr>
          <w:rFonts w:ascii="Times New Roman" w:hAnsi="Times New Roman" w:cs="Times New Roman"/>
          <w:b/>
        </w:rPr>
        <w:t>МЕТОДИЧНІ ВКАЗІВКИ ДО ВИВЧЕННЯ ПИТАНЬ ТЕМИ</w:t>
      </w:r>
    </w:p>
    <w:p w:rsidR="00965D5B" w:rsidRPr="00965D5B" w:rsidRDefault="00965D5B" w:rsidP="00965D5B">
      <w:pPr>
        <w:ind w:firstLine="709"/>
        <w:jc w:val="both"/>
        <w:rPr>
          <w:lang w:val="uk-UA"/>
        </w:rPr>
      </w:pPr>
      <w:r w:rsidRPr="00965D5B">
        <w:rPr>
          <w:bCs/>
          <w:iCs/>
          <w:lang w:val="uk-UA" w:eastAsia="uk-UA"/>
        </w:rPr>
        <w:t>У процесі функціонування промислового підприємства</w:t>
      </w:r>
      <w:r w:rsidRPr="00965D5B">
        <w:rPr>
          <w:lang w:val="uk-UA"/>
        </w:rPr>
        <w:t xml:space="preserve"> на ефективність управлінської діяльності вливають різноманітні чинники (фактори), які</w:t>
      </w:r>
      <w:r w:rsidRPr="00965D5B">
        <w:rPr>
          <w:i/>
          <w:lang w:val="uk-UA"/>
        </w:rPr>
        <w:t xml:space="preserve"> </w:t>
      </w:r>
      <w:r w:rsidRPr="00965D5B">
        <w:rPr>
          <w:lang w:val="uk-UA"/>
        </w:rPr>
        <w:t>можуть бути класифіковані за ознаками, визначеними в табл. 1.</w:t>
      </w:r>
    </w:p>
    <w:p w:rsidR="00965D5B" w:rsidRPr="00965D5B" w:rsidRDefault="00965D5B" w:rsidP="00965D5B">
      <w:pPr>
        <w:pStyle w:val="ac"/>
        <w:spacing w:before="0" w:beforeAutospacing="0" w:after="0" w:afterAutospacing="0"/>
        <w:jc w:val="right"/>
        <w:rPr>
          <w:b/>
          <w:lang w:val="uk-UA"/>
        </w:rPr>
      </w:pPr>
      <w:r>
        <w:rPr>
          <w:b/>
          <w:lang w:val="uk-UA"/>
        </w:rPr>
        <w:t>Таблиця 1.</w:t>
      </w:r>
      <w:r w:rsidR="00EE48F7">
        <w:rPr>
          <w:b/>
          <w:lang w:val="uk-UA"/>
        </w:rPr>
        <w:t xml:space="preserve"> </w:t>
      </w:r>
      <w:r w:rsidRPr="00965D5B">
        <w:rPr>
          <w:b/>
          <w:lang w:val="uk-UA"/>
        </w:rPr>
        <w:t xml:space="preserve"> Характеристика факторів впливу на управлінську ефективність</w:t>
      </w:r>
    </w:p>
    <w:tbl>
      <w:tblPr>
        <w:tblpPr w:leftFromText="180" w:rightFromText="180" w:vertAnchor="text" w:tblpX="108"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2126"/>
        <w:gridCol w:w="5529"/>
      </w:tblGrid>
      <w:tr w:rsidR="00965D5B" w:rsidRPr="00965D5B" w:rsidTr="00965D5B">
        <w:trPr>
          <w:trHeight w:val="128"/>
        </w:trPr>
        <w:tc>
          <w:tcPr>
            <w:tcW w:w="1951" w:type="dxa"/>
            <w:shd w:val="clear" w:color="auto" w:fill="FFFFFF"/>
            <w:vAlign w:val="center"/>
          </w:tcPr>
          <w:p w:rsidR="00965D5B" w:rsidRPr="00965D5B" w:rsidRDefault="00965D5B" w:rsidP="00965D5B">
            <w:pPr>
              <w:pStyle w:val="ac"/>
              <w:spacing w:before="0" w:beforeAutospacing="0" w:after="0" w:afterAutospacing="0"/>
              <w:jc w:val="center"/>
              <w:rPr>
                <w:lang w:val="uk-UA"/>
              </w:rPr>
            </w:pPr>
            <w:r w:rsidRPr="00965D5B">
              <w:rPr>
                <w:lang w:val="uk-UA"/>
              </w:rPr>
              <w:t>Критерій</w:t>
            </w:r>
          </w:p>
          <w:p w:rsidR="00965D5B" w:rsidRPr="00965D5B" w:rsidRDefault="00965D5B" w:rsidP="00965D5B">
            <w:pPr>
              <w:pStyle w:val="ac"/>
              <w:spacing w:before="0" w:beforeAutospacing="0" w:after="0" w:afterAutospacing="0"/>
              <w:jc w:val="center"/>
              <w:rPr>
                <w:lang w:val="uk-UA"/>
              </w:rPr>
            </w:pPr>
            <w:r w:rsidRPr="00965D5B">
              <w:rPr>
                <w:lang w:val="uk-UA"/>
              </w:rPr>
              <w:t>систематизації</w:t>
            </w:r>
          </w:p>
        </w:tc>
        <w:tc>
          <w:tcPr>
            <w:tcW w:w="2126" w:type="dxa"/>
            <w:shd w:val="clear" w:color="auto" w:fill="FFFFFF"/>
            <w:vAlign w:val="center"/>
          </w:tcPr>
          <w:p w:rsidR="00965D5B" w:rsidRPr="00965D5B" w:rsidRDefault="00965D5B" w:rsidP="00965D5B">
            <w:pPr>
              <w:pStyle w:val="ac"/>
              <w:spacing w:before="0" w:beforeAutospacing="0" w:after="0" w:afterAutospacing="0"/>
              <w:jc w:val="center"/>
              <w:rPr>
                <w:lang w:val="uk-UA"/>
              </w:rPr>
            </w:pPr>
            <w:r w:rsidRPr="00965D5B">
              <w:rPr>
                <w:lang w:val="uk-UA"/>
              </w:rPr>
              <w:t>Фактори</w:t>
            </w:r>
          </w:p>
        </w:tc>
        <w:tc>
          <w:tcPr>
            <w:tcW w:w="5529" w:type="dxa"/>
            <w:shd w:val="clear" w:color="auto" w:fill="FFFFFF"/>
            <w:vAlign w:val="center"/>
          </w:tcPr>
          <w:p w:rsidR="00965D5B" w:rsidRPr="00965D5B" w:rsidRDefault="00965D5B" w:rsidP="00965D5B">
            <w:pPr>
              <w:pStyle w:val="ac"/>
              <w:spacing w:before="0" w:beforeAutospacing="0" w:after="0" w:afterAutospacing="0"/>
              <w:jc w:val="center"/>
              <w:rPr>
                <w:lang w:val="uk-UA"/>
              </w:rPr>
            </w:pPr>
            <w:r w:rsidRPr="00965D5B">
              <w:rPr>
                <w:lang w:val="uk-UA"/>
              </w:rPr>
              <w:t>Характеристика</w:t>
            </w:r>
          </w:p>
        </w:tc>
      </w:tr>
      <w:tr w:rsidR="00965D5B" w:rsidRPr="00B97DC0" w:rsidTr="00965D5B">
        <w:trPr>
          <w:trHeight w:val="280"/>
        </w:trPr>
        <w:tc>
          <w:tcPr>
            <w:tcW w:w="1951" w:type="dxa"/>
            <w:vMerge w:val="restart"/>
            <w:vAlign w:val="center"/>
          </w:tcPr>
          <w:p w:rsidR="00965D5B" w:rsidRPr="00965D5B" w:rsidRDefault="00965D5B" w:rsidP="00965D5B">
            <w:pPr>
              <w:pStyle w:val="ac"/>
              <w:spacing w:before="0" w:beforeAutospacing="0" w:after="0" w:afterAutospacing="0"/>
              <w:jc w:val="center"/>
              <w:rPr>
                <w:bCs/>
                <w:iCs/>
                <w:lang w:val="uk-UA"/>
              </w:rPr>
            </w:pPr>
            <w:r w:rsidRPr="00965D5B">
              <w:rPr>
                <w:bCs/>
                <w:iCs/>
                <w:lang w:val="uk-UA"/>
              </w:rPr>
              <w:t>За змістовністю</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організаційні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 xml:space="preserve">структура апарату управління, функціональне розділення праці, підбор й розстановка кадрів, трудова дисципліна, обіг документів </w:t>
            </w:r>
          </w:p>
        </w:tc>
      </w:tr>
      <w:tr w:rsidR="00965D5B" w:rsidRPr="00B97DC0" w:rsidTr="00965D5B">
        <w:tc>
          <w:tcPr>
            <w:tcW w:w="1951" w:type="dxa"/>
            <w:vMerge/>
          </w:tcPr>
          <w:p w:rsidR="00965D5B" w:rsidRPr="00965D5B" w:rsidRDefault="00965D5B" w:rsidP="00965D5B">
            <w:pPr>
              <w:pStyle w:val="ac"/>
              <w:spacing w:before="0" w:beforeAutospacing="0" w:after="0" w:afterAutospacing="0"/>
              <w:jc w:val="both"/>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економічні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система матеріального заохочення й матеріальної відповідальності</w:t>
            </w:r>
          </w:p>
        </w:tc>
      </w:tr>
      <w:tr w:rsidR="00965D5B" w:rsidRPr="00B97DC0" w:rsidTr="00965D5B">
        <w:tc>
          <w:tcPr>
            <w:tcW w:w="1951" w:type="dxa"/>
            <w:vMerge/>
          </w:tcPr>
          <w:p w:rsidR="00965D5B" w:rsidRPr="00965D5B" w:rsidRDefault="00965D5B" w:rsidP="00965D5B">
            <w:pPr>
              <w:pStyle w:val="ac"/>
              <w:spacing w:before="0" w:beforeAutospacing="0" w:after="0" w:afterAutospacing="0"/>
              <w:jc w:val="both"/>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технічні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технічний рівень, механоозброєність й автоматизація праці, ступень використання техніки, технічна культура менеджерів</w:t>
            </w:r>
          </w:p>
        </w:tc>
      </w:tr>
      <w:tr w:rsidR="00965D5B" w:rsidRPr="00965D5B" w:rsidTr="00965D5B">
        <w:tc>
          <w:tcPr>
            <w:tcW w:w="1951" w:type="dxa"/>
            <w:vMerge/>
          </w:tcPr>
          <w:p w:rsidR="00965D5B" w:rsidRPr="00965D5B" w:rsidRDefault="00965D5B" w:rsidP="00965D5B">
            <w:pPr>
              <w:pStyle w:val="ac"/>
              <w:spacing w:before="0" w:beforeAutospacing="0" w:after="0" w:afterAutospacing="0"/>
              <w:jc w:val="both"/>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фізіологічні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санітарно-гігієнічні умови праці</w:t>
            </w:r>
          </w:p>
        </w:tc>
      </w:tr>
      <w:tr w:rsidR="00965D5B" w:rsidRPr="00B97DC0" w:rsidTr="00965D5B">
        <w:trPr>
          <w:trHeight w:val="255"/>
        </w:trPr>
        <w:tc>
          <w:tcPr>
            <w:tcW w:w="1951" w:type="dxa"/>
            <w:vMerge/>
            <w:tcBorders>
              <w:bottom w:val="nil"/>
            </w:tcBorders>
          </w:tcPr>
          <w:p w:rsidR="00965D5B" w:rsidRPr="00965D5B" w:rsidRDefault="00965D5B" w:rsidP="00965D5B">
            <w:pPr>
              <w:pStyle w:val="ac"/>
              <w:spacing w:before="0" w:beforeAutospacing="0" w:after="0" w:afterAutospacing="0"/>
              <w:jc w:val="both"/>
              <w:rPr>
                <w:lang w:val="uk-UA"/>
              </w:rPr>
            </w:pPr>
          </w:p>
        </w:tc>
        <w:tc>
          <w:tcPr>
            <w:tcW w:w="2126" w:type="dxa"/>
            <w:tcBorders>
              <w:bottom w:val="nil"/>
            </w:tcBorders>
            <w:vAlign w:val="center"/>
          </w:tcPr>
          <w:p w:rsidR="00965D5B" w:rsidRPr="00965D5B" w:rsidRDefault="00965D5B" w:rsidP="00965D5B">
            <w:pPr>
              <w:pStyle w:val="ac"/>
              <w:spacing w:before="0" w:beforeAutospacing="0" w:after="0" w:afterAutospacing="0"/>
              <w:jc w:val="center"/>
              <w:rPr>
                <w:lang w:val="uk-UA"/>
              </w:rPr>
            </w:pPr>
            <w:r w:rsidRPr="00965D5B">
              <w:rPr>
                <w:lang w:val="uk-UA"/>
              </w:rPr>
              <w:t>соціально-психологічні</w:t>
            </w:r>
          </w:p>
        </w:tc>
        <w:tc>
          <w:tcPr>
            <w:tcW w:w="5529" w:type="dxa"/>
            <w:tcBorders>
              <w:bottom w:val="nil"/>
            </w:tcBorders>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міжособистісні відношення, авторитет керівника, система моральних мотивацій</w:t>
            </w:r>
          </w:p>
        </w:tc>
      </w:tr>
      <w:tr w:rsidR="00965D5B" w:rsidRPr="00B97DC0" w:rsidTr="00965D5B">
        <w:trPr>
          <w:trHeight w:val="113"/>
        </w:trPr>
        <w:tc>
          <w:tcPr>
            <w:tcW w:w="1951" w:type="dxa"/>
            <w:vMerge w:val="restart"/>
            <w:vAlign w:val="center"/>
          </w:tcPr>
          <w:p w:rsidR="00965D5B" w:rsidRPr="00965D5B" w:rsidRDefault="00965D5B" w:rsidP="00965D5B">
            <w:pPr>
              <w:pStyle w:val="ac"/>
              <w:spacing w:before="0" w:beforeAutospacing="0" w:after="0" w:afterAutospacing="0"/>
              <w:jc w:val="center"/>
              <w:rPr>
                <w:lang w:val="uk-UA"/>
              </w:rPr>
            </w:pPr>
            <w:r w:rsidRPr="00965D5B">
              <w:rPr>
                <w:bCs/>
                <w:iCs/>
                <w:lang w:val="uk-UA"/>
              </w:rPr>
              <w:t>За формою впливу</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прямого впливу</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організація індивідуальної праці менеджерів, їх кваліфікація, правильність підбору й розстановки кадрів в апараті управління</w:t>
            </w:r>
          </w:p>
        </w:tc>
      </w:tr>
      <w:tr w:rsidR="00965D5B" w:rsidRPr="00B97DC0" w:rsidTr="00965D5B">
        <w:trPr>
          <w:trHeight w:val="69"/>
        </w:trPr>
        <w:tc>
          <w:tcPr>
            <w:tcW w:w="1951" w:type="dxa"/>
            <w:vMerge/>
            <w:vAlign w:val="center"/>
          </w:tcPr>
          <w:p w:rsidR="00965D5B" w:rsidRPr="00965D5B" w:rsidRDefault="00965D5B" w:rsidP="00965D5B">
            <w:pPr>
              <w:pStyle w:val="ac"/>
              <w:spacing w:before="0" w:beforeAutospacing="0" w:after="0" w:afterAutospacing="0"/>
              <w:jc w:val="center"/>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побічного впливу</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психологічний клімат колективу, стиль управління, динаміка формальних й неформальних груп</w:t>
            </w:r>
          </w:p>
        </w:tc>
      </w:tr>
      <w:tr w:rsidR="00965D5B" w:rsidRPr="00965D5B" w:rsidTr="00965D5B">
        <w:trPr>
          <w:trHeight w:val="69"/>
        </w:trPr>
        <w:tc>
          <w:tcPr>
            <w:tcW w:w="1951" w:type="dxa"/>
            <w:vMerge w:val="restart"/>
            <w:vAlign w:val="center"/>
          </w:tcPr>
          <w:p w:rsidR="00965D5B" w:rsidRPr="00965D5B" w:rsidRDefault="00965D5B" w:rsidP="00965D5B">
            <w:pPr>
              <w:pStyle w:val="ac"/>
              <w:spacing w:before="0" w:beforeAutospacing="0" w:after="0" w:afterAutospacing="0"/>
              <w:jc w:val="center"/>
              <w:rPr>
                <w:lang w:val="uk-UA"/>
              </w:rPr>
            </w:pPr>
            <w:r w:rsidRPr="00965D5B">
              <w:rPr>
                <w:bCs/>
                <w:iCs/>
                <w:lang w:val="uk-UA"/>
              </w:rPr>
              <w:t>За тривалістю впливу</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короткочасного впливу</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наприклад, порушення трудової дисципліни</w:t>
            </w:r>
          </w:p>
        </w:tc>
      </w:tr>
      <w:tr w:rsidR="00965D5B" w:rsidRPr="00B97DC0" w:rsidTr="00965D5B">
        <w:trPr>
          <w:trHeight w:val="69"/>
        </w:trPr>
        <w:tc>
          <w:tcPr>
            <w:tcW w:w="1951" w:type="dxa"/>
            <w:vMerge/>
            <w:tcBorders>
              <w:bottom w:val="nil"/>
            </w:tcBorders>
            <w:vAlign w:val="center"/>
          </w:tcPr>
          <w:p w:rsidR="00965D5B" w:rsidRPr="00965D5B" w:rsidRDefault="00965D5B" w:rsidP="00965D5B">
            <w:pPr>
              <w:pStyle w:val="ac"/>
              <w:spacing w:before="0" w:beforeAutospacing="0" w:after="0" w:afterAutospacing="0"/>
              <w:jc w:val="center"/>
              <w:rPr>
                <w:lang w:val="uk-UA"/>
              </w:rPr>
            </w:pPr>
          </w:p>
        </w:tc>
        <w:tc>
          <w:tcPr>
            <w:tcW w:w="2126" w:type="dxa"/>
            <w:tcBorders>
              <w:bottom w:val="nil"/>
            </w:tcBorders>
            <w:vAlign w:val="center"/>
          </w:tcPr>
          <w:p w:rsidR="00965D5B" w:rsidRPr="00965D5B" w:rsidRDefault="00965D5B" w:rsidP="00965D5B">
            <w:pPr>
              <w:pStyle w:val="ac"/>
              <w:spacing w:before="0" w:beforeAutospacing="0" w:after="0" w:afterAutospacing="0"/>
              <w:jc w:val="center"/>
              <w:rPr>
                <w:lang w:val="uk-UA"/>
              </w:rPr>
            </w:pPr>
            <w:r w:rsidRPr="00965D5B">
              <w:rPr>
                <w:lang w:val="uk-UA"/>
              </w:rPr>
              <w:t>тривалого впливу</w:t>
            </w:r>
          </w:p>
        </w:tc>
        <w:tc>
          <w:tcPr>
            <w:tcW w:w="5529" w:type="dxa"/>
            <w:tcBorders>
              <w:bottom w:val="nil"/>
            </w:tcBorders>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більшість факторів мають тривалий вплив; наприклад, стиль управління й психологічний клімат</w:t>
            </w:r>
          </w:p>
        </w:tc>
      </w:tr>
      <w:tr w:rsidR="00965D5B" w:rsidRPr="00B97DC0" w:rsidTr="00965D5B">
        <w:trPr>
          <w:trHeight w:val="69"/>
        </w:trPr>
        <w:tc>
          <w:tcPr>
            <w:tcW w:w="1951" w:type="dxa"/>
            <w:vMerge w:val="restart"/>
            <w:vAlign w:val="center"/>
          </w:tcPr>
          <w:p w:rsidR="00965D5B" w:rsidRPr="00965D5B" w:rsidRDefault="00965D5B" w:rsidP="00965D5B">
            <w:pPr>
              <w:pStyle w:val="ac"/>
              <w:spacing w:before="0" w:beforeAutospacing="0" w:after="0" w:afterAutospacing="0"/>
              <w:jc w:val="center"/>
              <w:rPr>
                <w:lang w:val="uk-UA"/>
              </w:rPr>
            </w:pPr>
            <w:r w:rsidRPr="00965D5B">
              <w:rPr>
                <w:bCs/>
                <w:iCs/>
                <w:lang w:val="uk-UA"/>
              </w:rPr>
              <w:t>За ступенем формалізації</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кількісно вимірювальні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рівень механізації управлінської праці, інтенсивність інформаційних потоків</w:t>
            </w:r>
          </w:p>
        </w:tc>
      </w:tr>
      <w:tr w:rsidR="00965D5B" w:rsidRPr="00B97DC0" w:rsidTr="00965D5B">
        <w:trPr>
          <w:trHeight w:val="69"/>
        </w:trPr>
        <w:tc>
          <w:tcPr>
            <w:tcW w:w="1951" w:type="dxa"/>
            <w:vMerge/>
            <w:vAlign w:val="center"/>
          </w:tcPr>
          <w:p w:rsidR="00965D5B" w:rsidRPr="00965D5B" w:rsidRDefault="00965D5B" w:rsidP="00965D5B">
            <w:pPr>
              <w:pStyle w:val="ac"/>
              <w:spacing w:before="0" w:beforeAutospacing="0" w:after="0" w:afterAutospacing="0"/>
              <w:jc w:val="center"/>
              <w:rPr>
                <w:b/>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невимірний</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вони не можуть бути формалізовані: задовільність трудовою діяльністю, психологічний клімат</w:t>
            </w:r>
          </w:p>
        </w:tc>
      </w:tr>
      <w:tr w:rsidR="00965D5B" w:rsidRPr="00965D5B" w:rsidTr="00965D5B">
        <w:trPr>
          <w:trHeight w:val="69"/>
        </w:trPr>
        <w:tc>
          <w:tcPr>
            <w:tcW w:w="1951" w:type="dxa"/>
            <w:vMerge w:val="restart"/>
            <w:vAlign w:val="center"/>
          </w:tcPr>
          <w:p w:rsidR="00965D5B" w:rsidRPr="00965D5B" w:rsidRDefault="00965D5B" w:rsidP="00965D5B">
            <w:pPr>
              <w:pStyle w:val="ac"/>
              <w:spacing w:before="0" w:beforeAutospacing="0" w:after="0" w:afterAutospacing="0"/>
              <w:jc w:val="center"/>
              <w:rPr>
                <w:lang w:val="uk-UA"/>
              </w:rPr>
            </w:pPr>
            <w:r w:rsidRPr="00965D5B">
              <w:rPr>
                <w:lang w:val="uk-UA"/>
              </w:rPr>
              <w:t>За об’єктом</w:t>
            </w:r>
          </w:p>
          <w:p w:rsidR="00965D5B" w:rsidRPr="00965D5B" w:rsidRDefault="00965D5B" w:rsidP="00965D5B">
            <w:pPr>
              <w:pStyle w:val="ac"/>
              <w:spacing w:before="0" w:beforeAutospacing="0" w:after="0" w:afterAutospacing="0"/>
              <w:jc w:val="center"/>
              <w:rPr>
                <w:lang w:val="uk-UA"/>
              </w:rPr>
            </w:pPr>
            <w:r w:rsidRPr="00965D5B">
              <w:rPr>
                <w:lang w:val="uk-UA"/>
              </w:rPr>
              <w:t>впливу</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особистісні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індивідуальні характеристики суб’єкту управління</w:t>
            </w:r>
          </w:p>
        </w:tc>
      </w:tr>
      <w:tr w:rsidR="00965D5B" w:rsidRPr="00965D5B" w:rsidTr="00965D5B">
        <w:trPr>
          <w:trHeight w:val="69"/>
        </w:trPr>
        <w:tc>
          <w:tcPr>
            <w:tcW w:w="1951" w:type="dxa"/>
            <w:vMerge/>
            <w:vAlign w:val="center"/>
          </w:tcPr>
          <w:p w:rsidR="00965D5B" w:rsidRPr="00965D5B" w:rsidRDefault="00965D5B" w:rsidP="00965D5B">
            <w:pPr>
              <w:pStyle w:val="ac"/>
              <w:spacing w:before="0" w:beforeAutospacing="0" w:after="0" w:afterAutospacing="0"/>
              <w:jc w:val="center"/>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організаційні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організаційні фактори управлінської результативності</w:t>
            </w:r>
          </w:p>
        </w:tc>
      </w:tr>
      <w:tr w:rsidR="00965D5B" w:rsidRPr="00965D5B" w:rsidTr="00965D5B">
        <w:trPr>
          <w:trHeight w:val="135"/>
        </w:trPr>
        <w:tc>
          <w:tcPr>
            <w:tcW w:w="1951" w:type="dxa"/>
            <w:vMerge w:val="restart"/>
            <w:vAlign w:val="center"/>
          </w:tcPr>
          <w:p w:rsidR="00965D5B" w:rsidRPr="00965D5B" w:rsidRDefault="00965D5B" w:rsidP="00965D5B">
            <w:pPr>
              <w:pStyle w:val="ac"/>
              <w:spacing w:before="0" w:beforeAutospacing="0" w:after="0" w:afterAutospacing="0"/>
              <w:jc w:val="center"/>
              <w:rPr>
                <w:lang w:val="uk-UA"/>
              </w:rPr>
            </w:pPr>
            <w:r w:rsidRPr="00965D5B">
              <w:rPr>
                <w:lang w:val="uk-UA"/>
              </w:rPr>
              <w:t>За напрямком впливу</w:t>
            </w: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внутрішні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контролюються та враховуються підприємством</w:t>
            </w:r>
          </w:p>
        </w:tc>
      </w:tr>
      <w:tr w:rsidR="00965D5B" w:rsidRPr="00B97DC0" w:rsidTr="00965D5B">
        <w:trPr>
          <w:trHeight w:val="135"/>
        </w:trPr>
        <w:tc>
          <w:tcPr>
            <w:tcW w:w="1951" w:type="dxa"/>
            <w:vMerge/>
            <w:vAlign w:val="center"/>
          </w:tcPr>
          <w:p w:rsidR="00965D5B" w:rsidRPr="00965D5B" w:rsidRDefault="00965D5B" w:rsidP="00965D5B">
            <w:pPr>
              <w:pStyle w:val="ac"/>
              <w:spacing w:before="0" w:beforeAutospacing="0" w:after="0" w:afterAutospacing="0"/>
              <w:jc w:val="center"/>
              <w:rPr>
                <w:lang w:val="uk-UA"/>
              </w:rPr>
            </w:pPr>
          </w:p>
        </w:tc>
        <w:tc>
          <w:tcPr>
            <w:tcW w:w="2126" w:type="dxa"/>
            <w:vAlign w:val="center"/>
          </w:tcPr>
          <w:p w:rsidR="00965D5B" w:rsidRPr="00965D5B" w:rsidRDefault="00965D5B" w:rsidP="00965D5B">
            <w:pPr>
              <w:pStyle w:val="ac"/>
              <w:spacing w:before="0" w:beforeAutospacing="0" w:after="0" w:afterAutospacing="0"/>
              <w:jc w:val="center"/>
              <w:rPr>
                <w:lang w:val="uk-UA"/>
              </w:rPr>
            </w:pPr>
            <w:r w:rsidRPr="00965D5B">
              <w:rPr>
                <w:lang w:val="uk-UA"/>
              </w:rPr>
              <w:t>зовнішні</w:t>
            </w:r>
          </w:p>
        </w:tc>
        <w:tc>
          <w:tcPr>
            <w:tcW w:w="5529" w:type="dxa"/>
            <w:vAlign w:val="center"/>
          </w:tcPr>
          <w:p w:rsidR="00965D5B" w:rsidRPr="00965D5B" w:rsidRDefault="00965D5B" w:rsidP="00965D5B">
            <w:pPr>
              <w:pStyle w:val="ac"/>
              <w:spacing w:before="0" w:beforeAutospacing="0" w:after="0" w:afterAutospacing="0"/>
              <w:ind w:left="12"/>
              <w:jc w:val="both"/>
              <w:rPr>
                <w:lang w:val="uk-UA"/>
              </w:rPr>
            </w:pPr>
            <w:r w:rsidRPr="00965D5B">
              <w:rPr>
                <w:lang w:val="uk-UA"/>
              </w:rPr>
              <w:t>не контролюються, але враховуються підприємством</w:t>
            </w:r>
          </w:p>
        </w:tc>
      </w:tr>
    </w:tbl>
    <w:p w:rsidR="00965D5B" w:rsidRPr="00965D5B" w:rsidRDefault="00965D5B" w:rsidP="00965D5B">
      <w:pPr>
        <w:pStyle w:val="a5"/>
        <w:ind w:left="0" w:firstLine="709"/>
        <w:jc w:val="both"/>
        <w:rPr>
          <w:rFonts w:ascii="Times New Roman" w:hAnsi="Times New Roman" w:cs="Times New Roman"/>
        </w:rPr>
      </w:pPr>
      <w:r w:rsidRPr="00965D5B">
        <w:rPr>
          <w:rFonts w:ascii="Times New Roman" w:hAnsi="Times New Roman" w:cs="Times New Roman"/>
        </w:rPr>
        <w:t>Аналіз наукових джерел показує, що особливу увагу при оцінюванні ефективності діяльності управлінського персоналу необхідно приділити класифікації основних чинників за об’єктами впливу та напрямками впливу.</w:t>
      </w:r>
    </w:p>
    <w:p w:rsidR="00965D5B" w:rsidRPr="00965D5B" w:rsidRDefault="00550B01" w:rsidP="00965D5B">
      <w:pPr>
        <w:jc w:val="both"/>
        <w:rPr>
          <w:lang w:val="uk-UA"/>
        </w:rPr>
      </w:pPr>
      <w:r w:rsidRPr="00550B01">
        <w:rPr>
          <w:noProof/>
        </w:rPr>
        <w:lastRenderedPageBreak/>
        <w:pict>
          <v:shapetype id="_x0000_t202" coordsize="21600,21600" o:spt="202" path="m,l,21600r21600,l21600,xe">
            <v:stroke joinstyle="miter"/>
            <v:path gradientshapeok="t" o:connecttype="rect"/>
          </v:shapetype>
          <v:shape id="Text Box 545" o:spid="_x0000_s1044" type="#_x0000_t202" style="position:absolute;left:0;text-align:left;margin-left:308.9pt;margin-top:140.25pt;width:154.9pt;height:103.5pt;z-index:251660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UnVsYA&#10;AADcAAAADwAAAGRycy9kb3ducmV2LnhtbESPT2sCMRTE70K/Q3gFL1Kztf7r1igiVPRmbWmvj81z&#10;d+nmZU3iun57Iwgeh5n5DTNbtKYSDTlfWlbw2k9AEGdWl5wr+Pn+fJmC8AFZY2WZFFzIw2L+1Jlh&#10;qu2Zv6jZh1xECPsUFRQh1KmUPivIoO/bmjh6B+sMhihdLrXDc4SbSg6SZCwNlhwXCqxpVVD2vz8Z&#10;BdPhpvnz27fdbzY+VO+hN2nWR6dU97ldfoAI1IZH+N7eaAWj0QRuZ+IRk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UnVsYAAADcAAAADwAAAAAAAAAAAAAAAACYAgAAZHJz&#10;L2Rvd25yZXYueG1sUEsFBgAAAAAEAAQA9QAAAIsDAAAAAA==&#10;">
            <v:textbox>
              <w:txbxContent>
                <w:p w:rsidR="00B97DC0" w:rsidRPr="00965D5B" w:rsidRDefault="00B97DC0" w:rsidP="00B30425">
                  <w:pPr>
                    <w:pStyle w:val="a5"/>
                    <w:numPr>
                      <w:ilvl w:val="0"/>
                      <w:numId w:val="48"/>
                    </w:numPr>
                    <w:tabs>
                      <w:tab w:val="left" w:pos="284"/>
                    </w:tabs>
                    <w:ind w:left="0" w:firstLine="0"/>
                    <w:rPr>
                      <w:rFonts w:ascii="Times New Roman" w:hAnsi="Times New Roman" w:cs="Times New Roman"/>
                    </w:rPr>
                  </w:pPr>
                  <w:r w:rsidRPr="00965D5B">
                    <w:rPr>
                      <w:rFonts w:ascii="Times New Roman" w:hAnsi="Times New Roman" w:cs="Times New Roman"/>
                    </w:rPr>
                    <w:t>організаційна структура;</w:t>
                  </w:r>
                </w:p>
                <w:p w:rsidR="00B97DC0" w:rsidRPr="00965D5B" w:rsidRDefault="00B97DC0" w:rsidP="00B30425">
                  <w:pPr>
                    <w:pStyle w:val="a5"/>
                    <w:numPr>
                      <w:ilvl w:val="0"/>
                      <w:numId w:val="48"/>
                    </w:numPr>
                    <w:tabs>
                      <w:tab w:val="left" w:pos="0"/>
                      <w:tab w:val="left" w:pos="284"/>
                    </w:tabs>
                    <w:ind w:left="0" w:firstLine="0"/>
                    <w:rPr>
                      <w:rFonts w:ascii="Times New Roman" w:hAnsi="Times New Roman" w:cs="Times New Roman"/>
                    </w:rPr>
                  </w:pPr>
                  <w:r w:rsidRPr="00965D5B">
                    <w:rPr>
                      <w:rFonts w:ascii="Times New Roman" w:hAnsi="Times New Roman" w:cs="Times New Roman"/>
                    </w:rPr>
                    <w:t>інформаційна система;</w:t>
                  </w:r>
                </w:p>
                <w:p w:rsidR="00B97DC0" w:rsidRPr="00965D5B" w:rsidRDefault="00B97DC0" w:rsidP="00B30425">
                  <w:pPr>
                    <w:pStyle w:val="a5"/>
                    <w:numPr>
                      <w:ilvl w:val="0"/>
                      <w:numId w:val="48"/>
                    </w:numPr>
                    <w:tabs>
                      <w:tab w:val="left" w:pos="0"/>
                      <w:tab w:val="left" w:pos="284"/>
                    </w:tabs>
                    <w:ind w:left="0" w:firstLine="0"/>
                    <w:rPr>
                      <w:rFonts w:ascii="Times New Roman" w:hAnsi="Times New Roman" w:cs="Times New Roman"/>
                    </w:rPr>
                  </w:pPr>
                  <w:r w:rsidRPr="00965D5B">
                    <w:rPr>
                      <w:rFonts w:ascii="Times New Roman" w:hAnsi="Times New Roman" w:cs="Times New Roman"/>
                    </w:rPr>
                    <w:t>комунікаційна система;</w:t>
                  </w:r>
                </w:p>
                <w:p w:rsidR="00B97DC0" w:rsidRPr="00965D5B" w:rsidRDefault="00B97DC0" w:rsidP="00B30425">
                  <w:pPr>
                    <w:pStyle w:val="a5"/>
                    <w:numPr>
                      <w:ilvl w:val="0"/>
                      <w:numId w:val="48"/>
                    </w:numPr>
                    <w:tabs>
                      <w:tab w:val="left" w:pos="0"/>
                      <w:tab w:val="left" w:pos="284"/>
                    </w:tabs>
                    <w:ind w:left="0" w:firstLine="0"/>
                    <w:rPr>
                      <w:rFonts w:ascii="Times New Roman" w:hAnsi="Times New Roman" w:cs="Times New Roman"/>
                    </w:rPr>
                  </w:pPr>
                  <w:r w:rsidRPr="00965D5B">
                    <w:rPr>
                      <w:rFonts w:ascii="Times New Roman" w:hAnsi="Times New Roman" w:cs="Times New Roman"/>
                    </w:rPr>
                    <w:t>механізм ОСК;</w:t>
                  </w:r>
                </w:p>
                <w:p w:rsidR="00B97DC0" w:rsidRPr="00965D5B" w:rsidRDefault="00B97DC0" w:rsidP="00B30425">
                  <w:pPr>
                    <w:pStyle w:val="a5"/>
                    <w:numPr>
                      <w:ilvl w:val="0"/>
                      <w:numId w:val="48"/>
                    </w:numPr>
                    <w:tabs>
                      <w:tab w:val="left" w:pos="284"/>
                    </w:tabs>
                    <w:ind w:left="0" w:firstLine="0"/>
                    <w:rPr>
                      <w:rFonts w:ascii="Times New Roman" w:hAnsi="Times New Roman" w:cs="Times New Roman"/>
                    </w:rPr>
                  </w:pPr>
                  <w:r w:rsidRPr="00965D5B">
                    <w:rPr>
                      <w:rFonts w:ascii="Times New Roman" w:hAnsi="Times New Roman" w:cs="Times New Roman"/>
                    </w:rPr>
                    <w:t>ресурси ОСК;</w:t>
                  </w:r>
                </w:p>
                <w:p w:rsidR="00B97DC0" w:rsidRPr="00965D5B" w:rsidRDefault="00B97DC0" w:rsidP="00B30425">
                  <w:pPr>
                    <w:pStyle w:val="a5"/>
                    <w:numPr>
                      <w:ilvl w:val="0"/>
                      <w:numId w:val="48"/>
                    </w:numPr>
                    <w:tabs>
                      <w:tab w:val="left" w:pos="284"/>
                    </w:tabs>
                    <w:ind w:left="0" w:firstLine="0"/>
                    <w:rPr>
                      <w:rFonts w:ascii="Times New Roman" w:hAnsi="Times New Roman" w:cs="Times New Roman"/>
                    </w:rPr>
                  </w:pPr>
                  <w:r w:rsidRPr="00965D5B">
                    <w:rPr>
                      <w:rFonts w:ascii="Times New Roman" w:hAnsi="Times New Roman" w:cs="Times New Roman"/>
                    </w:rPr>
                    <w:t xml:space="preserve">система розподілення відповідальності </w:t>
                  </w:r>
                </w:p>
              </w:txbxContent>
            </v:textbox>
          </v:shape>
        </w:pict>
      </w:r>
      <w:r w:rsidRPr="00550B01">
        <w:pict>
          <v:group id="Полотно 531" o:spid="_x0000_s1026" editas="canvas" style="width:467.25pt;height:243.3pt;mso-position-horizontal-relative:char;mso-position-vertical-relative:line" coordsize="59340,30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40;height:30899;visibility:visible">
              <v:fill o:detectmouseclick="t"/>
              <v:path o:connecttype="none"/>
            </v:shape>
            <v:shape id="Text Box 532" o:spid="_x0000_s1028" type="#_x0000_t202" style="position:absolute;left:895;width:57874;height:45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seVsEA&#10;AADcAAAADwAAAGRycy9kb3ducmV2LnhtbERPTU8CMRC9m/gfmjHxJl0wEFwpxIAkXDywmHidbIft&#10;6na6dgqs/94eSDi+vO/FavCdOlOUNrCB8agARVwH23Jj4POwfZqDkoRssQtMBv5IYLW8v1tgacOF&#10;93SuUqNyCEuJBlxKfam11I48yij0xJk7hugxZRgbbSNecrjv9KQoZtpjy7nBYU9rR/VPdfIGnr/c&#10;y1i2m/lRpKg+vlvcxfdfYx4fhrdXUImGdBNf3TtrYDrN8/OZfAT0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rHlbBAAAA3AAAAA8AAAAAAAAAAAAAAAAAmAIAAGRycy9kb3du&#10;cmV2LnhtbFBLBQYAAAAABAAEAPUAAACGAwAAAAA=&#10;">
              <v:textbox style="mso-next-textbox:#Text Box 532">
                <w:txbxContent>
                  <w:p w:rsidR="00B97DC0" w:rsidRPr="00965D5B" w:rsidRDefault="00B97DC0" w:rsidP="00965D5B">
                    <w:pPr>
                      <w:jc w:val="center"/>
                      <w:rPr>
                        <w:b/>
                        <w:lang w:val="uk-UA"/>
                      </w:rPr>
                    </w:pPr>
                    <w:r w:rsidRPr="00965D5B">
                      <w:rPr>
                        <w:b/>
                        <w:lang w:val="uk-UA"/>
                      </w:rPr>
                      <w:t>КЛАСИФІКАЦІЯ ЧИННИКІВ ВПЛИВУ НА ЕФЕКТИВНІСТЬ ДІЯЛЬНОСТІ УПРАВЛІНСЬКОГО ПЕРСОНАЛУ ПРОМИСЛОВОГО ПІДПРИЄМСТВА</w:t>
                    </w:r>
                  </w:p>
                </w:txbxContent>
              </v:textbox>
            </v:shape>
            <v:shape id="Text Box 533" o:spid="_x0000_s1029" type="#_x0000_t202" style="position:absolute;top:8245;width:17756;height:27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AaucYA&#10;AADcAAAADwAAAGRycy9kb3ducmV2LnhtbESPT2sCMRTE70K/Q3gFL6JZbbV2a5QiVPTmP9rrY/Pc&#10;Xbp52SZxXb+9EQoeh5n5DTNbtKYSDTlfWlYwHCQgiDOrS84VHA9f/SkIH5A1VpZJwZU8LOZPnRmm&#10;2l54R80+5CJC2KeooAihTqX0WUEG/cDWxNE7WWcwROlyqR1eItxUcpQkE2mw5LhQYE3LgrLf/dko&#10;mL6umx+/edl+Z5NT9R56b83qzynVfW4/P0AEasMj/N9eawXj8RDu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qAaucYAAADcAAAADwAAAAAAAAAAAAAAAACYAgAAZHJz&#10;L2Rvd25yZXYueG1sUEsFBgAAAAAEAAQA9QAAAIsDAAAAAA==&#10;">
              <v:textbox style="mso-next-textbox:#Text Box 533">
                <w:txbxContent>
                  <w:p w:rsidR="00B97DC0" w:rsidRPr="00965D5B" w:rsidRDefault="00B97DC0" w:rsidP="00965D5B">
                    <w:pPr>
                      <w:jc w:val="center"/>
                      <w:rPr>
                        <w:lang w:val="uk-UA"/>
                      </w:rPr>
                    </w:pPr>
                    <w:r w:rsidRPr="00965D5B">
                      <w:rPr>
                        <w:lang w:val="uk-UA"/>
                      </w:rPr>
                      <w:t>ЗОВНІШНІ ЧИННИКИ</w:t>
                    </w:r>
                  </w:p>
                </w:txbxContent>
              </v:textbox>
            </v:shape>
            <v:shape id="Text Box 538" o:spid="_x0000_s1030" type="#_x0000_t202" style="position:absolute;left:36328;top:8141;width:22441;height:2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EzsYA&#10;AADcAAAADwAAAGRycy9kb3ducmV2LnhtbESPW2sCMRSE34X+h3CEvohma+ulq1GKUNG3esG+HjbH&#10;3aWbk20S1/XfG6HQx2FmvmHmy9ZUoiHnS8sKXgYJCOLM6pJzBcfDZ38KwgdkjZVlUnAjD8vFU2eO&#10;qbZX3lGzD7mIEPYpKihCqFMpfVaQQT+wNXH0ztYZDFG6XGqH1wg3lRwmyVgaLDkuFFjTqqDsZ38x&#10;CqZvm+bbb1+/Ttn4XL2H3qRZ/zqlnrvtxwxEoDb8h//aG61gNBrC40w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nKEzsYAAADcAAAADwAAAAAAAAAAAAAAAACYAgAAZHJz&#10;L2Rvd25yZXYueG1sUEsFBgAAAAAEAAQA9QAAAIsDAAAAAA==&#10;">
              <v:textbox style="mso-next-textbox:#Text Box 538">
                <w:txbxContent>
                  <w:p w:rsidR="00B97DC0" w:rsidRPr="00965D5B" w:rsidRDefault="00B97DC0" w:rsidP="00965D5B">
                    <w:pPr>
                      <w:jc w:val="center"/>
                      <w:rPr>
                        <w:lang w:val="uk-UA"/>
                      </w:rPr>
                    </w:pPr>
                    <w:r w:rsidRPr="00965D5B">
                      <w:rPr>
                        <w:lang w:val="uk-UA"/>
                      </w:rPr>
                      <w:t>ВНУТРІШНІ ЧИННИКИ</w:t>
                    </w:r>
                  </w:p>
                </w:txbxContent>
              </v:textbox>
            </v:shape>
            <v:shape id="Text Box 539" o:spid="_x0000_s1031" type="#_x0000_t202" style="position:absolute;top:12719;width:17754;height:168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4hVcUA&#10;AADcAAAADwAAAGRycy9kb3ducmV2LnhtbESPQWsCMRSE74L/IbxCL1Kz1mp1a5RSUPRmbanXx+a5&#10;u7h5WZO4rv/eCAWPw8x8w8wWralEQ86XlhUM+gkI4szqknMFvz/LlwkIH5A1VpZJwZU8LObdzgxT&#10;bS/8Tc0u5CJC2KeooAihTqX0WUEGfd/WxNE7WGcwROlyqR1eItxU8jVJxtJgyXGhwJq+CsqOu7NR&#10;MHlbN3u/GW7/svGhmobee7M6OaWen9rPDxCB2vAI/7fXWsFoNIT7mXg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iFVxQAAANwAAAAPAAAAAAAAAAAAAAAAAJgCAABkcnMv&#10;ZG93bnJldi54bWxQSwUGAAAAAAQABAD1AAAAigMAAAAA&#10;">
              <v:textbox style="mso-next-textbox:#Text Box 539">
                <w:txbxContent>
                  <w:p w:rsidR="00B97DC0" w:rsidRPr="00965D5B" w:rsidRDefault="00B97DC0" w:rsidP="00B30425">
                    <w:pPr>
                      <w:pStyle w:val="a5"/>
                      <w:numPr>
                        <w:ilvl w:val="0"/>
                        <w:numId w:val="46"/>
                      </w:numPr>
                      <w:tabs>
                        <w:tab w:val="left" w:pos="284"/>
                        <w:tab w:val="left" w:pos="426"/>
                      </w:tabs>
                      <w:ind w:left="0" w:hanging="11"/>
                      <w:rPr>
                        <w:rFonts w:ascii="Times New Roman" w:hAnsi="Times New Roman" w:cs="Times New Roman"/>
                      </w:rPr>
                    </w:pPr>
                    <w:r w:rsidRPr="00965D5B">
                      <w:rPr>
                        <w:rFonts w:ascii="Times New Roman" w:hAnsi="Times New Roman" w:cs="Times New Roman"/>
                      </w:rPr>
                      <w:t>законодавчо-правові фактори;</w:t>
                    </w:r>
                  </w:p>
                  <w:p w:rsidR="00B97DC0" w:rsidRPr="00965D5B" w:rsidRDefault="00B97DC0" w:rsidP="00B30425">
                    <w:pPr>
                      <w:pStyle w:val="a5"/>
                      <w:numPr>
                        <w:ilvl w:val="0"/>
                        <w:numId w:val="46"/>
                      </w:numPr>
                      <w:tabs>
                        <w:tab w:val="left" w:pos="284"/>
                        <w:tab w:val="left" w:pos="426"/>
                      </w:tabs>
                      <w:ind w:left="0" w:hanging="11"/>
                      <w:rPr>
                        <w:rFonts w:ascii="Times New Roman" w:hAnsi="Times New Roman" w:cs="Times New Roman"/>
                      </w:rPr>
                    </w:pPr>
                    <w:r w:rsidRPr="00965D5B">
                      <w:rPr>
                        <w:rFonts w:ascii="Times New Roman" w:hAnsi="Times New Roman" w:cs="Times New Roman"/>
                      </w:rPr>
                      <w:t>фінансово-економічні фактори;</w:t>
                    </w:r>
                  </w:p>
                  <w:p w:rsidR="00B97DC0" w:rsidRPr="00965D5B" w:rsidRDefault="00B97DC0" w:rsidP="00B30425">
                    <w:pPr>
                      <w:pStyle w:val="a5"/>
                      <w:numPr>
                        <w:ilvl w:val="0"/>
                        <w:numId w:val="46"/>
                      </w:numPr>
                      <w:tabs>
                        <w:tab w:val="left" w:pos="284"/>
                        <w:tab w:val="left" w:pos="426"/>
                      </w:tabs>
                      <w:ind w:left="0" w:hanging="11"/>
                      <w:rPr>
                        <w:rFonts w:ascii="Times New Roman" w:hAnsi="Times New Roman" w:cs="Times New Roman"/>
                      </w:rPr>
                    </w:pPr>
                    <w:r w:rsidRPr="00965D5B">
                      <w:rPr>
                        <w:rFonts w:ascii="Times New Roman" w:hAnsi="Times New Roman" w:cs="Times New Roman"/>
                      </w:rPr>
                      <w:t>ринковий фактор;</w:t>
                    </w:r>
                  </w:p>
                  <w:p w:rsidR="00B97DC0" w:rsidRPr="00965D5B" w:rsidRDefault="00B97DC0" w:rsidP="00B30425">
                    <w:pPr>
                      <w:pStyle w:val="a5"/>
                      <w:numPr>
                        <w:ilvl w:val="0"/>
                        <w:numId w:val="46"/>
                      </w:numPr>
                      <w:tabs>
                        <w:tab w:val="left" w:pos="284"/>
                        <w:tab w:val="left" w:pos="426"/>
                      </w:tabs>
                      <w:ind w:left="0" w:hanging="11"/>
                      <w:rPr>
                        <w:rFonts w:ascii="Times New Roman" w:hAnsi="Times New Roman" w:cs="Times New Roman"/>
                      </w:rPr>
                    </w:pPr>
                    <w:r w:rsidRPr="00965D5B">
                      <w:rPr>
                        <w:rFonts w:ascii="Times New Roman" w:hAnsi="Times New Roman" w:cs="Times New Roman"/>
                      </w:rPr>
                      <w:t>галузеві особливості;</w:t>
                    </w:r>
                  </w:p>
                  <w:p w:rsidR="00B97DC0" w:rsidRPr="00965D5B" w:rsidRDefault="00B97DC0" w:rsidP="00B30425">
                    <w:pPr>
                      <w:pStyle w:val="a5"/>
                      <w:numPr>
                        <w:ilvl w:val="0"/>
                        <w:numId w:val="46"/>
                      </w:numPr>
                      <w:tabs>
                        <w:tab w:val="left" w:pos="284"/>
                        <w:tab w:val="left" w:pos="426"/>
                      </w:tabs>
                      <w:ind w:left="0" w:hanging="11"/>
                      <w:rPr>
                        <w:rFonts w:ascii="Times New Roman" w:hAnsi="Times New Roman" w:cs="Times New Roman"/>
                      </w:rPr>
                    </w:pPr>
                    <w:r w:rsidRPr="00965D5B">
                      <w:rPr>
                        <w:rFonts w:ascii="Times New Roman" w:hAnsi="Times New Roman" w:cs="Times New Roman"/>
                      </w:rPr>
                      <w:t>особливості інформаційно-комунікаційної інфраструктури</w:t>
                    </w:r>
                  </w:p>
                </w:txbxContent>
              </v:textbox>
            </v:shape>
            <v:shape id="Text Box 542" o:spid="_x0000_s1032" type="#_x0000_t202" style="position:absolute;left:18268;top:13525;width:19895;height:29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e5IcYA&#10;AADcAAAADwAAAGRycy9kb3ducmV2LnhtbESPT2vCQBTE70K/w/IEL1I3/os2uooIFb21ttjrI/tM&#10;QrNv4+42pt++Wyj0OMzMb5j1tjO1aMn5yrKC8SgBQZxbXXGh4P3t+XEJwgdkjbVlUvBNHrabh94a&#10;M23v/ErtORQiQthnqKAMocmk9HlJBv3INsTRu1pnMETpCqkd3iPc1HKSJKk0WHFcKLGhfUn55/nL&#10;KFjOju2HP01fLnl6rZ/CcNEebk6pQb/brUAE6sJ/+K991Arm8xn8nolH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te5IcYAAADcAAAADwAAAAAAAAAAAAAAAACYAgAAZHJz&#10;L2Rvd25yZXYueG1sUEsFBgAAAAAEAAQA9QAAAIsDAAAAAA==&#10;">
              <v:textbox style="mso-next-textbox:#Text Box 542">
                <w:txbxContent>
                  <w:p w:rsidR="00B97DC0" w:rsidRPr="00965D5B" w:rsidRDefault="00B97DC0" w:rsidP="00965D5B">
                    <w:pPr>
                      <w:pStyle w:val="a5"/>
                      <w:ind w:left="0"/>
                      <w:rPr>
                        <w:rFonts w:ascii="Times New Roman" w:hAnsi="Times New Roman" w:cs="Times New Roman"/>
                      </w:rPr>
                    </w:pPr>
                    <w:r w:rsidRPr="00965D5B">
                      <w:rPr>
                        <w:rFonts w:ascii="Times New Roman" w:hAnsi="Times New Roman" w:cs="Times New Roman"/>
                      </w:rPr>
                      <w:t>ОСОБИСТІСНІ ФАКТОРИ</w:t>
                    </w:r>
                  </w:p>
                </w:txbxContent>
              </v:textbox>
            </v:shape>
            <v:shape id="Text Box 543" o:spid="_x0000_s1033" type="#_x0000_t202" style="position:absolute;left:38176;top:13500;width:20631;height:29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scusYA&#10;AADcAAAADwAAAGRycy9kb3ducmV2LnhtbESPQWvCQBSE74L/YXlCL1I3bY3V6CpFaNGb2qLXR/aZ&#10;hGbfprtrTP99tyB4HGbmG2ax6kwtWnK+sqzgaZSAIM6trrhQ8PX5/jgF4QOyxtoyKfglD6tlv7fA&#10;TNsr76k9hEJECPsMFZQhNJmUPi/JoB/Zhjh6Z+sMhihdIbXDa4SbWj4nyUQarDgulNjQuqT8+3Ax&#10;CqbjTXvy25fdMZ+c61kYvrYfP06ph0H3NgcRqAv38K290QrSNIX/M/E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ZscusYAAADcAAAADwAAAAAAAAAAAAAAAACYAgAAZHJz&#10;L2Rvd25yZXYueG1sUEsFBgAAAAAEAAQA9QAAAIsDAAAAAA==&#10;">
              <v:textbox style="mso-next-textbox:#Text Box 543">
                <w:txbxContent>
                  <w:p w:rsidR="00B97DC0" w:rsidRPr="00965D5B" w:rsidRDefault="00B97DC0" w:rsidP="00965D5B">
                    <w:pPr>
                      <w:pStyle w:val="a5"/>
                      <w:ind w:left="0"/>
                      <w:rPr>
                        <w:rFonts w:ascii="Times New Roman" w:hAnsi="Times New Roman" w:cs="Times New Roman"/>
                      </w:rPr>
                    </w:pPr>
                    <w:r w:rsidRPr="00965D5B">
                      <w:rPr>
                        <w:rFonts w:ascii="Times New Roman" w:hAnsi="Times New Roman" w:cs="Times New Roman"/>
                      </w:rPr>
                      <w:t>ОРГАНІЗАЦІЙНІ ФАКТОРИ</w:t>
                    </w:r>
                  </w:p>
                </w:txbxContent>
              </v:textbox>
            </v:shape>
            <v:shape id="Text Box 544" o:spid="_x0000_s1034" type="#_x0000_t202" style="position:absolute;left:18266;top:17757;width:19908;height:131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mCzcYA&#10;AADcAAAADwAAAGRycy9kb3ducmV2LnhtbESPT2vCQBTE74V+h+UVvJS68V9qU1eRgqK31pb2+sg+&#10;k2D2bdzdxvjtXUHwOMzMb5jZojO1aMn5yrKCQT8BQZxbXXGh4Od79TIF4QOyxtoyKTiTh8X88WGG&#10;mbYn/qJ2FwoRIewzVFCG0GRS+rwkg75vG+Lo7a0zGKJ0hdQOTxFuajlMklQarDgulNjQR0n5Yfdv&#10;FEzHm/bPb0efv3m6r9/C82u7Pjqlek/d8h1EoC7cw7f2RiuYTFK4nolHQM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mCzcYAAADcAAAADwAAAAAAAAAAAAAAAACYAgAAZHJz&#10;L2Rvd25yZXYueG1sUEsFBgAAAAAEAAQA9QAAAIsDAAAAAA==&#10;">
              <v:textbox style="mso-next-textbox:#Text Box 544">
                <w:txbxContent>
                  <w:p w:rsidR="00B97DC0" w:rsidRPr="00965D5B" w:rsidRDefault="00B97DC0" w:rsidP="00B30425">
                    <w:pPr>
                      <w:pStyle w:val="a5"/>
                      <w:numPr>
                        <w:ilvl w:val="0"/>
                        <w:numId w:val="47"/>
                      </w:numPr>
                      <w:tabs>
                        <w:tab w:val="left" w:pos="284"/>
                      </w:tabs>
                      <w:ind w:left="0" w:hanging="11"/>
                      <w:jc w:val="both"/>
                      <w:rPr>
                        <w:rFonts w:ascii="Times New Roman" w:hAnsi="Times New Roman" w:cs="Times New Roman"/>
                      </w:rPr>
                    </w:pPr>
                    <w:r w:rsidRPr="00965D5B">
                      <w:rPr>
                        <w:rFonts w:ascii="Times New Roman" w:hAnsi="Times New Roman" w:cs="Times New Roman"/>
                      </w:rPr>
                      <w:t>знання та навички управлінського персоналу;</w:t>
                    </w:r>
                  </w:p>
                  <w:p w:rsidR="00B97DC0" w:rsidRPr="00965D5B" w:rsidRDefault="00B97DC0" w:rsidP="00B30425">
                    <w:pPr>
                      <w:pStyle w:val="a5"/>
                      <w:numPr>
                        <w:ilvl w:val="0"/>
                        <w:numId w:val="47"/>
                      </w:numPr>
                      <w:tabs>
                        <w:tab w:val="left" w:pos="284"/>
                      </w:tabs>
                      <w:ind w:left="0" w:hanging="11"/>
                      <w:jc w:val="both"/>
                      <w:rPr>
                        <w:rFonts w:ascii="Times New Roman" w:hAnsi="Times New Roman" w:cs="Times New Roman"/>
                      </w:rPr>
                    </w:pPr>
                    <w:r w:rsidRPr="00965D5B">
                      <w:rPr>
                        <w:rFonts w:ascii="Times New Roman" w:hAnsi="Times New Roman" w:cs="Times New Roman"/>
                      </w:rPr>
                      <w:t>здатності управлінського персоналу;</w:t>
                    </w:r>
                  </w:p>
                  <w:p w:rsidR="00B97DC0" w:rsidRPr="00965D5B" w:rsidRDefault="00B97DC0" w:rsidP="00B30425">
                    <w:pPr>
                      <w:pStyle w:val="a5"/>
                      <w:numPr>
                        <w:ilvl w:val="0"/>
                        <w:numId w:val="47"/>
                      </w:numPr>
                      <w:tabs>
                        <w:tab w:val="left" w:pos="284"/>
                      </w:tabs>
                      <w:ind w:left="0" w:hanging="11"/>
                      <w:jc w:val="both"/>
                      <w:rPr>
                        <w:rFonts w:ascii="Times New Roman" w:hAnsi="Times New Roman" w:cs="Times New Roman"/>
                      </w:rPr>
                    </w:pPr>
                    <w:r w:rsidRPr="00965D5B">
                      <w:rPr>
                        <w:rFonts w:ascii="Times New Roman" w:hAnsi="Times New Roman" w:cs="Times New Roman"/>
                      </w:rPr>
                      <w:t>позиція та установки управлінського персоналу</w:t>
                    </w:r>
                  </w:p>
                </w:txbxContent>
              </v:textbox>
            </v:shape>
            <v:shapetype id="_x0000_t32" coordsize="21600,21600" o:spt="32" o:oned="t" path="m,l21600,21600e" filled="f">
              <v:path arrowok="t" fillok="f" o:connecttype="none"/>
              <o:lock v:ext="edit" shapetype="t"/>
            </v:shapetype>
            <v:shape id="AutoShape 546" o:spid="_x0000_s1035" type="#_x0000_t32" style="position:absolute;left:29325;top:4581;width:9;height:20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INwcIAAADcAAAADwAAAGRycy9kb3ducmV2LnhtbERPy2oCMRTdF/oP4Ra6KTVjYUSmRhkF&#10;QQUXPrq/ndxOQic34yTq+PdmIbg8nPdk1rtGXKgL1rOC4SADQVx5bblWcDwsP8cgQkTW2HgmBTcK&#10;MJu+vkyw0P7KO7rsYy1SCIcCFZgY20LKUBlyGAa+JU7cn+8cxgS7WuoOryncNfIry0bSoeXUYLCl&#10;haHqf392Crbr4bz8NXa92Z3sNl+Wzbn++FHq/a0vv0FE6uNT/HCvtII8T2vTmXQE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CINwcIAAADcAAAADwAAAAAAAAAAAAAA&#10;AAChAgAAZHJzL2Rvd25yZXYueG1sUEsFBgAAAAAEAAQA+QAAAJADAAAAAA==&#10;"/>
            <v:shape id="AutoShape 547" o:spid="_x0000_s1036" type="#_x0000_t32" style="position:absolute;left:7896;top:6672;width:39526;height: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6oWsYAAADcAAAADwAAAGRycy9kb3ducmV2LnhtbESPT2sCMRTE70K/Q3iFXkSzFrboapRt&#10;QagFD/67Pzevm9DNy3YTdfvtm0LB4zAzv2EWq9414kpdsJ4VTMYZCOLKa8u1guNhPZqCCBFZY+OZ&#10;FPxQgNXyYbDAQvsb7+i6j7VIEA4FKjAxtoWUoTLkMIx9S5y8T985jEl2tdQd3hLcNfI5y16kQ8tp&#10;wWBLb4aqr/3FKdhuJq/l2djNx+7bbvN12Vzq4Umpp8e+nIOI1Md7+L/9rhXk+Q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uqFrGAAAA3AAAAA8AAAAAAAAA&#10;AAAAAAAAoQIAAGRycy9kb3ducmV2LnhtbFBLBQYAAAAABAAEAPkAAACUAwAAAAA=&#10;"/>
            <v:shape id="AutoShape 548" o:spid="_x0000_s1037" type="#_x0000_t32" style="position:absolute;left:7896;top:6681;width:9;height:16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9nLcMAAADcAAAADwAAAGRycy9kb3ducmV2LnhtbERPz2vCMBS+D/wfwhN2m6kDy1qNMgSH&#10;OHaYHWW7PZpnW9a8lCRq619vDoMdP77fq81gOnEh51vLCuazBARxZXXLtYKvYvf0AsIHZI2dZVIw&#10;kofNevKwwlzbK3/S5RhqEUPY56igCaHPpfRVQwb9zPbEkTtZZzBE6GqpHV5juOnkc5Kk0mDLsaHB&#10;nrYNVb/Hs1Hw/Z6dy7H8oEM5zw4/6Iy/FW9KPU6H1yWIQEP4F/+591rBIo3z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vZy3DAAAA3AAAAA8AAAAAAAAAAAAA&#10;AAAAoQIAAGRycy9kb3ducmV2LnhtbFBLBQYAAAAABAAEAPkAAACRAwAAAAA=&#10;">
              <v:stroke endarrow="block"/>
            </v:shape>
            <v:shape id="AutoShape 549" o:spid="_x0000_s1038" type="#_x0000_t32" style="position:absolute;left:47422;top:6681;width:9;height:16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PCtsUAAADcAAAADwAAAGRycy9kb3ducmV2LnhtbESPQWvCQBSE74L/YXlCb7qJoGh0lVKo&#10;iKUHtYT29sg+k9Ds27C7avTXuwWhx2FmvmGW68404kLO15YVpKMEBHFhdc2lgq/j+3AGwgdkjY1l&#10;UnAjD+tVv7fETNsr7+lyCKWIEPYZKqhCaDMpfVGRQT+yLXH0TtYZDFG6UmqH1wg3jRwnyVQarDku&#10;VNjSW0XF7+FsFHx/zM/5Lf+kXZ7Odz/ojL8fN0q9DLrXBYhAXfgPP9tbrWAyTe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qPCtsUAAADcAAAADwAAAAAAAAAA&#10;AAAAAAChAgAAZHJzL2Rvd25yZXYueG1sUEsFBgAAAAAEAAQA+QAAAJMDAAAAAA==&#10;">
              <v:stroke endarrow="block"/>
            </v:shape>
            <v:shape id="AutoShape 552" o:spid="_x0000_s1039" type="#_x0000_t32" style="position:absolute;left:49420;top:11016;width:8;height:248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FcwcUAAADcAAAADwAAAGRycy9kb3ducmV2LnhtbESPQWsCMRSE70L/Q3gFb5pVUHQ1Sim0&#10;iOJBLUu9PTavu0s3L0sSdfXXG0HwOMzMN8x82ZpanMn5yrKCQT8BQZxbXXGh4Ofw1ZuA8AFZY22Z&#10;FFzJw3Lx1pljqu2Fd3Teh0JECPsUFZQhNKmUPi/JoO/bhjh6f9YZDFG6QmqHlwg3tRwmyVgarDgu&#10;lNjQZ0n5//5kFPxupqfsmm1pnQ2m6yM642+Hb6W67+3HDESgNrzCz/ZKKxiNh/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nFcwcUAAADcAAAADwAAAAAAAAAA&#10;AAAAAAChAgAAZHJzL2Rvd25yZXYueG1sUEsFBgAAAAAEAAQA+QAAAJMDAAAAAA==&#10;">
              <v:stroke endarrow="block"/>
            </v:shape>
            <v:shape id="AutoShape 553" o:spid="_x0000_s1040" type="#_x0000_t32" style="position:absolute;left:28178;top:12002;width:2125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vVZsUAAADcAAAADwAAAGRycy9kb3ducmV2LnhtbESPQWsCMRSE7wX/Q3hCL0Wzq1RkNUop&#10;FMSDUN2Dx0fy3F3cvKxJum7/vREKPQ4z8w2z3g62FT350DhWkE8zEMTamYYrBeXpa7IEESKywdYx&#10;KfilANvN6GWNhXF3/qb+GCuRIBwKVFDH2BVSBl2TxTB1HXHyLs5bjEn6ShqP9wS3rZxl2UJabDgt&#10;1NjRZ036evyxCpp9eSj7t1v0ernPzz4Pp3OrlXodDx8rEJGG+B/+a++MgvfFHJ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AvVZsUAAADcAAAADwAAAAAAAAAA&#10;AAAAAAChAgAAZHJzL2Rvd25yZXYueG1sUEsFBgAAAAAEAAQA+QAAAJMDAAAAAA==&#10;"/>
            <v:shape id="AutoShape 554" o:spid="_x0000_s1041" type="#_x0000_t32" style="position:absolute;left:28178;top:12002;width:8;height:15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RhLsYAAADcAAAADwAAAGRycy9kb3ducmV2LnhtbESPQWvCQBSE7wX/w/KE3urG0orGbEQK&#10;LcXSQ1WC3h7ZZxLMvg27q8b+elco9DjMzDdMtuhNK87kfGNZwXiUgCAurW64UrDdvD9NQfiArLG1&#10;TAqu5GGRDx4yTLW98A+d16ESEcI+RQV1CF0qpS9rMuhHtiOO3sE6gyFKV0nt8BLhppXPSTKRBhuO&#10;CzV29FZTeVyfjILd1+xUXItvWhXj2WqPzvjfzYdSj8N+OQcRqA//4b/2p1bwOnm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7UYS7GAAAA3AAAAA8AAAAAAAAA&#10;AAAAAAAAoQIAAGRycy9kb3ducmV2LnhtbFBLBQYAAAAABAAEAPkAAACUAwAAAAA=&#10;">
              <v:stroke endarrow="block"/>
            </v:shape>
            <v:shape id="AutoShape 556" o:spid="_x0000_s1042" type="#_x0000_t32" style="position:absolute;left:28186;top:16448;width:9;height:123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jEtcUAAADcAAAADwAAAGRycy9kb3ducmV2LnhtbESPQWvCQBSE70L/w/IKvelGQanRVUrB&#10;UiweaiTo7ZF9TUKzb8PuqtFf7wqCx2FmvmHmy8404kTO15YVDAcJCOLC6ppLBbts1X8H4QOyxsYy&#10;KbiQh+XipTfHVNsz/9JpG0oRIexTVFCF0KZS+qIig35gW+Lo/VlnMETpSqkdniPcNHKUJBNpsOa4&#10;UGFLnxUV/9ujUbD/mR7zS76hdT6crg/ojL9mX0q9vXYfMxCBuvAMP9rfWsF4Mob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ZjEtcUAAADcAAAADwAAAAAAAAAA&#10;AAAAAAChAgAAZHJzL2Rvd25yZXYueG1sUEsFBgAAAAAEAAQA+QAAAJMDAAAAAA==&#10;">
              <v:stroke endarrow="block"/>
            </v:shape>
            <v:shape id="AutoShape 557" o:spid="_x0000_s1043" type="#_x0000_t32" style="position:absolute;left:49989;top:16439;width:17;height:123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pawsUAAADcAAAADwAAAGRycy9kb3ducmV2LnhtbESPQWvCQBSE74L/YXlCb7qx0FCjq0ih&#10;pVg8VEvQ2yP7TILZt2F31eivdwWhx2FmvmFmi8404kzO15YVjEcJCOLC6ppLBX/bz+E7CB+QNTaW&#10;ScGVPCzm/d4MM20v/EvnTShFhLDPUEEVQptJ6YuKDPqRbYmjd7DOYIjSlVI7vES4aeRrkqTSYM1x&#10;ocKWPioqjpuTUbD7mZzya76mVT6erPbojL9tv5R6GXTLKYhAXfgPP9vfWsFbmsLj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UpawsUAAADcAAAADwAAAAAAAAAA&#10;AAAAAAChAgAAZHJzL2Rvd25yZXYueG1sUEsFBgAAAAAEAAQA+QAAAJMDAAAAAA==&#10;">
              <v:stroke endarrow="block"/>
            </v:shape>
            <w10:wrap type="none"/>
            <w10:anchorlock/>
          </v:group>
        </w:pict>
      </w:r>
    </w:p>
    <w:p w:rsidR="00965D5B" w:rsidRPr="00965D5B" w:rsidRDefault="00965D5B" w:rsidP="00965D5B">
      <w:pPr>
        <w:jc w:val="center"/>
        <w:rPr>
          <w:b/>
          <w:lang w:val="uk-UA"/>
        </w:rPr>
      </w:pPr>
      <w:r w:rsidRPr="00965D5B">
        <w:rPr>
          <w:b/>
          <w:lang w:val="uk-UA"/>
        </w:rPr>
        <w:t>Рис</w:t>
      </w:r>
      <w:r>
        <w:rPr>
          <w:b/>
          <w:lang w:val="uk-UA"/>
        </w:rPr>
        <w:t>унок 1.</w:t>
      </w:r>
      <w:r w:rsidRPr="00965D5B">
        <w:rPr>
          <w:b/>
          <w:lang w:val="uk-UA"/>
        </w:rPr>
        <w:t xml:space="preserve"> Класифікація чинників впливу на ефективність діяльності управлінського персоналу промислового підприємства</w:t>
      </w:r>
    </w:p>
    <w:p w:rsidR="000910BF" w:rsidRPr="000910BF" w:rsidRDefault="000910BF" w:rsidP="000910BF">
      <w:pPr>
        <w:ind w:firstLine="709"/>
        <w:jc w:val="both"/>
        <w:rPr>
          <w:lang w:val="uk-UA"/>
        </w:rPr>
      </w:pPr>
      <w:r w:rsidRPr="000910BF">
        <w:rPr>
          <w:lang w:val="uk-UA"/>
        </w:rPr>
        <w:t xml:space="preserve">До </w:t>
      </w:r>
      <w:r w:rsidRPr="000910BF">
        <w:rPr>
          <w:i/>
          <w:lang w:val="uk-UA"/>
        </w:rPr>
        <w:t>зовнішніх чинників</w:t>
      </w:r>
      <w:r w:rsidRPr="000910BF">
        <w:rPr>
          <w:lang w:val="uk-UA"/>
        </w:rPr>
        <w:t xml:space="preserve"> відносяться фактори законодавчо-правової системи, фінансово-економічної, ринковий фактор, особливості галузі та особливості інформаційно-комунікаційної інфраструктури, у якій відбувається діяльність промислового підприємства. Однак за думкою автора, ці чинники не мають прямого впливу на ефективність управлінської діяльності (лише опосередкований, через внутрішні чинники результативності).</w:t>
      </w:r>
    </w:p>
    <w:p w:rsidR="000910BF" w:rsidRPr="000910BF" w:rsidRDefault="000910BF" w:rsidP="007E3B67">
      <w:pPr>
        <w:ind w:firstLine="709"/>
        <w:jc w:val="both"/>
        <w:rPr>
          <w:lang w:val="uk-UA"/>
        </w:rPr>
      </w:pPr>
      <w:r w:rsidRPr="000910BF">
        <w:rPr>
          <w:lang w:val="uk-UA"/>
        </w:rPr>
        <w:t>У рамках комптентнісного аналізу особливу роль відіграють</w:t>
      </w:r>
      <w:r w:rsidRPr="000910BF">
        <w:rPr>
          <w:i/>
          <w:lang w:val="uk-UA"/>
        </w:rPr>
        <w:t xml:space="preserve"> особистісні чинники (індивідуальні характеристики персоналу)</w:t>
      </w:r>
      <w:r w:rsidRPr="000910BF">
        <w:rPr>
          <w:lang w:val="uk-UA"/>
        </w:rPr>
        <w:t>, які визначають поведінку та результативність менеджера на промисловому підприємстві. Вони розподілені на три взаємосполучені групи:</w:t>
      </w:r>
      <w:r w:rsidR="007E3B67">
        <w:rPr>
          <w:lang w:val="uk-UA"/>
        </w:rPr>
        <w:t xml:space="preserve"> </w:t>
      </w:r>
      <w:r w:rsidRPr="000910BF">
        <w:rPr>
          <w:lang w:val="uk-UA"/>
        </w:rPr>
        <w:t>зна</w:t>
      </w:r>
      <w:r w:rsidR="007E3B67">
        <w:rPr>
          <w:lang w:val="uk-UA"/>
        </w:rPr>
        <w:t>ння та навички (компетентності), з</w:t>
      </w:r>
      <w:r w:rsidRPr="000910BF">
        <w:rPr>
          <w:lang w:val="uk-UA"/>
        </w:rPr>
        <w:t>датності</w:t>
      </w:r>
      <w:r w:rsidR="007E3B67">
        <w:rPr>
          <w:lang w:val="uk-UA"/>
        </w:rPr>
        <w:t xml:space="preserve"> та </w:t>
      </w:r>
      <w:r w:rsidRPr="000910BF">
        <w:rPr>
          <w:lang w:val="uk-UA"/>
        </w:rPr>
        <w:t>позиція (установки).</w:t>
      </w:r>
    </w:p>
    <w:p w:rsidR="000910BF" w:rsidRPr="000910BF" w:rsidRDefault="000910BF" w:rsidP="000910BF">
      <w:pPr>
        <w:ind w:firstLine="709"/>
        <w:jc w:val="both"/>
        <w:rPr>
          <w:lang w:val="uk-UA"/>
        </w:rPr>
      </w:pPr>
      <w:r w:rsidRPr="000910BF">
        <w:rPr>
          <w:lang w:val="uk-UA"/>
        </w:rPr>
        <w:t>Складові особистісного фактору в теорії управління визначаються як «трикутник менеджера», при цьому кожний з елементів має різну ступінь важливості з точки зору його впливу на ефективність управлінської діяльності. В світовій та вітчизняній практиці це відношення складає 10:30:60, відповідно.</w:t>
      </w:r>
    </w:p>
    <w:p w:rsidR="000910BF" w:rsidRPr="000910BF" w:rsidRDefault="000910BF" w:rsidP="000910BF">
      <w:pPr>
        <w:ind w:firstLine="709"/>
        <w:jc w:val="both"/>
        <w:rPr>
          <w:lang w:val="uk-UA"/>
        </w:rPr>
      </w:pPr>
      <w:r w:rsidRPr="000910BF">
        <w:rPr>
          <w:lang w:val="uk-UA"/>
        </w:rPr>
        <w:t xml:space="preserve">Але навіть якщо менеджер володіє необхідними для посади знаннями, здібностями та навичками, а його позиція збігається з існуючим бажанням здійснювати свою діяльність, та він показує блискучі результати у своїй компанії знаходячись в категорії «зірок» серед співробітників, але існує велика імовірність, що якщо він перейде в іншу організацію, він не буде таким успішним як в попередній. Такий феномен в практиці менеджменту отримав назву «парадокс зірок». Він заставляє замислитися про те, чому високі результати не можуть бути перенесені із однієї компанії в іншу. Та відповідно до цього, головним завданням менеджменту підприємства в такому випадку є необхідність зрозуміти, що усередині компанії та що саме впливає на ефективність її трудового колективу. Відповідно до цього не варто упускати з виду </w:t>
      </w:r>
      <w:r w:rsidRPr="000910BF">
        <w:rPr>
          <w:i/>
          <w:lang w:val="uk-UA"/>
        </w:rPr>
        <w:t xml:space="preserve">організаційний фактор, </w:t>
      </w:r>
      <w:r w:rsidRPr="000910BF">
        <w:rPr>
          <w:lang w:val="uk-UA"/>
        </w:rPr>
        <w:t>який є не менш важливою рушійною силою управлінської ефективності. При цьому особливу увагу необхідно приділити таким його складовим, як:</w:t>
      </w:r>
    </w:p>
    <w:p w:rsidR="000910BF" w:rsidRPr="000910BF" w:rsidRDefault="000910BF" w:rsidP="00B30425">
      <w:pPr>
        <w:pStyle w:val="a5"/>
        <w:numPr>
          <w:ilvl w:val="0"/>
          <w:numId w:val="49"/>
        </w:numPr>
        <w:ind w:left="426" w:hanging="426"/>
        <w:jc w:val="both"/>
        <w:rPr>
          <w:rFonts w:ascii="Times New Roman" w:hAnsi="Times New Roman" w:cs="Times New Roman"/>
        </w:rPr>
      </w:pPr>
      <w:r w:rsidRPr="000910BF">
        <w:rPr>
          <w:rFonts w:ascii="Times New Roman" w:hAnsi="Times New Roman" w:cs="Times New Roman"/>
        </w:rPr>
        <w:t>інформаційна система компанії;</w:t>
      </w:r>
    </w:p>
    <w:p w:rsidR="000910BF" w:rsidRPr="000910BF" w:rsidRDefault="000910BF" w:rsidP="00B30425">
      <w:pPr>
        <w:pStyle w:val="a5"/>
        <w:numPr>
          <w:ilvl w:val="0"/>
          <w:numId w:val="49"/>
        </w:numPr>
        <w:ind w:left="426" w:hanging="426"/>
        <w:jc w:val="both"/>
        <w:rPr>
          <w:rFonts w:ascii="Times New Roman" w:hAnsi="Times New Roman" w:cs="Times New Roman"/>
        </w:rPr>
      </w:pPr>
      <w:r w:rsidRPr="000910BF">
        <w:rPr>
          <w:rFonts w:ascii="Times New Roman" w:hAnsi="Times New Roman" w:cs="Times New Roman"/>
        </w:rPr>
        <w:t>ресурсна та інструментальна база компанії;</w:t>
      </w:r>
    </w:p>
    <w:p w:rsidR="000910BF" w:rsidRPr="000910BF" w:rsidRDefault="000910BF" w:rsidP="00B30425">
      <w:pPr>
        <w:pStyle w:val="a5"/>
        <w:numPr>
          <w:ilvl w:val="0"/>
          <w:numId w:val="49"/>
        </w:numPr>
        <w:ind w:left="426" w:hanging="426"/>
        <w:jc w:val="both"/>
        <w:rPr>
          <w:rFonts w:ascii="Times New Roman" w:hAnsi="Times New Roman" w:cs="Times New Roman"/>
        </w:rPr>
      </w:pPr>
      <w:r w:rsidRPr="000910BF">
        <w:rPr>
          <w:rFonts w:ascii="Times New Roman" w:hAnsi="Times New Roman" w:cs="Times New Roman"/>
        </w:rPr>
        <w:t>система «Оцінка − Стимулювання – Контроль» (ОСК);</w:t>
      </w:r>
    </w:p>
    <w:p w:rsidR="000910BF" w:rsidRPr="000910BF" w:rsidRDefault="000910BF" w:rsidP="00B30425">
      <w:pPr>
        <w:pStyle w:val="a5"/>
        <w:numPr>
          <w:ilvl w:val="0"/>
          <w:numId w:val="49"/>
        </w:numPr>
        <w:ind w:left="426" w:hanging="426"/>
        <w:jc w:val="both"/>
        <w:rPr>
          <w:rFonts w:ascii="Times New Roman" w:hAnsi="Times New Roman" w:cs="Times New Roman"/>
        </w:rPr>
      </w:pPr>
      <w:r w:rsidRPr="000910BF">
        <w:rPr>
          <w:rFonts w:ascii="Times New Roman" w:hAnsi="Times New Roman" w:cs="Times New Roman"/>
        </w:rPr>
        <w:t>система розподілення відповідальності.</w:t>
      </w:r>
    </w:p>
    <w:p w:rsidR="000910BF" w:rsidRPr="000910BF" w:rsidRDefault="000910BF" w:rsidP="000910BF">
      <w:pPr>
        <w:pStyle w:val="ac"/>
        <w:spacing w:before="0" w:beforeAutospacing="0" w:after="0" w:afterAutospacing="0"/>
        <w:ind w:firstLine="709"/>
        <w:jc w:val="both"/>
        <w:rPr>
          <w:lang w:val="uk-UA"/>
        </w:rPr>
      </w:pPr>
      <w:r w:rsidRPr="000910BF">
        <w:rPr>
          <w:lang w:val="uk-UA"/>
        </w:rPr>
        <w:t xml:space="preserve">Згідно з усіма вищеперерахованими рушійними силами управлінської результативності формується </w:t>
      </w:r>
      <w:r w:rsidRPr="000910BF">
        <w:rPr>
          <w:i/>
          <w:lang w:val="uk-UA"/>
        </w:rPr>
        <w:t>культура результативності</w:t>
      </w:r>
      <w:r w:rsidRPr="000910BF">
        <w:rPr>
          <w:lang w:val="uk-UA"/>
        </w:rPr>
        <w:t xml:space="preserve"> − сумарний, інтегруючий вектор </w:t>
      </w:r>
      <w:r w:rsidRPr="000910BF">
        <w:rPr>
          <w:lang w:val="uk-UA"/>
        </w:rPr>
        <w:lastRenderedPageBreak/>
        <w:t>компетенцій, знань та вмінь, поведінки, позицій та установок співробітників усього підприємства. При цьому, як затверджує менеджер-практик Л. Боссіді та дослідник менеджменту Р. Чаран, «культура результативного управління повинна стати часткою загальної корпоративної культури» для визначення успіхів результативного менеджера.</w:t>
      </w:r>
    </w:p>
    <w:p w:rsidR="000910BF" w:rsidRPr="000910BF" w:rsidRDefault="000910BF" w:rsidP="000910BF">
      <w:pPr>
        <w:pStyle w:val="ac"/>
        <w:spacing w:before="0" w:beforeAutospacing="0" w:after="0" w:afterAutospacing="0"/>
        <w:ind w:firstLine="709"/>
        <w:jc w:val="both"/>
        <w:rPr>
          <w:lang w:val="uk-UA"/>
        </w:rPr>
      </w:pPr>
      <w:r w:rsidRPr="000910BF">
        <w:rPr>
          <w:lang w:val="uk-UA"/>
        </w:rPr>
        <w:t>При цьому основним складовим елементом такої культури є професіоналізм, як усього персоналу підприємства, так і групи управлінців-керівників, що представляє собою цілісну системну якість, яка формується в результаті отриманих теоретичних основ, в процесі практичної діяльності спеціалістів на базі опрацьованих передумов та індивідуальних характеристик, можливостей та позицій менеджера. Тобто в сучасних умовах потрібен комплексний та всебічний розвиток керівника як особистості, наукового та практичного діяча.</w:t>
      </w:r>
    </w:p>
    <w:p w:rsidR="003051E7" w:rsidRPr="003051E7" w:rsidRDefault="003051E7" w:rsidP="003051E7">
      <w:pPr>
        <w:ind w:firstLine="709"/>
        <w:jc w:val="both"/>
        <w:rPr>
          <w:b/>
          <w:lang w:val="uk-UA"/>
        </w:rPr>
      </w:pPr>
    </w:p>
    <w:p w:rsidR="003051E7" w:rsidRPr="003051E7" w:rsidRDefault="003051E7" w:rsidP="003051E7">
      <w:pPr>
        <w:ind w:firstLine="709"/>
        <w:jc w:val="both"/>
        <w:rPr>
          <w:b/>
          <w:lang w:val="uk-UA"/>
        </w:rPr>
      </w:pPr>
      <w:r w:rsidRPr="003051E7">
        <w:rPr>
          <w:b/>
          <w:lang w:val="uk-UA"/>
        </w:rPr>
        <w:t>Модульна контрольна робота за змістовим модулем 1</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Характеристика категорії «управлінська праця» як об’єкту дослідження </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Ефективність: сутність, підходи щодо визначення категорії та співвідношення з іншими економічними категоріями (результативність, економічність, оптимальність)</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Ефективність управлінської праці з позиції системного аналізу</w:t>
      </w:r>
    </w:p>
    <w:p w:rsidR="003051E7" w:rsidRPr="003051E7" w:rsidRDefault="003051E7" w:rsidP="00B30425">
      <w:pPr>
        <w:pStyle w:val="a5"/>
        <w:numPr>
          <w:ilvl w:val="0"/>
          <w:numId w:val="23"/>
        </w:numPr>
        <w:ind w:left="0" w:firstLine="0"/>
        <w:jc w:val="both"/>
        <w:rPr>
          <w:rFonts w:ascii="Times New Roman" w:hAnsi="Times New Roman" w:cs="Times New Roman"/>
        </w:rPr>
      </w:pPr>
      <w:r w:rsidRPr="003051E7">
        <w:rPr>
          <w:rFonts w:ascii="Times New Roman" w:hAnsi="Times New Roman" w:cs="Times New Roman"/>
        </w:rPr>
        <w:t>Система факторів впливу на ефективність управлінської праці</w:t>
      </w:r>
    </w:p>
    <w:p w:rsidR="003051E7" w:rsidRPr="003051E7" w:rsidRDefault="003051E7" w:rsidP="00B30425">
      <w:pPr>
        <w:pStyle w:val="a5"/>
        <w:numPr>
          <w:ilvl w:val="0"/>
          <w:numId w:val="23"/>
        </w:numPr>
        <w:ind w:left="0" w:firstLine="0"/>
        <w:jc w:val="both"/>
        <w:rPr>
          <w:rFonts w:ascii="Times New Roman" w:hAnsi="Times New Roman" w:cs="Times New Roman"/>
        </w:rPr>
      </w:pPr>
      <w:r w:rsidRPr="003051E7">
        <w:rPr>
          <w:rFonts w:ascii="Times New Roman" w:hAnsi="Times New Roman" w:cs="Times New Roman"/>
        </w:rPr>
        <w:t>Співвідношення практичного та емоційного інтелекту при формування якості управлінської праці</w:t>
      </w:r>
    </w:p>
    <w:p w:rsidR="003051E7" w:rsidRPr="003051E7" w:rsidRDefault="003051E7" w:rsidP="00B30425">
      <w:pPr>
        <w:pStyle w:val="a5"/>
        <w:numPr>
          <w:ilvl w:val="0"/>
          <w:numId w:val="23"/>
        </w:numPr>
        <w:ind w:left="0" w:firstLine="0"/>
        <w:jc w:val="both"/>
        <w:rPr>
          <w:rFonts w:ascii="Times New Roman" w:hAnsi="Times New Roman" w:cs="Times New Roman"/>
        </w:rPr>
      </w:pPr>
      <w:r w:rsidRPr="003051E7">
        <w:rPr>
          <w:rFonts w:ascii="Times New Roman" w:hAnsi="Times New Roman" w:cs="Times New Roman"/>
        </w:rPr>
        <w:t>Управлінський інтелект як система когнітивних здібностей</w:t>
      </w:r>
    </w:p>
    <w:p w:rsidR="003051E7" w:rsidRPr="003051E7" w:rsidRDefault="003051E7" w:rsidP="00B30425">
      <w:pPr>
        <w:pStyle w:val="a5"/>
        <w:numPr>
          <w:ilvl w:val="0"/>
          <w:numId w:val="23"/>
        </w:numPr>
        <w:ind w:left="0" w:firstLine="0"/>
        <w:jc w:val="both"/>
        <w:rPr>
          <w:rFonts w:ascii="Times New Roman" w:hAnsi="Times New Roman" w:cs="Times New Roman"/>
        </w:rPr>
      </w:pPr>
      <w:r w:rsidRPr="003051E7">
        <w:rPr>
          <w:rFonts w:ascii="Times New Roman" w:hAnsi="Times New Roman" w:cs="Times New Roman"/>
        </w:rPr>
        <w:t>Аналіз організаційних факторів впливу на ефективність управлінської праці</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Методика оцінювання продуктивності праці</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Фінансові методики оцінювання ефективності управлінської праці</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Системні методики оцінювання ефективності управлінської праці</w:t>
      </w:r>
    </w:p>
    <w:p w:rsidR="003051E7" w:rsidRPr="003051E7" w:rsidRDefault="003051E7" w:rsidP="00B30425">
      <w:pPr>
        <w:pStyle w:val="a5"/>
        <w:numPr>
          <w:ilvl w:val="0"/>
          <w:numId w:val="23"/>
        </w:numPr>
        <w:ind w:left="0" w:firstLine="0"/>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Сучасні критерії оцінювання ефективності управлінської праці</w:t>
      </w:r>
    </w:p>
    <w:p w:rsidR="003051E7" w:rsidRPr="0029235B" w:rsidRDefault="003051E7" w:rsidP="00B30425">
      <w:pPr>
        <w:pStyle w:val="a5"/>
        <w:numPr>
          <w:ilvl w:val="0"/>
          <w:numId w:val="23"/>
        </w:numPr>
        <w:ind w:left="0" w:firstLine="0"/>
        <w:jc w:val="both"/>
        <w:rPr>
          <w:rFonts w:ascii="Times New Roman" w:hAnsi="Times New Roman" w:cs="Times New Roman"/>
        </w:rPr>
      </w:pPr>
      <w:r w:rsidRPr="0029235B">
        <w:rPr>
          <w:rFonts w:ascii="Times New Roman" w:hAnsi="Times New Roman" w:cs="Times New Roman"/>
        </w:rPr>
        <w:t>Методи оцінювання ефективності управлінської праці</w:t>
      </w:r>
    </w:p>
    <w:p w:rsidR="003051E7" w:rsidRPr="0029235B" w:rsidRDefault="003051E7" w:rsidP="00B30425">
      <w:pPr>
        <w:pStyle w:val="a5"/>
        <w:numPr>
          <w:ilvl w:val="0"/>
          <w:numId w:val="23"/>
        </w:numPr>
        <w:ind w:left="0" w:firstLine="0"/>
        <w:jc w:val="both"/>
        <w:rPr>
          <w:rFonts w:ascii="Times New Roman" w:hAnsi="Times New Roman" w:cs="Times New Roman"/>
        </w:rPr>
      </w:pPr>
      <w:r w:rsidRPr="0029235B">
        <w:rPr>
          <w:rFonts w:ascii="Times New Roman" w:hAnsi="Times New Roman" w:cs="Times New Roman"/>
        </w:rPr>
        <w:t>Критерії оцінювання ефективності управлінської праці</w:t>
      </w:r>
    </w:p>
    <w:p w:rsidR="00CA7E7B" w:rsidRPr="0029235B" w:rsidRDefault="00CA7E7B" w:rsidP="00CA7E7B">
      <w:pPr>
        <w:pStyle w:val="a5"/>
        <w:ind w:left="1069"/>
        <w:jc w:val="center"/>
        <w:rPr>
          <w:rFonts w:ascii="Times New Roman" w:hAnsi="Times New Roman" w:cs="Times New Roman"/>
          <w:b/>
          <w:highlight w:val="yellow"/>
        </w:rPr>
      </w:pPr>
    </w:p>
    <w:p w:rsidR="00CA7E7B" w:rsidRPr="0029235B" w:rsidRDefault="00CA7E7B" w:rsidP="0029235B">
      <w:pPr>
        <w:pStyle w:val="a5"/>
        <w:ind w:left="0"/>
        <w:jc w:val="center"/>
        <w:rPr>
          <w:rFonts w:ascii="Times New Roman" w:hAnsi="Times New Roman" w:cs="Times New Roman"/>
          <w:b/>
        </w:rPr>
      </w:pPr>
      <w:r w:rsidRPr="004F585B">
        <w:rPr>
          <w:rFonts w:ascii="Times New Roman" w:hAnsi="Times New Roman" w:cs="Times New Roman"/>
          <w:b/>
        </w:rPr>
        <w:t>ТЕСТОВІ ЗАВДАННЯ</w:t>
      </w:r>
    </w:p>
    <w:p w:rsidR="0029235B" w:rsidRPr="0029235B" w:rsidRDefault="0029235B" w:rsidP="0029235B">
      <w:pPr>
        <w:pStyle w:val="a5"/>
        <w:ind w:left="0"/>
        <w:jc w:val="center"/>
        <w:rPr>
          <w:rFonts w:ascii="Times New Roman" w:hAnsi="Times New Roman" w:cs="Times New Roman"/>
          <w:b/>
        </w:rPr>
      </w:pPr>
    </w:p>
    <w:p w:rsidR="0029235B" w:rsidRPr="0029235B" w:rsidRDefault="0029235B" w:rsidP="0029235B">
      <w:pPr>
        <w:ind w:left="360"/>
        <w:rPr>
          <w:lang w:val="uk-UA"/>
        </w:rPr>
      </w:pPr>
      <w:r w:rsidRPr="0029235B">
        <w:rPr>
          <w:lang w:val="uk-UA"/>
        </w:rPr>
        <w:t>1.</w:t>
      </w:r>
      <w:r w:rsidRPr="0029235B">
        <w:rPr>
          <w:lang w:val="uk-UA"/>
        </w:rPr>
        <w:tab/>
        <w:t>Слово ""аналіз</w:t>
      </w:r>
      <w:r>
        <w:rPr>
          <w:lang w:val="uk-UA"/>
        </w:rPr>
        <w:t>"" по</w:t>
      </w:r>
      <w:r w:rsidRPr="0029235B">
        <w:rPr>
          <w:lang w:val="uk-UA"/>
        </w:rPr>
        <w:t>ходит</w:t>
      </w:r>
      <w:r>
        <w:rPr>
          <w:lang w:val="uk-UA"/>
        </w:rPr>
        <w:t>ь</w:t>
      </w:r>
      <w:r w:rsidRPr="0029235B">
        <w:rPr>
          <w:lang w:val="uk-UA"/>
        </w:rPr>
        <w:t xml:space="preserve"> </w:t>
      </w:r>
      <w:r>
        <w:rPr>
          <w:lang w:val="uk-UA"/>
        </w:rPr>
        <w:t>від:</w:t>
      </w:r>
    </w:p>
    <w:p w:rsidR="0029235B" w:rsidRPr="0029235B" w:rsidRDefault="0029235B" w:rsidP="0029235B">
      <w:pPr>
        <w:ind w:left="360"/>
        <w:rPr>
          <w:lang w:val="uk-UA"/>
        </w:rPr>
      </w:pPr>
      <w:r w:rsidRPr="0029235B">
        <w:rPr>
          <w:lang w:val="uk-UA"/>
        </w:rPr>
        <w:t>а) гре</w:t>
      </w:r>
      <w:r>
        <w:rPr>
          <w:lang w:val="uk-UA"/>
        </w:rPr>
        <w:t>цького</w:t>
      </w:r>
      <w:r w:rsidRPr="0029235B">
        <w:rPr>
          <w:lang w:val="uk-UA"/>
        </w:rPr>
        <w:t xml:space="preserve"> «</w:t>
      </w:r>
      <w:r>
        <w:rPr>
          <w:lang w:val="uk-UA"/>
        </w:rPr>
        <w:t>поєднувати, роз’єднувати</w:t>
      </w:r>
      <w:r w:rsidRPr="0029235B">
        <w:rPr>
          <w:lang w:val="uk-UA"/>
        </w:rPr>
        <w:t>»;</w:t>
      </w:r>
    </w:p>
    <w:p w:rsidR="0029235B" w:rsidRPr="0029235B" w:rsidRDefault="0029235B" w:rsidP="0029235B">
      <w:pPr>
        <w:ind w:left="360"/>
        <w:rPr>
          <w:lang w:val="uk-UA"/>
        </w:rPr>
      </w:pPr>
      <w:r w:rsidRPr="0029235B">
        <w:rPr>
          <w:lang w:val="uk-UA"/>
        </w:rPr>
        <w:t>б) гре</w:t>
      </w:r>
      <w:r>
        <w:rPr>
          <w:lang w:val="uk-UA"/>
        </w:rPr>
        <w:t>цького</w:t>
      </w:r>
      <w:r w:rsidRPr="0029235B">
        <w:rPr>
          <w:lang w:val="uk-UA"/>
        </w:rPr>
        <w:t xml:space="preserve"> «</w:t>
      </w:r>
      <w:r>
        <w:rPr>
          <w:lang w:val="uk-UA"/>
        </w:rPr>
        <w:t>роз’єднувати</w:t>
      </w:r>
      <w:r w:rsidRPr="0029235B">
        <w:rPr>
          <w:lang w:val="uk-UA"/>
        </w:rPr>
        <w:t>, р</w:t>
      </w:r>
      <w:r>
        <w:rPr>
          <w:lang w:val="uk-UA"/>
        </w:rPr>
        <w:t>озділяти</w:t>
      </w:r>
      <w:r w:rsidRPr="0029235B">
        <w:rPr>
          <w:lang w:val="uk-UA"/>
        </w:rPr>
        <w:t>»;</w:t>
      </w:r>
    </w:p>
    <w:p w:rsidR="0029235B" w:rsidRDefault="0029235B" w:rsidP="004F585B">
      <w:pPr>
        <w:ind w:left="360"/>
        <w:rPr>
          <w:lang w:val="uk-UA"/>
        </w:rPr>
      </w:pPr>
      <w:r w:rsidRPr="0029235B">
        <w:rPr>
          <w:lang w:val="uk-UA"/>
        </w:rPr>
        <w:t>в) латинс</w:t>
      </w:r>
      <w:r>
        <w:rPr>
          <w:lang w:val="uk-UA"/>
        </w:rPr>
        <w:t xml:space="preserve">ького «спонукати </w:t>
      </w:r>
      <w:r w:rsidRPr="0029235B">
        <w:rPr>
          <w:lang w:val="uk-UA"/>
        </w:rPr>
        <w:t xml:space="preserve"> </w:t>
      </w:r>
      <w:r>
        <w:rPr>
          <w:lang w:val="uk-UA"/>
        </w:rPr>
        <w:t>до пошу</w:t>
      </w:r>
      <w:r w:rsidR="004F585B">
        <w:rPr>
          <w:lang w:val="uk-UA"/>
        </w:rPr>
        <w:t>ку»</w:t>
      </w:r>
      <w:r>
        <w:rPr>
          <w:lang w:val="uk-UA"/>
        </w:rPr>
        <w:t>.</w:t>
      </w:r>
    </w:p>
    <w:p w:rsidR="0029235B" w:rsidRPr="0029235B" w:rsidRDefault="0029235B" w:rsidP="0029235B">
      <w:pPr>
        <w:ind w:left="360"/>
        <w:rPr>
          <w:lang w:val="uk-UA"/>
        </w:rPr>
      </w:pPr>
      <w:r>
        <w:rPr>
          <w:lang w:val="uk-UA"/>
        </w:rPr>
        <w:t>Правильна відповідь:  б.</w:t>
      </w:r>
      <w:r w:rsidRPr="0029235B">
        <w:rPr>
          <w:lang w:val="uk-UA"/>
        </w:rPr>
        <w:tab/>
      </w:r>
    </w:p>
    <w:p w:rsidR="0029235B" w:rsidRPr="0029235B" w:rsidRDefault="0029235B" w:rsidP="0029235B">
      <w:pPr>
        <w:ind w:left="360"/>
        <w:rPr>
          <w:lang w:val="uk-UA"/>
        </w:rPr>
      </w:pPr>
    </w:p>
    <w:p w:rsidR="0029235B" w:rsidRPr="0029235B" w:rsidRDefault="0029235B" w:rsidP="0029235B">
      <w:pPr>
        <w:ind w:left="360"/>
        <w:rPr>
          <w:lang w:val="uk-UA"/>
        </w:rPr>
      </w:pPr>
      <w:r w:rsidRPr="0029235B">
        <w:rPr>
          <w:lang w:val="uk-UA"/>
        </w:rPr>
        <w:t>2.</w:t>
      </w:r>
      <w:r w:rsidRPr="0029235B">
        <w:rPr>
          <w:lang w:val="uk-UA"/>
        </w:rPr>
        <w:tab/>
        <w:t xml:space="preserve">Предметом </w:t>
      </w:r>
      <w:r>
        <w:rPr>
          <w:lang w:val="uk-UA"/>
        </w:rPr>
        <w:t>економічного дослідження</w:t>
      </w:r>
      <w:r w:rsidRPr="0029235B">
        <w:rPr>
          <w:lang w:val="uk-UA"/>
        </w:rPr>
        <w:t xml:space="preserve"> </w:t>
      </w:r>
      <w:r>
        <w:rPr>
          <w:lang w:val="uk-UA"/>
        </w:rPr>
        <w:t>є:</w:t>
      </w:r>
    </w:p>
    <w:p w:rsidR="0029235B" w:rsidRPr="0029235B" w:rsidRDefault="0029235B" w:rsidP="0029235B">
      <w:pPr>
        <w:ind w:left="360"/>
        <w:rPr>
          <w:lang w:val="uk-UA"/>
        </w:rPr>
      </w:pPr>
      <w:r w:rsidRPr="0029235B">
        <w:rPr>
          <w:lang w:val="uk-UA"/>
        </w:rPr>
        <w:t xml:space="preserve">а) результати </w:t>
      </w:r>
      <w:r>
        <w:rPr>
          <w:lang w:val="uk-UA"/>
        </w:rPr>
        <w:t>господарчої</w:t>
      </w:r>
      <w:r w:rsidRPr="0029235B">
        <w:rPr>
          <w:lang w:val="uk-UA"/>
        </w:rPr>
        <w:t xml:space="preserve"> д</w:t>
      </w:r>
      <w:r>
        <w:rPr>
          <w:lang w:val="uk-UA"/>
        </w:rPr>
        <w:t>ія</w:t>
      </w:r>
      <w:r w:rsidRPr="0029235B">
        <w:rPr>
          <w:lang w:val="uk-UA"/>
        </w:rPr>
        <w:t>льност</w:t>
      </w:r>
      <w:r>
        <w:rPr>
          <w:lang w:val="uk-UA"/>
        </w:rPr>
        <w:t>і</w:t>
      </w:r>
      <w:r w:rsidRPr="0029235B">
        <w:rPr>
          <w:lang w:val="uk-UA"/>
        </w:rPr>
        <w:t>;</w:t>
      </w:r>
    </w:p>
    <w:p w:rsidR="0029235B" w:rsidRPr="0029235B" w:rsidRDefault="0029235B" w:rsidP="0029235B">
      <w:pPr>
        <w:ind w:left="360"/>
        <w:rPr>
          <w:lang w:val="uk-UA"/>
        </w:rPr>
      </w:pPr>
      <w:r w:rsidRPr="0029235B">
        <w:rPr>
          <w:lang w:val="uk-UA"/>
        </w:rPr>
        <w:t>б) приб</w:t>
      </w:r>
      <w:r>
        <w:rPr>
          <w:lang w:val="uk-UA"/>
        </w:rPr>
        <w:t>уток підприємства</w:t>
      </w:r>
      <w:r w:rsidRPr="0029235B">
        <w:rPr>
          <w:lang w:val="uk-UA"/>
        </w:rPr>
        <w:t>;</w:t>
      </w:r>
    </w:p>
    <w:p w:rsidR="0029235B" w:rsidRPr="0029235B" w:rsidRDefault="0029235B" w:rsidP="004F585B">
      <w:pPr>
        <w:ind w:left="360"/>
        <w:rPr>
          <w:lang w:val="uk-UA"/>
        </w:rPr>
      </w:pPr>
      <w:r>
        <w:rPr>
          <w:lang w:val="uk-UA"/>
        </w:rPr>
        <w:t>в) причини</w:t>
      </w:r>
      <w:r w:rsidRPr="0029235B">
        <w:rPr>
          <w:lang w:val="uk-UA"/>
        </w:rPr>
        <w:t xml:space="preserve"> </w:t>
      </w:r>
      <w:r>
        <w:rPr>
          <w:lang w:val="uk-UA"/>
        </w:rPr>
        <w:t>зміни</w:t>
      </w:r>
      <w:r w:rsidRPr="0029235B">
        <w:rPr>
          <w:lang w:val="uk-UA"/>
        </w:rPr>
        <w:t xml:space="preserve"> результат</w:t>
      </w:r>
      <w:r>
        <w:rPr>
          <w:lang w:val="uk-UA"/>
        </w:rPr>
        <w:t>і</w:t>
      </w:r>
      <w:r w:rsidR="004F585B">
        <w:rPr>
          <w:lang w:val="uk-UA"/>
        </w:rPr>
        <w:t>в</w:t>
      </w:r>
      <w:r w:rsidRPr="0029235B">
        <w:rPr>
          <w:lang w:val="uk-UA"/>
        </w:rPr>
        <w:t>.</w:t>
      </w:r>
      <w:r w:rsidRPr="0029235B">
        <w:rPr>
          <w:lang w:val="uk-UA"/>
        </w:rPr>
        <w:tab/>
      </w:r>
    </w:p>
    <w:p w:rsidR="0029235B" w:rsidRDefault="0029235B" w:rsidP="0029235B">
      <w:pPr>
        <w:ind w:left="360"/>
        <w:rPr>
          <w:lang w:val="uk-UA"/>
        </w:rPr>
      </w:pPr>
      <w:r>
        <w:rPr>
          <w:lang w:val="uk-UA"/>
        </w:rPr>
        <w:t xml:space="preserve">Правильна відповідь: а.  </w:t>
      </w:r>
    </w:p>
    <w:p w:rsidR="0029235B" w:rsidRPr="0029235B" w:rsidRDefault="0029235B" w:rsidP="0029235B">
      <w:pPr>
        <w:ind w:left="360"/>
        <w:rPr>
          <w:lang w:val="uk-UA"/>
        </w:rPr>
      </w:pPr>
    </w:p>
    <w:p w:rsidR="0029235B" w:rsidRPr="0029235B" w:rsidRDefault="0029235B" w:rsidP="0029235B">
      <w:pPr>
        <w:ind w:left="360"/>
        <w:jc w:val="both"/>
        <w:rPr>
          <w:lang w:val="uk-UA"/>
        </w:rPr>
      </w:pPr>
      <w:r w:rsidRPr="0029235B">
        <w:rPr>
          <w:lang w:val="uk-UA"/>
        </w:rPr>
        <w:t xml:space="preserve">3. </w:t>
      </w:r>
      <w:r>
        <w:rPr>
          <w:lang w:val="uk-UA"/>
        </w:rPr>
        <w:t>При аналізі</w:t>
      </w:r>
      <w:r w:rsidRPr="0029235B">
        <w:rPr>
          <w:lang w:val="uk-UA"/>
        </w:rPr>
        <w:t xml:space="preserve"> </w:t>
      </w:r>
      <w:r>
        <w:rPr>
          <w:lang w:val="uk-UA"/>
        </w:rPr>
        <w:t>е</w:t>
      </w:r>
      <w:r w:rsidRPr="0029235B">
        <w:rPr>
          <w:lang w:val="uk-UA"/>
        </w:rPr>
        <w:t>фективност</w:t>
      </w:r>
      <w:r>
        <w:rPr>
          <w:lang w:val="uk-UA"/>
        </w:rPr>
        <w:t>і</w:t>
      </w:r>
      <w:r w:rsidRPr="0029235B">
        <w:rPr>
          <w:lang w:val="uk-UA"/>
        </w:rPr>
        <w:t xml:space="preserve"> </w:t>
      </w:r>
      <w:r>
        <w:rPr>
          <w:lang w:val="uk-UA"/>
        </w:rPr>
        <w:t xml:space="preserve">використання </w:t>
      </w:r>
      <w:r w:rsidRPr="0029235B">
        <w:rPr>
          <w:lang w:val="uk-UA"/>
        </w:rPr>
        <w:t>матер</w:t>
      </w:r>
      <w:r>
        <w:rPr>
          <w:lang w:val="uk-UA"/>
        </w:rPr>
        <w:t>і</w:t>
      </w:r>
      <w:r w:rsidRPr="0029235B">
        <w:rPr>
          <w:lang w:val="uk-UA"/>
        </w:rPr>
        <w:t>альн</w:t>
      </w:r>
      <w:r>
        <w:rPr>
          <w:lang w:val="uk-UA"/>
        </w:rPr>
        <w:t>и</w:t>
      </w:r>
      <w:r w:rsidRPr="0029235B">
        <w:rPr>
          <w:lang w:val="uk-UA"/>
        </w:rPr>
        <w:t>х ресурс</w:t>
      </w:r>
      <w:r>
        <w:rPr>
          <w:lang w:val="uk-UA"/>
        </w:rPr>
        <w:t>і</w:t>
      </w:r>
      <w:r w:rsidRPr="0029235B">
        <w:rPr>
          <w:lang w:val="uk-UA"/>
        </w:rPr>
        <w:t xml:space="preserve">в </w:t>
      </w:r>
      <w:r>
        <w:rPr>
          <w:lang w:val="uk-UA"/>
        </w:rPr>
        <w:t>на</w:t>
      </w:r>
      <w:r w:rsidRPr="0029235B">
        <w:rPr>
          <w:lang w:val="uk-UA"/>
        </w:rPr>
        <w:t xml:space="preserve"> </w:t>
      </w:r>
      <w:r>
        <w:rPr>
          <w:lang w:val="uk-UA"/>
        </w:rPr>
        <w:t>виробництві використовуються</w:t>
      </w:r>
      <w:r w:rsidRPr="0029235B">
        <w:rPr>
          <w:lang w:val="uk-UA"/>
        </w:rPr>
        <w:t xml:space="preserve"> так</w:t>
      </w:r>
      <w:r>
        <w:rPr>
          <w:lang w:val="uk-UA"/>
        </w:rPr>
        <w:t>і</w:t>
      </w:r>
      <w:r w:rsidRPr="0029235B">
        <w:rPr>
          <w:lang w:val="uk-UA"/>
        </w:rPr>
        <w:t xml:space="preserve"> показ</w:t>
      </w:r>
      <w:r>
        <w:rPr>
          <w:lang w:val="uk-UA"/>
        </w:rPr>
        <w:t>ник</w:t>
      </w:r>
      <w:r w:rsidRPr="0029235B">
        <w:rPr>
          <w:lang w:val="uk-UA"/>
        </w:rPr>
        <w:t xml:space="preserve">и </w:t>
      </w:r>
      <w:r>
        <w:rPr>
          <w:lang w:val="uk-UA"/>
        </w:rPr>
        <w:t>я</w:t>
      </w:r>
      <w:r w:rsidRPr="0029235B">
        <w:rPr>
          <w:lang w:val="uk-UA"/>
        </w:rPr>
        <w:t>к:</w:t>
      </w:r>
    </w:p>
    <w:p w:rsidR="0029235B" w:rsidRPr="0029235B" w:rsidRDefault="0029235B" w:rsidP="0029235B">
      <w:pPr>
        <w:ind w:left="360"/>
        <w:rPr>
          <w:lang w:val="uk-UA"/>
        </w:rPr>
      </w:pPr>
      <w:r>
        <w:rPr>
          <w:lang w:val="uk-UA"/>
        </w:rPr>
        <w:t>а) Матеріаломіс</w:t>
      </w:r>
      <w:r w:rsidRPr="0029235B">
        <w:rPr>
          <w:lang w:val="uk-UA"/>
        </w:rPr>
        <w:t>тк</w:t>
      </w:r>
      <w:r>
        <w:rPr>
          <w:lang w:val="uk-UA"/>
        </w:rPr>
        <w:t>ість</w:t>
      </w:r>
      <w:r w:rsidRPr="0029235B">
        <w:rPr>
          <w:lang w:val="uk-UA"/>
        </w:rPr>
        <w:t xml:space="preserve"> </w:t>
      </w:r>
      <w:r>
        <w:rPr>
          <w:lang w:val="uk-UA"/>
        </w:rPr>
        <w:t>продукції;</w:t>
      </w:r>
    </w:p>
    <w:p w:rsidR="0029235B" w:rsidRPr="0029235B" w:rsidRDefault="0029235B" w:rsidP="0029235B">
      <w:pPr>
        <w:ind w:left="360"/>
        <w:rPr>
          <w:lang w:val="uk-UA"/>
        </w:rPr>
      </w:pPr>
      <w:r w:rsidRPr="0029235B">
        <w:rPr>
          <w:lang w:val="uk-UA"/>
        </w:rPr>
        <w:t xml:space="preserve">б) </w:t>
      </w:r>
      <w:r>
        <w:rPr>
          <w:lang w:val="uk-UA"/>
        </w:rPr>
        <w:t>Якість</w:t>
      </w:r>
      <w:r w:rsidRPr="0029235B">
        <w:rPr>
          <w:lang w:val="uk-UA"/>
        </w:rPr>
        <w:t xml:space="preserve"> </w:t>
      </w:r>
      <w:r>
        <w:rPr>
          <w:lang w:val="uk-UA"/>
        </w:rPr>
        <w:t>матеріалів, що поступають на підприємство;</w:t>
      </w:r>
    </w:p>
    <w:p w:rsidR="0029235B" w:rsidRDefault="0029235B" w:rsidP="0029235B">
      <w:pPr>
        <w:ind w:left="360"/>
        <w:rPr>
          <w:lang w:val="uk-UA"/>
        </w:rPr>
      </w:pPr>
      <w:r>
        <w:rPr>
          <w:lang w:val="uk-UA"/>
        </w:rPr>
        <w:t>в) Коефіціє</w:t>
      </w:r>
      <w:r w:rsidRPr="0029235B">
        <w:rPr>
          <w:lang w:val="uk-UA"/>
        </w:rPr>
        <w:t xml:space="preserve">нт </w:t>
      </w:r>
      <w:r>
        <w:rPr>
          <w:lang w:val="uk-UA"/>
        </w:rPr>
        <w:t xml:space="preserve">забезпечення </w:t>
      </w:r>
      <w:r w:rsidRPr="0029235B">
        <w:rPr>
          <w:lang w:val="uk-UA"/>
        </w:rPr>
        <w:t>потреби п</w:t>
      </w:r>
      <w:r>
        <w:rPr>
          <w:lang w:val="uk-UA"/>
        </w:rPr>
        <w:t>ідприємства</w:t>
      </w:r>
      <w:r w:rsidRPr="0029235B">
        <w:rPr>
          <w:lang w:val="uk-UA"/>
        </w:rPr>
        <w:t xml:space="preserve"> </w:t>
      </w:r>
      <w:r>
        <w:rPr>
          <w:lang w:val="uk-UA"/>
        </w:rPr>
        <w:t>у</w:t>
      </w:r>
      <w:r w:rsidRPr="0029235B">
        <w:rPr>
          <w:lang w:val="uk-UA"/>
        </w:rPr>
        <w:t xml:space="preserve"> матер</w:t>
      </w:r>
      <w:r>
        <w:rPr>
          <w:lang w:val="uk-UA"/>
        </w:rPr>
        <w:t>і</w:t>
      </w:r>
      <w:r w:rsidRPr="0029235B">
        <w:rPr>
          <w:lang w:val="uk-UA"/>
        </w:rPr>
        <w:t>альн</w:t>
      </w:r>
      <w:r>
        <w:rPr>
          <w:lang w:val="uk-UA"/>
        </w:rPr>
        <w:t>и</w:t>
      </w:r>
      <w:r w:rsidRPr="0029235B">
        <w:rPr>
          <w:lang w:val="uk-UA"/>
        </w:rPr>
        <w:t>х ресурсах</w:t>
      </w:r>
      <w:r w:rsidR="004F585B">
        <w:rPr>
          <w:lang w:val="uk-UA"/>
        </w:rPr>
        <w:t>.</w:t>
      </w:r>
    </w:p>
    <w:p w:rsidR="004F585B" w:rsidRDefault="004F585B" w:rsidP="004F585B">
      <w:pPr>
        <w:ind w:left="360"/>
        <w:rPr>
          <w:lang w:val="uk-UA"/>
        </w:rPr>
      </w:pPr>
      <w:r>
        <w:rPr>
          <w:lang w:val="uk-UA"/>
        </w:rPr>
        <w:t xml:space="preserve">Правильна відповідь: в.  </w:t>
      </w:r>
    </w:p>
    <w:p w:rsidR="004F585B" w:rsidRDefault="004F585B" w:rsidP="0029235B">
      <w:pPr>
        <w:ind w:left="360"/>
        <w:rPr>
          <w:lang w:val="uk-UA"/>
        </w:rPr>
      </w:pPr>
    </w:p>
    <w:p w:rsidR="004F585B" w:rsidRDefault="004F585B" w:rsidP="004F585B">
      <w:pPr>
        <w:ind w:left="360"/>
        <w:jc w:val="both"/>
        <w:rPr>
          <w:bCs/>
          <w:iCs/>
          <w:lang w:val="uk-UA"/>
        </w:rPr>
      </w:pPr>
      <w:r>
        <w:rPr>
          <w:lang w:val="uk-UA"/>
        </w:rPr>
        <w:t xml:space="preserve">4. </w:t>
      </w:r>
      <w:r w:rsidRPr="00965D5B">
        <w:rPr>
          <w:bCs/>
          <w:iCs/>
          <w:lang w:val="uk-UA"/>
        </w:rPr>
        <w:t>За ступенем формалізації</w:t>
      </w:r>
      <w:r>
        <w:rPr>
          <w:bCs/>
          <w:iCs/>
          <w:lang w:val="uk-UA"/>
        </w:rPr>
        <w:t xml:space="preserve"> вирізняють такі фактори результативності управлінської діяльності:</w:t>
      </w:r>
    </w:p>
    <w:p w:rsidR="004F585B" w:rsidRDefault="004F585B" w:rsidP="004F585B">
      <w:pPr>
        <w:ind w:left="360"/>
        <w:jc w:val="both"/>
        <w:rPr>
          <w:lang w:val="uk-UA"/>
        </w:rPr>
      </w:pPr>
      <w:r>
        <w:rPr>
          <w:bCs/>
          <w:iCs/>
          <w:lang w:val="uk-UA"/>
        </w:rPr>
        <w:lastRenderedPageBreak/>
        <w:t xml:space="preserve">а)  </w:t>
      </w:r>
      <w:r w:rsidRPr="00965D5B">
        <w:rPr>
          <w:lang w:val="uk-UA"/>
        </w:rPr>
        <w:t>кількісно вимірювальні</w:t>
      </w:r>
      <w:r>
        <w:rPr>
          <w:lang w:val="uk-UA"/>
        </w:rPr>
        <w:t>,</w:t>
      </w:r>
      <w:r w:rsidRPr="004F585B">
        <w:rPr>
          <w:lang w:val="uk-UA"/>
        </w:rPr>
        <w:t xml:space="preserve"> </w:t>
      </w:r>
      <w:r>
        <w:rPr>
          <w:lang w:val="uk-UA"/>
        </w:rPr>
        <w:t>невимірні;</w:t>
      </w:r>
    </w:p>
    <w:p w:rsidR="004F585B" w:rsidRDefault="004F585B" w:rsidP="004F585B">
      <w:pPr>
        <w:ind w:left="360"/>
        <w:jc w:val="both"/>
        <w:rPr>
          <w:lang w:val="uk-UA"/>
        </w:rPr>
      </w:pPr>
      <w:r>
        <w:rPr>
          <w:lang w:val="uk-UA"/>
        </w:rPr>
        <w:t xml:space="preserve">б) </w:t>
      </w:r>
      <w:r w:rsidRPr="00965D5B">
        <w:rPr>
          <w:lang w:val="uk-UA"/>
        </w:rPr>
        <w:t>організаційні</w:t>
      </w:r>
      <w:r>
        <w:rPr>
          <w:lang w:val="uk-UA"/>
        </w:rPr>
        <w:t>,</w:t>
      </w:r>
      <w:r w:rsidRPr="004F585B">
        <w:rPr>
          <w:lang w:val="uk-UA"/>
        </w:rPr>
        <w:t xml:space="preserve"> </w:t>
      </w:r>
      <w:r w:rsidRPr="00965D5B">
        <w:rPr>
          <w:lang w:val="uk-UA"/>
        </w:rPr>
        <w:t>економічні</w:t>
      </w:r>
      <w:r>
        <w:rPr>
          <w:lang w:val="uk-UA"/>
        </w:rPr>
        <w:t xml:space="preserve">, </w:t>
      </w:r>
      <w:r w:rsidRPr="00965D5B">
        <w:rPr>
          <w:lang w:val="uk-UA"/>
        </w:rPr>
        <w:t>технічні</w:t>
      </w:r>
      <w:r>
        <w:rPr>
          <w:lang w:val="uk-UA"/>
        </w:rPr>
        <w:t xml:space="preserve">, </w:t>
      </w:r>
      <w:r w:rsidRPr="00965D5B">
        <w:rPr>
          <w:lang w:val="uk-UA"/>
        </w:rPr>
        <w:t>фізіологічні</w:t>
      </w:r>
      <w:r>
        <w:rPr>
          <w:lang w:val="uk-UA"/>
        </w:rPr>
        <w:t xml:space="preserve">, </w:t>
      </w:r>
      <w:r w:rsidRPr="00965D5B">
        <w:rPr>
          <w:lang w:val="uk-UA"/>
        </w:rPr>
        <w:t>соціально-психологічні</w:t>
      </w:r>
      <w:r>
        <w:rPr>
          <w:lang w:val="uk-UA"/>
        </w:rPr>
        <w:t>;</w:t>
      </w:r>
    </w:p>
    <w:p w:rsidR="004F585B" w:rsidRPr="004F585B" w:rsidRDefault="004F585B" w:rsidP="004F585B">
      <w:pPr>
        <w:ind w:left="360"/>
        <w:jc w:val="both"/>
        <w:rPr>
          <w:lang w:val="uk-UA"/>
        </w:rPr>
      </w:pPr>
      <w:r>
        <w:rPr>
          <w:lang w:val="uk-UA"/>
        </w:rPr>
        <w:t xml:space="preserve">в) </w:t>
      </w:r>
      <w:r w:rsidRPr="00965D5B">
        <w:rPr>
          <w:lang w:val="uk-UA"/>
        </w:rPr>
        <w:t xml:space="preserve">прямого </w:t>
      </w:r>
      <w:r w:rsidRPr="004F585B">
        <w:rPr>
          <w:lang w:val="uk-UA"/>
        </w:rPr>
        <w:t>впливу, побічного впливу.</w:t>
      </w:r>
    </w:p>
    <w:p w:rsidR="004F585B" w:rsidRPr="004F585B" w:rsidRDefault="004F585B" w:rsidP="004F585B">
      <w:pPr>
        <w:ind w:left="360"/>
        <w:jc w:val="both"/>
        <w:rPr>
          <w:lang w:val="uk-UA"/>
        </w:rPr>
      </w:pPr>
      <w:r w:rsidRPr="004F585B">
        <w:rPr>
          <w:lang w:val="uk-UA"/>
        </w:rPr>
        <w:t>Правильна відповідь: а.</w:t>
      </w:r>
    </w:p>
    <w:p w:rsidR="004F585B" w:rsidRPr="004F585B" w:rsidRDefault="004F585B" w:rsidP="004F585B">
      <w:pPr>
        <w:ind w:left="360"/>
        <w:jc w:val="both"/>
        <w:rPr>
          <w:lang w:val="uk-UA"/>
        </w:rPr>
      </w:pPr>
    </w:p>
    <w:p w:rsidR="004F585B" w:rsidRPr="004F585B" w:rsidRDefault="004F585B" w:rsidP="004F585B">
      <w:pPr>
        <w:ind w:left="360"/>
        <w:jc w:val="both"/>
        <w:rPr>
          <w:lang w:val="uk-UA"/>
        </w:rPr>
      </w:pPr>
      <w:r w:rsidRPr="004F585B">
        <w:rPr>
          <w:lang w:val="uk-UA"/>
        </w:rPr>
        <w:t>5. Ефективність як ступінь результативності витрат і рівень економічного прогресу суспільства розглядається у підході:</w:t>
      </w:r>
    </w:p>
    <w:p w:rsidR="004F585B" w:rsidRPr="004F585B" w:rsidRDefault="004F585B" w:rsidP="004F585B">
      <w:pPr>
        <w:ind w:left="360"/>
        <w:jc w:val="both"/>
        <w:rPr>
          <w:lang w:val="uk-UA"/>
        </w:rPr>
      </w:pPr>
      <w:r w:rsidRPr="004F585B">
        <w:rPr>
          <w:lang w:val="uk-UA"/>
        </w:rPr>
        <w:t>а) ресурсному;</w:t>
      </w:r>
    </w:p>
    <w:p w:rsidR="004F585B" w:rsidRPr="004F585B" w:rsidRDefault="004F585B" w:rsidP="004F585B">
      <w:pPr>
        <w:ind w:left="360"/>
        <w:jc w:val="both"/>
        <w:rPr>
          <w:lang w:val="uk-UA"/>
        </w:rPr>
      </w:pPr>
      <w:r w:rsidRPr="004F585B">
        <w:rPr>
          <w:lang w:val="uk-UA"/>
        </w:rPr>
        <w:t>б) витратному;</w:t>
      </w:r>
    </w:p>
    <w:p w:rsidR="004F585B" w:rsidRPr="004F585B" w:rsidRDefault="004F585B" w:rsidP="004F585B">
      <w:pPr>
        <w:ind w:left="360"/>
        <w:jc w:val="both"/>
        <w:rPr>
          <w:lang w:val="uk-UA"/>
        </w:rPr>
      </w:pPr>
      <w:r w:rsidRPr="004F585B">
        <w:rPr>
          <w:lang w:val="uk-UA"/>
        </w:rPr>
        <w:t>в) ресурсно-витратному.</w:t>
      </w:r>
    </w:p>
    <w:p w:rsidR="0029235B" w:rsidRPr="004F585B" w:rsidRDefault="004F585B" w:rsidP="004F585B">
      <w:pPr>
        <w:ind w:left="360"/>
        <w:jc w:val="both"/>
        <w:rPr>
          <w:b/>
          <w:lang w:val="uk-UA"/>
        </w:rPr>
      </w:pPr>
      <w:r w:rsidRPr="004F585B">
        <w:rPr>
          <w:lang w:val="uk-UA"/>
        </w:rPr>
        <w:t>Правильна відповідь: б.</w:t>
      </w:r>
    </w:p>
    <w:p w:rsidR="003051E7" w:rsidRPr="003051E7" w:rsidRDefault="003051E7" w:rsidP="003051E7">
      <w:pPr>
        <w:rPr>
          <w:b/>
          <w:lang w:val="uk-UA"/>
        </w:rPr>
      </w:pPr>
    </w:p>
    <w:p w:rsidR="003051E7" w:rsidRPr="003051E7" w:rsidRDefault="003051E7" w:rsidP="003051E7">
      <w:pPr>
        <w:jc w:val="center"/>
        <w:rPr>
          <w:b/>
          <w:i/>
          <w:lang w:val="uk-UA"/>
        </w:rPr>
      </w:pPr>
      <w:r w:rsidRPr="003051E7">
        <w:rPr>
          <w:b/>
          <w:i/>
          <w:lang w:val="uk-UA"/>
        </w:rPr>
        <w:t>Змістовий модуль 2.</w:t>
      </w:r>
    </w:p>
    <w:p w:rsidR="003051E7" w:rsidRPr="003051E7" w:rsidRDefault="003051E7" w:rsidP="003051E7">
      <w:pPr>
        <w:jc w:val="center"/>
        <w:rPr>
          <w:b/>
          <w:caps/>
          <w:lang w:val="uk-UA"/>
        </w:rPr>
      </w:pPr>
      <w:r w:rsidRPr="003051E7">
        <w:rPr>
          <w:b/>
          <w:caps/>
          <w:lang w:val="uk-UA"/>
        </w:rPr>
        <w:t>Моделі та методики оцінювання ефективності управлінської праці</w:t>
      </w:r>
    </w:p>
    <w:p w:rsidR="003051E7" w:rsidRPr="003051E7" w:rsidRDefault="003051E7" w:rsidP="003051E7">
      <w:pPr>
        <w:jc w:val="center"/>
        <w:rPr>
          <w:b/>
          <w:caps/>
          <w:lang w:val="uk-UA"/>
        </w:rPr>
      </w:pPr>
    </w:p>
    <w:p w:rsidR="003051E7" w:rsidRPr="003051E7" w:rsidRDefault="003051E7" w:rsidP="003051E7">
      <w:pPr>
        <w:jc w:val="center"/>
        <w:rPr>
          <w:rStyle w:val="a6"/>
          <w:b/>
          <w:i w:val="0"/>
          <w:caps/>
          <w:lang w:val="uk-UA"/>
        </w:rPr>
      </w:pPr>
      <w:r w:rsidRPr="003051E7">
        <w:rPr>
          <w:rStyle w:val="a6"/>
          <w:b/>
          <w:i w:val="0"/>
          <w:lang w:val="uk-UA"/>
        </w:rPr>
        <w:t xml:space="preserve">ТЕМА 3. </w:t>
      </w:r>
      <w:r w:rsidRPr="003051E7">
        <w:rPr>
          <w:b/>
          <w:caps/>
          <w:spacing w:val="2"/>
          <w:lang w:val="uk-UA"/>
        </w:rPr>
        <w:t>Генезис моделей оцінювання ефективності управлінської праці</w:t>
      </w:r>
    </w:p>
    <w:p w:rsidR="003051E7" w:rsidRPr="003051E7" w:rsidRDefault="003051E7" w:rsidP="003051E7">
      <w:pPr>
        <w:ind w:firstLine="709"/>
        <w:jc w:val="both"/>
        <w:rPr>
          <w:u w:val="single"/>
          <w:lang w:val="uk-UA"/>
        </w:rPr>
      </w:pPr>
      <w:r w:rsidRPr="003051E7">
        <w:rPr>
          <w:u w:val="single"/>
          <w:lang w:val="uk-UA"/>
        </w:rPr>
        <w:t>Лекція (4 години)</w:t>
      </w:r>
    </w:p>
    <w:p w:rsidR="003051E7" w:rsidRPr="003051E7" w:rsidRDefault="003051E7" w:rsidP="003051E7">
      <w:pPr>
        <w:jc w:val="both"/>
        <w:rPr>
          <w:caps/>
          <w:lang w:val="uk-UA"/>
        </w:rPr>
      </w:pPr>
    </w:p>
    <w:p w:rsidR="003051E7" w:rsidRPr="003051E7" w:rsidRDefault="003051E7" w:rsidP="003051E7">
      <w:pPr>
        <w:ind w:firstLine="709"/>
        <w:jc w:val="both"/>
        <w:rPr>
          <w:spacing w:val="2"/>
          <w:lang w:val="uk-UA"/>
        </w:rPr>
      </w:pPr>
      <w:r w:rsidRPr="003051E7">
        <w:rPr>
          <w:b/>
          <w:iCs/>
          <w:spacing w:val="3"/>
          <w:lang w:val="uk-UA"/>
        </w:rPr>
        <w:t>Лекція 1. Підходи до оцінки ефективності управління</w:t>
      </w:r>
      <w:r w:rsidRPr="003051E7">
        <w:rPr>
          <w:iCs/>
          <w:spacing w:val="3"/>
          <w:lang w:val="uk-UA"/>
        </w:rPr>
        <w:t>. Підходи оцінки ефективності управління на основі оцінювання ефективності управлінських рішень. Підходи оцінки ефективності управління на основі оцінювання</w:t>
      </w:r>
      <w:r w:rsidRPr="003051E7">
        <w:rPr>
          <w:spacing w:val="2"/>
          <w:lang w:val="uk-UA"/>
        </w:rPr>
        <w:t xml:space="preserve"> рівня організаційної культури. </w:t>
      </w:r>
    </w:p>
    <w:p w:rsidR="003051E7" w:rsidRPr="003051E7" w:rsidRDefault="003051E7" w:rsidP="003051E7">
      <w:pPr>
        <w:ind w:firstLine="709"/>
        <w:jc w:val="both"/>
        <w:rPr>
          <w:spacing w:val="2"/>
          <w:lang w:val="uk-UA"/>
        </w:rPr>
      </w:pPr>
      <w:r w:rsidRPr="003051E7">
        <w:rPr>
          <w:b/>
          <w:spacing w:val="2"/>
          <w:lang w:val="uk-UA"/>
        </w:rPr>
        <w:t>Методика оцінювання продуктивності праці.</w:t>
      </w:r>
      <w:r w:rsidRPr="003051E7">
        <w:rPr>
          <w:spacing w:val="2"/>
          <w:lang w:val="uk-UA"/>
        </w:rPr>
        <w:t xml:space="preserve"> Ефективність робочих операцій. Витрати робочого часу. Норма виробітки. Трудомісткість праці. Продуктивність праці.</w:t>
      </w:r>
    </w:p>
    <w:p w:rsidR="003051E7" w:rsidRPr="003051E7" w:rsidRDefault="003051E7" w:rsidP="003051E7">
      <w:pPr>
        <w:ind w:firstLine="709"/>
        <w:jc w:val="both"/>
        <w:rPr>
          <w:spacing w:val="2"/>
          <w:lang w:val="uk-UA"/>
        </w:rPr>
      </w:pPr>
      <w:r w:rsidRPr="003051E7">
        <w:rPr>
          <w:b/>
          <w:spacing w:val="2"/>
          <w:lang w:val="uk-UA"/>
        </w:rPr>
        <w:t xml:space="preserve">Методика обліку витрат за робочими операціями. </w:t>
      </w:r>
      <w:r w:rsidRPr="003051E7">
        <w:rPr>
          <w:spacing w:val="2"/>
          <w:lang w:val="uk-UA"/>
        </w:rPr>
        <w:t xml:space="preserve">Функціонально-вартісний аналіз. Аналіз процесів. Управління якістю. Калькуляція витрат. Облік витрат по економічному ланцюгу. </w:t>
      </w:r>
    </w:p>
    <w:p w:rsidR="003051E7" w:rsidRPr="003051E7" w:rsidRDefault="003051E7" w:rsidP="003051E7">
      <w:pPr>
        <w:ind w:firstLine="709"/>
        <w:jc w:val="both"/>
        <w:rPr>
          <w:lang w:val="uk-UA"/>
        </w:rPr>
      </w:pPr>
      <w:r w:rsidRPr="003051E7">
        <w:rPr>
          <w:b/>
          <w:spacing w:val="2"/>
          <w:lang w:val="uk-UA"/>
        </w:rPr>
        <w:t xml:space="preserve">Фінансові методики оцінювання ефективності управлінської праці. </w:t>
      </w:r>
      <w:r w:rsidRPr="003051E7">
        <w:rPr>
          <w:lang w:val="uk-UA"/>
        </w:rPr>
        <w:t>Оцінювання фінансової стійкості підприємства</w:t>
      </w:r>
      <w:r w:rsidRPr="003051E7">
        <w:rPr>
          <w:b/>
          <w:spacing w:val="2"/>
          <w:lang w:val="uk-UA"/>
        </w:rPr>
        <w:t xml:space="preserve">. </w:t>
      </w:r>
      <w:r w:rsidRPr="003051E7">
        <w:rPr>
          <w:spacing w:val="2"/>
          <w:lang w:val="uk-UA"/>
        </w:rPr>
        <w:t>О</w:t>
      </w:r>
      <w:r w:rsidRPr="003051E7">
        <w:rPr>
          <w:lang w:val="uk-UA"/>
        </w:rPr>
        <w:t xml:space="preserve">цінювання платоспроможності та ліквідності. Оцінювання ефективності господарювання. Оцінювання ефективності використання основних фондів та майнового положення. Економічна безпека підприємства. </w:t>
      </w:r>
    </w:p>
    <w:p w:rsidR="003051E7" w:rsidRPr="003051E7" w:rsidRDefault="003051E7" w:rsidP="003051E7">
      <w:pPr>
        <w:ind w:firstLine="709"/>
        <w:jc w:val="both"/>
        <w:rPr>
          <w:b/>
          <w:lang w:val="uk-UA"/>
        </w:rPr>
      </w:pPr>
      <w:r w:rsidRPr="003051E7">
        <w:rPr>
          <w:b/>
          <w:lang w:val="uk-UA"/>
        </w:rPr>
        <w:t xml:space="preserve">Лекція 2. Системні методики оцінювання ефективності управлінської праці. </w:t>
      </w:r>
      <w:r w:rsidRPr="003051E7">
        <w:rPr>
          <w:lang w:val="uk-UA"/>
        </w:rPr>
        <w:t>Методика BSC. Методика стратегічної карти. Методика КРІ. Методики оцінювання, що орієнтовано на якість. Методики оцінювання, що орієнтовано на роботу зі споживачами.</w:t>
      </w:r>
    </w:p>
    <w:p w:rsidR="003051E7" w:rsidRPr="003051E7" w:rsidRDefault="003051E7" w:rsidP="003051E7">
      <w:pPr>
        <w:ind w:firstLine="709"/>
        <w:jc w:val="both"/>
        <w:rPr>
          <w:iCs/>
          <w:spacing w:val="3"/>
          <w:lang w:val="uk-UA"/>
        </w:rPr>
      </w:pPr>
      <w:r w:rsidRPr="003051E7">
        <w:rPr>
          <w:b/>
          <w:lang w:val="uk-UA"/>
        </w:rPr>
        <w:t xml:space="preserve">Методики оцінювання, які враховують людський потенціал підприємства. </w:t>
      </w:r>
      <w:r w:rsidRPr="003051E7">
        <w:rPr>
          <w:lang w:val="uk-UA"/>
        </w:rPr>
        <w:t xml:space="preserve">Якісні критерії оцінювання ефективності управлінської праці. Комбіновані методики </w:t>
      </w:r>
      <w:r w:rsidRPr="003051E7">
        <w:rPr>
          <w:iCs/>
          <w:spacing w:val="3"/>
          <w:lang w:val="uk-UA"/>
        </w:rPr>
        <w:t xml:space="preserve">оцінювання ефективності управлінської праці. Управління за цілями. Поведінкова рейтингова шкала. Атестаційна оцінка ефективності роботи. Методика ассессмент-центру. Компетентнісна методика оцінювання. Методика зворотного зв’язку за типом 360 градусів. </w:t>
      </w:r>
    </w:p>
    <w:p w:rsidR="003051E7" w:rsidRPr="003051E7" w:rsidRDefault="003051E7" w:rsidP="003051E7">
      <w:pPr>
        <w:ind w:firstLine="709"/>
        <w:jc w:val="both"/>
        <w:rPr>
          <w:lang w:val="uk-UA"/>
        </w:rPr>
      </w:pPr>
      <w:r w:rsidRPr="003051E7">
        <w:rPr>
          <w:b/>
          <w:iCs/>
          <w:spacing w:val="3"/>
          <w:lang w:val="uk-UA"/>
        </w:rPr>
        <w:t>Сучасні критерії оцінювання ефективності управлінської праці</w:t>
      </w:r>
      <w:r w:rsidRPr="003051E7">
        <w:rPr>
          <w:iCs/>
          <w:spacing w:val="3"/>
          <w:lang w:val="uk-UA"/>
        </w:rPr>
        <w:t>. Е</w:t>
      </w:r>
      <w:r w:rsidRPr="003051E7">
        <w:rPr>
          <w:lang w:val="uk-UA"/>
        </w:rPr>
        <w:t>фективність використання матеріальних активів підприємства. Ефективність промислово-виробничої середи підприємства. Ефективність соціальної середи діяльності підприємства. Практичний інтелект управлінських кадрів підприємства. Система професійних компетенцій управлінського персоналу. Управлінський та емоційний інтелект кадрів менеджменту підприємства.</w:t>
      </w:r>
    </w:p>
    <w:p w:rsidR="003051E7" w:rsidRPr="003051E7" w:rsidRDefault="003051E7" w:rsidP="003051E7">
      <w:pPr>
        <w:ind w:firstLine="709"/>
        <w:jc w:val="both"/>
        <w:rPr>
          <w:lang w:val="uk-UA"/>
        </w:rPr>
      </w:pPr>
      <w:r w:rsidRPr="003051E7">
        <w:rPr>
          <w:lang w:val="uk-UA" w:eastAsia="ru-RU"/>
        </w:rPr>
        <w:t xml:space="preserve">Література </w:t>
      </w:r>
      <w:r w:rsidRPr="003051E7">
        <w:rPr>
          <w:lang w:val="uk-UA"/>
        </w:rPr>
        <w:t>[3, 4, 6, 7, 8, 14, 15, 16, 28, 31, 42, 46, 47, 56, 61, 64, 66, 68, 70].</w:t>
      </w:r>
    </w:p>
    <w:p w:rsidR="003051E7" w:rsidRPr="003051E7" w:rsidRDefault="003051E7" w:rsidP="003051E7">
      <w:pPr>
        <w:ind w:firstLine="709"/>
        <w:jc w:val="both"/>
        <w:rPr>
          <w:lang w:val="uk-UA"/>
        </w:rPr>
      </w:pPr>
    </w:p>
    <w:p w:rsidR="003051E7" w:rsidRPr="003051E7" w:rsidRDefault="003051E7" w:rsidP="003051E7">
      <w:pPr>
        <w:ind w:firstLine="709"/>
        <w:rPr>
          <w:u w:val="single"/>
          <w:lang w:val="uk-UA" w:eastAsia="ru-RU"/>
        </w:rPr>
      </w:pPr>
      <w:r w:rsidRPr="003051E7">
        <w:rPr>
          <w:u w:val="single"/>
          <w:lang w:val="uk-UA" w:eastAsia="ru-RU"/>
        </w:rPr>
        <w:t>Семінарське заняття – 2 год., самостійна робота – 2 год.</w:t>
      </w:r>
    </w:p>
    <w:p w:rsidR="003051E7" w:rsidRPr="003051E7" w:rsidRDefault="003051E7" w:rsidP="003051E7">
      <w:pPr>
        <w:ind w:firstLine="709"/>
        <w:jc w:val="both"/>
        <w:rPr>
          <w:lang w:val="uk-UA"/>
        </w:rPr>
      </w:pPr>
    </w:p>
    <w:p w:rsidR="003051E7" w:rsidRPr="003051E7" w:rsidRDefault="003051E7" w:rsidP="003051E7">
      <w:pPr>
        <w:widowControl w:val="0"/>
        <w:tabs>
          <w:tab w:val="left" w:pos="709"/>
          <w:tab w:val="left" w:pos="1134"/>
        </w:tabs>
        <w:ind w:firstLine="709"/>
        <w:contextualSpacing/>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firstLine="709"/>
        <w:jc w:val="both"/>
        <w:rPr>
          <w:lang w:val="uk-UA" w:eastAsia="ru-RU"/>
        </w:rPr>
      </w:pPr>
    </w:p>
    <w:p w:rsidR="003051E7" w:rsidRPr="003051E7" w:rsidRDefault="003051E7" w:rsidP="003051E7">
      <w:pPr>
        <w:ind w:firstLine="709"/>
        <w:jc w:val="both"/>
        <w:rPr>
          <w:u w:val="single"/>
          <w:lang w:val="uk-UA" w:eastAsia="ru-RU"/>
        </w:rPr>
      </w:pPr>
      <w:r w:rsidRPr="003051E7">
        <w:rPr>
          <w:lang w:val="uk-UA" w:eastAsia="ru-RU"/>
        </w:rPr>
        <w:t xml:space="preserve"> </w:t>
      </w:r>
      <w:r w:rsidRPr="003051E7">
        <w:rPr>
          <w:u w:val="single"/>
          <w:lang w:val="uk-UA" w:eastAsia="ru-RU"/>
        </w:rPr>
        <w:t>Семінарське заняття (2 години)</w:t>
      </w:r>
    </w:p>
    <w:p w:rsidR="003051E7" w:rsidRPr="003051E7" w:rsidRDefault="003051E7" w:rsidP="00B30425">
      <w:pPr>
        <w:pStyle w:val="a5"/>
        <w:numPr>
          <w:ilvl w:val="0"/>
          <w:numId w:val="10"/>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Методика оцінювання продуктивності праці</w:t>
      </w:r>
    </w:p>
    <w:p w:rsidR="003051E7" w:rsidRPr="003051E7" w:rsidRDefault="003051E7" w:rsidP="00B30425">
      <w:pPr>
        <w:pStyle w:val="a5"/>
        <w:numPr>
          <w:ilvl w:val="0"/>
          <w:numId w:val="10"/>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Фінансові методики оцінювання ефективності управлінської праці</w:t>
      </w:r>
    </w:p>
    <w:p w:rsidR="003051E7" w:rsidRPr="003051E7" w:rsidRDefault="003051E7" w:rsidP="00B30425">
      <w:pPr>
        <w:pStyle w:val="a5"/>
        <w:numPr>
          <w:ilvl w:val="0"/>
          <w:numId w:val="10"/>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Системні методики оцінювання ефективності управлінської праці</w:t>
      </w:r>
    </w:p>
    <w:p w:rsidR="003051E7" w:rsidRPr="003051E7" w:rsidRDefault="003051E7" w:rsidP="00B30425">
      <w:pPr>
        <w:pStyle w:val="a5"/>
        <w:numPr>
          <w:ilvl w:val="0"/>
          <w:numId w:val="10"/>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Сучасні критерії оцінювання ефективності управлінської праці</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(2 години)</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 xml:space="preserve">Базові моделі організації </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Корпоративні ДНК за методологією Booz Allen Hamilton</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 xml:space="preserve">Охарактеризуйте імперативи формування довіри в організації  </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Метод критичних інцидентів як психолого-економічна методика оцінювання ефективності управлінської праці</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Використання управління якістю як методики оцінювання ефективності управлінської праці</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Методи оцінювання ефективності управлінської праці</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Критерії оцінювання ефективності управлінської праці</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Діапазон відповідальності та діапазон контролю</w:t>
      </w:r>
    </w:p>
    <w:p w:rsidR="003051E7" w:rsidRPr="003051E7" w:rsidRDefault="003051E7" w:rsidP="00B30425">
      <w:pPr>
        <w:pStyle w:val="a5"/>
        <w:numPr>
          <w:ilvl w:val="0"/>
          <w:numId w:val="9"/>
        </w:numPr>
        <w:jc w:val="both"/>
        <w:rPr>
          <w:rFonts w:ascii="Times New Roman" w:hAnsi="Times New Roman" w:cs="Times New Roman"/>
        </w:rPr>
      </w:pPr>
      <w:r w:rsidRPr="003051E7">
        <w:rPr>
          <w:rFonts w:ascii="Times New Roman" w:hAnsi="Times New Roman" w:cs="Times New Roman"/>
        </w:rPr>
        <w:t>Методи оцінки корпоративної культури за К. Камероном та Р. Куінн</w:t>
      </w:r>
    </w:p>
    <w:p w:rsidR="003051E7" w:rsidRPr="003051E7" w:rsidRDefault="003051E7" w:rsidP="003051E7">
      <w:pPr>
        <w:jc w:val="center"/>
        <w:rPr>
          <w:b/>
          <w:lang w:val="uk-UA"/>
        </w:rPr>
      </w:pPr>
    </w:p>
    <w:p w:rsidR="003051E7" w:rsidRPr="003051E7" w:rsidRDefault="003051E7" w:rsidP="003051E7">
      <w:pPr>
        <w:ind w:firstLine="709"/>
        <w:rPr>
          <w:b/>
          <w:lang w:val="uk-UA"/>
        </w:rPr>
      </w:pPr>
      <w:r w:rsidRPr="003051E7">
        <w:rPr>
          <w:b/>
          <w:lang w:val="uk-UA"/>
        </w:rPr>
        <w:t>ІІ. ПЕРЕВІРКА ЗНАНЬ СТУДЕНТІВ У ФОРМІ ТЕСТУВАННЯ</w:t>
      </w:r>
    </w:p>
    <w:p w:rsidR="003051E7" w:rsidRPr="003051E7" w:rsidRDefault="003051E7" w:rsidP="003051E7">
      <w:pPr>
        <w:ind w:firstLine="709"/>
        <w:rPr>
          <w:b/>
          <w:lang w:val="uk-UA"/>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0"/>
          <w:numId w:val="28"/>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 xml:space="preserve">Проаналізуйте генезис формування та використання методик оцінювання ефективності на підприємстві у процесі становлення шкіл менеджменту. </w:t>
      </w:r>
    </w:p>
    <w:p w:rsidR="003051E7" w:rsidRPr="003051E7" w:rsidRDefault="003051E7" w:rsidP="00B30425">
      <w:pPr>
        <w:pStyle w:val="a5"/>
        <w:numPr>
          <w:ilvl w:val="0"/>
          <w:numId w:val="28"/>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 xml:space="preserve">Які принципи та дії Ви би рекомендували керівництву компанії, що прийняла рішення о трансформації корпоративної культури від бюрократичної до інноваційної? Аргументуйте свою відповідь. </w:t>
      </w:r>
    </w:p>
    <w:p w:rsidR="003051E7" w:rsidRPr="003051E7" w:rsidRDefault="003051E7" w:rsidP="00B30425">
      <w:pPr>
        <w:pStyle w:val="a5"/>
        <w:numPr>
          <w:ilvl w:val="0"/>
          <w:numId w:val="28"/>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 xml:space="preserve">З чого, на Ваш погляд, треба розпочати лідерам організації, які прагнуть позбутися дисфункціональності у своїй управлінській практиці? </w:t>
      </w:r>
    </w:p>
    <w:p w:rsidR="003051E7" w:rsidRPr="003051E7" w:rsidRDefault="003051E7" w:rsidP="00B30425">
      <w:pPr>
        <w:pStyle w:val="a5"/>
        <w:numPr>
          <w:ilvl w:val="0"/>
          <w:numId w:val="28"/>
        </w:numPr>
        <w:ind w:left="0" w:firstLine="709"/>
        <w:jc w:val="both"/>
        <w:textAlignment w:val="top"/>
        <w:rPr>
          <w:rFonts w:ascii="Times New Roman" w:hAnsi="Times New Roman" w:cs="Times New Roman"/>
          <w:b/>
          <w:bCs/>
          <w:snapToGrid w:val="0"/>
          <w:color w:val="auto"/>
        </w:rPr>
      </w:pPr>
      <w:r w:rsidRPr="003051E7">
        <w:rPr>
          <w:rFonts w:ascii="Times New Roman" w:eastAsia="Times New Roman" w:hAnsi="Times New Roman" w:cs="Times New Roman"/>
          <w:b/>
          <w:lang w:eastAsia="ru-RU"/>
        </w:rPr>
        <w:t>Практичне завдання «Ефективність групової роботи».</w:t>
      </w:r>
    </w:p>
    <w:p w:rsidR="003051E7" w:rsidRPr="003051E7" w:rsidRDefault="003051E7" w:rsidP="003051E7">
      <w:pPr>
        <w:pStyle w:val="12"/>
        <w:spacing w:after="0" w:line="240" w:lineRule="auto"/>
        <w:ind w:left="0" w:firstLine="709"/>
        <w:jc w:val="both"/>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Проаналізуйте перераховані нижче ефекти групової роботи та визначте, для груп якого розміру вони характерні. Заповніть таблицю.</w:t>
      </w:r>
    </w:p>
    <w:p w:rsidR="003051E7" w:rsidRPr="003051E7" w:rsidRDefault="003051E7" w:rsidP="003051E7">
      <w:pPr>
        <w:pStyle w:val="12"/>
        <w:spacing w:after="0" w:line="240" w:lineRule="auto"/>
        <w:ind w:left="0" w:firstLine="709"/>
        <w:jc w:val="right"/>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Таблиця. Фактори ефективності групової роботи</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04"/>
        <w:gridCol w:w="992"/>
        <w:gridCol w:w="851"/>
        <w:gridCol w:w="850"/>
        <w:gridCol w:w="1134"/>
      </w:tblGrid>
      <w:tr w:rsidR="003051E7" w:rsidRPr="003051E7" w:rsidTr="002A6406">
        <w:tc>
          <w:tcPr>
            <w:tcW w:w="6204" w:type="dxa"/>
            <w:vMerge w:val="restart"/>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Ефект групової роботи</w:t>
            </w:r>
          </w:p>
        </w:tc>
        <w:tc>
          <w:tcPr>
            <w:tcW w:w="3827" w:type="dxa"/>
            <w:gridSpan w:val="4"/>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Розмір групи, чл</w:t>
            </w:r>
          </w:p>
        </w:tc>
      </w:tr>
      <w:tr w:rsidR="003051E7" w:rsidRPr="003051E7" w:rsidTr="002A6406">
        <w:tc>
          <w:tcPr>
            <w:tcW w:w="6204" w:type="dxa"/>
            <w:vMerge/>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2</w:t>
            </w: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3</w:t>
            </w: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5-15</w:t>
            </w: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Більше 25</w:t>
            </w: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 xml:space="preserve">Згуртованість </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Хибна згода</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Зниження згуртованості</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Хороший потенціал взаємодії</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Напруга</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Конфлікти</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Нестабільність</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Зниження потенціалу взаємодії</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 xml:space="preserve">Задоволеність </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 xml:space="preserve">Зниження задоволеності </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Зростання формалізації</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r w:rsidR="003051E7" w:rsidRPr="003051E7" w:rsidTr="002A6406">
        <w:tc>
          <w:tcPr>
            <w:tcW w:w="6204" w:type="dxa"/>
            <w:vAlign w:val="center"/>
          </w:tcPr>
          <w:p w:rsidR="003051E7" w:rsidRPr="003051E7" w:rsidRDefault="003051E7" w:rsidP="00B30425">
            <w:pPr>
              <w:pStyle w:val="12"/>
              <w:numPr>
                <w:ilvl w:val="0"/>
                <w:numId w:val="27"/>
              </w:numPr>
              <w:spacing w:after="0" w:line="240" w:lineRule="auto"/>
              <w:jc w:val="center"/>
              <w:rPr>
                <w:rFonts w:ascii="Times New Roman" w:eastAsia="Times New Roman" w:hAnsi="Times New Roman"/>
                <w:sz w:val="24"/>
                <w:szCs w:val="24"/>
                <w:lang w:val="uk-UA" w:eastAsia="ru-RU"/>
              </w:rPr>
            </w:pPr>
            <w:r w:rsidRPr="003051E7">
              <w:rPr>
                <w:rFonts w:ascii="Times New Roman" w:eastAsia="Times New Roman" w:hAnsi="Times New Roman"/>
                <w:sz w:val="24"/>
                <w:szCs w:val="24"/>
                <w:lang w:val="uk-UA" w:eastAsia="ru-RU"/>
              </w:rPr>
              <w:t>Зростання комунікативно-координаційних вимог</w:t>
            </w:r>
          </w:p>
        </w:tc>
        <w:tc>
          <w:tcPr>
            <w:tcW w:w="992"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1"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850"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c>
          <w:tcPr>
            <w:tcW w:w="1134" w:type="dxa"/>
            <w:vAlign w:val="center"/>
          </w:tcPr>
          <w:p w:rsidR="003051E7" w:rsidRPr="003051E7" w:rsidRDefault="003051E7" w:rsidP="000910BF">
            <w:pPr>
              <w:pStyle w:val="12"/>
              <w:spacing w:after="0" w:line="240" w:lineRule="auto"/>
              <w:ind w:left="0"/>
              <w:jc w:val="center"/>
              <w:rPr>
                <w:rFonts w:ascii="Times New Roman" w:eastAsia="Times New Roman" w:hAnsi="Times New Roman"/>
                <w:sz w:val="24"/>
                <w:szCs w:val="24"/>
                <w:lang w:val="uk-UA" w:eastAsia="ru-RU"/>
              </w:rPr>
            </w:pPr>
          </w:p>
        </w:tc>
      </w:tr>
    </w:tbl>
    <w:p w:rsidR="003051E7" w:rsidRPr="003051E7" w:rsidRDefault="003051E7" w:rsidP="00B30425">
      <w:pPr>
        <w:pStyle w:val="1"/>
        <w:keepLines w:val="0"/>
        <w:numPr>
          <w:ilvl w:val="0"/>
          <w:numId w:val="28"/>
        </w:numPr>
        <w:spacing w:before="0"/>
        <w:ind w:left="0" w:firstLine="709"/>
        <w:jc w:val="both"/>
        <w:rPr>
          <w:rFonts w:ascii="Times New Roman" w:hAnsi="Times New Roman" w:cs="Times New Roman"/>
          <w:b w:val="0"/>
          <w:color w:val="auto"/>
          <w:sz w:val="24"/>
          <w:szCs w:val="24"/>
          <w:lang w:val="uk-UA"/>
        </w:rPr>
      </w:pPr>
      <w:r w:rsidRPr="003051E7">
        <w:rPr>
          <w:rFonts w:ascii="Times New Roman" w:hAnsi="Times New Roman" w:cs="Times New Roman"/>
          <w:b w:val="0"/>
          <w:color w:val="auto"/>
          <w:sz w:val="24"/>
          <w:szCs w:val="24"/>
          <w:lang w:val="uk-UA"/>
        </w:rPr>
        <w:lastRenderedPageBreak/>
        <w:t>Практичне завдання: «Розрахунок економічного ефекту від заходу».</w:t>
      </w:r>
    </w:p>
    <w:p w:rsidR="003051E7" w:rsidRPr="003051E7" w:rsidRDefault="003051E7" w:rsidP="003051E7">
      <w:pPr>
        <w:ind w:firstLine="709"/>
        <w:jc w:val="both"/>
        <w:rPr>
          <w:lang w:val="uk-UA" w:eastAsia="ru-RU"/>
        </w:rPr>
      </w:pPr>
      <w:r w:rsidRPr="003051E7">
        <w:rPr>
          <w:lang w:val="uk-UA" w:eastAsia="ru-RU"/>
        </w:rPr>
        <w:t>Обладнання працює у 3 зміни. Кожну зміну його обслуговує бригада, яка складається з 7 чол. Аналіз організації праці показав, що ефективність праці може підвищитися, якщо замість трьох самостійний бригад організувати одну наскрізну бригаду на всі три зміни. Визначте:</w:t>
      </w:r>
    </w:p>
    <w:p w:rsidR="003051E7" w:rsidRPr="003051E7" w:rsidRDefault="003051E7" w:rsidP="00B30425">
      <w:pPr>
        <w:pStyle w:val="a5"/>
        <w:numPr>
          <w:ilvl w:val="0"/>
          <w:numId w:val="29"/>
        </w:numPr>
        <w:ind w:left="0" w:firstLine="709"/>
        <w:rPr>
          <w:rFonts w:ascii="Times New Roman" w:hAnsi="Times New Roman" w:cs="Times New Roman"/>
          <w:color w:val="auto"/>
          <w:lang w:eastAsia="ru-RU"/>
        </w:rPr>
      </w:pPr>
      <w:r w:rsidRPr="003051E7">
        <w:rPr>
          <w:rFonts w:ascii="Times New Roman" w:hAnsi="Times New Roman" w:cs="Times New Roman"/>
          <w:color w:val="auto"/>
          <w:lang w:eastAsia="ru-RU"/>
        </w:rPr>
        <w:t>Розмір втрат часу через завчасне закінчення праці за рік трьома бригадами та втрати часу, які пов’язані з передачею зміни;</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color w:val="auto"/>
          <w:lang w:eastAsia="ru-RU"/>
        </w:rPr>
        <w:t>Виграш часу через</w:t>
      </w:r>
      <w:r w:rsidRPr="003051E7">
        <w:rPr>
          <w:rFonts w:ascii="Times New Roman" w:hAnsi="Times New Roman" w:cs="Times New Roman"/>
          <w:lang w:eastAsia="ru-RU"/>
        </w:rPr>
        <w:t xml:space="preserve"> скорочення кількості наладок обладнання;</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Економію чисельності робітників, виходячи з пунктів 1-2;</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Зростання обсягу виробництва у зв’язку з новою організацією праці;</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Економію на умовно-постійних витратах;</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Економію на заробітній платі бригадирів;</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Економію у цілому по основній та додатковій заробітній платі з урахуванням відрахувань на соціальні заходи;</w:t>
      </w:r>
    </w:p>
    <w:p w:rsidR="003051E7" w:rsidRPr="003051E7" w:rsidRDefault="003051E7" w:rsidP="00B30425">
      <w:pPr>
        <w:pStyle w:val="a5"/>
        <w:numPr>
          <w:ilvl w:val="0"/>
          <w:numId w:val="29"/>
        </w:numPr>
        <w:ind w:left="0" w:firstLine="709"/>
        <w:rPr>
          <w:rFonts w:ascii="Times New Roman" w:hAnsi="Times New Roman" w:cs="Times New Roman"/>
          <w:lang w:eastAsia="ru-RU"/>
        </w:rPr>
      </w:pPr>
      <w:r w:rsidRPr="003051E7">
        <w:rPr>
          <w:rFonts w:ascii="Times New Roman" w:hAnsi="Times New Roman" w:cs="Times New Roman"/>
          <w:lang w:eastAsia="ru-RU"/>
        </w:rPr>
        <w:t xml:space="preserve">Умовно-річну економію (суму економії у цілому по оплаті праці та економії на умовно-постійних витратах). </w:t>
      </w:r>
    </w:p>
    <w:p w:rsidR="003051E7" w:rsidRPr="003051E7" w:rsidRDefault="003051E7" w:rsidP="00B30425">
      <w:pPr>
        <w:pStyle w:val="a5"/>
        <w:numPr>
          <w:ilvl w:val="0"/>
          <w:numId w:val="28"/>
        </w:numPr>
        <w:ind w:left="0" w:firstLine="709"/>
        <w:jc w:val="both"/>
        <w:textAlignment w:val="top"/>
        <w:rPr>
          <w:rFonts w:ascii="Times New Roman" w:hAnsi="Times New Roman" w:cs="Times New Roman"/>
          <w:b/>
          <w:bCs/>
          <w:snapToGrid w:val="0"/>
          <w:color w:val="auto"/>
        </w:rPr>
      </w:pPr>
      <w:r w:rsidRPr="003051E7">
        <w:rPr>
          <w:rFonts w:ascii="Times New Roman" w:eastAsia="Times New Roman" w:hAnsi="Times New Roman" w:cs="Times New Roman"/>
          <w:b/>
          <w:lang w:eastAsia="ru-RU"/>
        </w:rPr>
        <w:t>Практичне завдання «Розрахунок продуктивності праці».</w:t>
      </w:r>
    </w:p>
    <w:p w:rsidR="003051E7" w:rsidRPr="003051E7" w:rsidRDefault="003051E7" w:rsidP="003051E7">
      <w:pPr>
        <w:ind w:firstLine="709"/>
        <w:jc w:val="both"/>
        <w:textAlignment w:val="top"/>
        <w:rPr>
          <w:bCs/>
          <w:snapToGrid w:val="0"/>
          <w:lang w:val="uk-UA"/>
        </w:rPr>
      </w:pPr>
      <w:r w:rsidRPr="003051E7">
        <w:rPr>
          <w:bCs/>
          <w:snapToGrid w:val="0"/>
          <w:lang w:val="uk-UA"/>
        </w:rPr>
        <w:t>Визначте продуктивність праці, запланований приріст продуктивності праці на підприємстві, питому вагу приросту обсягу продукції, що виробляється, за рахунок зростання продуктивності праці та заплановане відношення між приростом продуктивності праці та середньої заробітної плати за наступними даними:</w:t>
      </w:r>
    </w:p>
    <w:tbl>
      <w:tblPr>
        <w:tblW w:w="5000" w:type="pct"/>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tblPr>
      <w:tblGrid>
        <w:gridCol w:w="8470"/>
        <w:gridCol w:w="1288"/>
      </w:tblGrid>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Показник</w:t>
            </w:r>
          </w:p>
        </w:tc>
        <w:tc>
          <w:tcPr>
            <w:tcW w:w="0" w:type="auto"/>
            <w:vAlign w:val="center"/>
            <w:hideMark/>
          </w:tcPr>
          <w:p w:rsidR="003051E7" w:rsidRPr="003051E7" w:rsidRDefault="003051E7" w:rsidP="000910BF">
            <w:pPr>
              <w:rPr>
                <w:lang w:val="uk-UA"/>
              </w:rPr>
            </w:pPr>
            <w:r w:rsidRPr="003051E7">
              <w:rPr>
                <w:lang w:val="uk-UA"/>
              </w:rPr>
              <w:t>Значення</w:t>
            </w:r>
          </w:p>
        </w:tc>
      </w:tr>
      <w:tr w:rsidR="003051E7" w:rsidRPr="00B97DC0" w:rsidTr="000910BF">
        <w:trPr>
          <w:tblCellSpacing w:w="15" w:type="dxa"/>
        </w:trPr>
        <w:tc>
          <w:tcPr>
            <w:tcW w:w="0" w:type="auto"/>
            <w:vAlign w:val="center"/>
            <w:hideMark/>
          </w:tcPr>
          <w:p w:rsidR="003051E7" w:rsidRPr="003051E7" w:rsidRDefault="003051E7" w:rsidP="000910BF">
            <w:pPr>
              <w:rPr>
                <w:lang w:val="uk-UA"/>
              </w:rPr>
            </w:pPr>
            <w:r w:rsidRPr="003051E7">
              <w:rPr>
                <w:lang w:val="uk-UA"/>
              </w:rPr>
              <w:t>1. Обсяг товарної продукції, тис. грош. од.:</w:t>
            </w:r>
          </w:p>
        </w:tc>
        <w:tc>
          <w:tcPr>
            <w:tcW w:w="0" w:type="auto"/>
            <w:vAlign w:val="center"/>
            <w:hideMark/>
          </w:tcPr>
          <w:p w:rsidR="003051E7" w:rsidRPr="003051E7" w:rsidRDefault="003051E7" w:rsidP="000910BF">
            <w:pPr>
              <w:rPr>
                <w:lang w:val="uk-UA"/>
              </w:rPr>
            </w:pPr>
            <w:r w:rsidRPr="003051E7">
              <w:rPr>
                <w:lang w:val="uk-UA"/>
              </w:rPr>
              <w:t> </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а) звітний період</w:t>
            </w:r>
          </w:p>
        </w:tc>
        <w:tc>
          <w:tcPr>
            <w:tcW w:w="0" w:type="auto"/>
            <w:vAlign w:val="center"/>
            <w:hideMark/>
          </w:tcPr>
          <w:p w:rsidR="003051E7" w:rsidRPr="003051E7" w:rsidRDefault="003051E7" w:rsidP="000910BF">
            <w:pPr>
              <w:rPr>
                <w:lang w:val="uk-UA"/>
              </w:rPr>
            </w:pPr>
            <w:r w:rsidRPr="003051E7">
              <w:rPr>
                <w:lang w:val="uk-UA"/>
              </w:rPr>
              <w:t>56312</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б) плановий період</w:t>
            </w:r>
          </w:p>
        </w:tc>
        <w:tc>
          <w:tcPr>
            <w:tcW w:w="0" w:type="auto"/>
            <w:vAlign w:val="center"/>
            <w:hideMark/>
          </w:tcPr>
          <w:p w:rsidR="003051E7" w:rsidRPr="003051E7" w:rsidRDefault="003051E7" w:rsidP="000910BF">
            <w:pPr>
              <w:rPr>
                <w:lang w:val="uk-UA"/>
              </w:rPr>
            </w:pPr>
            <w:r w:rsidRPr="003051E7">
              <w:rPr>
                <w:lang w:val="uk-UA"/>
              </w:rPr>
              <w:t>62800</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2. Фонд оплати праці по звітному періоду, тис. грош. од.</w:t>
            </w:r>
          </w:p>
        </w:tc>
        <w:tc>
          <w:tcPr>
            <w:tcW w:w="0" w:type="auto"/>
            <w:vAlign w:val="center"/>
            <w:hideMark/>
          </w:tcPr>
          <w:p w:rsidR="003051E7" w:rsidRPr="003051E7" w:rsidRDefault="003051E7" w:rsidP="000910BF">
            <w:pPr>
              <w:rPr>
                <w:lang w:val="uk-UA"/>
              </w:rPr>
            </w:pPr>
            <w:r w:rsidRPr="003051E7">
              <w:rPr>
                <w:lang w:val="uk-UA"/>
              </w:rPr>
              <w:t>11950</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3. Норматив оплати праці на 1 грош. од. продукції за планом, коп.</w:t>
            </w:r>
          </w:p>
        </w:tc>
        <w:tc>
          <w:tcPr>
            <w:tcW w:w="0" w:type="auto"/>
            <w:vAlign w:val="center"/>
            <w:hideMark/>
          </w:tcPr>
          <w:p w:rsidR="003051E7" w:rsidRPr="003051E7" w:rsidRDefault="003051E7" w:rsidP="000910BF">
            <w:pPr>
              <w:rPr>
                <w:lang w:val="uk-UA"/>
              </w:rPr>
            </w:pPr>
            <w:r w:rsidRPr="003051E7">
              <w:rPr>
                <w:lang w:val="uk-UA"/>
              </w:rPr>
              <w:t>19</w:t>
            </w:r>
          </w:p>
        </w:tc>
      </w:tr>
      <w:tr w:rsidR="003051E7" w:rsidRPr="00B97DC0" w:rsidTr="000910BF">
        <w:trPr>
          <w:tblCellSpacing w:w="15" w:type="dxa"/>
        </w:trPr>
        <w:tc>
          <w:tcPr>
            <w:tcW w:w="0" w:type="auto"/>
            <w:vAlign w:val="center"/>
            <w:hideMark/>
          </w:tcPr>
          <w:p w:rsidR="003051E7" w:rsidRPr="003051E7" w:rsidRDefault="003051E7" w:rsidP="000910BF">
            <w:pPr>
              <w:rPr>
                <w:lang w:val="uk-UA"/>
              </w:rPr>
            </w:pPr>
            <w:r w:rsidRPr="003051E7">
              <w:rPr>
                <w:lang w:val="uk-UA"/>
              </w:rPr>
              <w:t>4. Чисельність промислово-виробничого персоналу (ППП), чол.:</w:t>
            </w:r>
          </w:p>
        </w:tc>
        <w:tc>
          <w:tcPr>
            <w:tcW w:w="0" w:type="auto"/>
            <w:vAlign w:val="center"/>
            <w:hideMark/>
          </w:tcPr>
          <w:p w:rsidR="003051E7" w:rsidRPr="003051E7" w:rsidRDefault="003051E7" w:rsidP="000910BF">
            <w:pPr>
              <w:rPr>
                <w:lang w:val="uk-UA"/>
              </w:rPr>
            </w:pPr>
            <w:r w:rsidRPr="003051E7">
              <w:rPr>
                <w:lang w:val="uk-UA"/>
              </w:rPr>
              <w:t> </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а) звітний період</w:t>
            </w:r>
          </w:p>
        </w:tc>
        <w:tc>
          <w:tcPr>
            <w:tcW w:w="0" w:type="auto"/>
            <w:vAlign w:val="center"/>
            <w:hideMark/>
          </w:tcPr>
          <w:p w:rsidR="003051E7" w:rsidRPr="003051E7" w:rsidRDefault="003051E7" w:rsidP="000910BF">
            <w:pPr>
              <w:rPr>
                <w:lang w:val="uk-UA"/>
              </w:rPr>
            </w:pPr>
            <w:r w:rsidRPr="003051E7">
              <w:rPr>
                <w:lang w:val="uk-UA"/>
              </w:rPr>
              <w:t>5224</w:t>
            </w:r>
          </w:p>
        </w:tc>
      </w:tr>
      <w:tr w:rsidR="003051E7" w:rsidRPr="003051E7" w:rsidTr="000910BF">
        <w:trPr>
          <w:tblCellSpacing w:w="15" w:type="dxa"/>
        </w:trPr>
        <w:tc>
          <w:tcPr>
            <w:tcW w:w="0" w:type="auto"/>
            <w:vAlign w:val="center"/>
            <w:hideMark/>
          </w:tcPr>
          <w:p w:rsidR="003051E7" w:rsidRPr="003051E7" w:rsidRDefault="003051E7" w:rsidP="000910BF">
            <w:pPr>
              <w:rPr>
                <w:lang w:val="uk-UA"/>
              </w:rPr>
            </w:pPr>
            <w:r w:rsidRPr="003051E7">
              <w:rPr>
                <w:lang w:val="uk-UA"/>
              </w:rPr>
              <w:t>б) плановий період</w:t>
            </w:r>
          </w:p>
        </w:tc>
        <w:tc>
          <w:tcPr>
            <w:tcW w:w="0" w:type="auto"/>
            <w:vAlign w:val="center"/>
            <w:hideMark/>
          </w:tcPr>
          <w:p w:rsidR="003051E7" w:rsidRPr="003051E7" w:rsidRDefault="003051E7" w:rsidP="000910BF">
            <w:pPr>
              <w:rPr>
                <w:lang w:val="uk-UA"/>
              </w:rPr>
            </w:pPr>
            <w:r w:rsidRPr="003051E7">
              <w:rPr>
                <w:lang w:val="uk-UA"/>
              </w:rPr>
              <w:t>5236</w:t>
            </w:r>
          </w:p>
        </w:tc>
      </w:tr>
    </w:tbl>
    <w:p w:rsidR="003051E7" w:rsidRPr="003051E7" w:rsidRDefault="003051E7" w:rsidP="00B30425">
      <w:pPr>
        <w:pStyle w:val="a5"/>
        <w:numPr>
          <w:ilvl w:val="0"/>
          <w:numId w:val="28"/>
        </w:numPr>
        <w:ind w:left="0" w:firstLine="709"/>
        <w:jc w:val="both"/>
        <w:textAlignment w:val="top"/>
        <w:rPr>
          <w:rFonts w:ascii="Times New Roman" w:hAnsi="Times New Roman" w:cs="Times New Roman"/>
          <w:color w:val="auto"/>
          <w:lang w:eastAsia="ru-RU"/>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0910BF" w:rsidRPr="002A6406" w:rsidRDefault="000910BF" w:rsidP="000910BF">
      <w:pPr>
        <w:pStyle w:val="a5"/>
        <w:rPr>
          <w:rFonts w:ascii="Times New Roman" w:hAnsi="Times New Roman" w:cs="Times New Roman"/>
          <w:b/>
        </w:rPr>
      </w:pPr>
    </w:p>
    <w:p w:rsidR="000910BF" w:rsidRDefault="000910BF" w:rsidP="000910BF">
      <w:pPr>
        <w:pStyle w:val="a5"/>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0910BF" w:rsidRPr="000910BF" w:rsidRDefault="000910BF" w:rsidP="000910BF">
      <w:pPr>
        <w:pStyle w:val="a5"/>
        <w:ind w:left="0" w:firstLine="709"/>
        <w:jc w:val="both"/>
        <w:rPr>
          <w:rFonts w:ascii="Times New Roman" w:hAnsi="Times New Roman" w:cs="Times New Roman"/>
          <w:bCs/>
          <w:iCs/>
        </w:rPr>
      </w:pPr>
      <w:r w:rsidRPr="000910BF">
        <w:rPr>
          <w:rFonts w:ascii="Times New Roman" w:hAnsi="Times New Roman" w:cs="Times New Roman"/>
        </w:rPr>
        <w:t>Сучасний етап розвитку економіки формує нові стратегії та реалії конкурентної боротьби, які в свою чергу створюють потребу у нових системах оцінювання ефективності діяльності підприємства у цілому і потребу в оцінювання результативності управлінського персоналу як одного з основних конкурентних переваг підприємства на вітчизняному та міжнародному ринках. Проблема створення систем оцінювання діяльності підприємств хвилювала теоретиків та практиків менеджменту та економіки ще з початку ХХ</w:t>
      </w:r>
      <w:r w:rsidRPr="000910BF">
        <w:rPr>
          <w:rFonts w:ascii="Times New Roman" w:hAnsi="Times New Roman" w:cs="Times New Roman"/>
          <w:lang w:val="en-US"/>
        </w:rPr>
        <w:t> </w:t>
      </w:r>
      <w:r w:rsidRPr="000910BF">
        <w:rPr>
          <w:rFonts w:ascii="Times New Roman" w:hAnsi="Times New Roman" w:cs="Times New Roman"/>
        </w:rPr>
        <w:t>ст. Так, еволюція систем та критеріїв оцінювання людської діяльності простежується зі зміною т</w:t>
      </w:r>
      <w:r w:rsidRPr="000910BF">
        <w:rPr>
          <w:rFonts w:ascii="Times New Roman" w:hAnsi="Times New Roman" w:cs="Times New Roman"/>
          <w:bCs/>
          <w:iCs/>
        </w:rPr>
        <w:t>еоретико-методичних поглядів, принципів і методів щодо оцінки професійних якостей та результативності діяльності управлінського персоналу підприємства.</w:t>
      </w:r>
    </w:p>
    <w:p w:rsidR="000910BF" w:rsidRPr="000910BF" w:rsidRDefault="000910BF" w:rsidP="000910BF">
      <w:pPr>
        <w:pStyle w:val="30"/>
        <w:widowControl w:val="0"/>
        <w:spacing w:after="0"/>
        <w:ind w:left="0" w:firstLine="709"/>
        <w:jc w:val="both"/>
        <w:rPr>
          <w:bCs/>
          <w:iCs/>
          <w:sz w:val="24"/>
          <w:szCs w:val="24"/>
          <w:lang w:val="uk-UA" w:eastAsia="uk-UA"/>
        </w:rPr>
      </w:pPr>
      <w:r w:rsidRPr="000910BF">
        <w:rPr>
          <w:bCs/>
          <w:iCs/>
          <w:sz w:val="24"/>
          <w:szCs w:val="24"/>
          <w:lang w:val="uk-UA" w:eastAsia="uk-UA"/>
        </w:rPr>
        <w:t>Перша спроба «виміряти» систему менеджменту підприємства була здійснена у першій половині ХХ</w:t>
      </w:r>
      <w:r w:rsidRPr="000910BF">
        <w:rPr>
          <w:bCs/>
          <w:iCs/>
          <w:sz w:val="24"/>
          <w:szCs w:val="24"/>
          <w:lang w:eastAsia="uk-UA"/>
        </w:rPr>
        <w:t> </w:t>
      </w:r>
      <w:r w:rsidRPr="000910BF">
        <w:rPr>
          <w:bCs/>
          <w:iCs/>
          <w:sz w:val="24"/>
          <w:szCs w:val="24"/>
          <w:lang w:val="uk-UA" w:eastAsia="uk-UA"/>
        </w:rPr>
        <w:t>ст. Ф.</w:t>
      </w:r>
      <w:r w:rsidRPr="000910BF">
        <w:rPr>
          <w:bCs/>
          <w:iCs/>
          <w:sz w:val="24"/>
          <w:szCs w:val="24"/>
          <w:lang w:eastAsia="uk-UA"/>
        </w:rPr>
        <w:t> </w:t>
      </w:r>
      <w:r w:rsidRPr="000910BF">
        <w:rPr>
          <w:bCs/>
          <w:iCs/>
          <w:sz w:val="24"/>
          <w:szCs w:val="24"/>
          <w:lang w:val="uk-UA" w:eastAsia="uk-UA"/>
        </w:rPr>
        <w:t xml:space="preserve">Тейлором (школа наукового менеджменту), який стверджував, що якщо менеджер «не вміє вимірювати, то він не вміє керувати». Головна особливість даної концепції полягає в науковому обґрунтуванні необхідності розподілу всіх етапів праці, відповідальності між працівниками та управлінцями, а також зосередження на самому процесі праці, здійснення наукового нормування праці задля якісної та ефективної роботи </w:t>
      </w:r>
      <w:r w:rsidRPr="000910BF">
        <w:rPr>
          <w:bCs/>
          <w:iCs/>
          <w:sz w:val="24"/>
          <w:szCs w:val="24"/>
          <w:lang w:val="uk-UA" w:eastAsia="uk-UA"/>
        </w:rPr>
        <w:lastRenderedPageBreak/>
        <w:t>підприємства. Таким чином, Ф.</w:t>
      </w:r>
      <w:r w:rsidRPr="000910BF">
        <w:rPr>
          <w:bCs/>
          <w:iCs/>
          <w:sz w:val="24"/>
          <w:szCs w:val="24"/>
          <w:lang w:eastAsia="uk-UA"/>
        </w:rPr>
        <w:t> </w:t>
      </w:r>
      <w:r w:rsidRPr="000910BF">
        <w:rPr>
          <w:bCs/>
          <w:iCs/>
          <w:sz w:val="24"/>
          <w:szCs w:val="24"/>
          <w:lang w:val="uk-UA" w:eastAsia="uk-UA"/>
        </w:rPr>
        <w:t>Тейлор впровадив критерій вимірювання діяльності підприємства, такий як машинне виробництво, яке потребувало оцінювання:</w:t>
      </w:r>
    </w:p>
    <w:p w:rsidR="000910BF" w:rsidRPr="000910BF" w:rsidRDefault="000910BF" w:rsidP="00B30425">
      <w:pPr>
        <w:pStyle w:val="30"/>
        <w:widowControl w:val="0"/>
        <w:numPr>
          <w:ilvl w:val="0"/>
          <w:numId w:val="50"/>
        </w:numPr>
        <w:tabs>
          <w:tab w:val="left" w:pos="426"/>
        </w:tabs>
        <w:spacing w:after="0"/>
        <w:ind w:left="0" w:firstLine="709"/>
        <w:jc w:val="both"/>
        <w:rPr>
          <w:bCs/>
          <w:iCs/>
          <w:sz w:val="24"/>
          <w:szCs w:val="24"/>
          <w:lang w:val="uk-UA" w:eastAsia="uk-UA"/>
        </w:rPr>
      </w:pPr>
      <w:r w:rsidRPr="000910BF">
        <w:rPr>
          <w:bCs/>
          <w:iCs/>
          <w:sz w:val="24"/>
          <w:szCs w:val="24"/>
          <w:lang w:val="uk-UA" w:eastAsia="uk-UA"/>
        </w:rPr>
        <w:t>продуктивності праці;</w:t>
      </w:r>
    </w:p>
    <w:p w:rsidR="000910BF" w:rsidRPr="000910BF" w:rsidRDefault="000910BF" w:rsidP="00B30425">
      <w:pPr>
        <w:pStyle w:val="30"/>
        <w:widowControl w:val="0"/>
        <w:numPr>
          <w:ilvl w:val="0"/>
          <w:numId w:val="50"/>
        </w:numPr>
        <w:tabs>
          <w:tab w:val="left" w:pos="426"/>
        </w:tabs>
        <w:spacing w:after="0"/>
        <w:ind w:left="0" w:firstLine="709"/>
        <w:jc w:val="both"/>
        <w:rPr>
          <w:bCs/>
          <w:iCs/>
          <w:sz w:val="24"/>
          <w:szCs w:val="24"/>
          <w:lang w:val="uk-UA" w:eastAsia="uk-UA"/>
        </w:rPr>
      </w:pPr>
      <w:r w:rsidRPr="000910BF">
        <w:rPr>
          <w:bCs/>
          <w:iCs/>
          <w:sz w:val="24"/>
          <w:szCs w:val="24"/>
          <w:lang w:val="uk-UA" w:eastAsia="uk-UA"/>
        </w:rPr>
        <w:t>ефективності робочих операцій;</w:t>
      </w:r>
    </w:p>
    <w:p w:rsidR="000910BF" w:rsidRPr="000910BF" w:rsidRDefault="000910BF" w:rsidP="00B30425">
      <w:pPr>
        <w:pStyle w:val="30"/>
        <w:widowControl w:val="0"/>
        <w:numPr>
          <w:ilvl w:val="0"/>
          <w:numId w:val="50"/>
        </w:numPr>
        <w:tabs>
          <w:tab w:val="left" w:pos="426"/>
        </w:tabs>
        <w:spacing w:after="0"/>
        <w:ind w:left="0" w:firstLine="709"/>
        <w:jc w:val="both"/>
        <w:rPr>
          <w:bCs/>
          <w:iCs/>
          <w:sz w:val="24"/>
          <w:szCs w:val="24"/>
          <w:lang w:val="uk-UA" w:eastAsia="uk-UA"/>
        </w:rPr>
      </w:pPr>
      <w:r w:rsidRPr="000910BF">
        <w:rPr>
          <w:bCs/>
          <w:iCs/>
          <w:sz w:val="24"/>
          <w:szCs w:val="24"/>
          <w:lang w:val="uk-UA" w:eastAsia="uk-UA"/>
        </w:rPr>
        <w:t>витрат робочого часу.</w:t>
      </w:r>
    </w:p>
    <w:p w:rsidR="000910BF" w:rsidRPr="000910BF" w:rsidRDefault="000910BF" w:rsidP="000910BF">
      <w:pPr>
        <w:pStyle w:val="30"/>
        <w:widowControl w:val="0"/>
        <w:spacing w:after="0"/>
        <w:ind w:left="0" w:firstLine="709"/>
        <w:jc w:val="both"/>
        <w:rPr>
          <w:sz w:val="24"/>
          <w:szCs w:val="24"/>
          <w:lang w:val="uk-UA"/>
        </w:rPr>
      </w:pPr>
      <w:r w:rsidRPr="000910BF">
        <w:rPr>
          <w:sz w:val="24"/>
          <w:szCs w:val="24"/>
          <w:lang w:val="uk-UA"/>
        </w:rPr>
        <w:t xml:space="preserve">За даною концепцією, основою зростання продуктивності праці є ефективне використання робочого часу, що досягається за рахунок удосконалення технології, техніки та організації виробництва та праці. Зниження трудомісткості є найважливішим фактором підвищення продуктивності праці. </w:t>
      </w:r>
    </w:p>
    <w:p w:rsidR="000910BF" w:rsidRPr="000910BF" w:rsidRDefault="000910BF" w:rsidP="000910BF">
      <w:pPr>
        <w:pStyle w:val="30"/>
        <w:widowControl w:val="0"/>
        <w:spacing w:after="0"/>
        <w:ind w:left="0" w:firstLine="709"/>
        <w:jc w:val="both"/>
        <w:rPr>
          <w:bCs/>
          <w:iCs/>
          <w:sz w:val="24"/>
          <w:szCs w:val="24"/>
          <w:lang w:val="uk-UA" w:eastAsia="uk-UA"/>
        </w:rPr>
      </w:pPr>
      <w:r w:rsidRPr="000910BF">
        <w:rPr>
          <w:sz w:val="24"/>
          <w:szCs w:val="24"/>
          <w:lang w:val="uk-UA"/>
        </w:rPr>
        <w:t xml:space="preserve">Наряду з методикою оцінювання продуктивності праці виникає облік витрат за робочими операціями. Традиційний облік витрат був вперше застосований компанією General Motors у 30-х рр. ХХ ст. Він виходив з позиції, що сукупні виробничі витрати – це сума витрат за окремими операціями. Це означає, що окрему операцію необхідно оцінювати у точці, де вона безпосередньо виконується, відповідно він показує тільки витрати за ізольованими друг від друга виробничими операціями. </w:t>
      </w:r>
    </w:p>
    <w:p w:rsidR="000910BF" w:rsidRPr="000910BF" w:rsidRDefault="000910BF" w:rsidP="000910BF">
      <w:pPr>
        <w:pStyle w:val="a5"/>
        <w:ind w:left="0" w:firstLine="709"/>
        <w:jc w:val="both"/>
        <w:rPr>
          <w:rFonts w:ascii="Times New Roman" w:hAnsi="Times New Roman" w:cs="Times New Roman"/>
        </w:rPr>
      </w:pPr>
      <w:r>
        <w:rPr>
          <w:rFonts w:ascii="Times New Roman" w:hAnsi="Times New Roman" w:cs="Times New Roman"/>
        </w:rPr>
        <w:t>Н</w:t>
      </w:r>
      <w:r w:rsidRPr="000910BF">
        <w:rPr>
          <w:rFonts w:ascii="Times New Roman" w:hAnsi="Times New Roman" w:cs="Times New Roman"/>
        </w:rPr>
        <w:t xml:space="preserve">едоліки традиційної системи призвели до того, що відбувається перехід від традиційного обліку витрат до їх обліку по видам діяльності, який передбачає реєстрацію витрат по всьому процесу виготовлення та поставки товару чи виконання послуги. </w:t>
      </w:r>
      <w:r w:rsidRPr="000910BF">
        <w:rPr>
          <w:rFonts w:ascii="Times New Roman" w:hAnsi="Times New Roman" w:cs="Times New Roman"/>
          <w:i/>
        </w:rPr>
        <w:t xml:space="preserve">Облік витрат по видам діяльності </w:t>
      </w:r>
      <w:r w:rsidRPr="000910BF">
        <w:rPr>
          <w:rFonts w:ascii="Times New Roman" w:hAnsi="Times New Roman" w:cs="Times New Roman"/>
        </w:rPr>
        <w:t>(запропонований Р. Капланом, Harvard University) об’єднує у собі окремі самостійні напрямки, такі як функціонально-вартісний аналіз, аналіз процесів, управління якістю та калькуляцію витрат та створює моделі реальних витрат, які несе підприємство по процесам.</w:t>
      </w:r>
      <w:r>
        <w:rPr>
          <w:rFonts w:ascii="Times New Roman" w:hAnsi="Times New Roman" w:cs="Times New Roman"/>
        </w:rPr>
        <w:t xml:space="preserve"> </w:t>
      </w:r>
      <w:r w:rsidRPr="000910BF">
        <w:rPr>
          <w:rFonts w:ascii="Times New Roman" w:hAnsi="Times New Roman" w:cs="Times New Roman"/>
        </w:rPr>
        <w:t>Його основа полягає в тому, що виробництво представляє собою цілісний процес, який починається, коли сировина та матеріали поступають на склад підприємства, і продовжується після того, як готова продукція доходить до кінцевого споживача. При цьому, на відміну від традиційного обліку витрат, до уваги беруться також витрати, які обумовлені невиконанням діяльності, наприклад простій техніки, очікування необхідних деталей чи інструментів, затримання відвантаження готової продукції, перероблення чи відбракування деталей. Використовуючи таку систему обліку, підприємства отримали можливість повністю контролювати інформацію про витрати та доходи та початкову інформацію про вплив витрат та доходів від окремого виду діяльності на загальні результати підприємства.</w:t>
      </w:r>
    </w:p>
    <w:p w:rsidR="002A6406" w:rsidRDefault="002A6406" w:rsidP="000910BF">
      <w:pPr>
        <w:pStyle w:val="a5"/>
        <w:ind w:left="0" w:firstLine="709"/>
        <w:jc w:val="both"/>
        <w:rPr>
          <w:rFonts w:ascii="Times New Roman" w:hAnsi="Times New Roman" w:cs="Times New Roman"/>
        </w:rPr>
      </w:pPr>
      <w:r>
        <w:rPr>
          <w:rFonts w:ascii="Times New Roman" w:hAnsi="Times New Roman" w:cs="Times New Roman"/>
        </w:rPr>
        <w:t>С</w:t>
      </w:r>
      <w:r w:rsidR="000910BF" w:rsidRPr="000910BF">
        <w:rPr>
          <w:rFonts w:ascii="Times New Roman" w:hAnsi="Times New Roman" w:cs="Times New Roman"/>
        </w:rPr>
        <w:t xml:space="preserve">еред методик оцінювання ефективності діяльності управлінського персоналу за витратним методом у кінці ХХ ст. виникає </w:t>
      </w:r>
      <w:r w:rsidR="000910BF" w:rsidRPr="000910BF">
        <w:rPr>
          <w:rFonts w:ascii="Times New Roman" w:hAnsi="Times New Roman" w:cs="Times New Roman"/>
          <w:i/>
        </w:rPr>
        <w:t>облік витрат по всьому економічному ланцюгу</w:t>
      </w:r>
      <w:r w:rsidR="000910BF" w:rsidRPr="000910BF">
        <w:rPr>
          <w:rFonts w:ascii="Times New Roman" w:hAnsi="Times New Roman" w:cs="Times New Roman"/>
        </w:rPr>
        <w:t xml:space="preserve">. Він передбачає, що підприємство співпрацюючи з усіма учасниками процесу створення кінцевого продукту, отримує необхідний повномасштабний обмін інформацією та сумісність застосовуємих систем обліку. Однак підприємства можуть використовувати такій підхід тільки у випадку, коли знають усі витрати економічного ланцюга і керують ними. Тому цей підхід найбільш ефективний у структурах, заснованих на партнерстві – альянсах та спільних підприємствах. </w:t>
      </w:r>
    </w:p>
    <w:p w:rsidR="000910BF" w:rsidRPr="000910BF" w:rsidRDefault="000910BF" w:rsidP="002A6406">
      <w:pPr>
        <w:pStyle w:val="a5"/>
        <w:ind w:left="0" w:firstLine="709"/>
        <w:jc w:val="both"/>
        <w:rPr>
          <w:rFonts w:ascii="Times New Roman" w:hAnsi="Times New Roman" w:cs="Times New Roman"/>
        </w:rPr>
      </w:pPr>
      <w:r w:rsidRPr="000910BF">
        <w:rPr>
          <w:rFonts w:ascii="Times New Roman" w:hAnsi="Times New Roman" w:cs="Times New Roman"/>
        </w:rPr>
        <w:t>Додатково формуються й фінансові методики оцінювання ефективності діяльності менеджменту підприємства, до яких відносяться такі аспекти оцінювання фінансово-економічної та виро</w:t>
      </w:r>
      <w:r w:rsidR="002A6406">
        <w:rPr>
          <w:rFonts w:ascii="Times New Roman" w:hAnsi="Times New Roman" w:cs="Times New Roman"/>
        </w:rPr>
        <w:t xml:space="preserve">бничо-господарчої діяльності як </w:t>
      </w:r>
      <w:r w:rsidRPr="000910BF">
        <w:rPr>
          <w:rFonts w:ascii="Times New Roman" w:hAnsi="Times New Roman" w:cs="Times New Roman"/>
        </w:rPr>
        <w:t>оцінювання фі</w:t>
      </w:r>
      <w:r w:rsidR="002A6406">
        <w:rPr>
          <w:rFonts w:ascii="Times New Roman" w:hAnsi="Times New Roman" w:cs="Times New Roman"/>
        </w:rPr>
        <w:t xml:space="preserve">нансової стійкості підприємства, </w:t>
      </w:r>
      <w:r w:rsidRPr="000910BF">
        <w:rPr>
          <w:rFonts w:ascii="Times New Roman" w:hAnsi="Times New Roman" w:cs="Times New Roman"/>
        </w:rPr>
        <w:t>оцінювання пла</w:t>
      </w:r>
      <w:r w:rsidR="002A6406">
        <w:rPr>
          <w:rFonts w:ascii="Times New Roman" w:hAnsi="Times New Roman" w:cs="Times New Roman"/>
        </w:rPr>
        <w:t xml:space="preserve">тоспроможності та ліквідності, </w:t>
      </w:r>
      <w:r w:rsidRPr="000910BF">
        <w:rPr>
          <w:rFonts w:ascii="Times New Roman" w:hAnsi="Times New Roman" w:cs="Times New Roman"/>
        </w:rPr>
        <w:t>оцінюва</w:t>
      </w:r>
      <w:r w:rsidR="002A6406">
        <w:rPr>
          <w:rFonts w:ascii="Times New Roman" w:hAnsi="Times New Roman" w:cs="Times New Roman"/>
        </w:rPr>
        <w:t xml:space="preserve">ння ефективності господарювання, </w:t>
      </w:r>
      <w:r w:rsidRPr="000910BF">
        <w:rPr>
          <w:rFonts w:ascii="Times New Roman" w:hAnsi="Times New Roman" w:cs="Times New Roman"/>
        </w:rPr>
        <w:t xml:space="preserve">оцінювання ефективності використання основних фондів та </w:t>
      </w:r>
      <w:r w:rsidR="002A6406">
        <w:rPr>
          <w:rFonts w:ascii="Times New Roman" w:hAnsi="Times New Roman" w:cs="Times New Roman"/>
        </w:rPr>
        <w:t>майнового положення.</w:t>
      </w:r>
    </w:p>
    <w:p w:rsidR="002A6406" w:rsidRDefault="000910BF" w:rsidP="000910BF">
      <w:pPr>
        <w:ind w:firstLine="709"/>
        <w:jc w:val="both"/>
        <w:rPr>
          <w:lang w:val="uk-UA"/>
        </w:rPr>
      </w:pPr>
      <w:r w:rsidRPr="000910BF">
        <w:rPr>
          <w:lang w:val="uk-UA"/>
        </w:rPr>
        <w:t>Однак економіко-фінансові та виробничо-господарчі показники роботи підприємства почали не задовольняти менеджерів через недолік якісної інформації щодо ефективності діяльності менеджменту підприємств. Таким чином, в 1951 р. була здійснена спроба робочої групи General Electric сформувати основні показники роботи компанії. Отже була сформована група всеохоплюючих, не маючих часових обмежень індикаторів, які задовольняли як якісні, так і кількісні цілі оцінювання. Так сучасний бізнес оцінює ефективність діяльності свого менеджменту за такими напрямками:</w:t>
      </w:r>
      <w:r w:rsidR="002A6406">
        <w:rPr>
          <w:lang w:val="uk-UA"/>
        </w:rPr>
        <w:t xml:space="preserve"> 1) </w:t>
      </w:r>
      <w:r w:rsidRPr="002A6406">
        <w:rPr>
          <w:lang w:val="uk-UA"/>
        </w:rPr>
        <w:t xml:space="preserve">оцінювання ринкових </w:t>
      </w:r>
      <w:r w:rsidRPr="002A6406">
        <w:rPr>
          <w:lang w:val="uk-UA"/>
        </w:rPr>
        <w:lastRenderedPageBreak/>
        <w:t>умов та ринкової долі підприємства;</w:t>
      </w:r>
      <w:r w:rsidR="002A6406">
        <w:rPr>
          <w:lang w:val="uk-UA"/>
        </w:rPr>
        <w:t xml:space="preserve"> 2) </w:t>
      </w:r>
      <w:r w:rsidRPr="002A6406">
        <w:rPr>
          <w:lang w:val="uk-UA"/>
        </w:rPr>
        <w:t>оцінювання вартості підприємства;</w:t>
      </w:r>
      <w:r w:rsidR="002A6406">
        <w:rPr>
          <w:lang w:val="uk-UA"/>
        </w:rPr>
        <w:t xml:space="preserve"> 3) </w:t>
      </w:r>
      <w:r w:rsidRPr="002A6406">
        <w:rPr>
          <w:lang w:val="uk-UA"/>
        </w:rPr>
        <w:t>оцінювання якості (ефективності виробництва);</w:t>
      </w:r>
      <w:r w:rsidR="002A6406">
        <w:rPr>
          <w:lang w:val="uk-UA"/>
        </w:rPr>
        <w:t xml:space="preserve"> 4) </w:t>
      </w:r>
      <w:r w:rsidRPr="002A6406">
        <w:rPr>
          <w:lang w:val="uk-UA"/>
        </w:rPr>
        <w:t>оцінювання грошових потоків (замість показника прибутку, оскільки він відображає наслідки рішень, а не передбачає майбутню ефективність);</w:t>
      </w:r>
      <w:r w:rsidR="002A6406">
        <w:rPr>
          <w:lang w:val="uk-UA"/>
        </w:rPr>
        <w:t xml:space="preserve"> 5) </w:t>
      </w:r>
      <w:r w:rsidRPr="002A6406">
        <w:rPr>
          <w:lang w:val="uk-UA"/>
        </w:rPr>
        <w:t>оцінювання задоволеності споживачів;</w:t>
      </w:r>
      <w:r w:rsidR="002A6406">
        <w:rPr>
          <w:lang w:val="uk-UA"/>
        </w:rPr>
        <w:t xml:space="preserve"> </w:t>
      </w:r>
      <w:r w:rsidRPr="002A6406">
        <w:rPr>
          <w:lang w:val="uk-UA"/>
        </w:rPr>
        <w:t>тощо.</w:t>
      </w:r>
    </w:p>
    <w:p w:rsidR="000910BF" w:rsidRPr="000910BF" w:rsidRDefault="000910BF" w:rsidP="000910BF">
      <w:pPr>
        <w:ind w:firstLine="709"/>
        <w:jc w:val="both"/>
        <w:rPr>
          <w:lang w:val="uk-UA"/>
        </w:rPr>
      </w:pPr>
      <w:r w:rsidRPr="000910BF">
        <w:rPr>
          <w:lang w:val="uk-UA"/>
        </w:rPr>
        <w:t>Характерною відмінністю 60-70х рр. ХХ ст. є перехід від методик оцінювання, які орієнтовані на якість, до методик, які орієнт</w:t>
      </w:r>
      <w:r w:rsidR="002A6406">
        <w:rPr>
          <w:lang w:val="uk-UA"/>
        </w:rPr>
        <w:t>овані на роботу зі споживачами.</w:t>
      </w:r>
    </w:p>
    <w:p w:rsidR="000910BF" w:rsidRPr="002A6406" w:rsidRDefault="000910BF" w:rsidP="002A6406">
      <w:pPr>
        <w:ind w:firstLine="709"/>
        <w:jc w:val="both"/>
        <w:rPr>
          <w:lang w:val="uk-UA"/>
        </w:rPr>
      </w:pPr>
      <w:r w:rsidRPr="000910BF">
        <w:rPr>
          <w:lang w:val="uk-UA"/>
        </w:rPr>
        <w:t>Також паралельно починає використовуватись системний підхід до оцінювання управлінської ефективності, завдяки якому виникають такі мето</w:t>
      </w:r>
      <w:r w:rsidR="002A6406">
        <w:rPr>
          <w:lang w:val="uk-UA"/>
        </w:rPr>
        <w:t xml:space="preserve">дики як </w:t>
      </w:r>
      <w:r w:rsidRPr="002A6406">
        <w:rPr>
          <w:lang w:val="uk-UA"/>
        </w:rPr>
        <w:t xml:space="preserve">методика </w:t>
      </w:r>
      <w:r w:rsidRPr="000910BF">
        <w:t>BSC</w:t>
      </w:r>
      <w:r w:rsidRPr="002A6406">
        <w:rPr>
          <w:lang w:val="uk-UA"/>
        </w:rPr>
        <w:t xml:space="preserve"> (си</w:t>
      </w:r>
      <w:r w:rsidR="002A6406" w:rsidRPr="002A6406">
        <w:rPr>
          <w:lang w:val="uk-UA"/>
        </w:rPr>
        <w:t>стема збалансованих показників)</w:t>
      </w:r>
      <w:r w:rsidR="002A6406">
        <w:rPr>
          <w:lang w:val="uk-UA"/>
        </w:rPr>
        <w:t xml:space="preserve">, методика стратегічної карти, </w:t>
      </w:r>
      <w:r w:rsidRPr="002A6406">
        <w:rPr>
          <w:lang w:val="uk-UA"/>
        </w:rPr>
        <w:t>методика КРІ (ключові показники ефективності).</w:t>
      </w:r>
    </w:p>
    <w:p w:rsidR="000910BF" w:rsidRPr="000910BF" w:rsidRDefault="000910BF" w:rsidP="000910BF">
      <w:pPr>
        <w:pStyle w:val="a5"/>
        <w:ind w:left="0" w:firstLine="709"/>
        <w:jc w:val="both"/>
        <w:rPr>
          <w:rFonts w:ascii="Times New Roman" w:hAnsi="Times New Roman" w:cs="Times New Roman"/>
        </w:rPr>
      </w:pPr>
      <w:r w:rsidRPr="000910BF">
        <w:rPr>
          <w:rFonts w:ascii="Times New Roman" w:hAnsi="Times New Roman" w:cs="Times New Roman"/>
        </w:rPr>
        <w:t>Таким чином, ми бачимо, що традиційні методики оцінювання ефективності діяльності підприємства існують по наш час, однак вони перетерпіли значних змін у зв’язку зі структурними змінами в економіці та менеджменті підприємства.</w:t>
      </w:r>
    </w:p>
    <w:p w:rsidR="002A6406" w:rsidRDefault="000910BF" w:rsidP="002A6406">
      <w:pPr>
        <w:pStyle w:val="a5"/>
        <w:ind w:left="0" w:firstLine="709"/>
        <w:jc w:val="both"/>
        <w:rPr>
          <w:rFonts w:ascii="Times New Roman" w:hAnsi="Times New Roman" w:cs="Times New Roman"/>
          <w:bCs/>
          <w:iCs/>
        </w:rPr>
      </w:pPr>
      <w:r w:rsidRPr="000910BF">
        <w:rPr>
          <w:rFonts w:ascii="Times New Roman" w:hAnsi="Times New Roman" w:cs="Times New Roman"/>
        </w:rPr>
        <w:t xml:space="preserve">Оскільки концепція школи наукового менеджменту не дозволяє враховувати мотиви поведінки та психологію працівників, результати, досягнуті при виконанні поставлених завдань, </w:t>
      </w:r>
      <w:r w:rsidRPr="002A6406">
        <w:rPr>
          <w:rFonts w:ascii="Times New Roman" w:hAnsi="Times New Roman" w:cs="Times New Roman"/>
        </w:rPr>
        <w:t>використовуються як оцінні показники, проте не враховується здібність співробітників до виконання інших (альтернативних) робіт, виникає новий напрямок в оцінці управлінській діяльності, який відповідає етапу школи людських відносин (30-е рр. ХХ ст.), коли основною метою стає мотивація робітників та визначення ефективності робочих відносин між ними.</w:t>
      </w:r>
      <w:r w:rsidR="002A6406" w:rsidRPr="002A6406">
        <w:rPr>
          <w:rFonts w:ascii="Times New Roman" w:hAnsi="Times New Roman" w:cs="Times New Roman"/>
        </w:rPr>
        <w:t xml:space="preserve"> </w:t>
      </w:r>
    </w:p>
    <w:p w:rsidR="000910BF" w:rsidRPr="002A6406" w:rsidRDefault="000910BF" w:rsidP="002A6406">
      <w:pPr>
        <w:pStyle w:val="a5"/>
        <w:ind w:left="0" w:firstLine="709"/>
        <w:jc w:val="both"/>
        <w:rPr>
          <w:rFonts w:ascii="Times New Roman" w:hAnsi="Times New Roman" w:cs="Times New Roman"/>
          <w:bCs/>
          <w:iCs/>
        </w:rPr>
      </w:pPr>
      <w:r w:rsidRPr="002A6406">
        <w:rPr>
          <w:rFonts w:ascii="Times New Roman" w:hAnsi="Times New Roman" w:cs="Times New Roman"/>
          <w:bCs/>
          <w:iCs/>
        </w:rPr>
        <w:t>На даному етапі критерій оцінки людської праці докорінно змінюється. На відміну від попередньої школи, коли «мірилом» ефективності було машинне виробництво, акцент у школі людських відносин переноситься на саму людину і критерієм ефективності стають вже компетентність і практичний інтелект працівника (при чому увага з промислово-виробничого персоналу переноситься на службовців та управлінський персонал). Так основним критерієм ефективності управлінської праці стає коефіцієнт розумового розвитку, тобто можливості людського розуму (IQ), який розраховується за допомогою психологічних тестів.</w:t>
      </w:r>
    </w:p>
    <w:p w:rsidR="000910BF" w:rsidRPr="002A6406" w:rsidRDefault="000910BF" w:rsidP="002A6406">
      <w:pPr>
        <w:pStyle w:val="30"/>
        <w:widowControl w:val="0"/>
        <w:tabs>
          <w:tab w:val="num" w:pos="1134"/>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Сучасні дослідження показують, що максимальна оцінка впливу даного коефіцієнту на відмінності у професійних успіхах складає близько 25% (більш ретельний аналіз – до 10%). Таким чином, якщо орієнтуватися лише на рівень IQ, то не можливо пояснити як мінімум 75% випадків професійного успіху (особливо у випадках пізнавальних здатностей та в питаннях лідерст</w:t>
      </w:r>
      <w:r w:rsidR="002A6406">
        <w:rPr>
          <w:bCs/>
          <w:iCs/>
          <w:sz w:val="24"/>
          <w:szCs w:val="24"/>
          <w:lang w:val="uk-UA" w:eastAsia="uk-UA"/>
        </w:rPr>
        <w:t>ва)</w:t>
      </w:r>
      <w:r w:rsidRPr="002A6406">
        <w:rPr>
          <w:bCs/>
          <w:iCs/>
          <w:sz w:val="24"/>
          <w:szCs w:val="24"/>
          <w:lang w:val="uk-UA" w:eastAsia="uk-UA"/>
        </w:rPr>
        <w:t xml:space="preserve">. </w:t>
      </w:r>
    </w:p>
    <w:p w:rsidR="000910BF" w:rsidRPr="002A6406" w:rsidRDefault="000910BF" w:rsidP="002A6406">
      <w:pPr>
        <w:pStyle w:val="30"/>
        <w:widowControl w:val="0"/>
        <w:tabs>
          <w:tab w:val="num" w:pos="1134"/>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Розвиток концепції З.</w:t>
      </w:r>
      <w:r w:rsidRPr="002A6406">
        <w:rPr>
          <w:bCs/>
          <w:iCs/>
          <w:sz w:val="24"/>
          <w:szCs w:val="24"/>
          <w:lang w:eastAsia="uk-UA"/>
        </w:rPr>
        <w:t> </w:t>
      </w:r>
      <w:r w:rsidRPr="002A6406">
        <w:rPr>
          <w:bCs/>
          <w:iCs/>
          <w:sz w:val="24"/>
          <w:szCs w:val="24"/>
          <w:lang w:val="uk-UA" w:eastAsia="uk-UA"/>
        </w:rPr>
        <w:t>Фрейда (40-е</w:t>
      </w:r>
      <w:r w:rsidRPr="002A6406">
        <w:rPr>
          <w:bCs/>
          <w:iCs/>
          <w:sz w:val="24"/>
          <w:szCs w:val="24"/>
          <w:lang w:eastAsia="uk-UA"/>
        </w:rPr>
        <w:t> </w:t>
      </w:r>
      <w:r w:rsidRPr="002A6406">
        <w:rPr>
          <w:bCs/>
          <w:iCs/>
          <w:sz w:val="24"/>
          <w:szCs w:val="24"/>
          <w:lang w:val="uk-UA" w:eastAsia="uk-UA"/>
        </w:rPr>
        <w:t>рр. ХХ ст.) додає до коефіцієнту розумового розвитку особистісні якості як критерії ефективності діяльності, які були стандартними критеріями праці персоналу до початку 60-х рр. ХХ ст. Д. Макклелланд (1973 р.) сформував підхід, який дозволяє оцінювати компетенції робітників з точки зору конкретних робіт, які вони виконуються. Цей напрям розвитку виходить до формування концепції професіональних компетенцій як критеріїв ефективності управлінської діяльнос</w:t>
      </w:r>
      <w:r w:rsidR="002A6406">
        <w:rPr>
          <w:bCs/>
          <w:iCs/>
          <w:sz w:val="24"/>
          <w:szCs w:val="24"/>
          <w:lang w:val="uk-UA" w:eastAsia="uk-UA"/>
        </w:rPr>
        <w:t>ті.</w:t>
      </w:r>
    </w:p>
    <w:p w:rsidR="000910BF" w:rsidRPr="002A6406" w:rsidRDefault="000910BF" w:rsidP="002A6406">
      <w:pPr>
        <w:pStyle w:val="30"/>
        <w:widowControl w:val="0"/>
        <w:tabs>
          <w:tab w:val="num" w:pos="1134"/>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Таким чином, перехід до нових критеріїв оцінювання ефективності діяльності призводить до виникнення нових комбінованих методик оцінювання управлінської діяльності, які за свою основу беруть не тільки фінансово-економічні показники, а й показники розвитку управлінського та людського капіталу (назвемо їх психолого-економічні методики). При чому ці методики являються процесними, тобто вони створені не тільки для вимірювання ефективності робіт, а й для керування нею. Серед основних сучасних психолого-економічних методик виділяють наступні (представлені у хронологічному порядку їх виникнення):</w:t>
      </w:r>
      <w:r w:rsidR="002A6406">
        <w:rPr>
          <w:bCs/>
          <w:iCs/>
          <w:sz w:val="24"/>
          <w:szCs w:val="24"/>
          <w:lang w:val="uk-UA" w:eastAsia="uk-UA"/>
        </w:rPr>
        <w:t xml:space="preserve"> 1) </w:t>
      </w:r>
      <w:r w:rsidRPr="002A6406">
        <w:rPr>
          <w:bCs/>
          <w:iCs/>
          <w:sz w:val="24"/>
          <w:szCs w:val="24"/>
          <w:lang w:val="uk-UA" w:eastAsia="uk-UA"/>
        </w:rPr>
        <w:t>управління за цілями;</w:t>
      </w:r>
      <w:r w:rsidR="002A6406">
        <w:rPr>
          <w:bCs/>
          <w:iCs/>
          <w:sz w:val="24"/>
          <w:szCs w:val="24"/>
          <w:lang w:val="uk-UA" w:eastAsia="uk-UA"/>
        </w:rPr>
        <w:t xml:space="preserve"> 2) </w:t>
      </w:r>
      <w:r w:rsidRPr="002A6406">
        <w:rPr>
          <w:bCs/>
          <w:iCs/>
          <w:sz w:val="24"/>
          <w:szCs w:val="24"/>
          <w:lang w:val="uk-UA" w:eastAsia="uk-UA"/>
        </w:rPr>
        <w:t>метод критичних інцидентів;</w:t>
      </w:r>
      <w:r w:rsidR="002A6406">
        <w:rPr>
          <w:bCs/>
          <w:iCs/>
          <w:sz w:val="24"/>
          <w:szCs w:val="24"/>
          <w:lang w:val="uk-UA" w:eastAsia="uk-UA"/>
        </w:rPr>
        <w:t xml:space="preserve"> 3) п</w:t>
      </w:r>
      <w:r w:rsidRPr="002A6406">
        <w:rPr>
          <w:bCs/>
          <w:iCs/>
          <w:sz w:val="24"/>
          <w:szCs w:val="24"/>
          <w:lang w:val="uk-UA" w:eastAsia="uk-UA"/>
        </w:rPr>
        <w:t>оведінкова рейтингова шкала;</w:t>
      </w:r>
      <w:r w:rsidR="002A6406">
        <w:rPr>
          <w:bCs/>
          <w:iCs/>
          <w:sz w:val="24"/>
          <w:szCs w:val="24"/>
          <w:lang w:val="uk-UA" w:eastAsia="uk-UA"/>
        </w:rPr>
        <w:t xml:space="preserve"> 4) </w:t>
      </w:r>
      <w:r w:rsidRPr="002A6406">
        <w:rPr>
          <w:bCs/>
          <w:iCs/>
          <w:sz w:val="24"/>
          <w:szCs w:val="24"/>
          <w:lang w:val="uk-UA" w:eastAsia="uk-UA"/>
        </w:rPr>
        <w:t>атестаційна оцінка ефективності роботи;</w:t>
      </w:r>
      <w:r w:rsidR="002A6406">
        <w:rPr>
          <w:bCs/>
          <w:iCs/>
          <w:sz w:val="24"/>
          <w:szCs w:val="24"/>
          <w:lang w:val="uk-UA" w:eastAsia="uk-UA"/>
        </w:rPr>
        <w:t xml:space="preserve"> 5) </w:t>
      </w:r>
      <w:r w:rsidRPr="002A6406">
        <w:rPr>
          <w:bCs/>
          <w:iCs/>
          <w:sz w:val="24"/>
          <w:szCs w:val="24"/>
          <w:lang w:val="uk-UA" w:eastAsia="uk-UA"/>
        </w:rPr>
        <w:t>методика ассессмент-центру;</w:t>
      </w:r>
      <w:r w:rsidR="002A6406">
        <w:rPr>
          <w:bCs/>
          <w:iCs/>
          <w:sz w:val="24"/>
          <w:szCs w:val="24"/>
          <w:lang w:val="uk-UA" w:eastAsia="uk-UA"/>
        </w:rPr>
        <w:t xml:space="preserve"> 6) </w:t>
      </w:r>
      <w:r w:rsidRPr="002A6406">
        <w:rPr>
          <w:bCs/>
          <w:iCs/>
          <w:sz w:val="24"/>
          <w:szCs w:val="24"/>
          <w:lang w:val="uk-UA" w:eastAsia="uk-UA"/>
        </w:rPr>
        <w:t>компетентнісна методика оцінювання;</w:t>
      </w:r>
      <w:r w:rsidR="002A6406">
        <w:rPr>
          <w:bCs/>
          <w:iCs/>
          <w:sz w:val="24"/>
          <w:szCs w:val="24"/>
          <w:lang w:val="uk-UA" w:eastAsia="uk-UA"/>
        </w:rPr>
        <w:t xml:space="preserve"> 7) </w:t>
      </w:r>
      <w:r w:rsidRPr="002A6406">
        <w:rPr>
          <w:bCs/>
          <w:iCs/>
          <w:sz w:val="24"/>
          <w:szCs w:val="24"/>
          <w:lang w:val="uk-UA" w:eastAsia="uk-UA"/>
        </w:rPr>
        <w:t>методика зворотного зв’язку за типом 360 градусів;</w:t>
      </w:r>
      <w:r w:rsidR="002A6406">
        <w:rPr>
          <w:bCs/>
          <w:iCs/>
          <w:sz w:val="24"/>
          <w:szCs w:val="24"/>
          <w:lang w:val="uk-UA" w:eastAsia="uk-UA"/>
        </w:rPr>
        <w:t xml:space="preserve"> </w:t>
      </w:r>
      <w:r w:rsidRPr="002A6406">
        <w:rPr>
          <w:bCs/>
          <w:iCs/>
          <w:sz w:val="24"/>
          <w:szCs w:val="24"/>
          <w:lang w:val="uk-UA" w:eastAsia="uk-UA"/>
        </w:rPr>
        <w:t>тощо.</w:t>
      </w:r>
    </w:p>
    <w:p w:rsidR="000910BF" w:rsidRPr="002A6406" w:rsidRDefault="000910BF" w:rsidP="002A6406">
      <w:pPr>
        <w:pStyle w:val="30"/>
        <w:widowControl w:val="0"/>
        <w:tabs>
          <w:tab w:val="num" w:pos="1134"/>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 xml:space="preserve">На сучасному етапі розвитку, коли акцент в економічній та управлінській науці був перенесений на нематеріальні активи, трансформувалась і сутність критерію ефективності управлінської діяльності. Так не умаляючи важливість перерахований вище критеріїв, таких </w:t>
      </w:r>
      <w:r w:rsidRPr="002A6406">
        <w:rPr>
          <w:bCs/>
          <w:iCs/>
          <w:sz w:val="24"/>
          <w:szCs w:val="24"/>
          <w:lang w:val="uk-UA" w:eastAsia="uk-UA"/>
        </w:rPr>
        <w:lastRenderedPageBreak/>
        <w:t>як ефективність виробництва та матеріальних та фінансових ресурсів підприємства, інтелектуальні здібності та професійні компетенції персоналу, до них додається не менш важливий аспект, сформований лише на початку ХХІ ст. – «управлінський інтелект» та «емоційний інтелект» як система основних особистісних та соціальних здібностей.</w:t>
      </w:r>
    </w:p>
    <w:p w:rsidR="000910BF" w:rsidRPr="002A6406" w:rsidRDefault="000910BF" w:rsidP="002A6406">
      <w:pPr>
        <w:pStyle w:val="30"/>
        <w:widowControl w:val="0"/>
        <w:tabs>
          <w:tab w:val="num" w:pos="1134"/>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Таким чином, бачимо еволюцію поглядів на управлінську діяльність, яка перетерпіла реформування починаючи з позицій ефективності матеріальних активів підприємства до нематеріальних. Відповідно, можна стверджувати, що на сьогоднішній день до критеріїв ефективності управлінської діяльності відносяться:</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ефективність використання матеріальних активів підприємства;</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ефективність промислово-виробничої середи підприємства;</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ефективність соціальної середи діяльності підприємства;</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практичний інтелект управлінських кадрів підприємства;</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система професійних компетенцій управлінського персоналу;</w:t>
      </w:r>
    </w:p>
    <w:p w:rsidR="000910BF" w:rsidRPr="002A6406" w:rsidRDefault="000910BF" w:rsidP="00B30425">
      <w:pPr>
        <w:pStyle w:val="30"/>
        <w:widowControl w:val="0"/>
        <w:numPr>
          <w:ilvl w:val="0"/>
          <w:numId w:val="51"/>
        </w:numPr>
        <w:tabs>
          <w:tab w:val="left" w:pos="426"/>
          <w:tab w:val="left" w:pos="1418"/>
        </w:tabs>
        <w:autoSpaceDE w:val="0"/>
        <w:autoSpaceDN w:val="0"/>
        <w:spacing w:after="0"/>
        <w:ind w:left="0" w:firstLine="709"/>
        <w:jc w:val="both"/>
        <w:rPr>
          <w:bCs/>
          <w:iCs/>
          <w:sz w:val="24"/>
          <w:szCs w:val="24"/>
          <w:lang w:val="uk-UA" w:eastAsia="uk-UA"/>
        </w:rPr>
      </w:pPr>
      <w:r w:rsidRPr="002A6406">
        <w:rPr>
          <w:bCs/>
          <w:iCs/>
          <w:sz w:val="24"/>
          <w:szCs w:val="24"/>
          <w:lang w:val="uk-UA" w:eastAsia="uk-UA"/>
        </w:rPr>
        <w:t>управлінський та емоційний інтелект кадрів менеджменту підприємства.</w:t>
      </w:r>
    </w:p>
    <w:p w:rsidR="000910BF" w:rsidRPr="000910BF" w:rsidRDefault="002A6406" w:rsidP="000910BF">
      <w:pPr>
        <w:ind w:firstLine="709"/>
        <w:jc w:val="both"/>
        <w:rPr>
          <w:b/>
          <w:lang w:val="uk-UA"/>
        </w:rPr>
      </w:pPr>
      <w:r>
        <w:rPr>
          <w:lang w:val="uk-UA"/>
        </w:rPr>
        <w:t>Н</w:t>
      </w:r>
      <w:r w:rsidR="000910BF" w:rsidRPr="000910BF">
        <w:rPr>
          <w:lang w:val="uk-UA"/>
        </w:rPr>
        <w:t xml:space="preserve">а сучасному етапі розвитку економіки та менеджменту, коли питання ефективності діяльності стає наріжним каменем в науці та практиці менеджменту, формується новий напрямок в управлінні діяльністю підприємства – </w:t>
      </w:r>
      <w:r w:rsidR="000910BF" w:rsidRPr="000910BF">
        <w:rPr>
          <w:i/>
          <w:lang w:val="uk-UA"/>
        </w:rPr>
        <w:t xml:space="preserve">управління ефективністю роботи </w:t>
      </w:r>
      <w:r w:rsidR="000910BF" w:rsidRPr="000910BF">
        <w:rPr>
          <w:lang w:val="uk-UA"/>
        </w:rPr>
        <w:t xml:space="preserve">(УЕР; </w:t>
      </w:r>
      <w:r w:rsidR="000910BF" w:rsidRPr="000910BF">
        <w:rPr>
          <w:i/>
          <w:lang w:val="uk-UA"/>
        </w:rPr>
        <w:t>performance management</w:t>
      </w:r>
      <w:r w:rsidR="000910BF" w:rsidRPr="000910BF">
        <w:rPr>
          <w:lang w:val="uk-UA"/>
        </w:rPr>
        <w:t xml:space="preserve">), що представляє собою стратегічний та інтегрований підхід до забезпечення успіху організації шляхом підвищення якості роботи її співробітників та розширенню можливостей груп та окремих співробітників підприємства за рахунок узгодженої структури запланованих цілей, об’єктів та стандартів. </w:t>
      </w:r>
    </w:p>
    <w:p w:rsidR="003051E7" w:rsidRPr="003051E7" w:rsidRDefault="003051E7" w:rsidP="003051E7">
      <w:pPr>
        <w:jc w:val="center"/>
        <w:rPr>
          <w:rStyle w:val="a6"/>
          <w:b/>
          <w:i w:val="0"/>
          <w:lang w:val="uk-UA"/>
        </w:rPr>
      </w:pPr>
    </w:p>
    <w:p w:rsidR="003051E7" w:rsidRPr="003051E7" w:rsidRDefault="003051E7" w:rsidP="003051E7">
      <w:pPr>
        <w:jc w:val="center"/>
        <w:rPr>
          <w:rStyle w:val="a6"/>
          <w:b/>
          <w:i w:val="0"/>
          <w:caps/>
          <w:lang w:val="uk-UA"/>
        </w:rPr>
      </w:pPr>
      <w:r w:rsidRPr="003051E7">
        <w:rPr>
          <w:rStyle w:val="a6"/>
          <w:b/>
          <w:i w:val="0"/>
          <w:lang w:val="uk-UA"/>
        </w:rPr>
        <w:t xml:space="preserve">ТЕМА </w:t>
      </w:r>
      <w:r w:rsidRPr="003051E7">
        <w:rPr>
          <w:rStyle w:val="a6"/>
          <w:b/>
          <w:i w:val="0"/>
          <w:caps/>
          <w:lang w:val="uk-UA"/>
        </w:rPr>
        <w:t>4. Методика BSC (система збалансованих показників)</w:t>
      </w:r>
    </w:p>
    <w:p w:rsidR="003051E7" w:rsidRPr="003051E7" w:rsidRDefault="003051E7" w:rsidP="003051E7">
      <w:pPr>
        <w:ind w:firstLine="709"/>
        <w:jc w:val="both"/>
        <w:rPr>
          <w:u w:val="single"/>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rStyle w:val="a6"/>
          <w:b/>
          <w:i w:val="0"/>
          <w:caps/>
          <w:lang w:val="uk-UA"/>
        </w:rPr>
      </w:pPr>
    </w:p>
    <w:p w:rsidR="003051E7" w:rsidRPr="003051E7" w:rsidRDefault="003051E7" w:rsidP="003051E7">
      <w:pPr>
        <w:ind w:firstLine="709"/>
        <w:jc w:val="both"/>
        <w:rPr>
          <w:rStyle w:val="a6"/>
          <w:i w:val="0"/>
          <w:lang w:val="uk-UA"/>
        </w:rPr>
      </w:pPr>
      <w:r w:rsidRPr="003051E7">
        <w:rPr>
          <w:rStyle w:val="a6"/>
          <w:b/>
          <w:i w:val="0"/>
          <w:lang w:val="uk-UA"/>
        </w:rPr>
        <w:t xml:space="preserve">Система збалансованих показників як система управління (BSC). </w:t>
      </w:r>
      <w:r w:rsidRPr="003051E7">
        <w:rPr>
          <w:rStyle w:val="a6"/>
          <w:i w:val="0"/>
          <w:lang w:val="uk-UA"/>
        </w:rPr>
        <w:t xml:space="preserve">Етапи управління, яке базується на BSC. Завдання та цілі методики BSC. </w:t>
      </w:r>
    </w:p>
    <w:p w:rsidR="003051E7" w:rsidRPr="003051E7" w:rsidRDefault="003051E7" w:rsidP="003051E7">
      <w:pPr>
        <w:ind w:firstLine="709"/>
        <w:jc w:val="both"/>
        <w:rPr>
          <w:rStyle w:val="a6"/>
          <w:i w:val="0"/>
          <w:lang w:val="uk-UA"/>
        </w:rPr>
      </w:pPr>
      <w:r w:rsidRPr="003051E7">
        <w:rPr>
          <w:rStyle w:val="a6"/>
          <w:b/>
          <w:i w:val="0"/>
          <w:lang w:val="uk-UA"/>
        </w:rPr>
        <w:t>Методика BSC</w:t>
      </w:r>
      <w:r w:rsidRPr="003051E7">
        <w:rPr>
          <w:rStyle w:val="a6"/>
          <w:i w:val="0"/>
          <w:lang w:val="uk-UA"/>
        </w:rPr>
        <w:t xml:space="preserve">. Фінансова складова. Клієнтська складова. Складова внутрішніх бізнес-процесів. Складова навчання та розвитку персоналу. </w:t>
      </w:r>
    </w:p>
    <w:p w:rsidR="003051E7" w:rsidRPr="003051E7" w:rsidRDefault="003051E7" w:rsidP="003051E7">
      <w:pPr>
        <w:ind w:firstLine="709"/>
        <w:jc w:val="both"/>
        <w:rPr>
          <w:rStyle w:val="a6"/>
          <w:i w:val="0"/>
          <w:lang w:val="uk-UA"/>
        </w:rPr>
      </w:pPr>
      <w:r w:rsidRPr="003051E7">
        <w:rPr>
          <w:rStyle w:val="a6"/>
          <w:b/>
          <w:i w:val="0"/>
          <w:lang w:val="uk-UA"/>
        </w:rPr>
        <w:t>Система збалансованих показників та стратегія компанії</w:t>
      </w:r>
      <w:r w:rsidRPr="003051E7">
        <w:rPr>
          <w:rStyle w:val="a6"/>
          <w:i w:val="0"/>
          <w:lang w:val="uk-UA"/>
        </w:rPr>
        <w:t>. Взаємозв’язок BSC із стратегією компанії. Причинно-наслідкові зв’язки. Фактори досягнення результатів. BSC та організаційна структура компанії.</w:t>
      </w:r>
    </w:p>
    <w:p w:rsidR="003051E7" w:rsidRPr="003051E7" w:rsidRDefault="003051E7" w:rsidP="003051E7">
      <w:pPr>
        <w:ind w:firstLine="709"/>
        <w:jc w:val="both"/>
        <w:rPr>
          <w:rStyle w:val="a6"/>
          <w:i w:val="0"/>
          <w:lang w:val="uk-UA"/>
        </w:rPr>
      </w:pPr>
      <w:r w:rsidRPr="003051E7">
        <w:rPr>
          <w:rStyle w:val="a6"/>
          <w:b/>
          <w:i w:val="0"/>
          <w:lang w:val="uk-UA"/>
        </w:rPr>
        <w:t xml:space="preserve">Впровадження нового менеджменту, що заснований на системі збалансованих показників. </w:t>
      </w:r>
      <w:r w:rsidRPr="003051E7">
        <w:rPr>
          <w:rStyle w:val="a6"/>
          <w:i w:val="0"/>
          <w:lang w:val="uk-UA"/>
        </w:rPr>
        <w:t>Розробка системи збалансованих показників. Формування цілей для системи збалансованих показників. Реалізація плану впровадження системи збалансованих показників у аналітичну та стратегічну діяльність організації.</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38-42, 46, 51, 53, 63,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2 год., самостійна робота – 4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pStyle w:val="a5"/>
        <w:ind w:left="1069"/>
        <w:jc w:val="both"/>
        <w:rPr>
          <w:rFonts w:ascii="Times New Roman" w:eastAsia="Times New Roman" w:hAnsi="Times New Roman" w:cs="Times New Roman"/>
          <w:color w:val="auto"/>
          <w:u w:val="single"/>
          <w:lang w:eastAsia="ru-RU"/>
        </w:rPr>
      </w:pPr>
      <w:r w:rsidRPr="003051E7">
        <w:rPr>
          <w:rFonts w:ascii="Times New Roman" w:eastAsia="Times New Roman" w:hAnsi="Times New Roman" w:cs="Times New Roman"/>
          <w:color w:val="auto"/>
          <w:u w:val="single"/>
          <w:lang w:eastAsia="ru-RU"/>
        </w:rPr>
        <w:t>Семінарське заняття (2 години)</w:t>
      </w:r>
    </w:p>
    <w:p w:rsidR="003051E7" w:rsidRPr="003051E7" w:rsidRDefault="003051E7" w:rsidP="00B30425">
      <w:pPr>
        <w:pStyle w:val="a5"/>
        <w:numPr>
          <w:ilvl w:val="0"/>
          <w:numId w:val="11"/>
        </w:numPr>
        <w:jc w:val="both"/>
        <w:rPr>
          <w:rStyle w:val="a6"/>
          <w:rFonts w:ascii="Times New Roman" w:hAnsi="Times New Roman" w:cs="Times New Roman"/>
          <w:i w:val="0"/>
        </w:rPr>
      </w:pPr>
      <w:r w:rsidRPr="003051E7">
        <w:rPr>
          <w:rStyle w:val="a6"/>
          <w:rFonts w:ascii="Times New Roman" w:hAnsi="Times New Roman" w:cs="Times New Roman"/>
          <w:i w:val="0"/>
        </w:rPr>
        <w:t>Методика BSC: сутність, мета, завдання та особливості використання</w:t>
      </w:r>
    </w:p>
    <w:p w:rsidR="003051E7" w:rsidRPr="003051E7" w:rsidRDefault="003051E7" w:rsidP="00B30425">
      <w:pPr>
        <w:pStyle w:val="a5"/>
        <w:numPr>
          <w:ilvl w:val="0"/>
          <w:numId w:val="11"/>
        </w:numPr>
        <w:jc w:val="both"/>
        <w:rPr>
          <w:rStyle w:val="a6"/>
          <w:rFonts w:ascii="Times New Roman" w:hAnsi="Times New Roman" w:cs="Times New Roman"/>
          <w:i w:val="0"/>
        </w:rPr>
      </w:pPr>
      <w:r w:rsidRPr="003051E7">
        <w:rPr>
          <w:rStyle w:val="a6"/>
          <w:rFonts w:ascii="Times New Roman" w:hAnsi="Times New Roman" w:cs="Times New Roman"/>
          <w:i w:val="0"/>
        </w:rPr>
        <w:t>Складові елементи методики BSC: фінансова, клієнтська, складова внутрішніх бізнес-процесів, складова навчання та розвитку персоналу</w:t>
      </w:r>
    </w:p>
    <w:p w:rsidR="003051E7" w:rsidRPr="003051E7" w:rsidRDefault="003051E7" w:rsidP="00B30425">
      <w:pPr>
        <w:pStyle w:val="a5"/>
        <w:numPr>
          <w:ilvl w:val="0"/>
          <w:numId w:val="11"/>
        </w:numPr>
        <w:jc w:val="both"/>
        <w:rPr>
          <w:rStyle w:val="a6"/>
          <w:rFonts w:ascii="Times New Roman" w:hAnsi="Times New Roman" w:cs="Times New Roman"/>
          <w:i w:val="0"/>
        </w:rPr>
      </w:pPr>
      <w:r w:rsidRPr="003051E7">
        <w:rPr>
          <w:rStyle w:val="a6"/>
          <w:rFonts w:ascii="Times New Roman" w:hAnsi="Times New Roman" w:cs="Times New Roman"/>
          <w:i w:val="0"/>
        </w:rPr>
        <w:t>Система збалансованих показників та стратегія компанії</w:t>
      </w:r>
    </w:p>
    <w:p w:rsidR="003051E7" w:rsidRPr="003051E7" w:rsidRDefault="003051E7" w:rsidP="00B30425">
      <w:pPr>
        <w:pStyle w:val="a5"/>
        <w:numPr>
          <w:ilvl w:val="0"/>
          <w:numId w:val="11"/>
        </w:numPr>
        <w:jc w:val="both"/>
        <w:rPr>
          <w:rStyle w:val="a6"/>
          <w:rFonts w:ascii="Times New Roman" w:hAnsi="Times New Roman" w:cs="Times New Roman"/>
          <w:i w:val="0"/>
        </w:rPr>
      </w:pPr>
      <w:r w:rsidRPr="003051E7">
        <w:rPr>
          <w:rStyle w:val="a6"/>
          <w:rFonts w:ascii="Times New Roman" w:hAnsi="Times New Roman" w:cs="Times New Roman"/>
          <w:i w:val="0"/>
        </w:rPr>
        <w:t>Впровадження методики BSC у діяльність компанії</w:t>
      </w:r>
    </w:p>
    <w:p w:rsidR="003051E7" w:rsidRPr="003051E7" w:rsidRDefault="003051E7" w:rsidP="003051E7">
      <w:pPr>
        <w:ind w:left="709"/>
        <w:jc w:val="both"/>
        <w:rPr>
          <w:rStyle w:val="a6"/>
          <w:i w:val="0"/>
          <w:lang w:val="uk-UA"/>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(4 години)</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lastRenderedPageBreak/>
        <w:t>Теми для рефератів</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Створення інтегрованої системи менеджменту на базі BSC</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Впровадження стратегічної системи менеджменту, що заснована на BSC</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Проблеми впровадження системи збалансованих показників у діяльність компанії: структурні та організаційні дефекти</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Стратегічний зворотний зв'язок як інструмент BSC</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 xml:space="preserve">Міжфункціональні команди </w:t>
      </w:r>
    </w:p>
    <w:p w:rsidR="003051E7" w:rsidRPr="003051E7" w:rsidRDefault="003051E7" w:rsidP="00B30425">
      <w:pPr>
        <w:pStyle w:val="a5"/>
        <w:numPr>
          <w:ilvl w:val="0"/>
          <w:numId w:val="12"/>
        </w:numPr>
        <w:jc w:val="both"/>
        <w:rPr>
          <w:rStyle w:val="a6"/>
          <w:rFonts w:ascii="Times New Roman" w:hAnsi="Times New Roman" w:cs="Times New Roman"/>
          <w:i w:val="0"/>
        </w:rPr>
      </w:pPr>
      <w:r w:rsidRPr="003051E7">
        <w:rPr>
          <w:rStyle w:val="a6"/>
          <w:rFonts w:ascii="Times New Roman" w:hAnsi="Times New Roman" w:cs="Times New Roman"/>
          <w:i w:val="0"/>
        </w:rPr>
        <w:t>Формування безперервних інформаційних процесів на базі подвійної петлі</w:t>
      </w:r>
    </w:p>
    <w:p w:rsidR="003051E7" w:rsidRPr="003051E7" w:rsidRDefault="003051E7" w:rsidP="003051E7">
      <w:pPr>
        <w:ind w:firstLine="709"/>
        <w:jc w:val="both"/>
        <w:rPr>
          <w:rStyle w:val="a6"/>
          <w:i w:val="0"/>
          <w:lang w:val="uk-UA"/>
        </w:rPr>
      </w:pPr>
      <w:r w:rsidRPr="003051E7">
        <w:rPr>
          <w:rStyle w:val="a6"/>
          <w:i w:val="0"/>
          <w:lang w:val="uk-UA"/>
        </w:rPr>
        <w:t xml:space="preserve">         </w:t>
      </w:r>
      <w:r w:rsidRPr="003051E7">
        <w:rPr>
          <w:rStyle w:val="a6"/>
          <w:b/>
          <w:i w:val="0"/>
          <w:lang w:val="uk-UA"/>
        </w:rPr>
        <w:t xml:space="preserve"> </w:t>
      </w:r>
    </w:p>
    <w:p w:rsidR="003051E7" w:rsidRPr="003051E7" w:rsidRDefault="003051E7" w:rsidP="003051E7">
      <w:pPr>
        <w:ind w:firstLine="709"/>
        <w:rPr>
          <w:b/>
          <w:lang w:val="uk-UA"/>
        </w:rPr>
      </w:pPr>
      <w:r w:rsidRPr="003051E7">
        <w:rPr>
          <w:b/>
          <w:lang w:val="uk-UA"/>
        </w:rPr>
        <w:t>ІІ. ПЕРЕВІРКА ЗНАНЬ СТУДЕНТІВ У ФОРМІ ТЕСТУВАННЯ</w:t>
      </w:r>
    </w:p>
    <w:p w:rsidR="003051E7" w:rsidRPr="003051E7" w:rsidRDefault="003051E7" w:rsidP="003051E7">
      <w:pPr>
        <w:rPr>
          <w:b/>
          <w:lang w:val="uk-UA"/>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3"/>
          <w:numId w:val="27"/>
        </w:numPr>
        <w:ind w:left="0" w:firstLine="709"/>
        <w:jc w:val="both"/>
        <w:textAlignment w:val="top"/>
        <w:rPr>
          <w:rStyle w:val="a6"/>
          <w:rFonts w:ascii="Times New Roman" w:hAnsi="Times New Roman" w:cs="Times New Roman"/>
          <w:b/>
          <w:bCs/>
          <w:i w:val="0"/>
          <w:iCs w:val="0"/>
          <w:snapToGrid w:val="0"/>
          <w:color w:val="auto"/>
        </w:rPr>
      </w:pPr>
      <w:r w:rsidRPr="003051E7">
        <w:rPr>
          <w:rFonts w:ascii="Times New Roman" w:hAnsi="Times New Roman" w:cs="Times New Roman"/>
          <w:color w:val="auto"/>
          <w:lang w:eastAsia="ru-RU"/>
        </w:rPr>
        <w:t xml:space="preserve">Проаналізуйте існуючі приклади використання та впровадження методики </w:t>
      </w:r>
      <w:r w:rsidRPr="003051E7">
        <w:rPr>
          <w:rStyle w:val="a6"/>
          <w:rFonts w:ascii="Times New Roman" w:hAnsi="Times New Roman" w:cs="Times New Roman"/>
          <w:i w:val="0"/>
        </w:rPr>
        <w:t xml:space="preserve">BSC у вітчизняній та зарубіжній практиці. Визначте перспективи та проблеми використання даної методики на українських підприємствах.  </w:t>
      </w:r>
    </w:p>
    <w:p w:rsidR="003051E7" w:rsidRPr="003051E7" w:rsidRDefault="003051E7" w:rsidP="00B30425">
      <w:pPr>
        <w:pStyle w:val="a5"/>
        <w:numPr>
          <w:ilvl w:val="3"/>
          <w:numId w:val="27"/>
        </w:numPr>
        <w:ind w:left="0" w:firstLine="709"/>
        <w:jc w:val="both"/>
        <w:textAlignment w:val="top"/>
        <w:rPr>
          <w:rFonts w:ascii="Times New Roman" w:hAnsi="Times New Roman" w:cs="Times New Roman"/>
          <w:b/>
          <w:bCs/>
          <w:snapToGrid w:val="0"/>
          <w:color w:val="auto"/>
        </w:rPr>
      </w:pPr>
      <w:r w:rsidRPr="003051E7">
        <w:rPr>
          <w:rStyle w:val="a6"/>
          <w:rFonts w:ascii="Times New Roman" w:hAnsi="Times New Roman" w:cs="Times New Roman"/>
          <w:i w:val="0"/>
        </w:rPr>
        <w:t xml:space="preserve">Проаналізуйте альтернативні моделі BSC (BSC-модель Нортона-Каплана, BSC-модель Мейсела, Піраміда ефективності, модель </w:t>
      </w:r>
      <w:r w:rsidRPr="003051E7">
        <w:rPr>
          <w:rFonts w:ascii="Times New Roman" w:hAnsi="Times New Roman" w:cs="Times New Roman"/>
          <w:bCs/>
        </w:rPr>
        <w:t>ЕР2М).</w:t>
      </w:r>
    </w:p>
    <w:p w:rsidR="003051E7" w:rsidRPr="003051E7" w:rsidRDefault="003051E7" w:rsidP="00B30425">
      <w:pPr>
        <w:pStyle w:val="a5"/>
        <w:numPr>
          <w:ilvl w:val="3"/>
          <w:numId w:val="27"/>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2A6406" w:rsidRPr="002A6406" w:rsidRDefault="002A6406" w:rsidP="002A6406">
      <w:pPr>
        <w:pStyle w:val="a5"/>
        <w:rPr>
          <w:rFonts w:ascii="Times New Roman" w:hAnsi="Times New Roman" w:cs="Times New Roman"/>
          <w:b/>
        </w:rPr>
      </w:pPr>
    </w:p>
    <w:p w:rsidR="002A6406" w:rsidRPr="002A6406" w:rsidRDefault="002A6406" w:rsidP="002A6406">
      <w:pPr>
        <w:pStyle w:val="a5"/>
        <w:jc w:val="center"/>
        <w:rPr>
          <w:rFonts w:ascii="Times New Roman" w:hAnsi="Times New Roman" w:cs="Times New Roman"/>
          <w:b/>
        </w:rPr>
      </w:pPr>
      <w:r w:rsidRPr="002A6406">
        <w:rPr>
          <w:rFonts w:ascii="Times New Roman" w:hAnsi="Times New Roman" w:cs="Times New Roman"/>
          <w:b/>
        </w:rPr>
        <w:t>МЕТОДИЧНІ ВКАЗІВКИ ДО ВИВЧЕННЯ ПИТАНЬ ТЕМИ</w:t>
      </w:r>
    </w:p>
    <w:p w:rsidR="002A6406" w:rsidRPr="002A6406" w:rsidRDefault="002A6406" w:rsidP="002A6406">
      <w:pPr>
        <w:pStyle w:val="ac"/>
        <w:spacing w:before="0" w:beforeAutospacing="0" w:after="0" w:afterAutospacing="0"/>
        <w:ind w:firstLine="709"/>
        <w:jc w:val="both"/>
        <w:rPr>
          <w:lang w:val="uk-UA"/>
        </w:rPr>
      </w:pPr>
      <w:r w:rsidRPr="002A6406">
        <w:rPr>
          <w:lang w:val="uk-UA"/>
        </w:rPr>
        <w:t xml:space="preserve">Збалансована система показників </w:t>
      </w:r>
      <w:r w:rsidRPr="002A6406">
        <w:rPr>
          <w:rStyle w:val="af"/>
          <w:b w:val="0"/>
          <w:i/>
          <w:iCs/>
          <w:lang w:val="uk-UA"/>
        </w:rPr>
        <w:t xml:space="preserve">(Balanced Score-card - BSC) </w:t>
      </w:r>
      <w:r>
        <w:rPr>
          <w:rStyle w:val="af"/>
          <w:i/>
          <w:iCs/>
          <w:lang w:val="uk-UA"/>
        </w:rPr>
        <w:t xml:space="preserve">– </w:t>
      </w:r>
      <w:r w:rsidRPr="002A6406">
        <w:rPr>
          <w:rStyle w:val="af"/>
          <w:b w:val="0"/>
          <w:iCs/>
          <w:lang w:val="uk-UA"/>
        </w:rPr>
        <w:t>це</w:t>
      </w:r>
      <w:r w:rsidRPr="002A6406">
        <w:rPr>
          <w:rStyle w:val="af"/>
          <w:iCs/>
          <w:lang w:val="uk-UA"/>
        </w:rPr>
        <w:t xml:space="preserve"> </w:t>
      </w:r>
      <w:r w:rsidRPr="002A6406">
        <w:rPr>
          <w:lang w:val="uk-UA"/>
        </w:rPr>
        <w:t>система оцінки та стратегічного розвитку бізнесу підприємства, заснована на системі показників, що характеризують його діяльність у чотирьох напрямках: фінанси, клієнти, внутрішні бізнес-процеси, навчання і розвиток персоналу.</w:t>
      </w:r>
    </w:p>
    <w:p w:rsidR="002A6406" w:rsidRPr="002A6406" w:rsidRDefault="002A6406" w:rsidP="002A6406">
      <w:pPr>
        <w:pStyle w:val="ac"/>
        <w:spacing w:before="0" w:beforeAutospacing="0" w:after="0" w:afterAutospacing="0"/>
        <w:ind w:firstLine="709"/>
        <w:jc w:val="both"/>
        <w:rPr>
          <w:lang w:val="uk-UA"/>
        </w:rPr>
      </w:pPr>
      <w:r w:rsidRPr="002A6406">
        <w:rPr>
          <w:lang w:val="uk-UA"/>
        </w:rPr>
        <w:t xml:space="preserve">Концепція </w:t>
      </w:r>
      <w:r w:rsidRPr="002A6406">
        <w:rPr>
          <w:iCs/>
          <w:lang w:val="uk-UA"/>
        </w:rPr>
        <w:t>BSC була</w:t>
      </w:r>
      <w:r w:rsidRPr="002A6406">
        <w:rPr>
          <w:lang w:val="uk-UA"/>
        </w:rPr>
        <w:t xml:space="preserve"> розроблена Р. Капланом і Д. Нортоном у 1990-ті рр. і в даний час активно використовується зарубіжними компаніями як інструмент стратегічного менеджменту та управління якістю.</w:t>
      </w:r>
    </w:p>
    <w:p w:rsidR="002A6406" w:rsidRPr="002A6406" w:rsidRDefault="002A6406" w:rsidP="002A6406">
      <w:pPr>
        <w:pStyle w:val="ac"/>
        <w:spacing w:before="0" w:beforeAutospacing="0" w:after="0" w:afterAutospacing="0"/>
        <w:ind w:firstLine="709"/>
        <w:jc w:val="both"/>
        <w:rPr>
          <w:lang w:val="uk-UA"/>
        </w:rPr>
      </w:pPr>
      <w:r w:rsidRPr="002A6406">
        <w:rPr>
          <w:lang w:val="uk-UA"/>
        </w:rPr>
        <w:t xml:space="preserve">Основна мета концепції </w:t>
      </w:r>
      <w:r w:rsidRPr="002A6406">
        <w:rPr>
          <w:iCs/>
          <w:lang w:val="uk-UA"/>
        </w:rPr>
        <w:t>BSC</w:t>
      </w:r>
      <w:r w:rsidRPr="002A6406">
        <w:rPr>
          <w:lang w:val="uk-UA"/>
        </w:rPr>
        <w:t xml:space="preserve"> полягає в необхідності збалансованого розвитку організації у виділених чотирьох напрямках. </w:t>
      </w:r>
      <w:r w:rsidRPr="002A6406">
        <w:rPr>
          <w:iCs/>
          <w:lang w:val="uk-UA"/>
        </w:rPr>
        <w:t>BSC</w:t>
      </w:r>
      <w:r w:rsidRPr="002A6406">
        <w:rPr>
          <w:lang w:val="uk-UA"/>
        </w:rPr>
        <w:t xml:space="preserve"> дозволяє трансформувати місію компанії в конкретні задачі і визначають їх показники, які можливо оцінити кількісно. Вона не тільки представляє собою оцінну систему, але і служить засобом стратегічного управління, так як дозволяє і сформулювати стратегію розвитку компанії, і перевести її в площину конкретних стратегічних завдань і показників, їх визначають.</w:t>
      </w:r>
    </w:p>
    <w:p w:rsidR="002A6406" w:rsidRPr="002A6406" w:rsidRDefault="002A6406" w:rsidP="002A6406">
      <w:pPr>
        <w:pStyle w:val="ac"/>
        <w:spacing w:before="0" w:beforeAutospacing="0" w:after="0" w:afterAutospacing="0"/>
        <w:ind w:firstLine="709"/>
        <w:jc w:val="both"/>
        <w:rPr>
          <w:lang w:val="uk-UA"/>
        </w:rPr>
      </w:pPr>
      <w:r w:rsidRPr="002A6406">
        <w:rPr>
          <w:iCs/>
          <w:lang w:val="uk-UA"/>
        </w:rPr>
        <w:t>BSC</w:t>
      </w:r>
      <w:r w:rsidRPr="002A6406">
        <w:rPr>
          <w:lang w:val="uk-UA"/>
        </w:rPr>
        <w:t xml:space="preserve"> включає завдання і показники, згруповані за чотирма напрямками:</w:t>
      </w:r>
    </w:p>
    <w:p w:rsidR="002A6406" w:rsidRPr="002A6406" w:rsidRDefault="002A6406" w:rsidP="002A6406">
      <w:pPr>
        <w:pStyle w:val="ac"/>
        <w:spacing w:before="0" w:beforeAutospacing="0" w:after="0" w:afterAutospacing="0"/>
        <w:ind w:firstLine="709"/>
        <w:jc w:val="both"/>
        <w:rPr>
          <w:lang w:val="uk-UA"/>
        </w:rPr>
      </w:pPr>
      <w:r w:rsidRPr="002A6406">
        <w:rPr>
          <w:lang w:val="uk-UA"/>
        </w:rPr>
        <w:t>1) фінансова складова;</w:t>
      </w:r>
    </w:p>
    <w:p w:rsidR="002A6406" w:rsidRPr="002A6406" w:rsidRDefault="002A6406" w:rsidP="002A6406">
      <w:pPr>
        <w:pStyle w:val="ac"/>
        <w:spacing w:before="0" w:beforeAutospacing="0" w:after="0" w:afterAutospacing="0"/>
        <w:ind w:firstLine="709"/>
        <w:jc w:val="both"/>
        <w:rPr>
          <w:lang w:val="uk-UA"/>
        </w:rPr>
      </w:pPr>
      <w:r w:rsidRPr="002A6406">
        <w:rPr>
          <w:lang w:val="uk-UA"/>
        </w:rPr>
        <w:t>2) клієнтська складова;</w:t>
      </w:r>
    </w:p>
    <w:p w:rsidR="002A6406" w:rsidRPr="002A6406" w:rsidRDefault="002A6406" w:rsidP="002A6406">
      <w:pPr>
        <w:pStyle w:val="ac"/>
        <w:spacing w:before="0" w:beforeAutospacing="0" w:after="0" w:afterAutospacing="0"/>
        <w:ind w:firstLine="709"/>
        <w:jc w:val="both"/>
        <w:rPr>
          <w:lang w:val="uk-UA"/>
        </w:rPr>
      </w:pPr>
      <w:r w:rsidRPr="002A6406">
        <w:rPr>
          <w:lang w:val="uk-UA"/>
        </w:rPr>
        <w:t>3) складова внутрішніх бізнес-процесів;</w:t>
      </w:r>
    </w:p>
    <w:p w:rsidR="002A6406" w:rsidRPr="002A6406" w:rsidRDefault="002A6406" w:rsidP="002A6406">
      <w:pPr>
        <w:pStyle w:val="ac"/>
        <w:spacing w:before="0" w:beforeAutospacing="0" w:after="0" w:afterAutospacing="0"/>
        <w:ind w:firstLine="709"/>
        <w:jc w:val="both"/>
        <w:rPr>
          <w:lang w:val="uk-UA"/>
        </w:rPr>
      </w:pPr>
      <w:r w:rsidRPr="002A6406">
        <w:rPr>
          <w:lang w:val="uk-UA"/>
        </w:rPr>
        <w:t>4) складова навчання і розвитку персоналу.</w:t>
      </w:r>
    </w:p>
    <w:p w:rsidR="002A6406" w:rsidRPr="002A6406" w:rsidRDefault="002A6406" w:rsidP="002A6406">
      <w:pPr>
        <w:pStyle w:val="ac"/>
        <w:spacing w:before="0" w:beforeAutospacing="0" w:after="0" w:afterAutospacing="0"/>
        <w:ind w:firstLine="709"/>
        <w:jc w:val="both"/>
        <w:rPr>
          <w:lang w:val="uk-UA"/>
        </w:rPr>
      </w:pPr>
      <w:r w:rsidRPr="002A6406">
        <w:rPr>
          <w:lang w:val="uk-UA"/>
        </w:rPr>
        <w:t xml:space="preserve">До </w:t>
      </w:r>
      <w:r w:rsidRPr="002A6406">
        <w:rPr>
          <w:i/>
          <w:iCs/>
          <w:lang w:val="uk-UA"/>
        </w:rPr>
        <w:t>основним принципам побудови BSC</w:t>
      </w:r>
      <w:r w:rsidRPr="002A6406">
        <w:rPr>
          <w:lang w:val="uk-UA"/>
        </w:rPr>
        <w:t xml:space="preserve"> відносять наступні:</w:t>
      </w:r>
    </w:p>
    <w:p w:rsidR="002A6406" w:rsidRPr="002A6406" w:rsidRDefault="002A6406" w:rsidP="002A6406">
      <w:pPr>
        <w:pStyle w:val="ac"/>
        <w:spacing w:before="0" w:beforeAutospacing="0" w:after="0" w:afterAutospacing="0"/>
        <w:ind w:firstLine="709"/>
        <w:jc w:val="both"/>
        <w:rPr>
          <w:lang w:val="uk-UA"/>
        </w:rPr>
      </w:pPr>
      <w:r w:rsidRPr="002A6406">
        <w:rPr>
          <w:lang w:val="uk-UA"/>
        </w:rPr>
        <w:t xml:space="preserve">1) формування мети </w:t>
      </w:r>
      <w:r w:rsidRPr="002A6406">
        <w:rPr>
          <w:i/>
          <w:iCs/>
          <w:lang w:val="uk-UA"/>
        </w:rPr>
        <w:t>BSC</w:t>
      </w:r>
      <w:r w:rsidRPr="002A6406">
        <w:rPr>
          <w:lang w:val="uk-UA"/>
        </w:rPr>
        <w:t xml:space="preserve"> як підвищення ефективності роботи персоналу і організації в цілому;</w:t>
      </w:r>
    </w:p>
    <w:p w:rsidR="002A6406" w:rsidRPr="002A6406" w:rsidRDefault="002A6406" w:rsidP="002A6406">
      <w:pPr>
        <w:pStyle w:val="ac"/>
        <w:spacing w:before="0" w:beforeAutospacing="0" w:after="0" w:afterAutospacing="0"/>
        <w:ind w:firstLine="709"/>
        <w:jc w:val="both"/>
        <w:rPr>
          <w:lang w:val="uk-UA"/>
        </w:rPr>
      </w:pPr>
      <w:r w:rsidRPr="002A6406">
        <w:rPr>
          <w:lang w:val="uk-UA"/>
        </w:rPr>
        <w:t>2) система повинна бути зрозуміла і проста у використанні, схвалена усіма заінтересованими сторонами;</w:t>
      </w:r>
    </w:p>
    <w:p w:rsidR="002A6406" w:rsidRPr="002A6406" w:rsidRDefault="002A6406" w:rsidP="002A6406">
      <w:pPr>
        <w:pStyle w:val="ac"/>
        <w:spacing w:before="0" w:beforeAutospacing="0" w:after="0" w:afterAutospacing="0"/>
        <w:ind w:firstLine="709"/>
        <w:jc w:val="both"/>
        <w:rPr>
          <w:lang w:val="uk-UA"/>
        </w:rPr>
      </w:pPr>
      <w:r w:rsidRPr="002A6406">
        <w:rPr>
          <w:lang w:val="uk-UA"/>
        </w:rPr>
        <w:t>3) процес повинен гарантувати ясність цілей та очікувань;</w:t>
      </w:r>
    </w:p>
    <w:p w:rsidR="002A6406" w:rsidRPr="002A6406" w:rsidRDefault="002A6406" w:rsidP="002A6406">
      <w:pPr>
        <w:pStyle w:val="ac"/>
        <w:spacing w:before="0" w:beforeAutospacing="0" w:after="0" w:afterAutospacing="0"/>
        <w:ind w:firstLine="709"/>
        <w:jc w:val="both"/>
        <w:rPr>
          <w:lang w:val="uk-UA"/>
        </w:rPr>
      </w:pPr>
      <w:r w:rsidRPr="002A6406">
        <w:rPr>
          <w:lang w:val="uk-UA"/>
        </w:rPr>
        <w:t>4) цілі мають бути встановлені таким чином, щоб була можливість їх адаптувати на кожному рівні організації та скоригувати за необхідності відповідно до поточних пріоритетів і умов бізнес-середовища;</w:t>
      </w:r>
    </w:p>
    <w:p w:rsidR="002A6406" w:rsidRPr="002A6406" w:rsidRDefault="002A6406" w:rsidP="002A6406">
      <w:pPr>
        <w:pStyle w:val="ac"/>
        <w:spacing w:before="0" w:beforeAutospacing="0" w:after="0" w:afterAutospacing="0"/>
        <w:ind w:firstLine="709"/>
        <w:jc w:val="both"/>
        <w:rPr>
          <w:lang w:val="uk-UA"/>
        </w:rPr>
      </w:pPr>
      <w:r w:rsidRPr="002A6406">
        <w:rPr>
          <w:lang w:val="uk-UA"/>
        </w:rPr>
        <w:t>5) фокус зворотного зв'язку - очікування персоналу і поведінка, пов'язана з вимогами щодо виконання роботи і реалізації цілей організації;</w:t>
      </w:r>
    </w:p>
    <w:p w:rsidR="002A6406" w:rsidRPr="002A6406" w:rsidRDefault="002A6406" w:rsidP="002A6406">
      <w:pPr>
        <w:pStyle w:val="ac"/>
        <w:spacing w:before="0" w:beforeAutospacing="0" w:after="0" w:afterAutospacing="0"/>
        <w:ind w:firstLine="709"/>
        <w:jc w:val="both"/>
        <w:rPr>
          <w:lang w:val="uk-UA"/>
        </w:rPr>
      </w:pPr>
      <w:r w:rsidRPr="002A6406">
        <w:rPr>
          <w:lang w:val="uk-UA"/>
        </w:rPr>
        <w:t>6) повинна бути забезпечена безперервна багатоканальна зворотній зв'язок, в тому числі з неформальних джерел;</w:t>
      </w:r>
    </w:p>
    <w:p w:rsidR="002A6406" w:rsidRPr="002A6406" w:rsidRDefault="002A6406" w:rsidP="002A6406">
      <w:pPr>
        <w:pStyle w:val="ac"/>
        <w:spacing w:before="0" w:beforeAutospacing="0" w:after="0" w:afterAutospacing="0"/>
        <w:ind w:firstLine="709"/>
        <w:jc w:val="both"/>
        <w:rPr>
          <w:lang w:val="uk-UA"/>
        </w:rPr>
      </w:pPr>
      <w:r w:rsidRPr="002A6406">
        <w:rPr>
          <w:lang w:val="uk-UA"/>
        </w:rPr>
        <w:lastRenderedPageBreak/>
        <w:t>7) неофіційна зворотний зв'язок повинна здійснюватися в режимі реального часу; запізніле обговорення робочих ситуацій (позитивних і негативних) негативно позначається на кліматі організації;</w:t>
      </w:r>
    </w:p>
    <w:p w:rsidR="002A6406" w:rsidRPr="00221A46" w:rsidRDefault="002A6406" w:rsidP="002A6406">
      <w:pPr>
        <w:pStyle w:val="ac"/>
        <w:spacing w:before="0" w:beforeAutospacing="0" w:after="0" w:afterAutospacing="0"/>
        <w:ind w:firstLine="709"/>
        <w:jc w:val="both"/>
        <w:rPr>
          <w:lang w:val="uk-UA"/>
        </w:rPr>
      </w:pPr>
      <w:r w:rsidRPr="002A6406">
        <w:rPr>
          <w:lang w:val="uk-UA"/>
        </w:rPr>
        <w:t xml:space="preserve">8) </w:t>
      </w:r>
      <w:r w:rsidRPr="00221A46">
        <w:rPr>
          <w:lang w:val="uk-UA"/>
        </w:rPr>
        <w:t>процес повинен забезпечувати спрямування індивідуального розвитку і планування кар'єри;</w:t>
      </w:r>
    </w:p>
    <w:p w:rsidR="002A6406" w:rsidRPr="00221A46" w:rsidRDefault="002A6406" w:rsidP="002A6406">
      <w:pPr>
        <w:pStyle w:val="ac"/>
        <w:spacing w:before="0" w:beforeAutospacing="0" w:after="0" w:afterAutospacing="0"/>
        <w:ind w:firstLine="709"/>
        <w:jc w:val="both"/>
        <w:rPr>
          <w:lang w:val="uk-UA"/>
        </w:rPr>
      </w:pPr>
      <w:r w:rsidRPr="00221A46">
        <w:rPr>
          <w:lang w:val="uk-UA"/>
        </w:rPr>
        <w:t>9) бальні оцінки та примусове розподіл критеріїв якості роботи заважає досягненню стратегічних цілей організації;</w:t>
      </w:r>
    </w:p>
    <w:p w:rsidR="002A6406" w:rsidRPr="00221A46" w:rsidRDefault="002A6406" w:rsidP="002A6406">
      <w:pPr>
        <w:pStyle w:val="ac"/>
        <w:spacing w:before="0" w:beforeAutospacing="0" w:after="0" w:afterAutospacing="0"/>
        <w:ind w:firstLine="709"/>
        <w:jc w:val="both"/>
        <w:rPr>
          <w:lang w:val="uk-UA"/>
        </w:rPr>
      </w:pPr>
      <w:r w:rsidRPr="00221A46">
        <w:rPr>
          <w:lang w:val="uk-UA"/>
        </w:rPr>
        <w:t>10) механізм регулювання відповідальності за виконувану роботу повинен бути вбудований в систему для забезпечення гарантії досягнення поставлених цілей;</w:t>
      </w:r>
    </w:p>
    <w:p w:rsidR="002A6406" w:rsidRPr="00221A46" w:rsidRDefault="002A6406" w:rsidP="00221A46">
      <w:pPr>
        <w:pStyle w:val="ac"/>
        <w:spacing w:before="0" w:beforeAutospacing="0" w:after="0" w:afterAutospacing="0"/>
        <w:ind w:firstLine="709"/>
        <w:jc w:val="both"/>
        <w:rPr>
          <w:lang w:val="uk-UA"/>
        </w:rPr>
      </w:pPr>
      <w:r w:rsidRPr="00221A46">
        <w:rPr>
          <w:lang w:val="uk-UA"/>
        </w:rPr>
        <w:t>11) необхідно дотримуватися баланс послідовності і гнучкості; послідовність проявляється у впровадженні системи; гнучкість повинна бути характерна для використовуваних методів, які слід адаптувати до потреб і переваг підрозділів (бізнес-одиниць);</w:t>
      </w:r>
    </w:p>
    <w:p w:rsidR="002A6406" w:rsidRPr="00221A46" w:rsidRDefault="002A6406" w:rsidP="00221A46">
      <w:pPr>
        <w:pStyle w:val="ac"/>
        <w:spacing w:before="0" w:beforeAutospacing="0" w:after="0" w:afterAutospacing="0"/>
        <w:ind w:firstLine="709"/>
        <w:jc w:val="both"/>
        <w:rPr>
          <w:lang w:val="uk-UA"/>
        </w:rPr>
      </w:pPr>
      <w:r w:rsidRPr="00221A46">
        <w:rPr>
          <w:lang w:val="uk-UA"/>
        </w:rPr>
        <w:t>12) виконання індивідуальних цілей - одна із складових системи мотивації; система мотивації повинна бути ув'язана на реалізацію стратегічних цілей.</w:t>
      </w:r>
    </w:p>
    <w:p w:rsidR="002A6406" w:rsidRPr="00221A46" w:rsidRDefault="002A6406" w:rsidP="00221A46">
      <w:pPr>
        <w:pStyle w:val="ac"/>
        <w:spacing w:before="0" w:beforeAutospacing="0" w:after="0" w:afterAutospacing="0"/>
        <w:ind w:firstLine="709"/>
        <w:jc w:val="both"/>
        <w:rPr>
          <w:lang w:val="uk-UA"/>
        </w:rPr>
      </w:pPr>
      <w:r w:rsidRPr="00221A46">
        <w:rPr>
          <w:iCs/>
          <w:lang w:val="uk-UA"/>
        </w:rPr>
        <w:t>BSC</w:t>
      </w:r>
      <w:r w:rsidRPr="00221A46">
        <w:rPr>
          <w:lang w:val="uk-UA"/>
        </w:rPr>
        <w:t xml:space="preserve"> повинна бути інтегрована з підсистемами управління людськими ресурсами: набір, оцінка персоналу,</w:t>
      </w:r>
      <w:r w:rsidR="00221A46" w:rsidRPr="00221A46">
        <w:rPr>
          <w:lang w:val="uk-UA"/>
        </w:rPr>
        <w:t xml:space="preserve"> підвищення кваліфікації, тощо. </w:t>
      </w:r>
    </w:p>
    <w:p w:rsidR="00221A46" w:rsidRPr="00221A46" w:rsidRDefault="00221A46" w:rsidP="00221A46">
      <w:pPr>
        <w:pStyle w:val="ac"/>
        <w:spacing w:before="0" w:beforeAutospacing="0" w:after="0" w:afterAutospacing="0"/>
        <w:ind w:firstLine="709"/>
        <w:jc w:val="both"/>
        <w:rPr>
          <w:lang w:val="uk-UA"/>
        </w:rPr>
      </w:pPr>
      <w:r w:rsidRPr="00221A46">
        <w:rPr>
          <w:lang w:val="uk-UA"/>
        </w:rPr>
        <w:t xml:space="preserve">Недоліки </w:t>
      </w:r>
      <w:r w:rsidRPr="00221A46">
        <w:rPr>
          <w:iCs/>
          <w:lang w:val="uk-UA"/>
        </w:rPr>
        <w:t>BSC</w:t>
      </w:r>
      <w:r w:rsidRPr="00221A46">
        <w:rPr>
          <w:lang w:val="uk-UA"/>
        </w:rPr>
        <w:t xml:space="preserve"> призвели до появи нових моделей, що використовують ту ж методологію, так званих </w:t>
      </w:r>
      <w:r w:rsidRPr="00221A46">
        <w:rPr>
          <w:iCs/>
          <w:lang w:val="uk-UA"/>
        </w:rPr>
        <w:t>Post BSC,</w:t>
      </w:r>
      <w:r w:rsidRPr="00221A46">
        <w:rPr>
          <w:lang w:val="uk-UA"/>
        </w:rPr>
        <w:t xml:space="preserve"> серед яких можна виділити наступні:</w:t>
      </w:r>
    </w:p>
    <w:p w:rsidR="00221A46" w:rsidRPr="00221A46" w:rsidRDefault="00221A46" w:rsidP="00221A46">
      <w:pPr>
        <w:pStyle w:val="ac"/>
        <w:spacing w:before="0" w:beforeAutospacing="0" w:after="0" w:afterAutospacing="0"/>
        <w:ind w:firstLine="709"/>
        <w:jc w:val="both"/>
        <w:rPr>
          <w:lang w:val="uk-UA"/>
        </w:rPr>
      </w:pPr>
      <w:r w:rsidRPr="00221A46">
        <w:rPr>
          <w:i/>
          <w:iCs/>
          <w:lang w:val="uk-UA"/>
        </w:rPr>
        <w:t>Модель TPS (Total Performance Scorecard)</w:t>
      </w:r>
      <w:r w:rsidRPr="00221A46">
        <w:rPr>
          <w:lang w:val="uk-UA"/>
        </w:rPr>
        <w:t xml:space="preserve"> </w:t>
      </w:r>
      <w:r>
        <w:rPr>
          <w:lang w:val="uk-UA"/>
        </w:rPr>
        <w:t>–</w:t>
      </w:r>
      <w:r w:rsidRPr="00221A46">
        <w:rPr>
          <w:lang w:val="uk-UA"/>
        </w:rPr>
        <w:t xml:space="preserve"> загальна модель ефективності, розроблена X. Рамиерсадом.</w:t>
      </w:r>
      <w:r>
        <w:rPr>
          <w:lang w:val="uk-UA"/>
        </w:rPr>
        <w:t xml:space="preserve"> </w:t>
      </w:r>
      <w:r w:rsidRPr="00221A46">
        <w:rPr>
          <w:lang w:val="uk-UA"/>
        </w:rPr>
        <w:t>В цій моделі система показників діяльності організації в цілому і кожного працівника зокрема розглядається як взаємопов'язаний комплекс. Особлива роль відводиться людському фактору, системі підвищення особистої ефективності, яку пропонується описувати індивідуальної збалансованою системою показників. Використання даної моделі розвиває особистий потенціал і процес самопізнання, підвищує інтелектуальний рівень і цінність співробітників, що в кінцевому підсумку позитивно впливає па ефективність діяльності організації в цілому. В результаті використання індивідуальної збалансованої системи показників виникає необхідний баланс між особистим і суспільним життям, а за допомогою узгодження індивідуальних і організаційних цілей діяльності організації та індивіда гармонійно пов'язуються між собою.</w:t>
      </w:r>
    </w:p>
    <w:p w:rsidR="00221A46" w:rsidRPr="00221A46" w:rsidRDefault="007E3B67" w:rsidP="00221A46">
      <w:pPr>
        <w:pStyle w:val="ac"/>
        <w:spacing w:before="0" w:beforeAutospacing="0" w:after="0" w:afterAutospacing="0"/>
        <w:ind w:firstLine="709"/>
        <w:jc w:val="both"/>
        <w:rPr>
          <w:lang w:val="uk-UA"/>
        </w:rPr>
      </w:pPr>
      <w:r>
        <w:rPr>
          <w:i/>
          <w:iCs/>
          <w:lang w:val="uk-UA"/>
        </w:rPr>
        <w:t>Модель І</w:t>
      </w:r>
      <w:r w:rsidR="00221A46" w:rsidRPr="00221A46">
        <w:rPr>
          <w:i/>
          <w:iCs/>
          <w:lang w:val="uk-UA"/>
        </w:rPr>
        <w:t>AM (Intangible Assets Monitor),</w:t>
      </w:r>
      <w:r w:rsidR="00221A46" w:rsidRPr="00221A46">
        <w:rPr>
          <w:lang w:val="uk-UA"/>
        </w:rPr>
        <w:t xml:space="preserve"> запропонована К. Свенби, формує інтегральний показник, що використовується в управлінні компетенціями, які розглядаються як основа формування знань та цінності компанії. Модель </w:t>
      </w:r>
      <w:r w:rsidR="00221A46" w:rsidRPr="00221A46">
        <w:rPr>
          <w:iCs/>
          <w:lang w:val="uk-UA"/>
        </w:rPr>
        <w:t>IAM</w:t>
      </w:r>
      <w:r w:rsidR="00221A46" w:rsidRPr="00221A46">
        <w:rPr>
          <w:lang w:val="uk-UA"/>
        </w:rPr>
        <w:t xml:space="preserve"> базується на методі вимірювання нематеріальних активів. Аналіз розвитку нематеріальних активів проводиться за допомогою використання кореляційних залежностей: зростання нематеріального активу, динаміка його оновлення, ефективність та ризик його ліквідації. Вибір показників залежить від стратегії компанії. Пріоритетними галузями є зростання ефективності і стабільність компанії.</w:t>
      </w:r>
    </w:p>
    <w:p w:rsidR="00221A46" w:rsidRPr="00221A46" w:rsidRDefault="00221A46" w:rsidP="00221A46">
      <w:pPr>
        <w:pStyle w:val="ac"/>
        <w:spacing w:before="0" w:beforeAutospacing="0" w:after="0" w:afterAutospacing="0"/>
        <w:ind w:firstLine="709"/>
        <w:jc w:val="both"/>
        <w:rPr>
          <w:lang w:val="uk-UA"/>
        </w:rPr>
      </w:pPr>
      <w:r w:rsidRPr="00221A46">
        <w:rPr>
          <w:i/>
          <w:iCs/>
          <w:lang w:val="uk-UA"/>
        </w:rPr>
        <w:t>Модель SN (Skandia Navigator),</w:t>
      </w:r>
      <w:r w:rsidRPr="00221A46">
        <w:rPr>
          <w:lang w:val="uk-UA"/>
        </w:rPr>
        <w:t xml:space="preserve"> розроблена Л. Эдвинсоном, орієнтована на пріоритет ролі керівництва і мотивацію. Модель </w:t>
      </w:r>
      <w:r w:rsidRPr="00221A46">
        <w:rPr>
          <w:iCs/>
          <w:lang w:val="uk-UA"/>
        </w:rPr>
        <w:t>SN</w:t>
      </w:r>
      <w:r w:rsidRPr="00221A46">
        <w:rPr>
          <w:lang w:val="uk-UA"/>
        </w:rPr>
        <w:t xml:space="preserve"> являє собою систему оцінки нематеріальних активів з позицій цілісності сприйняття діяльності організації по досягненню цілей. У моделі виділяють п'ять пріоритетних областей, в яких концентруються різні сфери інтересів і візуалізується процес створення цінності компанії: фінанси, орієнтація на погреби гелю, процеси, відновлення діяльності та розвиток компанії, людський фактор (включаючи задоволеність співробітників).</w:t>
      </w:r>
    </w:p>
    <w:p w:rsidR="00221A46" w:rsidRPr="00221A46" w:rsidRDefault="00221A46" w:rsidP="00221A46">
      <w:pPr>
        <w:pStyle w:val="ac"/>
        <w:spacing w:before="0" w:beforeAutospacing="0" w:after="0" w:afterAutospacing="0"/>
        <w:ind w:firstLine="709"/>
        <w:jc w:val="both"/>
        <w:rPr>
          <w:lang w:val="uk-UA"/>
        </w:rPr>
      </w:pPr>
      <w:r w:rsidRPr="00221A46">
        <w:rPr>
          <w:rStyle w:val="af"/>
          <w:iCs/>
          <w:lang w:val="uk-UA"/>
        </w:rPr>
        <w:t>Метод OVAR (Objectifs - Variables ' Action - Responsables),</w:t>
      </w:r>
      <w:r w:rsidRPr="00221A46">
        <w:rPr>
          <w:rStyle w:val="af"/>
          <w:i/>
          <w:iCs/>
          <w:lang w:val="uk-UA"/>
        </w:rPr>
        <w:t xml:space="preserve"> </w:t>
      </w:r>
      <w:r w:rsidRPr="00221A46">
        <w:rPr>
          <w:lang w:val="uk-UA"/>
        </w:rPr>
        <w:t xml:space="preserve">створений у Вищій французької комерційній школі </w:t>
      </w:r>
      <w:r w:rsidRPr="00221A46">
        <w:rPr>
          <w:iCs/>
          <w:lang w:val="uk-UA"/>
        </w:rPr>
        <w:t xml:space="preserve">(Haute Etude Commercial). </w:t>
      </w:r>
      <w:r w:rsidRPr="00221A46">
        <w:rPr>
          <w:lang w:val="uk-UA"/>
        </w:rPr>
        <w:t xml:space="preserve">Сутність </w:t>
      </w:r>
      <w:r w:rsidRPr="00221A46">
        <w:rPr>
          <w:iCs/>
          <w:lang w:val="uk-UA"/>
        </w:rPr>
        <w:t>OVAR</w:t>
      </w:r>
      <w:r w:rsidRPr="00221A46">
        <w:rPr>
          <w:lang w:val="uk-UA"/>
        </w:rPr>
        <w:t xml:space="preserve"> полягає в послідовному визначенні цільових та функціональних показників діяльності компанії: спочатку на вищому рівні управління (рівень </w:t>
      </w:r>
      <w:r w:rsidRPr="00221A46">
        <w:rPr>
          <w:iCs/>
          <w:lang w:val="uk-UA"/>
        </w:rPr>
        <w:t>N)</w:t>
      </w:r>
      <w:r w:rsidRPr="00221A46">
        <w:rPr>
          <w:lang w:val="uk-UA"/>
        </w:rPr>
        <w:t xml:space="preserve"> для всієї компанії, а потім показників відповідальності </w:t>
      </w:r>
      <w:r w:rsidRPr="00221A46">
        <w:rPr>
          <w:iCs/>
          <w:lang w:val="uk-UA"/>
        </w:rPr>
        <w:t>(R)</w:t>
      </w:r>
      <w:r w:rsidRPr="00221A46">
        <w:rPr>
          <w:lang w:val="uk-UA"/>
        </w:rPr>
        <w:t xml:space="preserve"> для менеджерів більш низького рівня управління </w:t>
      </w:r>
      <w:r w:rsidRPr="00221A46">
        <w:rPr>
          <w:iCs/>
          <w:lang w:val="uk-UA"/>
        </w:rPr>
        <w:t>N-1,</w:t>
      </w:r>
      <w:r w:rsidRPr="00221A46">
        <w:rPr>
          <w:lang w:val="uk-UA"/>
        </w:rPr>
        <w:t xml:space="preserve"> тобто для керівників структурних підрозділів. Цілі </w:t>
      </w:r>
      <w:r w:rsidRPr="00221A46">
        <w:rPr>
          <w:iCs/>
          <w:lang w:val="uk-UA"/>
        </w:rPr>
        <w:t>(OVA)</w:t>
      </w:r>
      <w:r w:rsidRPr="00221A46">
        <w:rPr>
          <w:lang w:val="uk-UA"/>
        </w:rPr>
        <w:t xml:space="preserve"> і відповідальність </w:t>
      </w:r>
      <w:r w:rsidRPr="00221A46">
        <w:rPr>
          <w:iCs/>
          <w:lang w:val="uk-UA"/>
        </w:rPr>
        <w:t>(R)</w:t>
      </w:r>
      <w:r w:rsidRPr="00221A46">
        <w:rPr>
          <w:lang w:val="uk-UA"/>
        </w:rPr>
        <w:t xml:space="preserve"> разом утворюють замкнутий контур управління </w:t>
      </w:r>
      <w:r w:rsidRPr="00221A46">
        <w:rPr>
          <w:iCs/>
          <w:lang w:val="uk-UA"/>
        </w:rPr>
        <w:t xml:space="preserve">OVAR. </w:t>
      </w:r>
      <w:r w:rsidRPr="00221A46">
        <w:rPr>
          <w:lang w:val="uk-UA"/>
        </w:rPr>
        <w:t xml:space="preserve">При необхідності описана вище процедура </w:t>
      </w:r>
      <w:r w:rsidRPr="00221A46">
        <w:rPr>
          <w:lang w:val="uk-UA"/>
        </w:rPr>
        <w:lastRenderedPageBreak/>
        <w:t xml:space="preserve">повторюється, але тепер вже менеджери рівня JV - 1 формулюють цільові і функціональні показники для свого відділу або підрозділу, а показники відповідальності визначаються для рівня </w:t>
      </w:r>
      <w:r w:rsidRPr="00221A46">
        <w:rPr>
          <w:iCs/>
          <w:lang w:val="uk-UA"/>
        </w:rPr>
        <w:t>N-2</w:t>
      </w:r>
      <w:r w:rsidRPr="00221A46">
        <w:rPr>
          <w:lang w:val="uk-UA"/>
        </w:rPr>
        <w:t>, тощо.</w:t>
      </w:r>
    </w:p>
    <w:p w:rsidR="003051E7" w:rsidRPr="00221A46" w:rsidRDefault="003051E7" w:rsidP="003051E7">
      <w:pPr>
        <w:jc w:val="center"/>
        <w:rPr>
          <w:rStyle w:val="a6"/>
          <w:b/>
          <w:i w:val="0"/>
          <w:lang w:val="uk-UA"/>
        </w:rPr>
      </w:pPr>
    </w:p>
    <w:p w:rsidR="003051E7" w:rsidRPr="003051E7" w:rsidRDefault="003051E7" w:rsidP="003051E7">
      <w:pPr>
        <w:jc w:val="center"/>
        <w:rPr>
          <w:rStyle w:val="a6"/>
          <w:b/>
          <w:i w:val="0"/>
          <w:caps/>
          <w:lang w:val="uk-UA"/>
        </w:rPr>
      </w:pPr>
      <w:r w:rsidRPr="003051E7">
        <w:rPr>
          <w:rStyle w:val="a6"/>
          <w:b/>
          <w:i w:val="0"/>
          <w:lang w:val="uk-UA"/>
        </w:rPr>
        <w:t xml:space="preserve">ТЕМА </w:t>
      </w:r>
      <w:r w:rsidRPr="003051E7">
        <w:rPr>
          <w:rStyle w:val="a6"/>
          <w:b/>
          <w:i w:val="0"/>
          <w:caps/>
          <w:lang w:val="uk-UA"/>
        </w:rPr>
        <w:t>5. Методика стратегічної карти</w:t>
      </w:r>
    </w:p>
    <w:p w:rsidR="003051E7" w:rsidRPr="003051E7" w:rsidRDefault="003051E7" w:rsidP="003051E7">
      <w:pPr>
        <w:jc w:val="center"/>
        <w:rPr>
          <w:rStyle w:val="a6"/>
          <w:b/>
          <w:i w:val="0"/>
          <w:caps/>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 xml:space="preserve">Сутність методики стратегічної карти. </w:t>
      </w:r>
      <w:r w:rsidRPr="003051E7">
        <w:rPr>
          <w:lang w:val="uk-UA"/>
        </w:rPr>
        <w:t>Мета створення стратегічної карти компанії. Особливості методики стратегічної карти. Роль стратегічних карт у досягненні балансу показників. Основні принципи методики стратегічної карти. Переваги та недоліки методики стратегічної карти.</w:t>
      </w:r>
    </w:p>
    <w:p w:rsidR="003051E7" w:rsidRPr="003051E7" w:rsidRDefault="003051E7" w:rsidP="003051E7">
      <w:pPr>
        <w:ind w:firstLine="709"/>
        <w:jc w:val="both"/>
        <w:rPr>
          <w:b/>
          <w:lang w:val="uk-UA"/>
        </w:rPr>
      </w:pPr>
      <w:r w:rsidRPr="003051E7">
        <w:rPr>
          <w:b/>
          <w:lang w:val="uk-UA"/>
        </w:rPr>
        <w:t xml:space="preserve">Побудова стратегічної карти компанії. </w:t>
      </w:r>
      <w:r w:rsidRPr="003051E7">
        <w:rPr>
          <w:lang w:val="uk-UA"/>
        </w:rPr>
        <w:t xml:space="preserve">Етапи побудови стратегічної карти. Методи побудови стратегічної карти. Механізм побудови та дії стратегічних карт. Структура стратегічних карт.    </w:t>
      </w:r>
      <w:r w:rsidRPr="003051E7">
        <w:rPr>
          <w:b/>
          <w:lang w:val="uk-UA"/>
        </w:rPr>
        <w:t xml:space="preserve"> </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32, 36, 42, 50, 51,66,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2 год., самостійна робота – 5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pStyle w:val="a5"/>
        <w:ind w:left="1069"/>
        <w:jc w:val="both"/>
        <w:rPr>
          <w:rFonts w:ascii="Times New Roman" w:eastAsia="Times New Roman" w:hAnsi="Times New Roman" w:cs="Times New Roman"/>
          <w:color w:val="auto"/>
          <w:u w:val="single"/>
          <w:lang w:eastAsia="ru-RU"/>
        </w:rPr>
      </w:pPr>
      <w:r w:rsidRPr="003051E7">
        <w:rPr>
          <w:rFonts w:ascii="Times New Roman" w:eastAsia="Times New Roman" w:hAnsi="Times New Roman" w:cs="Times New Roman"/>
          <w:color w:val="auto"/>
          <w:u w:val="single"/>
          <w:lang w:eastAsia="ru-RU"/>
        </w:rPr>
        <w:t>Семінарське заняття (2 години)</w:t>
      </w:r>
    </w:p>
    <w:p w:rsidR="003051E7" w:rsidRPr="003051E7" w:rsidRDefault="003051E7" w:rsidP="00B30425">
      <w:pPr>
        <w:pStyle w:val="a5"/>
        <w:numPr>
          <w:ilvl w:val="0"/>
          <w:numId w:val="17"/>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Сутність методики стратегічної карти: мета, завдання, роль, основні принципи та особливості методики</w:t>
      </w:r>
    </w:p>
    <w:p w:rsidR="003051E7" w:rsidRPr="003051E7" w:rsidRDefault="003051E7" w:rsidP="00B30425">
      <w:pPr>
        <w:pStyle w:val="a5"/>
        <w:numPr>
          <w:ilvl w:val="0"/>
          <w:numId w:val="17"/>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Побудова стратегічної карти компанії: етапи та методи</w:t>
      </w:r>
    </w:p>
    <w:p w:rsidR="003051E7" w:rsidRPr="003051E7" w:rsidRDefault="003051E7" w:rsidP="00B30425">
      <w:pPr>
        <w:pStyle w:val="a5"/>
        <w:numPr>
          <w:ilvl w:val="0"/>
          <w:numId w:val="17"/>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Механізм стратегічної карти</w:t>
      </w:r>
    </w:p>
    <w:p w:rsidR="003051E7" w:rsidRPr="003051E7" w:rsidRDefault="003051E7" w:rsidP="00B30425">
      <w:pPr>
        <w:pStyle w:val="a5"/>
        <w:numPr>
          <w:ilvl w:val="0"/>
          <w:numId w:val="17"/>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Структура стратегічної карти</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(5 годин)</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18"/>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Побудова стратегічної карти BSC на прикладі компанії (для прикладу можна взяти будь-яку існуючу вітчизняну чи міжнародну компанію)</w:t>
      </w:r>
    </w:p>
    <w:p w:rsidR="003051E7" w:rsidRPr="003051E7" w:rsidRDefault="003051E7" w:rsidP="00B30425">
      <w:pPr>
        <w:pStyle w:val="a5"/>
        <w:numPr>
          <w:ilvl w:val="0"/>
          <w:numId w:val="18"/>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Бізнес-моделювання </w:t>
      </w:r>
    </w:p>
    <w:p w:rsidR="003051E7" w:rsidRPr="003051E7" w:rsidRDefault="003051E7" w:rsidP="00B30425">
      <w:pPr>
        <w:pStyle w:val="a5"/>
        <w:numPr>
          <w:ilvl w:val="0"/>
          <w:numId w:val="18"/>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Інструменти бізнес-моделювання</w:t>
      </w:r>
    </w:p>
    <w:p w:rsidR="003051E7" w:rsidRPr="003051E7" w:rsidRDefault="003051E7" w:rsidP="00B30425">
      <w:pPr>
        <w:pStyle w:val="a5"/>
        <w:numPr>
          <w:ilvl w:val="0"/>
          <w:numId w:val="18"/>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Організаційний дизайн</w:t>
      </w:r>
    </w:p>
    <w:p w:rsidR="003051E7" w:rsidRPr="003051E7" w:rsidRDefault="003051E7" w:rsidP="00B30425">
      <w:pPr>
        <w:pStyle w:val="a5"/>
        <w:numPr>
          <w:ilvl w:val="0"/>
          <w:numId w:val="18"/>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Охарактеризуйте основні типи стратегічної конфігурації компаній </w:t>
      </w:r>
    </w:p>
    <w:p w:rsidR="003051E7" w:rsidRPr="003051E7" w:rsidRDefault="003051E7" w:rsidP="003051E7">
      <w:pPr>
        <w:ind w:firstLine="709"/>
        <w:jc w:val="both"/>
        <w:rPr>
          <w:b/>
          <w:lang w:val="uk-UA" w:eastAsia="ru-RU"/>
        </w:rPr>
      </w:pPr>
    </w:p>
    <w:p w:rsidR="003051E7" w:rsidRPr="003051E7" w:rsidRDefault="003051E7" w:rsidP="003051E7">
      <w:pPr>
        <w:ind w:firstLine="709"/>
        <w:rPr>
          <w:b/>
          <w:lang w:val="uk-UA"/>
        </w:rPr>
      </w:pPr>
      <w:r w:rsidRPr="003051E7">
        <w:rPr>
          <w:b/>
          <w:lang w:val="uk-UA"/>
        </w:rPr>
        <w:t>ІІ. ПЕРЕВІРКА ЗНАНЬ СТУДЕНТІВ У ФОРМІ ТЕСТУВАННЯ</w:t>
      </w:r>
    </w:p>
    <w:p w:rsidR="003051E7" w:rsidRPr="003051E7" w:rsidRDefault="003051E7" w:rsidP="003051E7">
      <w:pPr>
        <w:ind w:firstLine="709"/>
        <w:rPr>
          <w:b/>
          <w:lang w:val="uk-UA"/>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1"/>
          <w:numId w:val="30"/>
        </w:numPr>
        <w:ind w:left="0" w:firstLine="709"/>
        <w:jc w:val="both"/>
        <w:textAlignment w:val="top"/>
        <w:rPr>
          <w:rStyle w:val="a6"/>
          <w:rFonts w:ascii="Times New Roman" w:hAnsi="Times New Roman" w:cs="Times New Roman"/>
          <w:b/>
          <w:bCs/>
          <w:i w:val="0"/>
          <w:iCs w:val="0"/>
          <w:snapToGrid w:val="0"/>
          <w:color w:val="auto"/>
        </w:rPr>
      </w:pPr>
      <w:r w:rsidRPr="003051E7">
        <w:rPr>
          <w:rFonts w:ascii="Times New Roman" w:hAnsi="Times New Roman" w:cs="Times New Roman"/>
          <w:color w:val="auto"/>
          <w:lang w:eastAsia="ru-RU"/>
        </w:rPr>
        <w:t xml:space="preserve">Проаналізуйте існуючі приклади використання та впровадження методики </w:t>
      </w:r>
      <w:r w:rsidRPr="003051E7">
        <w:rPr>
          <w:rFonts w:ascii="Times New Roman" w:hAnsi="Times New Roman" w:cs="Times New Roman"/>
        </w:rPr>
        <w:t>стратегічної карти</w:t>
      </w:r>
      <w:r w:rsidRPr="003051E7">
        <w:rPr>
          <w:rStyle w:val="a6"/>
          <w:rFonts w:ascii="Times New Roman" w:hAnsi="Times New Roman" w:cs="Times New Roman"/>
          <w:i w:val="0"/>
        </w:rPr>
        <w:t xml:space="preserve"> у вітчизняній та зарубіжній практиці. Визначте перспективи та проблеми використання даної методики на українських підприємствах. </w:t>
      </w:r>
    </w:p>
    <w:p w:rsidR="003051E7" w:rsidRPr="003051E7" w:rsidRDefault="003051E7" w:rsidP="00B30425">
      <w:pPr>
        <w:pStyle w:val="a5"/>
        <w:numPr>
          <w:ilvl w:val="1"/>
          <w:numId w:val="30"/>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 xml:space="preserve">Проектування управлінських процесів, які пов’язані з використанням широкого діапазону впливу, можуть вимагати від керівника підприємства активного використання методів командної праці. Що, на Ваш погляд, слід враховувати для забезпечення ефективності командної праці? Обґрунтуйте свою відповідь. </w:t>
      </w:r>
    </w:p>
    <w:p w:rsidR="003051E7" w:rsidRPr="003051E7" w:rsidRDefault="003051E7" w:rsidP="00B30425">
      <w:pPr>
        <w:pStyle w:val="a5"/>
        <w:numPr>
          <w:ilvl w:val="1"/>
          <w:numId w:val="30"/>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3051E7" w:rsidRPr="003051E7" w:rsidRDefault="003051E7" w:rsidP="003051E7">
      <w:pPr>
        <w:jc w:val="center"/>
        <w:rPr>
          <w:rStyle w:val="a6"/>
          <w:b/>
          <w:i w:val="0"/>
          <w:lang w:val="uk-UA"/>
        </w:rPr>
      </w:pPr>
    </w:p>
    <w:p w:rsidR="00C80FC2" w:rsidRPr="00D840EC" w:rsidRDefault="00C80FC2" w:rsidP="00C80FC2">
      <w:pPr>
        <w:ind w:firstLine="348"/>
        <w:jc w:val="center"/>
        <w:rPr>
          <w:b/>
          <w:lang w:val="uk-UA"/>
        </w:rPr>
      </w:pPr>
      <w:r w:rsidRPr="00D840EC">
        <w:rPr>
          <w:b/>
          <w:lang w:val="uk-UA"/>
        </w:rPr>
        <w:t>МЕТОДИЧНІ ВКАЗІВКИ ДО ВИВЧЕННЯ ПИТАНЬ ТЕМИ</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lastRenderedPageBreak/>
        <w:t>Стратегічний аналіз в контексті ЗСП здійснюється за</w:t>
      </w:r>
      <w:r>
        <w:rPr>
          <w:rFonts w:eastAsiaTheme="minorHAnsi"/>
          <w:lang w:val="uk-UA"/>
        </w:rPr>
        <w:t xml:space="preserve"> </w:t>
      </w:r>
      <w:r w:rsidRPr="00C80FC2">
        <w:rPr>
          <w:rFonts w:eastAsiaTheme="minorHAnsi"/>
          <w:lang w:val="uk-UA"/>
        </w:rPr>
        <w:t xml:space="preserve">допомогою стратегічних карт. </w:t>
      </w:r>
      <w:r w:rsidRPr="00C80FC2">
        <w:rPr>
          <w:rFonts w:eastAsiaTheme="minorHAnsi"/>
          <w:i/>
          <w:lang w:val="uk-UA"/>
        </w:rPr>
        <w:t>Стратегічна карта</w:t>
      </w:r>
      <w:r w:rsidRPr="00C80FC2">
        <w:rPr>
          <w:rFonts w:eastAsiaTheme="minorHAnsi"/>
          <w:lang w:val="uk-UA"/>
        </w:rPr>
        <w:t xml:space="preserve"> – це візуальне вираження причинно-наслідкових зв’язків між елементами стратегії компанії. Незалежно від того, який підхід до розробки стратегії використовується, стратегічна карта надає універсальний і послідовний спосіб опису стратегії таким чином, щоб можна було не тільки встановлювати цілі та показники, але й керувати ними. Таким чином, стратегічна карта – це зв’язок між формуванням стратегії та її реалізацією. Стратегічна карта базується на таких</w:t>
      </w:r>
      <w:r w:rsidRPr="00C80FC2">
        <w:rPr>
          <w:rFonts w:eastAsiaTheme="minorHAnsi"/>
          <w:i/>
          <w:lang w:val="uk-UA"/>
        </w:rPr>
        <w:t xml:space="preserve"> принципах</w:t>
      </w:r>
      <w:r w:rsidRPr="00C80FC2">
        <w:rPr>
          <w:rFonts w:eastAsiaTheme="minorHAnsi"/>
          <w:lang w:val="uk-UA"/>
        </w:rPr>
        <w:t>:</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 стратегія урівноважує протилежні сили – короткострокові фінансові результати та довгострокові цілі, спрямовані на стійке зростання прибутку;</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 стратегія базується на диференційованій за цінністю пропозиції споживачу – чітке визначення цільових клієнтів та пропозиція відповідної споживчої вартості;</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 цінність (вартість) створюється у внутрішньому бізнес-процесі – підприємство повинно зосередитися на декількох вирішальних внутрішніх процесах, які диференціюють пропозицію</w:t>
      </w:r>
      <w:r>
        <w:rPr>
          <w:rFonts w:eastAsiaTheme="minorHAnsi"/>
          <w:lang w:val="uk-UA"/>
        </w:rPr>
        <w:t xml:space="preserve"> </w:t>
      </w:r>
      <w:r w:rsidRPr="00C80FC2">
        <w:rPr>
          <w:rFonts w:eastAsiaTheme="minorHAnsi"/>
          <w:lang w:val="uk-UA"/>
        </w:rPr>
        <w:t>споживчої вартості та є найбільш суттєвими для підвищення ефективності підприємства;</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 стратегічна відповідність визначає вартість нематеріальних активів – людський капітал, інформаційний капітал та організаційний капітал не мають вартості, яку можна виміряти;</w:t>
      </w:r>
      <w:r w:rsidR="00F575F2">
        <w:rPr>
          <w:rFonts w:eastAsiaTheme="minorHAnsi"/>
          <w:lang w:val="uk-UA"/>
        </w:rPr>
        <w:t xml:space="preserve"> </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Широка популярність концепції стратегічних карт частково пояснюється саме тим, що і самі стратегічні карти, і процес їх розробки в кожному окремому випадку адаптовані до особливостей</w:t>
      </w:r>
      <w:r>
        <w:rPr>
          <w:rFonts w:eastAsiaTheme="minorHAnsi"/>
          <w:lang w:val="uk-UA"/>
        </w:rPr>
        <w:t xml:space="preserve"> </w:t>
      </w:r>
      <w:r w:rsidRPr="00C80FC2">
        <w:rPr>
          <w:rFonts w:eastAsiaTheme="minorHAnsi"/>
          <w:lang w:val="uk-UA"/>
        </w:rPr>
        <w:t>конкретного підприємства – як до особливостей його положення на ринку, так і до особливостей його внутрішньої організації. Розробка стратегічних карт часто плавно переходить в процес їх</w:t>
      </w:r>
      <w:r>
        <w:rPr>
          <w:rFonts w:eastAsiaTheme="minorHAnsi"/>
          <w:lang w:val="uk-UA"/>
        </w:rPr>
        <w:t xml:space="preserve"> </w:t>
      </w:r>
      <w:r w:rsidRPr="00C80FC2">
        <w:rPr>
          <w:rFonts w:eastAsiaTheme="minorHAnsi"/>
          <w:lang w:val="uk-UA"/>
        </w:rPr>
        <w:t>використання в щоденній діяльності.</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Вже доведено, що стратегічні карти озброюють підприємство розумінням логіки ведення бізнесу в</w:t>
      </w:r>
      <w:r>
        <w:rPr>
          <w:rFonts w:eastAsiaTheme="minorHAnsi"/>
          <w:lang w:val="uk-UA"/>
        </w:rPr>
        <w:t xml:space="preserve"> </w:t>
      </w:r>
      <w:r w:rsidRPr="00C80FC2">
        <w:rPr>
          <w:rFonts w:eastAsiaTheme="minorHAnsi"/>
          <w:lang w:val="uk-UA"/>
        </w:rPr>
        <w:t>довгостроковому аспекті, необхідним для формування його унікальної компетенції та досягнення успіху на ринку. Це досить суттєво як для розробки стратегічних планів підприємства, так і</w:t>
      </w:r>
      <w:r>
        <w:rPr>
          <w:rFonts w:eastAsiaTheme="minorHAnsi"/>
          <w:lang w:val="uk-UA"/>
        </w:rPr>
        <w:t xml:space="preserve"> </w:t>
      </w:r>
      <w:r w:rsidRPr="00C80FC2">
        <w:rPr>
          <w:rFonts w:eastAsiaTheme="minorHAnsi"/>
          <w:lang w:val="uk-UA"/>
        </w:rPr>
        <w:t>для ведення поточних операцій. В ідеальному випадку стратегічні карти впроваджуються в кожному підрозділі та виді діяльності в якості ефективного і понятійного засобу формування унікальної</w:t>
      </w:r>
      <w:r w:rsidR="00F575F2">
        <w:rPr>
          <w:rFonts w:eastAsiaTheme="minorHAnsi"/>
          <w:lang w:val="uk-UA"/>
        </w:rPr>
        <w:t xml:space="preserve"> </w:t>
      </w:r>
      <w:r w:rsidRPr="00C80FC2">
        <w:rPr>
          <w:rFonts w:eastAsiaTheme="minorHAnsi"/>
          <w:lang w:val="uk-UA"/>
        </w:rPr>
        <w:t>компетенції підприємства. Тому стратегічні карти служать інструментом як стратегічного, так і операційного контролю.</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Стратегічні карти допомагають найкращим способом довести інформацію про положення і стратегічні плани підприємства до всіх його працівників. Це необхідно, якщо підприємство прагне до</w:t>
      </w:r>
      <w:r>
        <w:rPr>
          <w:rFonts w:eastAsiaTheme="minorHAnsi"/>
          <w:lang w:val="uk-UA"/>
        </w:rPr>
        <w:t xml:space="preserve"> </w:t>
      </w:r>
      <w:r w:rsidRPr="00C80FC2">
        <w:rPr>
          <w:rFonts w:eastAsiaTheme="minorHAnsi"/>
          <w:lang w:val="uk-UA"/>
        </w:rPr>
        <w:t>динамізму, здатному забезпечити його конкурентоспроможність у довгостроковому аспекті. Стратегічні карти також представляють собою ефективний спосіб документування та контролю, що</w:t>
      </w:r>
      <w:r>
        <w:rPr>
          <w:rFonts w:eastAsiaTheme="minorHAnsi"/>
          <w:lang w:val="uk-UA"/>
        </w:rPr>
        <w:t xml:space="preserve"> </w:t>
      </w:r>
      <w:r w:rsidRPr="00C80FC2">
        <w:rPr>
          <w:rFonts w:eastAsiaTheme="minorHAnsi"/>
          <w:lang w:val="uk-UA"/>
        </w:rPr>
        <w:t>забезпечують найбільш швидке досягнення поставлених цілей і реалізацію місії підприємства.</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В результаті застосування стратегічних карт поточні операції узгоджуються з довготривалими цілями підприємства. Обраний напрям розвитку стає зрозумілим і реальним для всіх співробітників. Стратегічні карти, диверсифіковані за видами діяльності, забезпечують більш надійний контроль за поточними операціями, ніж попередні моделі управлінського контролю.</w:t>
      </w:r>
    </w:p>
    <w:p w:rsidR="00C80FC2" w:rsidRPr="00C80FC2" w:rsidRDefault="00C80FC2" w:rsidP="00C80FC2">
      <w:pPr>
        <w:autoSpaceDE w:val="0"/>
        <w:autoSpaceDN w:val="0"/>
        <w:adjustRightInd w:val="0"/>
        <w:ind w:firstLine="709"/>
        <w:jc w:val="both"/>
        <w:rPr>
          <w:rFonts w:eastAsiaTheme="minorHAnsi"/>
          <w:lang w:val="uk-UA"/>
        </w:rPr>
      </w:pPr>
      <w:r w:rsidRPr="00C80FC2">
        <w:rPr>
          <w:rFonts w:eastAsiaTheme="minorHAnsi"/>
          <w:lang w:val="uk-UA"/>
        </w:rPr>
        <w:t>Працівники краще розуміють цілі підприємства, набувають додаткові стимули до їх реалізації, легше сприймають зміни і наполегливо доводять їх до життя. Підприємство в цілому стає</w:t>
      </w:r>
      <w:r>
        <w:rPr>
          <w:rFonts w:eastAsiaTheme="minorHAnsi"/>
          <w:lang w:val="uk-UA"/>
        </w:rPr>
        <w:t xml:space="preserve"> </w:t>
      </w:r>
      <w:r w:rsidRPr="00C80FC2">
        <w:rPr>
          <w:rFonts w:eastAsiaTheme="minorHAnsi"/>
          <w:lang w:val="uk-UA"/>
        </w:rPr>
        <w:t>більш сприйнятливим до нової інформації і послідовним у формуванні нових видів компетенції у своєму бізнесі. Розробка і впровадження стратегічних карт зачіпають різні сторони діяльності</w:t>
      </w:r>
      <w:r>
        <w:rPr>
          <w:rFonts w:eastAsiaTheme="minorHAnsi"/>
          <w:lang w:val="uk-UA"/>
        </w:rPr>
        <w:t xml:space="preserve"> </w:t>
      </w:r>
      <w:r w:rsidRPr="00C80FC2">
        <w:rPr>
          <w:rFonts w:eastAsiaTheme="minorHAnsi"/>
          <w:lang w:val="uk-UA"/>
        </w:rPr>
        <w:t>підприємства.</w:t>
      </w:r>
    </w:p>
    <w:p w:rsidR="00C80FC2" w:rsidRPr="00F575F2" w:rsidRDefault="00C80FC2" w:rsidP="00F575F2">
      <w:pPr>
        <w:autoSpaceDE w:val="0"/>
        <w:autoSpaceDN w:val="0"/>
        <w:adjustRightInd w:val="0"/>
        <w:ind w:firstLine="709"/>
        <w:jc w:val="both"/>
        <w:rPr>
          <w:rFonts w:eastAsiaTheme="minorHAnsi"/>
          <w:lang w:val="uk-UA"/>
        </w:rPr>
      </w:pPr>
      <w:r w:rsidRPr="00F575F2">
        <w:rPr>
          <w:rFonts w:eastAsiaTheme="minorHAnsi"/>
          <w:lang w:val="uk-UA"/>
        </w:rPr>
        <w:t>Система управлінського контролю починає функціонувати тільки після визначення місії і стратегії підприємства, а стратегічні карти розглядаються саме як інструмент управлінського контролю.</w:t>
      </w:r>
    </w:p>
    <w:p w:rsidR="00C80FC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xml:space="preserve">Тому перші етапи розробки стратегічних карт полягають у визначенні стратегії підприємства. До цього моменту вона буває вже сформульована в процесі стратегічного управлінського планування. В такому випадку розробка відповідних елементів стратегічних </w:t>
      </w:r>
      <w:r w:rsidRPr="00F575F2">
        <w:rPr>
          <w:rFonts w:eastAsiaTheme="minorHAnsi"/>
          <w:lang w:val="uk-UA"/>
        </w:rPr>
        <w:lastRenderedPageBreak/>
        <w:t>карт зводиться до підтвердження обраного курсу та, можливо, уточнення формулювання ключових цілей та основних чинників їх досягнення.</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Практичне застосування стратегічних карт вимагає, щоб процедури оцінки діяльності підприємства з їх допомогою були досить зручними і не надто складними. Способи обробки інформації повинні забезпечувати її документування, можливість перевірки та доведення до відома зацікавлених осіб.</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i/>
          <w:lang w:val="uk-UA"/>
        </w:rPr>
        <w:t>Основна функція стратегічних карт</w:t>
      </w:r>
      <w:r w:rsidRPr="00F575F2">
        <w:rPr>
          <w:rFonts w:eastAsiaTheme="minorHAnsi"/>
          <w:lang w:val="uk-UA"/>
        </w:rPr>
        <w:t xml:space="preserve"> – це забезпечення контролю за операційною діяльністю підприємства.</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Концепція стратегічних карт має і свого роду кумулятивний ефект. У міру того як обробляється інформація про нових споживачів або про динаміку обсягів продажів у нових для підприємства сегментах ринку, перші припущення про причинно-наслідкові зв'язки в цих сферах підтверджуються або спростовуються. Тут стратегічні карти також дуже корисні. З їх допомогою можна точніше оцінити результативність вжитих зусиль як на рівні підприємства в цілому, так і на рівні окремого</w:t>
      </w:r>
      <w:r>
        <w:rPr>
          <w:rFonts w:eastAsiaTheme="minorHAnsi"/>
          <w:lang w:val="uk-UA"/>
        </w:rPr>
        <w:t xml:space="preserve"> </w:t>
      </w:r>
      <w:r w:rsidRPr="00F575F2">
        <w:rPr>
          <w:rFonts w:eastAsiaTheme="minorHAnsi"/>
          <w:lang w:val="uk-UA"/>
        </w:rPr>
        <w:t>працівника.</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Організація управлінського аналізу на базі стратегічних карт є досить ефективним в умовах кризи, оскільки дає змогу:</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здійснити цілеспрямований моніторинг діяльності підприємства;</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контролювати фінансові й нефінансові показники діяльності підприємства;</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спрогнозувати появу проблем і запобігати їм;</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поєднувати рівні стратегічного та оперативного управління;</w:t>
      </w:r>
    </w:p>
    <w:p w:rsidR="00F575F2" w:rsidRPr="00F575F2" w:rsidRDefault="00F575F2" w:rsidP="00F575F2">
      <w:pPr>
        <w:autoSpaceDE w:val="0"/>
        <w:autoSpaceDN w:val="0"/>
        <w:adjustRightInd w:val="0"/>
        <w:ind w:firstLine="709"/>
        <w:jc w:val="both"/>
        <w:rPr>
          <w:rFonts w:eastAsiaTheme="minorHAnsi"/>
          <w:lang w:val="uk-UA"/>
        </w:rPr>
      </w:pPr>
      <w:r w:rsidRPr="00F575F2">
        <w:rPr>
          <w:rFonts w:eastAsiaTheme="minorHAnsi"/>
          <w:lang w:val="uk-UA"/>
        </w:rPr>
        <w:t>- стимулювати розуміння працівниками своєї ролі в стратегії підприємства.</w:t>
      </w:r>
    </w:p>
    <w:p w:rsidR="00C80FC2" w:rsidRDefault="00C80FC2" w:rsidP="00C80FC2">
      <w:pPr>
        <w:autoSpaceDE w:val="0"/>
        <w:autoSpaceDN w:val="0"/>
        <w:adjustRightInd w:val="0"/>
        <w:rPr>
          <w:rStyle w:val="a6"/>
          <w:b/>
          <w:i w:val="0"/>
          <w:lang w:val="uk-UA"/>
        </w:rPr>
      </w:pPr>
    </w:p>
    <w:p w:rsidR="003051E7" w:rsidRPr="003051E7" w:rsidRDefault="003051E7" w:rsidP="003051E7">
      <w:pPr>
        <w:jc w:val="center"/>
        <w:rPr>
          <w:rStyle w:val="a6"/>
          <w:b/>
          <w:i w:val="0"/>
          <w:caps/>
          <w:lang w:val="uk-UA"/>
        </w:rPr>
      </w:pPr>
      <w:r w:rsidRPr="003051E7">
        <w:rPr>
          <w:rStyle w:val="a6"/>
          <w:b/>
          <w:i w:val="0"/>
          <w:lang w:val="uk-UA"/>
        </w:rPr>
        <w:t>ТЕМА 6</w:t>
      </w:r>
      <w:r w:rsidRPr="003051E7">
        <w:rPr>
          <w:rStyle w:val="a6"/>
          <w:b/>
          <w:i w:val="0"/>
          <w:caps/>
          <w:lang w:val="uk-UA"/>
        </w:rPr>
        <w:t>. Методика КРІ (ключові показники ефективності)</w:t>
      </w:r>
    </w:p>
    <w:p w:rsidR="003051E7" w:rsidRPr="003051E7" w:rsidRDefault="003051E7" w:rsidP="003051E7">
      <w:pPr>
        <w:jc w:val="center"/>
        <w:rPr>
          <w:rStyle w:val="a6"/>
          <w:b/>
          <w:i w:val="0"/>
          <w:caps/>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Сутність ключових показників ефективності.</w:t>
      </w:r>
      <w:r w:rsidRPr="003051E7">
        <w:rPr>
          <w:lang w:val="uk-UA"/>
        </w:rPr>
        <w:t xml:space="preserve"> Мета та завдання методики КРІ. Особливості методики КРІ. Місце методики КРІ у аналітичній діяльності сучасних компаній. Види ключових показників. Ієрархія ключових показників. Принципи побудови систем ефективності бізнесу на основі КРІ. </w:t>
      </w:r>
    </w:p>
    <w:p w:rsidR="003051E7" w:rsidRPr="003051E7" w:rsidRDefault="003051E7" w:rsidP="003051E7">
      <w:pPr>
        <w:ind w:firstLine="709"/>
        <w:jc w:val="both"/>
        <w:rPr>
          <w:lang w:val="uk-UA"/>
        </w:rPr>
      </w:pPr>
      <w:r w:rsidRPr="003051E7">
        <w:rPr>
          <w:b/>
          <w:lang w:val="uk-UA"/>
        </w:rPr>
        <w:t>Технологія розробки та впровадження методики КРІ.</w:t>
      </w:r>
      <w:r w:rsidRPr="003051E7">
        <w:rPr>
          <w:lang w:val="uk-UA"/>
        </w:rPr>
        <w:t xml:space="preserve"> Фактори, які впливають на визначення підходу щодо формування системи КРІ. Методика розробки КРІ. Методика формування «дерева» показників для служб персоналу. Вибір показників для служб по персоналу, визначення їх планових значень. Впровадження КРІ у діяльність компанії. Шкали КРІ та їх вибір.   </w:t>
      </w:r>
    </w:p>
    <w:p w:rsidR="003051E7" w:rsidRPr="003051E7" w:rsidRDefault="003051E7" w:rsidP="003051E7">
      <w:pPr>
        <w:ind w:firstLine="709"/>
        <w:jc w:val="both"/>
        <w:rPr>
          <w:lang w:val="uk-UA"/>
        </w:rPr>
      </w:pPr>
      <w:r w:rsidRPr="003051E7">
        <w:rPr>
          <w:b/>
          <w:lang w:val="uk-UA"/>
        </w:rPr>
        <w:t xml:space="preserve">Мотивація персоналу на основі системи КРІ. </w:t>
      </w:r>
      <w:r w:rsidRPr="003051E7">
        <w:rPr>
          <w:lang w:val="uk-UA"/>
        </w:rPr>
        <w:t xml:space="preserve">Мета та принципи мотивації, побудованої на основі системи КРІ. Зв'язок КРІ з винагородою. </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32, 36, 42, 46, 51, 52, 58- 60, 62, 63, 66,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2 год., самостійна робота – 4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pStyle w:val="a5"/>
        <w:ind w:left="1069"/>
        <w:jc w:val="both"/>
        <w:rPr>
          <w:rFonts w:ascii="Times New Roman" w:eastAsia="Times New Roman" w:hAnsi="Times New Roman" w:cs="Times New Roman"/>
          <w:color w:val="auto"/>
          <w:u w:val="single"/>
          <w:lang w:eastAsia="ru-RU"/>
        </w:rPr>
      </w:pPr>
      <w:r w:rsidRPr="003051E7">
        <w:rPr>
          <w:rFonts w:ascii="Times New Roman" w:eastAsia="Times New Roman" w:hAnsi="Times New Roman" w:cs="Times New Roman"/>
          <w:color w:val="auto"/>
          <w:u w:val="single"/>
          <w:lang w:eastAsia="ru-RU"/>
        </w:rPr>
        <w:t>Семінарське заняття (2 години)</w:t>
      </w:r>
    </w:p>
    <w:p w:rsidR="003051E7" w:rsidRPr="003051E7" w:rsidRDefault="003051E7" w:rsidP="00B30425">
      <w:pPr>
        <w:pStyle w:val="a5"/>
        <w:numPr>
          <w:ilvl w:val="0"/>
          <w:numId w:val="20"/>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Ключові показники ефективності: сутність, мета та завдання, особливості</w:t>
      </w:r>
    </w:p>
    <w:p w:rsidR="003051E7" w:rsidRPr="003051E7" w:rsidRDefault="003051E7" w:rsidP="00B30425">
      <w:pPr>
        <w:pStyle w:val="a5"/>
        <w:numPr>
          <w:ilvl w:val="0"/>
          <w:numId w:val="20"/>
        </w:numPr>
        <w:jc w:val="both"/>
        <w:rPr>
          <w:rFonts w:ascii="Times New Roman" w:eastAsia="Times New Roman" w:hAnsi="Times New Roman" w:cs="Times New Roman"/>
          <w:color w:val="auto"/>
          <w:lang w:eastAsia="ru-RU"/>
        </w:rPr>
      </w:pPr>
      <w:r w:rsidRPr="003051E7">
        <w:rPr>
          <w:rFonts w:ascii="Times New Roman" w:hAnsi="Times New Roman" w:cs="Times New Roman"/>
        </w:rPr>
        <w:t>Принципи побудови систем ефективності бізнесу на основі КРІ</w:t>
      </w:r>
    </w:p>
    <w:p w:rsidR="003051E7" w:rsidRPr="003051E7" w:rsidRDefault="003051E7" w:rsidP="00B30425">
      <w:pPr>
        <w:pStyle w:val="a5"/>
        <w:numPr>
          <w:ilvl w:val="0"/>
          <w:numId w:val="20"/>
        </w:numPr>
        <w:jc w:val="both"/>
        <w:rPr>
          <w:rFonts w:ascii="Times New Roman" w:eastAsia="Times New Roman" w:hAnsi="Times New Roman" w:cs="Times New Roman"/>
          <w:color w:val="auto"/>
          <w:lang w:eastAsia="ru-RU"/>
        </w:rPr>
      </w:pPr>
      <w:r w:rsidRPr="003051E7">
        <w:rPr>
          <w:rFonts w:ascii="Times New Roman" w:hAnsi="Times New Roman" w:cs="Times New Roman"/>
        </w:rPr>
        <w:t>Технологія розробки та впровадження методики КРІ</w:t>
      </w:r>
    </w:p>
    <w:p w:rsidR="003051E7" w:rsidRPr="003051E7" w:rsidRDefault="003051E7" w:rsidP="00B30425">
      <w:pPr>
        <w:pStyle w:val="a5"/>
        <w:numPr>
          <w:ilvl w:val="0"/>
          <w:numId w:val="20"/>
        </w:numPr>
        <w:jc w:val="both"/>
        <w:rPr>
          <w:rFonts w:ascii="Times New Roman" w:eastAsia="Times New Roman" w:hAnsi="Times New Roman" w:cs="Times New Roman"/>
          <w:color w:val="auto"/>
          <w:lang w:eastAsia="ru-RU"/>
        </w:rPr>
      </w:pPr>
      <w:r w:rsidRPr="003051E7">
        <w:rPr>
          <w:rFonts w:ascii="Times New Roman" w:hAnsi="Times New Roman" w:cs="Times New Roman"/>
        </w:rPr>
        <w:t>Мотивація персоналу на основі системи КРІ</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(4 годин)</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lastRenderedPageBreak/>
        <w:t>Переваги та ризики впровадження системи КРІ для HR-підрозділів компанії</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Управління по цілям та методики КРІ</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Розробка системи винагороди на основі КРІ для команд в проектах</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Корпоративна бібліотека КРІ</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Автоматизація систем КРІ</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hAnsi="Times New Roman" w:cs="Times New Roman"/>
        </w:rPr>
        <w:t>Оцінка співробітників на основі КРІ</w:t>
      </w:r>
    </w:p>
    <w:p w:rsidR="003051E7" w:rsidRPr="003051E7" w:rsidRDefault="003051E7" w:rsidP="00B30425">
      <w:pPr>
        <w:pStyle w:val="a5"/>
        <w:numPr>
          <w:ilvl w:val="0"/>
          <w:numId w:val="19"/>
        </w:numPr>
        <w:jc w:val="both"/>
        <w:rPr>
          <w:rFonts w:ascii="Times New Roman" w:eastAsia="Times New Roman" w:hAnsi="Times New Roman" w:cs="Times New Roman"/>
          <w:color w:val="auto"/>
          <w:lang w:eastAsia="ru-RU"/>
        </w:rPr>
      </w:pPr>
      <w:r w:rsidRPr="003051E7">
        <w:rPr>
          <w:rFonts w:ascii="Times New Roman" w:hAnsi="Times New Roman" w:cs="Times New Roman"/>
        </w:rPr>
        <w:t>КРІ як засіб контролю та мотивації</w:t>
      </w:r>
    </w:p>
    <w:p w:rsidR="003051E7" w:rsidRPr="003051E7" w:rsidRDefault="003051E7" w:rsidP="003051E7">
      <w:pPr>
        <w:jc w:val="center"/>
        <w:rPr>
          <w:rStyle w:val="a6"/>
          <w:b/>
          <w:i w:val="0"/>
          <w:caps/>
          <w:lang w:val="uk-UA"/>
        </w:rPr>
      </w:pPr>
    </w:p>
    <w:p w:rsidR="003051E7" w:rsidRPr="003051E7" w:rsidRDefault="003051E7" w:rsidP="003051E7">
      <w:pPr>
        <w:ind w:firstLine="709"/>
        <w:rPr>
          <w:rStyle w:val="3"/>
          <w:b/>
          <w:i/>
          <w:caps/>
          <w:lang w:val="uk-UA"/>
        </w:rPr>
      </w:pPr>
      <w:r w:rsidRPr="003051E7">
        <w:rPr>
          <w:b/>
          <w:lang w:val="uk-UA"/>
        </w:rPr>
        <w:t>ІІ. ПЕРЕВІРКА ЗНАНЬ СТУДЕНТІВ У ФОРМІ ТЕСТУВАННЯ</w:t>
      </w:r>
      <w:r w:rsidRPr="003051E7">
        <w:rPr>
          <w:rStyle w:val="3"/>
          <w:b/>
          <w:i/>
          <w:caps/>
          <w:lang w:val="uk-UA"/>
        </w:rPr>
        <w:t xml:space="preserve"> </w:t>
      </w:r>
    </w:p>
    <w:p w:rsidR="003051E7" w:rsidRPr="003051E7" w:rsidRDefault="003051E7" w:rsidP="003051E7">
      <w:pPr>
        <w:ind w:firstLine="709"/>
        <w:rPr>
          <w:rStyle w:val="3"/>
          <w:b/>
          <w:i/>
          <w:caps/>
          <w:lang w:val="uk-UA"/>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1"/>
          <w:numId w:val="31"/>
        </w:numPr>
        <w:ind w:left="0" w:firstLine="709"/>
        <w:jc w:val="both"/>
        <w:textAlignment w:val="top"/>
        <w:rPr>
          <w:rStyle w:val="a6"/>
          <w:rFonts w:ascii="Times New Roman" w:hAnsi="Times New Roman" w:cs="Times New Roman"/>
          <w:b/>
          <w:bCs/>
          <w:i w:val="0"/>
          <w:iCs w:val="0"/>
          <w:snapToGrid w:val="0"/>
          <w:color w:val="auto"/>
        </w:rPr>
      </w:pPr>
      <w:r w:rsidRPr="003051E7">
        <w:rPr>
          <w:rFonts w:ascii="Times New Roman" w:hAnsi="Times New Roman" w:cs="Times New Roman"/>
          <w:color w:val="auto"/>
          <w:lang w:eastAsia="ru-RU"/>
        </w:rPr>
        <w:t xml:space="preserve">Проаналізуйте існуючі приклади використання та впровадження методики </w:t>
      </w:r>
      <w:r w:rsidRPr="003051E7">
        <w:rPr>
          <w:rFonts w:ascii="Times New Roman" w:eastAsia="Times New Roman" w:hAnsi="Times New Roman" w:cs="Times New Roman"/>
          <w:color w:val="auto"/>
          <w:lang w:eastAsia="ru-RU"/>
        </w:rPr>
        <w:t>КРІ</w:t>
      </w:r>
      <w:r w:rsidRPr="003051E7">
        <w:rPr>
          <w:rStyle w:val="a6"/>
          <w:rFonts w:ascii="Times New Roman" w:hAnsi="Times New Roman" w:cs="Times New Roman"/>
          <w:i w:val="0"/>
        </w:rPr>
        <w:t xml:space="preserve"> у вітчизняній та зарубіжній практиці. Визначте перспективи та проблеми використання даної методики на українських підприємствах.  </w:t>
      </w:r>
    </w:p>
    <w:p w:rsidR="003051E7" w:rsidRPr="003051E7" w:rsidRDefault="003051E7" w:rsidP="00B30425">
      <w:pPr>
        <w:pStyle w:val="a5"/>
        <w:numPr>
          <w:ilvl w:val="1"/>
          <w:numId w:val="31"/>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Визначте співвідношення КРІ та систем мотивації персоналу підприємства</w:t>
      </w:r>
    </w:p>
    <w:p w:rsidR="003051E7" w:rsidRPr="003051E7" w:rsidRDefault="003051E7" w:rsidP="00B30425">
      <w:pPr>
        <w:pStyle w:val="a5"/>
        <w:numPr>
          <w:ilvl w:val="1"/>
          <w:numId w:val="31"/>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3051E7" w:rsidRPr="003051E7" w:rsidRDefault="003051E7" w:rsidP="003051E7">
      <w:pPr>
        <w:jc w:val="center"/>
        <w:rPr>
          <w:rStyle w:val="3"/>
          <w:b/>
          <w:i/>
          <w:caps/>
          <w:lang w:val="uk-UA"/>
        </w:rPr>
      </w:pPr>
    </w:p>
    <w:p w:rsidR="00585E54" w:rsidRPr="00D840EC" w:rsidRDefault="00585E54" w:rsidP="00585E54">
      <w:pPr>
        <w:ind w:firstLine="348"/>
        <w:jc w:val="center"/>
        <w:rPr>
          <w:b/>
          <w:lang w:val="uk-UA"/>
        </w:rPr>
      </w:pPr>
      <w:r w:rsidRPr="00D840EC">
        <w:rPr>
          <w:b/>
          <w:lang w:val="uk-UA"/>
        </w:rPr>
        <w:t>МЕТОДИЧНІ ВКАЗІВКИ ДО ВИВЧЕННЯ ПИТАНЬ ТЕМИ</w:t>
      </w:r>
    </w:p>
    <w:p w:rsidR="00585E54" w:rsidRPr="00585E54" w:rsidRDefault="00585E54" w:rsidP="003F132F">
      <w:pPr>
        <w:ind w:firstLine="709"/>
        <w:jc w:val="both"/>
        <w:rPr>
          <w:lang w:val="uk-UA"/>
        </w:rPr>
      </w:pPr>
      <w:r w:rsidRPr="003F132F">
        <w:rPr>
          <w:i/>
          <w:lang w:val="uk-UA"/>
        </w:rPr>
        <w:t xml:space="preserve">Ключові показники ефективності </w:t>
      </w:r>
      <w:r w:rsidRPr="00585E54">
        <w:rPr>
          <w:lang w:val="uk-UA"/>
        </w:rPr>
        <w:t>(КPI) – це показники, які піддаються кількісному вимірюванню та вважаються найбільш важливими для оцінки ефективності діяльності</w:t>
      </w:r>
      <w:r w:rsidR="003F132F">
        <w:rPr>
          <w:lang w:val="uk-UA"/>
        </w:rPr>
        <w:t xml:space="preserve"> </w:t>
      </w:r>
      <w:r w:rsidRPr="00585E54">
        <w:rPr>
          <w:lang w:val="uk-UA"/>
        </w:rPr>
        <w:t>фірми, відділу чи окремого працівника. KPI – це показники, досягнення яких необхідне для того, щоб наблизитися до поставлених цілей.</w:t>
      </w:r>
    </w:p>
    <w:p w:rsidR="00585E54" w:rsidRPr="00585E54" w:rsidRDefault="00585E54" w:rsidP="00585E54">
      <w:pPr>
        <w:ind w:firstLine="709"/>
        <w:jc w:val="both"/>
        <w:rPr>
          <w:lang w:val="uk-UA"/>
        </w:rPr>
      </w:pPr>
      <w:r w:rsidRPr="00585E54">
        <w:rPr>
          <w:lang w:val="uk-UA"/>
        </w:rPr>
        <w:t>Застосування системи KPI в організації дає змогу оцінювати її стан та формувати стратегію розвитку; довести цілі всієї організації до структурних підрозділів й окремого співробітника; контролювати ділову активність в режимі реального часу; створити ефективну систему винагороди працівників; оптимізувати фонд винагороди персоналу в організації.</w:t>
      </w:r>
    </w:p>
    <w:p w:rsidR="00585E54" w:rsidRPr="00585E54" w:rsidRDefault="00585E54" w:rsidP="003F132F">
      <w:pPr>
        <w:pStyle w:val="a5"/>
        <w:ind w:left="0" w:firstLine="709"/>
        <w:jc w:val="both"/>
        <w:rPr>
          <w:rFonts w:ascii="Times New Roman" w:hAnsi="Times New Roman" w:cs="Times New Roman"/>
        </w:rPr>
      </w:pPr>
      <w:r w:rsidRPr="00585E54">
        <w:rPr>
          <w:rFonts w:ascii="Times New Roman" w:hAnsi="Times New Roman" w:cs="Times New Roman"/>
        </w:rPr>
        <w:t xml:space="preserve">Основні </w:t>
      </w:r>
      <w:r w:rsidRPr="003F132F">
        <w:rPr>
          <w:rFonts w:ascii="Times New Roman" w:hAnsi="Times New Roman" w:cs="Times New Roman"/>
          <w:i/>
        </w:rPr>
        <w:t>етапи побудови системи KPI</w:t>
      </w:r>
      <w:r w:rsidRPr="00585E54">
        <w:rPr>
          <w:rFonts w:ascii="Times New Roman" w:hAnsi="Times New Roman" w:cs="Times New Roman"/>
        </w:rPr>
        <w:t>:</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Уточнення цілей організації.</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Підтримка та заохочення керівництва організації.</w:t>
      </w:r>
    </w:p>
    <w:p w:rsidR="00585E54" w:rsidRPr="00585E54" w:rsidRDefault="00585E54" w:rsidP="00585E54">
      <w:pPr>
        <w:ind w:left="426" w:firstLine="709"/>
        <w:jc w:val="both"/>
        <w:rPr>
          <w:lang w:val="uk-UA"/>
        </w:rPr>
      </w:pP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Формування робочої групи.</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Формування цілісної стратегії впровадження і розвитку KPI.</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Розробка цілей і задач підрозділів та показників їх ефективності.</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Роз’яснення працюючим переваг застосування системи KPI.</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Опис процесу збору даних для розрахунку преміальних виплат.</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Узгодження показників ефективності роботи та їх важливість (вага розподіляється у відсотках між показниками групи)</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 xml:space="preserve">Планування та розрахунок преміального фонду організації та її підрозділів. </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Формування єдиної бази даних та внесення в неї виробничих показників.</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Відбір ключових показників ефективності для організації в цілому.</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Розробка відповідних документів.</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Презентація розроблюваної системи керівникам та іншому персоналу.</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Впровадження KPI.</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Контроль за результатами впровадження системи КПЕ.</w:t>
      </w:r>
    </w:p>
    <w:p w:rsidR="00585E54" w:rsidRPr="00585E54" w:rsidRDefault="00585E54" w:rsidP="00B30425">
      <w:pPr>
        <w:pStyle w:val="a5"/>
        <w:numPr>
          <w:ilvl w:val="1"/>
          <w:numId w:val="52"/>
        </w:numPr>
        <w:ind w:left="426"/>
        <w:jc w:val="both"/>
        <w:rPr>
          <w:rFonts w:ascii="Times New Roman" w:hAnsi="Times New Roman" w:cs="Times New Roman"/>
        </w:rPr>
      </w:pPr>
      <w:r w:rsidRPr="00585E54">
        <w:rPr>
          <w:rFonts w:ascii="Times New Roman" w:hAnsi="Times New Roman" w:cs="Times New Roman"/>
        </w:rPr>
        <w:t>Уточнення показників ефективності для підтримки їх актуальності.</w:t>
      </w:r>
    </w:p>
    <w:p w:rsidR="00585E54" w:rsidRPr="00585E54" w:rsidRDefault="00585E54" w:rsidP="00585E54">
      <w:pPr>
        <w:ind w:firstLine="709"/>
        <w:rPr>
          <w:lang w:val="uk-UA"/>
        </w:rPr>
      </w:pPr>
      <w:r w:rsidRPr="003F132F">
        <w:rPr>
          <w:i/>
          <w:lang w:val="uk-UA"/>
        </w:rPr>
        <w:t>Переваги</w:t>
      </w:r>
      <w:r w:rsidRPr="00585E54">
        <w:rPr>
          <w:lang w:val="uk-UA"/>
        </w:rPr>
        <w:t xml:space="preserve"> системи KPI:</w:t>
      </w:r>
    </w:p>
    <w:p w:rsidR="00585E54" w:rsidRPr="00585E54" w:rsidRDefault="00585E54" w:rsidP="00B30425">
      <w:pPr>
        <w:pStyle w:val="a5"/>
        <w:numPr>
          <w:ilvl w:val="0"/>
          <w:numId w:val="53"/>
        </w:numPr>
        <w:ind w:left="0" w:firstLine="0"/>
        <w:rPr>
          <w:rFonts w:ascii="Times New Roman" w:hAnsi="Times New Roman" w:cs="Times New Roman"/>
        </w:rPr>
      </w:pPr>
      <w:r w:rsidRPr="00585E54">
        <w:rPr>
          <w:rFonts w:ascii="Times New Roman" w:hAnsi="Times New Roman" w:cs="Times New Roman"/>
        </w:rPr>
        <w:t>прозорість;</w:t>
      </w:r>
    </w:p>
    <w:p w:rsidR="00585E54" w:rsidRPr="00585E54" w:rsidRDefault="00585E54" w:rsidP="00B30425">
      <w:pPr>
        <w:pStyle w:val="a5"/>
        <w:numPr>
          <w:ilvl w:val="0"/>
          <w:numId w:val="53"/>
        </w:numPr>
        <w:ind w:left="0" w:firstLine="0"/>
        <w:rPr>
          <w:rFonts w:ascii="Times New Roman" w:hAnsi="Times New Roman" w:cs="Times New Roman"/>
        </w:rPr>
      </w:pPr>
      <w:r w:rsidRPr="00585E54">
        <w:rPr>
          <w:rFonts w:ascii="Times New Roman" w:hAnsi="Times New Roman" w:cs="Times New Roman"/>
        </w:rPr>
        <w:t>визначеність;</w:t>
      </w:r>
    </w:p>
    <w:p w:rsidR="00585E54" w:rsidRPr="00585E54" w:rsidRDefault="00585E54" w:rsidP="00B30425">
      <w:pPr>
        <w:pStyle w:val="a5"/>
        <w:numPr>
          <w:ilvl w:val="0"/>
          <w:numId w:val="53"/>
        </w:numPr>
        <w:ind w:left="0" w:firstLine="0"/>
        <w:rPr>
          <w:rFonts w:ascii="Times New Roman" w:hAnsi="Times New Roman" w:cs="Times New Roman"/>
        </w:rPr>
      </w:pPr>
      <w:r w:rsidRPr="00585E54">
        <w:rPr>
          <w:rFonts w:ascii="Times New Roman" w:hAnsi="Times New Roman" w:cs="Times New Roman"/>
        </w:rPr>
        <w:t>перспективність;</w:t>
      </w:r>
    </w:p>
    <w:p w:rsidR="00585E54" w:rsidRPr="00585E54" w:rsidRDefault="00585E54" w:rsidP="00B30425">
      <w:pPr>
        <w:pStyle w:val="a5"/>
        <w:numPr>
          <w:ilvl w:val="0"/>
          <w:numId w:val="53"/>
        </w:numPr>
        <w:ind w:left="0" w:firstLine="0"/>
        <w:rPr>
          <w:rFonts w:ascii="Times New Roman" w:hAnsi="Times New Roman" w:cs="Times New Roman"/>
        </w:rPr>
      </w:pPr>
      <w:r w:rsidRPr="00585E54">
        <w:rPr>
          <w:rFonts w:ascii="Times New Roman" w:hAnsi="Times New Roman" w:cs="Times New Roman"/>
        </w:rPr>
        <w:t>матеріальне та нематеріальне стимулювання  співробітників;</w:t>
      </w:r>
    </w:p>
    <w:p w:rsidR="00585E54" w:rsidRPr="00585E54" w:rsidRDefault="00585E54" w:rsidP="00B30425">
      <w:pPr>
        <w:pStyle w:val="a5"/>
        <w:numPr>
          <w:ilvl w:val="0"/>
          <w:numId w:val="53"/>
        </w:numPr>
        <w:ind w:left="0" w:firstLine="0"/>
        <w:rPr>
          <w:rFonts w:ascii="Times New Roman" w:hAnsi="Times New Roman" w:cs="Times New Roman"/>
        </w:rPr>
      </w:pPr>
      <w:r w:rsidRPr="00585E54">
        <w:rPr>
          <w:rFonts w:ascii="Times New Roman" w:hAnsi="Times New Roman" w:cs="Times New Roman"/>
        </w:rPr>
        <w:lastRenderedPageBreak/>
        <w:t>постійна підтримка зворотного зв’язку між керівниками організації та їх підлеглими.</w:t>
      </w:r>
    </w:p>
    <w:p w:rsidR="00585E54" w:rsidRPr="00585E54" w:rsidRDefault="00585E54" w:rsidP="00585E54">
      <w:pPr>
        <w:ind w:firstLine="709"/>
        <w:rPr>
          <w:lang w:val="uk-UA"/>
        </w:rPr>
      </w:pPr>
      <w:r w:rsidRPr="003F132F">
        <w:rPr>
          <w:i/>
          <w:lang w:val="uk-UA"/>
        </w:rPr>
        <w:t xml:space="preserve">Недоліки </w:t>
      </w:r>
      <w:r w:rsidRPr="00585E54">
        <w:rPr>
          <w:lang w:val="uk-UA"/>
        </w:rPr>
        <w:t>даної системи:</w:t>
      </w:r>
    </w:p>
    <w:p w:rsidR="00585E54" w:rsidRPr="00585E54" w:rsidRDefault="00585E54" w:rsidP="00B30425">
      <w:pPr>
        <w:pStyle w:val="a5"/>
        <w:numPr>
          <w:ilvl w:val="0"/>
          <w:numId w:val="54"/>
        </w:numPr>
        <w:ind w:left="0" w:firstLine="0"/>
        <w:rPr>
          <w:rFonts w:ascii="Times New Roman" w:hAnsi="Times New Roman" w:cs="Times New Roman"/>
        </w:rPr>
      </w:pPr>
      <w:r w:rsidRPr="00585E54">
        <w:rPr>
          <w:rFonts w:ascii="Times New Roman" w:hAnsi="Times New Roman" w:cs="Times New Roman"/>
        </w:rPr>
        <w:t>відсутність універсальності;</w:t>
      </w:r>
    </w:p>
    <w:p w:rsidR="00585E54" w:rsidRPr="00585E54" w:rsidRDefault="00585E54" w:rsidP="00B30425">
      <w:pPr>
        <w:pStyle w:val="a5"/>
        <w:numPr>
          <w:ilvl w:val="0"/>
          <w:numId w:val="54"/>
        </w:numPr>
        <w:ind w:left="0" w:firstLine="0"/>
        <w:rPr>
          <w:rFonts w:ascii="Times New Roman" w:hAnsi="Times New Roman" w:cs="Times New Roman"/>
        </w:rPr>
      </w:pPr>
      <w:r w:rsidRPr="00585E54">
        <w:rPr>
          <w:rFonts w:ascii="Times New Roman" w:hAnsi="Times New Roman" w:cs="Times New Roman"/>
        </w:rPr>
        <w:t>ризик неправильного визначення показників;</w:t>
      </w:r>
    </w:p>
    <w:p w:rsidR="00585E54" w:rsidRPr="00585E54" w:rsidRDefault="00585E54" w:rsidP="00B30425">
      <w:pPr>
        <w:pStyle w:val="a5"/>
        <w:numPr>
          <w:ilvl w:val="0"/>
          <w:numId w:val="54"/>
        </w:numPr>
        <w:ind w:left="0" w:firstLine="0"/>
        <w:rPr>
          <w:rFonts w:ascii="Times New Roman" w:hAnsi="Times New Roman" w:cs="Times New Roman"/>
        </w:rPr>
      </w:pPr>
      <w:r w:rsidRPr="00585E54">
        <w:rPr>
          <w:rFonts w:ascii="Times New Roman" w:hAnsi="Times New Roman" w:cs="Times New Roman"/>
        </w:rPr>
        <w:t>залежність винагороди окремого працівника від роботи його колег.</w:t>
      </w:r>
    </w:p>
    <w:p w:rsidR="00585E54" w:rsidRPr="00585E54" w:rsidRDefault="00585E54" w:rsidP="00585E54">
      <w:pPr>
        <w:ind w:firstLine="709"/>
        <w:rPr>
          <w:lang w:val="uk-UA"/>
        </w:rPr>
      </w:pPr>
      <w:r w:rsidRPr="003F132F">
        <w:rPr>
          <w:i/>
          <w:lang w:val="uk-UA"/>
        </w:rPr>
        <w:t>Вимоги до ключових показників ефективності</w:t>
      </w:r>
      <w:r w:rsidRPr="00585E54">
        <w:rPr>
          <w:lang w:val="uk-UA"/>
        </w:rPr>
        <w:t>:</w:t>
      </w:r>
    </w:p>
    <w:p w:rsidR="00585E54" w:rsidRPr="00585E54" w:rsidRDefault="00585E54" w:rsidP="00B30425">
      <w:pPr>
        <w:pStyle w:val="a5"/>
        <w:numPr>
          <w:ilvl w:val="0"/>
          <w:numId w:val="55"/>
        </w:numPr>
        <w:ind w:left="0" w:firstLine="0"/>
        <w:rPr>
          <w:rFonts w:ascii="Times New Roman" w:hAnsi="Times New Roman" w:cs="Times New Roman"/>
        </w:rPr>
      </w:pPr>
      <w:r w:rsidRPr="00585E54">
        <w:rPr>
          <w:rFonts w:ascii="Times New Roman" w:hAnsi="Times New Roman" w:cs="Times New Roman"/>
        </w:rPr>
        <w:t>Обмежена кількість показників.</w:t>
      </w:r>
    </w:p>
    <w:p w:rsidR="00585E54" w:rsidRPr="00585E54" w:rsidRDefault="00585E54" w:rsidP="00B30425">
      <w:pPr>
        <w:pStyle w:val="a5"/>
        <w:numPr>
          <w:ilvl w:val="0"/>
          <w:numId w:val="55"/>
        </w:numPr>
        <w:ind w:left="0" w:firstLine="0"/>
        <w:rPr>
          <w:rFonts w:ascii="Times New Roman" w:hAnsi="Times New Roman" w:cs="Times New Roman"/>
        </w:rPr>
      </w:pPr>
      <w:r w:rsidRPr="00585E54">
        <w:rPr>
          <w:rFonts w:ascii="Times New Roman" w:hAnsi="Times New Roman" w:cs="Times New Roman"/>
        </w:rPr>
        <w:t>Єдність для організації в цілому.</w:t>
      </w:r>
    </w:p>
    <w:p w:rsidR="00585E54" w:rsidRPr="00585E54" w:rsidRDefault="00585E54" w:rsidP="00B30425">
      <w:pPr>
        <w:pStyle w:val="a5"/>
        <w:numPr>
          <w:ilvl w:val="0"/>
          <w:numId w:val="55"/>
        </w:numPr>
        <w:ind w:left="0" w:firstLine="0"/>
        <w:rPr>
          <w:rFonts w:ascii="Times New Roman" w:hAnsi="Times New Roman" w:cs="Times New Roman"/>
        </w:rPr>
      </w:pPr>
      <w:r w:rsidRPr="00585E54">
        <w:rPr>
          <w:rFonts w:ascii="Times New Roman" w:hAnsi="Times New Roman" w:cs="Times New Roman"/>
        </w:rPr>
        <w:t>Вимірюваність.</w:t>
      </w:r>
    </w:p>
    <w:p w:rsidR="00585E54" w:rsidRPr="00585E54" w:rsidRDefault="00585E54" w:rsidP="00B30425">
      <w:pPr>
        <w:pStyle w:val="a5"/>
        <w:numPr>
          <w:ilvl w:val="0"/>
          <w:numId w:val="55"/>
        </w:numPr>
        <w:ind w:left="0" w:firstLine="0"/>
        <w:rPr>
          <w:rFonts w:ascii="Times New Roman" w:hAnsi="Times New Roman" w:cs="Times New Roman"/>
        </w:rPr>
      </w:pPr>
      <w:r w:rsidRPr="00585E54">
        <w:rPr>
          <w:rFonts w:ascii="Times New Roman" w:hAnsi="Times New Roman" w:cs="Times New Roman"/>
        </w:rPr>
        <w:t>Наявність прямого взаємозв’язку з факторами успіху.</w:t>
      </w:r>
    </w:p>
    <w:p w:rsidR="00585E54" w:rsidRPr="00585E54" w:rsidRDefault="00585E54" w:rsidP="00B30425">
      <w:pPr>
        <w:pStyle w:val="a5"/>
        <w:numPr>
          <w:ilvl w:val="0"/>
          <w:numId w:val="55"/>
        </w:numPr>
        <w:ind w:left="0" w:firstLine="0"/>
        <w:rPr>
          <w:rFonts w:ascii="Times New Roman" w:hAnsi="Times New Roman" w:cs="Times New Roman"/>
        </w:rPr>
      </w:pPr>
      <w:r w:rsidRPr="00585E54">
        <w:rPr>
          <w:rFonts w:ascii="Times New Roman" w:hAnsi="Times New Roman" w:cs="Times New Roman"/>
        </w:rPr>
        <w:t>Наявність стимулу для працівників.</w:t>
      </w:r>
    </w:p>
    <w:p w:rsidR="00585E54" w:rsidRPr="003F132F" w:rsidRDefault="00585E54" w:rsidP="003F132F">
      <w:pPr>
        <w:ind w:firstLine="709"/>
        <w:rPr>
          <w:lang w:val="uk-UA"/>
        </w:rPr>
      </w:pPr>
      <w:r w:rsidRPr="00585E54">
        <w:rPr>
          <w:lang w:val="uk-UA"/>
        </w:rPr>
        <w:t xml:space="preserve">Впровадження системи KPI базується на </w:t>
      </w:r>
      <w:r w:rsidRPr="003F132F">
        <w:rPr>
          <w:lang w:val="ru-RU"/>
        </w:rPr>
        <w:t xml:space="preserve">основних </w:t>
      </w:r>
      <w:r w:rsidRPr="003F132F">
        <w:rPr>
          <w:i/>
          <w:lang w:val="ru-RU"/>
        </w:rPr>
        <w:t>принципах</w:t>
      </w:r>
      <w:r w:rsidRPr="003F132F">
        <w:rPr>
          <w:lang w:val="ru-RU"/>
        </w:rPr>
        <w:t>:</w:t>
      </w:r>
    </w:p>
    <w:p w:rsidR="00585E54" w:rsidRPr="00585E54" w:rsidRDefault="00585E54" w:rsidP="00B30425">
      <w:pPr>
        <w:pStyle w:val="a5"/>
        <w:numPr>
          <w:ilvl w:val="0"/>
          <w:numId w:val="56"/>
        </w:numPr>
        <w:ind w:left="709" w:hanging="709"/>
        <w:rPr>
          <w:rFonts w:ascii="Times New Roman" w:hAnsi="Times New Roman" w:cs="Times New Roman"/>
        </w:rPr>
      </w:pPr>
      <w:r w:rsidRPr="00585E54">
        <w:rPr>
          <w:rFonts w:ascii="Times New Roman" w:hAnsi="Times New Roman" w:cs="Times New Roman"/>
        </w:rPr>
        <w:t>правило 10/80/10;</w:t>
      </w:r>
    </w:p>
    <w:p w:rsidR="00585E54" w:rsidRPr="00585E54" w:rsidRDefault="00585E54" w:rsidP="00B30425">
      <w:pPr>
        <w:pStyle w:val="a5"/>
        <w:numPr>
          <w:ilvl w:val="0"/>
          <w:numId w:val="56"/>
        </w:numPr>
        <w:ind w:left="709" w:hanging="709"/>
        <w:rPr>
          <w:rFonts w:ascii="Times New Roman" w:hAnsi="Times New Roman" w:cs="Times New Roman"/>
        </w:rPr>
      </w:pPr>
      <w:r w:rsidRPr="00585E54">
        <w:rPr>
          <w:rFonts w:ascii="Times New Roman" w:hAnsi="Times New Roman" w:cs="Times New Roman"/>
        </w:rPr>
        <w:t>принцип партнерства;</w:t>
      </w:r>
    </w:p>
    <w:p w:rsidR="00585E54" w:rsidRPr="00585E54" w:rsidRDefault="00585E54" w:rsidP="00B30425">
      <w:pPr>
        <w:pStyle w:val="a5"/>
        <w:numPr>
          <w:ilvl w:val="0"/>
          <w:numId w:val="56"/>
        </w:numPr>
        <w:ind w:left="709" w:hanging="709"/>
        <w:rPr>
          <w:rFonts w:ascii="Times New Roman" w:hAnsi="Times New Roman" w:cs="Times New Roman"/>
        </w:rPr>
      </w:pPr>
      <w:r w:rsidRPr="00585E54">
        <w:rPr>
          <w:rFonts w:ascii="Times New Roman" w:hAnsi="Times New Roman" w:cs="Times New Roman"/>
        </w:rPr>
        <w:t>принцип перенесення зусиль на головний напрямок діяльності підприємства;</w:t>
      </w:r>
    </w:p>
    <w:p w:rsidR="00585E54" w:rsidRPr="00585E54" w:rsidRDefault="00585E54" w:rsidP="00B30425">
      <w:pPr>
        <w:pStyle w:val="a5"/>
        <w:numPr>
          <w:ilvl w:val="0"/>
          <w:numId w:val="56"/>
        </w:numPr>
        <w:ind w:left="709" w:hanging="709"/>
        <w:rPr>
          <w:rFonts w:ascii="Times New Roman" w:hAnsi="Times New Roman" w:cs="Times New Roman"/>
        </w:rPr>
      </w:pPr>
      <w:r w:rsidRPr="00585E54">
        <w:rPr>
          <w:rFonts w:ascii="Times New Roman" w:hAnsi="Times New Roman" w:cs="Times New Roman"/>
        </w:rPr>
        <w:t>принцип узгодженості зі стратегією виробничих показників.</w:t>
      </w:r>
    </w:p>
    <w:p w:rsidR="00585E54" w:rsidRPr="00585E54" w:rsidRDefault="00585E54" w:rsidP="00302CC2">
      <w:pPr>
        <w:ind w:firstLine="709"/>
        <w:jc w:val="both"/>
        <w:rPr>
          <w:lang w:val="uk-UA"/>
        </w:rPr>
      </w:pPr>
      <w:r w:rsidRPr="00585E54">
        <w:rPr>
          <w:lang w:val="uk-UA"/>
        </w:rPr>
        <w:t>До ключових характеристик системи KPI можна віднести:</w:t>
      </w:r>
      <w:r>
        <w:rPr>
          <w:lang w:val="uk-UA"/>
        </w:rPr>
        <w:t xml:space="preserve"> </w:t>
      </w:r>
      <w:r w:rsidRPr="00585E54">
        <w:rPr>
          <w:lang w:val="uk-UA"/>
        </w:rPr>
        <w:t>зростання грошових потоків та чистого прибутку</w:t>
      </w:r>
      <w:r>
        <w:rPr>
          <w:lang w:val="uk-UA"/>
        </w:rPr>
        <w:t>,</w:t>
      </w:r>
      <w:r w:rsidR="00302CC2">
        <w:rPr>
          <w:lang w:val="uk-UA"/>
        </w:rPr>
        <w:t xml:space="preserve"> </w:t>
      </w:r>
      <w:r w:rsidRPr="00585E54">
        <w:rPr>
          <w:lang w:val="uk-UA"/>
        </w:rPr>
        <w:t>наявність взаємозв’язку між діяльністю організації в цілому та окремих її підрозділів;</w:t>
      </w:r>
      <w:r w:rsidR="00302CC2">
        <w:rPr>
          <w:lang w:val="uk-UA"/>
        </w:rPr>
        <w:t xml:space="preserve"> </w:t>
      </w:r>
      <w:r w:rsidRPr="00585E54">
        <w:rPr>
          <w:lang w:val="uk-UA"/>
        </w:rPr>
        <w:t>інтеграція із системою винагороди керівництва компанії;</w:t>
      </w:r>
      <w:r w:rsidR="00302CC2">
        <w:rPr>
          <w:lang w:val="uk-UA"/>
        </w:rPr>
        <w:t xml:space="preserve"> </w:t>
      </w:r>
      <w:r w:rsidRPr="00585E54">
        <w:rPr>
          <w:lang w:val="uk-UA"/>
        </w:rPr>
        <w:t>формування оцінки ефективності управління організацією за напрямами, які характеризують фінансово-економічний стан підприємства, його ринково-конкурентний статус, внутрішню діяльність організації, процеси управління персоналом.</w:t>
      </w:r>
    </w:p>
    <w:p w:rsidR="00585E54" w:rsidRPr="00585E54" w:rsidRDefault="00585E54" w:rsidP="00302CC2">
      <w:pPr>
        <w:ind w:firstLine="709"/>
        <w:jc w:val="both"/>
        <w:rPr>
          <w:lang w:val="uk-UA"/>
        </w:rPr>
      </w:pPr>
      <w:r w:rsidRPr="00585E54">
        <w:rPr>
          <w:lang w:val="uk-UA"/>
        </w:rPr>
        <w:t>Головною задачею при впровадженні даної системи є інформаційна робота з персоналом організації. Правильне формування KPI набагато покращить професійну діяльність окремих працівників та організації в цілому.</w:t>
      </w:r>
    </w:p>
    <w:p w:rsidR="00585E54" w:rsidRPr="00585E54" w:rsidRDefault="00585E54" w:rsidP="00585E54">
      <w:pPr>
        <w:rPr>
          <w:lang w:val="ru-RU"/>
        </w:rPr>
      </w:pPr>
    </w:p>
    <w:p w:rsidR="003051E7" w:rsidRPr="003051E7" w:rsidRDefault="003051E7" w:rsidP="003051E7">
      <w:pPr>
        <w:jc w:val="center"/>
        <w:rPr>
          <w:rStyle w:val="a6"/>
          <w:b/>
          <w:i w:val="0"/>
          <w:caps/>
          <w:lang w:val="uk-UA"/>
        </w:rPr>
      </w:pPr>
      <w:r w:rsidRPr="003051E7">
        <w:rPr>
          <w:rStyle w:val="a6"/>
          <w:b/>
          <w:i w:val="0"/>
          <w:caps/>
          <w:lang w:val="uk-UA"/>
        </w:rPr>
        <w:t>Тема 7. Методика ассессмент-центру</w:t>
      </w:r>
    </w:p>
    <w:p w:rsidR="003051E7" w:rsidRPr="003051E7" w:rsidRDefault="003051E7" w:rsidP="003051E7">
      <w:pPr>
        <w:jc w:val="center"/>
        <w:rPr>
          <w:rStyle w:val="a6"/>
          <w:b/>
          <w:i w:val="0"/>
          <w:caps/>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 xml:space="preserve">Сутність ассессмент-центру. </w:t>
      </w:r>
      <w:r w:rsidRPr="003051E7">
        <w:rPr>
          <w:lang w:val="uk-UA"/>
        </w:rPr>
        <w:t>Визначення поняття ассессмент-центру. Значення ассессмент-центру для управління персоналом. Співвідношення поняття ассессмент-центру з економічною ефективністю. Мета та завдання використання методики ассессмент-центру.</w:t>
      </w:r>
    </w:p>
    <w:p w:rsidR="003051E7" w:rsidRPr="003051E7" w:rsidRDefault="003051E7" w:rsidP="003051E7">
      <w:pPr>
        <w:ind w:firstLine="709"/>
        <w:jc w:val="both"/>
        <w:rPr>
          <w:lang w:val="uk-UA"/>
        </w:rPr>
      </w:pPr>
      <w:r w:rsidRPr="003051E7">
        <w:rPr>
          <w:b/>
          <w:lang w:val="uk-UA"/>
        </w:rPr>
        <w:t xml:space="preserve">Моделі функціонування методів ассессмент-центру. </w:t>
      </w:r>
      <w:r w:rsidRPr="003051E7">
        <w:rPr>
          <w:lang w:val="uk-UA"/>
        </w:rPr>
        <w:t>Підходи, що орієнтовані на імітацію. Непряма контамінація критеріїв. Пряма контамінація критеріїв. Соціальна компетенція.</w:t>
      </w:r>
    </w:p>
    <w:p w:rsidR="003051E7" w:rsidRPr="003051E7" w:rsidRDefault="003051E7" w:rsidP="003051E7">
      <w:pPr>
        <w:ind w:firstLine="709"/>
        <w:jc w:val="both"/>
        <w:rPr>
          <w:lang w:val="uk-UA"/>
        </w:rPr>
      </w:pPr>
      <w:r w:rsidRPr="003051E7">
        <w:rPr>
          <w:b/>
          <w:lang w:val="uk-UA"/>
        </w:rPr>
        <w:t xml:space="preserve">Аналіз ефективності управлінської праці на базі методики ассессмент-центру. </w:t>
      </w:r>
      <w:r w:rsidRPr="003051E7">
        <w:rPr>
          <w:lang w:val="uk-UA"/>
        </w:rPr>
        <w:t xml:space="preserve">Суб’єкти аналізу. Вимір вимог. Ситуативні вправи. Завдання для спостерігачів. </w:t>
      </w:r>
    </w:p>
    <w:p w:rsidR="003051E7" w:rsidRPr="003051E7" w:rsidRDefault="003051E7" w:rsidP="003051E7">
      <w:pPr>
        <w:ind w:firstLine="709"/>
        <w:jc w:val="both"/>
        <w:rPr>
          <w:lang w:val="uk-UA"/>
        </w:rPr>
      </w:pPr>
      <w:r w:rsidRPr="003051E7">
        <w:rPr>
          <w:b/>
          <w:lang w:val="uk-UA"/>
        </w:rPr>
        <w:t>Варіанти методів ассессмент-центру.</w:t>
      </w:r>
      <w:r w:rsidRPr="003051E7">
        <w:rPr>
          <w:lang w:val="uk-UA"/>
        </w:rPr>
        <w:t xml:space="preserve">    </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32, 36, 42, 44, 46, 51,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1 год., самостійна робота – 5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left="709"/>
        <w:jc w:val="both"/>
        <w:rPr>
          <w:lang w:val="uk-UA" w:eastAsia="ru-RU"/>
        </w:rPr>
      </w:pPr>
    </w:p>
    <w:p w:rsidR="003051E7" w:rsidRPr="003051E7" w:rsidRDefault="003051E7" w:rsidP="003051E7">
      <w:pPr>
        <w:ind w:left="709"/>
        <w:jc w:val="both"/>
        <w:rPr>
          <w:u w:val="single"/>
          <w:lang w:val="uk-UA" w:eastAsia="ru-RU"/>
        </w:rPr>
      </w:pPr>
      <w:r w:rsidRPr="003051E7">
        <w:rPr>
          <w:u w:val="single"/>
          <w:lang w:val="uk-UA" w:eastAsia="ru-RU"/>
        </w:rPr>
        <w:t>Семінарське заняття (1 години)</w:t>
      </w:r>
    </w:p>
    <w:p w:rsidR="003051E7" w:rsidRPr="003051E7" w:rsidRDefault="003051E7" w:rsidP="00B30425">
      <w:pPr>
        <w:pStyle w:val="a5"/>
        <w:numPr>
          <w:ilvl w:val="0"/>
          <w:numId w:val="13"/>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Ассессмент-центр: сутність, мета, завдання, </w:t>
      </w:r>
      <w:r w:rsidRPr="003051E7">
        <w:rPr>
          <w:rFonts w:ascii="Times New Roman" w:hAnsi="Times New Roman" w:cs="Times New Roman"/>
        </w:rPr>
        <w:t>співвідношення поняття ассессмент-центру з економічною ефективністю</w:t>
      </w:r>
    </w:p>
    <w:p w:rsidR="003051E7" w:rsidRPr="003051E7" w:rsidRDefault="003051E7" w:rsidP="00B30425">
      <w:pPr>
        <w:pStyle w:val="a5"/>
        <w:numPr>
          <w:ilvl w:val="0"/>
          <w:numId w:val="13"/>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Моделі функціонування ассессмент-центру</w:t>
      </w:r>
    </w:p>
    <w:p w:rsidR="003051E7" w:rsidRPr="003051E7" w:rsidRDefault="003051E7" w:rsidP="00B30425">
      <w:pPr>
        <w:pStyle w:val="a5"/>
        <w:numPr>
          <w:ilvl w:val="0"/>
          <w:numId w:val="13"/>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Аналіз ефективності управлінської праці на базі методики ассессмент-центру</w:t>
      </w:r>
    </w:p>
    <w:p w:rsidR="003051E7" w:rsidRPr="003051E7" w:rsidRDefault="003051E7" w:rsidP="00B30425">
      <w:pPr>
        <w:pStyle w:val="a5"/>
        <w:numPr>
          <w:ilvl w:val="0"/>
          <w:numId w:val="13"/>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Варіанти методів ассессмент-центру</w:t>
      </w:r>
    </w:p>
    <w:p w:rsidR="003051E7" w:rsidRPr="003051E7" w:rsidRDefault="003051E7" w:rsidP="003051E7">
      <w:pPr>
        <w:ind w:firstLine="709"/>
        <w:jc w:val="both"/>
        <w:rPr>
          <w:b/>
          <w:lang w:val="uk-UA"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(5 годин)</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14"/>
        </w:numPr>
        <w:jc w:val="both"/>
        <w:rPr>
          <w:rFonts w:ascii="Times New Roman" w:hAnsi="Times New Roman" w:cs="Times New Roman"/>
        </w:rPr>
      </w:pPr>
      <w:r w:rsidRPr="003051E7">
        <w:rPr>
          <w:rFonts w:ascii="Times New Roman" w:hAnsi="Times New Roman" w:cs="Times New Roman"/>
        </w:rPr>
        <w:t>Впровадження методики ассессмент-центру у аналітичну діяльність компанії</w:t>
      </w:r>
    </w:p>
    <w:p w:rsidR="003051E7" w:rsidRPr="003051E7" w:rsidRDefault="003051E7" w:rsidP="00B30425">
      <w:pPr>
        <w:pStyle w:val="a5"/>
        <w:numPr>
          <w:ilvl w:val="0"/>
          <w:numId w:val="14"/>
        </w:numPr>
        <w:jc w:val="both"/>
        <w:rPr>
          <w:rFonts w:ascii="Times New Roman" w:hAnsi="Times New Roman" w:cs="Times New Roman"/>
        </w:rPr>
      </w:pPr>
      <w:r w:rsidRPr="003051E7">
        <w:rPr>
          <w:rFonts w:ascii="Times New Roman" w:hAnsi="Times New Roman" w:cs="Times New Roman"/>
        </w:rPr>
        <w:t>Проблеми при здійсненні аналізу, що засновано на методиці ассессмент-центру</w:t>
      </w:r>
    </w:p>
    <w:p w:rsidR="003051E7" w:rsidRPr="003051E7" w:rsidRDefault="003051E7" w:rsidP="00B30425">
      <w:pPr>
        <w:pStyle w:val="a5"/>
        <w:numPr>
          <w:ilvl w:val="0"/>
          <w:numId w:val="14"/>
        </w:numPr>
        <w:jc w:val="both"/>
        <w:rPr>
          <w:rFonts w:ascii="Times New Roman" w:hAnsi="Times New Roman" w:cs="Times New Roman"/>
        </w:rPr>
      </w:pPr>
      <w:r w:rsidRPr="003051E7">
        <w:rPr>
          <w:rFonts w:ascii="Times New Roman" w:hAnsi="Times New Roman" w:cs="Times New Roman"/>
        </w:rPr>
        <w:t xml:space="preserve">Практичні приклади впровадження методики ассессмент-центру </w:t>
      </w:r>
    </w:p>
    <w:p w:rsidR="003051E7" w:rsidRPr="003051E7" w:rsidRDefault="003051E7" w:rsidP="00B30425">
      <w:pPr>
        <w:pStyle w:val="a5"/>
        <w:numPr>
          <w:ilvl w:val="0"/>
          <w:numId w:val="14"/>
        </w:numPr>
        <w:jc w:val="both"/>
        <w:rPr>
          <w:rFonts w:ascii="Times New Roman" w:hAnsi="Times New Roman" w:cs="Times New Roman"/>
        </w:rPr>
      </w:pPr>
      <w:r w:rsidRPr="003051E7">
        <w:rPr>
          <w:rFonts w:ascii="Times New Roman" w:hAnsi="Times New Roman" w:cs="Times New Roman"/>
        </w:rPr>
        <w:t xml:space="preserve">Ассессмент-центр у комбінації з іншими діагностиками професійної придатності   </w:t>
      </w:r>
    </w:p>
    <w:p w:rsidR="003051E7" w:rsidRPr="003051E7" w:rsidRDefault="003051E7" w:rsidP="003051E7">
      <w:pPr>
        <w:pStyle w:val="a5"/>
        <w:ind w:left="1069"/>
        <w:jc w:val="both"/>
        <w:rPr>
          <w:rFonts w:ascii="Times New Roman" w:hAnsi="Times New Roman" w:cs="Times New Roman"/>
        </w:rPr>
      </w:pPr>
    </w:p>
    <w:p w:rsidR="003051E7" w:rsidRPr="003051E7" w:rsidRDefault="003051E7" w:rsidP="003051E7">
      <w:pPr>
        <w:ind w:firstLine="709"/>
        <w:jc w:val="both"/>
        <w:rPr>
          <w:b/>
          <w:lang w:val="uk-UA"/>
        </w:rPr>
      </w:pPr>
      <w:r w:rsidRPr="003051E7">
        <w:rPr>
          <w:b/>
          <w:lang w:val="uk-UA"/>
        </w:rPr>
        <w:t>ІІ. ПЕРЕВІРКА ЗНАНЬ СТУДЕНТІВ У ФОРМІ ТЕСТУВАННЯ</w:t>
      </w:r>
    </w:p>
    <w:p w:rsidR="003051E7" w:rsidRPr="003051E7" w:rsidRDefault="003051E7" w:rsidP="003051E7">
      <w:pPr>
        <w:ind w:firstLine="709"/>
        <w:rPr>
          <w:rStyle w:val="3"/>
          <w:b/>
          <w:i/>
          <w:caps/>
          <w:lang w:val="uk-UA"/>
        </w:rPr>
      </w:pP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1"/>
          <w:numId w:val="32"/>
        </w:numPr>
        <w:ind w:left="0" w:firstLine="709"/>
        <w:jc w:val="both"/>
        <w:textAlignment w:val="top"/>
        <w:rPr>
          <w:rStyle w:val="a6"/>
          <w:rFonts w:ascii="Times New Roman" w:hAnsi="Times New Roman" w:cs="Times New Roman"/>
          <w:b/>
          <w:bCs/>
          <w:i w:val="0"/>
          <w:iCs w:val="0"/>
          <w:snapToGrid w:val="0"/>
          <w:color w:val="auto"/>
        </w:rPr>
      </w:pPr>
      <w:r w:rsidRPr="003051E7">
        <w:rPr>
          <w:rFonts w:ascii="Times New Roman" w:hAnsi="Times New Roman" w:cs="Times New Roman"/>
          <w:color w:val="auto"/>
          <w:lang w:eastAsia="ru-RU"/>
        </w:rPr>
        <w:t xml:space="preserve">Проаналізуйте існуючі приклади використання та впровадження методики </w:t>
      </w:r>
      <w:r w:rsidRPr="003051E7">
        <w:rPr>
          <w:rFonts w:ascii="Times New Roman" w:hAnsi="Times New Roman" w:cs="Times New Roman"/>
        </w:rPr>
        <w:t>ассессмент-центру</w:t>
      </w:r>
      <w:r w:rsidRPr="003051E7">
        <w:rPr>
          <w:rStyle w:val="a6"/>
          <w:rFonts w:ascii="Times New Roman" w:hAnsi="Times New Roman" w:cs="Times New Roman"/>
          <w:i w:val="0"/>
        </w:rPr>
        <w:t xml:space="preserve"> у вітчизняній та зарубіжній практиці. Визначте перспективи та проблеми використання даної методики на українських підприємствах.  </w:t>
      </w:r>
    </w:p>
    <w:p w:rsidR="003051E7" w:rsidRPr="003051E7" w:rsidRDefault="003051E7" w:rsidP="00B30425">
      <w:pPr>
        <w:pStyle w:val="a5"/>
        <w:numPr>
          <w:ilvl w:val="1"/>
          <w:numId w:val="32"/>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 xml:space="preserve">Розрахуйте ефект від впровадження </w:t>
      </w:r>
      <w:r w:rsidRPr="003051E7">
        <w:rPr>
          <w:rFonts w:ascii="Times New Roman" w:hAnsi="Times New Roman" w:cs="Times New Roman"/>
        </w:rPr>
        <w:t>ассессмент-центру на прикладі підприємства.</w:t>
      </w:r>
    </w:p>
    <w:p w:rsidR="003051E7" w:rsidRPr="003051E7" w:rsidRDefault="003051E7" w:rsidP="00B30425">
      <w:pPr>
        <w:pStyle w:val="a5"/>
        <w:numPr>
          <w:ilvl w:val="1"/>
          <w:numId w:val="32"/>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3051E7" w:rsidRPr="003051E7" w:rsidRDefault="003051E7" w:rsidP="003051E7">
      <w:pPr>
        <w:ind w:firstLine="709"/>
        <w:jc w:val="both"/>
        <w:rPr>
          <w:lang w:val="uk-UA"/>
        </w:rPr>
      </w:pPr>
    </w:p>
    <w:p w:rsidR="003F132F" w:rsidRPr="00D840EC" w:rsidRDefault="003F132F" w:rsidP="003F132F">
      <w:pPr>
        <w:ind w:firstLine="348"/>
        <w:jc w:val="center"/>
        <w:rPr>
          <w:b/>
          <w:lang w:val="uk-UA"/>
        </w:rPr>
      </w:pPr>
      <w:r w:rsidRPr="004F585B">
        <w:rPr>
          <w:b/>
          <w:lang w:val="uk-UA"/>
        </w:rPr>
        <w:t>МЕТОДИЧНІ ВКАЗІВКИ ДО ВИВЧЕННЯ ПИТАНЬ ТЕМИ</w:t>
      </w:r>
    </w:p>
    <w:p w:rsidR="004F585B" w:rsidRPr="004F585B" w:rsidRDefault="004F585B" w:rsidP="004F585B">
      <w:pPr>
        <w:pStyle w:val="ac"/>
        <w:spacing w:before="0" w:beforeAutospacing="0" w:after="0" w:afterAutospacing="0"/>
        <w:ind w:firstLine="709"/>
        <w:jc w:val="both"/>
        <w:rPr>
          <w:lang w:val="uk-UA"/>
        </w:rPr>
      </w:pPr>
      <w:r w:rsidRPr="004F585B">
        <w:rPr>
          <w:i/>
          <w:lang w:val="uk-UA"/>
        </w:rPr>
        <w:t>Ассессмент-центр</w:t>
      </w:r>
      <w:r w:rsidRPr="004F585B">
        <w:rPr>
          <w:lang w:val="uk-UA"/>
        </w:rPr>
        <w:t xml:space="preserve"> – це один з методів комплексної оцінки персоналу, заснований на використанні взаємодоповнюючих методик, орієнтований на оцінку реальних якостей співробітників, їх психологічних і професійних особливостей, відповідності вимогам посадових позицій, а також виявлення потенційних можливостей фахівців.</w:t>
      </w:r>
    </w:p>
    <w:p w:rsidR="004F585B" w:rsidRPr="004F585B" w:rsidRDefault="004F585B" w:rsidP="004F585B">
      <w:pPr>
        <w:pStyle w:val="ac"/>
        <w:spacing w:before="0" w:beforeAutospacing="0" w:after="0" w:afterAutospacing="0"/>
        <w:ind w:firstLine="709"/>
        <w:jc w:val="both"/>
        <w:rPr>
          <w:lang w:val="uk-UA"/>
        </w:rPr>
      </w:pPr>
      <w:r w:rsidRPr="004F585B">
        <w:rPr>
          <w:i/>
          <w:lang w:val="uk-UA"/>
        </w:rPr>
        <w:t>Ассессмент-центр</w:t>
      </w:r>
      <w:r w:rsidRPr="004F585B">
        <w:rPr>
          <w:lang w:val="uk-UA"/>
        </w:rPr>
        <w:t xml:space="preserve"> – це оцінка компетенцій учасників за допомогою спостереження їхньої реальної поведінки в ділових іграх. Зовні дуже схоже на тренінг - учасникам пропонуються ділові ігри та завдання, але їх мета - не розвиток умінь і навичок, а рівні для всіх можливості проявити свої сильні і слабкі сторони.</w:t>
      </w:r>
    </w:p>
    <w:p w:rsidR="004F585B" w:rsidRPr="004F585B" w:rsidRDefault="004F585B" w:rsidP="004F585B">
      <w:pPr>
        <w:pStyle w:val="ac"/>
        <w:spacing w:before="0" w:beforeAutospacing="0" w:after="0" w:afterAutospacing="0"/>
        <w:ind w:firstLine="709"/>
        <w:jc w:val="both"/>
        <w:rPr>
          <w:lang w:val="uk-UA"/>
        </w:rPr>
      </w:pPr>
      <w:r w:rsidRPr="004F585B">
        <w:rPr>
          <w:lang w:val="uk-UA"/>
        </w:rPr>
        <w:t>Департамент праці та зайнятості США визначають ассессмент як стандартизовану багатоаспектну оцінку персоналу, що включає в себе безліч оціночних процедур: інтерв'ю, психологічні тести та ділові ігри.</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Ассессмент-центр використовується з метою: </w:t>
      </w:r>
    </w:p>
    <w:p w:rsidR="004F585B" w:rsidRPr="004F585B" w:rsidRDefault="004F585B" w:rsidP="004F585B">
      <w:pPr>
        <w:pStyle w:val="ac"/>
        <w:spacing w:before="0" w:beforeAutospacing="0" w:after="0" w:afterAutospacing="0"/>
        <w:ind w:firstLine="709"/>
        <w:jc w:val="both"/>
        <w:rPr>
          <w:lang w:val="uk-UA"/>
        </w:rPr>
      </w:pPr>
      <w:r w:rsidRPr="004F585B">
        <w:rPr>
          <w:lang w:val="uk-UA"/>
        </w:rPr>
        <w:t>- відбору персоналу;</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 навчання та розвитку персоналу;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 просування співробітників; </w:t>
      </w:r>
    </w:p>
    <w:p w:rsidR="004F585B" w:rsidRPr="004F585B" w:rsidRDefault="004F585B" w:rsidP="004F585B">
      <w:pPr>
        <w:pStyle w:val="ac"/>
        <w:spacing w:before="0" w:beforeAutospacing="0" w:after="0" w:afterAutospacing="0"/>
        <w:ind w:firstLine="709"/>
        <w:jc w:val="both"/>
        <w:rPr>
          <w:lang w:val="uk-UA"/>
        </w:rPr>
      </w:pPr>
      <w:r w:rsidRPr="004F585B">
        <w:rPr>
          <w:lang w:val="uk-UA"/>
        </w:rPr>
        <w:t>- управління кар'єрою і наставництва;</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 отримання зворотної реакції від співробітників у плані мотивації.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Ассессмент дозволяє співробітнику чи кандидату продемонструвати повне різноманіття його здібностей у ситуаціях, що моделюють його повсякденну роботу. </w:t>
      </w:r>
    </w:p>
    <w:p w:rsidR="004F585B" w:rsidRPr="004F585B" w:rsidRDefault="004F585B" w:rsidP="004F585B">
      <w:pPr>
        <w:pStyle w:val="ac"/>
        <w:spacing w:before="0" w:beforeAutospacing="0" w:after="0" w:afterAutospacing="0"/>
        <w:ind w:firstLine="709"/>
        <w:jc w:val="both"/>
        <w:rPr>
          <w:lang w:val="uk-UA"/>
        </w:rPr>
      </w:pPr>
      <w:r w:rsidRPr="004F585B">
        <w:rPr>
          <w:iCs/>
          <w:lang w:val="uk-UA"/>
        </w:rPr>
        <w:t xml:space="preserve">Основні </w:t>
      </w:r>
      <w:r w:rsidRPr="004F585B">
        <w:rPr>
          <w:i/>
          <w:iCs/>
          <w:lang w:val="uk-UA"/>
        </w:rPr>
        <w:t>принципи</w:t>
      </w:r>
      <w:r w:rsidRPr="004F585B">
        <w:rPr>
          <w:iCs/>
          <w:lang w:val="uk-UA"/>
        </w:rPr>
        <w:t xml:space="preserve"> ассессмент-центру</w:t>
      </w:r>
      <w:r w:rsidRPr="004F585B">
        <w:rPr>
          <w:i/>
          <w:iCs/>
          <w:lang w:val="uk-UA"/>
        </w:rPr>
        <w:t xml:space="preserve">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1. Інтегральна оцінка. Кожен учасник оцінюється кількома фахівцями, оцінює себе та інших.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2. Фази спостереження та оцінки розведені в часі для досягнення більшої об'єктивності.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3. Оцінюються спостерігається поведінка атестуються, а не причини, що стоять за цим поведінкою.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4. Оцінюється потенціал кадрів. </w:t>
      </w:r>
    </w:p>
    <w:p w:rsidR="004F585B" w:rsidRPr="004F585B" w:rsidRDefault="004F585B" w:rsidP="004F585B">
      <w:pPr>
        <w:pStyle w:val="ac"/>
        <w:spacing w:before="0" w:beforeAutospacing="0" w:after="0" w:afterAutospacing="0"/>
        <w:ind w:firstLine="709"/>
        <w:jc w:val="both"/>
        <w:rPr>
          <w:lang w:val="uk-UA"/>
        </w:rPr>
      </w:pPr>
      <w:r w:rsidRPr="004F585B">
        <w:rPr>
          <w:i/>
          <w:iCs/>
          <w:lang w:val="uk-UA"/>
        </w:rPr>
        <w:t>Компоненти ассессмент-центрів:</w:t>
      </w:r>
      <w:r w:rsidRPr="004F585B">
        <w:rPr>
          <w:lang w:val="uk-UA"/>
        </w:rPr>
        <w:t xml:space="preserve">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1. Інтерв'ю з експертом, в ході якого відбувається збір даних щодо знань та досвіду співробітника.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2. Тести (психологічні, професійні, загальні). </w:t>
      </w:r>
    </w:p>
    <w:p w:rsidR="004F585B" w:rsidRPr="004F585B" w:rsidRDefault="004F585B" w:rsidP="004F585B">
      <w:pPr>
        <w:pStyle w:val="ac"/>
        <w:spacing w:before="0" w:beforeAutospacing="0" w:after="0" w:afterAutospacing="0"/>
        <w:ind w:firstLine="709"/>
        <w:jc w:val="both"/>
        <w:rPr>
          <w:lang w:val="uk-UA"/>
        </w:rPr>
      </w:pPr>
      <w:r w:rsidRPr="004F585B">
        <w:rPr>
          <w:lang w:val="uk-UA"/>
        </w:rPr>
        <w:lastRenderedPageBreak/>
        <w:t xml:space="preserve">3. Коротка презентація учасника перед експертами та іншими учасниками. (Іноді використовується аудіо-і відеозапис).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4. Ділова гра. Під керівництвом спостерігача група співробітників або кандидатів розігрує бізнес-ситуацію за заздалегідь підготовленим сценарієм.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5. Біографічне анкетування.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6. Опис професійних досягнень. </w:t>
      </w:r>
    </w:p>
    <w:p w:rsidR="004F585B" w:rsidRPr="004F585B" w:rsidRDefault="004F585B" w:rsidP="004F585B">
      <w:pPr>
        <w:pStyle w:val="ac"/>
        <w:spacing w:before="0" w:beforeAutospacing="0" w:after="0" w:afterAutospacing="0"/>
        <w:ind w:firstLine="709"/>
        <w:jc w:val="both"/>
        <w:rPr>
          <w:lang w:val="uk-UA"/>
        </w:rPr>
      </w:pPr>
      <w:r w:rsidRPr="004F585B">
        <w:rPr>
          <w:lang w:val="uk-UA"/>
        </w:rPr>
        <w:t>7. Індивідуальний аналіз конкретних ситуацій (case-study). Учаснику пропонується вибрати певну стратегію і тактику дій в запропонованій ситуації.</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8. Експертне спостереження. За результатами спостереження складаються рекомендації для кожного співробітника.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Кожна компанія формує свій набір компонентів проведення assessment-центрів в залежності від своїх потреб, а також, тимчасових і фінансових ресурсів.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Центр оцінювання (Ассессмент) складається з кількох </w:t>
      </w:r>
      <w:r w:rsidRPr="007C28B5">
        <w:rPr>
          <w:i/>
          <w:lang w:val="uk-UA"/>
        </w:rPr>
        <w:t>етапів</w:t>
      </w:r>
      <w:r w:rsidRPr="004F585B">
        <w:rPr>
          <w:lang w:val="uk-UA"/>
        </w:rPr>
        <w:t>:</w:t>
      </w:r>
    </w:p>
    <w:p w:rsidR="004F585B" w:rsidRPr="004F585B" w:rsidRDefault="004F585B" w:rsidP="004F585B">
      <w:pPr>
        <w:pStyle w:val="ac"/>
        <w:spacing w:before="0" w:beforeAutospacing="0" w:after="0" w:afterAutospacing="0"/>
        <w:ind w:firstLine="709"/>
        <w:jc w:val="both"/>
        <w:rPr>
          <w:lang w:val="uk-UA"/>
        </w:rPr>
      </w:pPr>
      <w:r w:rsidRPr="007C28B5">
        <w:rPr>
          <w:iCs/>
          <w:lang w:val="uk-UA"/>
        </w:rPr>
        <w:t xml:space="preserve">Етап перший - складання «профілю успіху». </w:t>
      </w:r>
      <w:r w:rsidRPr="004F585B">
        <w:rPr>
          <w:lang w:val="uk-UA"/>
        </w:rPr>
        <w:t xml:space="preserve">Фахівці в галузі оцінки персоналу проводять інтерв'ю з керівниками Компанії і вибирають компетенції, якими повинен володіти співробітник. Наприклад, для середнього менеджера це будуть такі компетенції: вміння приймати рішення; навик мотивації персоналу; вміння впливати; навик самоорганізації; орієнтація на зміни. Кожна компетенція являє собою шкалу, де описано прояв того або іншого навику, в його декількох позитивних і негативних видах. Певний рівень показників за шкалою і є «профілем успіху». Згодом він дозволить чітко визначати, на якій стадії розвитку знаходиться та чи інша компетенція. </w:t>
      </w:r>
    </w:p>
    <w:p w:rsidR="004F585B" w:rsidRPr="004F585B" w:rsidRDefault="004F585B" w:rsidP="004F585B">
      <w:pPr>
        <w:pStyle w:val="ac"/>
        <w:spacing w:before="0" w:beforeAutospacing="0" w:after="0" w:afterAutospacing="0"/>
        <w:ind w:firstLine="709"/>
        <w:jc w:val="both"/>
        <w:rPr>
          <w:lang w:val="uk-UA"/>
        </w:rPr>
      </w:pPr>
      <w:r w:rsidRPr="007C28B5">
        <w:rPr>
          <w:iCs/>
          <w:lang w:val="uk-UA"/>
        </w:rPr>
        <w:t xml:space="preserve">Етап другий - процедура оцінки. </w:t>
      </w:r>
      <w:r w:rsidRPr="004F585B">
        <w:rPr>
          <w:lang w:val="uk-UA"/>
        </w:rPr>
        <w:t xml:space="preserve">Вона включає в себе кілька методів. Найголовнішим з них є ділова гра, що імітує робочі ситуації. Наприклад, залучення клієнтів, переговори з партнерами, стосунки з колегами, керівництво підлеглими. Ці ігри змодельовані максимально наближеними до дійсності й дозволяють добре розглянути саме ті ділові якості учасника, які необхідно оцінити і обговоренню.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Ділова гра проходить у присутності спостерігачів, які заздалегідь були підготовлені бізнес-психологами і знають, як себе вести і на що потрібно звернути особливу увагу. Як правило, це працівники кадрових служб та лінійні керівники, що дозволяє їм по-новому поглянути на підлеглих. Ну і, звичайно, самі бізнес-психологи, які стежать за ходом проведення ділової гри. Спостерігачі не є екзаменаторами, під час вправ вони - глядачі, а після закінчення - наставники і помічники в розвитку. </w:t>
      </w:r>
    </w:p>
    <w:p w:rsidR="004F585B" w:rsidRPr="004F585B" w:rsidRDefault="004F585B" w:rsidP="004F585B">
      <w:pPr>
        <w:pStyle w:val="ac"/>
        <w:spacing w:before="0" w:beforeAutospacing="0" w:after="0" w:afterAutospacing="0"/>
        <w:ind w:firstLine="709"/>
        <w:jc w:val="both"/>
        <w:rPr>
          <w:lang w:val="uk-UA"/>
        </w:rPr>
      </w:pPr>
      <w:r w:rsidRPr="004F585B">
        <w:rPr>
          <w:lang w:val="uk-UA"/>
        </w:rPr>
        <w:t xml:space="preserve">Прикладом частини ділової гри може стати ситуація, коли керівник обіцяв своїм співробітникам премії, але грошей у фірми в цей момент виявилося набагато менше того, що очікувалося. Треба було вибрати, кому давати премії, а кому ні. І найголовніше пояснити своє рішення тим, хто її не отримав. Деякі менеджери говорили підлеглим про те, що вони не гідні грошей в цьому місяці, а деякі, навпаки, розповідали, що вони зробили все що могли, щоб нагородити певного співробітника, але керівництво понад вирішило справа не в його користь. І як додаток до цього проводяться інтерв'ювання та тестування учасників. Це дозволяє інтегрувати оцінку і зробити її найбільш точною і наочною. </w:t>
      </w:r>
    </w:p>
    <w:p w:rsidR="004F585B" w:rsidRPr="004F585B" w:rsidRDefault="004F585B" w:rsidP="004F585B">
      <w:pPr>
        <w:pStyle w:val="ac"/>
        <w:spacing w:before="0" w:beforeAutospacing="0" w:after="0" w:afterAutospacing="0"/>
        <w:ind w:firstLine="709"/>
        <w:jc w:val="both"/>
        <w:rPr>
          <w:lang w:val="uk-UA"/>
        </w:rPr>
      </w:pPr>
      <w:r w:rsidRPr="007C28B5">
        <w:rPr>
          <w:iCs/>
          <w:lang w:val="uk-UA"/>
        </w:rPr>
        <w:t xml:space="preserve">Етап третій - підведення підсумків. </w:t>
      </w:r>
      <w:r w:rsidRPr="004F585B">
        <w:rPr>
          <w:lang w:val="uk-UA"/>
        </w:rPr>
        <w:t xml:space="preserve">Після закінчення ділової гри спостерігачі обговорюють кожного учасника і виводять інтегровані оцінки по кожній компетенції. Таким чином, по кожному учаснику формується певний профіль ступеня розвитку навичок і складається письмовий звіт, де, крім оцінки, описується, як проявляються компетенції. Такий звіт дозволяє керівникам приймати більш зважене рішення. </w:t>
      </w:r>
    </w:p>
    <w:p w:rsidR="004F585B" w:rsidRPr="007C28B5" w:rsidRDefault="004F585B" w:rsidP="007C28B5">
      <w:pPr>
        <w:pStyle w:val="ac"/>
        <w:spacing w:before="0" w:beforeAutospacing="0" w:after="0" w:afterAutospacing="0"/>
        <w:ind w:firstLine="709"/>
        <w:jc w:val="both"/>
        <w:rPr>
          <w:lang w:val="uk-UA"/>
        </w:rPr>
      </w:pPr>
      <w:r w:rsidRPr="004F585B">
        <w:rPr>
          <w:lang w:val="uk-UA"/>
        </w:rPr>
        <w:t xml:space="preserve">Також всі учасники Ассессмент центру отримують зворотний зв'язок. Спеціаліст докладно розповідає про те, як співробітник проявив себе в діловій грі, які у нього сильні і слабкі сторони і, головне, як йому розвиватися далі, щоб стати ефективним менеджером. Такий зворотній </w:t>
      </w:r>
      <w:r w:rsidRPr="007C28B5">
        <w:rPr>
          <w:lang w:val="uk-UA"/>
        </w:rPr>
        <w:t>зв'язок підвищує мотивацію співробітників, вони починають активно займатися саморозвитком.</w:t>
      </w:r>
    </w:p>
    <w:p w:rsidR="007C28B5" w:rsidRPr="007C28B5" w:rsidRDefault="007C28B5" w:rsidP="007C28B5">
      <w:pPr>
        <w:pStyle w:val="ac"/>
        <w:spacing w:before="0" w:beforeAutospacing="0" w:after="0" w:afterAutospacing="0"/>
        <w:ind w:firstLine="709"/>
        <w:jc w:val="both"/>
        <w:rPr>
          <w:lang w:val="uk-UA"/>
        </w:rPr>
      </w:pPr>
      <w:r w:rsidRPr="007C28B5">
        <w:rPr>
          <w:lang w:val="uk-UA"/>
        </w:rPr>
        <w:t xml:space="preserve">Метод Assessment Center передбачає оцінку функціональних навичок (hard skills) фахівців. Він націлений визначення рівня розвитку саме soft skills, чи компетенцій </w:t>
      </w:r>
      <w:r w:rsidRPr="007C28B5">
        <w:rPr>
          <w:lang w:val="uk-UA"/>
        </w:rPr>
        <w:lastRenderedPageBreak/>
        <w:t xml:space="preserve">(компетенція – якийсь стійкий поведінковий pattern, тобто типове поведінка, яке менеджер демонструє на вирішення управлінських завдань). </w:t>
      </w:r>
    </w:p>
    <w:p w:rsidR="007C28B5" w:rsidRPr="007C28B5" w:rsidRDefault="007C28B5" w:rsidP="007C28B5">
      <w:pPr>
        <w:pStyle w:val="ac"/>
        <w:spacing w:before="0" w:beforeAutospacing="0" w:after="0" w:afterAutospacing="0"/>
        <w:ind w:firstLine="709"/>
        <w:jc w:val="both"/>
        <w:rPr>
          <w:lang w:val="uk-UA"/>
        </w:rPr>
      </w:pPr>
      <w:r w:rsidRPr="007C28B5">
        <w:rPr>
          <w:lang w:val="uk-UA"/>
        </w:rPr>
        <w:t xml:space="preserve">Дослідженнями доведено, що з інших рівних функціональних навичках із двох кандидатів більш успішний на управлінської позиції буде той, хто має необхідні ключові для позиції компетенції розвинені більшою мірою. Друга особливість у тому, що функціональним навичок можна навчити порівняно швидко і з більшою запорукою успіху, якщо людина досить сприйнятливий і навчаємо, оскільки за умов структурованого навчання ці навички засвоюються значно швидше, ніж компетенції. Наприклад, аби одну компетенцію з рівня, що вимагає розвитку, до достатнього рівня, потрібно 1,5-2 року цілеспрямованих зусиль, причому з допомогою як формальних тренінгів, а й безпосереднього розвитку робочому місці. </w:t>
      </w:r>
    </w:p>
    <w:p w:rsidR="007C28B5" w:rsidRPr="007C28B5" w:rsidRDefault="007C28B5" w:rsidP="007C28B5">
      <w:pPr>
        <w:pStyle w:val="ac"/>
        <w:spacing w:before="0" w:beforeAutospacing="0" w:after="0" w:afterAutospacing="0"/>
        <w:ind w:firstLine="709"/>
        <w:jc w:val="both"/>
        <w:rPr>
          <w:lang w:val="uk-UA"/>
        </w:rPr>
      </w:pPr>
      <w:r w:rsidRPr="007C28B5">
        <w:rPr>
          <w:lang w:val="uk-UA"/>
        </w:rPr>
        <w:t>Кожна компанія (щоправда, перебувають у рівні це лише великих західних корпорацій), визначає собі профіль ключових компетенцій (аналіз праці та моделювання компетенцій). Тобто організація вирішує, які ключові поведінкові навички в стратегічної перспективі матимуть нею вирішальне значення. Ну а потім розробляється профілювання за позиціями, тобто визначається, для який позиції який набір цих компетенцій грає першорядну роль.</w:t>
      </w:r>
    </w:p>
    <w:p w:rsidR="007C28B5" w:rsidRPr="007C28B5" w:rsidRDefault="007C28B5" w:rsidP="007C28B5">
      <w:pPr>
        <w:pStyle w:val="ac"/>
        <w:spacing w:before="0" w:beforeAutospacing="0" w:after="0" w:afterAutospacing="0"/>
        <w:ind w:firstLine="709"/>
        <w:jc w:val="both"/>
        <w:rPr>
          <w:lang w:val="uk-UA"/>
        </w:rPr>
      </w:pPr>
      <w:r>
        <w:rPr>
          <w:lang w:val="uk-UA"/>
        </w:rPr>
        <w:t>Особами, що оцінюють,</w:t>
      </w:r>
      <w:r w:rsidRPr="007C28B5">
        <w:rPr>
          <w:lang w:val="uk-UA"/>
        </w:rPr>
        <w:t xml:space="preserve"> можуть виступати як зовнішні запрошені консультанти, і внутрішні ассесссоры, за умови, зрозуміло, що з компанії є свій ассессмент-центр. </w:t>
      </w:r>
    </w:p>
    <w:p w:rsidR="004F585B" w:rsidRDefault="004F585B" w:rsidP="003051E7">
      <w:pPr>
        <w:jc w:val="center"/>
        <w:rPr>
          <w:rStyle w:val="a6"/>
          <w:b/>
          <w:i w:val="0"/>
          <w:caps/>
          <w:lang w:val="uk-UA"/>
        </w:rPr>
      </w:pPr>
    </w:p>
    <w:p w:rsidR="003051E7" w:rsidRPr="003051E7" w:rsidRDefault="003051E7" w:rsidP="003051E7">
      <w:pPr>
        <w:jc w:val="center"/>
        <w:rPr>
          <w:rStyle w:val="a6"/>
          <w:b/>
          <w:i w:val="0"/>
          <w:caps/>
          <w:lang w:val="uk-UA"/>
        </w:rPr>
      </w:pPr>
      <w:r w:rsidRPr="003051E7">
        <w:rPr>
          <w:rStyle w:val="a6"/>
          <w:b/>
          <w:i w:val="0"/>
          <w:caps/>
          <w:lang w:val="uk-UA"/>
        </w:rPr>
        <w:t>тема 8. Функціонально-вартісний аналіз</w:t>
      </w:r>
    </w:p>
    <w:p w:rsidR="003051E7" w:rsidRPr="003051E7" w:rsidRDefault="003051E7" w:rsidP="003051E7">
      <w:pPr>
        <w:jc w:val="center"/>
        <w:rPr>
          <w:rStyle w:val="a6"/>
          <w:b/>
          <w:i w:val="0"/>
          <w:caps/>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 xml:space="preserve">Функціонально-вартісний аналіз як інструмент підвищення ефективності виробництва. </w:t>
      </w:r>
      <w:r w:rsidRPr="003051E7">
        <w:rPr>
          <w:lang w:val="uk-UA"/>
        </w:rPr>
        <w:t>Сутність та значення ФВА. Предмет, об’єкт та функції ФВА. Основні принципи та методичні прийоми. Сфери застосування ФВА.</w:t>
      </w:r>
    </w:p>
    <w:p w:rsidR="003051E7" w:rsidRPr="003051E7" w:rsidRDefault="003051E7" w:rsidP="003051E7">
      <w:pPr>
        <w:ind w:firstLine="709"/>
        <w:jc w:val="both"/>
        <w:rPr>
          <w:lang w:val="uk-UA"/>
        </w:rPr>
      </w:pPr>
      <w:r w:rsidRPr="003051E7">
        <w:rPr>
          <w:b/>
          <w:lang w:val="uk-UA"/>
        </w:rPr>
        <w:t xml:space="preserve">Особливості та організація функціонально-вартісного аналізу на різних рівнях управління господарською діяльністю. </w:t>
      </w:r>
      <w:r w:rsidRPr="003051E7">
        <w:rPr>
          <w:lang w:val="uk-UA"/>
        </w:rPr>
        <w:t>Особливості методу ФВА. Етапи проведення ФВА. Основний зміст підготовчого етапу аналізу. Сутність, особливість інформаційного та аналітичного етапів. Завдання творчого та дослідницького етапів. Зміст рекомендаційного етапу і впровадження. Формування дослідницької робочої групи для проведення ФВА.</w:t>
      </w:r>
    </w:p>
    <w:p w:rsidR="003051E7" w:rsidRPr="003051E7" w:rsidRDefault="003051E7" w:rsidP="003051E7">
      <w:pPr>
        <w:ind w:firstLine="709"/>
        <w:jc w:val="both"/>
        <w:rPr>
          <w:lang w:val="uk-UA"/>
        </w:rPr>
      </w:pPr>
      <w:r w:rsidRPr="003051E7">
        <w:rPr>
          <w:b/>
          <w:lang w:val="uk-UA"/>
        </w:rPr>
        <w:t>Інформаційне забезпечення функціонально-вартісного аналізу</w:t>
      </w:r>
      <w:r w:rsidRPr="003051E7">
        <w:rPr>
          <w:lang w:val="uk-UA"/>
        </w:rPr>
        <w:t xml:space="preserve">. Особливості та види інформаційного забезпечення ФВА. Сутність моделювання. Класифікація моделей. </w:t>
      </w:r>
    </w:p>
    <w:p w:rsidR="003051E7" w:rsidRPr="003051E7" w:rsidRDefault="003051E7" w:rsidP="003051E7">
      <w:pPr>
        <w:ind w:firstLine="709"/>
        <w:jc w:val="both"/>
        <w:rPr>
          <w:lang w:val="uk-UA" w:eastAsia="ru-RU"/>
        </w:rPr>
      </w:pPr>
      <w:r w:rsidRPr="003051E7">
        <w:rPr>
          <w:b/>
          <w:lang w:val="uk-UA"/>
        </w:rPr>
        <w:t xml:space="preserve">Застосування функціонального підходу для дослідження об’єктів аналізу. </w:t>
      </w:r>
      <w:r w:rsidRPr="003051E7">
        <w:rPr>
          <w:lang w:val="uk-UA"/>
        </w:rPr>
        <w:t>Сутність функціонального підходу. Правила формування функцій. Метод FAST та принципи детермінованої логіки. Функціонально-структурна модель об’єкта дослідження.</w:t>
      </w:r>
      <w:r w:rsidRPr="003051E7">
        <w:rPr>
          <w:lang w:val="uk-UA" w:eastAsia="ru-RU"/>
        </w:rPr>
        <w:t xml:space="preserve"> </w:t>
      </w:r>
    </w:p>
    <w:p w:rsidR="003051E7" w:rsidRPr="003051E7" w:rsidRDefault="003051E7" w:rsidP="003051E7">
      <w:pPr>
        <w:ind w:firstLine="709"/>
        <w:jc w:val="both"/>
        <w:rPr>
          <w:lang w:val="uk-UA"/>
        </w:rPr>
      </w:pPr>
      <w:r w:rsidRPr="003051E7">
        <w:rPr>
          <w:b/>
          <w:lang w:val="uk-UA" w:eastAsia="ru-RU"/>
        </w:rPr>
        <w:t>Побудова функціонально-вартісної діаграми</w:t>
      </w:r>
      <w:r w:rsidRPr="003051E7">
        <w:rPr>
          <w:lang w:val="uk-UA" w:eastAsia="ru-RU"/>
        </w:rPr>
        <w:t xml:space="preserve">, її суть та мета. Методи оцінки та розподілу витрат.   </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32, 36, 42, 46, 48, 49, 51, 54, 60, 64,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1 год., самостійна робота – 5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left="709"/>
        <w:jc w:val="both"/>
        <w:rPr>
          <w:lang w:val="uk-UA" w:eastAsia="ru-RU"/>
        </w:rPr>
      </w:pPr>
    </w:p>
    <w:p w:rsidR="003051E7" w:rsidRPr="003051E7" w:rsidRDefault="003051E7" w:rsidP="003051E7">
      <w:pPr>
        <w:ind w:left="709"/>
        <w:jc w:val="both"/>
        <w:rPr>
          <w:u w:val="single"/>
          <w:lang w:val="uk-UA" w:eastAsia="ru-RU"/>
        </w:rPr>
      </w:pPr>
      <w:r w:rsidRPr="003051E7">
        <w:rPr>
          <w:u w:val="single"/>
          <w:lang w:val="uk-UA" w:eastAsia="ru-RU"/>
        </w:rPr>
        <w:t>Семінарське заняття (1 години)</w:t>
      </w:r>
    </w:p>
    <w:p w:rsidR="003051E7" w:rsidRPr="003051E7" w:rsidRDefault="003051E7" w:rsidP="00B30425">
      <w:pPr>
        <w:pStyle w:val="a5"/>
        <w:numPr>
          <w:ilvl w:val="0"/>
          <w:numId w:val="1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Функціонально-вартісний аналіз: сутність та значення, предмет, об’єкт та функції ФВА, основні принципи та методичні прийоми </w:t>
      </w:r>
    </w:p>
    <w:p w:rsidR="003051E7" w:rsidRPr="003051E7" w:rsidRDefault="003051E7" w:rsidP="00B30425">
      <w:pPr>
        <w:pStyle w:val="a5"/>
        <w:numPr>
          <w:ilvl w:val="0"/>
          <w:numId w:val="1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Особливості та організація функціонально-вартісного аналізу на різних рівнях управління господарською діяльністю</w:t>
      </w:r>
    </w:p>
    <w:p w:rsidR="003051E7" w:rsidRPr="003051E7" w:rsidRDefault="003051E7" w:rsidP="00B30425">
      <w:pPr>
        <w:pStyle w:val="a5"/>
        <w:numPr>
          <w:ilvl w:val="0"/>
          <w:numId w:val="1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Інформаційне забезпечення функціонально-вартісного аналізу</w:t>
      </w:r>
    </w:p>
    <w:p w:rsidR="003051E7" w:rsidRPr="003051E7" w:rsidRDefault="003051E7" w:rsidP="00B30425">
      <w:pPr>
        <w:pStyle w:val="a5"/>
        <w:numPr>
          <w:ilvl w:val="0"/>
          <w:numId w:val="1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Застосування функціонального підходу для дослідження об’єктів аналізу</w:t>
      </w:r>
    </w:p>
    <w:p w:rsidR="003051E7" w:rsidRPr="003051E7" w:rsidRDefault="003051E7" w:rsidP="003051E7">
      <w:pPr>
        <w:ind w:firstLine="709"/>
        <w:jc w:val="both"/>
        <w:rPr>
          <w:b/>
          <w:lang w:val="uk-UA"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(5 годин)</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Аналіз витрат на реалізацію функцій</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Сутність методу асоціацій та аналогій</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Характеристика методу бальної оцінки</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Функціонально-вартісний аналіз як евристичний метод виявлення резервів зниження вартостей та поліпшення якості об’єкта</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Загальна характеристика евристичних методів</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Метод колективного записника, його переваги та недоліки</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Метод морфологічного аналізу</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Сутність методу контрольних запитань</w:t>
      </w:r>
    </w:p>
    <w:p w:rsidR="003051E7" w:rsidRPr="003051E7" w:rsidRDefault="003051E7" w:rsidP="00B30425">
      <w:pPr>
        <w:pStyle w:val="a5"/>
        <w:numPr>
          <w:ilvl w:val="0"/>
          <w:numId w:val="16"/>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Особливість методу синектики</w:t>
      </w:r>
    </w:p>
    <w:p w:rsidR="003051E7" w:rsidRPr="003051E7" w:rsidRDefault="003051E7" w:rsidP="003051E7">
      <w:pPr>
        <w:jc w:val="center"/>
        <w:rPr>
          <w:rStyle w:val="a6"/>
          <w:b/>
          <w:i w:val="0"/>
          <w:caps/>
          <w:lang w:val="uk-UA"/>
        </w:rPr>
      </w:pPr>
    </w:p>
    <w:p w:rsidR="003051E7" w:rsidRPr="003051E7" w:rsidRDefault="003051E7" w:rsidP="003051E7">
      <w:pPr>
        <w:ind w:firstLine="709"/>
        <w:jc w:val="both"/>
        <w:rPr>
          <w:b/>
          <w:lang w:val="uk-UA"/>
        </w:rPr>
      </w:pPr>
      <w:r w:rsidRPr="003051E7">
        <w:rPr>
          <w:b/>
          <w:lang w:val="uk-UA"/>
        </w:rPr>
        <w:t>ІІ. ПЕРЕВІРКА ЗНАНЬ СТУДЕНТІВ У ФОРМІ ТЕСТУВАННЯ</w:t>
      </w:r>
    </w:p>
    <w:p w:rsidR="003051E7" w:rsidRPr="003051E7" w:rsidRDefault="003051E7" w:rsidP="003051E7">
      <w:pPr>
        <w:ind w:firstLine="709"/>
        <w:rPr>
          <w:b/>
          <w:bCs/>
          <w:lang w:val="uk-UA" w:eastAsia="ru-RU"/>
        </w:rPr>
      </w:pPr>
      <w:r w:rsidRPr="003051E7">
        <w:rPr>
          <w:b/>
          <w:bCs/>
          <w:lang w:val="uk-UA" w:eastAsia="ru-RU"/>
        </w:rPr>
        <w:t>ІІІ. ЗАВДАННЯ:</w:t>
      </w:r>
    </w:p>
    <w:p w:rsidR="003051E7" w:rsidRPr="003051E7" w:rsidRDefault="003051E7" w:rsidP="00B30425">
      <w:pPr>
        <w:pStyle w:val="a5"/>
        <w:numPr>
          <w:ilvl w:val="1"/>
          <w:numId w:val="33"/>
        </w:numPr>
        <w:ind w:left="0" w:firstLine="709"/>
        <w:jc w:val="both"/>
        <w:textAlignment w:val="top"/>
        <w:rPr>
          <w:rStyle w:val="a6"/>
          <w:rFonts w:ascii="Times New Roman" w:hAnsi="Times New Roman" w:cs="Times New Roman"/>
          <w:b/>
          <w:bCs/>
          <w:i w:val="0"/>
          <w:iCs w:val="0"/>
          <w:snapToGrid w:val="0"/>
          <w:color w:val="auto"/>
        </w:rPr>
      </w:pPr>
      <w:r w:rsidRPr="003051E7">
        <w:rPr>
          <w:rFonts w:ascii="Times New Roman" w:hAnsi="Times New Roman" w:cs="Times New Roman"/>
          <w:color w:val="auto"/>
          <w:lang w:eastAsia="ru-RU"/>
        </w:rPr>
        <w:t xml:space="preserve">Проаналізуйте існуючі приклади використання та впровадження методики </w:t>
      </w:r>
      <w:r w:rsidRPr="003051E7">
        <w:rPr>
          <w:rFonts w:ascii="Times New Roman" w:eastAsia="Times New Roman" w:hAnsi="Times New Roman" w:cs="Times New Roman"/>
          <w:color w:val="auto"/>
          <w:lang w:eastAsia="ru-RU"/>
        </w:rPr>
        <w:t xml:space="preserve">функціонально-вартісного аналізу </w:t>
      </w:r>
      <w:r w:rsidRPr="003051E7">
        <w:rPr>
          <w:rStyle w:val="a6"/>
          <w:rFonts w:ascii="Times New Roman" w:hAnsi="Times New Roman" w:cs="Times New Roman"/>
          <w:i w:val="0"/>
        </w:rPr>
        <w:t xml:space="preserve">у вітчизняній та зарубіжній практиці. Визначте перспективи та проблеми використання даної методики на українських підприємствах.  </w:t>
      </w:r>
    </w:p>
    <w:p w:rsidR="003051E7" w:rsidRPr="003051E7" w:rsidRDefault="003051E7" w:rsidP="00B30425">
      <w:pPr>
        <w:pStyle w:val="a5"/>
        <w:numPr>
          <w:ilvl w:val="1"/>
          <w:numId w:val="33"/>
        </w:numPr>
        <w:ind w:left="0" w:firstLine="709"/>
        <w:jc w:val="both"/>
        <w:textAlignment w:val="top"/>
        <w:rPr>
          <w:rFonts w:ascii="Times New Roman" w:hAnsi="Times New Roman" w:cs="Times New Roman"/>
          <w:b/>
          <w:bCs/>
          <w:snapToGrid w:val="0"/>
          <w:color w:val="auto"/>
        </w:rPr>
      </w:pPr>
      <w:r w:rsidRPr="003051E7">
        <w:rPr>
          <w:rStyle w:val="a6"/>
          <w:rFonts w:ascii="Times New Roman" w:hAnsi="Times New Roman" w:cs="Times New Roman"/>
          <w:i w:val="0"/>
        </w:rPr>
        <w:t xml:space="preserve">Проаналізуйте систему об’єктів </w:t>
      </w:r>
      <w:r w:rsidRPr="003051E7">
        <w:rPr>
          <w:rFonts w:ascii="Times New Roman" w:eastAsia="Times New Roman" w:hAnsi="Times New Roman" w:cs="Times New Roman"/>
          <w:color w:val="auto"/>
          <w:lang w:eastAsia="ru-RU"/>
        </w:rPr>
        <w:t>функціонально-вартісного аналізу та сфери застосування.</w:t>
      </w:r>
    </w:p>
    <w:p w:rsidR="003051E7" w:rsidRPr="003051E7" w:rsidRDefault="003051E7" w:rsidP="00B30425">
      <w:pPr>
        <w:pStyle w:val="a5"/>
        <w:numPr>
          <w:ilvl w:val="1"/>
          <w:numId w:val="33"/>
        </w:numPr>
        <w:ind w:left="0" w:firstLine="709"/>
        <w:jc w:val="both"/>
        <w:textAlignment w:val="top"/>
        <w:rPr>
          <w:rFonts w:ascii="Times New Roman" w:hAnsi="Times New Roman" w:cs="Times New Roman"/>
          <w:b/>
          <w:bCs/>
          <w:snapToGrid w:val="0"/>
          <w:color w:val="auto"/>
        </w:rPr>
      </w:pPr>
      <w:r w:rsidRPr="003051E7">
        <w:rPr>
          <w:rFonts w:ascii="Times New Roman" w:eastAsia="Times New Roman" w:hAnsi="Times New Roman" w:cs="Times New Roman"/>
          <w:color w:val="auto"/>
          <w:lang w:eastAsia="ru-RU"/>
        </w:rPr>
        <w:t>Розкрийте взаємозв’язок планування та функціонально-вартісного аналізу.</w:t>
      </w:r>
    </w:p>
    <w:p w:rsidR="003051E7" w:rsidRPr="003051E7" w:rsidRDefault="003051E7" w:rsidP="00B30425">
      <w:pPr>
        <w:pStyle w:val="a5"/>
        <w:numPr>
          <w:ilvl w:val="1"/>
          <w:numId w:val="33"/>
        </w:numPr>
        <w:ind w:left="0" w:firstLine="709"/>
        <w:jc w:val="both"/>
        <w:textAlignment w:val="top"/>
        <w:rPr>
          <w:rFonts w:ascii="Times New Roman" w:hAnsi="Times New Roman" w:cs="Times New Roman"/>
          <w:b/>
          <w:bCs/>
          <w:snapToGrid w:val="0"/>
          <w:color w:val="auto"/>
        </w:rPr>
      </w:pPr>
      <w:r w:rsidRPr="003051E7">
        <w:rPr>
          <w:rFonts w:ascii="Times New Roman" w:eastAsia="Times New Roman" w:hAnsi="Times New Roman" w:cs="Times New Roman"/>
          <w:color w:val="auto"/>
          <w:lang w:eastAsia="ru-RU"/>
        </w:rPr>
        <w:t xml:space="preserve">Опишіть етапи функціонально-вартісного аналізу стосовно до будь-якої інновації. Складіть таблицю. </w:t>
      </w:r>
    </w:p>
    <w:p w:rsidR="003051E7" w:rsidRPr="003051E7" w:rsidRDefault="003051E7" w:rsidP="00B30425">
      <w:pPr>
        <w:pStyle w:val="a5"/>
        <w:numPr>
          <w:ilvl w:val="1"/>
          <w:numId w:val="33"/>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B97DC0" w:rsidRDefault="00B97DC0" w:rsidP="003051E7">
      <w:pPr>
        <w:jc w:val="center"/>
        <w:rPr>
          <w:b/>
          <w:lang w:val="uk-UA"/>
        </w:rPr>
      </w:pPr>
    </w:p>
    <w:p w:rsidR="00A3192E" w:rsidRDefault="00A3192E" w:rsidP="003051E7">
      <w:pPr>
        <w:jc w:val="center"/>
        <w:rPr>
          <w:b/>
          <w:lang w:val="uk-UA"/>
        </w:rPr>
      </w:pPr>
      <w:r w:rsidRPr="00A3192E">
        <w:rPr>
          <w:b/>
          <w:lang w:val="uk-UA"/>
        </w:rPr>
        <w:t>МЕТОДИЧНІ ВКАЗІВКИ ДО ВИВЧЕННЯ ПИТАНЬ ТЕМИ</w:t>
      </w:r>
    </w:p>
    <w:p w:rsidR="00A3192E" w:rsidRPr="00A3192E" w:rsidRDefault="00A3192E" w:rsidP="00A3192E">
      <w:pPr>
        <w:ind w:firstLine="709"/>
        <w:jc w:val="both"/>
        <w:rPr>
          <w:lang w:val="uk-UA"/>
        </w:rPr>
      </w:pPr>
      <w:r w:rsidRPr="00A3192E">
        <w:rPr>
          <w:rStyle w:val="af"/>
          <w:b w:val="0"/>
          <w:i/>
          <w:lang w:val="uk-UA"/>
        </w:rPr>
        <w:t>Функціонально-вартісний аналіз</w:t>
      </w:r>
      <w:r w:rsidRPr="00A3192E">
        <w:rPr>
          <w:lang w:val="uk-UA"/>
        </w:rPr>
        <w:t xml:space="preserve"> </w:t>
      </w:r>
      <w:r w:rsidR="007833EA">
        <w:rPr>
          <w:lang w:val="uk-UA"/>
        </w:rPr>
        <w:t xml:space="preserve">(ФВА) </w:t>
      </w:r>
      <w:r w:rsidRPr="00A3192E">
        <w:rPr>
          <w:lang w:val="uk-UA"/>
        </w:rPr>
        <w:t>– один із методів евристичного аналізу, мета якого полягає у виборі оптимального варіанта, що забезпечує повноцінне виконання досліджуваним об'єктом (виробом, технологічним процесом, формою організації чи управління виробництвом тощо) своїх основних функцій при мінімальних затратах.</w:t>
      </w:r>
    </w:p>
    <w:p w:rsidR="00A3192E" w:rsidRPr="00A3192E" w:rsidRDefault="00A3192E" w:rsidP="00A3192E">
      <w:pPr>
        <w:pStyle w:val="ac"/>
        <w:spacing w:before="0" w:beforeAutospacing="0" w:after="0" w:afterAutospacing="0"/>
        <w:ind w:firstLine="709"/>
        <w:jc w:val="both"/>
        <w:rPr>
          <w:lang w:val="uk-UA"/>
        </w:rPr>
      </w:pPr>
      <w:r w:rsidRPr="007833EA">
        <w:rPr>
          <w:i/>
          <w:lang w:val="uk-UA"/>
        </w:rPr>
        <w:t>Метою ФВА</w:t>
      </w:r>
      <w:r w:rsidRPr="00A3192E">
        <w:rPr>
          <w:lang w:val="uk-UA"/>
        </w:rPr>
        <w:t xml:space="preserve"> є досягнення оптимальної корисності при найменших витратах. Математично мету ФВА можна подати так:</w:t>
      </w:r>
    </w:p>
    <w:p w:rsidR="00A3192E" w:rsidRPr="00A3192E" w:rsidRDefault="00A3192E" w:rsidP="00EE48F7">
      <w:pPr>
        <w:pStyle w:val="ac"/>
        <w:spacing w:before="0" w:beforeAutospacing="0" w:after="0" w:afterAutospacing="0"/>
        <w:ind w:firstLine="709"/>
        <w:jc w:val="center"/>
        <w:rPr>
          <w:lang w:val="uk-UA"/>
        </w:rPr>
      </w:pPr>
      <w:r w:rsidRPr="00A3192E">
        <w:rPr>
          <w:noProof/>
          <w:vertAlign w:val="subscript"/>
        </w:rPr>
        <w:drawing>
          <wp:inline distT="0" distB="0" distL="0" distR="0">
            <wp:extent cx="853440" cy="450850"/>
            <wp:effectExtent l="19050" t="0" r="0" b="0"/>
            <wp:docPr id="6" name="Рисунок 6" descr="http://pidruchniki.com/imag/econom/kup_tea/image5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pidruchniki.com/imag/econom/kup_tea/image510.gif"/>
                    <pic:cNvPicPr>
                      <a:picLocks noChangeAspect="1" noChangeArrowheads="1"/>
                    </pic:cNvPicPr>
                  </pic:nvPicPr>
                  <pic:blipFill>
                    <a:blip r:embed="rId9" cstate="print"/>
                    <a:srcRect/>
                    <a:stretch>
                      <a:fillRect/>
                    </a:stretch>
                  </pic:blipFill>
                  <pic:spPr bwMode="auto">
                    <a:xfrm>
                      <a:off x="0" y="0"/>
                      <a:ext cx="853440" cy="450850"/>
                    </a:xfrm>
                    <a:prstGeom prst="rect">
                      <a:avLst/>
                    </a:prstGeom>
                    <a:noFill/>
                    <a:ln w="9525">
                      <a:noFill/>
                      <a:miter lim="800000"/>
                      <a:headEnd/>
                      <a:tailEnd/>
                    </a:ln>
                  </pic:spPr>
                </pic:pic>
              </a:graphicData>
            </a:graphic>
          </wp:inline>
        </w:drawing>
      </w:r>
      <w:r w:rsidRPr="00A3192E">
        <w:rPr>
          <w:lang w:val="uk-UA"/>
        </w:rPr>
        <w:t xml:space="preserve">, або </w:t>
      </w:r>
      <w:r w:rsidRPr="00A3192E">
        <w:rPr>
          <w:noProof/>
          <w:vertAlign w:val="subscript"/>
        </w:rPr>
        <w:drawing>
          <wp:inline distT="0" distB="0" distL="0" distR="0">
            <wp:extent cx="877570" cy="450850"/>
            <wp:effectExtent l="0" t="0" r="0" b="0"/>
            <wp:docPr id="7" name="Рисунок 7" descr="http://pidruchniki.com/imag/econom/kup_tea/image5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pidruchniki.com/imag/econom/kup_tea/image511.gif"/>
                    <pic:cNvPicPr>
                      <a:picLocks noChangeAspect="1" noChangeArrowheads="1"/>
                    </pic:cNvPicPr>
                  </pic:nvPicPr>
                  <pic:blipFill>
                    <a:blip r:embed="rId10" cstate="print"/>
                    <a:srcRect/>
                    <a:stretch>
                      <a:fillRect/>
                    </a:stretch>
                  </pic:blipFill>
                  <pic:spPr bwMode="auto">
                    <a:xfrm>
                      <a:off x="0" y="0"/>
                      <a:ext cx="877570" cy="450850"/>
                    </a:xfrm>
                    <a:prstGeom prst="rect">
                      <a:avLst/>
                    </a:prstGeom>
                    <a:noFill/>
                    <a:ln w="9525">
                      <a:noFill/>
                      <a:miter lim="800000"/>
                      <a:headEnd/>
                      <a:tailEnd/>
                    </a:ln>
                  </pic:spPr>
                </pic:pic>
              </a:graphicData>
            </a:graphic>
          </wp:inline>
        </w:drawing>
      </w:r>
      <w:r w:rsidRPr="00A3192E">
        <w:rPr>
          <w:lang w:val="uk-UA"/>
        </w:rPr>
        <w:t>,</w:t>
      </w:r>
    </w:p>
    <w:p w:rsidR="00A3192E" w:rsidRPr="00A3192E" w:rsidRDefault="00A3192E" w:rsidP="007833EA">
      <w:pPr>
        <w:pStyle w:val="ac"/>
        <w:spacing w:before="0" w:beforeAutospacing="0" w:after="0" w:afterAutospacing="0"/>
        <w:jc w:val="both"/>
        <w:rPr>
          <w:lang w:val="uk-UA"/>
        </w:rPr>
      </w:pPr>
      <w:r w:rsidRPr="00A3192E">
        <w:rPr>
          <w:lang w:val="uk-UA"/>
        </w:rPr>
        <w:t>де Z – витрати на досягнення необхідних споживчих властивостей;</w:t>
      </w:r>
    </w:p>
    <w:p w:rsidR="00A3192E" w:rsidRPr="00A3192E" w:rsidRDefault="00A3192E" w:rsidP="007833EA">
      <w:pPr>
        <w:pStyle w:val="ac"/>
        <w:spacing w:before="0" w:beforeAutospacing="0" w:after="0" w:afterAutospacing="0"/>
        <w:jc w:val="both"/>
        <w:rPr>
          <w:lang w:val="uk-UA"/>
        </w:rPr>
      </w:pPr>
      <w:r w:rsidRPr="00A3192E">
        <w:rPr>
          <w:lang w:val="uk-UA"/>
        </w:rPr>
        <w:t>PC – сукупність споживчих властивостей об'єкта.</w:t>
      </w:r>
    </w:p>
    <w:p w:rsidR="00A3192E" w:rsidRPr="00A3192E" w:rsidRDefault="00A3192E" w:rsidP="00A3192E">
      <w:pPr>
        <w:pStyle w:val="ac"/>
        <w:spacing w:before="0" w:beforeAutospacing="0" w:after="0" w:afterAutospacing="0"/>
        <w:ind w:firstLine="709"/>
        <w:jc w:val="both"/>
        <w:rPr>
          <w:lang w:val="uk-UA"/>
        </w:rPr>
      </w:pPr>
      <w:r w:rsidRPr="00A3192E">
        <w:rPr>
          <w:lang w:val="uk-UA"/>
        </w:rPr>
        <w:t>Особливістю мети ФВА є не саме вдосконалення конкретного досліджуваного об'єкта, а насамперед пошук альтернативних варіантів виконання його функцій та вибір серед них найбільш економічної, яка б забезпечувала оптимальне співвідношення між споживчими властивостями і витратами на їхню реалізацію. Надзвичайно важливим є те, що ФВА дає змогу вирішувати, на перший погляд, два взаємовиключні завдання – скорочення витрат та підвищення якості виробу.</w:t>
      </w:r>
    </w:p>
    <w:p w:rsidR="00A3192E" w:rsidRPr="00A3192E" w:rsidRDefault="00A3192E" w:rsidP="00A3192E">
      <w:pPr>
        <w:pStyle w:val="ac"/>
        <w:spacing w:before="0" w:beforeAutospacing="0" w:after="0" w:afterAutospacing="0"/>
        <w:ind w:firstLine="709"/>
        <w:jc w:val="both"/>
        <w:rPr>
          <w:lang w:val="uk-UA"/>
        </w:rPr>
      </w:pPr>
      <w:r w:rsidRPr="00A3192E">
        <w:rPr>
          <w:lang w:val="uk-UA"/>
        </w:rPr>
        <w:t xml:space="preserve">Основними </w:t>
      </w:r>
      <w:r w:rsidRPr="007833EA">
        <w:rPr>
          <w:i/>
          <w:lang w:val="uk-UA"/>
        </w:rPr>
        <w:t>завданнями</w:t>
      </w:r>
      <w:r w:rsidRPr="00A3192E">
        <w:rPr>
          <w:lang w:val="uk-UA"/>
        </w:rPr>
        <w:t xml:space="preserve"> ФВА є:</w:t>
      </w:r>
    </w:p>
    <w:p w:rsidR="00A3192E" w:rsidRPr="00A3192E" w:rsidRDefault="00A3192E" w:rsidP="00A3192E">
      <w:pPr>
        <w:pStyle w:val="ac"/>
        <w:spacing w:before="0" w:beforeAutospacing="0" w:after="0" w:afterAutospacing="0"/>
        <w:ind w:firstLine="709"/>
        <w:jc w:val="both"/>
        <w:rPr>
          <w:lang w:val="uk-UA"/>
        </w:rPr>
      </w:pPr>
      <w:r w:rsidRPr="00A3192E">
        <w:rPr>
          <w:lang w:val="uk-UA"/>
        </w:rPr>
        <w:t>– підвищення конкурентоспроможності продукції на внутрішньому і зовнішньому ринках;</w:t>
      </w:r>
    </w:p>
    <w:p w:rsidR="00A3192E" w:rsidRPr="00A3192E" w:rsidRDefault="00A3192E" w:rsidP="00A3192E">
      <w:pPr>
        <w:pStyle w:val="ac"/>
        <w:spacing w:before="0" w:beforeAutospacing="0" w:after="0" w:afterAutospacing="0"/>
        <w:ind w:firstLine="709"/>
        <w:jc w:val="both"/>
        <w:rPr>
          <w:lang w:val="uk-UA"/>
        </w:rPr>
      </w:pPr>
      <w:r w:rsidRPr="00A3192E">
        <w:rPr>
          <w:lang w:val="uk-UA"/>
        </w:rPr>
        <w:t>– зниження витрат на виробництво (зниження ємності основних, оборотних засобів, енергоємності, трудомісткості, підвищення віддачі основних засобів, матеріаловіддачі тощо);</w:t>
      </w:r>
    </w:p>
    <w:p w:rsidR="00A3192E" w:rsidRPr="00A3192E" w:rsidRDefault="00A3192E" w:rsidP="00A3192E">
      <w:pPr>
        <w:pStyle w:val="ac"/>
        <w:spacing w:before="0" w:beforeAutospacing="0" w:after="0" w:afterAutospacing="0"/>
        <w:ind w:firstLine="709"/>
        <w:jc w:val="both"/>
        <w:rPr>
          <w:lang w:val="uk-UA"/>
        </w:rPr>
      </w:pPr>
      <w:r w:rsidRPr="00A3192E">
        <w:rPr>
          <w:lang w:val="uk-UA"/>
        </w:rPr>
        <w:t>– удосконалення технології виробництва;</w:t>
      </w:r>
    </w:p>
    <w:p w:rsidR="00A3192E" w:rsidRPr="00A3192E" w:rsidRDefault="00A3192E" w:rsidP="00A3192E">
      <w:pPr>
        <w:pStyle w:val="ac"/>
        <w:spacing w:before="0" w:beforeAutospacing="0" w:after="0" w:afterAutospacing="0"/>
        <w:ind w:firstLine="709"/>
        <w:jc w:val="both"/>
        <w:rPr>
          <w:lang w:val="uk-UA"/>
        </w:rPr>
      </w:pPr>
      <w:r w:rsidRPr="00A3192E">
        <w:rPr>
          <w:lang w:val="uk-UA"/>
        </w:rPr>
        <w:lastRenderedPageBreak/>
        <w:t>– обґрунтування управлінських рішень.</w:t>
      </w:r>
    </w:p>
    <w:p w:rsidR="00A3192E" w:rsidRPr="00A3192E" w:rsidRDefault="00A3192E" w:rsidP="00A3192E">
      <w:pPr>
        <w:ind w:firstLine="709"/>
        <w:jc w:val="both"/>
        <w:rPr>
          <w:lang w:val="uk-UA"/>
        </w:rPr>
      </w:pPr>
      <w:r w:rsidRPr="007833EA">
        <w:rPr>
          <w:i/>
          <w:lang w:val="uk-UA"/>
        </w:rPr>
        <w:t>Об'єктом ФВА</w:t>
      </w:r>
      <w:r w:rsidRPr="00A3192E">
        <w:rPr>
          <w:lang w:val="uk-UA"/>
        </w:rPr>
        <w:t xml:space="preserve"> є функції та їхня вартість.</w:t>
      </w:r>
    </w:p>
    <w:p w:rsidR="007833EA" w:rsidRDefault="00A3192E" w:rsidP="00A3192E">
      <w:pPr>
        <w:pStyle w:val="ac"/>
        <w:spacing w:before="0" w:beforeAutospacing="0" w:after="0" w:afterAutospacing="0"/>
        <w:ind w:firstLine="709"/>
        <w:jc w:val="both"/>
        <w:rPr>
          <w:lang w:val="uk-UA"/>
        </w:rPr>
      </w:pPr>
      <w:r w:rsidRPr="00A3192E">
        <w:rPr>
          <w:lang w:val="uk-UA"/>
        </w:rPr>
        <w:t xml:space="preserve">Функціонально-вартісний аналіз проник в усі сфери людської діяльності, насамперед в менеджмент, для відпрацювання заходів щодо досягнення найвищих споживчих властивостей продукції з одночасним зниженням усіх видів виробничих витрат. ФВА застосовується для прогнозування ефективності нового об'єкта або того, що модернізується, сприяючи </w:t>
      </w:r>
      <w:r w:rsidR="007833EA" w:rsidRPr="00A3192E">
        <w:rPr>
          <w:lang w:val="uk-UA"/>
        </w:rPr>
        <w:t>здійсненню</w:t>
      </w:r>
      <w:r w:rsidRPr="00A3192E">
        <w:rPr>
          <w:lang w:val="uk-UA"/>
        </w:rPr>
        <w:t xml:space="preserve"> програмно-цільового управління науково-технічного розвитку господарства. Саме цим він відрізняється від інших видів аналізу, які вивчають тільки діючі об'єкти. ФВА використовується також і для оцінки освоєного процесу виробництва та експлуатації об'єкта з метою поліпшення споживчих властивостей останнього і зниження пов'язаних з цим витрат. У цьому випадку ФВА охоплює процес від створення до функціонування об'єкта. У проведенні такого аналізу беруть участь як створювачі, так і споживачі об'єкта.</w:t>
      </w:r>
      <w:r w:rsidR="007833EA">
        <w:rPr>
          <w:lang w:val="uk-UA"/>
        </w:rPr>
        <w:t xml:space="preserve"> </w:t>
      </w:r>
    </w:p>
    <w:p w:rsidR="00A3192E" w:rsidRPr="00A3192E" w:rsidRDefault="00A3192E" w:rsidP="00A3192E">
      <w:pPr>
        <w:pStyle w:val="ac"/>
        <w:spacing w:before="0" w:beforeAutospacing="0" w:after="0" w:afterAutospacing="0"/>
        <w:ind w:firstLine="709"/>
        <w:jc w:val="both"/>
        <w:rPr>
          <w:lang w:val="uk-UA"/>
        </w:rPr>
      </w:pPr>
      <w:r w:rsidRPr="00A3192E">
        <w:rPr>
          <w:lang w:val="uk-UA"/>
        </w:rPr>
        <w:t>Функціонально-вартісний аналіз корисний і для удосконалення технології, організації та управління виробництвом. Наприклад, дослідження витрат, пов'язаних з автоматизацією окремих функцій управління, дає змогу знизити загальну суму витрат шляхом раціонального виділення підсистем, які реалізують ці функції.</w:t>
      </w:r>
    </w:p>
    <w:p w:rsidR="00A3192E" w:rsidRPr="00A3192E" w:rsidRDefault="00A3192E" w:rsidP="00A3192E">
      <w:pPr>
        <w:ind w:firstLine="709"/>
        <w:jc w:val="both"/>
        <w:rPr>
          <w:lang w:val="uk-UA"/>
        </w:rPr>
      </w:pPr>
      <w:r w:rsidRPr="00A3192E">
        <w:rPr>
          <w:lang w:val="uk-UA"/>
        </w:rPr>
        <w:t>Функціонально-вартісний аналіз виступає також ефективним інструментом удосконалення системи управління. Він незамінний у вирішенні питань оптимізації організаційної структури апарату управління підприємством, підвищенні якості виконуваних структурними підрозділами функцій, в удосконаленні кадрового, інформаційного і технічного забезпечення системи управління.</w:t>
      </w:r>
    </w:p>
    <w:p w:rsidR="00A3192E" w:rsidRPr="00A3192E" w:rsidRDefault="00A3192E" w:rsidP="00A3192E">
      <w:pPr>
        <w:pStyle w:val="ac"/>
        <w:spacing w:before="0" w:beforeAutospacing="0" w:after="0" w:afterAutospacing="0"/>
        <w:ind w:firstLine="709"/>
        <w:jc w:val="both"/>
        <w:rPr>
          <w:lang w:val="uk-UA"/>
        </w:rPr>
      </w:pPr>
      <w:r w:rsidRPr="00A3192E">
        <w:rPr>
          <w:lang w:val="uk-UA"/>
        </w:rPr>
        <w:t xml:space="preserve">При проведенні ФВА слід дотримуватися загальних наукових </w:t>
      </w:r>
      <w:r w:rsidRPr="007833EA">
        <w:rPr>
          <w:i/>
          <w:lang w:val="uk-UA"/>
        </w:rPr>
        <w:t>принципів</w:t>
      </w:r>
      <w:r w:rsidRPr="00A3192E">
        <w:rPr>
          <w:lang w:val="uk-UA"/>
        </w:rPr>
        <w:t xml:space="preserve"> економічного аналізу, головними з яких е:</w:t>
      </w:r>
    </w:p>
    <w:p w:rsidR="00A3192E" w:rsidRPr="00A3192E" w:rsidRDefault="00A3192E" w:rsidP="00A3192E">
      <w:pPr>
        <w:pStyle w:val="ac"/>
        <w:spacing w:before="0" w:beforeAutospacing="0" w:after="0" w:afterAutospacing="0"/>
        <w:ind w:firstLine="709"/>
        <w:jc w:val="both"/>
        <w:rPr>
          <w:lang w:val="uk-UA"/>
        </w:rPr>
      </w:pPr>
      <w:r w:rsidRPr="00A3192E">
        <w:rPr>
          <w:lang w:val="uk-UA"/>
        </w:rPr>
        <w:t>– рання діагностика;</w:t>
      </w:r>
    </w:p>
    <w:p w:rsidR="00A3192E" w:rsidRPr="00A3192E" w:rsidRDefault="00A3192E" w:rsidP="00A3192E">
      <w:pPr>
        <w:pStyle w:val="ac"/>
        <w:spacing w:before="0" w:beforeAutospacing="0" w:after="0" w:afterAutospacing="0"/>
        <w:ind w:firstLine="709"/>
        <w:jc w:val="both"/>
        <w:rPr>
          <w:lang w:val="uk-UA"/>
        </w:rPr>
      </w:pPr>
      <w:r w:rsidRPr="00A3192E">
        <w:rPr>
          <w:lang w:val="uk-UA"/>
        </w:rPr>
        <w:t>– функціональний підхід;</w:t>
      </w:r>
    </w:p>
    <w:p w:rsidR="00A3192E" w:rsidRPr="00A3192E" w:rsidRDefault="00A3192E" w:rsidP="00A3192E">
      <w:pPr>
        <w:pStyle w:val="ac"/>
        <w:spacing w:before="0" w:beforeAutospacing="0" w:after="0" w:afterAutospacing="0"/>
        <w:ind w:firstLine="709"/>
        <w:jc w:val="both"/>
        <w:rPr>
          <w:lang w:val="uk-UA"/>
        </w:rPr>
      </w:pPr>
      <w:r w:rsidRPr="00A3192E">
        <w:rPr>
          <w:lang w:val="uk-UA"/>
        </w:rPr>
        <w:t>– основної ланки (вузьких місць);</w:t>
      </w:r>
    </w:p>
    <w:p w:rsidR="00A3192E" w:rsidRPr="00A3192E" w:rsidRDefault="00A3192E" w:rsidP="00A3192E">
      <w:pPr>
        <w:pStyle w:val="ac"/>
        <w:spacing w:before="0" w:beforeAutospacing="0" w:after="0" w:afterAutospacing="0"/>
        <w:ind w:firstLine="709"/>
        <w:jc w:val="both"/>
        <w:rPr>
          <w:lang w:val="uk-UA"/>
        </w:rPr>
      </w:pPr>
      <w:r w:rsidRPr="00A3192E">
        <w:rPr>
          <w:lang w:val="uk-UA"/>
        </w:rPr>
        <w:t>– послідовність;</w:t>
      </w:r>
    </w:p>
    <w:p w:rsidR="00A3192E" w:rsidRPr="00A3192E" w:rsidRDefault="00A3192E" w:rsidP="00A3192E">
      <w:pPr>
        <w:pStyle w:val="ac"/>
        <w:spacing w:before="0" w:beforeAutospacing="0" w:after="0" w:afterAutospacing="0"/>
        <w:ind w:firstLine="709"/>
        <w:jc w:val="both"/>
        <w:rPr>
          <w:lang w:val="uk-UA"/>
        </w:rPr>
      </w:pPr>
      <w:r w:rsidRPr="00A3192E">
        <w:rPr>
          <w:lang w:val="uk-UA"/>
        </w:rPr>
        <w:t>– системність;</w:t>
      </w:r>
    </w:p>
    <w:p w:rsidR="00A3192E" w:rsidRPr="00A3192E" w:rsidRDefault="00A3192E" w:rsidP="00A3192E">
      <w:pPr>
        <w:pStyle w:val="ac"/>
        <w:spacing w:before="0" w:beforeAutospacing="0" w:after="0" w:afterAutospacing="0"/>
        <w:ind w:firstLine="709"/>
        <w:jc w:val="both"/>
        <w:rPr>
          <w:lang w:val="uk-UA"/>
        </w:rPr>
      </w:pPr>
      <w:r w:rsidRPr="00A3192E">
        <w:rPr>
          <w:lang w:val="uk-UA"/>
        </w:rPr>
        <w:t>– демократичність;</w:t>
      </w:r>
    </w:p>
    <w:p w:rsidR="00A3192E" w:rsidRPr="00A3192E" w:rsidRDefault="00A3192E" w:rsidP="00A3192E">
      <w:pPr>
        <w:pStyle w:val="ac"/>
        <w:spacing w:before="0" w:beforeAutospacing="0" w:after="0" w:afterAutospacing="0"/>
        <w:ind w:firstLine="709"/>
        <w:jc w:val="both"/>
        <w:rPr>
          <w:lang w:val="uk-UA"/>
        </w:rPr>
      </w:pPr>
      <w:r w:rsidRPr="00A3192E">
        <w:rPr>
          <w:lang w:val="uk-UA"/>
        </w:rPr>
        <w:t>– універсальність;</w:t>
      </w:r>
    </w:p>
    <w:p w:rsidR="00A3192E" w:rsidRPr="00A3192E" w:rsidRDefault="00A3192E" w:rsidP="00A3192E">
      <w:pPr>
        <w:pStyle w:val="ac"/>
        <w:spacing w:before="0" w:beforeAutospacing="0" w:after="0" w:afterAutospacing="0"/>
        <w:ind w:firstLine="709"/>
        <w:jc w:val="both"/>
        <w:rPr>
          <w:lang w:val="uk-UA"/>
        </w:rPr>
      </w:pPr>
      <w:r w:rsidRPr="00A3192E">
        <w:rPr>
          <w:lang w:val="uk-UA"/>
        </w:rPr>
        <w:t>– ефективність або економічність.</w:t>
      </w:r>
    </w:p>
    <w:p w:rsidR="00A3192E" w:rsidRPr="00A3192E" w:rsidRDefault="00A3192E" w:rsidP="00A3192E">
      <w:pPr>
        <w:pStyle w:val="ac"/>
        <w:spacing w:before="0" w:beforeAutospacing="0" w:after="0" w:afterAutospacing="0"/>
        <w:ind w:firstLine="709"/>
        <w:jc w:val="both"/>
        <w:rPr>
          <w:lang w:val="uk-UA"/>
        </w:rPr>
      </w:pPr>
      <w:r w:rsidRPr="00A3192E">
        <w:rPr>
          <w:lang w:val="uk-UA"/>
        </w:rPr>
        <w:t xml:space="preserve">Здійснення ФВА можна розділити на кілька </w:t>
      </w:r>
      <w:r w:rsidRPr="007833EA">
        <w:rPr>
          <w:i/>
          <w:lang w:val="uk-UA"/>
        </w:rPr>
        <w:t>етапів</w:t>
      </w:r>
      <w:r w:rsidRPr="00A3192E">
        <w:rPr>
          <w:lang w:val="uk-UA"/>
        </w:rPr>
        <w:t xml:space="preserve">. Різні дослідники виділяють різну кількість етапів – від 4 до 7. На нашу думку, можна виділити чотири укрупнених послідовних етапи: підготовчий, аналітичний, творчий, контрольний. </w:t>
      </w:r>
    </w:p>
    <w:p w:rsidR="00A3192E" w:rsidRPr="00A3192E" w:rsidRDefault="007833EA" w:rsidP="00A3192E">
      <w:pPr>
        <w:pStyle w:val="ac"/>
        <w:spacing w:before="0" w:beforeAutospacing="0" w:after="0" w:afterAutospacing="0"/>
        <w:ind w:firstLine="709"/>
        <w:jc w:val="both"/>
        <w:rPr>
          <w:lang w:val="uk-UA"/>
        </w:rPr>
      </w:pPr>
      <w:r>
        <w:rPr>
          <w:lang w:val="uk-UA"/>
        </w:rPr>
        <w:t>П</w:t>
      </w:r>
      <w:r w:rsidR="00A3192E" w:rsidRPr="00A3192E">
        <w:rPr>
          <w:lang w:val="uk-UA"/>
        </w:rPr>
        <w:t>ерший, підготовчий етап починається з визначення об'єкта аналізу, в ролі якого найчастіше виступає конкретний виріб та елементи, які входять до його складу, а також з постановки мети, завдань аналізу, розробки плану дій. У цьому випадку попередньо вивчають асортимент вироблюваної продукції, відповідність її споживчих властивостей вимогам, що висуваються на даний момент і на перспективу. Споживча вартість, витрати на її створення і збереження розглядаються у взаємозв'язку з метою забезпечення необхідної якості при мінімальних витратах. Якщо асортимент виробів не повністю відповідає своєму призначенню, то ставиться завдання покращання його найекономічнішим способом, а у разі відповідності – мета аналізу знайти спосіб зниження витрат.</w:t>
      </w:r>
    </w:p>
    <w:p w:rsidR="00A3192E" w:rsidRPr="00A3192E" w:rsidRDefault="00A3192E" w:rsidP="00A3192E">
      <w:pPr>
        <w:pStyle w:val="ac"/>
        <w:spacing w:before="0" w:beforeAutospacing="0" w:after="0" w:afterAutospacing="0"/>
        <w:ind w:firstLine="709"/>
        <w:jc w:val="both"/>
        <w:rPr>
          <w:lang w:val="uk-UA"/>
        </w:rPr>
      </w:pPr>
      <w:r w:rsidRPr="00A3192E">
        <w:rPr>
          <w:lang w:val="uk-UA"/>
        </w:rPr>
        <w:t>До підготовчого етапу належить також розробка організаційних форм проведення ФВА. Доцільно на всіх ієрархічних рівнях управління, починаючи від підприємства і закінчуючи міністерством, мати постійну службу у вигляді невеликих груп спеціалістів, які займаються розробкою річних і перспективних планів проведення ФВА, формуванням комплексних бригад для аналізу окремих об'єктів, контролем за впровадженням розроблених бригадами рекомендацій та їх ефективністю.</w:t>
      </w:r>
    </w:p>
    <w:p w:rsidR="00A3192E" w:rsidRPr="007833EA" w:rsidRDefault="00A3192E" w:rsidP="007833EA">
      <w:pPr>
        <w:pStyle w:val="ac"/>
        <w:spacing w:before="0" w:beforeAutospacing="0" w:after="0" w:afterAutospacing="0"/>
        <w:ind w:firstLine="709"/>
        <w:jc w:val="both"/>
        <w:rPr>
          <w:lang w:val="uk-UA"/>
        </w:rPr>
      </w:pPr>
      <w:r w:rsidRPr="00A3192E">
        <w:rPr>
          <w:lang w:val="uk-UA"/>
        </w:rPr>
        <w:t xml:space="preserve">Залежно від мети дослідження і характеру об'єкта, що аналізується, комплексні бригади створюють зі спеціалістів різного профілю: конструкторів, технологів, </w:t>
      </w:r>
      <w:r w:rsidRPr="00A3192E">
        <w:rPr>
          <w:lang w:val="uk-UA"/>
        </w:rPr>
        <w:lastRenderedPageBreak/>
        <w:t>нормувальників, організаторів виробництва, плановиків, бухгалтерів, працівників з постачання</w:t>
      </w:r>
      <w:r w:rsidRPr="007833EA">
        <w:rPr>
          <w:lang w:val="uk-UA"/>
        </w:rPr>
        <w:t xml:space="preserve"> та збуту, технічного контролю та ін. Це сприяє мінімізації витрат усіх ланок, які беруть участь у підготовці, виробництві, реалізації та експлуатації виробу. Всі члени комплексних бригад одержують теоретичну підготовку в галузі ФВА. Після виконання завдання ці бригади розформовуються, а вироблені ними рекомендації впроваджує у практику постійна служба ФВА.</w:t>
      </w:r>
    </w:p>
    <w:p w:rsidR="00A3192E" w:rsidRPr="007833EA" w:rsidRDefault="00A3192E" w:rsidP="007833EA">
      <w:pPr>
        <w:pStyle w:val="ac"/>
        <w:spacing w:before="0" w:beforeAutospacing="0" w:after="0" w:afterAutospacing="0"/>
        <w:ind w:firstLine="709"/>
        <w:jc w:val="both"/>
        <w:rPr>
          <w:lang w:val="uk-UA"/>
        </w:rPr>
      </w:pPr>
      <w:r w:rsidRPr="007833EA">
        <w:rPr>
          <w:lang w:val="uk-UA"/>
        </w:rPr>
        <w:t>На другому, аналітичному етапі збирається та систематизується інформація про функціональну структуру об'єкта та про матеріальні носії окремих його функцій. Саме з опису функцій виробу починається ФВА. Для виділення та опису функцій слід відповісти на сформульоване ще Л.Д. Майлсом запитання: "Що робить ця річ?".</w:t>
      </w:r>
    </w:p>
    <w:p w:rsidR="00A3192E" w:rsidRPr="007833EA" w:rsidRDefault="007833EA" w:rsidP="007833EA">
      <w:pPr>
        <w:pStyle w:val="ac"/>
        <w:spacing w:before="0" w:beforeAutospacing="0" w:after="0" w:afterAutospacing="0"/>
        <w:ind w:firstLine="709"/>
        <w:jc w:val="both"/>
        <w:rPr>
          <w:lang w:val="uk-UA"/>
        </w:rPr>
      </w:pPr>
      <w:r w:rsidRPr="007833EA">
        <w:rPr>
          <w:lang w:val="uk-UA"/>
        </w:rPr>
        <w:t>На цьому етапі широко використовують метод експертних оцінок, порівнянь за допомогою зіставлення з "ідеальною моделлю", а також порівнюються рівень значимості кожної функції і витрат на неї. Для цього використовується коефіцієнт витрат на функцію, який розраховується шляхом зіставлення частки параметра (функції) у витратах до коефіцієнта її значимості (важливості).</w:t>
      </w:r>
    </w:p>
    <w:p w:rsidR="007833EA" w:rsidRPr="007833EA" w:rsidRDefault="007833EA" w:rsidP="007833EA">
      <w:pPr>
        <w:pStyle w:val="ac"/>
        <w:spacing w:before="0" w:beforeAutospacing="0" w:after="0" w:afterAutospacing="0"/>
        <w:ind w:firstLine="709"/>
        <w:jc w:val="both"/>
        <w:rPr>
          <w:lang w:val="uk-UA"/>
        </w:rPr>
      </w:pPr>
      <w:r w:rsidRPr="007833EA">
        <w:rPr>
          <w:lang w:val="uk-UA"/>
        </w:rPr>
        <w:t>Таким чином, на другому етапі ФВА необхідно провести економічні розрахунки і визначити вплив того чи іншого рішення на собівартість і рентабельність виробу. Результати аналізу є підґрунтям для пошуку нових технічних ідей і рішень.</w:t>
      </w:r>
    </w:p>
    <w:p w:rsidR="007833EA" w:rsidRPr="007833EA" w:rsidRDefault="007833EA" w:rsidP="007833EA">
      <w:pPr>
        <w:pStyle w:val="ac"/>
        <w:spacing w:before="0" w:beforeAutospacing="0" w:after="0" w:afterAutospacing="0"/>
        <w:ind w:firstLine="709"/>
        <w:jc w:val="both"/>
        <w:rPr>
          <w:lang w:val="uk-UA"/>
        </w:rPr>
      </w:pPr>
      <w:r w:rsidRPr="007833EA">
        <w:rPr>
          <w:lang w:val="uk-UA"/>
        </w:rPr>
        <w:t>Третій основний – творчий етап ФВА присвячений аналітичній обробці матеріалів двох перших етапів. Основним завданням цього етапу є продукування якомога більше різноманітних ідей, обговорення їх та добір найкращих, реальних для вирішення поставлених завдань. При цьому розробляється кілька варіантів виконання об'єктом свого призначення при мінімальних витратах та в результаті порівняльної їх оцінки вибирається оптимальний. Тут необхідно дати відповідь на третє запитання, сформульоване Л.Д. Майлсом: "Яка річ могла б виконати ті самі операції, але при менших витратах?".</w:t>
      </w:r>
    </w:p>
    <w:p w:rsidR="007833EA" w:rsidRPr="007833EA" w:rsidRDefault="007833EA" w:rsidP="007833EA">
      <w:pPr>
        <w:pStyle w:val="ac"/>
        <w:spacing w:before="0" w:beforeAutospacing="0" w:after="0" w:afterAutospacing="0"/>
        <w:ind w:firstLine="709"/>
        <w:jc w:val="both"/>
        <w:rPr>
          <w:lang w:val="uk-UA"/>
        </w:rPr>
      </w:pPr>
      <w:r w:rsidRPr="007833EA">
        <w:rPr>
          <w:lang w:val="uk-UA"/>
        </w:rPr>
        <w:t>На заключному четвертому – контрольному етапі постійна служба ФВА організовує захист, експериментальну перевірку рекомендованого оптимального варіанта, забезпечує контроль за його впровадженням і досягненням запроектованого економічного ефекту. Результатом впровадження має стати заміна норм, внесення відповідних змін до калькуляцій, кошторисів, бюджетів та ін.</w:t>
      </w:r>
    </w:p>
    <w:p w:rsidR="007833EA" w:rsidRPr="007833EA" w:rsidRDefault="007833EA" w:rsidP="007833EA">
      <w:pPr>
        <w:pStyle w:val="ac"/>
        <w:spacing w:before="0" w:beforeAutospacing="0" w:after="0" w:afterAutospacing="0"/>
        <w:ind w:firstLine="709"/>
        <w:jc w:val="both"/>
        <w:rPr>
          <w:lang w:val="uk-UA"/>
        </w:rPr>
      </w:pPr>
      <w:r w:rsidRPr="007833EA">
        <w:rPr>
          <w:lang w:val="uk-UA"/>
        </w:rPr>
        <w:t>На завершальному етапі визначається економічний ефект від проведення аналізу. Для розрахунку економічної ефективності ФВА застосовують коефіцієнт економічної ефективності (скорочення поточних витрат) – К</w:t>
      </w:r>
      <w:r w:rsidRPr="007833EA">
        <w:rPr>
          <w:vertAlign w:val="subscript"/>
          <w:lang w:val="uk-UA"/>
        </w:rPr>
        <w:t>ФВА</w:t>
      </w:r>
      <w:r w:rsidRPr="007833EA">
        <w:rPr>
          <w:lang w:val="uk-UA"/>
        </w:rPr>
        <w:t>, який показує, яку частку становить скорочення витрат в їх мінімально можливій величині. Його обчислюють за формулою</w:t>
      </w:r>
    </w:p>
    <w:p w:rsidR="007833EA" w:rsidRPr="007833EA" w:rsidRDefault="007833EA" w:rsidP="00EE48F7">
      <w:pPr>
        <w:pStyle w:val="ac"/>
        <w:spacing w:before="0" w:beforeAutospacing="0" w:after="0" w:afterAutospacing="0"/>
        <w:ind w:firstLine="709"/>
        <w:jc w:val="center"/>
        <w:rPr>
          <w:lang w:val="uk-UA"/>
        </w:rPr>
      </w:pPr>
      <w:r w:rsidRPr="007833EA">
        <w:rPr>
          <w:noProof/>
          <w:vertAlign w:val="subscript"/>
        </w:rPr>
        <w:drawing>
          <wp:inline distT="0" distB="0" distL="0" distR="0">
            <wp:extent cx="1243330" cy="499745"/>
            <wp:effectExtent l="19050" t="0" r="0" b="0"/>
            <wp:docPr id="10" name="Рисунок 10" descr="http://pidruchniki.com/imag/econom/kup_tea/image5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pidruchniki.com/imag/econom/kup_tea/image515.gif"/>
                    <pic:cNvPicPr>
                      <a:picLocks noChangeAspect="1" noChangeArrowheads="1"/>
                    </pic:cNvPicPr>
                  </pic:nvPicPr>
                  <pic:blipFill>
                    <a:blip r:embed="rId11" cstate="print"/>
                    <a:srcRect/>
                    <a:stretch>
                      <a:fillRect/>
                    </a:stretch>
                  </pic:blipFill>
                  <pic:spPr bwMode="auto">
                    <a:xfrm>
                      <a:off x="0" y="0"/>
                      <a:ext cx="1243330" cy="499745"/>
                    </a:xfrm>
                    <a:prstGeom prst="rect">
                      <a:avLst/>
                    </a:prstGeom>
                    <a:noFill/>
                    <a:ln w="9525">
                      <a:noFill/>
                      <a:miter lim="800000"/>
                      <a:headEnd/>
                      <a:tailEnd/>
                    </a:ln>
                  </pic:spPr>
                </pic:pic>
              </a:graphicData>
            </a:graphic>
          </wp:inline>
        </w:drawing>
      </w:r>
      <w:r w:rsidRPr="007833EA">
        <w:rPr>
          <w:lang w:val="uk-UA"/>
        </w:rPr>
        <w:t>,</w:t>
      </w:r>
    </w:p>
    <w:p w:rsidR="007833EA" w:rsidRPr="007833EA" w:rsidRDefault="007833EA" w:rsidP="007833EA">
      <w:pPr>
        <w:pStyle w:val="ac"/>
        <w:spacing w:before="0" w:beforeAutospacing="0" w:after="0" w:afterAutospacing="0"/>
        <w:jc w:val="both"/>
        <w:rPr>
          <w:lang w:val="uk-UA"/>
        </w:rPr>
      </w:pPr>
      <w:r w:rsidRPr="007833EA">
        <w:rPr>
          <w:lang w:val="uk-UA"/>
        </w:rPr>
        <w:t xml:space="preserve">де </w:t>
      </w:r>
      <w:r w:rsidRPr="007833EA">
        <w:rPr>
          <w:noProof/>
          <w:vertAlign w:val="subscript"/>
        </w:rPr>
        <w:drawing>
          <wp:inline distT="0" distB="0" distL="0" distR="0">
            <wp:extent cx="231775" cy="243840"/>
            <wp:effectExtent l="19050" t="0" r="0" b="0"/>
            <wp:docPr id="11" name="Рисунок 11" descr="http://pidruchniki.com/imag/econom/kup_tea/image5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pidruchniki.com/imag/econom/kup_tea/image516.gif"/>
                    <pic:cNvPicPr>
                      <a:picLocks noChangeAspect="1" noChangeArrowheads="1"/>
                    </pic:cNvPicPr>
                  </pic:nvPicPr>
                  <pic:blipFill>
                    <a:blip r:embed="rId12" cstate="print"/>
                    <a:srcRect/>
                    <a:stretch>
                      <a:fillRect/>
                    </a:stretch>
                  </pic:blipFill>
                  <pic:spPr bwMode="auto">
                    <a:xfrm>
                      <a:off x="0" y="0"/>
                      <a:ext cx="231775" cy="243840"/>
                    </a:xfrm>
                    <a:prstGeom prst="rect">
                      <a:avLst/>
                    </a:prstGeom>
                    <a:noFill/>
                    <a:ln w="9525">
                      <a:noFill/>
                      <a:miter lim="800000"/>
                      <a:headEnd/>
                      <a:tailEnd/>
                    </a:ln>
                  </pic:spPr>
                </pic:pic>
              </a:graphicData>
            </a:graphic>
          </wp:inline>
        </w:drawing>
      </w:r>
      <w:r w:rsidRPr="007833EA">
        <w:rPr>
          <w:lang w:val="uk-UA"/>
        </w:rPr>
        <w:t>– реальні сукупні витрати;</w:t>
      </w:r>
    </w:p>
    <w:p w:rsidR="007833EA" w:rsidRPr="007833EA" w:rsidRDefault="007833EA" w:rsidP="007833EA">
      <w:pPr>
        <w:pStyle w:val="ac"/>
        <w:spacing w:before="0" w:beforeAutospacing="0" w:after="0" w:afterAutospacing="0"/>
        <w:jc w:val="both"/>
        <w:rPr>
          <w:lang w:val="uk-UA"/>
        </w:rPr>
      </w:pPr>
      <w:r w:rsidRPr="007833EA">
        <w:rPr>
          <w:noProof/>
          <w:vertAlign w:val="subscript"/>
        </w:rPr>
        <w:drawing>
          <wp:inline distT="0" distB="0" distL="0" distR="0">
            <wp:extent cx="267970" cy="243840"/>
            <wp:effectExtent l="19050" t="0" r="0" b="0"/>
            <wp:docPr id="12" name="Рисунок 12" descr="http://pidruchniki.com/imag/econom/kup_tea/image51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pidruchniki.com/imag/econom/kup_tea/image517.gif"/>
                    <pic:cNvPicPr>
                      <a:picLocks noChangeAspect="1" noChangeArrowheads="1"/>
                    </pic:cNvPicPr>
                  </pic:nvPicPr>
                  <pic:blipFill>
                    <a:blip r:embed="rId13" cstate="print"/>
                    <a:srcRect/>
                    <a:stretch>
                      <a:fillRect/>
                    </a:stretch>
                  </pic:blipFill>
                  <pic:spPr bwMode="auto">
                    <a:xfrm>
                      <a:off x="0" y="0"/>
                      <a:ext cx="267970" cy="243840"/>
                    </a:xfrm>
                    <a:prstGeom prst="rect">
                      <a:avLst/>
                    </a:prstGeom>
                    <a:noFill/>
                    <a:ln w="9525">
                      <a:noFill/>
                      <a:miter lim="800000"/>
                      <a:headEnd/>
                      <a:tailEnd/>
                    </a:ln>
                  </pic:spPr>
                </pic:pic>
              </a:graphicData>
            </a:graphic>
          </wp:inline>
        </w:drawing>
      </w:r>
      <w:r w:rsidRPr="007833EA">
        <w:rPr>
          <w:lang w:val="uk-UA"/>
        </w:rPr>
        <w:t>– мінімально можливі витрати, що відповідають спроектованому виробу.</w:t>
      </w:r>
    </w:p>
    <w:p w:rsidR="007833EA" w:rsidRPr="007833EA" w:rsidRDefault="007833EA" w:rsidP="007833EA">
      <w:pPr>
        <w:pStyle w:val="ac"/>
        <w:spacing w:before="0" w:beforeAutospacing="0" w:after="0" w:afterAutospacing="0"/>
        <w:ind w:firstLine="709"/>
        <w:jc w:val="both"/>
        <w:rPr>
          <w:lang w:val="uk-UA"/>
        </w:rPr>
      </w:pPr>
      <w:r w:rsidRPr="007833EA">
        <w:rPr>
          <w:lang w:val="uk-UA"/>
        </w:rPr>
        <w:t>При цьому оформляється вся необхідна документація, складається звіт про результати ФВА, розробляються плани-графіки впровадження результатів аналізу у виробництво. Документація виробничого характеру передається технологічним, економічним та іншим зацікавленим службам і фахівцям підприємства.</w:t>
      </w:r>
    </w:p>
    <w:p w:rsidR="007833EA" w:rsidRPr="007833EA" w:rsidRDefault="007833EA" w:rsidP="007833EA">
      <w:pPr>
        <w:pStyle w:val="ac"/>
        <w:spacing w:before="0" w:beforeAutospacing="0" w:after="0" w:afterAutospacing="0"/>
        <w:ind w:firstLine="709"/>
        <w:jc w:val="both"/>
        <w:rPr>
          <w:lang w:val="uk-UA"/>
        </w:rPr>
      </w:pPr>
      <w:r w:rsidRPr="007833EA">
        <w:rPr>
          <w:lang w:val="uk-UA"/>
        </w:rPr>
        <w:t>ФВА має значні переваги порівняно з традиційними методами аналізу. Так, цей вид аналізу дає змогу, по-перше, отримати точніші дані щодо вартості продукції, необхідні для прийняття правильних управлінських рішень:</w:t>
      </w:r>
    </w:p>
    <w:p w:rsidR="007833EA" w:rsidRPr="007833EA" w:rsidRDefault="007833EA" w:rsidP="007833EA">
      <w:pPr>
        <w:pStyle w:val="ac"/>
        <w:spacing w:before="0" w:beforeAutospacing="0" w:after="0" w:afterAutospacing="0"/>
        <w:ind w:firstLine="709"/>
        <w:jc w:val="both"/>
        <w:rPr>
          <w:lang w:val="uk-UA"/>
        </w:rPr>
      </w:pPr>
      <w:r w:rsidRPr="007833EA">
        <w:rPr>
          <w:lang w:val="uk-UA"/>
        </w:rPr>
        <w:t>– із встановлення цін на продукцію;</w:t>
      </w:r>
    </w:p>
    <w:p w:rsidR="007833EA" w:rsidRPr="007833EA" w:rsidRDefault="007833EA" w:rsidP="007833EA">
      <w:pPr>
        <w:pStyle w:val="ac"/>
        <w:spacing w:before="0" w:beforeAutospacing="0" w:after="0" w:afterAutospacing="0"/>
        <w:ind w:firstLine="709"/>
        <w:jc w:val="both"/>
        <w:rPr>
          <w:lang w:val="uk-UA"/>
        </w:rPr>
      </w:pPr>
      <w:r w:rsidRPr="007833EA">
        <w:rPr>
          <w:lang w:val="uk-UA"/>
        </w:rPr>
        <w:t>– вибору номенклатури та асортименту продукції;</w:t>
      </w:r>
    </w:p>
    <w:p w:rsidR="007833EA" w:rsidRPr="007833EA" w:rsidRDefault="007833EA" w:rsidP="007833EA">
      <w:pPr>
        <w:pStyle w:val="ac"/>
        <w:spacing w:before="0" w:beforeAutospacing="0" w:after="0" w:afterAutospacing="0"/>
        <w:ind w:firstLine="709"/>
        <w:jc w:val="both"/>
        <w:rPr>
          <w:lang w:val="uk-UA"/>
        </w:rPr>
      </w:pPr>
      <w:r w:rsidRPr="007833EA">
        <w:rPr>
          <w:lang w:val="uk-UA"/>
        </w:rPr>
        <w:t>– вибору рішення між можливістю виготовляти самостійно чи купувати;</w:t>
      </w:r>
    </w:p>
    <w:p w:rsidR="007833EA" w:rsidRPr="007833EA" w:rsidRDefault="007833EA" w:rsidP="007833EA">
      <w:pPr>
        <w:pStyle w:val="ac"/>
        <w:spacing w:before="0" w:beforeAutospacing="0" w:after="0" w:afterAutospacing="0"/>
        <w:ind w:firstLine="709"/>
        <w:jc w:val="both"/>
        <w:rPr>
          <w:lang w:val="uk-UA"/>
        </w:rPr>
      </w:pPr>
      <w:r w:rsidRPr="007833EA">
        <w:rPr>
          <w:lang w:val="uk-UA"/>
        </w:rPr>
        <w:t>– вкладення коштів в науково-дослідні роботи, автоматизацію процесів тощо.</w:t>
      </w:r>
    </w:p>
    <w:p w:rsidR="007833EA" w:rsidRPr="007833EA" w:rsidRDefault="007833EA" w:rsidP="007833EA">
      <w:pPr>
        <w:pStyle w:val="ac"/>
        <w:spacing w:before="0" w:beforeAutospacing="0" w:after="0" w:afterAutospacing="0"/>
        <w:ind w:firstLine="709"/>
        <w:jc w:val="both"/>
        <w:rPr>
          <w:lang w:val="uk-UA"/>
        </w:rPr>
      </w:pPr>
      <w:r w:rsidRPr="007833EA">
        <w:rPr>
          <w:lang w:val="uk-UA"/>
        </w:rPr>
        <w:lastRenderedPageBreak/>
        <w:t>Завдяки застосуванню ФВА дається оцінка виконуваним функціям залежно від важливості і витрат на забезпечення їх функціонування, що дає змогу приділяти більше уваги управлінським функціям, таким як підвищення ефективності дорогих операцій, а також виявляти та скорочувати обсяги операцій, які не додають цінності продукції.</w:t>
      </w:r>
    </w:p>
    <w:p w:rsidR="007833EA" w:rsidRPr="007833EA" w:rsidRDefault="007833EA" w:rsidP="007833EA">
      <w:pPr>
        <w:pStyle w:val="ac"/>
        <w:spacing w:before="0" w:beforeAutospacing="0" w:after="0" w:afterAutospacing="0"/>
        <w:ind w:firstLine="709"/>
        <w:jc w:val="both"/>
        <w:rPr>
          <w:lang w:val="uk-UA"/>
        </w:rPr>
      </w:pPr>
      <w:r w:rsidRPr="007833EA">
        <w:rPr>
          <w:lang w:val="uk-UA"/>
        </w:rPr>
        <w:t>Незважаючи на переваги ФВА, він має і певні недоліки. До них належать:</w:t>
      </w:r>
    </w:p>
    <w:p w:rsidR="007833EA" w:rsidRPr="007833EA" w:rsidRDefault="007833EA" w:rsidP="007833EA">
      <w:pPr>
        <w:pStyle w:val="ac"/>
        <w:spacing w:before="0" w:beforeAutospacing="0" w:after="0" w:afterAutospacing="0"/>
        <w:ind w:firstLine="709"/>
        <w:jc w:val="both"/>
        <w:rPr>
          <w:lang w:val="uk-UA"/>
        </w:rPr>
      </w:pPr>
      <w:r w:rsidRPr="007833EA">
        <w:rPr>
          <w:lang w:val="uk-UA"/>
        </w:rPr>
        <w:t>– можливий надто детальний опис функцій, модель іноді досить складна і її важко підтримувати;</w:t>
      </w:r>
    </w:p>
    <w:p w:rsidR="007833EA" w:rsidRPr="007833EA" w:rsidRDefault="007833EA" w:rsidP="007833EA">
      <w:pPr>
        <w:pStyle w:val="ac"/>
        <w:spacing w:before="0" w:beforeAutospacing="0" w:after="0" w:afterAutospacing="0"/>
        <w:ind w:firstLine="709"/>
        <w:jc w:val="both"/>
        <w:rPr>
          <w:lang w:val="uk-UA"/>
        </w:rPr>
      </w:pPr>
      <w:r w:rsidRPr="007833EA">
        <w:rPr>
          <w:lang w:val="uk-UA"/>
        </w:rPr>
        <w:t>– часта недооцінка підготовчого етапу, насамперед збирання інформації про джерела даних за функціями;</w:t>
      </w:r>
    </w:p>
    <w:p w:rsidR="007833EA" w:rsidRPr="007833EA" w:rsidRDefault="007833EA" w:rsidP="007833EA">
      <w:pPr>
        <w:pStyle w:val="ac"/>
        <w:spacing w:before="0" w:beforeAutospacing="0" w:after="0" w:afterAutospacing="0"/>
        <w:ind w:firstLine="709"/>
        <w:jc w:val="both"/>
        <w:rPr>
          <w:lang w:val="uk-UA"/>
        </w:rPr>
      </w:pPr>
      <w:r w:rsidRPr="007833EA">
        <w:rPr>
          <w:lang w:val="uk-UA"/>
        </w:rPr>
        <w:t>– потреба у спеціальному програмному забезпеченні для якісного проведення аналізу, розрахунків, прогнозів;</w:t>
      </w:r>
    </w:p>
    <w:p w:rsidR="007833EA" w:rsidRPr="007833EA" w:rsidRDefault="007833EA" w:rsidP="007833EA">
      <w:pPr>
        <w:pStyle w:val="ac"/>
        <w:spacing w:before="0" w:beforeAutospacing="0" w:after="0" w:afterAutospacing="0"/>
        <w:ind w:firstLine="709"/>
        <w:jc w:val="both"/>
        <w:rPr>
          <w:lang w:val="uk-UA"/>
        </w:rPr>
      </w:pPr>
      <w:r w:rsidRPr="007833EA">
        <w:rPr>
          <w:lang w:val="uk-UA"/>
        </w:rPr>
        <w:t>– часта зміна моделі внаслідок її старіння у зв'язку з організаційними змінами;</w:t>
      </w:r>
    </w:p>
    <w:p w:rsidR="007833EA" w:rsidRPr="007833EA" w:rsidRDefault="007833EA" w:rsidP="007833EA">
      <w:pPr>
        <w:pStyle w:val="ac"/>
        <w:spacing w:before="0" w:beforeAutospacing="0" w:after="0" w:afterAutospacing="0"/>
        <w:ind w:firstLine="709"/>
        <w:jc w:val="both"/>
        <w:rPr>
          <w:lang w:val="uk-UA"/>
        </w:rPr>
      </w:pPr>
      <w:r w:rsidRPr="007833EA">
        <w:rPr>
          <w:lang w:val="uk-UA"/>
        </w:rPr>
        <w:t>– виявлені в результаті аналізу резерви часто не реалізуються внаслідок недооцінки їх оперативним керівництвом.</w:t>
      </w:r>
    </w:p>
    <w:p w:rsidR="007833EA" w:rsidRDefault="007833EA" w:rsidP="003051E7">
      <w:pPr>
        <w:jc w:val="center"/>
        <w:rPr>
          <w:rStyle w:val="a6"/>
          <w:b/>
          <w:i w:val="0"/>
          <w:caps/>
          <w:lang w:val="uk-UA"/>
        </w:rPr>
      </w:pPr>
    </w:p>
    <w:p w:rsidR="003051E7" w:rsidRPr="003051E7" w:rsidRDefault="003051E7" w:rsidP="003051E7">
      <w:pPr>
        <w:jc w:val="center"/>
        <w:rPr>
          <w:caps/>
          <w:lang w:val="uk-UA"/>
        </w:rPr>
      </w:pPr>
      <w:r w:rsidRPr="003051E7">
        <w:rPr>
          <w:rStyle w:val="a6"/>
          <w:b/>
          <w:i w:val="0"/>
          <w:caps/>
          <w:lang w:val="uk-UA"/>
        </w:rPr>
        <w:t>Тема 9. Управління ефективністю роботи (Performance Management)</w:t>
      </w:r>
    </w:p>
    <w:p w:rsidR="003051E7" w:rsidRPr="003051E7" w:rsidRDefault="003051E7" w:rsidP="003051E7">
      <w:pPr>
        <w:ind w:firstLine="709"/>
        <w:jc w:val="both"/>
        <w:rPr>
          <w:b/>
          <w:lang w:val="uk-UA"/>
        </w:rPr>
      </w:pPr>
    </w:p>
    <w:p w:rsidR="003051E7" w:rsidRPr="003051E7" w:rsidRDefault="003051E7" w:rsidP="003051E7">
      <w:pPr>
        <w:ind w:firstLine="709"/>
        <w:jc w:val="both"/>
        <w:rPr>
          <w:u w:val="single"/>
          <w:lang w:val="uk-UA"/>
        </w:rPr>
      </w:pPr>
      <w:r w:rsidRPr="003051E7">
        <w:rPr>
          <w:u w:val="single"/>
          <w:lang w:val="uk-UA"/>
        </w:rPr>
        <w:t>Лекція (2 години)</w:t>
      </w:r>
    </w:p>
    <w:p w:rsidR="003051E7" w:rsidRPr="003051E7" w:rsidRDefault="003051E7" w:rsidP="003051E7">
      <w:pPr>
        <w:ind w:firstLine="709"/>
        <w:jc w:val="both"/>
        <w:rPr>
          <w:b/>
          <w:lang w:val="uk-UA"/>
        </w:rPr>
      </w:pPr>
    </w:p>
    <w:p w:rsidR="003051E7" w:rsidRPr="003051E7" w:rsidRDefault="003051E7" w:rsidP="003051E7">
      <w:pPr>
        <w:ind w:firstLine="709"/>
        <w:jc w:val="both"/>
        <w:rPr>
          <w:lang w:val="uk-UA"/>
        </w:rPr>
      </w:pPr>
      <w:r w:rsidRPr="003051E7">
        <w:rPr>
          <w:b/>
          <w:lang w:val="uk-UA"/>
        </w:rPr>
        <w:t xml:space="preserve">Основи управління ефективністю роботи. </w:t>
      </w:r>
      <w:r w:rsidRPr="003051E7">
        <w:rPr>
          <w:lang w:val="uk-UA"/>
        </w:rPr>
        <w:t xml:space="preserve">Сфери використання управління ефективністю роботи. Управління ефективністю роботи та розвиток. Управління ефективністю роботи та оплата праці. Управління ефективністю роботи груп. </w:t>
      </w:r>
    </w:p>
    <w:p w:rsidR="003051E7" w:rsidRPr="003051E7" w:rsidRDefault="003051E7" w:rsidP="003051E7">
      <w:pPr>
        <w:ind w:firstLine="709"/>
        <w:jc w:val="both"/>
        <w:rPr>
          <w:lang w:val="uk-UA"/>
        </w:rPr>
      </w:pPr>
      <w:r w:rsidRPr="003051E7">
        <w:rPr>
          <w:b/>
          <w:lang w:val="uk-UA"/>
        </w:rPr>
        <w:t>Процеси управління ефективністю роботи</w:t>
      </w:r>
      <w:r w:rsidRPr="003051E7">
        <w:rPr>
          <w:lang w:val="uk-UA"/>
        </w:rPr>
        <w:t xml:space="preserve">. Оцінка ефективності роботи. Узгодження задач та стандартів ефективності. Компетентність та аналіз компетентності. Метод зворотного зв’язку по типу 360 градусів. Проведення оглядів ефективності роботи та розвитку. Коучинг та консультування. Вирішення проблем, які пов’язано з ефективністю робот. </w:t>
      </w:r>
    </w:p>
    <w:p w:rsidR="003051E7" w:rsidRPr="003051E7" w:rsidRDefault="003051E7" w:rsidP="003051E7">
      <w:pPr>
        <w:ind w:firstLine="709"/>
        <w:jc w:val="both"/>
        <w:rPr>
          <w:lang w:val="uk-UA"/>
        </w:rPr>
      </w:pPr>
      <w:r w:rsidRPr="003051E7">
        <w:rPr>
          <w:b/>
          <w:lang w:val="uk-UA"/>
        </w:rPr>
        <w:t xml:space="preserve">Розробка та підтримання системи управління ефективністю роботи. </w:t>
      </w:r>
      <w:r w:rsidRPr="003051E7">
        <w:rPr>
          <w:lang w:val="uk-UA"/>
        </w:rPr>
        <w:t xml:space="preserve">Впровадження управління ефективністю роботи. Навчання управління ефективністю роботи. Оцінка управління ефективністю роботи.   </w:t>
      </w:r>
    </w:p>
    <w:p w:rsidR="003051E7" w:rsidRPr="003051E7" w:rsidRDefault="003051E7" w:rsidP="003051E7">
      <w:pPr>
        <w:ind w:left="709"/>
        <w:jc w:val="both"/>
        <w:rPr>
          <w:lang w:val="uk-UA"/>
        </w:rPr>
      </w:pPr>
      <w:r w:rsidRPr="003051E7">
        <w:rPr>
          <w:lang w:val="uk-UA" w:eastAsia="ru-RU"/>
        </w:rPr>
        <w:t xml:space="preserve">Література </w:t>
      </w:r>
      <w:r w:rsidRPr="003051E7">
        <w:rPr>
          <w:lang w:val="uk-UA"/>
        </w:rPr>
        <w:t>[3, 28, 31, 32-34, 36, 42, 46, 49, 51, 52, 54, 58, 60, 65, 66, 69].</w:t>
      </w:r>
    </w:p>
    <w:p w:rsidR="003051E7" w:rsidRPr="003051E7" w:rsidRDefault="003051E7" w:rsidP="003051E7">
      <w:pPr>
        <w:ind w:left="709"/>
        <w:jc w:val="both"/>
        <w:rPr>
          <w:lang w:val="uk-UA"/>
        </w:rPr>
      </w:pPr>
    </w:p>
    <w:p w:rsidR="003051E7" w:rsidRPr="003051E7" w:rsidRDefault="003051E7" w:rsidP="003051E7">
      <w:pPr>
        <w:ind w:left="709"/>
        <w:rPr>
          <w:u w:val="single"/>
          <w:lang w:val="uk-UA" w:eastAsia="ru-RU"/>
        </w:rPr>
      </w:pPr>
      <w:r w:rsidRPr="003051E7">
        <w:rPr>
          <w:u w:val="single"/>
          <w:lang w:val="uk-UA" w:eastAsia="ru-RU"/>
        </w:rPr>
        <w:t>Семінарське заняття – 1 год., самостійна робота – 4 год.</w:t>
      </w:r>
    </w:p>
    <w:p w:rsidR="003051E7" w:rsidRPr="003051E7" w:rsidRDefault="003051E7" w:rsidP="003051E7">
      <w:pPr>
        <w:ind w:left="709"/>
        <w:jc w:val="both"/>
        <w:rPr>
          <w:lang w:val="uk-UA"/>
        </w:rPr>
      </w:pPr>
    </w:p>
    <w:p w:rsidR="003051E7" w:rsidRPr="003051E7" w:rsidRDefault="003051E7" w:rsidP="003051E7">
      <w:pPr>
        <w:widowControl w:val="0"/>
        <w:tabs>
          <w:tab w:val="left" w:pos="709"/>
          <w:tab w:val="left" w:pos="1134"/>
        </w:tabs>
        <w:ind w:left="709"/>
        <w:jc w:val="both"/>
        <w:rPr>
          <w:rStyle w:val="a6"/>
          <w:b/>
          <w:bCs/>
          <w:i w:val="0"/>
          <w:iCs w:val="0"/>
          <w:lang w:val="uk-UA"/>
        </w:rPr>
      </w:pPr>
      <w:r w:rsidRPr="003051E7">
        <w:rPr>
          <w:b/>
          <w:lang w:val="uk-UA"/>
        </w:rPr>
        <w:t>І.</w:t>
      </w:r>
      <w:r w:rsidRPr="003051E7">
        <w:rPr>
          <w:lang w:val="uk-UA"/>
        </w:rPr>
        <w:t xml:space="preserve"> </w:t>
      </w:r>
      <w:r w:rsidRPr="003051E7">
        <w:rPr>
          <w:rStyle w:val="a6"/>
          <w:b/>
          <w:bCs/>
          <w:i w:val="0"/>
          <w:iCs w:val="0"/>
          <w:lang w:val="uk-UA"/>
        </w:rPr>
        <w:t>РОЗГЛЯД ТЕОРЕТИЧНИХ ПИТАНЬ:</w:t>
      </w:r>
    </w:p>
    <w:p w:rsidR="003051E7" w:rsidRPr="003051E7" w:rsidRDefault="003051E7" w:rsidP="003051E7">
      <w:pPr>
        <w:ind w:left="709"/>
        <w:jc w:val="both"/>
        <w:rPr>
          <w:lang w:val="uk-UA" w:eastAsia="ru-RU"/>
        </w:rPr>
      </w:pPr>
    </w:p>
    <w:p w:rsidR="003051E7" w:rsidRPr="003051E7" w:rsidRDefault="003051E7" w:rsidP="003051E7">
      <w:pPr>
        <w:ind w:left="709"/>
        <w:jc w:val="both"/>
        <w:rPr>
          <w:u w:val="single"/>
          <w:lang w:val="uk-UA" w:eastAsia="ru-RU"/>
        </w:rPr>
      </w:pPr>
      <w:r w:rsidRPr="003051E7">
        <w:rPr>
          <w:u w:val="single"/>
          <w:lang w:val="uk-UA" w:eastAsia="ru-RU"/>
        </w:rPr>
        <w:t>Семінарське заняття (1 години)</w:t>
      </w:r>
    </w:p>
    <w:p w:rsidR="003051E7" w:rsidRPr="003051E7" w:rsidRDefault="003051E7" w:rsidP="00B30425">
      <w:pPr>
        <w:pStyle w:val="a5"/>
        <w:numPr>
          <w:ilvl w:val="0"/>
          <w:numId w:val="21"/>
        </w:numPr>
        <w:jc w:val="both"/>
        <w:rPr>
          <w:rFonts w:ascii="Times New Roman" w:eastAsia="Times New Roman" w:hAnsi="Times New Roman" w:cs="Times New Roman"/>
          <w:color w:val="auto"/>
          <w:lang w:eastAsia="ru-RU"/>
        </w:rPr>
      </w:pPr>
      <w:r w:rsidRPr="003051E7">
        <w:rPr>
          <w:rFonts w:ascii="Times New Roman" w:hAnsi="Times New Roman" w:cs="Times New Roman"/>
        </w:rPr>
        <w:t>Сфери використання управління ефективністю роботи</w:t>
      </w:r>
    </w:p>
    <w:p w:rsidR="003051E7" w:rsidRPr="003051E7" w:rsidRDefault="003051E7" w:rsidP="00B30425">
      <w:pPr>
        <w:pStyle w:val="a5"/>
        <w:numPr>
          <w:ilvl w:val="0"/>
          <w:numId w:val="21"/>
        </w:numPr>
        <w:jc w:val="both"/>
        <w:rPr>
          <w:rFonts w:ascii="Times New Roman" w:eastAsia="Times New Roman" w:hAnsi="Times New Roman" w:cs="Times New Roman"/>
          <w:color w:val="auto"/>
          <w:lang w:eastAsia="ru-RU"/>
        </w:rPr>
      </w:pPr>
      <w:r w:rsidRPr="003051E7">
        <w:rPr>
          <w:rFonts w:ascii="Times New Roman" w:hAnsi="Times New Roman" w:cs="Times New Roman"/>
        </w:rPr>
        <w:t>Процеси управління ефективністю роботи</w:t>
      </w:r>
    </w:p>
    <w:p w:rsidR="003051E7" w:rsidRPr="003051E7" w:rsidRDefault="003051E7" w:rsidP="00B30425">
      <w:pPr>
        <w:pStyle w:val="a5"/>
        <w:numPr>
          <w:ilvl w:val="0"/>
          <w:numId w:val="21"/>
        </w:numPr>
        <w:jc w:val="both"/>
        <w:rPr>
          <w:rFonts w:ascii="Times New Roman" w:eastAsia="Times New Roman" w:hAnsi="Times New Roman" w:cs="Times New Roman"/>
          <w:color w:val="auto"/>
          <w:lang w:eastAsia="ru-RU"/>
        </w:rPr>
      </w:pPr>
      <w:r w:rsidRPr="003051E7">
        <w:rPr>
          <w:rFonts w:ascii="Times New Roman" w:hAnsi="Times New Roman" w:cs="Times New Roman"/>
        </w:rPr>
        <w:t>Розробка та підтримання системи управління ефективністю роботи</w:t>
      </w:r>
    </w:p>
    <w:p w:rsidR="003051E7" w:rsidRPr="003051E7" w:rsidRDefault="003051E7" w:rsidP="003051E7">
      <w:pPr>
        <w:pStyle w:val="a5"/>
        <w:ind w:left="1069"/>
        <w:jc w:val="both"/>
        <w:rPr>
          <w:rFonts w:ascii="Times New Roman" w:eastAsia="Times New Roman" w:hAnsi="Times New Roman" w:cs="Times New Roman"/>
          <w:color w:val="auto"/>
          <w:lang w:eastAsia="ru-RU"/>
        </w:rPr>
      </w:pPr>
    </w:p>
    <w:p w:rsidR="003051E7" w:rsidRPr="003051E7" w:rsidRDefault="003051E7" w:rsidP="003051E7">
      <w:pPr>
        <w:ind w:firstLine="709"/>
        <w:jc w:val="both"/>
        <w:rPr>
          <w:u w:val="single"/>
          <w:lang w:val="uk-UA" w:eastAsia="ru-RU"/>
        </w:rPr>
      </w:pPr>
      <w:r w:rsidRPr="003051E7">
        <w:rPr>
          <w:u w:val="single"/>
          <w:lang w:val="uk-UA" w:eastAsia="ru-RU"/>
        </w:rPr>
        <w:t>Самостійна робота (4 години)</w:t>
      </w:r>
    </w:p>
    <w:p w:rsidR="003051E7" w:rsidRPr="003051E7" w:rsidRDefault="003051E7" w:rsidP="003051E7">
      <w:pPr>
        <w:jc w:val="both"/>
        <w:rPr>
          <w:lang w:val="uk-UA" w:eastAsia="ru-RU"/>
        </w:rPr>
      </w:pPr>
    </w:p>
    <w:p w:rsidR="003051E7" w:rsidRPr="003051E7" w:rsidRDefault="003051E7" w:rsidP="003051E7">
      <w:pPr>
        <w:ind w:firstLine="709"/>
        <w:jc w:val="both"/>
        <w:rPr>
          <w:b/>
          <w:lang w:val="uk-UA" w:eastAsia="ru-RU"/>
        </w:rPr>
      </w:pPr>
      <w:r w:rsidRPr="003051E7">
        <w:rPr>
          <w:b/>
          <w:lang w:val="uk-UA" w:eastAsia="ru-RU"/>
        </w:rPr>
        <w:t>Теми для рефератів</w:t>
      </w:r>
    </w:p>
    <w:p w:rsidR="003051E7" w:rsidRPr="003051E7" w:rsidRDefault="003051E7" w:rsidP="00B30425">
      <w:pPr>
        <w:pStyle w:val="a5"/>
        <w:numPr>
          <w:ilvl w:val="0"/>
          <w:numId w:val="22"/>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Компетентнісний аналіз в управлінні</w:t>
      </w:r>
    </w:p>
    <w:p w:rsidR="003051E7" w:rsidRPr="003051E7" w:rsidRDefault="003051E7" w:rsidP="00B30425">
      <w:pPr>
        <w:pStyle w:val="a5"/>
        <w:numPr>
          <w:ilvl w:val="0"/>
          <w:numId w:val="22"/>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Системи управління ефективністю роботи на основі компетенцій</w:t>
      </w:r>
    </w:p>
    <w:p w:rsidR="003051E7" w:rsidRPr="003051E7" w:rsidRDefault="003051E7" w:rsidP="00B30425">
      <w:pPr>
        <w:pStyle w:val="a5"/>
        <w:numPr>
          <w:ilvl w:val="0"/>
          <w:numId w:val="22"/>
        </w:numPr>
        <w:jc w:val="both"/>
        <w:rPr>
          <w:rFonts w:ascii="Times New Roman" w:eastAsia="Times New Roman" w:hAnsi="Times New Roman" w:cs="Times New Roman"/>
          <w:color w:val="auto"/>
          <w:lang w:eastAsia="ru-RU"/>
        </w:rPr>
      </w:pPr>
      <w:r w:rsidRPr="003051E7">
        <w:rPr>
          <w:rFonts w:ascii="Times New Roman" w:hAnsi="Times New Roman" w:cs="Times New Roman"/>
        </w:rPr>
        <w:t>Метод зворотного зв’язку по типу 360 градусів</w:t>
      </w:r>
    </w:p>
    <w:p w:rsidR="003051E7" w:rsidRPr="003051E7" w:rsidRDefault="003051E7" w:rsidP="00B30425">
      <w:pPr>
        <w:pStyle w:val="a5"/>
        <w:numPr>
          <w:ilvl w:val="0"/>
          <w:numId w:val="22"/>
        </w:numPr>
        <w:jc w:val="both"/>
        <w:rPr>
          <w:rFonts w:ascii="Times New Roman" w:eastAsia="Times New Roman" w:hAnsi="Times New Roman" w:cs="Times New Roman"/>
          <w:color w:val="auto"/>
          <w:lang w:eastAsia="ru-RU"/>
        </w:rPr>
      </w:pPr>
      <w:r w:rsidRPr="003051E7">
        <w:rPr>
          <w:rFonts w:ascii="Times New Roman" w:hAnsi="Times New Roman" w:cs="Times New Roman"/>
        </w:rPr>
        <w:t xml:space="preserve">Система критеріїв власної успішності </w:t>
      </w:r>
    </w:p>
    <w:p w:rsidR="003051E7" w:rsidRPr="003051E7" w:rsidRDefault="003051E7" w:rsidP="003051E7">
      <w:pPr>
        <w:ind w:left="720"/>
        <w:jc w:val="both"/>
        <w:rPr>
          <w:lang w:val="uk-UA"/>
        </w:rPr>
      </w:pPr>
    </w:p>
    <w:p w:rsidR="003051E7" w:rsidRPr="003051E7" w:rsidRDefault="003051E7" w:rsidP="003051E7">
      <w:pPr>
        <w:ind w:firstLine="709"/>
        <w:jc w:val="both"/>
        <w:rPr>
          <w:b/>
          <w:lang w:val="uk-UA"/>
        </w:rPr>
      </w:pPr>
      <w:r w:rsidRPr="003051E7">
        <w:rPr>
          <w:b/>
          <w:lang w:val="uk-UA"/>
        </w:rPr>
        <w:t>ІІ. ПЕРЕВІРКА ЗНАНЬ СТУДЕНТІВ У ФОРМІ ТЕСТУВАННЯ</w:t>
      </w:r>
    </w:p>
    <w:p w:rsidR="003051E7" w:rsidRPr="003051E7" w:rsidRDefault="003051E7" w:rsidP="003051E7">
      <w:pPr>
        <w:ind w:firstLine="709"/>
        <w:jc w:val="both"/>
        <w:rPr>
          <w:b/>
          <w:lang w:val="uk-UA"/>
        </w:rPr>
      </w:pPr>
    </w:p>
    <w:p w:rsidR="003051E7" w:rsidRPr="003051E7" w:rsidRDefault="003051E7" w:rsidP="003051E7">
      <w:pPr>
        <w:ind w:firstLine="709"/>
        <w:rPr>
          <w:b/>
          <w:bCs/>
          <w:lang w:val="uk-UA" w:eastAsia="ru-RU"/>
        </w:rPr>
      </w:pPr>
      <w:r w:rsidRPr="003051E7">
        <w:rPr>
          <w:b/>
          <w:bCs/>
          <w:lang w:val="uk-UA" w:eastAsia="ru-RU"/>
        </w:rPr>
        <w:lastRenderedPageBreak/>
        <w:t>ІІІ. ЗАВДАННЯ:</w:t>
      </w:r>
    </w:p>
    <w:p w:rsidR="003051E7" w:rsidRPr="003051E7" w:rsidRDefault="003051E7" w:rsidP="00B30425">
      <w:pPr>
        <w:pStyle w:val="a5"/>
        <w:numPr>
          <w:ilvl w:val="1"/>
          <w:numId w:val="34"/>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 xml:space="preserve">Визначте причини того, чому не існує єдиного показника чи підходу до оцінювання управлінської результативності на підприємствах. Дайте обґрунтовану відповідь. </w:t>
      </w:r>
    </w:p>
    <w:p w:rsidR="003051E7" w:rsidRPr="003051E7" w:rsidRDefault="003051E7" w:rsidP="00B30425">
      <w:pPr>
        <w:pStyle w:val="a5"/>
        <w:numPr>
          <w:ilvl w:val="1"/>
          <w:numId w:val="34"/>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Проаналізуйте зміст типових звичок керівників відомих компаній, які потерпіли фіаско. Які висновки Ви би рекомендували зробити собі та своїм колегам?</w:t>
      </w:r>
    </w:p>
    <w:p w:rsidR="003051E7" w:rsidRPr="003051E7" w:rsidRDefault="003051E7" w:rsidP="00B30425">
      <w:pPr>
        <w:pStyle w:val="a5"/>
        <w:numPr>
          <w:ilvl w:val="1"/>
          <w:numId w:val="34"/>
        </w:numPr>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 xml:space="preserve">Більшість менеджерів протягом своєї кар’єри переживають злети та падіння. Згадайте людей, які колись біли успішними менеджерами та подавали надію на ще більші досягнення. Однак ці надії не справдились, та зі їх успіхами послідкували серйозні кар’єрні невдачі. Не називаючи конкретних імен, опишіть історії одного-двох таких менеджерів. </w:t>
      </w:r>
    </w:p>
    <w:p w:rsidR="003051E7" w:rsidRPr="003051E7" w:rsidRDefault="003051E7" w:rsidP="003051E7">
      <w:pPr>
        <w:pStyle w:val="a5"/>
        <w:ind w:left="0" w:firstLine="709"/>
        <w:jc w:val="both"/>
        <w:textAlignment w:val="top"/>
        <w:rPr>
          <w:rStyle w:val="a6"/>
          <w:rFonts w:ascii="Times New Roman" w:hAnsi="Times New Roman" w:cs="Times New Roman"/>
          <w:i w:val="0"/>
        </w:rPr>
      </w:pPr>
      <w:r w:rsidRPr="003051E7">
        <w:rPr>
          <w:rStyle w:val="a6"/>
          <w:rFonts w:ascii="Times New Roman" w:hAnsi="Times New Roman" w:cs="Times New Roman"/>
          <w:i w:val="0"/>
        </w:rPr>
        <w:t xml:space="preserve">Які Ваші припущення щодо: а) передумов перших серйозних успіхів цих менеджерів; б) які обставини (умови чи помилки) привели їх до невдачі. </w:t>
      </w:r>
    </w:p>
    <w:p w:rsidR="003051E7" w:rsidRPr="003051E7" w:rsidRDefault="003051E7" w:rsidP="003051E7">
      <w:pPr>
        <w:pStyle w:val="a5"/>
        <w:ind w:left="0" w:firstLine="709"/>
        <w:jc w:val="both"/>
        <w:textAlignment w:val="top"/>
        <w:rPr>
          <w:rStyle w:val="a6"/>
          <w:rFonts w:ascii="Times New Roman" w:hAnsi="Times New Roman" w:cs="Times New Roman"/>
          <w:b/>
          <w:bCs/>
          <w:i w:val="0"/>
          <w:iCs w:val="0"/>
          <w:snapToGrid w:val="0"/>
          <w:color w:val="auto"/>
        </w:rPr>
      </w:pPr>
      <w:r w:rsidRPr="003051E7">
        <w:rPr>
          <w:rStyle w:val="a6"/>
          <w:rFonts w:ascii="Times New Roman" w:hAnsi="Times New Roman" w:cs="Times New Roman"/>
          <w:i w:val="0"/>
        </w:rPr>
        <w:t xml:space="preserve">Якщо Вам відомо, чи вдалося цим людям справитися зі своїми невдачами, то розкажіть. </w:t>
      </w:r>
    </w:p>
    <w:p w:rsidR="003051E7" w:rsidRPr="003051E7" w:rsidRDefault="003051E7" w:rsidP="00B30425">
      <w:pPr>
        <w:pStyle w:val="a5"/>
        <w:numPr>
          <w:ilvl w:val="1"/>
          <w:numId w:val="34"/>
        </w:numPr>
        <w:ind w:left="0" w:firstLine="709"/>
        <w:jc w:val="both"/>
        <w:textAlignment w:val="top"/>
        <w:rPr>
          <w:rFonts w:ascii="Times New Roman" w:hAnsi="Times New Roman" w:cs="Times New Roman"/>
          <w:b/>
          <w:bCs/>
          <w:snapToGrid w:val="0"/>
          <w:color w:val="auto"/>
        </w:rPr>
      </w:pPr>
      <w:r w:rsidRPr="003051E7">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3051E7" w:rsidRPr="003051E7" w:rsidRDefault="003051E7" w:rsidP="003051E7">
      <w:pPr>
        <w:ind w:firstLine="709"/>
        <w:jc w:val="both"/>
        <w:rPr>
          <w:b/>
          <w:lang w:val="uk-UA"/>
        </w:rPr>
      </w:pPr>
    </w:p>
    <w:p w:rsidR="007833EA" w:rsidRPr="00D840EC" w:rsidRDefault="007833EA" w:rsidP="007833EA">
      <w:pPr>
        <w:ind w:firstLine="348"/>
        <w:jc w:val="center"/>
        <w:rPr>
          <w:b/>
          <w:lang w:val="uk-UA"/>
        </w:rPr>
      </w:pPr>
      <w:r w:rsidRPr="00D840EC">
        <w:rPr>
          <w:b/>
          <w:lang w:val="uk-UA"/>
        </w:rPr>
        <w:t>МЕТОДИЧНІ ВКАЗІВКИ ДО ВИВЧЕННЯ ПИТАНЬ ТЕМИ</w:t>
      </w:r>
    </w:p>
    <w:p w:rsidR="00DC76A3" w:rsidRPr="00DC76A3" w:rsidRDefault="00DC76A3" w:rsidP="00DC76A3">
      <w:pPr>
        <w:ind w:firstLine="709"/>
        <w:jc w:val="both"/>
        <w:rPr>
          <w:lang w:val="uk-UA"/>
        </w:rPr>
      </w:pPr>
      <w:r w:rsidRPr="00DC76A3">
        <w:rPr>
          <w:lang w:val="uk-UA"/>
        </w:rPr>
        <w:t xml:space="preserve">На сучасному етапі розвитку економіки та менеджменту, коли питання ефективності діяльності стає наріжним каменем в науці та практиці менеджменту, формується новий напрямок в управлінні діяльністю підприємства – </w:t>
      </w:r>
      <w:r w:rsidRPr="00DC76A3">
        <w:rPr>
          <w:i/>
          <w:lang w:val="uk-UA"/>
        </w:rPr>
        <w:t xml:space="preserve">управління ефективністю роботи </w:t>
      </w:r>
      <w:r w:rsidRPr="00DC76A3">
        <w:rPr>
          <w:lang w:val="uk-UA"/>
        </w:rPr>
        <w:t xml:space="preserve">(УЕР; </w:t>
      </w:r>
      <w:r w:rsidRPr="00DC76A3">
        <w:rPr>
          <w:i/>
          <w:lang w:val="uk-UA"/>
        </w:rPr>
        <w:t>performance management</w:t>
      </w:r>
      <w:r w:rsidRPr="00DC76A3">
        <w:rPr>
          <w:lang w:val="uk-UA"/>
        </w:rPr>
        <w:t>), що представляє собою стратегічний та інтегрований підхід до забезпечення успіху організації шляхом підвищення якості роботи її співробітників та розширенню можливостей груп та окремих співробітників підприємства за рахунок узгодженої структури запланованих цілей, об’єктів та стандартів. Управління ефективністю роботи включає підсумки, тобто досягнення результатів, та наслідки, тобто вплив, який справляється на ефективність роботи. Також до його складу входять процеси, необхідні для досягнення цих результатів (компетенції), та витрати у вигляді можливостей (тобто знання, навики, вміння та компетентності), які потрібно мати групам та окремим співробітникам, які здійснюють спільну діяльність. Управління ефективністю роботи не є системою чи технікою, воно представляє собою «природний процес управління» і пов’язане з управлінням в контексті організації (її внутрішньою та зовнішньою середою).</w:t>
      </w:r>
    </w:p>
    <w:p w:rsidR="00DC76A3" w:rsidRPr="00DC76A3" w:rsidRDefault="00DC76A3" w:rsidP="00DC76A3">
      <w:pPr>
        <w:ind w:firstLine="709"/>
        <w:jc w:val="both"/>
        <w:rPr>
          <w:lang w:val="uk-UA"/>
        </w:rPr>
      </w:pPr>
      <w:r w:rsidRPr="00DC76A3">
        <w:rPr>
          <w:lang w:val="uk-UA"/>
        </w:rPr>
        <w:t>Метою процесу УЕР є забезпечення проактивної автоматично регульованої системи, де корпоративні та функціональні стратегії прикладається до усіх бізнес-процесів, видам роботи, задачам та співробітникам, а зворотній зв'язок, який отримується завдяки системі вимірювання ефективності праці, дозволяє приймати відповідні рішення щодо управління.</w:t>
      </w:r>
    </w:p>
    <w:p w:rsidR="00DC76A3" w:rsidRPr="00DC76A3" w:rsidRDefault="007C28B5" w:rsidP="00DC76A3">
      <w:pPr>
        <w:ind w:firstLine="709"/>
        <w:jc w:val="both"/>
        <w:rPr>
          <w:lang w:val="uk-UA"/>
        </w:rPr>
      </w:pPr>
      <w:r>
        <w:rPr>
          <w:lang w:val="uk-UA"/>
        </w:rPr>
        <w:t>С</w:t>
      </w:r>
      <w:r w:rsidR="00DC76A3" w:rsidRPr="00DC76A3">
        <w:rPr>
          <w:lang w:val="uk-UA"/>
        </w:rPr>
        <w:t>истему УЕР доречно аналізувати як складову трьох взаємопов’язаних елементів:</w:t>
      </w:r>
    </w:p>
    <w:p w:rsidR="00DC76A3" w:rsidRPr="00DC76A3" w:rsidRDefault="00DC76A3" w:rsidP="00B30425">
      <w:pPr>
        <w:numPr>
          <w:ilvl w:val="0"/>
          <w:numId w:val="57"/>
        </w:numPr>
        <w:tabs>
          <w:tab w:val="left" w:pos="426"/>
        </w:tabs>
        <w:ind w:left="426" w:hanging="426"/>
        <w:contextualSpacing/>
        <w:jc w:val="both"/>
        <w:rPr>
          <w:lang w:val="uk-UA"/>
        </w:rPr>
      </w:pPr>
      <w:r w:rsidRPr="00DC76A3">
        <w:rPr>
          <w:lang w:val="uk-UA"/>
        </w:rPr>
        <w:t>етики результативності (інакше – культури результативності) – організаційного контексту, культури та менталітету співробітників, в чиїх межах підприємство прагне досягнути тих чи інших результатів;</w:t>
      </w:r>
    </w:p>
    <w:p w:rsidR="00DC76A3" w:rsidRPr="00DC76A3" w:rsidRDefault="00DC76A3" w:rsidP="00B30425">
      <w:pPr>
        <w:numPr>
          <w:ilvl w:val="0"/>
          <w:numId w:val="57"/>
        </w:numPr>
        <w:tabs>
          <w:tab w:val="left" w:pos="426"/>
        </w:tabs>
        <w:ind w:left="426" w:hanging="426"/>
        <w:contextualSpacing/>
        <w:jc w:val="both"/>
        <w:rPr>
          <w:lang w:val="uk-UA"/>
        </w:rPr>
      </w:pPr>
      <w:r w:rsidRPr="00DC76A3">
        <w:rPr>
          <w:lang w:val="uk-UA"/>
        </w:rPr>
        <w:t>системи контролю та управління результатами бізнесу – систематичних процесів, процедур та методологічних підходів, які використовуються для оцінки результатів діяльності менеджменту підприємства та зворотного впливу з метою їх покращення;</w:t>
      </w:r>
    </w:p>
    <w:p w:rsidR="00DC76A3" w:rsidRPr="00DC76A3" w:rsidRDefault="00DC76A3" w:rsidP="00B30425">
      <w:pPr>
        <w:numPr>
          <w:ilvl w:val="0"/>
          <w:numId w:val="57"/>
        </w:numPr>
        <w:tabs>
          <w:tab w:val="left" w:pos="426"/>
        </w:tabs>
        <w:ind w:left="426" w:hanging="426"/>
        <w:contextualSpacing/>
        <w:jc w:val="both"/>
        <w:rPr>
          <w:lang w:val="uk-UA"/>
        </w:rPr>
      </w:pPr>
      <w:r w:rsidRPr="00DC76A3">
        <w:rPr>
          <w:lang w:val="uk-UA"/>
        </w:rPr>
        <w:t>системи управління ефективністю персоналу – процесів та стимулів, які використовуються підприємством для досягнення максимального рівня віддачі від співробітників.</w:t>
      </w:r>
    </w:p>
    <w:p w:rsidR="00DC76A3" w:rsidRPr="00DC76A3" w:rsidRDefault="00DC76A3" w:rsidP="00DC76A3">
      <w:pPr>
        <w:ind w:firstLine="709"/>
        <w:jc w:val="both"/>
        <w:rPr>
          <w:lang w:val="uk-UA"/>
        </w:rPr>
      </w:pPr>
      <w:r w:rsidRPr="00DC76A3">
        <w:rPr>
          <w:lang w:val="uk-UA"/>
        </w:rPr>
        <w:t>Кожний з елементів включає ряд направлень, які повинні бути тісно узгоджені між собою (табл. 2). При цьому, характеристика системи УЕР представлена у порівнянні з такими методиками як управління за цілями та оцінка ефективності праці (табл. 3).</w:t>
      </w:r>
    </w:p>
    <w:p w:rsidR="00DC76A3" w:rsidRPr="00DC76A3" w:rsidRDefault="00DC76A3" w:rsidP="00DC76A3">
      <w:pPr>
        <w:jc w:val="right"/>
        <w:rPr>
          <w:b/>
          <w:lang w:val="uk-UA"/>
        </w:rPr>
      </w:pPr>
      <w:r w:rsidRPr="00DC76A3">
        <w:rPr>
          <w:b/>
          <w:lang w:val="uk-UA"/>
        </w:rPr>
        <w:t xml:space="preserve">Таблиця 2. Елементи системи управління ефективністю роботи </w:t>
      </w:r>
    </w:p>
    <w:tbl>
      <w:tblPr>
        <w:tblW w:w="0" w:type="auto"/>
        <w:jc w:val="center"/>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9"/>
        <w:gridCol w:w="3058"/>
        <w:gridCol w:w="3588"/>
      </w:tblGrid>
      <w:tr w:rsidR="00DC76A3" w:rsidRPr="00DC76A3" w:rsidTr="007C28B5">
        <w:trPr>
          <w:jc w:val="center"/>
        </w:trPr>
        <w:tc>
          <w:tcPr>
            <w:tcW w:w="2819" w:type="dxa"/>
          </w:tcPr>
          <w:p w:rsidR="00DC76A3" w:rsidRPr="00DC76A3" w:rsidRDefault="00DC76A3" w:rsidP="00DC76A3">
            <w:pPr>
              <w:jc w:val="center"/>
              <w:rPr>
                <w:lang w:val="uk-UA"/>
              </w:rPr>
            </w:pPr>
            <w:r w:rsidRPr="00DC76A3">
              <w:rPr>
                <w:lang w:val="uk-UA"/>
              </w:rPr>
              <w:t>Елемент системи</w:t>
            </w:r>
          </w:p>
        </w:tc>
        <w:tc>
          <w:tcPr>
            <w:tcW w:w="6646" w:type="dxa"/>
            <w:gridSpan w:val="2"/>
          </w:tcPr>
          <w:p w:rsidR="00DC76A3" w:rsidRPr="00DC76A3" w:rsidRDefault="00DC76A3" w:rsidP="00DC76A3">
            <w:pPr>
              <w:jc w:val="center"/>
              <w:rPr>
                <w:lang w:val="uk-UA"/>
              </w:rPr>
            </w:pPr>
            <w:r w:rsidRPr="00DC76A3">
              <w:rPr>
                <w:lang w:val="uk-UA"/>
              </w:rPr>
              <w:t>Основні направлення елементу</w:t>
            </w:r>
          </w:p>
        </w:tc>
      </w:tr>
      <w:tr w:rsidR="00DC76A3" w:rsidRPr="00DC76A3" w:rsidTr="007C28B5">
        <w:trPr>
          <w:jc w:val="center"/>
        </w:trPr>
        <w:tc>
          <w:tcPr>
            <w:tcW w:w="2819" w:type="dxa"/>
            <w:vMerge w:val="restart"/>
            <w:vAlign w:val="center"/>
          </w:tcPr>
          <w:p w:rsidR="00DC76A3" w:rsidRPr="00DC76A3" w:rsidRDefault="00DC76A3" w:rsidP="00DC76A3">
            <w:pPr>
              <w:jc w:val="center"/>
              <w:rPr>
                <w:lang w:val="uk-UA"/>
              </w:rPr>
            </w:pPr>
            <w:r w:rsidRPr="00DC76A3">
              <w:rPr>
                <w:lang w:val="uk-UA"/>
              </w:rPr>
              <w:t>Етика результативності</w:t>
            </w:r>
          </w:p>
        </w:tc>
        <w:tc>
          <w:tcPr>
            <w:tcW w:w="3058" w:type="dxa"/>
            <w:vAlign w:val="center"/>
          </w:tcPr>
          <w:p w:rsidR="00DC76A3" w:rsidRPr="00DC76A3" w:rsidRDefault="00DC76A3" w:rsidP="00DC76A3">
            <w:pPr>
              <w:jc w:val="center"/>
              <w:rPr>
                <w:lang w:val="uk-UA"/>
              </w:rPr>
            </w:pPr>
            <w:r w:rsidRPr="00DC76A3">
              <w:rPr>
                <w:lang w:val="uk-UA"/>
              </w:rPr>
              <w:t xml:space="preserve">Послідовне використання важелів контролю та </w:t>
            </w:r>
            <w:r w:rsidRPr="00DC76A3">
              <w:rPr>
                <w:lang w:val="uk-UA"/>
              </w:rPr>
              <w:lastRenderedPageBreak/>
              <w:t>мотивації</w:t>
            </w:r>
          </w:p>
        </w:tc>
        <w:tc>
          <w:tcPr>
            <w:tcW w:w="3588" w:type="dxa"/>
          </w:tcPr>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lastRenderedPageBreak/>
              <w:t>Кадри</w:t>
            </w:r>
          </w:p>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t xml:space="preserve">Фінансовий контроль та </w:t>
            </w:r>
            <w:r w:rsidRPr="00DC76A3">
              <w:rPr>
                <w:rFonts w:ascii="Times New Roman" w:hAnsi="Times New Roman" w:cs="Times New Roman"/>
              </w:rPr>
              <w:lastRenderedPageBreak/>
              <w:t>планування</w:t>
            </w:r>
          </w:p>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t xml:space="preserve">Операційний контроль та планування </w:t>
            </w:r>
          </w:p>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t>Стимули</w:t>
            </w:r>
          </w:p>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t>Можливості розвитку та зросту</w:t>
            </w:r>
          </w:p>
          <w:p w:rsidR="00DC76A3" w:rsidRPr="00DC76A3" w:rsidRDefault="00DC76A3" w:rsidP="00B30425">
            <w:pPr>
              <w:pStyle w:val="a5"/>
              <w:numPr>
                <w:ilvl w:val="0"/>
                <w:numId w:val="58"/>
              </w:numPr>
              <w:tabs>
                <w:tab w:val="left" w:pos="187"/>
              </w:tabs>
              <w:ind w:left="9" w:firstLine="0"/>
              <w:jc w:val="both"/>
              <w:rPr>
                <w:rFonts w:ascii="Times New Roman" w:hAnsi="Times New Roman" w:cs="Times New Roman"/>
              </w:rPr>
            </w:pPr>
            <w:r w:rsidRPr="00DC76A3">
              <w:rPr>
                <w:rFonts w:ascii="Times New Roman" w:hAnsi="Times New Roman" w:cs="Times New Roman"/>
              </w:rPr>
              <w:t>Цінності організації</w:t>
            </w:r>
          </w:p>
        </w:tc>
      </w:tr>
      <w:tr w:rsidR="00DC76A3" w:rsidRPr="00B97DC0" w:rsidTr="007C28B5">
        <w:trPr>
          <w:jc w:val="center"/>
        </w:trPr>
        <w:tc>
          <w:tcPr>
            <w:tcW w:w="2819" w:type="dxa"/>
            <w:vMerge/>
            <w:vAlign w:val="center"/>
          </w:tcPr>
          <w:p w:rsidR="00DC76A3" w:rsidRPr="00DC76A3" w:rsidRDefault="00DC76A3" w:rsidP="00DC76A3">
            <w:pPr>
              <w:jc w:val="center"/>
              <w:rPr>
                <w:lang w:val="uk-UA"/>
              </w:rPr>
            </w:pPr>
          </w:p>
        </w:tc>
        <w:tc>
          <w:tcPr>
            <w:tcW w:w="3058" w:type="dxa"/>
            <w:vAlign w:val="center"/>
          </w:tcPr>
          <w:p w:rsidR="00DC76A3" w:rsidRPr="00DC76A3" w:rsidRDefault="00DC76A3" w:rsidP="00DC76A3">
            <w:pPr>
              <w:jc w:val="center"/>
              <w:rPr>
                <w:lang w:val="uk-UA"/>
              </w:rPr>
            </w:pPr>
            <w:r w:rsidRPr="00DC76A3">
              <w:rPr>
                <w:lang w:val="uk-UA"/>
              </w:rPr>
              <w:t>Постановка завдань</w:t>
            </w:r>
          </w:p>
        </w:tc>
        <w:tc>
          <w:tcPr>
            <w:tcW w:w="3588" w:type="dxa"/>
          </w:tcPr>
          <w:p w:rsidR="00DC76A3" w:rsidRPr="00DC76A3" w:rsidRDefault="00DC76A3" w:rsidP="00B30425">
            <w:pPr>
              <w:pStyle w:val="a5"/>
              <w:numPr>
                <w:ilvl w:val="0"/>
                <w:numId w:val="59"/>
              </w:numPr>
              <w:tabs>
                <w:tab w:val="left" w:pos="187"/>
              </w:tabs>
              <w:ind w:left="9" w:firstLine="0"/>
              <w:jc w:val="both"/>
              <w:rPr>
                <w:rFonts w:ascii="Times New Roman" w:hAnsi="Times New Roman" w:cs="Times New Roman"/>
              </w:rPr>
            </w:pPr>
            <w:r w:rsidRPr="00DC76A3">
              <w:rPr>
                <w:rFonts w:ascii="Times New Roman" w:hAnsi="Times New Roman" w:cs="Times New Roman"/>
              </w:rPr>
              <w:t>Чітко визначена стратегія</w:t>
            </w:r>
          </w:p>
          <w:p w:rsidR="00DC76A3" w:rsidRPr="00DC76A3" w:rsidRDefault="00DC76A3" w:rsidP="00B30425">
            <w:pPr>
              <w:pStyle w:val="a5"/>
              <w:numPr>
                <w:ilvl w:val="0"/>
                <w:numId w:val="59"/>
              </w:numPr>
              <w:tabs>
                <w:tab w:val="left" w:pos="187"/>
              </w:tabs>
              <w:ind w:left="9" w:firstLine="0"/>
              <w:jc w:val="both"/>
              <w:rPr>
                <w:rFonts w:ascii="Times New Roman" w:hAnsi="Times New Roman" w:cs="Times New Roman"/>
              </w:rPr>
            </w:pPr>
            <w:r w:rsidRPr="00DC76A3">
              <w:rPr>
                <w:rFonts w:ascii="Times New Roman" w:hAnsi="Times New Roman" w:cs="Times New Roman"/>
              </w:rPr>
              <w:t>Очікування від організації та пріоритети</w:t>
            </w:r>
          </w:p>
        </w:tc>
      </w:tr>
      <w:tr w:rsidR="00DC76A3" w:rsidRPr="00B97DC0" w:rsidTr="007C28B5">
        <w:trPr>
          <w:jc w:val="center"/>
        </w:trPr>
        <w:tc>
          <w:tcPr>
            <w:tcW w:w="2819" w:type="dxa"/>
            <w:vMerge/>
            <w:vAlign w:val="center"/>
          </w:tcPr>
          <w:p w:rsidR="00DC76A3" w:rsidRPr="00DC76A3" w:rsidRDefault="00DC76A3" w:rsidP="00DC76A3">
            <w:pPr>
              <w:jc w:val="center"/>
              <w:rPr>
                <w:lang w:val="uk-UA"/>
              </w:rPr>
            </w:pPr>
          </w:p>
        </w:tc>
        <w:tc>
          <w:tcPr>
            <w:tcW w:w="3058" w:type="dxa"/>
            <w:vAlign w:val="center"/>
          </w:tcPr>
          <w:p w:rsidR="00DC76A3" w:rsidRPr="00DC76A3" w:rsidRDefault="00DC76A3" w:rsidP="00DC76A3">
            <w:pPr>
              <w:jc w:val="center"/>
              <w:rPr>
                <w:lang w:val="uk-UA"/>
              </w:rPr>
            </w:pPr>
            <w:r w:rsidRPr="00DC76A3">
              <w:rPr>
                <w:lang w:val="uk-UA"/>
              </w:rPr>
              <w:t>Структура відповідальності</w:t>
            </w:r>
          </w:p>
        </w:tc>
        <w:tc>
          <w:tcPr>
            <w:tcW w:w="3588" w:type="dxa"/>
          </w:tcPr>
          <w:p w:rsidR="00DC76A3" w:rsidRPr="00DC76A3" w:rsidRDefault="00DC76A3" w:rsidP="00B30425">
            <w:pPr>
              <w:pStyle w:val="a5"/>
              <w:numPr>
                <w:ilvl w:val="0"/>
                <w:numId w:val="60"/>
              </w:numPr>
              <w:tabs>
                <w:tab w:val="left" w:pos="187"/>
              </w:tabs>
              <w:ind w:left="9" w:firstLine="0"/>
              <w:jc w:val="both"/>
              <w:rPr>
                <w:rFonts w:ascii="Times New Roman" w:hAnsi="Times New Roman" w:cs="Times New Roman"/>
              </w:rPr>
            </w:pPr>
            <w:r w:rsidRPr="00DC76A3">
              <w:rPr>
                <w:rFonts w:ascii="Times New Roman" w:hAnsi="Times New Roman" w:cs="Times New Roman"/>
              </w:rPr>
              <w:t>Чітке та логічне визначення відповідальностей підрозділів при максимальній прозорості системи</w:t>
            </w:r>
          </w:p>
          <w:p w:rsidR="00DC76A3" w:rsidRPr="00DC76A3" w:rsidRDefault="00DC76A3" w:rsidP="00B30425">
            <w:pPr>
              <w:pStyle w:val="a5"/>
              <w:numPr>
                <w:ilvl w:val="0"/>
                <w:numId w:val="60"/>
              </w:numPr>
              <w:tabs>
                <w:tab w:val="left" w:pos="187"/>
              </w:tabs>
              <w:ind w:left="9" w:firstLine="0"/>
              <w:jc w:val="both"/>
              <w:rPr>
                <w:rFonts w:ascii="Times New Roman" w:hAnsi="Times New Roman" w:cs="Times New Roman"/>
              </w:rPr>
            </w:pPr>
            <w:r w:rsidRPr="00DC76A3">
              <w:rPr>
                <w:rFonts w:ascii="Times New Roman" w:hAnsi="Times New Roman" w:cs="Times New Roman"/>
              </w:rPr>
              <w:t>Наділення достатніми повноваженнями для вирішення поставлених завдань</w:t>
            </w:r>
          </w:p>
        </w:tc>
      </w:tr>
      <w:tr w:rsidR="00DC76A3" w:rsidRPr="00B97DC0" w:rsidTr="007C28B5">
        <w:trPr>
          <w:jc w:val="center"/>
        </w:trPr>
        <w:tc>
          <w:tcPr>
            <w:tcW w:w="2819" w:type="dxa"/>
            <w:vMerge w:val="restart"/>
            <w:vAlign w:val="center"/>
          </w:tcPr>
          <w:p w:rsidR="00DC76A3" w:rsidRPr="00DC76A3" w:rsidRDefault="00DC76A3" w:rsidP="00DC76A3">
            <w:pPr>
              <w:jc w:val="center"/>
              <w:rPr>
                <w:lang w:val="uk-UA"/>
              </w:rPr>
            </w:pPr>
            <w:r w:rsidRPr="00DC76A3">
              <w:rPr>
                <w:lang w:val="uk-UA"/>
              </w:rPr>
              <w:t>Управління результатами бізнесу</w:t>
            </w:r>
          </w:p>
        </w:tc>
        <w:tc>
          <w:tcPr>
            <w:tcW w:w="3058" w:type="dxa"/>
            <w:vAlign w:val="center"/>
          </w:tcPr>
          <w:p w:rsidR="00DC76A3" w:rsidRPr="00DC76A3" w:rsidRDefault="00DC76A3" w:rsidP="00DC76A3">
            <w:pPr>
              <w:jc w:val="center"/>
              <w:rPr>
                <w:lang w:val="uk-UA"/>
              </w:rPr>
            </w:pPr>
            <w:r w:rsidRPr="00DC76A3">
              <w:rPr>
                <w:lang w:val="uk-UA"/>
              </w:rPr>
              <w:t>Вимірювання та оцінка результатів</w:t>
            </w:r>
          </w:p>
        </w:tc>
        <w:tc>
          <w:tcPr>
            <w:tcW w:w="3588" w:type="dxa"/>
          </w:tcPr>
          <w:p w:rsidR="00DC76A3" w:rsidRPr="00DC76A3" w:rsidRDefault="00DC76A3" w:rsidP="00B30425">
            <w:pPr>
              <w:pStyle w:val="a5"/>
              <w:numPr>
                <w:ilvl w:val="0"/>
                <w:numId w:val="61"/>
              </w:numPr>
              <w:tabs>
                <w:tab w:val="left" w:pos="187"/>
              </w:tabs>
              <w:ind w:left="9" w:firstLine="0"/>
              <w:jc w:val="both"/>
              <w:rPr>
                <w:rFonts w:ascii="Times New Roman" w:hAnsi="Times New Roman" w:cs="Times New Roman"/>
              </w:rPr>
            </w:pPr>
            <w:r w:rsidRPr="00DC76A3">
              <w:rPr>
                <w:rFonts w:ascii="Times New Roman" w:hAnsi="Times New Roman" w:cs="Times New Roman"/>
              </w:rPr>
              <w:t>Показники ефективності та фактори їх визначаючі</w:t>
            </w:r>
          </w:p>
          <w:p w:rsidR="00DC76A3" w:rsidRPr="00DC76A3" w:rsidRDefault="00DC76A3" w:rsidP="00B30425">
            <w:pPr>
              <w:pStyle w:val="a5"/>
              <w:numPr>
                <w:ilvl w:val="0"/>
                <w:numId w:val="61"/>
              </w:numPr>
              <w:tabs>
                <w:tab w:val="left" w:pos="187"/>
              </w:tabs>
              <w:ind w:left="9" w:firstLine="0"/>
              <w:jc w:val="both"/>
              <w:rPr>
                <w:rFonts w:ascii="Times New Roman" w:hAnsi="Times New Roman" w:cs="Times New Roman"/>
              </w:rPr>
            </w:pPr>
            <w:r w:rsidRPr="00DC76A3">
              <w:rPr>
                <w:rFonts w:ascii="Times New Roman" w:hAnsi="Times New Roman" w:cs="Times New Roman"/>
              </w:rPr>
              <w:t>Регулярна стандартизована та прозора звітність</w:t>
            </w:r>
          </w:p>
        </w:tc>
      </w:tr>
      <w:tr w:rsidR="00DC76A3" w:rsidRPr="00DC76A3" w:rsidTr="007C28B5">
        <w:trPr>
          <w:jc w:val="center"/>
        </w:trPr>
        <w:tc>
          <w:tcPr>
            <w:tcW w:w="2819" w:type="dxa"/>
            <w:vMerge/>
            <w:vAlign w:val="center"/>
          </w:tcPr>
          <w:p w:rsidR="00DC76A3" w:rsidRPr="00DC76A3" w:rsidRDefault="00DC76A3" w:rsidP="00DC76A3">
            <w:pPr>
              <w:jc w:val="center"/>
              <w:rPr>
                <w:lang w:val="uk-UA"/>
              </w:rPr>
            </w:pPr>
          </w:p>
        </w:tc>
        <w:tc>
          <w:tcPr>
            <w:tcW w:w="3058" w:type="dxa"/>
            <w:vAlign w:val="center"/>
          </w:tcPr>
          <w:p w:rsidR="00DC76A3" w:rsidRPr="00DC76A3" w:rsidRDefault="00DC76A3" w:rsidP="00DC76A3">
            <w:pPr>
              <w:jc w:val="center"/>
              <w:rPr>
                <w:lang w:val="uk-UA"/>
              </w:rPr>
            </w:pPr>
            <w:r w:rsidRPr="00DC76A3">
              <w:rPr>
                <w:lang w:val="uk-UA"/>
              </w:rPr>
              <w:t>Постановка завдань</w:t>
            </w:r>
          </w:p>
        </w:tc>
        <w:tc>
          <w:tcPr>
            <w:tcW w:w="3588" w:type="dxa"/>
          </w:tcPr>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Постановка мети від можливого, а не від допущеного</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Зрівняльний аналіз</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Докладні плани роботи</w:t>
            </w:r>
          </w:p>
        </w:tc>
      </w:tr>
      <w:tr w:rsidR="00DC76A3" w:rsidRPr="00DC76A3" w:rsidTr="007C28B5">
        <w:trPr>
          <w:jc w:val="center"/>
        </w:trPr>
        <w:tc>
          <w:tcPr>
            <w:tcW w:w="2819" w:type="dxa"/>
            <w:vMerge/>
            <w:vAlign w:val="center"/>
          </w:tcPr>
          <w:p w:rsidR="00DC76A3" w:rsidRPr="00DC76A3" w:rsidRDefault="00DC76A3" w:rsidP="00DC76A3">
            <w:pPr>
              <w:jc w:val="center"/>
              <w:rPr>
                <w:lang w:val="uk-UA"/>
              </w:rPr>
            </w:pPr>
          </w:p>
        </w:tc>
        <w:tc>
          <w:tcPr>
            <w:tcW w:w="3058" w:type="dxa"/>
            <w:vAlign w:val="center"/>
          </w:tcPr>
          <w:p w:rsidR="00DC76A3" w:rsidRPr="00DC76A3" w:rsidRDefault="00DC76A3" w:rsidP="00DC76A3">
            <w:pPr>
              <w:jc w:val="center"/>
              <w:rPr>
                <w:lang w:val="uk-UA"/>
              </w:rPr>
            </w:pPr>
            <w:r w:rsidRPr="00DC76A3">
              <w:rPr>
                <w:lang w:val="uk-UA"/>
              </w:rPr>
              <w:t>Процес управління</w:t>
            </w:r>
          </w:p>
        </w:tc>
        <w:tc>
          <w:tcPr>
            <w:tcW w:w="3588" w:type="dxa"/>
          </w:tcPr>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Періодичний аналіз результатів</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Дослідження причин розходження</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 xml:space="preserve">Коректування та ухвалення заходів </w:t>
            </w:r>
          </w:p>
        </w:tc>
      </w:tr>
      <w:tr w:rsidR="00DC76A3" w:rsidRPr="00DC76A3" w:rsidTr="007C28B5">
        <w:trPr>
          <w:jc w:val="center"/>
        </w:trPr>
        <w:tc>
          <w:tcPr>
            <w:tcW w:w="2819" w:type="dxa"/>
            <w:vMerge w:val="restart"/>
            <w:vAlign w:val="center"/>
          </w:tcPr>
          <w:p w:rsidR="00DC76A3" w:rsidRPr="00DC76A3" w:rsidRDefault="00DC76A3" w:rsidP="00DC76A3">
            <w:pPr>
              <w:jc w:val="center"/>
              <w:rPr>
                <w:lang w:val="uk-UA"/>
              </w:rPr>
            </w:pPr>
            <w:r w:rsidRPr="00DC76A3">
              <w:rPr>
                <w:lang w:val="uk-UA"/>
              </w:rPr>
              <w:t>Управління ефективністю персоналу</w:t>
            </w:r>
          </w:p>
        </w:tc>
        <w:tc>
          <w:tcPr>
            <w:tcW w:w="3058" w:type="dxa"/>
            <w:vAlign w:val="center"/>
          </w:tcPr>
          <w:p w:rsidR="00DC76A3" w:rsidRPr="00DC76A3" w:rsidRDefault="00DC76A3" w:rsidP="00DC76A3">
            <w:pPr>
              <w:jc w:val="center"/>
              <w:rPr>
                <w:lang w:val="uk-UA"/>
              </w:rPr>
            </w:pPr>
            <w:r w:rsidRPr="00DC76A3">
              <w:rPr>
                <w:lang w:val="uk-UA"/>
              </w:rPr>
              <w:t>Параметри та критерії оцінки</w:t>
            </w:r>
          </w:p>
        </w:tc>
        <w:tc>
          <w:tcPr>
            <w:tcW w:w="3588" w:type="dxa"/>
          </w:tcPr>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Постановка мети та задач</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Система оцінки результатів</w:t>
            </w:r>
          </w:p>
        </w:tc>
      </w:tr>
      <w:tr w:rsidR="00DC76A3" w:rsidRPr="00B97DC0" w:rsidTr="007C28B5">
        <w:trPr>
          <w:jc w:val="center"/>
        </w:trPr>
        <w:tc>
          <w:tcPr>
            <w:tcW w:w="2819" w:type="dxa"/>
            <w:vMerge/>
          </w:tcPr>
          <w:p w:rsidR="00DC76A3" w:rsidRPr="00DC76A3" w:rsidRDefault="00DC76A3" w:rsidP="00DC76A3">
            <w:pPr>
              <w:rPr>
                <w:lang w:val="uk-UA"/>
              </w:rPr>
            </w:pPr>
          </w:p>
        </w:tc>
        <w:tc>
          <w:tcPr>
            <w:tcW w:w="3058" w:type="dxa"/>
            <w:vAlign w:val="center"/>
          </w:tcPr>
          <w:p w:rsidR="00DC76A3" w:rsidRPr="00DC76A3" w:rsidRDefault="00DC76A3" w:rsidP="00DC76A3">
            <w:pPr>
              <w:jc w:val="center"/>
              <w:rPr>
                <w:lang w:val="uk-UA"/>
              </w:rPr>
            </w:pPr>
            <w:r w:rsidRPr="00DC76A3">
              <w:rPr>
                <w:lang w:val="uk-UA"/>
              </w:rPr>
              <w:t>Процес оцінки персоналу</w:t>
            </w:r>
          </w:p>
        </w:tc>
        <w:tc>
          <w:tcPr>
            <w:tcW w:w="3588" w:type="dxa"/>
          </w:tcPr>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Періодична оцінка</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Постійна взаємодія, підтримка та розвиток навичок</w:t>
            </w:r>
          </w:p>
        </w:tc>
      </w:tr>
      <w:tr w:rsidR="00DC76A3" w:rsidRPr="00B97DC0" w:rsidTr="007C28B5">
        <w:trPr>
          <w:jc w:val="center"/>
        </w:trPr>
        <w:tc>
          <w:tcPr>
            <w:tcW w:w="2819" w:type="dxa"/>
            <w:vMerge/>
          </w:tcPr>
          <w:p w:rsidR="00DC76A3" w:rsidRPr="00DC76A3" w:rsidRDefault="00DC76A3" w:rsidP="00DC76A3">
            <w:pPr>
              <w:rPr>
                <w:lang w:val="uk-UA"/>
              </w:rPr>
            </w:pPr>
          </w:p>
        </w:tc>
        <w:tc>
          <w:tcPr>
            <w:tcW w:w="3058" w:type="dxa"/>
            <w:vAlign w:val="center"/>
          </w:tcPr>
          <w:p w:rsidR="00DC76A3" w:rsidRPr="00DC76A3" w:rsidRDefault="00DC76A3" w:rsidP="00DC76A3">
            <w:pPr>
              <w:jc w:val="center"/>
              <w:rPr>
                <w:lang w:val="uk-UA"/>
              </w:rPr>
            </w:pPr>
            <w:r w:rsidRPr="00DC76A3">
              <w:rPr>
                <w:lang w:val="uk-UA"/>
              </w:rPr>
              <w:t>Наслідки</w:t>
            </w:r>
          </w:p>
        </w:tc>
        <w:tc>
          <w:tcPr>
            <w:tcW w:w="3588" w:type="dxa"/>
          </w:tcPr>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Компенсація та матеріальні стимули</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 xml:space="preserve">Розвиток кар’єри </w:t>
            </w:r>
          </w:p>
          <w:p w:rsidR="00DC76A3" w:rsidRPr="00DC76A3" w:rsidRDefault="00DC76A3" w:rsidP="00B30425">
            <w:pPr>
              <w:pStyle w:val="a5"/>
              <w:numPr>
                <w:ilvl w:val="0"/>
                <w:numId w:val="62"/>
              </w:numPr>
              <w:tabs>
                <w:tab w:val="left" w:pos="187"/>
              </w:tabs>
              <w:ind w:left="9" w:firstLine="0"/>
              <w:jc w:val="both"/>
              <w:rPr>
                <w:rFonts w:ascii="Times New Roman" w:hAnsi="Times New Roman" w:cs="Times New Roman"/>
              </w:rPr>
            </w:pPr>
            <w:r w:rsidRPr="00DC76A3">
              <w:rPr>
                <w:rFonts w:ascii="Times New Roman" w:hAnsi="Times New Roman" w:cs="Times New Roman"/>
              </w:rPr>
              <w:t>Плани заходів щодо налагодження складних ситуацій</w:t>
            </w:r>
          </w:p>
        </w:tc>
      </w:tr>
    </w:tbl>
    <w:p w:rsidR="00DC76A3" w:rsidRDefault="00DC76A3" w:rsidP="00DC76A3">
      <w:pPr>
        <w:ind w:firstLine="709"/>
        <w:jc w:val="both"/>
        <w:rPr>
          <w:lang w:val="ru-RU"/>
        </w:rPr>
      </w:pPr>
    </w:p>
    <w:p w:rsidR="007C28B5" w:rsidRPr="00DC76A3" w:rsidRDefault="007C28B5" w:rsidP="00DC76A3">
      <w:pPr>
        <w:ind w:firstLine="709"/>
        <w:jc w:val="both"/>
        <w:rPr>
          <w:lang w:val="ru-RU"/>
        </w:rPr>
      </w:pPr>
    </w:p>
    <w:p w:rsidR="00DC76A3" w:rsidRPr="00DC76A3" w:rsidRDefault="00DC76A3" w:rsidP="00DC76A3">
      <w:pPr>
        <w:jc w:val="right"/>
        <w:rPr>
          <w:b/>
          <w:lang w:val="uk-UA"/>
        </w:rPr>
      </w:pPr>
      <w:r w:rsidRPr="00DC76A3">
        <w:rPr>
          <w:b/>
          <w:lang w:val="uk-UA"/>
        </w:rPr>
        <w:t>Таблиця 3. Порівняльний аналіз МВО, оцінки ефективності праці та УЄР</w:t>
      </w:r>
    </w:p>
    <w:tbl>
      <w:tblPr>
        <w:tblW w:w="0" w:type="auto"/>
        <w:jc w:val="center"/>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3"/>
        <w:gridCol w:w="3182"/>
        <w:gridCol w:w="3359"/>
      </w:tblGrid>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Управління за цілями</w:t>
            </w:r>
          </w:p>
        </w:tc>
        <w:tc>
          <w:tcPr>
            <w:tcW w:w="3182" w:type="dxa"/>
            <w:vAlign w:val="center"/>
          </w:tcPr>
          <w:p w:rsidR="00DC76A3" w:rsidRPr="00DC76A3" w:rsidRDefault="00DC76A3" w:rsidP="00DC76A3">
            <w:pPr>
              <w:jc w:val="center"/>
              <w:rPr>
                <w:lang w:val="uk-UA"/>
              </w:rPr>
            </w:pPr>
            <w:r w:rsidRPr="00DC76A3">
              <w:rPr>
                <w:lang w:val="uk-UA"/>
              </w:rPr>
              <w:t>Оцінка ефективності праці</w:t>
            </w:r>
          </w:p>
        </w:tc>
        <w:tc>
          <w:tcPr>
            <w:tcW w:w="3359" w:type="dxa"/>
            <w:vAlign w:val="center"/>
          </w:tcPr>
          <w:p w:rsidR="00DC76A3" w:rsidRPr="00DC76A3" w:rsidRDefault="00DC76A3" w:rsidP="00DC76A3">
            <w:pPr>
              <w:jc w:val="center"/>
              <w:rPr>
                <w:lang w:val="uk-UA"/>
              </w:rPr>
            </w:pPr>
            <w:r w:rsidRPr="00DC76A3">
              <w:rPr>
                <w:lang w:val="uk-UA"/>
              </w:rPr>
              <w:t>Управління ефективністю роботи</w:t>
            </w:r>
          </w:p>
        </w:tc>
      </w:tr>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Укомплектована система</w:t>
            </w:r>
          </w:p>
        </w:tc>
        <w:tc>
          <w:tcPr>
            <w:tcW w:w="3182" w:type="dxa"/>
            <w:vAlign w:val="center"/>
          </w:tcPr>
          <w:p w:rsidR="00DC76A3" w:rsidRPr="00DC76A3" w:rsidRDefault="00DC76A3" w:rsidP="00DC76A3">
            <w:pPr>
              <w:jc w:val="center"/>
              <w:rPr>
                <w:lang w:val="uk-UA"/>
              </w:rPr>
            </w:pPr>
            <w:r w:rsidRPr="00DC76A3">
              <w:rPr>
                <w:lang w:val="uk-UA"/>
              </w:rPr>
              <w:t>Як правило, підганяється під потреби підприємства</w:t>
            </w:r>
          </w:p>
        </w:tc>
        <w:tc>
          <w:tcPr>
            <w:tcW w:w="3359" w:type="dxa"/>
            <w:vAlign w:val="center"/>
          </w:tcPr>
          <w:p w:rsidR="00DC76A3" w:rsidRPr="00DC76A3" w:rsidRDefault="00DC76A3" w:rsidP="00DC76A3">
            <w:pPr>
              <w:jc w:val="center"/>
              <w:rPr>
                <w:lang w:val="uk-UA"/>
              </w:rPr>
            </w:pPr>
            <w:r w:rsidRPr="00DC76A3">
              <w:rPr>
                <w:lang w:val="uk-UA"/>
              </w:rPr>
              <w:t>Підганяється під потреби підприємства</w:t>
            </w:r>
          </w:p>
        </w:tc>
      </w:tr>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Придатна для менеджерів</w:t>
            </w:r>
          </w:p>
        </w:tc>
        <w:tc>
          <w:tcPr>
            <w:tcW w:w="3182" w:type="dxa"/>
            <w:vAlign w:val="center"/>
          </w:tcPr>
          <w:p w:rsidR="00DC76A3" w:rsidRPr="00DC76A3" w:rsidRDefault="00DC76A3" w:rsidP="00DC76A3">
            <w:pPr>
              <w:jc w:val="center"/>
              <w:rPr>
                <w:lang w:val="uk-UA"/>
              </w:rPr>
            </w:pPr>
            <w:r w:rsidRPr="00DC76A3">
              <w:rPr>
                <w:lang w:val="uk-UA"/>
              </w:rPr>
              <w:t>Придатна для усього персоналу</w:t>
            </w:r>
          </w:p>
        </w:tc>
        <w:tc>
          <w:tcPr>
            <w:tcW w:w="3359" w:type="dxa"/>
            <w:vAlign w:val="center"/>
          </w:tcPr>
          <w:p w:rsidR="00DC76A3" w:rsidRPr="00DC76A3" w:rsidRDefault="00DC76A3" w:rsidP="00DC76A3">
            <w:pPr>
              <w:jc w:val="center"/>
              <w:rPr>
                <w:lang w:val="uk-UA"/>
              </w:rPr>
            </w:pPr>
            <w:r w:rsidRPr="00DC76A3">
              <w:rPr>
                <w:lang w:val="uk-UA"/>
              </w:rPr>
              <w:t>Придатна для усього персоналу</w:t>
            </w:r>
          </w:p>
        </w:tc>
      </w:tr>
      <w:tr w:rsidR="00DC76A3" w:rsidRPr="00B97DC0" w:rsidTr="00DC76A3">
        <w:trPr>
          <w:jc w:val="center"/>
        </w:trPr>
        <w:tc>
          <w:tcPr>
            <w:tcW w:w="2943" w:type="dxa"/>
            <w:vAlign w:val="center"/>
          </w:tcPr>
          <w:p w:rsidR="00DC76A3" w:rsidRPr="00DC76A3" w:rsidRDefault="00DC76A3" w:rsidP="00DC76A3">
            <w:pPr>
              <w:jc w:val="center"/>
              <w:rPr>
                <w:lang w:val="uk-UA"/>
              </w:rPr>
            </w:pPr>
            <w:r w:rsidRPr="00DC76A3">
              <w:rPr>
                <w:lang w:val="uk-UA"/>
              </w:rPr>
              <w:lastRenderedPageBreak/>
              <w:t>Акцент на індивідуальні цілі</w:t>
            </w:r>
          </w:p>
        </w:tc>
        <w:tc>
          <w:tcPr>
            <w:tcW w:w="3182" w:type="dxa"/>
            <w:vAlign w:val="center"/>
          </w:tcPr>
          <w:p w:rsidR="00DC76A3" w:rsidRPr="00DC76A3" w:rsidRDefault="00DC76A3" w:rsidP="00DC76A3">
            <w:pPr>
              <w:jc w:val="center"/>
              <w:rPr>
                <w:lang w:val="uk-UA"/>
              </w:rPr>
            </w:pPr>
            <w:r w:rsidRPr="00DC76A3">
              <w:rPr>
                <w:lang w:val="uk-UA"/>
              </w:rPr>
              <w:t>Може включати індивідуальні цілі</w:t>
            </w:r>
          </w:p>
        </w:tc>
        <w:tc>
          <w:tcPr>
            <w:tcW w:w="3359" w:type="dxa"/>
            <w:vAlign w:val="center"/>
          </w:tcPr>
          <w:p w:rsidR="00DC76A3" w:rsidRPr="00DC76A3" w:rsidRDefault="00DC76A3" w:rsidP="00DC76A3">
            <w:pPr>
              <w:jc w:val="center"/>
              <w:rPr>
                <w:lang w:val="uk-UA"/>
              </w:rPr>
            </w:pPr>
            <w:r w:rsidRPr="00DC76A3">
              <w:rPr>
                <w:lang w:val="uk-UA"/>
              </w:rPr>
              <w:t>Акцент на інтеграцію корпоративних, групових та індивідуальних цілей</w:t>
            </w:r>
          </w:p>
        </w:tc>
      </w:tr>
      <w:tr w:rsidR="00DC76A3" w:rsidRPr="00B97DC0" w:rsidTr="00DC76A3">
        <w:trPr>
          <w:jc w:val="center"/>
        </w:trPr>
        <w:tc>
          <w:tcPr>
            <w:tcW w:w="2943" w:type="dxa"/>
            <w:vAlign w:val="center"/>
          </w:tcPr>
          <w:p w:rsidR="00DC76A3" w:rsidRPr="00DC76A3" w:rsidRDefault="00DC76A3" w:rsidP="00DC76A3">
            <w:pPr>
              <w:jc w:val="center"/>
              <w:rPr>
                <w:lang w:val="uk-UA"/>
              </w:rPr>
            </w:pPr>
            <w:r w:rsidRPr="00DC76A3">
              <w:rPr>
                <w:lang w:val="uk-UA"/>
              </w:rPr>
              <w:t>Акцент на кількість заходів підвищення ефективності</w:t>
            </w:r>
          </w:p>
        </w:tc>
        <w:tc>
          <w:tcPr>
            <w:tcW w:w="3182" w:type="dxa"/>
            <w:vAlign w:val="center"/>
          </w:tcPr>
          <w:p w:rsidR="00DC76A3" w:rsidRPr="00DC76A3" w:rsidRDefault="00DC76A3" w:rsidP="00DC76A3">
            <w:pPr>
              <w:jc w:val="center"/>
              <w:rPr>
                <w:lang w:val="uk-UA"/>
              </w:rPr>
            </w:pPr>
            <w:r w:rsidRPr="00DC76A3">
              <w:rPr>
                <w:lang w:val="uk-UA"/>
              </w:rPr>
              <w:t>Може також включати деякі кількісні показники ефективності</w:t>
            </w:r>
          </w:p>
        </w:tc>
        <w:tc>
          <w:tcPr>
            <w:tcW w:w="3359" w:type="dxa"/>
            <w:vAlign w:val="center"/>
          </w:tcPr>
          <w:p w:rsidR="00DC76A3" w:rsidRPr="00DC76A3" w:rsidRDefault="00DC76A3" w:rsidP="00DC76A3">
            <w:pPr>
              <w:jc w:val="center"/>
              <w:rPr>
                <w:lang w:val="uk-UA"/>
              </w:rPr>
            </w:pPr>
            <w:r w:rsidRPr="00DC76A3">
              <w:rPr>
                <w:lang w:val="uk-UA"/>
              </w:rPr>
              <w:t>Часто включає у себе вимоги щодо компетентностей, а також кількісні показники</w:t>
            </w:r>
          </w:p>
        </w:tc>
      </w:tr>
      <w:tr w:rsidR="00DC76A3" w:rsidRPr="00B97DC0" w:rsidTr="00DC76A3">
        <w:trPr>
          <w:jc w:val="center"/>
        </w:trPr>
        <w:tc>
          <w:tcPr>
            <w:tcW w:w="2943" w:type="dxa"/>
            <w:vAlign w:val="center"/>
          </w:tcPr>
          <w:p w:rsidR="00DC76A3" w:rsidRPr="00DC76A3" w:rsidRDefault="00DC76A3" w:rsidP="00DC76A3">
            <w:pPr>
              <w:jc w:val="center"/>
              <w:rPr>
                <w:lang w:val="uk-UA"/>
              </w:rPr>
            </w:pPr>
            <w:r w:rsidRPr="00DC76A3">
              <w:rPr>
                <w:lang w:val="uk-UA"/>
              </w:rPr>
              <w:t>Щорічна оцінка</w:t>
            </w:r>
          </w:p>
        </w:tc>
        <w:tc>
          <w:tcPr>
            <w:tcW w:w="3182" w:type="dxa"/>
            <w:vAlign w:val="center"/>
          </w:tcPr>
          <w:p w:rsidR="00DC76A3" w:rsidRPr="00DC76A3" w:rsidRDefault="00DC76A3" w:rsidP="00DC76A3">
            <w:pPr>
              <w:jc w:val="center"/>
              <w:rPr>
                <w:lang w:val="uk-UA"/>
              </w:rPr>
            </w:pPr>
            <w:r w:rsidRPr="00DC76A3">
              <w:rPr>
                <w:lang w:val="uk-UA"/>
              </w:rPr>
              <w:t>Щорічна оцінка</w:t>
            </w:r>
          </w:p>
        </w:tc>
        <w:tc>
          <w:tcPr>
            <w:tcW w:w="3359" w:type="dxa"/>
            <w:vAlign w:val="center"/>
          </w:tcPr>
          <w:p w:rsidR="00DC76A3" w:rsidRPr="00DC76A3" w:rsidRDefault="00DC76A3" w:rsidP="00DC76A3">
            <w:pPr>
              <w:jc w:val="center"/>
              <w:rPr>
                <w:lang w:val="uk-UA"/>
              </w:rPr>
            </w:pPr>
            <w:r w:rsidRPr="00DC76A3">
              <w:rPr>
                <w:lang w:val="uk-UA"/>
              </w:rPr>
              <w:t>Постійний процес оцінки з однією чи більшою кількістю формальних оцінок</w:t>
            </w:r>
          </w:p>
        </w:tc>
      </w:tr>
      <w:tr w:rsidR="00DC76A3" w:rsidRPr="00B97DC0" w:rsidTr="00DC76A3">
        <w:trPr>
          <w:jc w:val="center"/>
        </w:trPr>
        <w:tc>
          <w:tcPr>
            <w:tcW w:w="2943" w:type="dxa"/>
            <w:vAlign w:val="center"/>
          </w:tcPr>
          <w:p w:rsidR="00DC76A3" w:rsidRPr="00DC76A3" w:rsidRDefault="00DC76A3" w:rsidP="00DC76A3">
            <w:pPr>
              <w:jc w:val="center"/>
              <w:rPr>
                <w:lang w:val="uk-UA"/>
              </w:rPr>
            </w:pPr>
            <w:r w:rsidRPr="00DC76A3">
              <w:rPr>
                <w:lang w:val="uk-UA"/>
              </w:rPr>
              <w:t>Система «зверху вниз», з рейтингами</w:t>
            </w:r>
          </w:p>
        </w:tc>
        <w:tc>
          <w:tcPr>
            <w:tcW w:w="3182" w:type="dxa"/>
            <w:vAlign w:val="center"/>
          </w:tcPr>
          <w:p w:rsidR="00DC76A3" w:rsidRPr="00DC76A3" w:rsidRDefault="00DC76A3" w:rsidP="00DC76A3">
            <w:pPr>
              <w:jc w:val="center"/>
              <w:rPr>
                <w:lang w:val="uk-UA"/>
              </w:rPr>
            </w:pPr>
            <w:r w:rsidRPr="00DC76A3">
              <w:rPr>
                <w:lang w:val="uk-UA"/>
              </w:rPr>
              <w:t>Система «зверху вниз», з рейтингами</w:t>
            </w:r>
          </w:p>
        </w:tc>
        <w:tc>
          <w:tcPr>
            <w:tcW w:w="3359" w:type="dxa"/>
            <w:vAlign w:val="center"/>
          </w:tcPr>
          <w:p w:rsidR="00DC76A3" w:rsidRPr="00DC76A3" w:rsidRDefault="00DC76A3" w:rsidP="00DC76A3">
            <w:pPr>
              <w:jc w:val="center"/>
              <w:rPr>
                <w:lang w:val="uk-UA"/>
              </w:rPr>
            </w:pPr>
            <w:r w:rsidRPr="00DC76A3">
              <w:rPr>
                <w:lang w:val="uk-UA"/>
              </w:rPr>
              <w:t>Спільний процес, рейтинги використовуються рідко</w:t>
            </w:r>
          </w:p>
        </w:tc>
      </w:tr>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Може не бути напряму пов’язане з оплатою</w:t>
            </w:r>
          </w:p>
        </w:tc>
        <w:tc>
          <w:tcPr>
            <w:tcW w:w="3182" w:type="dxa"/>
            <w:vAlign w:val="center"/>
          </w:tcPr>
          <w:p w:rsidR="00DC76A3" w:rsidRPr="00DC76A3" w:rsidRDefault="00DC76A3" w:rsidP="00DC76A3">
            <w:pPr>
              <w:jc w:val="center"/>
              <w:rPr>
                <w:lang w:val="uk-UA"/>
              </w:rPr>
            </w:pPr>
            <w:r w:rsidRPr="00DC76A3">
              <w:rPr>
                <w:lang w:val="uk-UA"/>
              </w:rPr>
              <w:t>Часто пов’язана з оплатою</w:t>
            </w:r>
          </w:p>
        </w:tc>
        <w:tc>
          <w:tcPr>
            <w:tcW w:w="3359" w:type="dxa"/>
            <w:vAlign w:val="center"/>
          </w:tcPr>
          <w:p w:rsidR="00DC76A3" w:rsidRPr="00DC76A3" w:rsidRDefault="00DC76A3" w:rsidP="00DC76A3">
            <w:pPr>
              <w:jc w:val="center"/>
              <w:rPr>
                <w:lang w:val="uk-UA"/>
              </w:rPr>
            </w:pPr>
            <w:r w:rsidRPr="00DC76A3">
              <w:rPr>
                <w:lang w:val="uk-UA"/>
              </w:rPr>
              <w:t>Необов’язково пов’язане з оплатою</w:t>
            </w:r>
          </w:p>
        </w:tc>
      </w:tr>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Монолітна система</w:t>
            </w:r>
          </w:p>
        </w:tc>
        <w:tc>
          <w:tcPr>
            <w:tcW w:w="3182" w:type="dxa"/>
            <w:vAlign w:val="center"/>
          </w:tcPr>
          <w:p w:rsidR="00DC76A3" w:rsidRPr="00DC76A3" w:rsidRDefault="00DC76A3" w:rsidP="00DC76A3">
            <w:pPr>
              <w:jc w:val="center"/>
              <w:rPr>
                <w:lang w:val="uk-UA"/>
              </w:rPr>
            </w:pPr>
            <w:r w:rsidRPr="00DC76A3">
              <w:rPr>
                <w:lang w:val="uk-UA"/>
              </w:rPr>
              <w:t>Монолітна система</w:t>
            </w:r>
          </w:p>
        </w:tc>
        <w:tc>
          <w:tcPr>
            <w:tcW w:w="3359" w:type="dxa"/>
            <w:vAlign w:val="center"/>
          </w:tcPr>
          <w:p w:rsidR="00DC76A3" w:rsidRPr="00DC76A3" w:rsidRDefault="00DC76A3" w:rsidP="00DC76A3">
            <w:pPr>
              <w:jc w:val="center"/>
              <w:rPr>
                <w:lang w:val="uk-UA"/>
              </w:rPr>
            </w:pPr>
            <w:r w:rsidRPr="00DC76A3">
              <w:rPr>
                <w:lang w:val="uk-UA"/>
              </w:rPr>
              <w:t>Гнучкий процес</w:t>
            </w:r>
          </w:p>
        </w:tc>
      </w:tr>
      <w:tr w:rsidR="00DC76A3" w:rsidRPr="00B97DC0" w:rsidTr="00DC76A3">
        <w:trPr>
          <w:jc w:val="center"/>
        </w:trPr>
        <w:tc>
          <w:tcPr>
            <w:tcW w:w="2943" w:type="dxa"/>
            <w:vAlign w:val="center"/>
          </w:tcPr>
          <w:p w:rsidR="00DC76A3" w:rsidRPr="00DC76A3" w:rsidRDefault="00DC76A3" w:rsidP="00DC76A3">
            <w:pPr>
              <w:jc w:val="center"/>
              <w:rPr>
                <w:lang w:val="uk-UA"/>
              </w:rPr>
            </w:pPr>
            <w:r w:rsidRPr="00DC76A3">
              <w:rPr>
                <w:lang w:val="uk-UA"/>
              </w:rPr>
              <w:t>Громіздкий бюрократичний процес</w:t>
            </w:r>
          </w:p>
        </w:tc>
        <w:tc>
          <w:tcPr>
            <w:tcW w:w="3182" w:type="dxa"/>
            <w:vAlign w:val="center"/>
          </w:tcPr>
          <w:p w:rsidR="00DC76A3" w:rsidRPr="00DC76A3" w:rsidRDefault="00DC76A3" w:rsidP="00DC76A3">
            <w:pPr>
              <w:jc w:val="center"/>
              <w:rPr>
                <w:lang w:val="uk-UA"/>
              </w:rPr>
            </w:pPr>
            <w:r w:rsidRPr="00DC76A3">
              <w:rPr>
                <w:lang w:val="uk-UA"/>
              </w:rPr>
              <w:t>Громіздкий бюрократичний процес</w:t>
            </w:r>
          </w:p>
        </w:tc>
        <w:tc>
          <w:tcPr>
            <w:tcW w:w="3359" w:type="dxa"/>
            <w:vAlign w:val="center"/>
          </w:tcPr>
          <w:p w:rsidR="00DC76A3" w:rsidRPr="00DC76A3" w:rsidRDefault="00DC76A3" w:rsidP="00DC76A3">
            <w:pPr>
              <w:jc w:val="center"/>
              <w:rPr>
                <w:lang w:val="uk-UA"/>
              </w:rPr>
            </w:pPr>
            <w:r w:rsidRPr="00DC76A3">
              <w:rPr>
                <w:lang w:val="uk-UA"/>
              </w:rPr>
              <w:t>Документація часто зменшена до мінімуму</w:t>
            </w:r>
          </w:p>
        </w:tc>
      </w:tr>
      <w:tr w:rsidR="00DC76A3" w:rsidRPr="00DC76A3" w:rsidTr="00DC76A3">
        <w:trPr>
          <w:jc w:val="center"/>
        </w:trPr>
        <w:tc>
          <w:tcPr>
            <w:tcW w:w="2943" w:type="dxa"/>
            <w:vAlign w:val="center"/>
          </w:tcPr>
          <w:p w:rsidR="00DC76A3" w:rsidRPr="00DC76A3" w:rsidRDefault="00DC76A3" w:rsidP="00DC76A3">
            <w:pPr>
              <w:jc w:val="center"/>
              <w:rPr>
                <w:lang w:val="uk-UA"/>
              </w:rPr>
            </w:pPr>
            <w:r w:rsidRPr="00DC76A3">
              <w:rPr>
                <w:lang w:val="uk-UA"/>
              </w:rPr>
              <w:t>Підвладна лінійним менеджерам та відділу кадрів</w:t>
            </w:r>
          </w:p>
        </w:tc>
        <w:tc>
          <w:tcPr>
            <w:tcW w:w="3182" w:type="dxa"/>
            <w:vAlign w:val="center"/>
          </w:tcPr>
          <w:p w:rsidR="00DC76A3" w:rsidRPr="00DC76A3" w:rsidRDefault="00DC76A3" w:rsidP="00DC76A3">
            <w:pPr>
              <w:jc w:val="center"/>
              <w:rPr>
                <w:lang w:val="uk-UA"/>
              </w:rPr>
            </w:pPr>
            <w:r w:rsidRPr="00DC76A3">
              <w:rPr>
                <w:lang w:val="uk-UA"/>
              </w:rPr>
              <w:t>Підвладна відділу кадрів</w:t>
            </w:r>
          </w:p>
        </w:tc>
        <w:tc>
          <w:tcPr>
            <w:tcW w:w="3359" w:type="dxa"/>
            <w:vAlign w:val="center"/>
          </w:tcPr>
          <w:p w:rsidR="00DC76A3" w:rsidRPr="00DC76A3" w:rsidRDefault="00DC76A3" w:rsidP="00DC76A3">
            <w:pPr>
              <w:jc w:val="center"/>
              <w:rPr>
                <w:lang w:val="uk-UA"/>
              </w:rPr>
            </w:pPr>
            <w:r w:rsidRPr="00DC76A3">
              <w:rPr>
                <w:lang w:val="uk-UA"/>
              </w:rPr>
              <w:t>Підвладна лінійним менеджерам</w:t>
            </w:r>
          </w:p>
        </w:tc>
      </w:tr>
    </w:tbl>
    <w:p w:rsidR="00DC76A3" w:rsidRPr="00DC76A3" w:rsidRDefault="00DC76A3" w:rsidP="00DC76A3">
      <w:pPr>
        <w:ind w:firstLine="709"/>
        <w:jc w:val="both"/>
        <w:rPr>
          <w:lang w:val="uk-UA"/>
        </w:rPr>
      </w:pPr>
      <w:r w:rsidRPr="00DC76A3">
        <w:rPr>
          <w:lang w:val="uk-UA"/>
        </w:rPr>
        <w:t>На нашу думку, в межах існування системи УЕР і має створюватися механізм оцінювання ефективності діяльності управлінського персоналу. При чому необхідно зробити, в першу чергу, акцент на вивченні у сукупності таких елементів системи УЕР як система контролю та управління результатами бізнесу і система управління ефективністю персоналу з використанням їх як основних елементів механізму.</w:t>
      </w:r>
    </w:p>
    <w:p w:rsidR="007833EA" w:rsidRDefault="007833EA" w:rsidP="003051E7">
      <w:pPr>
        <w:ind w:firstLine="709"/>
        <w:jc w:val="both"/>
        <w:rPr>
          <w:b/>
          <w:lang w:val="uk-UA"/>
        </w:rPr>
      </w:pPr>
    </w:p>
    <w:p w:rsidR="003051E7" w:rsidRPr="003051E7" w:rsidRDefault="003051E7" w:rsidP="003051E7">
      <w:pPr>
        <w:ind w:firstLine="709"/>
        <w:jc w:val="both"/>
        <w:rPr>
          <w:b/>
          <w:highlight w:val="yellow"/>
          <w:lang w:val="uk-UA"/>
        </w:rPr>
      </w:pPr>
      <w:r w:rsidRPr="003051E7">
        <w:rPr>
          <w:b/>
          <w:lang w:val="uk-UA"/>
        </w:rPr>
        <w:t>Модульна контрольна робота за змістовим модулем 2</w:t>
      </w:r>
    </w:p>
    <w:p w:rsidR="003051E7" w:rsidRPr="003051E7" w:rsidRDefault="003051E7" w:rsidP="003051E7">
      <w:pPr>
        <w:ind w:firstLine="709"/>
        <w:jc w:val="both"/>
        <w:rPr>
          <w:b/>
          <w:highlight w:val="yellow"/>
          <w:lang w:val="uk-UA"/>
        </w:rPr>
      </w:pPr>
    </w:p>
    <w:p w:rsidR="003051E7" w:rsidRPr="003051E7" w:rsidRDefault="003051E7" w:rsidP="00B30425">
      <w:pPr>
        <w:pStyle w:val="a5"/>
        <w:numPr>
          <w:ilvl w:val="0"/>
          <w:numId w:val="35"/>
        </w:numPr>
        <w:jc w:val="both"/>
        <w:rPr>
          <w:rStyle w:val="a6"/>
          <w:rFonts w:ascii="Times New Roman" w:hAnsi="Times New Roman" w:cs="Times New Roman"/>
          <w:i w:val="0"/>
        </w:rPr>
      </w:pPr>
      <w:r w:rsidRPr="003051E7">
        <w:rPr>
          <w:rStyle w:val="a6"/>
          <w:rFonts w:ascii="Times New Roman" w:hAnsi="Times New Roman" w:cs="Times New Roman"/>
          <w:i w:val="0"/>
        </w:rPr>
        <w:t>Методика BSC: сутність, мета, завдання та особливості використання</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Ключові показники ефективності: сутність, мета та завдання, особливості</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Ассессмент-центр: сутність, мета, завдання, </w:t>
      </w:r>
      <w:r w:rsidRPr="003051E7">
        <w:rPr>
          <w:rFonts w:ascii="Times New Roman" w:hAnsi="Times New Roman" w:cs="Times New Roman"/>
        </w:rPr>
        <w:t>співвідношення поняття ассессмент-центру з економічною ефективністю</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 xml:space="preserve">Функціонально-вартісний аналіз: сутність та значення, предмет, об’єкт та функції ФВА, основні принципи та методичні прийоми </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hAnsi="Times New Roman" w:cs="Times New Roman"/>
        </w:rPr>
        <w:t>Процеси управління ефективністю роботи</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eastAsia="Times New Roman" w:hAnsi="Times New Roman" w:cs="Times New Roman"/>
          <w:color w:val="auto"/>
          <w:lang w:eastAsia="ru-RU"/>
        </w:rPr>
        <w:t>Компетентнісний аналіз в управлінні</w:t>
      </w:r>
    </w:p>
    <w:p w:rsidR="003051E7" w:rsidRPr="003051E7" w:rsidRDefault="003051E7" w:rsidP="00B30425">
      <w:pPr>
        <w:pStyle w:val="a5"/>
        <w:numPr>
          <w:ilvl w:val="0"/>
          <w:numId w:val="35"/>
        </w:numPr>
        <w:jc w:val="both"/>
        <w:rPr>
          <w:rFonts w:ascii="Times New Roman" w:eastAsia="Times New Roman" w:hAnsi="Times New Roman" w:cs="Times New Roman"/>
          <w:color w:val="auto"/>
          <w:lang w:eastAsia="ru-RU"/>
        </w:rPr>
      </w:pPr>
      <w:r w:rsidRPr="003051E7">
        <w:rPr>
          <w:rFonts w:ascii="Times New Roman" w:hAnsi="Times New Roman" w:cs="Times New Roman"/>
        </w:rPr>
        <w:t>Метод зворотного зв’язку по типу 360 градусів</w:t>
      </w:r>
    </w:p>
    <w:p w:rsidR="003051E7" w:rsidRDefault="003051E7" w:rsidP="003051E7">
      <w:pPr>
        <w:jc w:val="center"/>
        <w:rPr>
          <w:lang w:val="uk-UA"/>
        </w:rPr>
      </w:pPr>
    </w:p>
    <w:p w:rsidR="00CA7E7B" w:rsidRDefault="00CA7E7B" w:rsidP="003051E7">
      <w:pPr>
        <w:contextualSpacing/>
        <w:jc w:val="center"/>
        <w:rPr>
          <w:rFonts w:eastAsia="Arial Unicode MS"/>
          <w:b/>
          <w:color w:val="000000"/>
          <w:lang w:val="ru-RU" w:eastAsia="uk-UA"/>
        </w:rPr>
      </w:pPr>
      <w:r w:rsidRPr="007C28B5">
        <w:rPr>
          <w:rFonts w:eastAsia="Arial Unicode MS"/>
          <w:b/>
          <w:color w:val="000000"/>
          <w:lang w:val="ru-RU" w:eastAsia="uk-UA"/>
        </w:rPr>
        <w:t>ТЕСТОВІ ЗАВДАННЯ</w:t>
      </w:r>
    </w:p>
    <w:p w:rsidR="007C28B5" w:rsidRDefault="007C28B5" w:rsidP="003051E7">
      <w:pPr>
        <w:contextualSpacing/>
        <w:jc w:val="center"/>
        <w:rPr>
          <w:rFonts w:eastAsia="Arial Unicode MS"/>
          <w:b/>
          <w:color w:val="000000"/>
          <w:lang w:val="ru-RU" w:eastAsia="uk-UA"/>
        </w:rPr>
      </w:pPr>
    </w:p>
    <w:p w:rsidR="007C28B5" w:rsidRDefault="007C28B5" w:rsidP="007C28B5">
      <w:pPr>
        <w:contextualSpacing/>
        <w:jc w:val="both"/>
        <w:rPr>
          <w:lang w:val="uk-UA"/>
        </w:rPr>
      </w:pPr>
      <w:r>
        <w:rPr>
          <w:rFonts w:eastAsia="Arial Unicode MS"/>
          <w:color w:val="000000"/>
          <w:lang w:val="ru-RU" w:eastAsia="uk-UA"/>
        </w:rPr>
        <w:t xml:space="preserve">1. </w:t>
      </w:r>
      <w:r w:rsidRPr="007C28B5">
        <w:rPr>
          <w:lang w:val="uk-UA"/>
        </w:rPr>
        <w:t xml:space="preserve">Об'єктом </w:t>
      </w:r>
      <w:r>
        <w:rPr>
          <w:lang w:val="uk-UA"/>
        </w:rPr>
        <w:t>функціонально-вартісного аналізу</w:t>
      </w:r>
      <w:r w:rsidRPr="00A3192E">
        <w:rPr>
          <w:lang w:val="uk-UA"/>
        </w:rPr>
        <w:t xml:space="preserve"> є</w:t>
      </w:r>
      <w:r>
        <w:rPr>
          <w:lang w:val="uk-UA"/>
        </w:rPr>
        <w:t>:</w:t>
      </w:r>
    </w:p>
    <w:p w:rsidR="007C28B5" w:rsidRDefault="007C28B5" w:rsidP="007C28B5">
      <w:pPr>
        <w:contextualSpacing/>
        <w:jc w:val="both"/>
        <w:rPr>
          <w:lang w:val="uk-UA"/>
        </w:rPr>
      </w:pPr>
      <w:r>
        <w:rPr>
          <w:lang w:val="uk-UA"/>
        </w:rPr>
        <w:t>а) господарча діяльність;</w:t>
      </w:r>
    </w:p>
    <w:p w:rsidR="007C28B5" w:rsidRDefault="007C28B5" w:rsidP="007C28B5">
      <w:pPr>
        <w:contextualSpacing/>
        <w:jc w:val="both"/>
        <w:rPr>
          <w:lang w:val="uk-UA"/>
        </w:rPr>
      </w:pPr>
      <w:r>
        <w:rPr>
          <w:lang w:val="uk-UA"/>
        </w:rPr>
        <w:t xml:space="preserve">б) </w:t>
      </w:r>
      <w:r w:rsidRPr="00A3192E">
        <w:rPr>
          <w:lang w:val="uk-UA"/>
        </w:rPr>
        <w:t>функції та їхня вартість</w:t>
      </w:r>
      <w:r>
        <w:rPr>
          <w:lang w:val="uk-UA"/>
        </w:rPr>
        <w:t>;</w:t>
      </w:r>
    </w:p>
    <w:p w:rsidR="007C28B5" w:rsidRDefault="007C28B5" w:rsidP="007C28B5">
      <w:pPr>
        <w:contextualSpacing/>
        <w:jc w:val="both"/>
        <w:rPr>
          <w:lang w:val="uk-UA"/>
        </w:rPr>
      </w:pPr>
      <w:r>
        <w:rPr>
          <w:lang w:val="uk-UA"/>
        </w:rPr>
        <w:t>в) делегування повноважень.</w:t>
      </w:r>
    </w:p>
    <w:p w:rsidR="007C28B5" w:rsidRDefault="007C28B5" w:rsidP="007C28B5">
      <w:pPr>
        <w:contextualSpacing/>
        <w:jc w:val="both"/>
        <w:rPr>
          <w:lang w:val="uk-UA"/>
        </w:rPr>
      </w:pPr>
      <w:r>
        <w:rPr>
          <w:lang w:val="uk-UA"/>
        </w:rPr>
        <w:t>Правильна відповідь: б.</w:t>
      </w:r>
    </w:p>
    <w:p w:rsidR="007C28B5" w:rsidRDefault="007C28B5" w:rsidP="007C28B5">
      <w:pPr>
        <w:contextualSpacing/>
        <w:jc w:val="both"/>
        <w:rPr>
          <w:lang w:val="uk-UA"/>
        </w:rPr>
      </w:pPr>
    </w:p>
    <w:p w:rsidR="007C28B5" w:rsidRDefault="007C28B5" w:rsidP="007C28B5">
      <w:pPr>
        <w:contextualSpacing/>
        <w:jc w:val="both"/>
        <w:rPr>
          <w:lang w:val="uk-UA"/>
        </w:rPr>
      </w:pPr>
      <w:r>
        <w:rPr>
          <w:lang w:val="uk-UA"/>
        </w:rPr>
        <w:t xml:space="preserve">2. </w:t>
      </w:r>
      <w:r w:rsidRPr="00DC76A3">
        <w:rPr>
          <w:lang w:val="uk-UA"/>
        </w:rPr>
        <w:t>Основн</w:t>
      </w:r>
      <w:r>
        <w:rPr>
          <w:lang w:val="uk-UA"/>
        </w:rPr>
        <w:t>ими</w:t>
      </w:r>
      <w:r w:rsidRPr="00DC76A3">
        <w:rPr>
          <w:lang w:val="uk-UA"/>
        </w:rPr>
        <w:t xml:space="preserve"> направлення</w:t>
      </w:r>
      <w:r>
        <w:rPr>
          <w:lang w:val="uk-UA"/>
        </w:rPr>
        <w:t>ми</w:t>
      </w:r>
      <w:r w:rsidRPr="00DC76A3">
        <w:rPr>
          <w:lang w:val="uk-UA"/>
        </w:rPr>
        <w:t xml:space="preserve"> елементу</w:t>
      </w:r>
      <w:r>
        <w:rPr>
          <w:lang w:val="uk-UA"/>
        </w:rPr>
        <w:t xml:space="preserve"> УЄР «</w:t>
      </w:r>
      <w:r w:rsidRPr="00DC76A3">
        <w:rPr>
          <w:lang w:val="uk-UA"/>
        </w:rPr>
        <w:t>Управління результатами бізнесу</w:t>
      </w:r>
      <w:r>
        <w:rPr>
          <w:lang w:val="uk-UA"/>
        </w:rPr>
        <w:t>» є:</w:t>
      </w:r>
    </w:p>
    <w:p w:rsidR="007C28B5" w:rsidRDefault="007C28B5" w:rsidP="007C28B5">
      <w:pPr>
        <w:contextualSpacing/>
        <w:jc w:val="both"/>
        <w:rPr>
          <w:lang w:val="uk-UA"/>
        </w:rPr>
      </w:pPr>
      <w:r>
        <w:rPr>
          <w:lang w:val="uk-UA"/>
        </w:rPr>
        <w:t>а) п</w:t>
      </w:r>
      <w:r w:rsidRPr="00DC76A3">
        <w:rPr>
          <w:lang w:val="uk-UA"/>
        </w:rPr>
        <w:t>араметри та критерії оцінки</w:t>
      </w:r>
      <w:r>
        <w:rPr>
          <w:lang w:val="uk-UA"/>
        </w:rPr>
        <w:t>, п</w:t>
      </w:r>
      <w:r w:rsidRPr="00DC76A3">
        <w:rPr>
          <w:lang w:val="uk-UA"/>
        </w:rPr>
        <w:t>роцес оцінки персоналу</w:t>
      </w:r>
      <w:r>
        <w:rPr>
          <w:lang w:val="uk-UA"/>
        </w:rPr>
        <w:t>,</w:t>
      </w:r>
      <w:r w:rsidRPr="007C28B5">
        <w:rPr>
          <w:lang w:val="uk-UA"/>
        </w:rPr>
        <w:t xml:space="preserve"> </w:t>
      </w:r>
      <w:r>
        <w:rPr>
          <w:lang w:val="uk-UA"/>
        </w:rPr>
        <w:t>н</w:t>
      </w:r>
      <w:r w:rsidRPr="00DC76A3">
        <w:rPr>
          <w:lang w:val="uk-UA"/>
        </w:rPr>
        <w:t>аслідки</w:t>
      </w:r>
      <w:r>
        <w:rPr>
          <w:lang w:val="uk-UA"/>
        </w:rPr>
        <w:t>;</w:t>
      </w:r>
    </w:p>
    <w:p w:rsidR="007C28B5" w:rsidRDefault="007C28B5" w:rsidP="007C28B5">
      <w:pPr>
        <w:contextualSpacing/>
        <w:jc w:val="both"/>
        <w:rPr>
          <w:lang w:val="uk-UA"/>
        </w:rPr>
      </w:pPr>
      <w:r>
        <w:rPr>
          <w:lang w:val="uk-UA"/>
        </w:rPr>
        <w:t>б) п</w:t>
      </w:r>
      <w:r w:rsidRPr="00DC76A3">
        <w:rPr>
          <w:lang w:val="uk-UA"/>
        </w:rPr>
        <w:t>ослідовне використання важелів контролю та мотивації</w:t>
      </w:r>
      <w:r>
        <w:rPr>
          <w:lang w:val="uk-UA"/>
        </w:rPr>
        <w:t>,</w:t>
      </w:r>
      <w:r w:rsidRPr="007C28B5">
        <w:rPr>
          <w:lang w:val="uk-UA"/>
        </w:rPr>
        <w:t xml:space="preserve"> </w:t>
      </w:r>
      <w:r>
        <w:rPr>
          <w:lang w:val="uk-UA"/>
        </w:rPr>
        <w:t>п</w:t>
      </w:r>
      <w:r w:rsidRPr="00DC76A3">
        <w:rPr>
          <w:lang w:val="uk-UA"/>
        </w:rPr>
        <w:t>остановка завдань</w:t>
      </w:r>
      <w:r>
        <w:rPr>
          <w:lang w:val="uk-UA"/>
        </w:rPr>
        <w:t>;</w:t>
      </w:r>
    </w:p>
    <w:p w:rsidR="007C28B5" w:rsidRDefault="007C28B5" w:rsidP="007C28B5">
      <w:pPr>
        <w:contextualSpacing/>
        <w:jc w:val="both"/>
        <w:rPr>
          <w:lang w:val="uk-UA"/>
        </w:rPr>
      </w:pPr>
      <w:r>
        <w:rPr>
          <w:lang w:val="uk-UA"/>
        </w:rPr>
        <w:t>в) в</w:t>
      </w:r>
      <w:r w:rsidRPr="00DC76A3">
        <w:rPr>
          <w:lang w:val="uk-UA"/>
        </w:rPr>
        <w:t>имірювання та оцінка результатів</w:t>
      </w:r>
      <w:r>
        <w:rPr>
          <w:lang w:val="uk-UA"/>
        </w:rPr>
        <w:t>, п</w:t>
      </w:r>
      <w:r w:rsidRPr="00DC76A3">
        <w:rPr>
          <w:lang w:val="uk-UA"/>
        </w:rPr>
        <w:t>остановка завдань</w:t>
      </w:r>
      <w:r>
        <w:rPr>
          <w:lang w:val="uk-UA"/>
        </w:rPr>
        <w:t>, п</w:t>
      </w:r>
      <w:r w:rsidRPr="00DC76A3">
        <w:rPr>
          <w:lang w:val="uk-UA"/>
        </w:rPr>
        <w:t>роцес управління</w:t>
      </w:r>
      <w:r>
        <w:rPr>
          <w:lang w:val="uk-UA"/>
        </w:rPr>
        <w:t>.</w:t>
      </w:r>
    </w:p>
    <w:p w:rsidR="007C28B5" w:rsidRDefault="007C28B5" w:rsidP="007C28B5">
      <w:pPr>
        <w:contextualSpacing/>
        <w:jc w:val="both"/>
        <w:rPr>
          <w:lang w:val="uk-UA"/>
        </w:rPr>
      </w:pPr>
      <w:r>
        <w:rPr>
          <w:lang w:val="uk-UA"/>
        </w:rPr>
        <w:t>Правильна відповідь: в.</w:t>
      </w:r>
    </w:p>
    <w:p w:rsidR="007C28B5" w:rsidRDefault="007C28B5" w:rsidP="007C28B5">
      <w:pPr>
        <w:contextualSpacing/>
        <w:jc w:val="both"/>
        <w:rPr>
          <w:lang w:val="uk-UA"/>
        </w:rPr>
      </w:pPr>
    </w:p>
    <w:p w:rsidR="007C28B5" w:rsidRDefault="007C28B5" w:rsidP="007C28B5">
      <w:pPr>
        <w:contextualSpacing/>
        <w:jc w:val="both"/>
        <w:rPr>
          <w:lang w:val="uk-UA"/>
        </w:rPr>
      </w:pPr>
      <w:r>
        <w:rPr>
          <w:lang w:val="uk-UA"/>
        </w:rPr>
        <w:lastRenderedPageBreak/>
        <w:t>3. О</w:t>
      </w:r>
      <w:r w:rsidRPr="004F585B">
        <w:rPr>
          <w:lang w:val="uk-UA"/>
        </w:rPr>
        <w:t>дин з методів комплексної оцінки персоналу, заснований на використанні взаємодоповнюючих методик, орієнтований на оцінку реальних якостей співробітників, їх психологічних і професійних особливостей, відповідності вимогам посадових позицій, а також виявлення потенційних можливостей фахівців</w:t>
      </w:r>
      <w:r>
        <w:rPr>
          <w:lang w:val="uk-UA"/>
        </w:rPr>
        <w:t xml:space="preserve"> – це:</w:t>
      </w:r>
    </w:p>
    <w:p w:rsidR="007C28B5" w:rsidRDefault="007C28B5" w:rsidP="007C28B5">
      <w:pPr>
        <w:contextualSpacing/>
        <w:jc w:val="both"/>
        <w:rPr>
          <w:lang w:val="uk-UA"/>
        </w:rPr>
      </w:pPr>
      <w:r>
        <w:rPr>
          <w:lang w:val="uk-UA"/>
        </w:rPr>
        <w:t>а) метод ассессмент-центру;</w:t>
      </w:r>
    </w:p>
    <w:p w:rsidR="007C28B5" w:rsidRPr="004855D7" w:rsidRDefault="007C28B5" w:rsidP="007C28B5">
      <w:pPr>
        <w:contextualSpacing/>
        <w:jc w:val="both"/>
        <w:rPr>
          <w:lang w:val="ru-RU"/>
        </w:rPr>
      </w:pPr>
      <w:r>
        <w:rPr>
          <w:lang w:val="uk-UA"/>
        </w:rPr>
        <w:t xml:space="preserve">б) метод </w:t>
      </w:r>
      <w:r>
        <w:t>BSC</w:t>
      </w:r>
      <w:r w:rsidRPr="004855D7">
        <w:rPr>
          <w:lang w:val="ru-RU"/>
        </w:rPr>
        <w:t>;</w:t>
      </w:r>
    </w:p>
    <w:p w:rsidR="007C28B5" w:rsidRDefault="007C28B5" w:rsidP="007C28B5">
      <w:pPr>
        <w:contextualSpacing/>
        <w:jc w:val="both"/>
        <w:rPr>
          <w:lang w:val="uk-UA"/>
        </w:rPr>
      </w:pPr>
      <w:r>
        <w:rPr>
          <w:lang w:val="uk-UA"/>
        </w:rPr>
        <w:t>в) метод КРІ.</w:t>
      </w:r>
    </w:p>
    <w:p w:rsidR="007C28B5" w:rsidRDefault="007C28B5" w:rsidP="007C28B5">
      <w:pPr>
        <w:contextualSpacing/>
        <w:jc w:val="both"/>
        <w:rPr>
          <w:lang w:val="uk-UA"/>
        </w:rPr>
      </w:pPr>
      <w:r>
        <w:rPr>
          <w:lang w:val="uk-UA"/>
        </w:rPr>
        <w:t xml:space="preserve">Правильна відповідь: а. </w:t>
      </w:r>
    </w:p>
    <w:p w:rsidR="007C28B5" w:rsidRDefault="007C28B5" w:rsidP="007C28B5">
      <w:pPr>
        <w:contextualSpacing/>
        <w:jc w:val="both"/>
        <w:rPr>
          <w:lang w:val="uk-UA"/>
        </w:rPr>
      </w:pPr>
    </w:p>
    <w:p w:rsidR="007C28B5" w:rsidRDefault="007C28B5" w:rsidP="007E3B67">
      <w:pPr>
        <w:jc w:val="both"/>
        <w:rPr>
          <w:lang w:val="uk-UA"/>
        </w:rPr>
      </w:pPr>
      <w:r>
        <w:rPr>
          <w:lang w:val="uk-UA"/>
        </w:rPr>
        <w:t xml:space="preserve">4. </w:t>
      </w:r>
      <w:r w:rsidR="007E3B67">
        <w:rPr>
          <w:lang w:val="uk-UA"/>
        </w:rPr>
        <w:t xml:space="preserve"> Такі недоліки як, в</w:t>
      </w:r>
      <w:r w:rsidR="007E3B67" w:rsidRPr="007E3B67">
        <w:rPr>
          <w:lang w:val="uk-UA"/>
        </w:rPr>
        <w:t>ідсутність універсальності,</w:t>
      </w:r>
      <w:r w:rsidR="007E3B67">
        <w:rPr>
          <w:lang w:val="uk-UA"/>
        </w:rPr>
        <w:t xml:space="preserve"> </w:t>
      </w:r>
      <w:r w:rsidR="007E3B67" w:rsidRPr="007E3B67">
        <w:rPr>
          <w:lang w:val="uk-UA"/>
        </w:rPr>
        <w:t>ризик неправильного визначення показників та залежність винагороди окремого працівника від роботи його колег притаманні метод</w:t>
      </w:r>
      <w:r w:rsidR="007E3B67">
        <w:rPr>
          <w:lang w:val="uk-UA"/>
        </w:rPr>
        <w:t>у:</w:t>
      </w:r>
    </w:p>
    <w:p w:rsidR="007E3B67" w:rsidRDefault="007E3B67" w:rsidP="007E3B67">
      <w:pPr>
        <w:contextualSpacing/>
        <w:jc w:val="both"/>
        <w:rPr>
          <w:lang w:val="uk-UA"/>
        </w:rPr>
      </w:pPr>
      <w:r>
        <w:rPr>
          <w:lang w:val="uk-UA"/>
        </w:rPr>
        <w:t>а) метод ассессмент-центру;</w:t>
      </w:r>
    </w:p>
    <w:p w:rsidR="007E3B67" w:rsidRPr="007E3B67" w:rsidRDefault="007E3B67" w:rsidP="007E3B67">
      <w:pPr>
        <w:contextualSpacing/>
        <w:jc w:val="both"/>
        <w:rPr>
          <w:lang w:val="ru-RU"/>
        </w:rPr>
      </w:pPr>
      <w:r>
        <w:rPr>
          <w:lang w:val="uk-UA"/>
        </w:rPr>
        <w:t xml:space="preserve">б) метод </w:t>
      </w:r>
      <w:r>
        <w:t>BSC</w:t>
      </w:r>
      <w:r w:rsidRPr="007E3B67">
        <w:rPr>
          <w:lang w:val="ru-RU"/>
        </w:rPr>
        <w:t>;</w:t>
      </w:r>
    </w:p>
    <w:p w:rsidR="007E3B67" w:rsidRDefault="007E3B67" w:rsidP="007E3B67">
      <w:pPr>
        <w:contextualSpacing/>
        <w:jc w:val="both"/>
        <w:rPr>
          <w:lang w:val="uk-UA"/>
        </w:rPr>
      </w:pPr>
      <w:r>
        <w:rPr>
          <w:lang w:val="uk-UA"/>
        </w:rPr>
        <w:t>в) метод КРІ.</w:t>
      </w:r>
    </w:p>
    <w:p w:rsidR="007E3B67" w:rsidRDefault="007E3B67" w:rsidP="007E3B67">
      <w:pPr>
        <w:contextualSpacing/>
        <w:jc w:val="both"/>
        <w:rPr>
          <w:lang w:val="uk-UA"/>
        </w:rPr>
      </w:pPr>
      <w:r>
        <w:rPr>
          <w:lang w:val="uk-UA"/>
        </w:rPr>
        <w:t xml:space="preserve">Правильна відповідь: в. </w:t>
      </w:r>
    </w:p>
    <w:p w:rsidR="007E3B67" w:rsidRDefault="007E3B67" w:rsidP="007E3B67">
      <w:pPr>
        <w:contextualSpacing/>
        <w:jc w:val="both"/>
        <w:rPr>
          <w:lang w:val="uk-UA"/>
        </w:rPr>
      </w:pPr>
    </w:p>
    <w:p w:rsidR="007E3B67" w:rsidRDefault="007E3B67" w:rsidP="007E3B67">
      <w:pPr>
        <w:contextualSpacing/>
        <w:jc w:val="both"/>
        <w:rPr>
          <w:rFonts w:eastAsiaTheme="minorHAnsi"/>
          <w:lang w:val="uk-UA"/>
        </w:rPr>
      </w:pPr>
      <w:r>
        <w:rPr>
          <w:lang w:val="uk-UA"/>
        </w:rPr>
        <w:t xml:space="preserve">5. </w:t>
      </w:r>
      <w:r w:rsidRPr="007E3B67">
        <w:rPr>
          <w:rFonts w:eastAsiaTheme="minorHAnsi"/>
          <w:lang w:val="uk-UA"/>
        </w:rPr>
        <w:t>Стратегічна карта – це</w:t>
      </w:r>
      <w:r>
        <w:rPr>
          <w:rFonts w:eastAsiaTheme="minorHAnsi"/>
          <w:lang w:val="uk-UA"/>
        </w:rPr>
        <w:t>:</w:t>
      </w:r>
    </w:p>
    <w:p w:rsidR="007E3B67" w:rsidRDefault="007E3B67" w:rsidP="007E3B67">
      <w:pPr>
        <w:contextualSpacing/>
        <w:jc w:val="both"/>
        <w:rPr>
          <w:rFonts w:eastAsiaTheme="minorHAnsi"/>
          <w:lang w:val="uk-UA"/>
        </w:rPr>
      </w:pPr>
      <w:r>
        <w:rPr>
          <w:rFonts w:eastAsiaTheme="minorHAnsi"/>
          <w:lang w:val="uk-UA"/>
        </w:rPr>
        <w:t>а)</w:t>
      </w:r>
      <w:r w:rsidRPr="007E3B67">
        <w:rPr>
          <w:rFonts w:eastAsiaTheme="minorHAnsi"/>
          <w:lang w:val="uk-UA"/>
        </w:rPr>
        <w:t xml:space="preserve"> візуальне вираження причинно-наслідкових зв’язків між елементами стратегії компанії</w:t>
      </w:r>
      <w:r>
        <w:rPr>
          <w:rFonts w:eastAsiaTheme="minorHAnsi"/>
          <w:lang w:val="uk-UA"/>
        </w:rPr>
        <w:t>;</w:t>
      </w:r>
    </w:p>
    <w:p w:rsidR="007E3B67" w:rsidRDefault="007E3B67" w:rsidP="007E3B67">
      <w:pPr>
        <w:contextualSpacing/>
        <w:jc w:val="both"/>
        <w:rPr>
          <w:rFonts w:eastAsiaTheme="minorHAnsi"/>
          <w:lang w:val="uk-UA"/>
        </w:rPr>
      </w:pPr>
      <w:r>
        <w:rPr>
          <w:rFonts w:eastAsiaTheme="minorHAnsi"/>
          <w:lang w:val="uk-UA"/>
        </w:rPr>
        <w:t>б) карта стратегічних цілей компанії;</w:t>
      </w:r>
    </w:p>
    <w:p w:rsidR="007E3B67" w:rsidRDefault="007E3B67" w:rsidP="007E3B67">
      <w:pPr>
        <w:contextualSpacing/>
        <w:jc w:val="both"/>
        <w:rPr>
          <w:rFonts w:eastAsiaTheme="minorHAnsi"/>
          <w:lang w:val="uk-UA"/>
        </w:rPr>
      </w:pPr>
      <w:r>
        <w:rPr>
          <w:rFonts w:eastAsiaTheme="minorHAnsi"/>
          <w:lang w:val="uk-UA"/>
        </w:rPr>
        <w:t>в) карта функціонального розподілення повноважень.</w:t>
      </w:r>
    </w:p>
    <w:p w:rsidR="007E3B67" w:rsidRDefault="007E3B67" w:rsidP="007E3B67">
      <w:pPr>
        <w:contextualSpacing/>
        <w:jc w:val="both"/>
        <w:rPr>
          <w:lang w:val="uk-UA"/>
        </w:rPr>
      </w:pPr>
      <w:r>
        <w:rPr>
          <w:rFonts w:eastAsiaTheme="minorHAnsi"/>
          <w:lang w:val="uk-UA"/>
        </w:rPr>
        <w:t>Правильна відповідь: а.</w:t>
      </w:r>
    </w:p>
    <w:p w:rsidR="007E3B67" w:rsidRPr="007E3B67" w:rsidRDefault="007E3B67" w:rsidP="007E3B67">
      <w:pPr>
        <w:rPr>
          <w:lang w:val="uk-UA"/>
        </w:rPr>
      </w:pPr>
    </w:p>
    <w:p w:rsidR="00CA7E7B" w:rsidRDefault="00CA7E7B" w:rsidP="00CA7E7B">
      <w:pPr>
        <w:jc w:val="center"/>
        <w:rPr>
          <w:b/>
          <w:caps/>
          <w:lang w:val="uk-UA"/>
        </w:rPr>
      </w:pPr>
      <w:r w:rsidRPr="00D840EC">
        <w:rPr>
          <w:b/>
          <w:lang w:val="uk-UA"/>
        </w:rPr>
        <w:t>ПИТАННЯ ДЛЯ САМОСТІЙНОЇ РОБОТИ СТУДЕНТІВ З НАВЧАЛЬНОЇ ДИСЦИПЛІНИ</w:t>
      </w:r>
      <w:r>
        <w:rPr>
          <w:b/>
          <w:lang w:val="uk-UA"/>
        </w:rPr>
        <w:t xml:space="preserve"> </w:t>
      </w:r>
      <w:r w:rsidRPr="00CA7E7B">
        <w:rPr>
          <w:b/>
          <w:caps/>
          <w:lang w:val="uk-UA"/>
        </w:rPr>
        <w:t>«ЕФЕКТИВНІСТЬ УПРАВЛІНСЬКОЇ ПРАЦІ»</w:t>
      </w:r>
    </w:p>
    <w:p w:rsidR="00CA7E7B" w:rsidRPr="000426B2"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0426B2">
        <w:rPr>
          <w:rFonts w:ascii="Times New Roman" w:eastAsia="Times New Roman" w:hAnsi="Times New Roman" w:cs="Times New Roman"/>
          <w:color w:val="auto"/>
          <w:lang w:eastAsia="ru-RU"/>
        </w:rPr>
        <w:t>Поняття управлінського процесу та основні його складові</w:t>
      </w:r>
    </w:p>
    <w:p w:rsidR="00CA7E7B" w:rsidRPr="000426B2"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0426B2">
        <w:rPr>
          <w:rFonts w:ascii="Times New Roman" w:eastAsia="Times New Roman" w:hAnsi="Times New Roman" w:cs="Times New Roman"/>
          <w:color w:val="auto"/>
          <w:lang w:eastAsia="ru-RU"/>
        </w:rPr>
        <w:t>Аналіз тенденцій централізації та децентралізації у менеджменті</w:t>
      </w:r>
    </w:p>
    <w:p w:rsidR="00CA7E7B" w:rsidRPr="000426B2"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0426B2">
        <w:rPr>
          <w:rFonts w:ascii="Times New Roman" w:eastAsia="Times New Roman" w:hAnsi="Times New Roman" w:cs="Times New Roman"/>
          <w:color w:val="auto"/>
          <w:lang w:eastAsia="ru-RU"/>
        </w:rPr>
        <w:t>Організаційна синергія як категорія формування якості менеджменту</w:t>
      </w:r>
    </w:p>
    <w:p w:rsidR="00CA7E7B" w:rsidRPr="000426B2"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0426B2">
        <w:rPr>
          <w:rFonts w:ascii="Times New Roman" w:eastAsia="Times New Roman" w:hAnsi="Times New Roman" w:cs="Times New Roman"/>
          <w:color w:val="auto"/>
          <w:lang w:eastAsia="ru-RU"/>
        </w:rPr>
        <w:t>Системний підхід в управлінні</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0426B2">
        <w:rPr>
          <w:rFonts w:ascii="Times New Roman" w:eastAsia="Times New Roman" w:hAnsi="Times New Roman" w:cs="Times New Roman"/>
          <w:color w:val="auto"/>
          <w:lang w:eastAsia="ru-RU"/>
        </w:rPr>
        <w:t xml:space="preserve">Інтегральний менеджмент </w:t>
      </w:r>
    </w:p>
    <w:p w:rsidR="00CA7E7B" w:rsidRPr="005F419D" w:rsidRDefault="00CA7E7B" w:rsidP="00B30425">
      <w:pPr>
        <w:pStyle w:val="a5"/>
        <w:numPr>
          <w:ilvl w:val="0"/>
          <w:numId w:val="64"/>
        </w:numPr>
        <w:tabs>
          <w:tab w:val="left" w:pos="709"/>
        </w:tabs>
        <w:ind w:left="0" w:firstLine="0"/>
        <w:jc w:val="both"/>
        <w:rPr>
          <w:rFonts w:ascii="Times New Roman" w:eastAsia="Times New Roman" w:hAnsi="Times New Roman" w:cs="Times New Roman"/>
          <w:color w:val="auto"/>
          <w:lang w:eastAsia="ru-RU"/>
        </w:rPr>
      </w:pPr>
      <w:r w:rsidRPr="005F419D">
        <w:rPr>
          <w:rFonts w:ascii="Times New Roman" w:eastAsia="Times New Roman" w:hAnsi="Times New Roman" w:cs="Times New Roman"/>
          <w:color w:val="auto"/>
          <w:lang w:eastAsia="ru-RU"/>
        </w:rPr>
        <w:t xml:space="preserve">Аналіз причин </w:t>
      </w:r>
      <w:r w:rsidRPr="005F419D">
        <w:rPr>
          <w:rFonts w:ascii="Times New Roman" w:hAnsi="Times New Roman" w:cs="Times New Roman"/>
        </w:rPr>
        <w:t>дисфункціональності (неефективності) сучасного менеджера</w:t>
      </w:r>
    </w:p>
    <w:p w:rsidR="00CA7E7B" w:rsidRDefault="00CA7E7B" w:rsidP="00B30425">
      <w:pPr>
        <w:pStyle w:val="a5"/>
        <w:numPr>
          <w:ilvl w:val="0"/>
          <w:numId w:val="64"/>
        </w:numPr>
        <w:tabs>
          <w:tab w:val="left" w:pos="709"/>
        </w:tabs>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Парадокс «зірок» в управлінні</w:t>
      </w:r>
    </w:p>
    <w:p w:rsidR="00CA7E7B" w:rsidRPr="005F419D" w:rsidRDefault="00CA7E7B" w:rsidP="00B30425">
      <w:pPr>
        <w:pStyle w:val="a5"/>
        <w:numPr>
          <w:ilvl w:val="0"/>
          <w:numId w:val="64"/>
        </w:numPr>
        <w:tabs>
          <w:tab w:val="left" w:pos="709"/>
        </w:tabs>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Формування культури результативності як інтегруючої характеристики особистісних та організаційних факторів впливу на ефективність діяльності організації </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 xml:space="preserve">Базові моделі організації </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Метод критичних інцидентів як психолого-економічна методика оцінювання ефективності управлінської праці</w:t>
      </w:r>
    </w:p>
    <w:p w:rsidR="00CA7E7B"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Використання управління якістю як методики оцінювання ефективності управлінської праці</w:t>
      </w:r>
    </w:p>
    <w:p w:rsidR="00CA7E7B" w:rsidRPr="00A94A2D" w:rsidRDefault="00CA7E7B"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A94A2D">
        <w:rPr>
          <w:rFonts w:ascii="Times New Roman" w:eastAsia="Times New Roman" w:hAnsi="Times New Roman" w:cs="Times New Roman"/>
          <w:color w:val="auto"/>
          <w:lang w:eastAsia="ru-RU"/>
        </w:rPr>
        <w:t>Ефективність управлінської команди</w:t>
      </w:r>
    </w:p>
    <w:p w:rsidR="00CA7E7B" w:rsidRPr="00A94A2D" w:rsidRDefault="00CA7E7B"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A94A2D">
        <w:rPr>
          <w:rFonts w:ascii="Times New Roman" w:eastAsia="Times New Roman" w:hAnsi="Times New Roman" w:cs="Times New Roman"/>
          <w:color w:val="auto"/>
          <w:lang w:eastAsia="ru-RU"/>
        </w:rPr>
        <w:t xml:space="preserve">Перерахуйте особистісні характеристики, які визначають ефективність менеджерів в міжнародних компаніях  </w:t>
      </w:r>
    </w:p>
    <w:p w:rsidR="00CA7E7B" w:rsidRPr="00A94A2D" w:rsidRDefault="00CA7E7B"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A94A2D">
        <w:rPr>
          <w:rFonts w:ascii="Times New Roman" w:eastAsia="Times New Roman" w:hAnsi="Times New Roman" w:cs="Times New Roman"/>
          <w:color w:val="auto"/>
          <w:lang w:eastAsia="ru-RU"/>
        </w:rPr>
        <w:t>Інформаційні ролі менеджерів сучасних компаній</w:t>
      </w:r>
    </w:p>
    <w:p w:rsidR="00CA7E7B" w:rsidRPr="00A94A2D" w:rsidRDefault="00CA7E7B" w:rsidP="00B30425">
      <w:pPr>
        <w:pStyle w:val="a5"/>
        <w:numPr>
          <w:ilvl w:val="0"/>
          <w:numId w:val="6"/>
        </w:numPr>
        <w:tabs>
          <w:tab w:val="left" w:pos="709"/>
        </w:tabs>
        <w:ind w:left="709" w:hanging="709"/>
        <w:jc w:val="both"/>
        <w:rPr>
          <w:rFonts w:ascii="Times New Roman" w:eastAsia="Times New Roman" w:hAnsi="Times New Roman" w:cs="Times New Roman"/>
          <w:color w:val="auto"/>
          <w:lang w:eastAsia="ru-RU"/>
        </w:rPr>
      </w:pPr>
      <w:r w:rsidRPr="00A94A2D">
        <w:rPr>
          <w:rFonts w:ascii="Times New Roman" w:eastAsia="Times New Roman" w:hAnsi="Times New Roman" w:cs="Times New Roman"/>
          <w:color w:val="auto"/>
          <w:lang w:eastAsia="ru-RU"/>
        </w:rPr>
        <w:t>Поняття «вакууму відповідальності» і як воно впливає на результативність менеджерів</w:t>
      </w:r>
    </w:p>
    <w:p w:rsidR="00CA7E7B" w:rsidRPr="00A94A2D" w:rsidRDefault="00CA7E7B" w:rsidP="00B30425">
      <w:pPr>
        <w:pStyle w:val="a5"/>
        <w:numPr>
          <w:ilvl w:val="0"/>
          <w:numId w:val="64"/>
        </w:numPr>
        <w:ind w:left="0" w:firstLine="0"/>
        <w:jc w:val="both"/>
        <w:rPr>
          <w:rFonts w:ascii="Times New Roman" w:hAnsi="Times New Roman" w:cs="Times New Roman"/>
        </w:rPr>
      </w:pPr>
      <w:r w:rsidRPr="00A94A2D">
        <w:rPr>
          <w:rFonts w:ascii="Times New Roman" w:eastAsia="Times New Roman" w:hAnsi="Times New Roman" w:cs="Times New Roman"/>
          <w:color w:val="auto"/>
          <w:lang w:eastAsia="ru-RU"/>
        </w:rPr>
        <w:t>Формула успіху компанії за Д. Суллу</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Компетентнісний аналіз ефективності управлінської праці</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iCs/>
          <w:spacing w:val="3"/>
        </w:rPr>
        <w:t>Методика зворотного зв’язку за типом 360 градусів</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Методи оцінювання ефективності управлінської праці</w:t>
      </w:r>
    </w:p>
    <w:p w:rsidR="00CA7E7B" w:rsidRPr="004577D3" w:rsidRDefault="00CA7E7B" w:rsidP="00B30425">
      <w:pPr>
        <w:pStyle w:val="a5"/>
        <w:numPr>
          <w:ilvl w:val="0"/>
          <w:numId w:val="64"/>
        </w:numPr>
        <w:ind w:left="0" w:firstLine="0"/>
        <w:jc w:val="both"/>
        <w:rPr>
          <w:rFonts w:ascii="Times New Roman" w:hAnsi="Times New Roman" w:cs="Times New Roman"/>
        </w:rPr>
      </w:pPr>
      <w:r w:rsidRPr="004577D3">
        <w:rPr>
          <w:rFonts w:ascii="Times New Roman" w:hAnsi="Times New Roman" w:cs="Times New Roman"/>
        </w:rPr>
        <w:t>Критерії оцінювання ефективності управлінської праці</w:t>
      </w:r>
    </w:p>
    <w:p w:rsidR="00CA7E7B" w:rsidRDefault="00CA7E7B" w:rsidP="00B30425">
      <w:pPr>
        <w:pStyle w:val="a5"/>
        <w:numPr>
          <w:ilvl w:val="0"/>
          <w:numId w:val="64"/>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Створення інтегрованої системи менеджменту на базі </w:t>
      </w:r>
      <w:r w:rsidRPr="00D21562">
        <w:rPr>
          <w:rStyle w:val="a6"/>
          <w:rFonts w:ascii="Times New Roman" w:hAnsi="Times New Roman" w:cs="Times New Roman"/>
          <w:i w:val="0"/>
        </w:rPr>
        <w:t>BSC</w:t>
      </w:r>
    </w:p>
    <w:p w:rsidR="00CA7E7B" w:rsidRDefault="00CA7E7B" w:rsidP="00B30425">
      <w:pPr>
        <w:pStyle w:val="a5"/>
        <w:numPr>
          <w:ilvl w:val="0"/>
          <w:numId w:val="64"/>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Впровадження стратегічної системи менеджменту, що заснована на </w:t>
      </w:r>
      <w:r w:rsidRPr="00D21562">
        <w:rPr>
          <w:rStyle w:val="a6"/>
          <w:rFonts w:ascii="Times New Roman" w:hAnsi="Times New Roman" w:cs="Times New Roman"/>
          <w:i w:val="0"/>
        </w:rPr>
        <w:t>BSC</w:t>
      </w:r>
    </w:p>
    <w:p w:rsidR="00CA7E7B" w:rsidRDefault="00CA7E7B" w:rsidP="00B30425">
      <w:pPr>
        <w:pStyle w:val="a5"/>
        <w:numPr>
          <w:ilvl w:val="0"/>
          <w:numId w:val="64"/>
        </w:numPr>
        <w:ind w:left="0" w:firstLine="0"/>
        <w:jc w:val="both"/>
        <w:rPr>
          <w:rStyle w:val="a6"/>
          <w:rFonts w:ascii="Times New Roman" w:hAnsi="Times New Roman" w:cs="Times New Roman"/>
          <w:i w:val="0"/>
        </w:rPr>
      </w:pPr>
      <w:r>
        <w:rPr>
          <w:rStyle w:val="a6"/>
          <w:rFonts w:ascii="Times New Roman" w:hAnsi="Times New Roman" w:cs="Times New Roman"/>
          <w:i w:val="0"/>
        </w:rPr>
        <w:lastRenderedPageBreak/>
        <w:t>Проблеми впровадження системи збалансованих показників у діяльність компанії: структурні та організаційні дефекти</w:t>
      </w:r>
    </w:p>
    <w:p w:rsidR="00CA7E7B" w:rsidRDefault="00CA7E7B" w:rsidP="00B30425">
      <w:pPr>
        <w:pStyle w:val="a5"/>
        <w:numPr>
          <w:ilvl w:val="0"/>
          <w:numId w:val="64"/>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Стратегічний зворотний зв'язок як інструмент </w:t>
      </w:r>
      <w:r w:rsidRPr="00D21562">
        <w:rPr>
          <w:rStyle w:val="a6"/>
          <w:rFonts w:ascii="Times New Roman" w:hAnsi="Times New Roman" w:cs="Times New Roman"/>
          <w:i w:val="0"/>
        </w:rPr>
        <w:t>BSC</w:t>
      </w:r>
    </w:p>
    <w:p w:rsidR="00CA7E7B" w:rsidRDefault="00CA7E7B" w:rsidP="00B30425">
      <w:pPr>
        <w:pStyle w:val="a5"/>
        <w:numPr>
          <w:ilvl w:val="0"/>
          <w:numId w:val="64"/>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Міжфункціональні команди </w:t>
      </w:r>
    </w:p>
    <w:p w:rsidR="00CA7E7B" w:rsidRPr="000426B2" w:rsidRDefault="00CA7E7B" w:rsidP="00B30425">
      <w:pPr>
        <w:pStyle w:val="a5"/>
        <w:numPr>
          <w:ilvl w:val="0"/>
          <w:numId w:val="64"/>
        </w:numPr>
        <w:ind w:left="0" w:firstLine="0"/>
        <w:jc w:val="both"/>
        <w:rPr>
          <w:rStyle w:val="a6"/>
          <w:rFonts w:ascii="Times New Roman" w:eastAsia="Times New Roman" w:hAnsi="Times New Roman" w:cs="Times New Roman"/>
          <w:i w:val="0"/>
          <w:iCs w:val="0"/>
          <w:color w:val="auto"/>
          <w:lang w:eastAsia="ru-RU"/>
        </w:rPr>
      </w:pPr>
      <w:r>
        <w:rPr>
          <w:rStyle w:val="a6"/>
          <w:rFonts w:ascii="Times New Roman" w:hAnsi="Times New Roman" w:cs="Times New Roman"/>
          <w:i w:val="0"/>
        </w:rPr>
        <w:t>Формування безперервних інформаційних процесів на базі подвійної петлі</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Побудова стратегічної карти </w:t>
      </w:r>
      <w:r>
        <w:rPr>
          <w:rFonts w:ascii="Times New Roman" w:eastAsia="Times New Roman" w:hAnsi="Times New Roman" w:cs="Times New Roman"/>
          <w:color w:val="auto"/>
          <w:lang w:val="de-DE" w:eastAsia="ru-RU"/>
        </w:rPr>
        <w:t>BSC</w:t>
      </w:r>
      <w:r w:rsidRPr="00F97923">
        <w:rPr>
          <w:rFonts w:ascii="Times New Roman" w:eastAsia="Times New Roman" w:hAnsi="Times New Roman" w:cs="Times New Roman"/>
          <w:color w:val="auto"/>
          <w:lang w:val="ru-RU" w:eastAsia="ru-RU"/>
        </w:rPr>
        <w:t xml:space="preserve"> </w:t>
      </w:r>
      <w:r>
        <w:rPr>
          <w:rFonts w:ascii="Times New Roman" w:eastAsia="Times New Roman" w:hAnsi="Times New Roman" w:cs="Times New Roman"/>
          <w:color w:val="auto"/>
          <w:lang w:val="ru-RU" w:eastAsia="ru-RU"/>
        </w:rPr>
        <w:t>на приклад</w:t>
      </w:r>
      <w:r>
        <w:rPr>
          <w:rFonts w:ascii="Times New Roman" w:eastAsia="Times New Roman" w:hAnsi="Times New Roman" w:cs="Times New Roman"/>
          <w:color w:val="auto"/>
          <w:lang w:eastAsia="ru-RU"/>
        </w:rPr>
        <w:t>і компанії (для прикладу можна взяти будь-яку існуючу вітчизняну чи міжнародну компанію)</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Бізнес-моделювання </w:t>
      </w:r>
    </w:p>
    <w:p w:rsidR="00CA7E7B" w:rsidRPr="00F97923"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Інструменти бізнес-моделювання</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Переваги та ризики впровадження системи КРІ для </w:t>
      </w:r>
      <w:r>
        <w:rPr>
          <w:rFonts w:ascii="Times New Roman" w:eastAsia="Times New Roman" w:hAnsi="Times New Roman" w:cs="Times New Roman"/>
          <w:color w:val="auto"/>
          <w:lang w:val="de-DE" w:eastAsia="ru-RU"/>
        </w:rPr>
        <w:t>HR</w:t>
      </w:r>
      <w:r w:rsidRPr="00671DC5">
        <w:rPr>
          <w:rFonts w:ascii="Times New Roman" w:eastAsia="Times New Roman" w:hAnsi="Times New Roman" w:cs="Times New Roman"/>
          <w:color w:val="auto"/>
          <w:lang w:val="ru-RU" w:eastAsia="ru-RU"/>
        </w:rPr>
        <w:t>-</w:t>
      </w:r>
      <w:r>
        <w:rPr>
          <w:rFonts w:ascii="Times New Roman" w:eastAsia="Times New Roman" w:hAnsi="Times New Roman" w:cs="Times New Roman"/>
          <w:color w:val="auto"/>
          <w:lang w:eastAsia="ru-RU"/>
        </w:rPr>
        <w:t>підрозділів компанії</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Управління по цілям та методики КРІ</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Розробка системи винагороди на основі КРІ для команд в проектах</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Корпоративна бібліотека КРІ</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Автоматизація систем КРІ</w:t>
      </w:r>
    </w:p>
    <w:p w:rsidR="00CA7E7B" w:rsidRPr="00417746"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hAnsi="Times New Roman" w:cs="Times New Roman"/>
        </w:rPr>
        <w:t>Оцінка співробітників на основі</w:t>
      </w:r>
    </w:p>
    <w:p w:rsidR="00CA7E7B" w:rsidRPr="00417746"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417746">
        <w:rPr>
          <w:rFonts w:ascii="Times New Roman" w:hAnsi="Times New Roman" w:cs="Times New Roman"/>
        </w:rPr>
        <w:t>КРІ</w:t>
      </w:r>
      <w:r>
        <w:rPr>
          <w:rFonts w:ascii="Times New Roman" w:hAnsi="Times New Roman" w:cs="Times New Roman"/>
        </w:rPr>
        <w:t xml:space="preserve"> як засіб контролю та мотивації</w:t>
      </w:r>
    </w:p>
    <w:p w:rsidR="00CA7E7B" w:rsidRDefault="00CA7E7B" w:rsidP="00B30425">
      <w:pPr>
        <w:pStyle w:val="a5"/>
        <w:numPr>
          <w:ilvl w:val="0"/>
          <w:numId w:val="64"/>
        </w:numPr>
        <w:ind w:left="0" w:firstLine="0"/>
        <w:jc w:val="both"/>
        <w:rPr>
          <w:rFonts w:ascii="Times New Roman" w:hAnsi="Times New Roman" w:cs="Times New Roman"/>
        </w:rPr>
      </w:pPr>
      <w:r>
        <w:rPr>
          <w:rFonts w:ascii="Times New Roman" w:hAnsi="Times New Roman" w:cs="Times New Roman"/>
        </w:rPr>
        <w:t>Впровадження методики ассессмент-центру у аналітичну діяльність компанії</w:t>
      </w:r>
    </w:p>
    <w:p w:rsidR="00CA7E7B" w:rsidRDefault="00CA7E7B" w:rsidP="00B30425">
      <w:pPr>
        <w:pStyle w:val="a5"/>
        <w:numPr>
          <w:ilvl w:val="0"/>
          <w:numId w:val="64"/>
        </w:numPr>
        <w:ind w:left="0" w:firstLine="0"/>
        <w:jc w:val="both"/>
        <w:rPr>
          <w:rFonts w:ascii="Times New Roman" w:hAnsi="Times New Roman" w:cs="Times New Roman"/>
        </w:rPr>
      </w:pPr>
      <w:r>
        <w:rPr>
          <w:rFonts w:ascii="Times New Roman" w:hAnsi="Times New Roman" w:cs="Times New Roman"/>
        </w:rPr>
        <w:t>Проблеми при здійсненні аналізу, що засновано на методиці ассессмент-центру</w:t>
      </w:r>
    </w:p>
    <w:p w:rsidR="00CA7E7B" w:rsidRDefault="00CA7E7B" w:rsidP="00B30425">
      <w:pPr>
        <w:pStyle w:val="a5"/>
        <w:numPr>
          <w:ilvl w:val="0"/>
          <w:numId w:val="64"/>
        </w:numPr>
        <w:ind w:left="0" w:firstLine="0"/>
        <w:jc w:val="both"/>
        <w:rPr>
          <w:rFonts w:ascii="Times New Roman" w:hAnsi="Times New Roman" w:cs="Times New Roman"/>
        </w:rPr>
      </w:pPr>
      <w:r>
        <w:rPr>
          <w:rFonts w:ascii="Times New Roman" w:hAnsi="Times New Roman" w:cs="Times New Roman"/>
        </w:rPr>
        <w:t xml:space="preserve">Практичні приклади впровадження методики ассессмент-центру </w:t>
      </w:r>
    </w:p>
    <w:p w:rsidR="00CA7E7B" w:rsidRPr="00765FFE" w:rsidRDefault="00CA7E7B" w:rsidP="00B30425">
      <w:pPr>
        <w:pStyle w:val="a5"/>
        <w:numPr>
          <w:ilvl w:val="0"/>
          <w:numId w:val="64"/>
        </w:numPr>
        <w:ind w:left="0" w:firstLine="0"/>
        <w:jc w:val="both"/>
        <w:rPr>
          <w:rFonts w:ascii="Times New Roman" w:hAnsi="Times New Roman" w:cs="Times New Roman"/>
        </w:rPr>
      </w:pPr>
      <w:r>
        <w:rPr>
          <w:rFonts w:ascii="Times New Roman" w:hAnsi="Times New Roman" w:cs="Times New Roman"/>
        </w:rPr>
        <w:t xml:space="preserve">Ассессмент-центр у комбінації з іншими діагностиками професійної придатності   </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Аналіз витрат на реалізацію функцій</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Сутність методу асоціацій та аналогій</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Характеристика методу бальної оцінки</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Функціонально-вартісний аналіз як евристичний метод виявлення резерві зниження вартостей та поліпшення якості об’єкта</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Загальна характеристика евристичних методів</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Метод колективного записника, його переваги та недоліки</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Метод морфологічного аналізу</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Сутність методу контрольних запитань</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Особливість методу синектики</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Компетентнісний аналіз в управлінні</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Системи управління ефективністю роботи на основі компетенцій</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Pr>
          <w:rFonts w:ascii="Times New Roman" w:hAnsi="Times New Roman" w:cs="Times New Roman"/>
        </w:rPr>
        <w:t>Метод зворотного зв’язку по типу 360 градусів</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hAnsi="Times New Roman" w:cs="Times New Roman"/>
        </w:rPr>
        <w:t xml:space="preserve">Система критеріїв власної успішності </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hAnsi="Times New Roman" w:cs="Times New Roman"/>
        </w:rPr>
        <w:t xml:space="preserve">Корпоративні ДНК за методологією </w:t>
      </w:r>
      <w:r w:rsidRPr="001806B9">
        <w:rPr>
          <w:rFonts w:ascii="Times New Roman" w:hAnsi="Times New Roman" w:cs="Times New Roman"/>
          <w:lang w:val="en-US"/>
        </w:rPr>
        <w:t>Booz</w:t>
      </w:r>
      <w:r w:rsidRPr="001806B9">
        <w:rPr>
          <w:rFonts w:ascii="Times New Roman" w:hAnsi="Times New Roman" w:cs="Times New Roman"/>
        </w:rPr>
        <w:t xml:space="preserve"> </w:t>
      </w:r>
      <w:r w:rsidRPr="001806B9">
        <w:rPr>
          <w:rFonts w:ascii="Times New Roman" w:hAnsi="Times New Roman" w:cs="Times New Roman"/>
          <w:lang w:val="en-US"/>
        </w:rPr>
        <w:t>Allen</w:t>
      </w:r>
      <w:r w:rsidRPr="001806B9">
        <w:rPr>
          <w:rFonts w:ascii="Times New Roman" w:hAnsi="Times New Roman" w:cs="Times New Roman"/>
        </w:rPr>
        <w:t xml:space="preserve"> </w:t>
      </w:r>
      <w:r w:rsidRPr="001806B9">
        <w:rPr>
          <w:rFonts w:ascii="Times New Roman" w:hAnsi="Times New Roman" w:cs="Times New Roman"/>
          <w:lang w:val="en-US"/>
        </w:rPr>
        <w:t>Hamilton</w:t>
      </w:r>
      <w:r>
        <w:rPr>
          <w:rFonts w:ascii="Times New Roman" w:hAnsi="Times New Roman" w:cs="Times New Roman"/>
        </w:rPr>
        <w:t xml:space="preserve"> </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hAnsi="Times New Roman" w:cs="Times New Roman"/>
        </w:rPr>
        <w:t xml:space="preserve">Охарактеризуйте імперативи формування довіри в організації  </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hAnsi="Times New Roman" w:cs="Times New Roman"/>
        </w:rPr>
        <w:t>Діапазон відповідальності та діапазон контролю</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hAnsi="Times New Roman" w:cs="Times New Roman"/>
        </w:rPr>
        <w:t>Методи оцінки корпоративної культури за К. Камероном та Р. Куінн</w:t>
      </w:r>
    </w:p>
    <w:p w:rsidR="00CA7E7B"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eastAsia="Times New Roman" w:hAnsi="Times New Roman" w:cs="Times New Roman"/>
          <w:color w:val="auto"/>
          <w:lang w:eastAsia="ru-RU"/>
        </w:rPr>
        <w:t>Організаційний дизайн</w:t>
      </w:r>
    </w:p>
    <w:p w:rsidR="00CA7E7B" w:rsidRPr="001806B9" w:rsidRDefault="00CA7E7B" w:rsidP="00B30425">
      <w:pPr>
        <w:pStyle w:val="a5"/>
        <w:numPr>
          <w:ilvl w:val="0"/>
          <w:numId w:val="64"/>
        </w:numPr>
        <w:ind w:left="0" w:firstLine="0"/>
        <w:jc w:val="both"/>
        <w:rPr>
          <w:rFonts w:ascii="Times New Roman" w:eastAsia="Times New Roman" w:hAnsi="Times New Roman" w:cs="Times New Roman"/>
          <w:color w:val="auto"/>
          <w:lang w:eastAsia="ru-RU"/>
        </w:rPr>
      </w:pPr>
      <w:r w:rsidRPr="001806B9">
        <w:rPr>
          <w:rFonts w:ascii="Times New Roman" w:eastAsia="Times New Roman" w:hAnsi="Times New Roman" w:cs="Times New Roman"/>
          <w:color w:val="auto"/>
          <w:lang w:eastAsia="ru-RU"/>
        </w:rPr>
        <w:t xml:space="preserve">Охарактеризуйте основні типи стратегічної конфігурації компаній </w:t>
      </w:r>
    </w:p>
    <w:p w:rsidR="00CA7E7B" w:rsidRPr="00CA7E7B" w:rsidRDefault="00CA7E7B" w:rsidP="00CA7E7B">
      <w:pPr>
        <w:jc w:val="center"/>
        <w:rPr>
          <w:b/>
          <w:caps/>
          <w:lang w:val="uk-UA"/>
        </w:rPr>
      </w:pPr>
    </w:p>
    <w:p w:rsidR="00CA7E7B" w:rsidRPr="00CA7E7B" w:rsidRDefault="00CA7E7B" w:rsidP="00CA7E7B">
      <w:pPr>
        <w:jc w:val="center"/>
        <w:rPr>
          <w:b/>
          <w:lang w:val="ru-RU"/>
        </w:rPr>
      </w:pPr>
      <w:r w:rsidRPr="00CA7E7B">
        <w:rPr>
          <w:b/>
          <w:lang w:val="ru-RU"/>
        </w:rPr>
        <w:t>ПИТАННЯ ДО ЗАЛІКУ З НАВЧАЛЬНОЇ ДИСЦИПЛІНИ</w:t>
      </w:r>
    </w:p>
    <w:p w:rsidR="00CA7E7B" w:rsidRDefault="00CA7E7B" w:rsidP="00CA7E7B">
      <w:pPr>
        <w:jc w:val="center"/>
        <w:rPr>
          <w:b/>
          <w:caps/>
        </w:rPr>
      </w:pPr>
      <w:r w:rsidRPr="00C60DF8">
        <w:rPr>
          <w:b/>
          <w:caps/>
        </w:rPr>
        <w:t>«ЕФЕКТИВНІСТЬ УПРАВЛІНСЬКОЇ ПРАЦІ»</w:t>
      </w:r>
    </w:p>
    <w:p w:rsidR="00CA7E7B" w:rsidRDefault="00CA7E7B" w:rsidP="00CA7E7B">
      <w:pPr>
        <w:jc w:val="center"/>
        <w:rPr>
          <w:b/>
          <w:caps/>
        </w:rPr>
      </w:pPr>
    </w:p>
    <w:p w:rsidR="00CA7E7B" w:rsidRPr="00D2786A"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D2786A">
        <w:rPr>
          <w:rFonts w:ascii="Times New Roman" w:eastAsia="Times New Roman" w:hAnsi="Times New Roman" w:cs="Times New Roman"/>
          <w:color w:val="auto"/>
          <w:lang w:eastAsia="ru-RU"/>
        </w:rPr>
        <w:t xml:space="preserve">Характеристика категорії «управлінська праця» як об’єкту дослідження </w:t>
      </w:r>
    </w:p>
    <w:p w:rsidR="00CA7E7B" w:rsidRPr="00D2786A"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D2786A">
        <w:rPr>
          <w:rFonts w:ascii="Times New Roman" w:eastAsia="Times New Roman" w:hAnsi="Times New Roman" w:cs="Times New Roman"/>
          <w:color w:val="auto"/>
          <w:lang w:eastAsia="ru-RU"/>
        </w:rPr>
        <w:t>Ефективність: сутність, підходи щодо визначення категорії та співвідношення з іншими економічними категоріями (результативність, економічність, оптимальність)</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D2786A">
        <w:rPr>
          <w:rFonts w:ascii="Times New Roman" w:eastAsia="Times New Roman" w:hAnsi="Times New Roman" w:cs="Times New Roman"/>
          <w:color w:val="auto"/>
          <w:lang w:eastAsia="ru-RU"/>
        </w:rPr>
        <w:t>Ефективність управлінської праці з позиції системного аналізу</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8B351B">
        <w:rPr>
          <w:rFonts w:ascii="Times New Roman" w:eastAsia="Times New Roman" w:hAnsi="Times New Roman" w:cs="Times New Roman"/>
          <w:color w:val="auto"/>
          <w:lang w:eastAsia="ru-RU"/>
        </w:rPr>
        <w:t xml:space="preserve">Організаційна синергія як </w:t>
      </w:r>
      <w:r>
        <w:rPr>
          <w:rFonts w:ascii="Times New Roman" w:eastAsia="Times New Roman" w:hAnsi="Times New Roman" w:cs="Times New Roman"/>
          <w:color w:val="auto"/>
          <w:lang w:eastAsia="ru-RU"/>
        </w:rPr>
        <w:t xml:space="preserve">категорія формування якості </w:t>
      </w:r>
      <w:r w:rsidRPr="008B351B">
        <w:rPr>
          <w:rFonts w:ascii="Times New Roman" w:eastAsia="Times New Roman" w:hAnsi="Times New Roman" w:cs="Times New Roman"/>
          <w:color w:val="auto"/>
          <w:lang w:eastAsia="ru-RU"/>
        </w:rPr>
        <w:t>менеджменту</w:t>
      </w:r>
    </w:p>
    <w:p w:rsidR="00CA7E7B" w:rsidRDefault="00CA7E7B" w:rsidP="00B30425">
      <w:pPr>
        <w:pStyle w:val="a5"/>
        <w:numPr>
          <w:ilvl w:val="0"/>
          <w:numId w:val="63"/>
        </w:numPr>
        <w:ind w:left="0" w:firstLine="0"/>
        <w:jc w:val="both"/>
        <w:rPr>
          <w:rFonts w:ascii="Times New Roman" w:hAnsi="Times New Roman" w:cs="Times New Roman"/>
        </w:rPr>
      </w:pPr>
      <w:r>
        <w:rPr>
          <w:rFonts w:ascii="Times New Roman" w:hAnsi="Times New Roman" w:cs="Times New Roman"/>
        </w:rPr>
        <w:t>Система факторів впливу на ефективність управлінської праці</w:t>
      </w:r>
    </w:p>
    <w:p w:rsidR="00CA7E7B" w:rsidRDefault="00CA7E7B" w:rsidP="00B30425">
      <w:pPr>
        <w:pStyle w:val="a5"/>
        <w:numPr>
          <w:ilvl w:val="0"/>
          <w:numId w:val="63"/>
        </w:numPr>
        <w:ind w:left="0" w:firstLine="0"/>
        <w:jc w:val="both"/>
        <w:rPr>
          <w:rFonts w:ascii="Times New Roman" w:hAnsi="Times New Roman" w:cs="Times New Roman"/>
        </w:rPr>
      </w:pPr>
      <w:r>
        <w:rPr>
          <w:rFonts w:ascii="Times New Roman" w:hAnsi="Times New Roman" w:cs="Times New Roman"/>
        </w:rPr>
        <w:t>Співвідношення практичного та емоційного інтелекту при формування якості управлінської праці</w:t>
      </w:r>
    </w:p>
    <w:p w:rsidR="00CA7E7B" w:rsidRDefault="00CA7E7B" w:rsidP="00B30425">
      <w:pPr>
        <w:pStyle w:val="a5"/>
        <w:numPr>
          <w:ilvl w:val="0"/>
          <w:numId w:val="63"/>
        </w:numPr>
        <w:ind w:left="0" w:firstLine="0"/>
        <w:jc w:val="both"/>
        <w:rPr>
          <w:rFonts w:ascii="Times New Roman" w:hAnsi="Times New Roman" w:cs="Times New Roman"/>
        </w:rPr>
      </w:pPr>
      <w:r w:rsidRPr="005F419D">
        <w:rPr>
          <w:rFonts w:ascii="Times New Roman" w:hAnsi="Times New Roman" w:cs="Times New Roman"/>
        </w:rPr>
        <w:lastRenderedPageBreak/>
        <w:t>Управлінський інтелект як система когнітивних здібностей</w:t>
      </w:r>
    </w:p>
    <w:p w:rsidR="00CA7E7B" w:rsidRPr="005F419D" w:rsidRDefault="00CA7E7B" w:rsidP="00B30425">
      <w:pPr>
        <w:pStyle w:val="a5"/>
        <w:numPr>
          <w:ilvl w:val="0"/>
          <w:numId w:val="63"/>
        </w:numPr>
        <w:ind w:left="0" w:firstLine="0"/>
        <w:jc w:val="both"/>
        <w:rPr>
          <w:rFonts w:ascii="Times New Roman" w:hAnsi="Times New Roman" w:cs="Times New Roman"/>
        </w:rPr>
      </w:pPr>
      <w:r>
        <w:rPr>
          <w:rFonts w:ascii="Times New Roman" w:hAnsi="Times New Roman" w:cs="Times New Roman"/>
        </w:rPr>
        <w:t>Аналіз організаційних факторів впливу на ефективність управлінської праці</w:t>
      </w:r>
    </w:p>
    <w:p w:rsidR="00CA7E7B" w:rsidRPr="005F419D" w:rsidRDefault="00CA7E7B" w:rsidP="00B30425">
      <w:pPr>
        <w:pStyle w:val="a5"/>
        <w:numPr>
          <w:ilvl w:val="0"/>
          <w:numId w:val="63"/>
        </w:numPr>
        <w:tabs>
          <w:tab w:val="left" w:pos="709"/>
        </w:tabs>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Формування культури результативності як інтегруючої характеристики особистісних та організаційних факторів впливу на ефективність діяльності організації </w:t>
      </w:r>
    </w:p>
    <w:p w:rsidR="00CA7E7B" w:rsidRPr="004577D3"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577D3">
        <w:rPr>
          <w:rFonts w:ascii="Times New Roman" w:eastAsia="Times New Roman" w:hAnsi="Times New Roman" w:cs="Times New Roman"/>
          <w:color w:val="auto"/>
          <w:lang w:eastAsia="ru-RU"/>
        </w:rPr>
        <w:t>Методика оцінювання продуктивності праці</w:t>
      </w:r>
    </w:p>
    <w:p w:rsidR="00CA7E7B" w:rsidRPr="004577D3"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577D3">
        <w:rPr>
          <w:rFonts w:ascii="Times New Roman" w:eastAsia="Times New Roman" w:hAnsi="Times New Roman" w:cs="Times New Roman"/>
          <w:color w:val="auto"/>
          <w:lang w:eastAsia="ru-RU"/>
        </w:rPr>
        <w:t>Фінансові методики оцінювання ефективності управлінської праці</w:t>
      </w:r>
    </w:p>
    <w:p w:rsidR="00CA7E7B" w:rsidRPr="004577D3"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577D3">
        <w:rPr>
          <w:rFonts w:ascii="Times New Roman" w:eastAsia="Times New Roman" w:hAnsi="Times New Roman" w:cs="Times New Roman"/>
          <w:color w:val="auto"/>
          <w:lang w:eastAsia="ru-RU"/>
        </w:rPr>
        <w:t>Системні методики оцінювання ефективності управлінської праці</w:t>
      </w:r>
    </w:p>
    <w:p w:rsidR="00CA7E7B" w:rsidRPr="004577D3"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577D3">
        <w:rPr>
          <w:rFonts w:ascii="Times New Roman" w:eastAsia="Times New Roman" w:hAnsi="Times New Roman" w:cs="Times New Roman"/>
          <w:color w:val="auto"/>
          <w:lang w:eastAsia="ru-RU"/>
        </w:rPr>
        <w:t>Сучасні критерії оцінювання ефективності управлінської праці</w:t>
      </w:r>
    </w:p>
    <w:p w:rsidR="00CA7E7B" w:rsidRPr="004577D3" w:rsidRDefault="00CA7E7B" w:rsidP="00B30425">
      <w:pPr>
        <w:pStyle w:val="a5"/>
        <w:numPr>
          <w:ilvl w:val="0"/>
          <w:numId w:val="63"/>
        </w:numPr>
        <w:ind w:left="0" w:firstLine="0"/>
        <w:jc w:val="both"/>
        <w:rPr>
          <w:rFonts w:ascii="Times New Roman" w:hAnsi="Times New Roman" w:cs="Times New Roman"/>
        </w:rPr>
      </w:pPr>
      <w:r w:rsidRPr="004577D3">
        <w:rPr>
          <w:rFonts w:ascii="Times New Roman" w:hAnsi="Times New Roman" w:cs="Times New Roman"/>
        </w:rPr>
        <w:t>Методи оцінювання ефективності управлінської праці</w:t>
      </w:r>
    </w:p>
    <w:p w:rsidR="00CA7E7B" w:rsidRPr="004577D3" w:rsidRDefault="00CA7E7B" w:rsidP="00B30425">
      <w:pPr>
        <w:pStyle w:val="a5"/>
        <w:numPr>
          <w:ilvl w:val="0"/>
          <w:numId w:val="63"/>
        </w:numPr>
        <w:ind w:left="0" w:firstLine="0"/>
        <w:jc w:val="both"/>
        <w:rPr>
          <w:rFonts w:ascii="Times New Roman" w:hAnsi="Times New Roman" w:cs="Times New Roman"/>
        </w:rPr>
      </w:pPr>
      <w:r w:rsidRPr="004577D3">
        <w:rPr>
          <w:rFonts w:ascii="Times New Roman" w:hAnsi="Times New Roman" w:cs="Times New Roman"/>
        </w:rPr>
        <w:t>Критерії оцінювання ефективності управлінської праці</w:t>
      </w:r>
    </w:p>
    <w:p w:rsidR="00CA7E7B" w:rsidRDefault="00CA7E7B" w:rsidP="00B30425">
      <w:pPr>
        <w:pStyle w:val="a5"/>
        <w:numPr>
          <w:ilvl w:val="0"/>
          <w:numId w:val="63"/>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Методика </w:t>
      </w:r>
      <w:r w:rsidRPr="00D21562">
        <w:rPr>
          <w:rStyle w:val="a6"/>
          <w:rFonts w:ascii="Times New Roman" w:hAnsi="Times New Roman" w:cs="Times New Roman"/>
          <w:i w:val="0"/>
        </w:rPr>
        <w:t>BSC</w:t>
      </w:r>
      <w:r>
        <w:rPr>
          <w:rStyle w:val="a6"/>
          <w:rFonts w:ascii="Times New Roman" w:hAnsi="Times New Roman" w:cs="Times New Roman"/>
          <w:i w:val="0"/>
        </w:rPr>
        <w:t>: сутність, мета, завдання та особливості використання</w:t>
      </w:r>
    </w:p>
    <w:p w:rsidR="00CA7E7B" w:rsidRDefault="00CA7E7B" w:rsidP="00B30425">
      <w:pPr>
        <w:pStyle w:val="a5"/>
        <w:numPr>
          <w:ilvl w:val="0"/>
          <w:numId w:val="63"/>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Складові елементи методики </w:t>
      </w:r>
      <w:r w:rsidRPr="00D21562">
        <w:rPr>
          <w:rStyle w:val="a6"/>
          <w:rFonts w:ascii="Times New Roman" w:hAnsi="Times New Roman" w:cs="Times New Roman"/>
          <w:i w:val="0"/>
        </w:rPr>
        <w:t>BSC</w:t>
      </w:r>
      <w:r>
        <w:rPr>
          <w:rStyle w:val="a6"/>
          <w:rFonts w:ascii="Times New Roman" w:hAnsi="Times New Roman" w:cs="Times New Roman"/>
          <w:i w:val="0"/>
        </w:rPr>
        <w:t>: фінансова, клієнтська, складова внутрішніх бізнес-процесів, складова навчання та розвитку персоналу</w:t>
      </w:r>
    </w:p>
    <w:p w:rsidR="00CA7E7B" w:rsidRDefault="00CA7E7B" w:rsidP="00B30425">
      <w:pPr>
        <w:pStyle w:val="a5"/>
        <w:numPr>
          <w:ilvl w:val="0"/>
          <w:numId w:val="63"/>
        </w:numPr>
        <w:ind w:left="0" w:firstLine="0"/>
        <w:jc w:val="both"/>
        <w:rPr>
          <w:rStyle w:val="a6"/>
          <w:rFonts w:ascii="Times New Roman" w:hAnsi="Times New Roman" w:cs="Times New Roman"/>
          <w:i w:val="0"/>
        </w:rPr>
      </w:pPr>
      <w:r>
        <w:rPr>
          <w:rStyle w:val="a6"/>
          <w:rFonts w:ascii="Times New Roman" w:hAnsi="Times New Roman" w:cs="Times New Roman"/>
          <w:i w:val="0"/>
        </w:rPr>
        <w:t>Система збалансованих показників та стратегія компанії</w:t>
      </w:r>
    </w:p>
    <w:p w:rsidR="00CA7E7B" w:rsidRDefault="00CA7E7B" w:rsidP="00B30425">
      <w:pPr>
        <w:pStyle w:val="a5"/>
        <w:numPr>
          <w:ilvl w:val="0"/>
          <w:numId w:val="63"/>
        </w:numPr>
        <w:ind w:left="0" w:firstLine="0"/>
        <w:jc w:val="both"/>
        <w:rPr>
          <w:rStyle w:val="a6"/>
          <w:rFonts w:ascii="Times New Roman" w:hAnsi="Times New Roman" w:cs="Times New Roman"/>
          <w:i w:val="0"/>
        </w:rPr>
      </w:pPr>
      <w:r>
        <w:rPr>
          <w:rStyle w:val="a6"/>
          <w:rFonts w:ascii="Times New Roman" w:hAnsi="Times New Roman" w:cs="Times New Roman"/>
          <w:i w:val="0"/>
        </w:rPr>
        <w:t xml:space="preserve">Впровадження методики </w:t>
      </w:r>
      <w:r w:rsidRPr="00D21562">
        <w:rPr>
          <w:rStyle w:val="a6"/>
          <w:rFonts w:ascii="Times New Roman" w:hAnsi="Times New Roman" w:cs="Times New Roman"/>
          <w:i w:val="0"/>
        </w:rPr>
        <w:t>BSC</w:t>
      </w:r>
      <w:r>
        <w:rPr>
          <w:rStyle w:val="a6"/>
          <w:rFonts w:ascii="Times New Roman" w:hAnsi="Times New Roman" w:cs="Times New Roman"/>
          <w:i w:val="0"/>
        </w:rPr>
        <w:t xml:space="preserve"> у діяльність компанії</w:t>
      </w:r>
    </w:p>
    <w:p w:rsidR="00CA7E7B" w:rsidRDefault="00CA7E7B" w:rsidP="00B30425">
      <w:pPr>
        <w:pStyle w:val="a5"/>
        <w:numPr>
          <w:ilvl w:val="0"/>
          <w:numId w:val="63"/>
        </w:numPr>
        <w:ind w:left="0" w:firstLine="0"/>
        <w:jc w:val="both"/>
        <w:rPr>
          <w:rStyle w:val="a6"/>
          <w:rFonts w:ascii="Times New Roman" w:hAnsi="Times New Roman" w:cs="Times New Roman"/>
          <w:i w:val="0"/>
        </w:rPr>
      </w:pPr>
      <w:r>
        <w:rPr>
          <w:rStyle w:val="a6"/>
          <w:rFonts w:ascii="Times New Roman" w:hAnsi="Times New Roman" w:cs="Times New Roman"/>
          <w:i w:val="0"/>
        </w:rPr>
        <w:t>Проблеми впровадження системи збалансованих показників у діяльність компанії: структурні та організаційні дефекти</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Ключові показники ефективності: сутність, мета та завдання, особливості</w:t>
      </w:r>
    </w:p>
    <w:p w:rsidR="00CA7E7B" w:rsidRPr="00417746"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hAnsi="Times New Roman" w:cs="Times New Roman"/>
        </w:rPr>
        <w:t>Принципи побудови систем ефективності бізнесу на основі КРІ</w:t>
      </w:r>
    </w:p>
    <w:p w:rsidR="00CA7E7B" w:rsidRPr="00417746"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17746">
        <w:rPr>
          <w:rFonts w:ascii="Times New Roman" w:hAnsi="Times New Roman" w:cs="Times New Roman"/>
        </w:rPr>
        <w:t>Технологія розробки та впровадження методики КРІ</w:t>
      </w:r>
    </w:p>
    <w:p w:rsidR="00CA7E7B" w:rsidRPr="00417746"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417746">
        <w:rPr>
          <w:rFonts w:ascii="Times New Roman" w:hAnsi="Times New Roman" w:cs="Times New Roman"/>
        </w:rPr>
        <w:t>Мотивація персоналу на основі системи КРІ</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Розробка системи винагороди на основі КРІ</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Ассессмент-центр: сутність, мета, завдання, </w:t>
      </w:r>
      <w:r>
        <w:rPr>
          <w:rFonts w:ascii="Times New Roman" w:hAnsi="Times New Roman" w:cs="Times New Roman"/>
        </w:rPr>
        <w:t>співвідношення поняття ассессмент-центру з економічною ефективністю</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Моделі функціонування ассессмент-центру</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Аналіз ефективності управлінської праці на базі методики ассессмент-центру</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Варіанти методів ассессмент-центру</w:t>
      </w:r>
    </w:p>
    <w:p w:rsidR="00CA7E7B" w:rsidRDefault="00CA7E7B" w:rsidP="00B30425">
      <w:pPr>
        <w:pStyle w:val="a5"/>
        <w:numPr>
          <w:ilvl w:val="0"/>
          <w:numId w:val="63"/>
        </w:numPr>
        <w:ind w:left="0" w:firstLine="0"/>
        <w:jc w:val="both"/>
        <w:rPr>
          <w:rFonts w:ascii="Times New Roman" w:hAnsi="Times New Roman" w:cs="Times New Roman"/>
        </w:rPr>
      </w:pPr>
      <w:r>
        <w:rPr>
          <w:rFonts w:ascii="Times New Roman" w:hAnsi="Times New Roman" w:cs="Times New Roman"/>
        </w:rPr>
        <w:t>Впровадження методики ассессмент-центру у аналітичну діяльність компанії</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Функціонально-вартісний аналіз: сутність та значення, предмет, об’єкт та функції ФВА, основні принципи та методичні прийоми </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Особливості та організація функціонально-вартісного аналізу на різних рівнях управління господарською діяльністю</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Інформаційне забезпечення функціонально-вартісного аналізу</w:t>
      </w:r>
    </w:p>
    <w:p w:rsidR="00CA7E7B" w:rsidRPr="00C67AFC"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Застосування функціонального підходу для дослідження об’єктів аналізу</w:t>
      </w:r>
    </w:p>
    <w:p w:rsidR="00CA7E7B" w:rsidRPr="000426B2"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hAnsi="Times New Roman" w:cs="Times New Roman"/>
        </w:rPr>
        <w:t>Сфери використання управління ефективністю роботи</w:t>
      </w:r>
    </w:p>
    <w:p w:rsidR="00CA7E7B" w:rsidRPr="000426B2"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0426B2">
        <w:rPr>
          <w:rFonts w:ascii="Times New Roman" w:hAnsi="Times New Roman" w:cs="Times New Roman"/>
        </w:rPr>
        <w:t>Процеси управління ефективністю роботи</w:t>
      </w:r>
    </w:p>
    <w:p w:rsidR="00CA7E7B" w:rsidRPr="000426B2"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0426B2">
        <w:rPr>
          <w:rFonts w:ascii="Times New Roman" w:hAnsi="Times New Roman" w:cs="Times New Roman"/>
        </w:rPr>
        <w:t>Розробка та підтримання системи управління ефективністю роботи</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Компетентнісний аналіз в управлінні</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Системи управління ефективністю роботи на основі компетенцій</w:t>
      </w:r>
    </w:p>
    <w:p w:rsidR="00CA7E7B" w:rsidRPr="00A94A2D"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hAnsi="Times New Roman" w:cs="Times New Roman"/>
        </w:rPr>
        <w:t>Метод зворотного зв’язку по типу 360 градусів</w:t>
      </w:r>
    </w:p>
    <w:p w:rsidR="00CA7E7B"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sidRPr="00A94A2D">
        <w:rPr>
          <w:rFonts w:ascii="Times New Roman" w:eastAsia="Times New Roman" w:hAnsi="Times New Roman" w:cs="Times New Roman"/>
          <w:color w:val="auto"/>
          <w:lang w:eastAsia="ru-RU"/>
        </w:rPr>
        <w:t>Ефективність управлінської команди</w:t>
      </w:r>
    </w:p>
    <w:p w:rsidR="00CA7E7B" w:rsidRPr="00A94A2D" w:rsidRDefault="00CA7E7B" w:rsidP="00B30425">
      <w:pPr>
        <w:pStyle w:val="a5"/>
        <w:numPr>
          <w:ilvl w:val="0"/>
          <w:numId w:val="63"/>
        </w:numPr>
        <w:ind w:left="0" w:firstLine="0"/>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Охарактеризуйте поняття </w:t>
      </w:r>
      <w:r w:rsidRPr="00A94A2D">
        <w:rPr>
          <w:rFonts w:ascii="Times New Roman" w:hAnsi="Times New Roman" w:cs="Times New Roman"/>
        </w:rPr>
        <w:t>«діапазон відповідальності» та «діапазон контролю»</w:t>
      </w:r>
    </w:p>
    <w:p w:rsidR="00CA7E7B" w:rsidRDefault="00CA7E7B" w:rsidP="003051E7">
      <w:pPr>
        <w:jc w:val="center"/>
        <w:rPr>
          <w:lang w:val="uk-UA"/>
        </w:rPr>
      </w:pPr>
    </w:p>
    <w:p w:rsidR="00CA7E7B" w:rsidRPr="00C812F0" w:rsidRDefault="00CA7E7B" w:rsidP="00CA7E7B">
      <w:pPr>
        <w:jc w:val="center"/>
        <w:rPr>
          <w:b/>
          <w:lang w:val="ru-RU"/>
        </w:rPr>
      </w:pPr>
      <w:r w:rsidRPr="00C812F0">
        <w:rPr>
          <w:b/>
          <w:lang w:val="ru-RU"/>
        </w:rPr>
        <w:t>СПИСОК РЕКОМЕНДОВАНИХ ДЖЕРЕЛ ДО ВИВЧЕННЯ КУРСУ</w:t>
      </w:r>
    </w:p>
    <w:p w:rsidR="00CA7E7B" w:rsidRPr="00C250D8" w:rsidRDefault="00CA7E7B" w:rsidP="00CA7E7B">
      <w:pPr>
        <w:jc w:val="center"/>
      </w:pPr>
      <w:r>
        <w:rPr>
          <w:b/>
        </w:rPr>
        <w:t>«</w:t>
      </w:r>
      <w:r w:rsidRPr="00C60DF8">
        <w:rPr>
          <w:b/>
          <w:caps/>
        </w:rPr>
        <w:t>ЕФЕКТИВНІСТЬ УПРАВЛІНСЬКОЇ ПРАЦІ</w:t>
      </w:r>
      <w:r>
        <w:rPr>
          <w:b/>
        </w:rPr>
        <w:t>»</w:t>
      </w:r>
    </w:p>
    <w:p w:rsidR="00CA7E7B" w:rsidRPr="001D643F" w:rsidRDefault="00CA7E7B" w:rsidP="00CA7E7B">
      <w:pPr>
        <w:jc w:val="center"/>
        <w:rPr>
          <w:b/>
        </w:rPr>
      </w:pPr>
      <w:r>
        <w:rPr>
          <w:b/>
        </w:rPr>
        <w:t>Базова</w:t>
      </w:r>
    </w:p>
    <w:p w:rsidR="00CA7E7B" w:rsidRPr="008F68BE" w:rsidRDefault="00CA7E7B" w:rsidP="00B30425">
      <w:pPr>
        <w:pStyle w:val="a5"/>
        <w:numPr>
          <w:ilvl w:val="0"/>
          <w:numId w:val="65"/>
        </w:numPr>
        <w:autoSpaceDE w:val="0"/>
        <w:autoSpaceDN w:val="0"/>
        <w:adjustRightInd w:val="0"/>
        <w:ind w:left="426" w:hanging="426"/>
        <w:jc w:val="both"/>
        <w:rPr>
          <w:rFonts w:ascii="Times New Roman" w:hAnsi="Times New Roman" w:cs="Times New Roman"/>
        </w:rPr>
      </w:pPr>
      <w:r w:rsidRPr="008F68BE">
        <w:rPr>
          <w:rFonts w:ascii="Times New Roman" w:hAnsi="Times New Roman" w:cs="Times New Roman"/>
        </w:rPr>
        <w:t>Анфилатов В.С. Системный анализ в управлении : [учебн. пособ.] / В.</w:t>
      </w:r>
      <w:r w:rsidRPr="008F68BE">
        <w:rPr>
          <w:rFonts w:ascii="Times New Roman" w:hAnsi="Times New Roman" w:cs="Times New Roman"/>
          <w:lang w:val="ru-RU"/>
        </w:rPr>
        <w:t xml:space="preserve"> </w:t>
      </w:r>
      <w:r w:rsidRPr="008F68BE">
        <w:rPr>
          <w:rFonts w:ascii="Times New Roman" w:hAnsi="Times New Roman" w:cs="Times New Roman"/>
        </w:rPr>
        <w:t>С. Анфилатов, А.А. Емельянов, А.А. Кукушкин; Под ред. А.</w:t>
      </w:r>
      <w:r w:rsidRPr="008F68BE">
        <w:rPr>
          <w:rFonts w:ascii="Times New Roman" w:hAnsi="Times New Roman" w:cs="Times New Roman"/>
          <w:lang w:val="ru-RU"/>
        </w:rPr>
        <w:t xml:space="preserve"> </w:t>
      </w:r>
      <w:r w:rsidRPr="008F68BE">
        <w:rPr>
          <w:rFonts w:ascii="Times New Roman" w:hAnsi="Times New Roman" w:cs="Times New Roman"/>
        </w:rPr>
        <w:t xml:space="preserve">А. Емельянова. – М.: Финансы и статистика, 2002. – 368 с. </w:t>
      </w:r>
    </w:p>
    <w:p w:rsidR="00CA7E7B" w:rsidRPr="008F68BE" w:rsidRDefault="00CA7E7B" w:rsidP="00B30425">
      <w:pPr>
        <w:pStyle w:val="a5"/>
        <w:numPr>
          <w:ilvl w:val="0"/>
          <w:numId w:val="65"/>
        </w:numPr>
        <w:autoSpaceDE w:val="0"/>
        <w:autoSpaceDN w:val="0"/>
        <w:adjustRightInd w:val="0"/>
        <w:ind w:left="426" w:hanging="426"/>
        <w:jc w:val="both"/>
        <w:rPr>
          <w:rFonts w:ascii="Times New Roman" w:hAnsi="Times New Roman" w:cs="Times New Roman"/>
        </w:rPr>
      </w:pPr>
      <w:r w:rsidRPr="008F68BE">
        <w:rPr>
          <w:rFonts w:ascii="Times New Roman" w:hAnsi="Times New Roman" w:cs="Times New Roman"/>
        </w:rPr>
        <w:t>Армстронг М. Практика управления человеческими ресурсами / М. Армстронг. – 8-е изд. – СПБ.: Питер, 2004. – 832 с.</w:t>
      </w:r>
    </w:p>
    <w:p w:rsidR="00CA7E7B" w:rsidRPr="00CA7E7B" w:rsidRDefault="00CA7E7B" w:rsidP="00B30425">
      <w:pPr>
        <w:widowControl w:val="0"/>
        <w:numPr>
          <w:ilvl w:val="0"/>
          <w:numId w:val="65"/>
        </w:numPr>
        <w:autoSpaceDE w:val="0"/>
        <w:autoSpaceDN w:val="0"/>
        <w:adjustRightInd w:val="0"/>
        <w:ind w:left="426" w:hanging="426"/>
        <w:jc w:val="both"/>
        <w:rPr>
          <w:lang w:val="uk-UA"/>
        </w:rPr>
      </w:pPr>
      <w:r w:rsidRPr="00CA7E7B">
        <w:rPr>
          <w:lang w:val="uk-UA"/>
        </w:rPr>
        <w:t xml:space="preserve">Армстронг М. </w:t>
      </w:r>
      <w:r w:rsidRPr="008F68BE">
        <w:t>Performance</w:t>
      </w:r>
      <w:r w:rsidRPr="00CA7E7B">
        <w:rPr>
          <w:lang w:val="uk-UA"/>
        </w:rPr>
        <w:t xml:space="preserve"> </w:t>
      </w:r>
      <w:r w:rsidRPr="008F68BE">
        <w:t>Management</w:t>
      </w:r>
      <w:r w:rsidRPr="00CA7E7B">
        <w:rPr>
          <w:lang w:val="uk-UA"/>
        </w:rPr>
        <w:t xml:space="preserve">. Управление эффективностью работы / М. </w:t>
      </w:r>
      <w:r w:rsidRPr="00CA7E7B">
        <w:rPr>
          <w:lang w:val="uk-UA"/>
        </w:rPr>
        <w:lastRenderedPageBreak/>
        <w:t xml:space="preserve">Армстронг, А. Бэрон; 2-е изд.; Пер. с англ. – М.: </w:t>
      </w:r>
      <w:r w:rsidRPr="008F68BE">
        <w:t>Hippo</w:t>
      </w:r>
      <w:r w:rsidRPr="00CA7E7B">
        <w:rPr>
          <w:lang w:val="uk-UA"/>
        </w:rPr>
        <w:t xml:space="preserve"> </w:t>
      </w:r>
      <w:r w:rsidRPr="008F68BE">
        <w:t>Publishing</w:t>
      </w:r>
      <w:r w:rsidRPr="00CA7E7B">
        <w:rPr>
          <w:lang w:val="uk-UA"/>
        </w:rPr>
        <w:t>, 2007. – 384 с.</w:t>
      </w:r>
    </w:p>
    <w:p w:rsidR="00CA7E7B" w:rsidRPr="008F68BE" w:rsidRDefault="00CA7E7B" w:rsidP="00B30425">
      <w:pPr>
        <w:pStyle w:val="a5"/>
        <w:numPr>
          <w:ilvl w:val="0"/>
          <w:numId w:val="65"/>
        </w:numPr>
        <w:autoSpaceDE w:val="0"/>
        <w:autoSpaceDN w:val="0"/>
        <w:adjustRightInd w:val="0"/>
        <w:ind w:left="426" w:hanging="426"/>
        <w:jc w:val="both"/>
        <w:rPr>
          <w:rFonts w:ascii="Times New Roman" w:hAnsi="Times New Roman" w:cs="Times New Roman"/>
        </w:rPr>
      </w:pPr>
      <w:r w:rsidRPr="008F68BE">
        <w:rPr>
          <w:rFonts w:ascii="Times New Roman" w:hAnsi="Times New Roman" w:cs="Times New Roman"/>
          <w:lang w:val="ru-RU"/>
        </w:rPr>
        <w:t xml:space="preserve">Ашихмин А. А. Разработка и принятие управленческих решений : формальные модели и методы выбора </w:t>
      </w:r>
      <w:r w:rsidRPr="008F68BE">
        <w:rPr>
          <w:rFonts w:ascii="Times New Roman" w:hAnsi="Times New Roman" w:cs="Times New Roman"/>
        </w:rPr>
        <w:t xml:space="preserve">: [учебн. пособ.] </w:t>
      </w:r>
      <w:r w:rsidRPr="008F68BE">
        <w:rPr>
          <w:rFonts w:ascii="Times New Roman" w:hAnsi="Times New Roman" w:cs="Times New Roman"/>
          <w:lang w:val="ru-RU"/>
        </w:rPr>
        <w:t xml:space="preserve">/ А. А. Ашихмин. – 4-е изд., стереотип. – М. : Издательство «горная книга», 2011. – 79 с. </w:t>
      </w:r>
    </w:p>
    <w:p w:rsidR="00CA7E7B" w:rsidRPr="008F68BE" w:rsidRDefault="00CA7E7B" w:rsidP="00B30425">
      <w:pPr>
        <w:pStyle w:val="30"/>
        <w:widowControl w:val="0"/>
        <w:numPr>
          <w:ilvl w:val="0"/>
          <w:numId w:val="65"/>
        </w:numPr>
        <w:tabs>
          <w:tab w:val="left" w:pos="142"/>
          <w:tab w:val="num" w:pos="851"/>
          <w:tab w:val="left" w:pos="1418"/>
        </w:tabs>
        <w:autoSpaceDE w:val="0"/>
        <w:autoSpaceDN w:val="0"/>
        <w:spacing w:after="0"/>
        <w:ind w:left="426" w:hanging="426"/>
        <w:jc w:val="both"/>
        <w:rPr>
          <w:bCs/>
          <w:iCs/>
          <w:sz w:val="24"/>
          <w:szCs w:val="24"/>
        </w:rPr>
      </w:pPr>
      <w:r w:rsidRPr="00CA7E7B">
        <w:rPr>
          <w:sz w:val="24"/>
          <w:szCs w:val="24"/>
          <w:lang w:val="ru-RU"/>
        </w:rPr>
        <w:t xml:space="preserve">Байерс Л. Л. Управление человеческими ресурсами / Л.Л. Байерс, С.И. Манн, В. Ру; Пер. с англ. </w:t>
      </w:r>
      <w:r w:rsidRPr="008F68BE">
        <w:rPr>
          <w:sz w:val="24"/>
          <w:szCs w:val="24"/>
        </w:rPr>
        <w:t xml:space="preserve">Н. Д. Федяк. – К. : Прогресс, 2003. – 342 с. </w:t>
      </w:r>
    </w:p>
    <w:p w:rsidR="00CA7E7B" w:rsidRPr="008F68BE" w:rsidRDefault="00CA7E7B" w:rsidP="00B30425">
      <w:pPr>
        <w:pStyle w:val="a5"/>
        <w:numPr>
          <w:ilvl w:val="0"/>
          <w:numId w:val="65"/>
        </w:numPr>
        <w:tabs>
          <w:tab w:val="num" w:pos="851"/>
        </w:tabs>
        <w:autoSpaceDE w:val="0"/>
        <w:autoSpaceDN w:val="0"/>
        <w:adjustRightInd w:val="0"/>
        <w:ind w:left="426" w:hanging="426"/>
        <w:jc w:val="both"/>
        <w:rPr>
          <w:rFonts w:ascii="Times New Roman" w:hAnsi="Times New Roman" w:cs="Times New Roman"/>
        </w:rPr>
      </w:pPr>
      <w:r w:rsidRPr="008F68BE">
        <w:rPr>
          <w:rFonts w:ascii="Times New Roman" w:hAnsi="Times New Roman" w:cs="Times New Roman"/>
          <w:bCs/>
          <w:iCs/>
        </w:rPr>
        <w:t xml:space="preserve">Балабанова Л.В. Організація праці менеджера : [навч. посібн.] </w:t>
      </w:r>
      <w:r w:rsidRPr="008F68BE">
        <w:rPr>
          <w:rFonts w:ascii="Times New Roman" w:hAnsi="Times New Roman" w:cs="Times New Roman"/>
        </w:rPr>
        <w:t xml:space="preserve">/ Л.В. </w:t>
      </w:r>
      <w:r w:rsidRPr="008F68BE">
        <w:rPr>
          <w:rFonts w:ascii="Times New Roman" w:hAnsi="Times New Roman" w:cs="Times New Roman"/>
          <w:bCs/>
        </w:rPr>
        <w:t>Балабанова</w:t>
      </w:r>
      <w:r w:rsidRPr="008F68BE">
        <w:rPr>
          <w:rFonts w:ascii="Times New Roman" w:hAnsi="Times New Roman" w:cs="Times New Roman"/>
        </w:rPr>
        <w:t>, О.В. Сардак. – К. : ВД "Професіонал", 2004. – 304 с.</w:t>
      </w:r>
    </w:p>
    <w:p w:rsidR="00CA7E7B" w:rsidRPr="008F68BE" w:rsidRDefault="00CA7E7B" w:rsidP="00B30425">
      <w:pPr>
        <w:pStyle w:val="a5"/>
        <w:numPr>
          <w:ilvl w:val="0"/>
          <w:numId w:val="65"/>
        </w:numPr>
        <w:tabs>
          <w:tab w:val="left" w:pos="142"/>
        </w:tabs>
        <w:ind w:left="426" w:hanging="426"/>
        <w:jc w:val="both"/>
        <w:rPr>
          <w:rFonts w:ascii="Times New Roman" w:hAnsi="Times New Roman" w:cs="Times New Roman"/>
        </w:rPr>
      </w:pPr>
      <w:r w:rsidRPr="008F68BE">
        <w:rPr>
          <w:rFonts w:ascii="Times New Roman" w:hAnsi="Times New Roman" w:cs="Times New Roman"/>
          <w:lang w:val="ru-RU"/>
        </w:rPr>
        <w:t>Басенко В. П. Организационное поведение : современные аспекты  трудовых отношений :</w:t>
      </w:r>
      <w:r w:rsidRPr="008F68BE">
        <w:rPr>
          <w:rFonts w:ascii="Times New Roman" w:hAnsi="Times New Roman" w:cs="Times New Roman"/>
          <w:iCs/>
          <w:spacing w:val="3"/>
        </w:rPr>
        <w:t xml:space="preserve"> [учеб. пособ.] / В.</w:t>
      </w:r>
      <w:r w:rsidRPr="008F68BE">
        <w:rPr>
          <w:rFonts w:ascii="Times New Roman" w:hAnsi="Times New Roman" w:cs="Times New Roman"/>
          <w:iCs/>
          <w:spacing w:val="3"/>
          <w:lang w:val="ru-RU"/>
        </w:rPr>
        <w:t xml:space="preserve"> П. Басенко, Б. М. жуков, А. А. Романов. – М. : </w:t>
      </w:r>
      <w:r w:rsidRPr="008F68BE">
        <w:rPr>
          <w:rFonts w:ascii="Times New Roman" w:hAnsi="Times New Roman" w:cs="Times New Roman"/>
          <w:lang w:val="ru-RU"/>
        </w:rPr>
        <w:t xml:space="preserve">Издательско-торговая корпорация «Дашков и Ко», 2012. – 384 с. </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Беккер Б. Измерение результативности работы Н</w:t>
      </w:r>
      <w:r w:rsidRPr="008F68BE">
        <w:t>R</w:t>
      </w:r>
      <w:r w:rsidRPr="00CA7E7B">
        <w:rPr>
          <w:lang w:val="ru-RU"/>
        </w:rPr>
        <w:t>-депертамента. Люди, стратегия и производительность / Б. Беккер, М. Хьюзлид, Д.</w:t>
      </w:r>
      <w:r w:rsidRPr="008F68BE">
        <w:t> </w:t>
      </w:r>
      <w:r w:rsidRPr="00CA7E7B">
        <w:rPr>
          <w:lang w:val="ru-RU"/>
        </w:rPr>
        <w:t>Ульрих; Пер. с англ. – М.: ООО « И.Д. Вильямс», 2007. – 304 с.</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Белошапка В.А. На пути к эффективному менеджменту: живая модель управленческой результативности / В.А. Белошапка. – К.: Издательство «Агентство стандарт», 2005. – 198 с.</w:t>
      </w:r>
    </w:p>
    <w:p w:rsidR="00CA7E7B" w:rsidRPr="008F68BE" w:rsidRDefault="00CA7E7B" w:rsidP="00B30425">
      <w:pPr>
        <w:widowControl w:val="0"/>
        <w:numPr>
          <w:ilvl w:val="0"/>
          <w:numId w:val="65"/>
        </w:numPr>
        <w:autoSpaceDE w:val="0"/>
        <w:autoSpaceDN w:val="0"/>
        <w:adjustRightInd w:val="0"/>
        <w:ind w:left="426" w:hanging="426"/>
        <w:jc w:val="both"/>
      </w:pPr>
      <w:r w:rsidRPr="00CA7E7B">
        <w:rPr>
          <w:lang w:val="ru-RU"/>
        </w:rPr>
        <w:t xml:space="preserve">Белошапка В. Управленческая результативность: системный взгляд на работу и развитие менеджеров. Учебник для практикующих менеджеров / В. Белошапка, И. Нудьга; Под ред. </w:t>
      </w:r>
      <w:r w:rsidRPr="008F68BE">
        <w:t>В.А. Белошапки. – К.: Издательство «Агентство стандарт», 2007. – 270 с.</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Анализ эффективности деятельности управленческого персонала / В.И. Борщ // Актуальные проблемы экономики и менеджмента: теория, инновации и современная практика: монография, книга третья</w:t>
      </w:r>
      <w:r w:rsidRPr="008F68BE">
        <w:rPr>
          <w:rFonts w:ascii="Times New Roman" w:hAnsi="Times New Roman" w:cs="Times New Roman"/>
          <w:lang w:val="en-US"/>
        </w:rPr>
        <w:t> </w:t>
      </w:r>
      <w:r w:rsidRPr="008F68BE">
        <w:rPr>
          <w:rFonts w:ascii="Times New Roman" w:hAnsi="Times New Roman" w:cs="Times New Roman"/>
        </w:rPr>
        <w:t>// под ред. Э.А. Кузнецова. – Херсон: Гринь Д.С., 2014. – 584 с. – С. 490-525</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Аналитический инструментарий оценки эффективности систем управления предприятием в инновационной экономике / В.И. Борщ // Праці Одеського політехнічного університету: Наук. та наук.-виробнич. збірн. – Одеса, 2012. – Вип. 2(39). – 346 с. – С. 318-325</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Ассессмент-центр как метод комплексной оценки персонала предприятия / В.И. Борщ // Теоретичні та практичні аспекти розвитку сучасної економіки: збірник тез наукових робіт учасників XXI Міжнар. наук.-практ. конференції; м. Львів, 28-29.12.2012; у 3х частинах. Частина 3. – Львів: ЛЄФ. – 120 с. – С. 51-53</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Методологическое обеспечение анализа эффективности деятельности управленческого персонала / В.И. Борщ // Економіка, організація та управління підприємствами в сучасних економіко-правових умовах: Матеріали міжнар. наук.-практ. конференції, 21-23.11.2012р., м. Дніпропетровськ. – Д.: Національний гірничий університет. – 220 с</w:t>
      </w:r>
      <w:r w:rsidRPr="008F68BE">
        <w:rPr>
          <w:rFonts w:ascii="Times New Roman" w:hAnsi="Times New Roman" w:cs="Times New Roman"/>
          <w:lang w:val="en-US"/>
        </w:rPr>
        <w:t> </w:t>
      </w:r>
      <w:r w:rsidRPr="008F68BE">
        <w:rPr>
          <w:rFonts w:ascii="Times New Roman" w:hAnsi="Times New Roman" w:cs="Times New Roman"/>
        </w:rPr>
        <w:t>– С. 62-65</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Информационно-методическое обеспечение анализа эффективности управленческой деятельности / В.И. Борщ // Матеріали 7-ї міжнар. наук.-практ. конференції для викладачів, аспірантів та молодих вчених: «Сучасні технології управління підприємством та можливості використання інформаційних систем:стан, проблеми, перспективи»;  30-31.03.2012 р., м. Одеса, ОНУ ім. І.І. Мечникова; Том 1. – 334 с. – С.</w:t>
      </w:r>
      <w:r w:rsidRPr="008F68BE">
        <w:rPr>
          <w:rFonts w:ascii="Times New Roman" w:hAnsi="Times New Roman" w:cs="Times New Roman"/>
          <w:lang w:val="en-US"/>
        </w:rPr>
        <w:t> </w:t>
      </w:r>
      <w:r w:rsidRPr="008F68BE">
        <w:rPr>
          <w:rFonts w:ascii="Times New Roman" w:hAnsi="Times New Roman" w:cs="Times New Roman"/>
        </w:rPr>
        <w:t>76-83</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Механизм анализа эффективности деятельности управленческого персонала / В.И. Борщ // Актуальные проблемы современных социально-гуманитарных наук: Материалы VII Всероссийской науч.-практ. конференции, 10-11.12.2011 р. – Кострома: КГУ им. Н.А. Некрасова, 2012. – 320 с. – С. 73-79</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Механизм применения обратной святи в процессе оценки персонала предприятия / В.И. Борщ // Матеріали 8-ї між нар. наук.-практ. конференції для викладачів, аспірантів та молодих вчених: «Сучасні технології управління підприємством та можливості використання інформаційних систем: стан, проблеми, перспективи»; 29-30.03.2013 р., м. Одеса, ОНУ ім. І.І. Мечникова. – 340 с. – С. 36-40</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lastRenderedPageBreak/>
        <w:t>Борщ В.І. Рушійні сили управлінської результативності / В.І. Борщ // Сталий розвиток економіки: Всеукраїнський наук.-виробнич. журнал. – ПВНЗ «Ун-т економіки та підприємництва». – № 7(17). – 2012. – 387 с. – С. 76-81</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В.И. Формирование культуры результативности на предприятиях с инновационной экономикой / В.И. Борщ // Актуальні проблеми, шляхи та перспективи розвитку економіки України: Збірник матеріалів міжнар. конференції; м. Київ, 9-10.11 2012; у 2х частинах. Частина 2. – Київ: ГО «Київський економічний науковий центр». – 140 с. – С. 81-82</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Борщ В.І. Якісні показники та критерії оцінки діяльності персоналу підприємства / В.І. Борщ // Інноваційний розвиток економіки: проблеми та перспективи: Збірник матеріалів міжнар. конференції; м. Київ, 7-8.12.2012; у 4х частинах. Частина 3. – Київ: ГО «Київський економічний науковий центр». – 112 с. – С. 6-10</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Бредберри Т. Эмоциональный интеллект 2.0 / Т. Бредберри, Дж. Гривз; Пер. с англ. П. Миронова. – 2-е изд. – М.: Манн, Иванов и Фербер, 2011. – 208 с.</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 xml:space="preserve">Бугров Д. Метрика эффективности / Д. Бугров // Новые тенденции в управлении; Пер. с англ. – М.: Альпина Бизнес Букс, 2007. – 184 с. – (Серия «Дайджест </w:t>
      </w:r>
      <w:r w:rsidRPr="008F68BE">
        <w:t>McKinsey</w:t>
      </w:r>
      <w:r w:rsidRPr="00CA7E7B">
        <w:rPr>
          <w:lang w:val="ru-RU"/>
        </w:rPr>
        <w:t xml:space="preserve">) – </w:t>
      </w:r>
      <w:r w:rsidRPr="008F68BE">
        <w:t>C</w:t>
      </w:r>
      <w:r w:rsidRPr="00CA7E7B">
        <w:rPr>
          <w:lang w:val="ru-RU"/>
        </w:rPr>
        <w:t>. 49-66</w:t>
      </w:r>
    </w:p>
    <w:p w:rsidR="00CA7E7B" w:rsidRPr="00CA7E7B" w:rsidRDefault="00CA7E7B" w:rsidP="00B30425">
      <w:pPr>
        <w:numPr>
          <w:ilvl w:val="0"/>
          <w:numId w:val="65"/>
        </w:numPr>
        <w:tabs>
          <w:tab w:val="num" w:pos="851"/>
        </w:tabs>
        <w:autoSpaceDE w:val="0"/>
        <w:autoSpaceDN w:val="0"/>
        <w:adjustRightInd w:val="0"/>
        <w:ind w:left="426" w:hanging="426"/>
        <w:jc w:val="both"/>
        <w:rPr>
          <w:lang w:val="ru-RU"/>
        </w:rPr>
      </w:pPr>
      <w:r w:rsidRPr="00CA7E7B">
        <w:rPr>
          <w:lang w:val="ru-RU"/>
        </w:rPr>
        <w:t>Веснин В.Р. Основы менеджмента / В.Р. Веснин. – М.: Триада, 1996.</w:t>
      </w:r>
      <w:r w:rsidRPr="008F68BE">
        <w:t> </w:t>
      </w:r>
      <w:r w:rsidRPr="00CA7E7B">
        <w:rPr>
          <w:lang w:val="ru-RU"/>
        </w:rPr>
        <w:t xml:space="preserve">– 384 с. </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Ветлужских Е. Стратегическая карта, системный подход и КРІ: инструменты для руководителей / Е. Ветлужских. – М.: Альпина Бизнес Букс, 2008. – 204 с.</w:t>
      </w:r>
    </w:p>
    <w:p w:rsidR="00CA7E7B" w:rsidRPr="00CA7E7B" w:rsidRDefault="00CA7E7B" w:rsidP="00B30425">
      <w:pPr>
        <w:numPr>
          <w:ilvl w:val="0"/>
          <w:numId w:val="65"/>
        </w:numPr>
        <w:tabs>
          <w:tab w:val="num" w:pos="851"/>
        </w:tabs>
        <w:ind w:left="426" w:hanging="426"/>
        <w:jc w:val="both"/>
        <w:rPr>
          <w:lang w:val="ru-RU"/>
        </w:rPr>
      </w:pPr>
      <w:r w:rsidRPr="00CA7E7B">
        <w:rPr>
          <w:lang w:val="ru-RU"/>
        </w:rPr>
        <w:t xml:space="preserve">Виноградський М.Д. Управління персоналом / М.Д. Виноградський, А.М. Виноградська, О.М. Шкапова; 2-е видання: Навч. посіб. – К.: Центр учбової літератури, 2009. – 502 с.  </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Вэттен Д.А. Развитие навыков менеджмента / Д.А. Вэттен, К.С. Камерон; пер. с англ. А.А. Чех, В.В. Первушина; Предисл. В.А. Спивак. – 7-е изд. – СПБ.: Издательский дом «Нева», 2009. – 672 с.</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Гаврилова Н. Оценка 360 градусов / Н. Гаврилова. – [Электронный ресурс]. – Режим доступа: http://www.hrliga.com/index.php? module=profession &amp;op=view&amp;id=315</w:t>
      </w:r>
    </w:p>
    <w:p w:rsidR="00CA7E7B" w:rsidRPr="008F68BE" w:rsidRDefault="00CA7E7B" w:rsidP="00B30425">
      <w:pPr>
        <w:pStyle w:val="a5"/>
        <w:widowControl w:val="0"/>
        <w:numPr>
          <w:ilvl w:val="0"/>
          <w:numId w:val="65"/>
        </w:numPr>
        <w:autoSpaceDE w:val="0"/>
        <w:autoSpaceDN w:val="0"/>
        <w:adjustRightInd w:val="0"/>
        <w:ind w:left="426" w:hanging="426"/>
        <w:jc w:val="both"/>
        <w:rPr>
          <w:rFonts w:ascii="Times New Roman" w:hAnsi="Times New Roman" w:cs="Times New Roman"/>
        </w:rPr>
      </w:pPr>
      <w:r w:rsidRPr="008F68BE">
        <w:rPr>
          <w:rFonts w:ascii="Times New Roman" w:hAnsi="Times New Roman" w:cs="Times New Roman"/>
        </w:rPr>
        <w:t>Горшкова Л.А. Анализ организации управления. Аналитический инструментарий / Л.А. Горшкова. – М.: Финансы и статистика, 2003. – 208 с.</w:t>
      </w:r>
    </w:p>
    <w:p w:rsidR="00CA7E7B" w:rsidRPr="008F68BE" w:rsidRDefault="00CA7E7B" w:rsidP="00B30425">
      <w:pPr>
        <w:widowControl w:val="0"/>
        <w:numPr>
          <w:ilvl w:val="0"/>
          <w:numId w:val="65"/>
        </w:numPr>
        <w:autoSpaceDE w:val="0"/>
        <w:autoSpaceDN w:val="0"/>
        <w:adjustRightInd w:val="0"/>
        <w:ind w:left="426" w:hanging="426"/>
        <w:jc w:val="both"/>
      </w:pPr>
      <w:r w:rsidRPr="00CA7E7B">
        <w:rPr>
          <w:lang w:val="ru-RU"/>
        </w:rPr>
        <w:t xml:space="preserve">Гоулман Д. Эмоциональный интеллект в бизнесе / Д. Гоулман; пер. с англ. </w:t>
      </w:r>
      <w:r w:rsidRPr="008F68BE">
        <w:t>А.П. Исаевой. – М.: Манн, Иванов и Фербер, 2013. – 512 с.</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Гоулман Д. Эмоциональное лидерство: Искусство управления людьми на основе эмоционального интеллекта / Д.</w:t>
      </w:r>
      <w:r w:rsidRPr="008F68BE">
        <w:t> </w:t>
      </w:r>
      <w:r w:rsidRPr="00CA7E7B">
        <w:rPr>
          <w:lang w:val="ru-RU"/>
        </w:rPr>
        <w:t>Гоулман, Р.</w:t>
      </w:r>
      <w:r w:rsidRPr="008F68BE">
        <w:t> </w:t>
      </w:r>
      <w:r w:rsidRPr="00CA7E7B">
        <w:rPr>
          <w:lang w:val="ru-RU"/>
        </w:rPr>
        <w:t>Бояцис, Э.</w:t>
      </w:r>
      <w:r w:rsidRPr="008F68BE">
        <w:t> </w:t>
      </w:r>
      <w:r w:rsidRPr="00CA7E7B">
        <w:rPr>
          <w:lang w:val="ru-RU"/>
        </w:rPr>
        <w:t>Макки; пер. с англ. – 6-е изд. – М.: Альпина Паблишер, 2012. – 301 с.</w:t>
      </w:r>
    </w:p>
    <w:p w:rsidR="00CA7E7B" w:rsidRPr="00CA7E7B" w:rsidRDefault="00CA7E7B" w:rsidP="00B30425">
      <w:pPr>
        <w:numPr>
          <w:ilvl w:val="0"/>
          <w:numId w:val="65"/>
        </w:numPr>
        <w:tabs>
          <w:tab w:val="num" w:pos="851"/>
        </w:tabs>
        <w:autoSpaceDE w:val="0"/>
        <w:autoSpaceDN w:val="0"/>
        <w:adjustRightInd w:val="0"/>
        <w:ind w:left="426" w:hanging="426"/>
        <w:jc w:val="both"/>
        <w:rPr>
          <w:lang w:val="ru-RU"/>
        </w:rPr>
      </w:pPr>
      <w:r w:rsidRPr="00CA7E7B">
        <w:rPr>
          <w:lang w:val="ru-RU"/>
        </w:rPr>
        <w:t xml:space="preserve">Гриффитс А. </w:t>
      </w:r>
      <w:r w:rsidRPr="008F68BE">
        <w:rPr>
          <w:lang w:val="ru-RU"/>
        </w:rPr>
        <w:t>Э</w:t>
      </w:r>
      <w:r w:rsidRPr="00CA7E7B">
        <w:rPr>
          <w:lang w:val="ru-RU"/>
        </w:rPr>
        <w:t>кономика для</w:t>
      </w:r>
      <w:r w:rsidRPr="008F68BE">
        <w:rPr>
          <w:lang w:val="ru-RU"/>
        </w:rPr>
        <w:t xml:space="preserve"> бизнеса и менеджмента / А. Гриффитс, С. Уолл; пер. с англ. – Днепропетровск: Баланс Бизнес Букс, 2007. – 944 с.</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Друкер П.Ф. Информация, которая действительно нужна руководителю</w:t>
      </w:r>
      <w:r w:rsidRPr="008F68BE">
        <w:t> </w:t>
      </w:r>
      <w:r w:rsidRPr="00CA7E7B">
        <w:rPr>
          <w:lang w:val="ru-RU"/>
        </w:rPr>
        <w:t xml:space="preserve">/ П.Ф. Друкер // Измерение результативности компании; пер. с англ. – 2-е изд. – М.: Альпина Бизнес Букс, 2007. – 220 с. – (Серия «Классика </w:t>
      </w:r>
      <w:r w:rsidRPr="008F68BE">
        <w:t>Harvard</w:t>
      </w:r>
      <w:r w:rsidRPr="00CA7E7B">
        <w:rPr>
          <w:lang w:val="ru-RU"/>
        </w:rPr>
        <w:t xml:space="preserve"> </w:t>
      </w:r>
      <w:r w:rsidRPr="008F68BE">
        <w:t>Business</w:t>
      </w:r>
      <w:r w:rsidRPr="00CA7E7B">
        <w:rPr>
          <w:lang w:val="ru-RU"/>
        </w:rPr>
        <w:t xml:space="preserve"> </w:t>
      </w:r>
      <w:r w:rsidRPr="008F68BE">
        <w:t>Review</w:t>
      </w:r>
      <w:r w:rsidRPr="00CA7E7B">
        <w:rPr>
          <w:lang w:val="ru-RU"/>
        </w:rPr>
        <w:t>»). – С. 9-32</w:t>
      </w:r>
    </w:p>
    <w:p w:rsidR="00CA7E7B" w:rsidRPr="00CA7E7B" w:rsidRDefault="00CA7E7B" w:rsidP="00B30425">
      <w:pPr>
        <w:numPr>
          <w:ilvl w:val="0"/>
          <w:numId w:val="65"/>
        </w:numPr>
        <w:tabs>
          <w:tab w:val="num" w:pos="851"/>
        </w:tabs>
        <w:autoSpaceDE w:val="0"/>
        <w:autoSpaceDN w:val="0"/>
        <w:adjustRightInd w:val="0"/>
        <w:ind w:left="426" w:hanging="426"/>
        <w:jc w:val="both"/>
        <w:rPr>
          <w:lang w:val="ru-RU"/>
        </w:rPr>
      </w:pPr>
      <w:r w:rsidRPr="008F68BE">
        <w:rPr>
          <w:lang w:val="ru-RU"/>
        </w:rPr>
        <w:t>Д</w:t>
      </w:r>
      <w:r w:rsidRPr="00CA7E7B">
        <w:rPr>
          <w:lang w:val="ru-RU"/>
        </w:rPr>
        <w:t xml:space="preserve">рукер П.Ф. Менеджмент: задачи, обязанности, практика / Питер Ф. Друкер; пер. с англ. – М.: ООО «И.Д. Вильямс», 2008. – 992 с. </w:t>
      </w:r>
    </w:p>
    <w:p w:rsidR="00CA7E7B" w:rsidRPr="008F68BE" w:rsidRDefault="00CA7E7B" w:rsidP="00B30425">
      <w:pPr>
        <w:numPr>
          <w:ilvl w:val="0"/>
          <w:numId w:val="65"/>
        </w:numPr>
        <w:tabs>
          <w:tab w:val="num" w:pos="851"/>
        </w:tabs>
        <w:ind w:left="426" w:hanging="426"/>
        <w:jc w:val="both"/>
      </w:pPr>
      <w:r w:rsidRPr="00CA7E7B">
        <w:rPr>
          <w:lang w:val="ru-RU"/>
        </w:rPr>
        <w:t>Друкер П</w:t>
      </w:r>
      <w:r w:rsidRPr="008F68BE">
        <w:rPr>
          <w:lang w:val="ru-RU"/>
        </w:rPr>
        <w:t>.</w:t>
      </w:r>
      <w:r w:rsidRPr="00CA7E7B">
        <w:rPr>
          <w:lang w:val="ru-RU"/>
        </w:rPr>
        <w:t xml:space="preserve"> Ф. Практика менеджмента: Уч. Пос. / Питер Ф. Друкер; пер. с англ.  </w:t>
      </w:r>
      <w:r w:rsidRPr="008F68BE">
        <w:t>–М.: Издательский дом «Вильямс», 2000. – 398 с.</w:t>
      </w:r>
    </w:p>
    <w:p w:rsidR="00CA7E7B" w:rsidRPr="00CA7E7B" w:rsidRDefault="00CA7E7B" w:rsidP="00B30425">
      <w:pPr>
        <w:numPr>
          <w:ilvl w:val="0"/>
          <w:numId w:val="65"/>
        </w:numPr>
        <w:autoSpaceDE w:val="0"/>
        <w:autoSpaceDN w:val="0"/>
        <w:adjustRightInd w:val="0"/>
        <w:ind w:left="426" w:hanging="426"/>
        <w:jc w:val="both"/>
      </w:pPr>
      <w:r w:rsidRPr="00CA7E7B">
        <w:rPr>
          <w:bCs/>
          <w:iCs/>
          <w:lang w:val="ru-RU"/>
        </w:rPr>
        <w:t xml:space="preserve">Друкер П. Ф. Управление человеческими ресурсами / П. Ф. Друкер; Пер. с англ. </w:t>
      </w:r>
      <w:r w:rsidRPr="00CA7E7B">
        <w:rPr>
          <w:bCs/>
          <w:iCs/>
        </w:rPr>
        <w:t xml:space="preserve">М. Лебедева. – М.: «Вильямс», 2001. – 167 с. </w:t>
      </w:r>
    </w:p>
    <w:p w:rsidR="00CA7E7B" w:rsidRPr="00CA7E7B" w:rsidRDefault="00CA7E7B" w:rsidP="00B30425">
      <w:pPr>
        <w:numPr>
          <w:ilvl w:val="0"/>
          <w:numId w:val="65"/>
        </w:numPr>
        <w:autoSpaceDE w:val="0"/>
        <w:autoSpaceDN w:val="0"/>
        <w:adjustRightInd w:val="0"/>
        <w:ind w:left="426" w:hanging="426"/>
        <w:jc w:val="both"/>
      </w:pPr>
      <w:r w:rsidRPr="00CA7E7B">
        <w:rPr>
          <w:lang w:val="ru-RU"/>
        </w:rPr>
        <w:t xml:space="preserve">Економічна енциклопедія: у 3-х т. / кол. авт. Б.Я. Гаврилишин, С.В. Мочерний, О.А. Устенко та інш.; відп. ред. </w:t>
      </w:r>
      <w:r w:rsidRPr="00CA7E7B">
        <w:t xml:space="preserve">С.В. Мочерний. – К.: Академія, 2000. – 863 с. </w:t>
      </w:r>
    </w:p>
    <w:p w:rsidR="00CA7E7B" w:rsidRPr="00CA7E7B" w:rsidRDefault="00CA7E7B" w:rsidP="00B30425">
      <w:pPr>
        <w:widowControl w:val="0"/>
        <w:numPr>
          <w:ilvl w:val="0"/>
          <w:numId w:val="65"/>
        </w:numPr>
        <w:tabs>
          <w:tab w:val="left" w:pos="0"/>
        </w:tabs>
        <w:ind w:left="426" w:hanging="426"/>
        <w:jc w:val="both"/>
      </w:pPr>
      <w:r w:rsidRPr="00CA7E7B">
        <w:rPr>
          <w:lang w:val="ru-RU"/>
        </w:rPr>
        <w:t xml:space="preserve">Канардов И. Ассессмент-центр – военные технологии на службе персонала / И. Канардов. </w:t>
      </w:r>
      <w:r w:rsidRPr="00CA7E7B">
        <w:t xml:space="preserve">[Электронный ресурс]. – Режим доступа: </w:t>
      </w:r>
      <w:hyperlink r:id="rId14" w:history="1">
        <w:r w:rsidRPr="00CA7E7B">
          <w:rPr>
            <w:rStyle w:val="af0"/>
            <w:color w:val="auto"/>
            <w:u w:val="none"/>
          </w:rPr>
          <w:t>http://www.trn.ua/articles/5204/</w:t>
        </w:r>
      </w:hyperlink>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CA7E7B">
        <w:rPr>
          <w:rFonts w:ascii="Times New Roman" w:hAnsi="Times New Roman"/>
          <w:lang w:val="ru-RU"/>
        </w:rPr>
        <w:t>Каплан Р.С. Использование сбалансированной системы показателей как системы стратегического управления / Р.С. Каплан, Д.П. Нортон // Измерение результативности компании; пер. с англ. – 2-е изд. – М.: Альпина Бизнес Букс</w:t>
      </w:r>
      <w:r w:rsidRPr="008F68BE">
        <w:rPr>
          <w:rFonts w:ascii="Times New Roman" w:hAnsi="Times New Roman"/>
          <w:lang w:val="ru-RU"/>
        </w:rPr>
        <w:t>, 2007. – 220 с. – (Серия «Классика Harvard Business Review»). – С. 179-208</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lastRenderedPageBreak/>
        <w:t>Каплан Р.С. Как заставить работать сбалансированную систему показателей / Р.С. Каплан, Д.П. Нортон // Измерение результативности компании; пер. с англ. – 2-е изд. – М.: Альпина Бизнес Букс, 2007. – 220 с. – (Серия «Классика Harvard Business Review»). – С. 145-178</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 xml:space="preserve">Каплан Р.С. Сбалансированная система показателей. От стратегии к действию / Р.С. Каплан, Д.П. Нортон; пер. с англ. Павлова М.; Вступит. сл. Мацоцкий С. – 2-е изд., испр. И доп. – М.: ЗАО «Олимп-Бизнес», 2003. – 320 с.: ил. – (Библиотека </w:t>
      </w:r>
      <w:r w:rsidRPr="008F68BE">
        <w:rPr>
          <w:rFonts w:ascii="Times New Roman" w:hAnsi="Times New Roman"/>
        </w:rPr>
        <w:t>IBS</w:t>
      </w:r>
      <w:r w:rsidRPr="008F68BE">
        <w:rPr>
          <w:rFonts w:ascii="Times New Roman" w:hAnsi="Times New Roman"/>
          <w:lang w:val="ru-RU"/>
        </w:rPr>
        <w:t>)</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Каплан Р.С. Сбалансированная система показателей, измеряющих эффективность / Р.С. Каплан, Д.П. Нортон // Измерение результативности компании; пер. с англ. – 2-е изд. – М.: Альпина Бизнес Букс, 2007. – 220 с. – (Серия «Классика Harvard Business Review»). – С. 123-144</w:t>
      </w:r>
    </w:p>
    <w:p w:rsidR="00CA7E7B" w:rsidRPr="00CA7E7B" w:rsidRDefault="00CA7E7B" w:rsidP="00B30425">
      <w:pPr>
        <w:widowControl w:val="0"/>
        <w:numPr>
          <w:ilvl w:val="0"/>
          <w:numId w:val="65"/>
        </w:numPr>
        <w:tabs>
          <w:tab w:val="left" w:pos="142"/>
        </w:tabs>
        <w:autoSpaceDE w:val="0"/>
        <w:autoSpaceDN w:val="0"/>
        <w:adjustRightInd w:val="0"/>
        <w:ind w:left="426" w:hanging="426"/>
        <w:jc w:val="both"/>
        <w:rPr>
          <w:lang w:val="ru-RU"/>
        </w:rPr>
      </w:pPr>
      <w:r w:rsidRPr="00CA7E7B">
        <w:rPr>
          <w:lang w:val="ru-RU"/>
        </w:rPr>
        <w:t>Кац И.Я. Экономическая эффективность деятельности предприятий (анализ и оценка) / И.Я. Кац. – М.: Финансы и статистика, 1987. – 192 с.</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Кетс де Врис М. Мистика лидерства: Развитие эмоционального интеллекта / М. Кетс де Врис; Пер. с англ. – 6-е изд. – М.: Альпина Паблишер, 2013. – 277 с.</w:t>
      </w:r>
    </w:p>
    <w:p w:rsidR="00CA7E7B" w:rsidRPr="00CA7E7B" w:rsidRDefault="00CA7E7B" w:rsidP="00B30425">
      <w:pPr>
        <w:widowControl w:val="0"/>
        <w:numPr>
          <w:ilvl w:val="0"/>
          <w:numId w:val="65"/>
        </w:numPr>
        <w:tabs>
          <w:tab w:val="left" w:pos="142"/>
        </w:tabs>
        <w:autoSpaceDE w:val="0"/>
        <w:autoSpaceDN w:val="0"/>
        <w:adjustRightInd w:val="0"/>
        <w:ind w:left="426" w:hanging="426"/>
        <w:jc w:val="both"/>
        <w:rPr>
          <w:lang w:val="ru-RU"/>
        </w:rPr>
      </w:pPr>
      <w:r w:rsidRPr="00CA7E7B">
        <w:rPr>
          <w:lang w:val="ru-RU"/>
        </w:rPr>
        <w:t>Кляйнманн М. Ассессмент-центр / М. Кляйнманн; пер. с нем. – Х.: Изд-во Гуманитарный центр, 2004. – 128 с.</w:t>
      </w:r>
    </w:p>
    <w:p w:rsidR="00CA7E7B" w:rsidRPr="008F68BE" w:rsidRDefault="00CA7E7B" w:rsidP="00B30425">
      <w:pPr>
        <w:numPr>
          <w:ilvl w:val="0"/>
          <w:numId w:val="65"/>
        </w:numPr>
        <w:ind w:left="426" w:hanging="426"/>
        <w:jc w:val="both"/>
      </w:pPr>
      <w:r w:rsidRPr="00CA7E7B">
        <w:rPr>
          <w:lang w:val="ru-RU"/>
        </w:rPr>
        <w:t>Консультирование в упралении человеческими ресурсами</w:t>
      </w:r>
      <w:r w:rsidRPr="008F68BE">
        <w:rPr>
          <w:lang w:val="ru-RU"/>
        </w:rPr>
        <w:t xml:space="preserve"> </w:t>
      </w:r>
      <w:r w:rsidRPr="00CA7E7B">
        <w:rPr>
          <w:lang w:val="ru-RU"/>
        </w:rPr>
        <w:t xml:space="preserve">: </w:t>
      </w:r>
      <w:r w:rsidRPr="008F68BE">
        <w:rPr>
          <w:lang w:val="ru-RU"/>
        </w:rPr>
        <w:t>[</w:t>
      </w:r>
      <w:r w:rsidRPr="00CA7E7B">
        <w:rPr>
          <w:lang w:val="ru-RU"/>
        </w:rPr>
        <w:t xml:space="preserve">Учеб. </w:t>
      </w:r>
      <w:r w:rsidRPr="008F68BE">
        <w:rPr>
          <w:lang w:val="ru-RU"/>
        </w:rPr>
        <w:t>п</w:t>
      </w:r>
      <w:r w:rsidRPr="00CA7E7B">
        <w:rPr>
          <w:lang w:val="ru-RU"/>
        </w:rPr>
        <w:t>особ</w:t>
      </w:r>
      <w:r w:rsidRPr="008F68BE">
        <w:rPr>
          <w:lang w:val="ru-RU"/>
        </w:rPr>
        <w:t>.]</w:t>
      </w:r>
      <w:r w:rsidRPr="00CA7E7B">
        <w:rPr>
          <w:lang w:val="ru-RU"/>
        </w:rPr>
        <w:t xml:space="preserve"> / Под ред. д-ра  социол. наук, проф. </w:t>
      </w:r>
      <w:r w:rsidRPr="008F68BE">
        <w:t>Н.И. Шаталовой. – М. : ИНФРА – М, 2012. – 221 с.</w:t>
      </w:r>
    </w:p>
    <w:p w:rsidR="00CA7E7B" w:rsidRPr="008F68BE" w:rsidRDefault="00CA7E7B" w:rsidP="00B30425">
      <w:pPr>
        <w:pStyle w:val="Li"/>
        <w:numPr>
          <w:ilvl w:val="0"/>
          <w:numId w:val="65"/>
        </w:numPr>
        <w:ind w:left="426" w:hanging="426"/>
        <w:jc w:val="both"/>
        <w:rPr>
          <w:rFonts w:ascii="Times New Roman" w:hAnsi="Times New Roman"/>
          <w:lang w:val="uk-UA"/>
        </w:rPr>
      </w:pPr>
      <w:r w:rsidRPr="008F68BE">
        <w:rPr>
          <w:rFonts w:ascii="Times New Roman" w:hAnsi="Times New Roman"/>
          <w:lang w:val="uk-UA"/>
        </w:rPr>
        <w:t xml:space="preserve">Круш П.В. Оцінка бізнесу : [Навч. посібн.] / П.В. Круш, С.В. Поліщук. – К. : Центр навчальної літератури, 2004. – 264 с. </w:t>
      </w:r>
    </w:p>
    <w:p w:rsidR="00CA7E7B" w:rsidRPr="008F68BE" w:rsidRDefault="00CA7E7B" w:rsidP="00B30425">
      <w:pPr>
        <w:numPr>
          <w:ilvl w:val="0"/>
          <w:numId w:val="65"/>
        </w:numPr>
        <w:tabs>
          <w:tab w:val="left" w:pos="142"/>
        </w:tabs>
        <w:autoSpaceDE w:val="0"/>
        <w:autoSpaceDN w:val="0"/>
        <w:adjustRightInd w:val="0"/>
        <w:ind w:left="426" w:hanging="426"/>
        <w:jc w:val="both"/>
      </w:pPr>
      <w:r w:rsidRPr="00CA7E7B">
        <w:rPr>
          <w:lang w:val="ru-RU"/>
        </w:rPr>
        <w:t xml:space="preserve">Кузнецов Э.А. Управление результативностью деятельности персонала в самообучающейся организации / Э.А. Кузнецов, В.И. Борщ // Актуальные проблемы экономики и менеджмента: теория, инновации и современная практика: монография, книга третья // под ред. </w:t>
      </w:r>
      <w:r w:rsidRPr="008F68BE">
        <w:t xml:space="preserve">Э.А. Кузнецова. – Херсон: Гринь Д.С., 2014. – 584 с. – С. 225-250 </w:t>
      </w:r>
    </w:p>
    <w:p w:rsidR="00CA7E7B" w:rsidRPr="008F68BE" w:rsidRDefault="00CA7E7B" w:rsidP="00B30425">
      <w:pPr>
        <w:pStyle w:val="a5"/>
        <w:numPr>
          <w:ilvl w:val="0"/>
          <w:numId w:val="65"/>
        </w:numPr>
        <w:tabs>
          <w:tab w:val="left" w:pos="142"/>
        </w:tabs>
        <w:ind w:left="426" w:hanging="426"/>
        <w:jc w:val="both"/>
        <w:rPr>
          <w:rFonts w:ascii="Times New Roman" w:hAnsi="Times New Roman" w:cs="Times New Roman"/>
        </w:rPr>
      </w:pPr>
      <w:r w:rsidRPr="008F68BE">
        <w:rPr>
          <w:rFonts w:ascii="Times New Roman" w:hAnsi="Times New Roman" w:cs="Times New Roman"/>
        </w:rPr>
        <w:t xml:space="preserve">Литвин З.Б. Функціонально-вартісний аналіз: [Навч. посіб.] / З.Б. Литвин. – К.: «Хай-Тек Прес», 2009. – 176 с. </w:t>
      </w:r>
    </w:p>
    <w:p w:rsidR="00CA7E7B" w:rsidRPr="008F68BE" w:rsidRDefault="00CA7E7B" w:rsidP="00B30425">
      <w:pPr>
        <w:pStyle w:val="Li"/>
        <w:numPr>
          <w:ilvl w:val="0"/>
          <w:numId w:val="65"/>
        </w:numPr>
        <w:ind w:left="426" w:hanging="426"/>
        <w:jc w:val="both"/>
        <w:rPr>
          <w:rFonts w:ascii="Times New Roman" w:hAnsi="Times New Roman"/>
          <w:lang w:val="ru-RU"/>
        </w:rPr>
      </w:pPr>
      <w:r w:rsidRPr="008F68BE">
        <w:rPr>
          <w:rFonts w:ascii="Times New Roman" w:hAnsi="Times New Roman"/>
          <w:lang w:val="ru-RU"/>
        </w:rPr>
        <w:t>Маркарьян Э.А. Управленческий анализ в отраслях: [Учеб. пособие.] / Э. А. Маркарьян, С. Э. Маркарьян, Г. П. Герасименко;  Под ред. Проф. Маркарьяна Э. А. – Москва: ИКЦ "МарТ", Ростов н/Д: Издательский центр "МарТ", 2004. – 352 с. (Серия "Экономика и управление").</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 xml:space="preserve">Минцберг Г. Органиграммы: узнайте, как в действительности работает ваша компания / Г. Минцберг, Л. ван дер Хейден // Организационное обучение – Пер. с англ. – М.: Альпина Бизнес Букс, 2007. – 192 с. – (Серия «Классика </w:t>
      </w:r>
      <w:r w:rsidRPr="008F68BE">
        <w:rPr>
          <w:rFonts w:ascii="Times New Roman" w:hAnsi="Times New Roman"/>
          <w:lang w:val="en-US"/>
        </w:rPr>
        <w:t>Harvard</w:t>
      </w:r>
      <w:r w:rsidRPr="008F68BE">
        <w:rPr>
          <w:rFonts w:ascii="Times New Roman" w:hAnsi="Times New Roman"/>
          <w:lang w:val="ru-RU"/>
        </w:rPr>
        <w:t xml:space="preserve"> </w:t>
      </w:r>
      <w:r w:rsidRPr="008F68BE">
        <w:rPr>
          <w:rFonts w:ascii="Times New Roman" w:hAnsi="Times New Roman"/>
          <w:lang w:val="en-US"/>
        </w:rPr>
        <w:t>Business</w:t>
      </w:r>
      <w:r w:rsidRPr="008F68BE">
        <w:rPr>
          <w:rFonts w:ascii="Times New Roman" w:hAnsi="Times New Roman"/>
          <w:lang w:val="ru-RU"/>
        </w:rPr>
        <w:t xml:space="preserve"> </w:t>
      </w:r>
      <w:r w:rsidRPr="008F68BE">
        <w:rPr>
          <w:rFonts w:ascii="Times New Roman" w:hAnsi="Times New Roman"/>
          <w:lang w:val="en-US"/>
        </w:rPr>
        <w:t>Review</w:t>
      </w:r>
      <w:r w:rsidRPr="008F68BE">
        <w:rPr>
          <w:rFonts w:ascii="Times New Roman" w:hAnsi="Times New Roman"/>
          <w:lang w:val="uk-UA"/>
        </w:rPr>
        <w:t>»). – С. 137-157</w:t>
      </w:r>
    </w:p>
    <w:p w:rsidR="00CA7E7B" w:rsidRPr="00CA7E7B" w:rsidRDefault="00CA7E7B" w:rsidP="00B30425">
      <w:pPr>
        <w:numPr>
          <w:ilvl w:val="0"/>
          <w:numId w:val="65"/>
        </w:numPr>
        <w:ind w:left="426" w:hanging="426"/>
        <w:jc w:val="both"/>
        <w:rPr>
          <w:lang w:val="ru-RU"/>
        </w:rPr>
      </w:pPr>
      <w:r w:rsidRPr="008F68BE">
        <w:rPr>
          <w:lang w:val="ru-RU"/>
        </w:rPr>
        <w:t xml:space="preserve">Моргунов В. И. Конкурентоспособность менеджмента на основе современных форм и методов управления предприятия : Монография / В. И. Моргунов, Г. В. Лаврионов. – М. : Издательско-торговая корпорация «Маркетинг», 2014. – 160 с. </w:t>
      </w:r>
    </w:p>
    <w:p w:rsidR="00CA7E7B" w:rsidRPr="008F68BE" w:rsidRDefault="00CA7E7B" w:rsidP="00B30425">
      <w:pPr>
        <w:pStyle w:val="Li"/>
        <w:numPr>
          <w:ilvl w:val="0"/>
          <w:numId w:val="65"/>
        </w:numPr>
        <w:ind w:left="426" w:hanging="426"/>
        <w:jc w:val="both"/>
        <w:rPr>
          <w:rFonts w:ascii="Times New Roman" w:hAnsi="Times New Roman"/>
          <w:lang w:val="ru-RU"/>
        </w:rPr>
      </w:pPr>
      <w:r w:rsidRPr="008F68BE">
        <w:rPr>
          <w:rFonts w:ascii="Times New Roman" w:hAnsi="Times New Roman"/>
          <w:lang w:val="ru-RU"/>
        </w:rPr>
        <w:t>Муэрс Р. Эффективное управление. Практическое руководство / Р. Муэрс; Пер. с англ. – М.: Финпрес, 1998. – 128 с. – (Маркетинг и менеджмент в России и за рубежом)</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Нили Э. Призма эффективности: карта сбалансированных показателей для измерения успеха в бизнесе и управления им / Э. Нили, К. Адамс, М.</w:t>
      </w:r>
      <w:r w:rsidRPr="008F68BE">
        <w:rPr>
          <w:rFonts w:ascii="Times New Roman" w:hAnsi="Times New Roman" w:cs="Times New Roman"/>
          <w:lang w:val="en-US"/>
        </w:rPr>
        <w:t> </w:t>
      </w:r>
      <w:r w:rsidRPr="008F68BE">
        <w:rPr>
          <w:rFonts w:ascii="Times New Roman" w:hAnsi="Times New Roman" w:cs="Times New Roman"/>
        </w:rPr>
        <w:t>Кеннерли; пер. с англ. – Днепропетровск: Баланс-Клуб, 2003. – 400</w:t>
      </w:r>
      <w:r w:rsidRPr="008F68BE">
        <w:rPr>
          <w:rFonts w:ascii="Times New Roman" w:hAnsi="Times New Roman" w:cs="Times New Roman"/>
          <w:lang w:val="en-US"/>
        </w:rPr>
        <w:t> </w:t>
      </w:r>
      <w:r w:rsidRPr="008F68BE">
        <w:rPr>
          <w:rFonts w:ascii="Times New Roman" w:hAnsi="Times New Roman" w:cs="Times New Roman"/>
        </w:rPr>
        <w:t>с.</w:t>
      </w:r>
    </w:p>
    <w:p w:rsidR="00CA7E7B" w:rsidRPr="00CA7E7B" w:rsidRDefault="00CA7E7B" w:rsidP="00B30425">
      <w:pPr>
        <w:numPr>
          <w:ilvl w:val="0"/>
          <w:numId w:val="65"/>
        </w:numPr>
        <w:autoSpaceDE w:val="0"/>
        <w:autoSpaceDN w:val="0"/>
        <w:adjustRightInd w:val="0"/>
        <w:ind w:left="426" w:hanging="426"/>
        <w:jc w:val="both"/>
        <w:rPr>
          <w:lang w:val="uk-UA"/>
        </w:rPr>
      </w:pPr>
      <w:r w:rsidRPr="00CA7E7B">
        <w:rPr>
          <w:lang w:val="uk-UA"/>
        </w:rPr>
        <w:t xml:space="preserve">Покропивний С.Ф. Підприємництво: стратегія, організація, ефективність / С.Ф. Покропивний, В.М. Молот. – К.: КНЕУ, 2001. – 352 с.  </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Рамперсад Х. Универсальная система показателей: как достигнуть результатов, сохраняя целостность / Х. Рамперсад; пер. с англ. – 3-е изд. – М.: А</w:t>
      </w:r>
      <w:r>
        <w:rPr>
          <w:lang w:val="ru-RU"/>
        </w:rPr>
        <w:t>льпина Бизнес Букс, 2006. – 352 </w:t>
      </w:r>
      <w:r w:rsidRPr="00CA7E7B">
        <w:rPr>
          <w:lang w:val="ru-RU"/>
        </w:rPr>
        <w:t>с.</w:t>
      </w:r>
    </w:p>
    <w:p w:rsidR="00CA7E7B" w:rsidRPr="001D643F" w:rsidRDefault="00CA7E7B" w:rsidP="00CA7E7B">
      <w:pPr>
        <w:widowControl w:val="0"/>
        <w:autoSpaceDE w:val="0"/>
        <w:autoSpaceDN w:val="0"/>
        <w:adjustRightInd w:val="0"/>
        <w:ind w:left="426"/>
        <w:jc w:val="center"/>
        <w:rPr>
          <w:b/>
        </w:rPr>
      </w:pPr>
      <w:r>
        <w:rPr>
          <w:b/>
        </w:rPr>
        <w:t>Допоміжна</w:t>
      </w:r>
    </w:p>
    <w:p w:rsidR="00CA7E7B" w:rsidRPr="00CA7E7B" w:rsidRDefault="00CA7E7B" w:rsidP="00B30425">
      <w:pPr>
        <w:numPr>
          <w:ilvl w:val="0"/>
          <w:numId w:val="65"/>
        </w:numPr>
        <w:ind w:left="426" w:hanging="426"/>
        <w:jc w:val="both"/>
        <w:rPr>
          <w:lang w:val="ru-RU"/>
        </w:rPr>
      </w:pPr>
      <w:r w:rsidRPr="00CA7E7B">
        <w:rPr>
          <w:iCs/>
          <w:spacing w:val="-5"/>
          <w:lang w:val="ru-RU"/>
        </w:rPr>
        <w:t>Румянцева З.П. Общее управление организацией. Теория и практика</w:t>
      </w:r>
      <w:r w:rsidRPr="008F68BE">
        <w:rPr>
          <w:iCs/>
          <w:spacing w:val="-5"/>
          <w:lang w:val="ru-RU"/>
        </w:rPr>
        <w:t xml:space="preserve"> </w:t>
      </w:r>
      <w:r w:rsidRPr="00CA7E7B">
        <w:rPr>
          <w:iCs/>
          <w:spacing w:val="-5"/>
          <w:lang w:val="ru-RU"/>
        </w:rPr>
        <w:t>: [Учебник] / З.</w:t>
      </w:r>
      <w:r w:rsidRPr="008F68BE">
        <w:rPr>
          <w:iCs/>
          <w:spacing w:val="-5"/>
          <w:lang w:val="ru-RU"/>
        </w:rPr>
        <w:t> </w:t>
      </w:r>
      <w:r w:rsidRPr="00CA7E7B">
        <w:rPr>
          <w:iCs/>
          <w:spacing w:val="-5"/>
          <w:lang w:val="ru-RU"/>
        </w:rPr>
        <w:t>П.</w:t>
      </w:r>
      <w:r w:rsidRPr="008F68BE">
        <w:rPr>
          <w:iCs/>
          <w:spacing w:val="-5"/>
          <w:lang w:val="ru-RU"/>
        </w:rPr>
        <w:t> </w:t>
      </w:r>
      <w:r w:rsidRPr="00CA7E7B">
        <w:rPr>
          <w:iCs/>
          <w:spacing w:val="-5"/>
          <w:lang w:val="ru-RU"/>
        </w:rPr>
        <w:t>Румянцева. – М.: ИНФРА-М, 2003. – 304 с.</w:t>
      </w:r>
    </w:p>
    <w:p w:rsidR="00CA7E7B" w:rsidRPr="00CA7E7B" w:rsidRDefault="00CA7E7B" w:rsidP="00B30425">
      <w:pPr>
        <w:widowControl w:val="0"/>
        <w:numPr>
          <w:ilvl w:val="0"/>
          <w:numId w:val="65"/>
        </w:numPr>
        <w:autoSpaceDE w:val="0"/>
        <w:autoSpaceDN w:val="0"/>
        <w:adjustRightInd w:val="0"/>
        <w:ind w:left="426" w:hanging="426"/>
        <w:jc w:val="both"/>
        <w:rPr>
          <w:lang w:val="ru-RU"/>
        </w:rPr>
      </w:pPr>
      <w:r w:rsidRPr="00CA7E7B">
        <w:rPr>
          <w:lang w:val="ru-RU"/>
        </w:rPr>
        <w:t>Руус Й. Интеллектуальный капитал: практика управления / Й.</w:t>
      </w:r>
      <w:r w:rsidRPr="008F68BE">
        <w:t> </w:t>
      </w:r>
      <w:r w:rsidRPr="00CA7E7B">
        <w:rPr>
          <w:lang w:val="ru-RU"/>
        </w:rPr>
        <w:t>Руус, С.</w:t>
      </w:r>
      <w:r w:rsidRPr="008F68BE">
        <w:t> </w:t>
      </w:r>
      <w:r w:rsidRPr="00CA7E7B">
        <w:rPr>
          <w:lang w:val="ru-RU"/>
        </w:rPr>
        <w:t xml:space="preserve">Пайк, Л. </w:t>
      </w:r>
      <w:r w:rsidRPr="00CA7E7B">
        <w:rPr>
          <w:lang w:val="ru-RU"/>
        </w:rPr>
        <w:lastRenderedPageBreak/>
        <w:t>Фернстем. – СПб.: Высшая школа менеджмента, СпбГУ, 2007.</w:t>
      </w:r>
      <w:r w:rsidRPr="008F68BE">
        <w:t> </w:t>
      </w:r>
      <w:r w:rsidRPr="00CA7E7B">
        <w:rPr>
          <w:lang w:val="ru-RU"/>
        </w:rPr>
        <w:t>– 264</w:t>
      </w:r>
      <w:r w:rsidRPr="008F68BE">
        <w:t> </w:t>
      </w:r>
      <w:r w:rsidRPr="00CA7E7B">
        <w:rPr>
          <w:lang w:val="ru-RU"/>
        </w:rPr>
        <w:t>с.</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Саймонс Р. Рентабельны ли ваши руководители / Р. Саймонс, А. Давила // Измерение результативности компании; Пер. с англ. – 2-е изд. – М.: Альпина Бизнес Букс, 2007. – 220 с. – (Серия «Классика Harvard Business Review»). – С. 76-99</w:t>
      </w:r>
    </w:p>
    <w:p w:rsidR="00CA7E7B" w:rsidRPr="00CA7E7B" w:rsidRDefault="00CA7E7B" w:rsidP="00B30425">
      <w:pPr>
        <w:numPr>
          <w:ilvl w:val="0"/>
          <w:numId w:val="65"/>
        </w:numPr>
        <w:ind w:left="426" w:hanging="426"/>
        <w:jc w:val="both"/>
        <w:rPr>
          <w:lang w:val="ru-RU"/>
        </w:rPr>
      </w:pPr>
      <w:r w:rsidRPr="008F68BE">
        <w:rPr>
          <w:iCs/>
          <w:spacing w:val="-5"/>
          <w:lang w:val="ru-RU"/>
        </w:rPr>
        <w:t>Салмон Р. Будущее менеджмента / Р. Салмон. – СПБ: Пите, 2004. – 298 с.</w:t>
      </w:r>
    </w:p>
    <w:p w:rsidR="00CA7E7B" w:rsidRPr="008F68BE" w:rsidRDefault="00CA7E7B" w:rsidP="00B30425">
      <w:pPr>
        <w:pStyle w:val="21"/>
        <w:widowControl w:val="0"/>
        <w:numPr>
          <w:ilvl w:val="0"/>
          <w:numId w:val="65"/>
        </w:numPr>
        <w:ind w:left="426" w:hanging="426"/>
        <w:jc w:val="both"/>
        <w:rPr>
          <w:spacing w:val="-5"/>
        </w:rPr>
      </w:pPr>
      <w:r w:rsidRPr="008F68BE">
        <w:t>Синк Д.С. Управление производительностью: планирование, измерение и оценка, контроль и повышение / Д.С. Синк; Пер. с англ. общ. ред. и вступл. ст. В.И. Данилова-Данильяна. – М.: Прогресс, 1989. – 529 с.</w:t>
      </w:r>
    </w:p>
    <w:p w:rsidR="00CA7E7B" w:rsidRPr="00CA7E7B" w:rsidRDefault="00CA7E7B" w:rsidP="00B30425">
      <w:pPr>
        <w:numPr>
          <w:ilvl w:val="0"/>
          <w:numId w:val="65"/>
        </w:numPr>
        <w:ind w:left="426" w:hanging="426"/>
        <w:jc w:val="both"/>
        <w:rPr>
          <w:lang w:val="ru-RU"/>
        </w:rPr>
      </w:pPr>
      <w:r w:rsidRPr="008F68BE">
        <w:rPr>
          <w:lang w:val="ru-RU"/>
        </w:rPr>
        <w:t>Турецкий О.А. Управленческий труд</w:t>
      </w:r>
      <w:r w:rsidRPr="00CA7E7B">
        <w:rPr>
          <w:lang w:val="ru-RU"/>
        </w:rPr>
        <w:t>: [Монография] / О.А. Турецкий. –</w:t>
      </w:r>
      <w:r w:rsidRPr="008F68BE">
        <w:rPr>
          <w:lang w:val="ru-RU"/>
        </w:rPr>
        <w:t xml:space="preserve"> Одесса: «Абрикос» СПД Бровкин А.В., 2009. – 112 с.</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 xml:space="preserve">Уолш К. Ключевые показатели менеджмента: полное руководство по работе с критическими числами, управляющими вашим бизнесом / К. Уолш; Под науч. ред. Колисных М.; Пер. с англ. Чумаченко О.В. – 4 - е изд. – К.: </w:t>
      </w:r>
      <w:r w:rsidRPr="008F68BE">
        <w:rPr>
          <w:rFonts w:ascii="Times New Roman" w:hAnsi="Times New Roman"/>
          <w:lang w:val="en-US"/>
        </w:rPr>
        <w:t>Companion</w:t>
      </w:r>
      <w:r w:rsidRPr="008F68BE">
        <w:rPr>
          <w:rFonts w:ascii="Times New Roman" w:hAnsi="Times New Roman"/>
          <w:lang w:val="ru-RU"/>
        </w:rPr>
        <w:t xml:space="preserve"> </w:t>
      </w:r>
      <w:r w:rsidRPr="008F68BE">
        <w:rPr>
          <w:rFonts w:ascii="Times New Roman" w:hAnsi="Times New Roman"/>
          <w:lang w:val="en-US"/>
        </w:rPr>
        <w:t>Group</w:t>
      </w:r>
      <w:r w:rsidRPr="008F68BE">
        <w:rPr>
          <w:rFonts w:ascii="Times New Roman" w:hAnsi="Times New Roman"/>
          <w:lang w:val="ru-RU"/>
        </w:rPr>
        <w:t xml:space="preserve">, 2008. – 400 </w:t>
      </w:r>
      <w:r w:rsidRPr="008F68BE">
        <w:rPr>
          <w:rFonts w:ascii="Times New Roman" w:hAnsi="Times New Roman"/>
          <w:lang w:val="en-US"/>
        </w:rPr>
        <w:t>c</w:t>
      </w:r>
      <w:r w:rsidRPr="008F68BE">
        <w:rPr>
          <w:rFonts w:ascii="Times New Roman" w:hAnsi="Times New Roman"/>
          <w:lang w:val="ru-RU"/>
        </w:rPr>
        <w:t>.</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Фелпс Б. Умные бизнес-показатели: система измерений эффективности как важный элемент менеджмента / Б. Фелпс; пер. с англ. – Днепропетровск: Баланс Бизнес Букс, 2004. – 312 с.</w:t>
      </w:r>
    </w:p>
    <w:p w:rsidR="00CA7E7B" w:rsidRPr="00CA7E7B" w:rsidRDefault="00CA7E7B" w:rsidP="00B30425">
      <w:pPr>
        <w:numPr>
          <w:ilvl w:val="0"/>
          <w:numId w:val="65"/>
        </w:numPr>
        <w:ind w:left="426" w:hanging="426"/>
        <w:jc w:val="both"/>
        <w:rPr>
          <w:lang w:val="ru-RU"/>
        </w:rPr>
      </w:pPr>
      <w:r w:rsidRPr="00CA7E7B">
        <w:rPr>
          <w:lang w:val="ru-RU"/>
        </w:rPr>
        <w:t xml:space="preserve">Филиппова С.В. Управленческий анализ: теория и практика / С.В. Филиппова; Цикл «Современные управленческие технологии». – К.: АВРИО. – 2004. – 336 с. </w:t>
      </w:r>
    </w:p>
    <w:p w:rsidR="00CA7E7B" w:rsidRPr="00CA7E7B" w:rsidRDefault="00CA7E7B" w:rsidP="00B30425">
      <w:pPr>
        <w:numPr>
          <w:ilvl w:val="0"/>
          <w:numId w:val="65"/>
        </w:numPr>
        <w:ind w:left="426" w:hanging="426"/>
        <w:jc w:val="both"/>
        <w:rPr>
          <w:lang w:val="ru-RU"/>
        </w:rPr>
      </w:pPr>
      <w:r w:rsidRPr="00CA7E7B">
        <w:rPr>
          <w:lang w:val="ru-RU"/>
        </w:rPr>
        <w:t>Ходкинсон  Дж</w:t>
      </w:r>
      <w:r w:rsidRPr="008F68BE">
        <w:rPr>
          <w:lang w:val="ru-RU"/>
        </w:rPr>
        <w:t xml:space="preserve">. П. </w:t>
      </w:r>
      <w:r w:rsidRPr="00CA7E7B">
        <w:rPr>
          <w:lang w:val="ru-RU"/>
        </w:rPr>
        <w:t xml:space="preserve">Компетентная организация: психологический анализ процесса стратегического менеджмента / </w:t>
      </w:r>
      <w:r w:rsidRPr="008F68BE">
        <w:rPr>
          <w:lang w:val="ru-RU"/>
        </w:rPr>
        <w:t xml:space="preserve">Дж. П. </w:t>
      </w:r>
      <w:r w:rsidRPr="00CA7E7B">
        <w:rPr>
          <w:lang w:val="ru-RU"/>
        </w:rPr>
        <w:t xml:space="preserve">Ходкинсон, </w:t>
      </w:r>
      <w:r w:rsidRPr="008F68BE">
        <w:rPr>
          <w:lang w:val="ru-RU"/>
        </w:rPr>
        <w:t xml:space="preserve">П. Р. </w:t>
      </w:r>
      <w:r w:rsidRPr="00CA7E7B">
        <w:rPr>
          <w:lang w:val="ru-RU"/>
        </w:rPr>
        <w:t>Сперроу</w:t>
      </w:r>
      <w:r w:rsidRPr="008F68BE">
        <w:rPr>
          <w:lang w:val="ru-RU"/>
        </w:rPr>
        <w:t xml:space="preserve"> ;</w:t>
      </w:r>
      <w:r w:rsidRPr="00CA7E7B">
        <w:rPr>
          <w:lang w:val="ru-RU"/>
        </w:rPr>
        <w:t xml:space="preserve"> Пер. с англ. – Х.</w:t>
      </w:r>
      <w:r w:rsidRPr="008F68BE">
        <w:rPr>
          <w:lang w:val="ru-RU"/>
        </w:rPr>
        <w:t> </w:t>
      </w:r>
      <w:r w:rsidRPr="00CA7E7B">
        <w:rPr>
          <w:lang w:val="ru-RU"/>
        </w:rPr>
        <w:t>: Изд-во Гуманитарный Центр, 2007. – 392 с.</w:t>
      </w:r>
    </w:p>
    <w:p w:rsidR="00CA7E7B" w:rsidRPr="008F68BE" w:rsidRDefault="00CA7E7B" w:rsidP="00B30425">
      <w:pPr>
        <w:pStyle w:val="a5"/>
        <w:widowControl w:val="0"/>
        <w:numPr>
          <w:ilvl w:val="0"/>
          <w:numId w:val="65"/>
        </w:numPr>
        <w:ind w:left="426" w:hanging="426"/>
        <w:jc w:val="both"/>
        <w:rPr>
          <w:rFonts w:ascii="Times New Roman" w:hAnsi="Times New Roman" w:cs="Times New Roman"/>
        </w:rPr>
      </w:pPr>
      <w:r w:rsidRPr="008F68BE">
        <w:rPr>
          <w:rFonts w:ascii="Times New Roman" w:hAnsi="Times New Roman" w:cs="Times New Roman"/>
        </w:rPr>
        <w:t>Хьюзлид М. Оценка персонала: как управлять человеческим капиталом, чтобы реализовать стратегию / М. Хьюзлид, Б. Беккер, Р. Битти; пер. с англ. – М.: ООО «И.Д. Вильямс», 2007. – 432 с.</w:t>
      </w:r>
    </w:p>
    <w:p w:rsidR="00CA7E7B" w:rsidRPr="008F68BE" w:rsidRDefault="00CA7E7B" w:rsidP="00B30425">
      <w:pPr>
        <w:pStyle w:val="a5"/>
        <w:numPr>
          <w:ilvl w:val="0"/>
          <w:numId w:val="65"/>
        </w:numPr>
        <w:ind w:left="426" w:hanging="426"/>
        <w:jc w:val="both"/>
        <w:rPr>
          <w:rFonts w:ascii="Times New Roman" w:hAnsi="Times New Roman" w:cs="Times New Roman"/>
        </w:rPr>
      </w:pPr>
      <w:r w:rsidRPr="008F68BE">
        <w:rPr>
          <w:rFonts w:ascii="Times New Roman" w:hAnsi="Times New Roman" w:cs="Times New Roman"/>
        </w:rPr>
        <w:t>Чейз Р. Производственный и операционный менеджмент / Р. Чейз, Дж. Николас, Р. Якобс, Ф. Роберт; пер. с англ. – 8-е изд. – М.: Вильямс, 2001. – 704 с.</w:t>
      </w:r>
    </w:p>
    <w:p w:rsidR="00CA7E7B" w:rsidRPr="00CA7E7B" w:rsidRDefault="00CA7E7B" w:rsidP="00B30425">
      <w:pPr>
        <w:numPr>
          <w:ilvl w:val="0"/>
          <w:numId w:val="65"/>
        </w:numPr>
        <w:ind w:left="426" w:hanging="426"/>
        <w:jc w:val="both"/>
        <w:rPr>
          <w:lang w:val="ru-RU"/>
        </w:rPr>
      </w:pPr>
      <w:r w:rsidRPr="00CA7E7B">
        <w:rPr>
          <w:lang w:val="ru-RU"/>
        </w:rPr>
        <w:t xml:space="preserve">Шегда А.В. Основы менеджмента / А.В. Шегда. – К.: Знання, 1998. – 512 с. </w:t>
      </w:r>
    </w:p>
    <w:p w:rsidR="00CA7E7B" w:rsidRPr="008F68BE" w:rsidRDefault="00CA7E7B" w:rsidP="00B30425">
      <w:pPr>
        <w:pStyle w:val="Li"/>
        <w:widowControl w:val="0"/>
        <w:numPr>
          <w:ilvl w:val="0"/>
          <w:numId w:val="65"/>
        </w:numPr>
        <w:ind w:left="426" w:hanging="426"/>
        <w:jc w:val="both"/>
        <w:rPr>
          <w:rFonts w:ascii="Times New Roman" w:hAnsi="Times New Roman"/>
          <w:lang w:val="ru-RU"/>
        </w:rPr>
      </w:pPr>
      <w:r w:rsidRPr="008F68BE">
        <w:rPr>
          <w:rFonts w:ascii="Times New Roman" w:hAnsi="Times New Roman"/>
          <w:lang w:val="ru-RU"/>
        </w:rPr>
        <w:t>Экклз Р.Дж. Манифест революции в оценке работы компаний / Р.Дж. Экклз // Измерение результативности компании; пер. с англ. – 2-е изд. – М.: Альпина Бизнес Букс, 2007. – 220 с. – (Серия «Классика Harvard Business Review»). – С. 32-51</w:t>
      </w:r>
    </w:p>
    <w:p w:rsidR="00CA7E7B" w:rsidRPr="00CA7E7B" w:rsidRDefault="00CA7E7B" w:rsidP="00B30425">
      <w:pPr>
        <w:numPr>
          <w:ilvl w:val="0"/>
          <w:numId w:val="65"/>
        </w:numPr>
        <w:ind w:left="426" w:hanging="426"/>
        <w:jc w:val="both"/>
        <w:rPr>
          <w:lang w:val="ru-RU"/>
        </w:rPr>
      </w:pPr>
      <w:r w:rsidRPr="00CA7E7B">
        <w:rPr>
          <w:lang w:val="ru-RU"/>
        </w:rPr>
        <w:t xml:space="preserve">Энциклопедический словарь: бизнес, менеджмент, маркетинг, информация. – К.: Техника, 2006. – 855 с. </w:t>
      </w:r>
    </w:p>
    <w:p w:rsidR="00CA7E7B" w:rsidRPr="008F68BE" w:rsidRDefault="00CA7E7B" w:rsidP="00B30425">
      <w:pPr>
        <w:pStyle w:val="Li"/>
        <w:numPr>
          <w:ilvl w:val="0"/>
          <w:numId w:val="65"/>
        </w:numPr>
        <w:ind w:left="426" w:hanging="426"/>
        <w:jc w:val="both"/>
        <w:rPr>
          <w:rFonts w:ascii="Times New Roman" w:hAnsi="Times New Roman"/>
          <w:lang w:val="ru-RU"/>
        </w:rPr>
      </w:pPr>
      <w:r w:rsidRPr="008F68BE">
        <w:rPr>
          <w:rFonts w:ascii="Times New Roman" w:hAnsi="Times New Roman"/>
          <w:lang w:val="ru-RU"/>
        </w:rPr>
        <w:t xml:space="preserve">Яхонтовая Е.С. Эффективность управленческого лидерства / Е. С. Яхонтовая. – М.: ТЕИС, 2002. – 501 с. </w:t>
      </w:r>
    </w:p>
    <w:p w:rsidR="007E3B67" w:rsidRDefault="007E3B67" w:rsidP="00CA7E7B">
      <w:pPr>
        <w:jc w:val="center"/>
        <w:rPr>
          <w:b/>
          <w:lang w:val="ru-RU"/>
        </w:rPr>
      </w:pPr>
    </w:p>
    <w:p w:rsidR="00CA7E7B" w:rsidRPr="00CA7E7B" w:rsidRDefault="00CA7E7B" w:rsidP="00CA7E7B">
      <w:pPr>
        <w:jc w:val="center"/>
        <w:rPr>
          <w:b/>
          <w:lang w:val="ru-RU"/>
        </w:rPr>
      </w:pPr>
      <w:r w:rsidRPr="00CA7E7B">
        <w:rPr>
          <w:b/>
          <w:lang w:val="ru-RU"/>
        </w:rPr>
        <w:t>12. ІНФОРМАЦІЙНІ РЕСУРСИ</w:t>
      </w:r>
    </w:p>
    <w:p w:rsidR="00CA7E7B" w:rsidRPr="00CA7E7B" w:rsidRDefault="00CA7E7B" w:rsidP="00CA7E7B">
      <w:pPr>
        <w:spacing w:before="120"/>
        <w:jc w:val="both"/>
        <w:rPr>
          <w:lang w:val="ru-RU"/>
        </w:rPr>
      </w:pPr>
      <w:r w:rsidRPr="00CA7E7B">
        <w:rPr>
          <w:lang w:val="ru-RU"/>
        </w:rPr>
        <w:t xml:space="preserve">1. </w:t>
      </w:r>
      <w:hyperlink r:id="rId15" w:history="1">
        <w:r w:rsidRPr="00CA7E7B">
          <w:rPr>
            <w:rStyle w:val="af0"/>
            <w:color w:val="auto"/>
            <w:u w:val="none"/>
          </w:rPr>
          <w:t>http</w:t>
        </w:r>
        <w:r w:rsidRPr="00CA7E7B">
          <w:rPr>
            <w:rStyle w:val="af0"/>
            <w:color w:val="auto"/>
            <w:u w:val="none"/>
            <w:lang w:val="ru-RU"/>
          </w:rPr>
          <w:t>://</w:t>
        </w:r>
        <w:r w:rsidRPr="00CA7E7B">
          <w:rPr>
            <w:rStyle w:val="af0"/>
            <w:color w:val="auto"/>
            <w:u w:val="none"/>
          </w:rPr>
          <w:t>elibrary</w:t>
        </w:r>
        <w:r w:rsidRPr="00CA7E7B">
          <w:rPr>
            <w:rStyle w:val="af0"/>
            <w:color w:val="auto"/>
            <w:u w:val="none"/>
            <w:lang w:val="ru-RU"/>
          </w:rPr>
          <w:t>.</w:t>
        </w:r>
        <w:r w:rsidRPr="00CA7E7B">
          <w:rPr>
            <w:rStyle w:val="af0"/>
            <w:color w:val="auto"/>
            <w:u w:val="none"/>
          </w:rPr>
          <w:t>ru</w:t>
        </w:r>
      </w:hyperlink>
    </w:p>
    <w:p w:rsidR="00CA7E7B" w:rsidRPr="00CA7E7B" w:rsidRDefault="00CA7E7B" w:rsidP="00CA7E7B">
      <w:pPr>
        <w:jc w:val="both"/>
      </w:pPr>
      <w:r w:rsidRPr="00CA7E7B">
        <w:rPr>
          <w:lang w:val="ru-RU"/>
        </w:rPr>
        <w:t xml:space="preserve">2. </w:t>
      </w:r>
      <w:hyperlink r:id="rId16" w:history="1">
        <w:r w:rsidRPr="00CA7E7B">
          <w:rPr>
            <w:rStyle w:val="af0"/>
            <w:color w:val="auto"/>
            <w:u w:val="none"/>
          </w:rPr>
          <w:t>http://www.cfin.ru</w:t>
        </w:r>
      </w:hyperlink>
    </w:p>
    <w:p w:rsidR="00CA7E7B" w:rsidRPr="00CA7E7B" w:rsidRDefault="00CA7E7B" w:rsidP="00CA7E7B">
      <w:pPr>
        <w:jc w:val="both"/>
      </w:pPr>
      <w:r w:rsidRPr="00CA7E7B">
        <w:t xml:space="preserve">3. </w:t>
      </w:r>
      <w:hyperlink r:id="rId17" w:history="1">
        <w:r w:rsidRPr="00CA7E7B">
          <w:rPr>
            <w:rStyle w:val="af0"/>
            <w:color w:val="auto"/>
            <w:u w:val="none"/>
          </w:rPr>
          <w:t>http://hrm.ru</w:t>
        </w:r>
      </w:hyperlink>
    </w:p>
    <w:p w:rsidR="00CA7E7B" w:rsidRPr="00CA7E7B" w:rsidRDefault="00CA7E7B" w:rsidP="00CA7E7B">
      <w:pPr>
        <w:jc w:val="both"/>
      </w:pPr>
      <w:r w:rsidRPr="00CA7E7B">
        <w:t xml:space="preserve">4. </w:t>
      </w:r>
      <w:hyperlink r:id="rId18" w:history="1">
        <w:r w:rsidRPr="00CA7E7B">
          <w:rPr>
            <w:rStyle w:val="af0"/>
            <w:color w:val="auto"/>
            <w:u w:val="none"/>
          </w:rPr>
          <w:t>http://hrliga.com</w:t>
        </w:r>
      </w:hyperlink>
    </w:p>
    <w:p w:rsidR="00CA7E7B" w:rsidRPr="00CA7E7B" w:rsidRDefault="00CA7E7B" w:rsidP="00CA7E7B">
      <w:pPr>
        <w:jc w:val="both"/>
      </w:pPr>
      <w:r w:rsidRPr="00CA7E7B">
        <w:t>5. http://www.aup.ru</w:t>
      </w:r>
    </w:p>
    <w:p w:rsidR="00CA7E7B" w:rsidRPr="00CA7E7B" w:rsidRDefault="00CA7E7B" w:rsidP="003051E7">
      <w:pPr>
        <w:jc w:val="center"/>
      </w:pPr>
    </w:p>
    <w:sectPr w:rsidR="00CA7E7B" w:rsidRPr="00CA7E7B" w:rsidSect="003051E7">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29D6" w:rsidRDefault="00C729D6" w:rsidP="003051E7">
      <w:r>
        <w:separator/>
      </w:r>
    </w:p>
  </w:endnote>
  <w:endnote w:type="continuationSeparator" w:id="0">
    <w:p w:rsidR="00C729D6" w:rsidRDefault="00C729D6" w:rsidP="003051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DC0" w:rsidRDefault="00B97DC0">
    <w:pPr>
      <w:pStyle w:val="a3"/>
    </w:pPr>
  </w:p>
  <w:p w:rsidR="00B97DC0" w:rsidRDefault="00B97DC0">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528202"/>
      <w:docPartObj>
        <w:docPartGallery w:val="Page Numbers (Bottom of Page)"/>
        <w:docPartUnique/>
      </w:docPartObj>
    </w:sdtPr>
    <w:sdtContent>
      <w:p w:rsidR="00B97DC0" w:rsidRDefault="00B97DC0">
        <w:pPr>
          <w:pStyle w:val="a3"/>
          <w:jc w:val="center"/>
        </w:pPr>
        <w:fldSimple w:instr=" PAGE   \* MERGEFORMAT ">
          <w:r w:rsidR="00341897">
            <w:rPr>
              <w:noProof/>
            </w:rPr>
            <w:t>37</w:t>
          </w:r>
        </w:fldSimple>
      </w:p>
    </w:sdtContent>
  </w:sdt>
  <w:p w:rsidR="00B97DC0" w:rsidRDefault="00B97DC0">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29D6" w:rsidRDefault="00C729D6" w:rsidP="003051E7">
      <w:r>
        <w:separator/>
      </w:r>
    </w:p>
  </w:footnote>
  <w:footnote w:type="continuationSeparator" w:id="0">
    <w:p w:rsidR="00C729D6" w:rsidRDefault="00C729D6" w:rsidP="003051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4"/>
    <w:multiLevelType w:val="multilevel"/>
    <w:tmpl w:val="0000002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358764E"/>
    <w:multiLevelType w:val="hybridMultilevel"/>
    <w:tmpl w:val="BE96FAD8"/>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DD6944"/>
    <w:multiLevelType w:val="hybridMultilevel"/>
    <w:tmpl w:val="3B16414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61C7F0B"/>
    <w:multiLevelType w:val="hybridMultilevel"/>
    <w:tmpl w:val="5B82F2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654736C"/>
    <w:multiLevelType w:val="hybridMultilevel"/>
    <w:tmpl w:val="A44C8A90"/>
    <w:lvl w:ilvl="0" w:tplc="D53CE80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67E4939"/>
    <w:multiLevelType w:val="hybridMultilevel"/>
    <w:tmpl w:val="99EEB8EE"/>
    <w:lvl w:ilvl="0" w:tplc="9F52A74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90243BB"/>
    <w:multiLevelType w:val="hybridMultilevel"/>
    <w:tmpl w:val="5B10D1A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107804D5"/>
    <w:multiLevelType w:val="hybridMultilevel"/>
    <w:tmpl w:val="B18A990C"/>
    <w:lvl w:ilvl="0" w:tplc="0C08F0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13D14DF"/>
    <w:multiLevelType w:val="hybridMultilevel"/>
    <w:tmpl w:val="9190E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16F082D"/>
    <w:multiLevelType w:val="hybridMultilevel"/>
    <w:tmpl w:val="A1D04B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19C48E6"/>
    <w:multiLevelType w:val="hybridMultilevel"/>
    <w:tmpl w:val="0D70E1FA"/>
    <w:lvl w:ilvl="0" w:tplc="D6E481A4">
      <w:start w:val="1"/>
      <w:numFmt w:val="decimal"/>
      <w:lvlText w:val="%1."/>
      <w:lvlJc w:val="left"/>
      <w:pPr>
        <w:ind w:left="1069" w:hanging="360"/>
      </w:pPr>
      <w:rPr>
        <w:rFonts w:hint="default"/>
        <w:b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1A211BE8"/>
    <w:multiLevelType w:val="hybridMultilevel"/>
    <w:tmpl w:val="332A5C88"/>
    <w:lvl w:ilvl="0" w:tplc="80BE59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C550EEA"/>
    <w:multiLevelType w:val="hybridMultilevel"/>
    <w:tmpl w:val="C4A43A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1C7C6E4A"/>
    <w:multiLevelType w:val="hybridMultilevel"/>
    <w:tmpl w:val="CD90877A"/>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1D44752E"/>
    <w:multiLevelType w:val="hybridMultilevel"/>
    <w:tmpl w:val="43CE88AC"/>
    <w:lvl w:ilvl="0" w:tplc="D53CE80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1DA16A8B"/>
    <w:multiLevelType w:val="hybridMultilevel"/>
    <w:tmpl w:val="BD96C694"/>
    <w:lvl w:ilvl="0" w:tplc="028AE8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1FA77248"/>
    <w:multiLevelType w:val="hybridMultilevel"/>
    <w:tmpl w:val="22D241CE"/>
    <w:lvl w:ilvl="0" w:tplc="D53CE804">
      <w:start w:val="1"/>
      <w:numFmt w:val="bullet"/>
      <w:lvlText w:val="−"/>
      <w:lvlJc w:val="left"/>
      <w:pPr>
        <w:ind w:left="720" w:hanging="360"/>
      </w:pPr>
      <w:rPr>
        <w:rFonts w:ascii="Times New Roman" w:hAnsi="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18A5C47"/>
    <w:multiLevelType w:val="hybridMultilevel"/>
    <w:tmpl w:val="661CBF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19503E2"/>
    <w:multiLevelType w:val="hybridMultilevel"/>
    <w:tmpl w:val="623AA0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26E175A"/>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4D951A7"/>
    <w:multiLevelType w:val="hybridMultilevel"/>
    <w:tmpl w:val="B194F8F2"/>
    <w:lvl w:ilvl="0" w:tplc="9F52A7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26937FC2"/>
    <w:multiLevelType w:val="hybridMultilevel"/>
    <w:tmpl w:val="5CF45416"/>
    <w:lvl w:ilvl="0" w:tplc="2C9483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26BD6042"/>
    <w:multiLevelType w:val="hybridMultilevel"/>
    <w:tmpl w:val="AEC2D168"/>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23">
    <w:nsid w:val="2BAE6617"/>
    <w:multiLevelType w:val="hybridMultilevel"/>
    <w:tmpl w:val="EB9428F8"/>
    <w:lvl w:ilvl="0" w:tplc="AEE65D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2FE92C38"/>
    <w:multiLevelType w:val="hybridMultilevel"/>
    <w:tmpl w:val="2AD45360"/>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0BD6DAD"/>
    <w:multiLevelType w:val="hybridMultilevel"/>
    <w:tmpl w:val="1974FE8E"/>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15C45DB"/>
    <w:multiLevelType w:val="hybridMultilevel"/>
    <w:tmpl w:val="713A21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3180411D"/>
    <w:multiLevelType w:val="hybridMultilevel"/>
    <w:tmpl w:val="B22A8F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2FF2114"/>
    <w:multiLevelType w:val="hybridMultilevel"/>
    <w:tmpl w:val="8048D0B8"/>
    <w:lvl w:ilvl="0" w:tplc="9F52A74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5937A35"/>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36255982"/>
    <w:multiLevelType w:val="hybridMultilevel"/>
    <w:tmpl w:val="B61CEE12"/>
    <w:lvl w:ilvl="0" w:tplc="E98C4C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3D2610A7"/>
    <w:multiLevelType w:val="hybridMultilevel"/>
    <w:tmpl w:val="20C0A7CA"/>
    <w:lvl w:ilvl="0" w:tplc="62CA6F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3EEC2E20"/>
    <w:multiLevelType w:val="hybridMultilevel"/>
    <w:tmpl w:val="7EBC8F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426141F0"/>
    <w:multiLevelType w:val="hybridMultilevel"/>
    <w:tmpl w:val="AA82AA80"/>
    <w:lvl w:ilvl="0" w:tplc="D53CE80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43AD09C0"/>
    <w:multiLevelType w:val="hybridMultilevel"/>
    <w:tmpl w:val="6D2A6268"/>
    <w:lvl w:ilvl="0" w:tplc="62CA6F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4727539F"/>
    <w:multiLevelType w:val="hybridMultilevel"/>
    <w:tmpl w:val="FBDCA896"/>
    <w:lvl w:ilvl="0" w:tplc="628E7E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47734BD2"/>
    <w:multiLevelType w:val="hybridMultilevel"/>
    <w:tmpl w:val="F37A117C"/>
    <w:lvl w:ilvl="0" w:tplc="0930C13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8F409E6"/>
    <w:multiLevelType w:val="hybridMultilevel"/>
    <w:tmpl w:val="F06E4C36"/>
    <w:lvl w:ilvl="0" w:tplc="D53CE80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B720F0E"/>
    <w:multiLevelType w:val="hybridMultilevel"/>
    <w:tmpl w:val="0D70E1FA"/>
    <w:lvl w:ilvl="0" w:tplc="D6E481A4">
      <w:start w:val="1"/>
      <w:numFmt w:val="decimal"/>
      <w:lvlText w:val="%1."/>
      <w:lvlJc w:val="left"/>
      <w:pPr>
        <w:ind w:left="1069" w:hanging="360"/>
      </w:pPr>
      <w:rPr>
        <w:rFonts w:hint="default"/>
        <w:b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51B83D52"/>
    <w:multiLevelType w:val="hybridMultilevel"/>
    <w:tmpl w:val="5EBA6E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555C0511"/>
    <w:multiLevelType w:val="hybridMultilevel"/>
    <w:tmpl w:val="6826F226"/>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59155600"/>
    <w:multiLevelType w:val="hybridMultilevel"/>
    <w:tmpl w:val="C1148DC2"/>
    <w:lvl w:ilvl="0" w:tplc="62CA6F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59945015"/>
    <w:multiLevelType w:val="hybridMultilevel"/>
    <w:tmpl w:val="F9BAEBE2"/>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43">
    <w:nsid w:val="5D4D1D2A"/>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E4B37ED"/>
    <w:multiLevelType w:val="hybridMultilevel"/>
    <w:tmpl w:val="DEB2F3A8"/>
    <w:lvl w:ilvl="0" w:tplc="39E42C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nsid w:val="60A15716"/>
    <w:multiLevelType w:val="hybridMultilevel"/>
    <w:tmpl w:val="76FE5A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nsid w:val="615E2026"/>
    <w:multiLevelType w:val="hybridMultilevel"/>
    <w:tmpl w:val="68E230D6"/>
    <w:lvl w:ilvl="0" w:tplc="D53CE804">
      <w:start w:val="1"/>
      <w:numFmt w:val="bullet"/>
      <w:lvlText w:val="−"/>
      <w:lvlJc w:val="left"/>
      <w:pPr>
        <w:ind w:left="720" w:hanging="360"/>
      </w:pPr>
      <w:rPr>
        <w:rFonts w:ascii="Times New Roman" w:hAnsi="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7">
    <w:nsid w:val="61E028B2"/>
    <w:multiLevelType w:val="hybridMultilevel"/>
    <w:tmpl w:val="2E6404C6"/>
    <w:lvl w:ilvl="0" w:tplc="11A0A8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nsid w:val="62D72BE3"/>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63365759"/>
    <w:multiLevelType w:val="singleLevel"/>
    <w:tmpl w:val="5FD63264"/>
    <w:lvl w:ilvl="0">
      <w:start w:val="29"/>
      <w:numFmt w:val="bullet"/>
      <w:lvlText w:val="-"/>
      <w:lvlJc w:val="left"/>
      <w:pPr>
        <w:tabs>
          <w:tab w:val="num" w:pos="1080"/>
        </w:tabs>
        <w:ind w:left="1080" w:hanging="360"/>
      </w:pPr>
      <w:rPr>
        <w:rFonts w:hint="default"/>
      </w:rPr>
    </w:lvl>
  </w:abstractNum>
  <w:abstractNum w:abstractNumId="50">
    <w:nsid w:val="63DD62DB"/>
    <w:multiLevelType w:val="hybridMultilevel"/>
    <w:tmpl w:val="5E6CEA5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669406C8"/>
    <w:multiLevelType w:val="hybridMultilevel"/>
    <w:tmpl w:val="98EC05F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nsid w:val="675E5FCA"/>
    <w:multiLevelType w:val="hybridMultilevel"/>
    <w:tmpl w:val="0C5A2BFE"/>
    <w:lvl w:ilvl="0" w:tplc="6562E95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3">
    <w:nsid w:val="6AE05D66"/>
    <w:multiLevelType w:val="hybridMultilevel"/>
    <w:tmpl w:val="5674091E"/>
    <w:lvl w:ilvl="0" w:tplc="E29645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4">
    <w:nsid w:val="6DC26E76"/>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nsid w:val="6E132E20"/>
    <w:multiLevelType w:val="hybridMultilevel"/>
    <w:tmpl w:val="5734B87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6">
    <w:nsid w:val="71F16899"/>
    <w:multiLevelType w:val="hybridMultilevel"/>
    <w:tmpl w:val="E3BC206C"/>
    <w:lvl w:ilvl="0" w:tplc="0930C13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5157453"/>
    <w:multiLevelType w:val="multilevel"/>
    <w:tmpl w:val="0F34972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107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75312153"/>
    <w:multiLevelType w:val="hybridMultilevel"/>
    <w:tmpl w:val="AFEECF06"/>
    <w:lvl w:ilvl="0" w:tplc="496412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9">
    <w:nsid w:val="7578475D"/>
    <w:multiLevelType w:val="hybridMultilevel"/>
    <w:tmpl w:val="5FB03968"/>
    <w:lvl w:ilvl="0" w:tplc="0B0403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0">
    <w:nsid w:val="763343E9"/>
    <w:multiLevelType w:val="hybridMultilevel"/>
    <w:tmpl w:val="2B0CF6F0"/>
    <w:lvl w:ilvl="0" w:tplc="62CA6F0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79A1940"/>
    <w:multiLevelType w:val="hybridMultilevel"/>
    <w:tmpl w:val="E39A45A6"/>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2">
    <w:nsid w:val="7A5B4B8A"/>
    <w:multiLevelType w:val="hybridMultilevel"/>
    <w:tmpl w:val="FB7A38CA"/>
    <w:lvl w:ilvl="0" w:tplc="ED7431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3">
    <w:nsid w:val="7AB70416"/>
    <w:multiLevelType w:val="hybridMultilevel"/>
    <w:tmpl w:val="8B66547E"/>
    <w:lvl w:ilvl="0" w:tplc="D53CE80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7EE02BE0"/>
    <w:multiLevelType w:val="hybridMultilevel"/>
    <w:tmpl w:val="4C76B9A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2"/>
  </w:num>
  <w:num w:numId="2">
    <w:abstractNumId w:val="42"/>
  </w:num>
  <w:num w:numId="3">
    <w:abstractNumId w:val="49"/>
  </w:num>
  <w:num w:numId="4">
    <w:abstractNumId w:val="52"/>
  </w:num>
  <w:num w:numId="5">
    <w:abstractNumId w:val="27"/>
  </w:num>
  <w:num w:numId="6">
    <w:abstractNumId w:val="18"/>
  </w:num>
  <w:num w:numId="7">
    <w:abstractNumId w:val="17"/>
  </w:num>
  <w:num w:numId="8">
    <w:abstractNumId w:val="47"/>
  </w:num>
  <w:num w:numId="9">
    <w:abstractNumId w:val="8"/>
  </w:num>
  <w:num w:numId="10">
    <w:abstractNumId w:val="23"/>
  </w:num>
  <w:num w:numId="11">
    <w:abstractNumId w:val="62"/>
  </w:num>
  <w:num w:numId="12">
    <w:abstractNumId w:val="15"/>
  </w:num>
  <w:num w:numId="13">
    <w:abstractNumId w:val="53"/>
  </w:num>
  <w:num w:numId="14">
    <w:abstractNumId w:val="30"/>
  </w:num>
  <w:num w:numId="15">
    <w:abstractNumId w:val="44"/>
  </w:num>
  <w:num w:numId="16">
    <w:abstractNumId w:val="11"/>
  </w:num>
  <w:num w:numId="17">
    <w:abstractNumId w:val="58"/>
  </w:num>
  <w:num w:numId="18">
    <w:abstractNumId w:val="59"/>
  </w:num>
  <w:num w:numId="19">
    <w:abstractNumId w:val="7"/>
  </w:num>
  <w:num w:numId="20">
    <w:abstractNumId w:val="35"/>
  </w:num>
  <w:num w:numId="21">
    <w:abstractNumId w:val="21"/>
  </w:num>
  <w:num w:numId="22">
    <w:abstractNumId w:val="20"/>
  </w:num>
  <w:num w:numId="23">
    <w:abstractNumId w:val="28"/>
  </w:num>
  <w:num w:numId="24">
    <w:abstractNumId w:val="38"/>
  </w:num>
  <w:num w:numId="25">
    <w:abstractNumId w:val="10"/>
  </w:num>
  <w:num w:numId="26">
    <w:abstractNumId w:val="50"/>
  </w:num>
  <w:num w:numId="27">
    <w:abstractNumId w:val="0"/>
  </w:num>
  <w:num w:numId="28">
    <w:abstractNumId w:val="36"/>
  </w:num>
  <w:num w:numId="29">
    <w:abstractNumId w:val="2"/>
  </w:num>
  <w:num w:numId="30">
    <w:abstractNumId w:val="43"/>
  </w:num>
  <w:num w:numId="31">
    <w:abstractNumId w:val="29"/>
  </w:num>
  <w:num w:numId="32">
    <w:abstractNumId w:val="54"/>
  </w:num>
  <w:num w:numId="33">
    <w:abstractNumId w:val="48"/>
  </w:num>
  <w:num w:numId="34">
    <w:abstractNumId w:val="57"/>
  </w:num>
  <w:num w:numId="35">
    <w:abstractNumId w:val="9"/>
  </w:num>
  <w:num w:numId="36">
    <w:abstractNumId w:val="41"/>
  </w:num>
  <w:num w:numId="37">
    <w:abstractNumId w:val="31"/>
  </w:num>
  <w:num w:numId="38">
    <w:abstractNumId w:val="34"/>
  </w:num>
  <w:num w:numId="39">
    <w:abstractNumId w:val="60"/>
  </w:num>
  <w:num w:numId="40">
    <w:abstractNumId w:val="12"/>
  </w:num>
  <w:num w:numId="41">
    <w:abstractNumId w:val="3"/>
  </w:num>
  <w:num w:numId="42">
    <w:abstractNumId w:val="39"/>
  </w:num>
  <w:num w:numId="43">
    <w:abstractNumId w:val="45"/>
  </w:num>
  <w:num w:numId="44">
    <w:abstractNumId w:val="32"/>
  </w:num>
  <w:num w:numId="45">
    <w:abstractNumId w:val="61"/>
  </w:num>
  <w:num w:numId="46">
    <w:abstractNumId w:val="4"/>
  </w:num>
  <w:num w:numId="47">
    <w:abstractNumId w:val="37"/>
  </w:num>
  <w:num w:numId="48">
    <w:abstractNumId w:val="33"/>
  </w:num>
  <w:num w:numId="49">
    <w:abstractNumId w:val="13"/>
  </w:num>
  <w:num w:numId="50">
    <w:abstractNumId w:val="14"/>
  </w:num>
  <w:num w:numId="51">
    <w:abstractNumId w:val="16"/>
  </w:num>
  <w:num w:numId="52">
    <w:abstractNumId w:val="19"/>
  </w:num>
  <w:num w:numId="53">
    <w:abstractNumId w:val="51"/>
  </w:num>
  <w:num w:numId="54">
    <w:abstractNumId w:val="55"/>
  </w:num>
  <w:num w:numId="55">
    <w:abstractNumId w:val="6"/>
  </w:num>
  <w:num w:numId="56">
    <w:abstractNumId w:val="26"/>
  </w:num>
  <w:num w:numId="57">
    <w:abstractNumId w:val="46"/>
  </w:num>
  <w:num w:numId="58">
    <w:abstractNumId w:val="1"/>
  </w:num>
  <w:num w:numId="59">
    <w:abstractNumId w:val="24"/>
  </w:num>
  <w:num w:numId="60">
    <w:abstractNumId w:val="40"/>
  </w:num>
  <w:num w:numId="61">
    <w:abstractNumId w:val="63"/>
  </w:num>
  <w:num w:numId="62">
    <w:abstractNumId w:val="25"/>
  </w:num>
  <w:num w:numId="63">
    <w:abstractNumId w:val="56"/>
  </w:num>
  <w:num w:numId="64">
    <w:abstractNumId w:val="5"/>
  </w:num>
  <w:num w:numId="65">
    <w:abstractNumId w:val="64"/>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AA4765"/>
    <w:rsid w:val="000910BF"/>
    <w:rsid w:val="000C1A48"/>
    <w:rsid w:val="00136909"/>
    <w:rsid w:val="00150770"/>
    <w:rsid w:val="00221A46"/>
    <w:rsid w:val="0029235B"/>
    <w:rsid w:val="002A6406"/>
    <w:rsid w:val="002E28AA"/>
    <w:rsid w:val="00302CC2"/>
    <w:rsid w:val="003051E7"/>
    <w:rsid w:val="00341897"/>
    <w:rsid w:val="003F132F"/>
    <w:rsid w:val="004855D7"/>
    <w:rsid w:val="0049242F"/>
    <w:rsid w:val="004F585B"/>
    <w:rsid w:val="00550B01"/>
    <w:rsid w:val="00585E54"/>
    <w:rsid w:val="0060664D"/>
    <w:rsid w:val="00620734"/>
    <w:rsid w:val="00673D05"/>
    <w:rsid w:val="006C34E8"/>
    <w:rsid w:val="006D2CD5"/>
    <w:rsid w:val="007833EA"/>
    <w:rsid w:val="007C28B5"/>
    <w:rsid w:val="007E3B67"/>
    <w:rsid w:val="00845A9D"/>
    <w:rsid w:val="00965D5B"/>
    <w:rsid w:val="009A5F38"/>
    <w:rsid w:val="00A3192E"/>
    <w:rsid w:val="00AA4765"/>
    <w:rsid w:val="00B24ECC"/>
    <w:rsid w:val="00B30425"/>
    <w:rsid w:val="00B97DC0"/>
    <w:rsid w:val="00C729D6"/>
    <w:rsid w:val="00C80FC2"/>
    <w:rsid w:val="00CA7E7B"/>
    <w:rsid w:val="00CC3F72"/>
    <w:rsid w:val="00D01269"/>
    <w:rsid w:val="00D33415"/>
    <w:rsid w:val="00DC76A3"/>
    <w:rsid w:val="00ED405E"/>
    <w:rsid w:val="00EE48F7"/>
    <w:rsid w:val="00F575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10" type="connector" idref="#AutoShape 549"/>
        <o:r id="V:Rule11" type="connector" idref="#AutoShape 557"/>
        <o:r id="V:Rule12" type="connector" idref="#AutoShape 546"/>
        <o:r id="V:Rule13" type="connector" idref="#AutoShape 554"/>
        <o:r id="V:Rule14" type="connector" idref="#AutoShape 548"/>
        <o:r id="V:Rule15" type="connector" idref="#AutoShape 553"/>
        <o:r id="V:Rule16" type="connector" idref="#AutoShape 552"/>
        <o:r id="V:Rule17" type="connector" idref="#AutoShape 547"/>
        <o:r id="V:Rule18" type="connector" idref="#AutoShape 5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765"/>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13690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4">
    <w:name w:val="heading 4"/>
    <w:basedOn w:val="a"/>
    <w:next w:val="a"/>
    <w:link w:val="40"/>
    <w:qFormat/>
    <w:rsid w:val="00AA4765"/>
    <w:pPr>
      <w:keepNext/>
      <w:jc w:val="both"/>
      <w:outlineLvl w:val="3"/>
    </w:pPr>
    <w:rPr>
      <w:sz w:val="28"/>
      <w:szCs w:val="20"/>
      <w:lang w:val="uk-UA"/>
    </w:rPr>
  </w:style>
  <w:style w:type="paragraph" w:styleId="5">
    <w:name w:val="heading 5"/>
    <w:basedOn w:val="a"/>
    <w:next w:val="a"/>
    <w:link w:val="50"/>
    <w:qFormat/>
    <w:rsid w:val="00AA4765"/>
    <w:pPr>
      <w:keepNext/>
      <w:jc w:val="center"/>
      <w:outlineLvl w:val="4"/>
    </w:pPr>
    <w:rPr>
      <w:b/>
      <w:sz w:val="28"/>
      <w:szCs w:val="20"/>
      <w:lang w:val="uk-UA"/>
    </w:rPr>
  </w:style>
  <w:style w:type="paragraph" w:styleId="6">
    <w:name w:val="heading 6"/>
    <w:basedOn w:val="a"/>
    <w:next w:val="a"/>
    <w:link w:val="60"/>
    <w:qFormat/>
    <w:rsid w:val="00AA4765"/>
    <w:pPr>
      <w:keepNext/>
      <w:jc w:val="both"/>
      <w:outlineLvl w:val="5"/>
    </w:pPr>
    <w:rPr>
      <w:b/>
      <w:szCs w:val="20"/>
      <w:lang w:val="uk-UA"/>
    </w:rPr>
  </w:style>
  <w:style w:type="paragraph" w:styleId="7">
    <w:name w:val="heading 7"/>
    <w:basedOn w:val="a"/>
    <w:next w:val="a"/>
    <w:link w:val="70"/>
    <w:qFormat/>
    <w:rsid w:val="00AA4765"/>
    <w:pPr>
      <w:keepNext/>
      <w:spacing w:line="360" w:lineRule="auto"/>
      <w:ind w:firstLine="851"/>
      <w:jc w:val="center"/>
      <w:outlineLvl w:val="6"/>
    </w:pPr>
    <w:rPr>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AA4765"/>
    <w:rPr>
      <w:rFonts w:ascii="Times New Roman" w:eastAsia="Times New Roman" w:hAnsi="Times New Roman" w:cs="Times New Roman"/>
      <w:sz w:val="28"/>
      <w:szCs w:val="20"/>
      <w:lang w:val="uk-UA"/>
    </w:rPr>
  </w:style>
  <w:style w:type="character" w:customStyle="1" w:styleId="50">
    <w:name w:val="Заголовок 5 Знак"/>
    <w:basedOn w:val="a0"/>
    <w:link w:val="5"/>
    <w:rsid w:val="00AA4765"/>
    <w:rPr>
      <w:rFonts w:ascii="Times New Roman" w:eastAsia="Times New Roman" w:hAnsi="Times New Roman" w:cs="Times New Roman"/>
      <w:b/>
      <w:sz w:val="28"/>
      <w:szCs w:val="20"/>
      <w:lang w:val="uk-UA"/>
    </w:rPr>
  </w:style>
  <w:style w:type="character" w:customStyle="1" w:styleId="60">
    <w:name w:val="Заголовок 6 Знак"/>
    <w:basedOn w:val="a0"/>
    <w:link w:val="6"/>
    <w:rsid w:val="00AA4765"/>
    <w:rPr>
      <w:rFonts w:ascii="Times New Roman" w:eastAsia="Times New Roman" w:hAnsi="Times New Roman" w:cs="Times New Roman"/>
      <w:b/>
      <w:sz w:val="24"/>
      <w:szCs w:val="20"/>
      <w:lang w:val="uk-UA"/>
    </w:rPr>
  </w:style>
  <w:style w:type="character" w:customStyle="1" w:styleId="70">
    <w:name w:val="Заголовок 7 Знак"/>
    <w:basedOn w:val="a0"/>
    <w:link w:val="7"/>
    <w:rsid w:val="00AA4765"/>
    <w:rPr>
      <w:rFonts w:ascii="Times New Roman" w:eastAsia="Times New Roman" w:hAnsi="Times New Roman" w:cs="Times New Roman"/>
      <w:b/>
      <w:sz w:val="28"/>
      <w:szCs w:val="20"/>
      <w:lang w:val="uk-UA"/>
    </w:rPr>
  </w:style>
  <w:style w:type="paragraph" w:styleId="2">
    <w:name w:val="Body Text 2"/>
    <w:basedOn w:val="a"/>
    <w:link w:val="20"/>
    <w:rsid w:val="00AA4765"/>
    <w:pPr>
      <w:jc w:val="both"/>
    </w:pPr>
    <w:rPr>
      <w:b/>
      <w:sz w:val="28"/>
      <w:szCs w:val="20"/>
      <w:lang w:val="uk-UA"/>
    </w:rPr>
  </w:style>
  <w:style w:type="character" w:customStyle="1" w:styleId="20">
    <w:name w:val="Основной текст 2 Знак"/>
    <w:basedOn w:val="a0"/>
    <w:link w:val="2"/>
    <w:rsid w:val="00AA4765"/>
    <w:rPr>
      <w:rFonts w:ascii="Times New Roman" w:eastAsia="Times New Roman" w:hAnsi="Times New Roman" w:cs="Times New Roman"/>
      <w:b/>
      <w:sz w:val="28"/>
      <w:szCs w:val="20"/>
      <w:lang w:val="uk-UA"/>
    </w:rPr>
  </w:style>
  <w:style w:type="paragraph" w:styleId="a3">
    <w:name w:val="footer"/>
    <w:basedOn w:val="a"/>
    <w:link w:val="a4"/>
    <w:uiPriority w:val="99"/>
    <w:unhideWhenUsed/>
    <w:rsid w:val="00AA4765"/>
    <w:pPr>
      <w:tabs>
        <w:tab w:val="center" w:pos="4677"/>
        <w:tab w:val="right" w:pos="9355"/>
      </w:tabs>
    </w:pPr>
  </w:style>
  <w:style w:type="character" w:customStyle="1" w:styleId="a4">
    <w:name w:val="Нижний колонтитул Знак"/>
    <w:basedOn w:val="a0"/>
    <w:link w:val="a3"/>
    <w:uiPriority w:val="99"/>
    <w:rsid w:val="00AA4765"/>
    <w:rPr>
      <w:rFonts w:ascii="Times New Roman" w:eastAsia="Times New Roman" w:hAnsi="Times New Roman" w:cs="Times New Roman"/>
      <w:sz w:val="24"/>
      <w:szCs w:val="24"/>
      <w:lang w:val="en-US"/>
    </w:rPr>
  </w:style>
  <w:style w:type="paragraph" w:styleId="a5">
    <w:name w:val="List Paragraph"/>
    <w:basedOn w:val="a"/>
    <w:uiPriority w:val="34"/>
    <w:qFormat/>
    <w:rsid w:val="00AA4765"/>
    <w:pPr>
      <w:ind w:left="720"/>
      <w:contextualSpacing/>
    </w:pPr>
    <w:rPr>
      <w:rFonts w:ascii="Arial Unicode MS" w:eastAsia="Arial Unicode MS" w:hAnsi="Arial Unicode MS" w:cs="Arial Unicode MS"/>
      <w:color w:val="000000"/>
      <w:lang w:val="uk-UA" w:eastAsia="uk-UA"/>
    </w:rPr>
  </w:style>
  <w:style w:type="character" w:styleId="a6">
    <w:name w:val="Emphasis"/>
    <w:qFormat/>
    <w:rsid w:val="00AA4765"/>
    <w:rPr>
      <w:i/>
      <w:iCs/>
    </w:rPr>
  </w:style>
  <w:style w:type="paragraph" w:customStyle="1" w:styleId="11">
    <w:name w:val="Стиль1"/>
    <w:basedOn w:val="a"/>
    <w:rsid w:val="00AA4765"/>
    <w:pPr>
      <w:ind w:firstLine="720"/>
      <w:jc w:val="both"/>
    </w:pPr>
    <w:rPr>
      <w:szCs w:val="20"/>
      <w:lang w:val="ru-RU" w:eastAsia="ru-RU"/>
    </w:rPr>
  </w:style>
  <w:style w:type="paragraph" w:styleId="a7">
    <w:name w:val="Body Text"/>
    <w:basedOn w:val="a"/>
    <w:link w:val="a8"/>
    <w:uiPriority w:val="99"/>
    <w:unhideWhenUsed/>
    <w:rsid w:val="002E28AA"/>
    <w:pPr>
      <w:spacing w:after="120"/>
    </w:pPr>
  </w:style>
  <w:style w:type="character" w:customStyle="1" w:styleId="a8">
    <w:name w:val="Основной текст Знак"/>
    <w:basedOn w:val="a0"/>
    <w:link w:val="a7"/>
    <w:uiPriority w:val="99"/>
    <w:rsid w:val="002E28AA"/>
    <w:rPr>
      <w:rFonts w:ascii="Times New Roman" w:eastAsia="Times New Roman" w:hAnsi="Times New Roman" w:cs="Times New Roman"/>
      <w:sz w:val="24"/>
      <w:szCs w:val="24"/>
      <w:lang w:val="en-US"/>
    </w:rPr>
  </w:style>
  <w:style w:type="character" w:customStyle="1" w:styleId="71">
    <w:name w:val="Основной текст (7)_"/>
    <w:link w:val="72"/>
    <w:uiPriority w:val="99"/>
    <w:locked/>
    <w:rsid w:val="002E28AA"/>
    <w:rPr>
      <w:rFonts w:ascii="Times New Roman" w:hAnsi="Times New Roman" w:cs="Times New Roman"/>
      <w:b/>
      <w:bCs/>
      <w:sz w:val="26"/>
      <w:szCs w:val="26"/>
      <w:shd w:val="clear" w:color="auto" w:fill="FFFFFF"/>
    </w:rPr>
  </w:style>
  <w:style w:type="paragraph" w:customStyle="1" w:styleId="72">
    <w:name w:val="Основной текст (7)"/>
    <w:basedOn w:val="a"/>
    <w:link w:val="71"/>
    <w:uiPriority w:val="99"/>
    <w:rsid w:val="002E28AA"/>
    <w:pPr>
      <w:shd w:val="clear" w:color="auto" w:fill="FFFFFF"/>
      <w:spacing w:before="720" w:after="1140" w:line="240" w:lineRule="atLeast"/>
      <w:jc w:val="center"/>
    </w:pPr>
    <w:rPr>
      <w:rFonts w:eastAsiaTheme="minorHAnsi"/>
      <w:b/>
      <w:bCs/>
      <w:sz w:val="26"/>
      <w:szCs w:val="26"/>
      <w:lang w:val="ru-RU"/>
    </w:rPr>
  </w:style>
  <w:style w:type="character" w:customStyle="1" w:styleId="41">
    <w:name w:val="Основной текст (4)_"/>
    <w:link w:val="42"/>
    <w:uiPriority w:val="99"/>
    <w:rsid w:val="002E28AA"/>
    <w:rPr>
      <w:rFonts w:ascii="Times New Roman" w:hAnsi="Times New Roman"/>
      <w:sz w:val="24"/>
      <w:szCs w:val="24"/>
      <w:shd w:val="clear" w:color="auto" w:fill="FFFFFF"/>
    </w:rPr>
  </w:style>
  <w:style w:type="paragraph" w:customStyle="1" w:styleId="42">
    <w:name w:val="Основной текст (4)"/>
    <w:basedOn w:val="a"/>
    <w:link w:val="41"/>
    <w:uiPriority w:val="99"/>
    <w:rsid w:val="002E28AA"/>
    <w:pPr>
      <w:shd w:val="clear" w:color="auto" w:fill="FFFFFF"/>
      <w:spacing w:after="600" w:line="240" w:lineRule="atLeast"/>
    </w:pPr>
    <w:rPr>
      <w:rFonts w:eastAsiaTheme="minorHAnsi" w:cstheme="minorBidi"/>
      <w:lang w:val="ru-RU"/>
    </w:rPr>
  </w:style>
  <w:style w:type="character" w:customStyle="1" w:styleId="1pt">
    <w:name w:val="Основной текст + Интервал 1 pt"/>
    <w:uiPriority w:val="99"/>
    <w:rsid w:val="002E28AA"/>
    <w:rPr>
      <w:rFonts w:ascii="Times New Roman" w:hAnsi="Times New Roman" w:cs="Times New Roman"/>
      <w:spacing w:val="30"/>
      <w:sz w:val="26"/>
      <w:szCs w:val="26"/>
      <w:shd w:val="clear" w:color="auto" w:fill="FFFFFF"/>
      <w:lang w:val="ru-RU" w:eastAsia="ru-RU"/>
    </w:rPr>
  </w:style>
  <w:style w:type="paragraph" w:customStyle="1" w:styleId="msonormalbullet1gif">
    <w:name w:val="msonormalbullet1.gif"/>
    <w:basedOn w:val="a"/>
    <w:rsid w:val="002E28AA"/>
    <w:pPr>
      <w:spacing w:before="100" w:beforeAutospacing="1" w:after="100" w:afterAutospacing="1"/>
    </w:pPr>
    <w:rPr>
      <w:lang w:val="ru-RU" w:eastAsia="ru-RU"/>
    </w:rPr>
  </w:style>
  <w:style w:type="table" w:styleId="a9">
    <w:name w:val="Table Grid"/>
    <w:basedOn w:val="a1"/>
    <w:uiPriority w:val="59"/>
    <w:rsid w:val="002E28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136909"/>
    <w:rPr>
      <w:rFonts w:asciiTheme="majorHAnsi" w:eastAsiaTheme="majorEastAsia" w:hAnsiTheme="majorHAnsi" w:cstheme="majorBidi"/>
      <w:b/>
      <w:bCs/>
      <w:color w:val="365F91" w:themeColor="accent1" w:themeShade="BF"/>
      <w:sz w:val="28"/>
      <w:szCs w:val="28"/>
      <w:lang w:val="en-US"/>
    </w:rPr>
  </w:style>
  <w:style w:type="character" w:customStyle="1" w:styleId="3">
    <w:name w:val="Оглавление (3)"/>
    <w:basedOn w:val="a0"/>
    <w:rsid w:val="00136909"/>
    <w:rPr>
      <w:rFonts w:cs="Times New Roman"/>
      <w:sz w:val="14"/>
      <w:szCs w:val="14"/>
      <w:lang w:bidi="ar-SA"/>
    </w:rPr>
  </w:style>
  <w:style w:type="paragraph" w:customStyle="1" w:styleId="12">
    <w:name w:val="Абзац списка1"/>
    <w:basedOn w:val="a"/>
    <w:rsid w:val="00136909"/>
    <w:pPr>
      <w:spacing w:after="200" w:line="276" w:lineRule="auto"/>
      <w:ind w:left="720"/>
      <w:contextualSpacing/>
    </w:pPr>
    <w:rPr>
      <w:rFonts w:ascii="Calibri" w:eastAsia="Calibri" w:hAnsi="Calibri"/>
      <w:sz w:val="22"/>
      <w:szCs w:val="22"/>
      <w:lang w:val="ru-RU"/>
    </w:rPr>
  </w:style>
  <w:style w:type="paragraph" w:styleId="aa">
    <w:name w:val="header"/>
    <w:basedOn w:val="a"/>
    <w:link w:val="ab"/>
    <w:uiPriority w:val="99"/>
    <w:semiHidden/>
    <w:unhideWhenUsed/>
    <w:rsid w:val="003051E7"/>
    <w:pPr>
      <w:tabs>
        <w:tab w:val="center" w:pos="4677"/>
        <w:tab w:val="right" w:pos="9355"/>
      </w:tabs>
    </w:pPr>
  </w:style>
  <w:style w:type="character" w:customStyle="1" w:styleId="ab">
    <w:name w:val="Верхний колонтитул Знак"/>
    <w:basedOn w:val="a0"/>
    <w:link w:val="aa"/>
    <w:uiPriority w:val="99"/>
    <w:semiHidden/>
    <w:rsid w:val="003051E7"/>
    <w:rPr>
      <w:rFonts w:ascii="Times New Roman" w:eastAsia="Times New Roman" w:hAnsi="Times New Roman" w:cs="Times New Roman"/>
      <w:sz w:val="24"/>
      <w:szCs w:val="24"/>
      <w:lang w:val="en-US"/>
    </w:rPr>
  </w:style>
  <w:style w:type="paragraph" w:styleId="30">
    <w:name w:val="Body Text Indent 3"/>
    <w:basedOn w:val="a"/>
    <w:link w:val="31"/>
    <w:uiPriority w:val="99"/>
    <w:unhideWhenUsed/>
    <w:rsid w:val="00845A9D"/>
    <w:pPr>
      <w:spacing w:after="120"/>
      <w:ind w:left="283"/>
    </w:pPr>
    <w:rPr>
      <w:sz w:val="16"/>
      <w:szCs w:val="16"/>
    </w:rPr>
  </w:style>
  <w:style w:type="character" w:customStyle="1" w:styleId="31">
    <w:name w:val="Основной текст с отступом 3 Знак"/>
    <w:basedOn w:val="a0"/>
    <w:link w:val="30"/>
    <w:uiPriority w:val="99"/>
    <w:rsid w:val="00845A9D"/>
    <w:rPr>
      <w:rFonts w:ascii="Times New Roman" w:eastAsia="Times New Roman" w:hAnsi="Times New Roman" w:cs="Times New Roman"/>
      <w:sz w:val="16"/>
      <w:szCs w:val="16"/>
      <w:lang w:val="en-US"/>
    </w:rPr>
  </w:style>
  <w:style w:type="paragraph" w:styleId="ac">
    <w:name w:val="Normal (Web)"/>
    <w:basedOn w:val="a"/>
    <w:uiPriority w:val="99"/>
    <w:rsid w:val="00965D5B"/>
    <w:pPr>
      <w:spacing w:before="100" w:beforeAutospacing="1" w:after="100" w:afterAutospacing="1"/>
    </w:pPr>
    <w:rPr>
      <w:lang w:val="ru-RU" w:eastAsia="ru-RU"/>
    </w:rPr>
  </w:style>
  <w:style w:type="paragraph" w:styleId="ad">
    <w:name w:val="Balloon Text"/>
    <w:basedOn w:val="a"/>
    <w:link w:val="ae"/>
    <w:uiPriority w:val="99"/>
    <w:semiHidden/>
    <w:unhideWhenUsed/>
    <w:rsid w:val="000910BF"/>
    <w:rPr>
      <w:rFonts w:ascii="Tahoma" w:hAnsi="Tahoma" w:cs="Tahoma"/>
      <w:sz w:val="16"/>
      <w:szCs w:val="16"/>
    </w:rPr>
  </w:style>
  <w:style w:type="character" w:customStyle="1" w:styleId="ae">
    <w:name w:val="Текст выноски Знак"/>
    <w:basedOn w:val="a0"/>
    <w:link w:val="ad"/>
    <w:uiPriority w:val="99"/>
    <w:semiHidden/>
    <w:rsid w:val="000910BF"/>
    <w:rPr>
      <w:rFonts w:ascii="Tahoma" w:eastAsia="Times New Roman" w:hAnsi="Tahoma" w:cs="Tahoma"/>
      <w:sz w:val="16"/>
      <w:szCs w:val="16"/>
      <w:lang w:val="en-US"/>
    </w:rPr>
  </w:style>
  <w:style w:type="character" w:styleId="af">
    <w:name w:val="Strong"/>
    <w:basedOn w:val="a0"/>
    <w:uiPriority w:val="22"/>
    <w:qFormat/>
    <w:rsid w:val="002A6406"/>
    <w:rPr>
      <w:b/>
      <w:bCs/>
    </w:rPr>
  </w:style>
  <w:style w:type="character" w:styleId="af0">
    <w:name w:val="Hyperlink"/>
    <w:basedOn w:val="a0"/>
    <w:uiPriority w:val="99"/>
    <w:unhideWhenUsed/>
    <w:rsid w:val="00CA7E7B"/>
    <w:rPr>
      <w:color w:val="0000FF" w:themeColor="hyperlink"/>
      <w:u w:val="single"/>
    </w:rPr>
  </w:style>
  <w:style w:type="paragraph" w:customStyle="1" w:styleId="Li">
    <w:name w:val="Li"/>
    <w:basedOn w:val="a"/>
    <w:rsid w:val="00CA7E7B"/>
    <w:rPr>
      <w:rFonts w:ascii="Calibri" w:eastAsia="Calibri" w:hAnsi="Calibri"/>
      <w:lang w:val="en-GB" w:eastAsia="en-GB"/>
    </w:rPr>
  </w:style>
  <w:style w:type="paragraph" w:styleId="21">
    <w:name w:val="List 2"/>
    <w:basedOn w:val="a"/>
    <w:rsid w:val="00CA7E7B"/>
    <w:pPr>
      <w:ind w:left="720" w:hanging="360"/>
    </w:pPr>
    <w:rPr>
      <w:lang w:val="ru-RU" w:eastAsia="ru-RU"/>
    </w:rPr>
  </w:style>
</w:styles>
</file>

<file path=word/webSettings.xml><?xml version="1.0" encoding="utf-8"?>
<w:webSettings xmlns:r="http://schemas.openxmlformats.org/officeDocument/2006/relationships" xmlns:w="http://schemas.openxmlformats.org/wordprocessingml/2006/main">
  <w:divs>
    <w:div w:id="16280138">
      <w:bodyDiv w:val="1"/>
      <w:marLeft w:val="0"/>
      <w:marRight w:val="0"/>
      <w:marTop w:val="0"/>
      <w:marBottom w:val="0"/>
      <w:divBdr>
        <w:top w:val="none" w:sz="0" w:space="0" w:color="auto"/>
        <w:left w:val="none" w:sz="0" w:space="0" w:color="auto"/>
        <w:bottom w:val="none" w:sz="0" w:space="0" w:color="auto"/>
        <w:right w:val="none" w:sz="0" w:space="0" w:color="auto"/>
      </w:divBdr>
    </w:div>
    <w:div w:id="49883251">
      <w:bodyDiv w:val="1"/>
      <w:marLeft w:val="0"/>
      <w:marRight w:val="0"/>
      <w:marTop w:val="0"/>
      <w:marBottom w:val="0"/>
      <w:divBdr>
        <w:top w:val="none" w:sz="0" w:space="0" w:color="auto"/>
        <w:left w:val="none" w:sz="0" w:space="0" w:color="auto"/>
        <w:bottom w:val="none" w:sz="0" w:space="0" w:color="auto"/>
        <w:right w:val="none" w:sz="0" w:space="0" w:color="auto"/>
      </w:divBdr>
    </w:div>
    <w:div w:id="71439043">
      <w:bodyDiv w:val="1"/>
      <w:marLeft w:val="0"/>
      <w:marRight w:val="0"/>
      <w:marTop w:val="0"/>
      <w:marBottom w:val="0"/>
      <w:divBdr>
        <w:top w:val="none" w:sz="0" w:space="0" w:color="auto"/>
        <w:left w:val="none" w:sz="0" w:space="0" w:color="auto"/>
        <w:bottom w:val="none" w:sz="0" w:space="0" w:color="auto"/>
        <w:right w:val="none" w:sz="0" w:space="0" w:color="auto"/>
      </w:divBdr>
    </w:div>
    <w:div w:id="157968293">
      <w:bodyDiv w:val="1"/>
      <w:marLeft w:val="0"/>
      <w:marRight w:val="0"/>
      <w:marTop w:val="0"/>
      <w:marBottom w:val="0"/>
      <w:divBdr>
        <w:top w:val="none" w:sz="0" w:space="0" w:color="auto"/>
        <w:left w:val="none" w:sz="0" w:space="0" w:color="auto"/>
        <w:bottom w:val="none" w:sz="0" w:space="0" w:color="auto"/>
        <w:right w:val="none" w:sz="0" w:space="0" w:color="auto"/>
      </w:divBdr>
    </w:div>
    <w:div w:id="414018174">
      <w:bodyDiv w:val="1"/>
      <w:marLeft w:val="0"/>
      <w:marRight w:val="0"/>
      <w:marTop w:val="0"/>
      <w:marBottom w:val="0"/>
      <w:divBdr>
        <w:top w:val="none" w:sz="0" w:space="0" w:color="auto"/>
        <w:left w:val="none" w:sz="0" w:space="0" w:color="auto"/>
        <w:bottom w:val="none" w:sz="0" w:space="0" w:color="auto"/>
        <w:right w:val="none" w:sz="0" w:space="0" w:color="auto"/>
      </w:divBdr>
      <w:divsChild>
        <w:div w:id="1507480797">
          <w:marLeft w:val="0"/>
          <w:marRight w:val="0"/>
          <w:marTop w:val="0"/>
          <w:marBottom w:val="0"/>
          <w:divBdr>
            <w:top w:val="none" w:sz="0" w:space="0" w:color="auto"/>
            <w:left w:val="none" w:sz="0" w:space="0" w:color="auto"/>
            <w:bottom w:val="none" w:sz="0" w:space="0" w:color="auto"/>
            <w:right w:val="none" w:sz="0" w:space="0" w:color="auto"/>
          </w:divBdr>
        </w:div>
        <w:div w:id="1285817322">
          <w:marLeft w:val="0"/>
          <w:marRight w:val="0"/>
          <w:marTop w:val="0"/>
          <w:marBottom w:val="0"/>
          <w:divBdr>
            <w:top w:val="none" w:sz="0" w:space="0" w:color="auto"/>
            <w:left w:val="none" w:sz="0" w:space="0" w:color="auto"/>
            <w:bottom w:val="none" w:sz="0" w:space="0" w:color="auto"/>
            <w:right w:val="none" w:sz="0" w:space="0" w:color="auto"/>
          </w:divBdr>
        </w:div>
        <w:div w:id="617224940">
          <w:marLeft w:val="0"/>
          <w:marRight w:val="0"/>
          <w:marTop w:val="0"/>
          <w:marBottom w:val="0"/>
          <w:divBdr>
            <w:top w:val="none" w:sz="0" w:space="0" w:color="auto"/>
            <w:left w:val="none" w:sz="0" w:space="0" w:color="auto"/>
            <w:bottom w:val="none" w:sz="0" w:space="0" w:color="auto"/>
            <w:right w:val="none" w:sz="0" w:space="0" w:color="auto"/>
          </w:divBdr>
        </w:div>
        <w:div w:id="1787650169">
          <w:marLeft w:val="0"/>
          <w:marRight w:val="0"/>
          <w:marTop w:val="0"/>
          <w:marBottom w:val="0"/>
          <w:divBdr>
            <w:top w:val="none" w:sz="0" w:space="0" w:color="auto"/>
            <w:left w:val="none" w:sz="0" w:space="0" w:color="auto"/>
            <w:bottom w:val="none" w:sz="0" w:space="0" w:color="auto"/>
            <w:right w:val="none" w:sz="0" w:space="0" w:color="auto"/>
          </w:divBdr>
        </w:div>
        <w:div w:id="331563565">
          <w:marLeft w:val="0"/>
          <w:marRight w:val="0"/>
          <w:marTop w:val="0"/>
          <w:marBottom w:val="0"/>
          <w:divBdr>
            <w:top w:val="none" w:sz="0" w:space="0" w:color="auto"/>
            <w:left w:val="none" w:sz="0" w:space="0" w:color="auto"/>
            <w:bottom w:val="none" w:sz="0" w:space="0" w:color="auto"/>
            <w:right w:val="none" w:sz="0" w:space="0" w:color="auto"/>
          </w:divBdr>
        </w:div>
        <w:div w:id="1135953180">
          <w:marLeft w:val="0"/>
          <w:marRight w:val="0"/>
          <w:marTop w:val="0"/>
          <w:marBottom w:val="0"/>
          <w:divBdr>
            <w:top w:val="none" w:sz="0" w:space="0" w:color="auto"/>
            <w:left w:val="none" w:sz="0" w:space="0" w:color="auto"/>
            <w:bottom w:val="none" w:sz="0" w:space="0" w:color="auto"/>
            <w:right w:val="none" w:sz="0" w:space="0" w:color="auto"/>
          </w:divBdr>
        </w:div>
        <w:div w:id="1743411311">
          <w:marLeft w:val="0"/>
          <w:marRight w:val="0"/>
          <w:marTop w:val="0"/>
          <w:marBottom w:val="0"/>
          <w:divBdr>
            <w:top w:val="none" w:sz="0" w:space="0" w:color="auto"/>
            <w:left w:val="none" w:sz="0" w:space="0" w:color="auto"/>
            <w:bottom w:val="none" w:sz="0" w:space="0" w:color="auto"/>
            <w:right w:val="none" w:sz="0" w:space="0" w:color="auto"/>
          </w:divBdr>
        </w:div>
        <w:div w:id="800346633">
          <w:marLeft w:val="0"/>
          <w:marRight w:val="0"/>
          <w:marTop w:val="0"/>
          <w:marBottom w:val="0"/>
          <w:divBdr>
            <w:top w:val="none" w:sz="0" w:space="0" w:color="auto"/>
            <w:left w:val="none" w:sz="0" w:space="0" w:color="auto"/>
            <w:bottom w:val="none" w:sz="0" w:space="0" w:color="auto"/>
            <w:right w:val="none" w:sz="0" w:space="0" w:color="auto"/>
          </w:divBdr>
        </w:div>
        <w:div w:id="1024132006">
          <w:marLeft w:val="0"/>
          <w:marRight w:val="0"/>
          <w:marTop w:val="0"/>
          <w:marBottom w:val="0"/>
          <w:divBdr>
            <w:top w:val="none" w:sz="0" w:space="0" w:color="auto"/>
            <w:left w:val="none" w:sz="0" w:space="0" w:color="auto"/>
            <w:bottom w:val="none" w:sz="0" w:space="0" w:color="auto"/>
            <w:right w:val="none" w:sz="0" w:space="0" w:color="auto"/>
          </w:divBdr>
        </w:div>
        <w:div w:id="138352191">
          <w:marLeft w:val="0"/>
          <w:marRight w:val="0"/>
          <w:marTop w:val="0"/>
          <w:marBottom w:val="0"/>
          <w:divBdr>
            <w:top w:val="none" w:sz="0" w:space="0" w:color="auto"/>
            <w:left w:val="none" w:sz="0" w:space="0" w:color="auto"/>
            <w:bottom w:val="none" w:sz="0" w:space="0" w:color="auto"/>
            <w:right w:val="none" w:sz="0" w:space="0" w:color="auto"/>
          </w:divBdr>
        </w:div>
        <w:div w:id="2037540406">
          <w:marLeft w:val="0"/>
          <w:marRight w:val="0"/>
          <w:marTop w:val="0"/>
          <w:marBottom w:val="0"/>
          <w:divBdr>
            <w:top w:val="none" w:sz="0" w:space="0" w:color="auto"/>
            <w:left w:val="none" w:sz="0" w:space="0" w:color="auto"/>
            <w:bottom w:val="none" w:sz="0" w:space="0" w:color="auto"/>
            <w:right w:val="none" w:sz="0" w:space="0" w:color="auto"/>
          </w:divBdr>
        </w:div>
        <w:div w:id="1231042220">
          <w:marLeft w:val="0"/>
          <w:marRight w:val="0"/>
          <w:marTop w:val="0"/>
          <w:marBottom w:val="0"/>
          <w:divBdr>
            <w:top w:val="none" w:sz="0" w:space="0" w:color="auto"/>
            <w:left w:val="none" w:sz="0" w:space="0" w:color="auto"/>
            <w:bottom w:val="none" w:sz="0" w:space="0" w:color="auto"/>
            <w:right w:val="none" w:sz="0" w:space="0" w:color="auto"/>
          </w:divBdr>
        </w:div>
        <w:div w:id="18707295">
          <w:marLeft w:val="0"/>
          <w:marRight w:val="0"/>
          <w:marTop w:val="0"/>
          <w:marBottom w:val="0"/>
          <w:divBdr>
            <w:top w:val="none" w:sz="0" w:space="0" w:color="auto"/>
            <w:left w:val="none" w:sz="0" w:space="0" w:color="auto"/>
            <w:bottom w:val="none" w:sz="0" w:space="0" w:color="auto"/>
            <w:right w:val="none" w:sz="0" w:space="0" w:color="auto"/>
          </w:divBdr>
        </w:div>
        <w:div w:id="831724376">
          <w:marLeft w:val="0"/>
          <w:marRight w:val="0"/>
          <w:marTop w:val="0"/>
          <w:marBottom w:val="0"/>
          <w:divBdr>
            <w:top w:val="none" w:sz="0" w:space="0" w:color="auto"/>
            <w:left w:val="none" w:sz="0" w:space="0" w:color="auto"/>
            <w:bottom w:val="none" w:sz="0" w:space="0" w:color="auto"/>
            <w:right w:val="none" w:sz="0" w:space="0" w:color="auto"/>
          </w:divBdr>
        </w:div>
        <w:div w:id="284891874">
          <w:marLeft w:val="0"/>
          <w:marRight w:val="0"/>
          <w:marTop w:val="0"/>
          <w:marBottom w:val="0"/>
          <w:divBdr>
            <w:top w:val="none" w:sz="0" w:space="0" w:color="auto"/>
            <w:left w:val="none" w:sz="0" w:space="0" w:color="auto"/>
            <w:bottom w:val="none" w:sz="0" w:space="0" w:color="auto"/>
            <w:right w:val="none" w:sz="0" w:space="0" w:color="auto"/>
          </w:divBdr>
        </w:div>
        <w:div w:id="1863351187">
          <w:marLeft w:val="0"/>
          <w:marRight w:val="0"/>
          <w:marTop w:val="0"/>
          <w:marBottom w:val="0"/>
          <w:divBdr>
            <w:top w:val="none" w:sz="0" w:space="0" w:color="auto"/>
            <w:left w:val="none" w:sz="0" w:space="0" w:color="auto"/>
            <w:bottom w:val="none" w:sz="0" w:space="0" w:color="auto"/>
            <w:right w:val="none" w:sz="0" w:space="0" w:color="auto"/>
          </w:divBdr>
        </w:div>
        <w:div w:id="1514490471">
          <w:marLeft w:val="0"/>
          <w:marRight w:val="0"/>
          <w:marTop w:val="0"/>
          <w:marBottom w:val="0"/>
          <w:divBdr>
            <w:top w:val="none" w:sz="0" w:space="0" w:color="auto"/>
            <w:left w:val="none" w:sz="0" w:space="0" w:color="auto"/>
            <w:bottom w:val="none" w:sz="0" w:space="0" w:color="auto"/>
            <w:right w:val="none" w:sz="0" w:space="0" w:color="auto"/>
          </w:divBdr>
        </w:div>
        <w:div w:id="1864319942">
          <w:marLeft w:val="0"/>
          <w:marRight w:val="0"/>
          <w:marTop w:val="0"/>
          <w:marBottom w:val="0"/>
          <w:divBdr>
            <w:top w:val="none" w:sz="0" w:space="0" w:color="auto"/>
            <w:left w:val="none" w:sz="0" w:space="0" w:color="auto"/>
            <w:bottom w:val="none" w:sz="0" w:space="0" w:color="auto"/>
            <w:right w:val="none" w:sz="0" w:space="0" w:color="auto"/>
          </w:divBdr>
        </w:div>
        <w:div w:id="732512077">
          <w:marLeft w:val="0"/>
          <w:marRight w:val="0"/>
          <w:marTop w:val="0"/>
          <w:marBottom w:val="0"/>
          <w:divBdr>
            <w:top w:val="none" w:sz="0" w:space="0" w:color="auto"/>
            <w:left w:val="none" w:sz="0" w:space="0" w:color="auto"/>
            <w:bottom w:val="none" w:sz="0" w:space="0" w:color="auto"/>
            <w:right w:val="none" w:sz="0" w:space="0" w:color="auto"/>
          </w:divBdr>
        </w:div>
      </w:divsChild>
    </w:div>
    <w:div w:id="430202641">
      <w:bodyDiv w:val="1"/>
      <w:marLeft w:val="0"/>
      <w:marRight w:val="0"/>
      <w:marTop w:val="0"/>
      <w:marBottom w:val="0"/>
      <w:divBdr>
        <w:top w:val="none" w:sz="0" w:space="0" w:color="auto"/>
        <w:left w:val="none" w:sz="0" w:space="0" w:color="auto"/>
        <w:bottom w:val="none" w:sz="0" w:space="0" w:color="auto"/>
        <w:right w:val="none" w:sz="0" w:space="0" w:color="auto"/>
      </w:divBdr>
      <w:divsChild>
        <w:div w:id="530731467">
          <w:marLeft w:val="0"/>
          <w:marRight w:val="0"/>
          <w:marTop w:val="0"/>
          <w:marBottom w:val="0"/>
          <w:divBdr>
            <w:top w:val="none" w:sz="0" w:space="0" w:color="auto"/>
            <w:left w:val="none" w:sz="0" w:space="0" w:color="auto"/>
            <w:bottom w:val="none" w:sz="0" w:space="0" w:color="auto"/>
            <w:right w:val="none" w:sz="0" w:space="0" w:color="auto"/>
          </w:divBdr>
        </w:div>
        <w:div w:id="124081638">
          <w:marLeft w:val="0"/>
          <w:marRight w:val="0"/>
          <w:marTop w:val="0"/>
          <w:marBottom w:val="0"/>
          <w:divBdr>
            <w:top w:val="none" w:sz="0" w:space="0" w:color="auto"/>
            <w:left w:val="none" w:sz="0" w:space="0" w:color="auto"/>
            <w:bottom w:val="none" w:sz="0" w:space="0" w:color="auto"/>
            <w:right w:val="none" w:sz="0" w:space="0" w:color="auto"/>
          </w:divBdr>
        </w:div>
        <w:div w:id="1989287982">
          <w:marLeft w:val="0"/>
          <w:marRight w:val="0"/>
          <w:marTop w:val="0"/>
          <w:marBottom w:val="0"/>
          <w:divBdr>
            <w:top w:val="none" w:sz="0" w:space="0" w:color="auto"/>
            <w:left w:val="none" w:sz="0" w:space="0" w:color="auto"/>
            <w:bottom w:val="none" w:sz="0" w:space="0" w:color="auto"/>
            <w:right w:val="none" w:sz="0" w:space="0" w:color="auto"/>
          </w:divBdr>
        </w:div>
        <w:div w:id="245850591">
          <w:marLeft w:val="0"/>
          <w:marRight w:val="0"/>
          <w:marTop w:val="0"/>
          <w:marBottom w:val="0"/>
          <w:divBdr>
            <w:top w:val="none" w:sz="0" w:space="0" w:color="auto"/>
            <w:left w:val="none" w:sz="0" w:space="0" w:color="auto"/>
            <w:bottom w:val="none" w:sz="0" w:space="0" w:color="auto"/>
            <w:right w:val="none" w:sz="0" w:space="0" w:color="auto"/>
          </w:divBdr>
        </w:div>
        <w:div w:id="1334798955">
          <w:marLeft w:val="0"/>
          <w:marRight w:val="0"/>
          <w:marTop w:val="0"/>
          <w:marBottom w:val="0"/>
          <w:divBdr>
            <w:top w:val="none" w:sz="0" w:space="0" w:color="auto"/>
            <w:left w:val="none" w:sz="0" w:space="0" w:color="auto"/>
            <w:bottom w:val="none" w:sz="0" w:space="0" w:color="auto"/>
            <w:right w:val="none" w:sz="0" w:space="0" w:color="auto"/>
          </w:divBdr>
        </w:div>
        <w:div w:id="1000081374">
          <w:marLeft w:val="0"/>
          <w:marRight w:val="0"/>
          <w:marTop w:val="0"/>
          <w:marBottom w:val="0"/>
          <w:divBdr>
            <w:top w:val="none" w:sz="0" w:space="0" w:color="auto"/>
            <w:left w:val="none" w:sz="0" w:space="0" w:color="auto"/>
            <w:bottom w:val="none" w:sz="0" w:space="0" w:color="auto"/>
            <w:right w:val="none" w:sz="0" w:space="0" w:color="auto"/>
          </w:divBdr>
        </w:div>
        <w:div w:id="1677879148">
          <w:marLeft w:val="0"/>
          <w:marRight w:val="0"/>
          <w:marTop w:val="0"/>
          <w:marBottom w:val="0"/>
          <w:divBdr>
            <w:top w:val="none" w:sz="0" w:space="0" w:color="auto"/>
            <w:left w:val="none" w:sz="0" w:space="0" w:color="auto"/>
            <w:bottom w:val="none" w:sz="0" w:space="0" w:color="auto"/>
            <w:right w:val="none" w:sz="0" w:space="0" w:color="auto"/>
          </w:divBdr>
        </w:div>
        <w:div w:id="1073626305">
          <w:marLeft w:val="0"/>
          <w:marRight w:val="0"/>
          <w:marTop w:val="0"/>
          <w:marBottom w:val="0"/>
          <w:divBdr>
            <w:top w:val="none" w:sz="0" w:space="0" w:color="auto"/>
            <w:left w:val="none" w:sz="0" w:space="0" w:color="auto"/>
            <w:bottom w:val="none" w:sz="0" w:space="0" w:color="auto"/>
            <w:right w:val="none" w:sz="0" w:space="0" w:color="auto"/>
          </w:divBdr>
        </w:div>
        <w:div w:id="1601643363">
          <w:marLeft w:val="0"/>
          <w:marRight w:val="0"/>
          <w:marTop w:val="0"/>
          <w:marBottom w:val="0"/>
          <w:divBdr>
            <w:top w:val="none" w:sz="0" w:space="0" w:color="auto"/>
            <w:left w:val="none" w:sz="0" w:space="0" w:color="auto"/>
            <w:bottom w:val="none" w:sz="0" w:space="0" w:color="auto"/>
            <w:right w:val="none" w:sz="0" w:space="0" w:color="auto"/>
          </w:divBdr>
        </w:div>
        <w:div w:id="535773407">
          <w:marLeft w:val="0"/>
          <w:marRight w:val="0"/>
          <w:marTop w:val="0"/>
          <w:marBottom w:val="0"/>
          <w:divBdr>
            <w:top w:val="none" w:sz="0" w:space="0" w:color="auto"/>
            <w:left w:val="none" w:sz="0" w:space="0" w:color="auto"/>
            <w:bottom w:val="none" w:sz="0" w:space="0" w:color="auto"/>
            <w:right w:val="none" w:sz="0" w:space="0" w:color="auto"/>
          </w:divBdr>
        </w:div>
        <w:div w:id="1263948782">
          <w:marLeft w:val="0"/>
          <w:marRight w:val="0"/>
          <w:marTop w:val="0"/>
          <w:marBottom w:val="0"/>
          <w:divBdr>
            <w:top w:val="none" w:sz="0" w:space="0" w:color="auto"/>
            <w:left w:val="none" w:sz="0" w:space="0" w:color="auto"/>
            <w:bottom w:val="none" w:sz="0" w:space="0" w:color="auto"/>
            <w:right w:val="none" w:sz="0" w:space="0" w:color="auto"/>
          </w:divBdr>
        </w:div>
        <w:div w:id="2142722496">
          <w:marLeft w:val="0"/>
          <w:marRight w:val="0"/>
          <w:marTop w:val="0"/>
          <w:marBottom w:val="0"/>
          <w:divBdr>
            <w:top w:val="none" w:sz="0" w:space="0" w:color="auto"/>
            <w:left w:val="none" w:sz="0" w:space="0" w:color="auto"/>
            <w:bottom w:val="none" w:sz="0" w:space="0" w:color="auto"/>
            <w:right w:val="none" w:sz="0" w:space="0" w:color="auto"/>
          </w:divBdr>
        </w:div>
        <w:div w:id="1060591653">
          <w:marLeft w:val="0"/>
          <w:marRight w:val="0"/>
          <w:marTop w:val="0"/>
          <w:marBottom w:val="0"/>
          <w:divBdr>
            <w:top w:val="none" w:sz="0" w:space="0" w:color="auto"/>
            <w:left w:val="none" w:sz="0" w:space="0" w:color="auto"/>
            <w:bottom w:val="none" w:sz="0" w:space="0" w:color="auto"/>
            <w:right w:val="none" w:sz="0" w:space="0" w:color="auto"/>
          </w:divBdr>
        </w:div>
        <w:div w:id="639842131">
          <w:marLeft w:val="0"/>
          <w:marRight w:val="0"/>
          <w:marTop w:val="0"/>
          <w:marBottom w:val="0"/>
          <w:divBdr>
            <w:top w:val="none" w:sz="0" w:space="0" w:color="auto"/>
            <w:left w:val="none" w:sz="0" w:space="0" w:color="auto"/>
            <w:bottom w:val="none" w:sz="0" w:space="0" w:color="auto"/>
            <w:right w:val="none" w:sz="0" w:space="0" w:color="auto"/>
          </w:divBdr>
        </w:div>
        <w:div w:id="355077642">
          <w:marLeft w:val="0"/>
          <w:marRight w:val="0"/>
          <w:marTop w:val="0"/>
          <w:marBottom w:val="0"/>
          <w:divBdr>
            <w:top w:val="none" w:sz="0" w:space="0" w:color="auto"/>
            <w:left w:val="none" w:sz="0" w:space="0" w:color="auto"/>
            <w:bottom w:val="none" w:sz="0" w:space="0" w:color="auto"/>
            <w:right w:val="none" w:sz="0" w:space="0" w:color="auto"/>
          </w:divBdr>
        </w:div>
        <w:div w:id="654605704">
          <w:marLeft w:val="0"/>
          <w:marRight w:val="0"/>
          <w:marTop w:val="0"/>
          <w:marBottom w:val="0"/>
          <w:divBdr>
            <w:top w:val="none" w:sz="0" w:space="0" w:color="auto"/>
            <w:left w:val="none" w:sz="0" w:space="0" w:color="auto"/>
            <w:bottom w:val="none" w:sz="0" w:space="0" w:color="auto"/>
            <w:right w:val="none" w:sz="0" w:space="0" w:color="auto"/>
          </w:divBdr>
        </w:div>
        <w:div w:id="101849618">
          <w:marLeft w:val="0"/>
          <w:marRight w:val="0"/>
          <w:marTop w:val="0"/>
          <w:marBottom w:val="0"/>
          <w:divBdr>
            <w:top w:val="none" w:sz="0" w:space="0" w:color="auto"/>
            <w:left w:val="none" w:sz="0" w:space="0" w:color="auto"/>
            <w:bottom w:val="none" w:sz="0" w:space="0" w:color="auto"/>
            <w:right w:val="none" w:sz="0" w:space="0" w:color="auto"/>
          </w:divBdr>
        </w:div>
        <w:div w:id="685209040">
          <w:marLeft w:val="0"/>
          <w:marRight w:val="0"/>
          <w:marTop w:val="0"/>
          <w:marBottom w:val="0"/>
          <w:divBdr>
            <w:top w:val="none" w:sz="0" w:space="0" w:color="auto"/>
            <w:left w:val="none" w:sz="0" w:space="0" w:color="auto"/>
            <w:bottom w:val="none" w:sz="0" w:space="0" w:color="auto"/>
            <w:right w:val="none" w:sz="0" w:space="0" w:color="auto"/>
          </w:divBdr>
        </w:div>
        <w:div w:id="1352873371">
          <w:marLeft w:val="0"/>
          <w:marRight w:val="0"/>
          <w:marTop w:val="0"/>
          <w:marBottom w:val="0"/>
          <w:divBdr>
            <w:top w:val="none" w:sz="0" w:space="0" w:color="auto"/>
            <w:left w:val="none" w:sz="0" w:space="0" w:color="auto"/>
            <w:bottom w:val="none" w:sz="0" w:space="0" w:color="auto"/>
            <w:right w:val="none" w:sz="0" w:space="0" w:color="auto"/>
          </w:divBdr>
        </w:div>
        <w:div w:id="129715058">
          <w:marLeft w:val="0"/>
          <w:marRight w:val="0"/>
          <w:marTop w:val="0"/>
          <w:marBottom w:val="0"/>
          <w:divBdr>
            <w:top w:val="none" w:sz="0" w:space="0" w:color="auto"/>
            <w:left w:val="none" w:sz="0" w:space="0" w:color="auto"/>
            <w:bottom w:val="none" w:sz="0" w:space="0" w:color="auto"/>
            <w:right w:val="none" w:sz="0" w:space="0" w:color="auto"/>
          </w:divBdr>
        </w:div>
        <w:div w:id="1982537775">
          <w:marLeft w:val="0"/>
          <w:marRight w:val="0"/>
          <w:marTop w:val="0"/>
          <w:marBottom w:val="0"/>
          <w:divBdr>
            <w:top w:val="none" w:sz="0" w:space="0" w:color="auto"/>
            <w:left w:val="none" w:sz="0" w:space="0" w:color="auto"/>
            <w:bottom w:val="none" w:sz="0" w:space="0" w:color="auto"/>
            <w:right w:val="none" w:sz="0" w:space="0" w:color="auto"/>
          </w:divBdr>
        </w:div>
        <w:div w:id="708258980">
          <w:marLeft w:val="0"/>
          <w:marRight w:val="0"/>
          <w:marTop w:val="0"/>
          <w:marBottom w:val="0"/>
          <w:divBdr>
            <w:top w:val="none" w:sz="0" w:space="0" w:color="auto"/>
            <w:left w:val="none" w:sz="0" w:space="0" w:color="auto"/>
            <w:bottom w:val="none" w:sz="0" w:space="0" w:color="auto"/>
            <w:right w:val="none" w:sz="0" w:space="0" w:color="auto"/>
          </w:divBdr>
        </w:div>
      </w:divsChild>
    </w:div>
    <w:div w:id="474028686">
      <w:bodyDiv w:val="1"/>
      <w:marLeft w:val="0"/>
      <w:marRight w:val="0"/>
      <w:marTop w:val="0"/>
      <w:marBottom w:val="0"/>
      <w:divBdr>
        <w:top w:val="none" w:sz="0" w:space="0" w:color="auto"/>
        <w:left w:val="none" w:sz="0" w:space="0" w:color="auto"/>
        <w:bottom w:val="none" w:sz="0" w:space="0" w:color="auto"/>
        <w:right w:val="none" w:sz="0" w:space="0" w:color="auto"/>
      </w:divBdr>
    </w:div>
    <w:div w:id="717362698">
      <w:bodyDiv w:val="1"/>
      <w:marLeft w:val="0"/>
      <w:marRight w:val="0"/>
      <w:marTop w:val="0"/>
      <w:marBottom w:val="0"/>
      <w:divBdr>
        <w:top w:val="none" w:sz="0" w:space="0" w:color="auto"/>
        <w:left w:val="none" w:sz="0" w:space="0" w:color="auto"/>
        <w:bottom w:val="none" w:sz="0" w:space="0" w:color="auto"/>
        <w:right w:val="none" w:sz="0" w:space="0" w:color="auto"/>
      </w:divBdr>
    </w:div>
    <w:div w:id="777212833">
      <w:bodyDiv w:val="1"/>
      <w:marLeft w:val="0"/>
      <w:marRight w:val="0"/>
      <w:marTop w:val="0"/>
      <w:marBottom w:val="0"/>
      <w:divBdr>
        <w:top w:val="none" w:sz="0" w:space="0" w:color="auto"/>
        <w:left w:val="none" w:sz="0" w:space="0" w:color="auto"/>
        <w:bottom w:val="none" w:sz="0" w:space="0" w:color="auto"/>
        <w:right w:val="none" w:sz="0" w:space="0" w:color="auto"/>
      </w:divBdr>
    </w:div>
    <w:div w:id="786850114">
      <w:bodyDiv w:val="1"/>
      <w:marLeft w:val="0"/>
      <w:marRight w:val="0"/>
      <w:marTop w:val="0"/>
      <w:marBottom w:val="0"/>
      <w:divBdr>
        <w:top w:val="none" w:sz="0" w:space="0" w:color="auto"/>
        <w:left w:val="none" w:sz="0" w:space="0" w:color="auto"/>
        <w:bottom w:val="none" w:sz="0" w:space="0" w:color="auto"/>
        <w:right w:val="none" w:sz="0" w:space="0" w:color="auto"/>
      </w:divBdr>
    </w:div>
    <w:div w:id="833643452">
      <w:bodyDiv w:val="1"/>
      <w:marLeft w:val="0"/>
      <w:marRight w:val="0"/>
      <w:marTop w:val="0"/>
      <w:marBottom w:val="0"/>
      <w:divBdr>
        <w:top w:val="none" w:sz="0" w:space="0" w:color="auto"/>
        <w:left w:val="none" w:sz="0" w:space="0" w:color="auto"/>
        <w:bottom w:val="none" w:sz="0" w:space="0" w:color="auto"/>
        <w:right w:val="none" w:sz="0" w:space="0" w:color="auto"/>
      </w:divBdr>
    </w:div>
    <w:div w:id="1052386541">
      <w:bodyDiv w:val="1"/>
      <w:marLeft w:val="0"/>
      <w:marRight w:val="0"/>
      <w:marTop w:val="0"/>
      <w:marBottom w:val="0"/>
      <w:divBdr>
        <w:top w:val="none" w:sz="0" w:space="0" w:color="auto"/>
        <w:left w:val="none" w:sz="0" w:space="0" w:color="auto"/>
        <w:bottom w:val="none" w:sz="0" w:space="0" w:color="auto"/>
        <w:right w:val="none" w:sz="0" w:space="0" w:color="auto"/>
      </w:divBdr>
    </w:div>
    <w:div w:id="1144859369">
      <w:bodyDiv w:val="1"/>
      <w:marLeft w:val="0"/>
      <w:marRight w:val="0"/>
      <w:marTop w:val="0"/>
      <w:marBottom w:val="0"/>
      <w:divBdr>
        <w:top w:val="none" w:sz="0" w:space="0" w:color="auto"/>
        <w:left w:val="none" w:sz="0" w:space="0" w:color="auto"/>
        <w:bottom w:val="none" w:sz="0" w:space="0" w:color="auto"/>
        <w:right w:val="none" w:sz="0" w:space="0" w:color="auto"/>
      </w:divBdr>
    </w:div>
    <w:div w:id="1173298729">
      <w:bodyDiv w:val="1"/>
      <w:marLeft w:val="0"/>
      <w:marRight w:val="0"/>
      <w:marTop w:val="0"/>
      <w:marBottom w:val="0"/>
      <w:divBdr>
        <w:top w:val="none" w:sz="0" w:space="0" w:color="auto"/>
        <w:left w:val="none" w:sz="0" w:space="0" w:color="auto"/>
        <w:bottom w:val="none" w:sz="0" w:space="0" w:color="auto"/>
        <w:right w:val="none" w:sz="0" w:space="0" w:color="auto"/>
      </w:divBdr>
    </w:div>
    <w:div w:id="1174031858">
      <w:bodyDiv w:val="1"/>
      <w:marLeft w:val="0"/>
      <w:marRight w:val="0"/>
      <w:marTop w:val="0"/>
      <w:marBottom w:val="0"/>
      <w:divBdr>
        <w:top w:val="none" w:sz="0" w:space="0" w:color="auto"/>
        <w:left w:val="none" w:sz="0" w:space="0" w:color="auto"/>
        <w:bottom w:val="none" w:sz="0" w:space="0" w:color="auto"/>
        <w:right w:val="none" w:sz="0" w:space="0" w:color="auto"/>
      </w:divBdr>
    </w:div>
    <w:div w:id="1198083532">
      <w:bodyDiv w:val="1"/>
      <w:marLeft w:val="0"/>
      <w:marRight w:val="0"/>
      <w:marTop w:val="0"/>
      <w:marBottom w:val="0"/>
      <w:divBdr>
        <w:top w:val="none" w:sz="0" w:space="0" w:color="auto"/>
        <w:left w:val="none" w:sz="0" w:space="0" w:color="auto"/>
        <w:bottom w:val="none" w:sz="0" w:space="0" w:color="auto"/>
        <w:right w:val="none" w:sz="0" w:space="0" w:color="auto"/>
      </w:divBdr>
    </w:div>
    <w:div w:id="1526940520">
      <w:bodyDiv w:val="1"/>
      <w:marLeft w:val="0"/>
      <w:marRight w:val="0"/>
      <w:marTop w:val="0"/>
      <w:marBottom w:val="0"/>
      <w:divBdr>
        <w:top w:val="none" w:sz="0" w:space="0" w:color="auto"/>
        <w:left w:val="none" w:sz="0" w:space="0" w:color="auto"/>
        <w:bottom w:val="none" w:sz="0" w:space="0" w:color="auto"/>
        <w:right w:val="none" w:sz="0" w:space="0" w:color="auto"/>
      </w:divBdr>
    </w:div>
    <w:div w:id="1662388591">
      <w:bodyDiv w:val="1"/>
      <w:marLeft w:val="0"/>
      <w:marRight w:val="0"/>
      <w:marTop w:val="0"/>
      <w:marBottom w:val="0"/>
      <w:divBdr>
        <w:top w:val="none" w:sz="0" w:space="0" w:color="auto"/>
        <w:left w:val="none" w:sz="0" w:space="0" w:color="auto"/>
        <w:bottom w:val="none" w:sz="0" w:space="0" w:color="auto"/>
        <w:right w:val="none" w:sz="0" w:space="0" w:color="auto"/>
      </w:divBdr>
      <w:divsChild>
        <w:div w:id="151336741">
          <w:marLeft w:val="0"/>
          <w:marRight w:val="0"/>
          <w:marTop w:val="0"/>
          <w:marBottom w:val="0"/>
          <w:divBdr>
            <w:top w:val="none" w:sz="0" w:space="0" w:color="auto"/>
            <w:left w:val="none" w:sz="0" w:space="0" w:color="auto"/>
            <w:bottom w:val="none" w:sz="0" w:space="0" w:color="auto"/>
            <w:right w:val="none" w:sz="0" w:space="0" w:color="auto"/>
          </w:divBdr>
        </w:div>
        <w:div w:id="476797855">
          <w:marLeft w:val="0"/>
          <w:marRight w:val="0"/>
          <w:marTop w:val="0"/>
          <w:marBottom w:val="0"/>
          <w:divBdr>
            <w:top w:val="none" w:sz="0" w:space="0" w:color="auto"/>
            <w:left w:val="none" w:sz="0" w:space="0" w:color="auto"/>
            <w:bottom w:val="none" w:sz="0" w:space="0" w:color="auto"/>
            <w:right w:val="none" w:sz="0" w:space="0" w:color="auto"/>
          </w:divBdr>
        </w:div>
        <w:div w:id="102966481">
          <w:marLeft w:val="0"/>
          <w:marRight w:val="0"/>
          <w:marTop w:val="0"/>
          <w:marBottom w:val="0"/>
          <w:divBdr>
            <w:top w:val="none" w:sz="0" w:space="0" w:color="auto"/>
            <w:left w:val="none" w:sz="0" w:space="0" w:color="auto"/>
            <w:bottom w:val="none" w:sz="0" w:space="0" w:color="auto"/>
            <w:right w:val="none" w:sz="0" w:space="0" w:color="auto"/>
          </w:divBdr>
        </w:div>
        <w:div w:id="151412508">
          <w:marLeft w:val="0"/>
          <w:marRight w:val="0"/>
          <w:marTop w:val="0"/>
          <w:marBottom w:val="0"/>
          <w:divBdr>
            <w:top w:val="none" w:sz="0" w:space="0" w:color="auto"/>
            <w:left w:val="none" w:sz="0" w:space="0" w:color="auto"/>
            <w:bottom w:val="none" w:sz="0" w:space="0" w:color="auto"/>
            <w:right w:val="none" w:sz="0" w:space="0" w:color="auto"/>
          </w:divBdr>
        </w:div>
        <w:div w:id="1791968724">
          <w:marLeft w:val="0"/>
          <w:marRight w:val="0"/>
          <w:marTop w:val="0"/>
          <w:marBottom w:val="0"/>
          <w:divBdr>
            <w:top w:val="none" w:sz="0" w:space="0" w:color="auto"/>
            <w:left w:val="none" w:sz="0" w:space="0" w:color="auto"/>
            <w:bottom w:val="none" w:sz="0" w:space="0" w:color="auto"/>
            <w:right w:val="none" w:sz="0" w:space="0" w:color="auto"/>
          </w:divBdr>
        </w:div>
        <w:div w:id="2146583376">
          <w:marLeft w:val="0"/>
          <w:marRight w:val="0"/>
          <w:marTop w:val="0"/>
          <w:marBottom w:val="0"/>
          <w:divBdr>
            <w:top w:val="none" w:sz="0" w:space="0" w:color="auto"/>
            <w:left w:val="none" w:sz="0" w:space="0" w:color="auto"/>
            <w:bottom w:val="none" w:sz="0" w:space="0" w:color="auto"/>
            <w:right w:val="none" w:sz="0" w:space="0" w:color="auto"/>
          </w:divBdr>
        </w:div>
        <w:div w:id="2093622261">
          <w:marLeft w:val="0"/>
          <w:marRight w:val="0"/>
          <w:marTop w:val="0"/>
          <w:marBottom w:val="0"/>
          <w:divBdr>
            <w:top w:val="none" w:sz="0" w:space="0" w:color="auto"/>
            <w:left w:val="none" w:sz="0" w:space="0" w:color="auto"/>
            <w:bottom w:val="none" w:sz="0" w:space="0" w:color="auto"/>
            <w:right w:val="none" w:sz="0" w:space="0" w:color="auto"/>
          </w:divBdr>
        </w:div>
        <w:div w:id="90901534">
          <w:marLeft w:val="0"/>
          <w:marRight w:val="0"/>
          <w:marTop w:val="0"/>
          <w:marBottom w:val="0"/>
          <w:divBdr>
            <w:top w:val="none" w:sz="0" w:space="0" w:color="auto"/>
            <w:left w:val="none" w:sz="0" w:space="0" w:color="auto"/>
            <w:bottom w:val="none" w:sz="0" w:space="0" w:color="auto"/>
            <w:right w:val="none" w:sz="0" w:space="0" w:color="auto"/>
          </w:divBdr>
        </w:div>
        <w:div w:id="1638337638">
          <w:marLeft w:val="0"/>
          <w:marRight w:val="0"/>
          <w:marTop w:val="0"/>
          <w:marBottom w:val="0"/>
          <w:divBdr>
            <w:top w:val="none" w:sz="0" w:space="0" w:color="auto"/>
            <w:left w:val="none" w:sz="0" w:space="0" w:color="auto"/>
            <w:bottom w:val="none" w:sz="0" w:space="0" w:color="auto"/>
            <w:right w:val="none" w:sz="0" w:space="0" w:color="auto"/>
          </w:divBdr>
        </w:div>
        <w:div w:id="804813724">
          <w:marLeft w:val="0"/>
          <w:marRight w:val="0"/>
          <w:marTop w:val="0"/>
          <w:marBottom w:val="0"/>
          <w:divBdr>
            <w:top w:val="none" w:sz="0" w:space="0" w:color="auto"/>
            <w:left w:val="none" w:sz="0" w:space="0" w:color="auto"/>
            <w:bottom w:val="none" w:sz="0" w:space="0" w:color="auto"/>
            <w:right w:val="none" w:sz="0" w:space="0" w:color="auto"/>
          </w:divBdr>
        </w:div>
        <w:div w:id="1105349441">
          <w:marLeft w:val="0"/>
          <w:marRight w:val="0"/>
          <w:marTop w:val="0"/>
          <w:marBottom w:val="0"/>
          <w:divBdr>
            <w:top w:val="none" w:sz="0" w:space="0" w:color="auto"/>
            <w:left w:val="none" w:sz="0" w:space="0" w:color="auto"/>
            <w:bottom w:val="none" w:sz="0" w:space="0" w:color="auto"/>
            <w:right w:val="none" w:sz="0" w:space="0" w:color="auto"/>
          </w:divBdr>
        </w:div>
        <w:div w:id="427778658">
          <w:marLeft w:val="0"/>
          <w:marRight w:val="0"/>
          <w:marTop w:val="0"/>
          <w:marBottom w:val="0"/>
          <w:divBdr>
            <w:top w:val="none" w:sz="0" w:space="0" w:color="auto"/>
            <w:left w:val="none" w:sz="0" w:space="0" w:color="auto"/>
            <w:bottom w:val="none" w:sz="0" w:space="0" w:color="auto"/>
            <w:right w:val="none" w:sz="0" w:space="0" w:color="auto"/>
          </w:divBdr>
        </w:div>
        <w:div w:id="2073195319">
          <w:marLeft w:val="0"/>
          <w:marRight w:val="0"/>
          <w:marTop w:val="0"/>
          <w:marBottom w:val="0"/>
          <w:divBdr>
            <w:top w:val="none" w:sz="0" w:space="0" w:color="auto"/>
            <w:left w:val="none" w:sz="0" w:space="0" w:color="auto"/>
            <w:bottom w:val="none" w:sz="0" w:space="0" w:color="auto"/>
            <w:right w:val="none" w:sz="0" w:space="0" w:color="auto"/>
          </w:divBdr>
        </w:div>
        <w:div w:id="587812807">
          <w:marLeft w:val="0"/>
          <w:marRight w:val="0"/>
          <w:marTop w:val="0"/>
          <w:marBottom w:val="0"/>
          <w:divBdr>
            <w:top w:val="none" w:sz="0" w:space="0" w:color="auto"/>
            <w:left w:val="none" w:sz="0" w:space="0" w:color="auto"/>
            <w:bottom w:val="none" w:sz="0" w:space="0" w:color="auto"/>
            <w:right w:val="none" w:sz="0" w:space="0" w:color="auto"/>
          </w:divBdr>
        </w:div>
        <w:div w:id="820996941">
          <w:marLeft w:val="0"/>
          <w:marRight w:val="0"/>
          <w:marTop w:val="0"/>
          <w:marBottom w:val="0"/>
          <w:divBdr>
            <w:top w:val="none" w:sz="0" w:space="0" w:color="auto"/>
            <w:left w:val="none" w:sz="0" w:space="0" w:color="auto"/>
            <w:bottom w:val="none" w:sz="0" w:space="0" w:color="auto"/>
            <w:right w:val="none" w:sz="0" w:space="0" w:color="auto"/>
          </w:divBdr>
        </w:div>
        <w:div w:id="383915566">
          <w:marLeft w:val="0"/>
          <w:marRight w:val="0"/>
          <w:marTop w:val="0"/>
          <w:marBottom w:val="0"/>
          <w:divBdr>
            <w:top w:val="none" w:sz="0" w:space="0" w:color="auto"/>
            <w:left w:val="none" w:sz="0" w:space="0" w:color="auto"/>
            <w:bottom w:val="none" w:sz="0" w:space="0" w:color="auto"/>
            <w:right w:val="none" w:sz="0" w:space="0" w:color="auto"/>
          </w:divBdr>
        </w:div>
        <w:div w:id="1940747446">
          <w:marLeft w:val="0"/>
          <w:marRight w:val="0"/>
          <w:marTop w:val="0"/>
          <w:marBottom w:val="0"/>
          <w:divBdr>
            <w:top w:val="none" w:sz="0" w:space="0" w:color="auto"/>
            <w:left w:val="none" w:sz="0" w:space="0" w:color="auto"/>
            <w:bottom w:val="none" w:sz="0" w:space="0" w:color="auto"/>
            <w:right w:val="none" w:sz="0" w:space="0" w:color="auto"/>
          </w:divBdr>
        </w:div>
        <w:div w:id="444882761">
          <w:marLeft w:val="0"/>
          <w:marRight w:val="0"/>
          <w:marTop w:val="0"/>
          <w:marBottom w:val="0"/>
          <w:divBdr>
            <w:top w:val="none" w:sz="0" w:space="0" w:color="auto"/>
            <w:left w:val="none" w:sz="0" w:space="0" w:color="auto"/>
            <w:bottom w:val="none" w:sz="0" w:space="0" w:color="auto"/>
            <w:right w:val="none" w:sz="0" w:space="0" w:color="auto"/>
          </w:divBdr>
        </w:div>
        <w:div w:id="460804363">
          <w:marLeft w:val="0"/>
          <w:marRight w:val="0"/>
          <w:marTop w:val="0"/>
          <w:marBottom w:val="0"/>
          <w:divBdr>
            <w:top w:val="none" w:sz="0" w:space="0" w:color="auto"/>
            <w:left w:val="none" w:sz="0" w:space="0" w:color="auto"/>
            <w:bottom w:val="none" w:sz="0" w:space="0" w:color="auto"/>
            <w:right w:val="none" w:sz="0" w:space="0" w:color="auto"/>
          </w:divBdr>
        </w:div>
        <w:div w:id="887186688">
          <w:marLeft w:val="0"/>
          <w:marRight w:val="0"/>
          <w:marTop w:val="0"/>
          <w:marBottom w:val="0"/>
          <w:divBdr>
            <w:top w:val="none" w:sz="0" w:space="0" w:color="auto"/>
            <w:left w:val="none" w:sz="0" w:space="0" w:color="auto"/>
            <w:bottom w:val="none" w:sz="0" w:space="0" w:color="auto"/>
            <w:right w:val="none" w:sz="0" w:space="0" w:color="auto"/>
          </w:divBdr>
        </w:div>
        <w:div w:id="1528789969">
          <w:marLeft w:val="0"/>
          <w:marRight w:val="0"/>
          <w:marTop w:val="0"/>
          <w:marBottom w:val="0"/>
          <w:divBdr>
            <w:top w:val="none" w:sz="0" w:space="0" w:color="auto"/>
            <w:left w:val="none" w:sz="0" w:space="0" w:color="auto"/>
            <w:bottom w:val="none" w:sz="0" w:space="0" w:color="auto"/>
            <w:right w:val="none" w:sz="0" w:space="0" w:color="auto"/>
          </w:divBdr>
        </w:div>
        <w:div w:id="530919987">
          <w:marLeft w:val="0"/>
          <w:marRight w:val="0"/>
          <w:marTop w:val="0"/>
          <w:marBottom w:val="0"/>
          <w:divBdr>
            <w:top w:val="none" w:sz="0" w:space="0" w:color="auto"/>
            <w:left w:val="none" w:sz="0" w:space="0" w:color="auto"/>
            <w:bottom w:val="none" w:sz="0" w:space="0" w:color="auto"/>
            <w:right w:val="none" w:sz="0" w:space="0" w:color="auto"/>
          </w:divBdr>
        </w:div>
        <w:div w:id="1674603130">
          <w:marLeft w:val="0"/>
          <w:marRight w:val="0"/>
          <w:marTop w:val="0"/>
          <w:marBottom w:val="0"/>
          <w:divBdr>
            <w:top w:val="none" w:sz="0" w:space="0" w:color="auto"/>
            <w:left w:val="none" w:sz="0" w:space="0" w:color="auto"/>
            <w:bottom w:val="none" w:sz="0" w:space="0" w:color="auto"/>
            <w:right w:val="none" w:sz="0" w:space="0" w:color="auto"/>
          </w:divBdr>
        </w:div>
        <w:div w:id="60644703">
          <w:marLeft w:val="0"/>
          <w:marRight w:val="0"/>
          <w:marTop w:val="0"/>
          <w:marBottom w:val="0"/>
          <w:divBdr>
            <w:top w:val="none" w:sz="0" w:space="0" w:color="auto"/>
            <w:left w:val="none" w:sz="0" w:space="0" w:color="auto"/>
            <w:bottom w:val="none" w:sz="0" w:space="0" w:color="auto"/>
            <w:right w:val="none" w:sz="0" w:space="0" w:color="auto"/>
          </w:divBdr>
        </w:div>
        <w:div w:id="996497481">
          <w:marLeft w:val="0"/>
          <w:marRight w:val="0"/>
          <w:marTop w:val="0"/>
          <w:marBottom w:val="0"/>
          <w:divBdr>
            <w:top w:val="none" w:sz="0" w:space="0" w:color="auto"/>
            <w:left w:val="none" w:sz="0" w:space="0" w:color="auto"/>
            <w:bottom w:val="none" w:sz="0" w:space="0" w:color="auto"/>
            <w:right w:val="none" w:sz="0" w:space="0" w:color="auto"/>
          </w:divBdr>
        </w:div>
        <w:div w:id="6520298">
          <w:marLeft w:val="0"/>
          <w:marRight w:val="0"/>
          <w:marTop w:val="0"/>
          <w:marBottom w:val="0"/>
          <w:divBdr>
            <w:top w:val="none" w:sz="0" w:space="0" w:color="auto"/>
            <w:left w:val="none" w:sz="0" w:space="0" w:color="auto"/>
            <w:bottom w:val="none" w:sz="0" w:space="0" w:color="auto"/>
            <w:right w:val="none" w:sz="0" w:space="0" w:color="auto"/>
          </w:divBdr>
        </w:div>
        <w:div w:id="735392492">
          <w:marLeft w:val="0"/>
          <w:marRight w:val="0"/>
          <w:marTop w:val="0"/>
          <w:marBottom w:val="0"/>
          <w:divBdr>
            <w:top w:val="none" w:sz="0" w:space="0" w:color="auto"/>
            <w:left w:val="none" w:sz="0" w:space="0" w:color="auto"/>
            <w:bottom w:val="none" w:sz="0" w:space="0" w:color="auto"/>
            <w:right w:val="none" w:sz="0" w:space="0" w:color="auto"/>
          </w:divBdr>
        </w:div>
        <w:div w:id="670061075">
          <w:marLeft w:val="0"/>
          <w:marRight w:val="0"/>
          <w:marTop w:val="0"/>
          <w:marBottom w:val="0"/>
          <w:divBdr>
            <w:top w:val="none" w:sz="0" w:space="0" w:color="auto"/>
            <w:left w:val="none" w:sz="0" w:space="0" w:color="auto"/>
            <w:bottom w:val="none" w:sz="0" w:space="0" w:color="auto"/>
            <w:right w:val="none" w:sz="0" w:space="0" w:color="auto"/>
          </w:divBdr>
        </w:div>
        <w:div w:id="1337072521">
          <w:marLeft w:val="0"/>
          <w:marRight w:val="0"/>
          <w:marTop w:val="0"/>
          <w:marBottom w:val="0"/>
          <w:divBdr>
            <w:top w:val="none" w:sz="0" w:space="0" w:color="auto"/>
            <w:left w:val="none" w:sz="0" w:space="0" w:color="auto"/>
            <w:bottom w:val="none" w:sz="0" w:space="0" w:color="auto"/>
            <w:right w:val="none" w:sz="0" w:space="0" w:color="auto"/>
          </w:divBdr>
        </w:div>
        <w:div w:id="1774743261">
          <w:marLeft w:val="0"/>
          <w:marRight w:val="0"/>
          <w:marTop w:val="0"/>
          <w:marBottom w:val="0"/>
          <w:divBdr>
            <w:top w:val="none" w:sz="0" w:space="0" w:color="auto"/>
            <w:left w:val="none" w:sz="0" w:space="0" w:color="auto"/>
            <w:bottom w:val="none" w:sz="0" w:space="0" w:color="auto"/>
            <w:right w:val="none" w:sz="0" w:space="0" w:color="auto"/>
          </w:divBdr>
        </w:div>
        <w:div w:id="890462535">
          <w:marLeft w:val="0"/>
          <w:marRight w:val="0"/>
          <w:marTop w:val="0"/>
          <w:marBottom w:val="0"/>
          <w:divBdr>
            <w:top w:val="none" w:sz="0" w:space="0" w:color="auto"/>
            <w:left w:val="none" w:sz="0" w:space="0" w:color="auto"/>
            <w:bottom w:val="none" w:sz="0" w:space="0" w:color="auto"/>
            <w:right w:val="none" w:sz="0" w:space="0" w:color="auto"/>
          </w:divBdr>
        </w:div>
        <w:div w:id="417486109">
          <w:marLeft w:val="0"/>
          <w:marRight w:val="0"/>
          <w:marTop w:val="0"/>
          <w:marBottom w:val="0"/>
          <w:divBdr>
            <w:top w:val="none" w:sz="0" w:space="0" w:color="auto"/>
            <w:left w:val="none" w:sz="0" w:space="0" w:color="auto"/>
            <w:bottom w:val="none" w:sz="0" w:space="0" w:color="auto"/>
            <w:right w:val="none" w:sz="0" w:space="0" w:color="auto"/>
          </w:divBdr>
        </w:div>
        <w:div w:id="1464617155">
          <w:marLeft w:val="0"/>
          <w:marRight w:val="0"/>
          <w:marTop w:val="0"/>
          <w:marBottom w:val="0"/>
          <w:divBdr>
            <w:top w:val="none" w:sz="0" w:space="0" w:color="auto"/>
            <w:left w:val="none" w:sz="0" w:space="0" w:color="auto"/>
            <w:bottom w:val="none" w:sz="0" w:space="0" w:color="auto"/>
            <w:right w:val="none" w:sz="0" w:space="0" w:color="auto"/>
          </w:divBdr>
        </w:div>
        <w:div w:id="270821650">
          <w:marLeft w:val="0"/>
          <w:marRight w:val="0"/>
          <w:marTop w:val="0"/>
          <w:marBottom w:val="0"/>
          <w:divBdr>
            <w:top w:val="none" w:sz="0" w:space="0" w:color="auto"/>
            <w:left w:val="none" w:sz="0" w:space="0" w:color="auto"/>
            <w:bottom w:val="none" w:sz="0" w:space="0" w:color="auto"/>
            <w:right w:val="none" w:sz="0" w:space="0" w:color="auto"/>
          </w:divBdr>
        </w:div>
        <w:div w:id="132799098">
          <w:marLeft w:val="0"/>
          <w:marRight w:val="0"/>
          <w:marTop w:val="0"/>
          <w:marBottom w:val="0"/>
          <w:divBdr>
            <w:top w:val="none" w:sz="0" w:space="0" w:color="auto"/>
            <w:left w:val="none" w:sz="0" w:space="0" w:color="auto"/>
            <w:bottom w:val="none" w:sz="0" w:space="0" w:color="auto"/>
            <w:right w:val="none" w:sz="0" w:space="0" w:color="auto"/>
          </w:divBdr>
        </w:div>
        <w:div w:id="478159692">
          <w:marLeft w:val="0"/>
          <w:marRight w:val="0"/>
          <w:marTop w:val="0"/>
          <w:marBottom w:val="0"/>
          <w:divBdr>
            <w:top w:val="none" w:sz="0" w:space="0" w:color="auto"/>
            <w:left w:val="none" w:sz="0" w:space="0" w:color="auto"/>
            <w:bottom w:val="none" w:sz="0" w:space="0" w:color="auto"/>
            <w:right w:val="none" w:sz="0" w:space="0" w:color="auto"/>
          </w:divBdr>
        </w:div>
        <w:div w:id="731780313">
          <w:marLeft w:val="0"/>
          <w:marRight w:val="0"/>
          <w:marTop w:val="0"/>
          <w:marBottom w:val="0"/>
          <w:divBdr>
            <w:top w:val="none" w:sz="0" w:space="0" w:color="auto"/>
            <w:left w:val="none" w:sz="0" w:space="0" w:color="auto"/>
            <w:bottom w:val="none" w:sz="0" w:space="0" w:color="auto"/>
            <w:right w:val="none" w:sz="0" w:space="0" w:color="auto"/>
          </w:divBdr>
        </w:div>
      </w:divsChild>
    </w:div>
    <w:div w:id="1709380297">
      <w:bodyDiv w:val="1"/>
      <w:marLeft w:val="0"/>
      <w:marRight w:val="0"/>
      <w:marTop w:val="0"/>
      <w:marBottom w:val="0"/>
      <w:divBdr>
        <w:top w:val="none" w:sz="0" w:space="0" w:color="auto"/>
        <w:left w:val="none" w:sz="0" w:space="0" w:color="auto"/>
        <w:bottom w:val="none" w:sz="0" w:space="0" w:color="auto"/>
        <w:right w:val="none" w:sz="0" w:space="0" w:color="auto"/>
      </w:divBdr>
    </w:div>
    <w:div w:id="1746300461">
      <w:bodyDiv w:val="1"/>
      <w:marLeft w:val="0"/>
      <w:marRight w:val="0"/>
      <w:marTop w:val="0"/>
      <w:marBottom w:val="0"/>
      <w:divBdr>
        <w:top w:val="none" w:sz="0" w:space="0" w:color="auto"/>
        <w:left w:val="none" w:sz="0" w:space="0" w:color="auto"/>
        <w:bottom w:val="none" w:sz="0" w:space="0" w:color="auto"/>
        <w:right w:val="none" w:sz="0" w:space="0" w:color="auto"/>
      </w:divBdr>
    </w:div>
    <w:div w:id="1855262554">
      <w:bodyDiv w:val="1"/>
      <w:marLeft w:val="0"/>
      <w:marRight w:val="0"/>
      <w:marTop w:val="0"/>
      <w:marBottom w:val="0"/>
      <w:divBdr>
        <w:top w:val="none" w:sz="0" w:space="0" w:color="auto"/>
        <w:left w:val="none" w:sz="0" w:space="0" w:color="auto"/>
        <w:bottom w:val="none" w:sz="0" w:space="0" w:color="auto"/>
        <w:right w:val="none" w:sz="0" w:space="0" w:color="auto"/>
      </w:divBdr>
      <w:divsChild>
        <w:div w:id="1591695574">
          <w:marLeft w:val="0"/>
          <w:marRight w:val="0"/>
          <w:marTop w:val="0"/>
          <w:marBottom w:val="0"/>
          <w:divBdr>
            <w:top w:val="none" w:sz="0" w:space="0" w:color="auto"/>
            <w:left w:val="none" w:sz="0" w:space="0" w:color="auto"/>
            <w:bottom w:val="none" w:sz="0" w:space="0" w:color="auto"/>
            <w:right w:val="none" w:sz="0" w:space="0" w:color="auto"/>
          </w:divBdr>
        </w:div>
        <w:div w:id="948508482">
          <w:marLeft w:val="0"/>
          <w:marRight w:val="0"/>
          <w:marTop w:val="0"/>
          <w:marBottom w:val="0"/>
          <w:divBdr>
            <w:top w:val="none" w:sz="0" w:space="0" w:color="auto"/>
            <w:left w:val="none" w:sz="0" w:space="0" w:color="auto"/>
            <w:bottom w:val="none" w:sz="0" w:space="0" w:color="auto"/>
            <w:right w:val="none" w:sz="0" w:space="0" w:color="auto"/>
          </w:divBdr>
        </w:div>
        <w:div w:id="1287156667">
          <w:marLeft w:val="0"/>
          <w:marRight w:val="0"/>
          <w:marTop w:val="0"/>
          <w:marBottom w:val="0"/>
          <w:divBdr>
            <w:top w:val="none" w:sz="0" w:space="0" w:color="auto"/>
            <w:left w:val="none" w:sz="0" w:space="0" w:color="auto"/>
            <w:bottom w:val="none" w:sz="0" w:space="0" w:color="auto"/>
            <w:right w:val="none" w:sz="0" w:space="0" w:color="auto"/>
          </w:divBdr>
        </w:div>
        <w:div w:id="2031950524">
          <w:marLeft w:val="0"/>
          <w:marRight w:val="0"/>
          <w:marTop w:val="0"/>
          <w:marBottom w:val="0"/>
          <w:divBdr>
            <w:top w:val="none" w:sz="0" w:space="0" w:color="auto"/>
            <w:left w:val="none" w:sz="0" w:space="0" w:color="auto"/>
            <w:bottom w:val="none" w:sz="0" w:space="0" w:color="auto"/>
            <w:right w:val="none" w:sz="0" w:space="0" w:color="auto"/>
          </w:divBdr>
        </w:div>
        <w:div w:id="876818506">
          <w:marLeft w:val="0"/>
          <w:marRight w:val="0"/>
          <w:marTop w:val="0"/>
          <w:marBottom w:val="0"/>
          <w:divBdr>
            <w:top w:val="none" w:sz="0" w:space="0" w:color="auto"/>
            <w:left w:val="none" w:sz="0" w:space="0" w:color="auto"/>
            <w:bottom w:val="none" w:sz="0" w:space="0" w:color="auto"/>
            <w:right w:val="none" w:sz="0" w:space="0" w:color="auto"/>
          </w:divBdr>
        </w:div>
        <w:div w:id="639264022">
          <w:marLeft w:val="0"/>
          <w:marRight w:val="0"/>
          <w:marTop w:val="0"/>
          <w:marBottom w:val="0"/>
          <w:divBdr>
            <w:top w:val="none" w:sz="0" w:space="0" w:color="auto"/>
            <w:left w:val="none" w:sz="0" w:space="0" w:color="auto"/>
            <w:bottom w:val="none" w:sz="0" w:space="0" w:color="auto"/>
            <w:right w:val="none" w:sz="0" w:space="0" w:color="auto"/>
          </w:divBdr>
        </w:div>
        <w:div w:id="859902665">
          <w:marLeft w:val="0"/>
          <w:marRight w:val="0"/>
          <w:marTop w:val="0"/>
          <w:marBottom w:val="0"/>
          <w:divBdr>
            <w:top w:val="none" w:sz="0" w:space="0" w:color="auto"/>
            <w:left w:val="none" w:sz="0" w:space="0" w:color="auto"/>
            <w:bottom w:val="none" w:sz="0" w:space="0" w:color="auto"/>
            <w:right w:val="none" w:sz="0" w:space="0" w:color="auto"/>
          </w:divBdr>
        </w:div>
        <w:div w:id="839269493">
          <w:marLeft w:val="0"/>
          <w:marRight w:val="0"/>
          <w:marTop w:val="0"/>
          <w:marBottom w:val="0"/>
          <w:divBdr>
            <w:top w:val="none" w:sz="0" w:space="0" w:color="auto"/>
            <w:left w:val="none" w:sz="0" w:space="0" w:color="auto"/>
            <w:bottom w:val="none" w:sz="0" w:space="0" w:color="auto"/>
            <w:right w:val="none" w:sz="0" w:space="0" w:color="auto"/>
          </w:divBdr>
        </w:div>
        <w:div w:id="1991326193">
          <w:marLeft w:val="0"/>
          <w:marRight w:val="0"/>
          <w:marTop w:val="0"/>
          <w:marBottom w:val="0"/>
          <w:divBdr>
            <w:top w:val="none" w:sz="0" w:space="0" w:color="auto"/>
            <w:left w:val="none" w:sz="0" w:space="0" w:color="auto"/>
            <w:bottom w:val="none" w:sz="0" w:space="0" w:color="auto"/>
            <w:right w:val="none" w:sz="0" w:space="0" w:color="auto"/>
          </w:divBdr>
        </w:div>
        <w:div w:id="1570723001">
          <w:marLeft w:val="0"/>
          <w:marRight w:val="0"/>
          <w:marTop w:val="0"/>
          <w:marBottom w:val="0"/>
          <w:divBdr>
            <w:top w:val="none" w:sz="0" w:space="0" w:color="auto"/>
            <w:left w:val="none" w:sz="0" w:space="0" w:color="auto"/>
            <w:bottom w:val="none" w:sz="0" w:space="0" w:color="auto"/>
            <w:right w:val="none" w:sz="0" w:space="0" w:color="auto"/>
          </w:divBdr>
        </w:div>
        <w:div w:id="1389956101">
          <w:marLeft w:val="0"/>
          <w:marRight w:val="0"/>
          <w:marTop w:val="0"/>
          <w:marBottom w:val="0"/>
          <w:divBdr>
            <w:top w:val="none" w:sz="0" w:space="0" w:color="auto"/>
            <w:left w:val="none" w:sz="0" w:space="0" w:color="auto"/>
            <w:bottom w:val="none" w:sz="0" w:space="0" w:color="auto"/>
            <w:right w:val="none" w:sz="0" w:space="0" w:color="auto"/>
          </w:divBdr>
        </w:div>
        <w:div w:id="811412732">
          <w:marLeft w:val="0"/>
          <w:marRight w:val="0"/>
          <w:marTop w:val="0"/>
          <w:marBottom w:val="0"/>
          <w:divBdr>
            <w:top w:val="none" w:sz="0" w:space="0" w:color="auto"/>
            <w:left w:val="none" w:sz="0" w:space="0" w:color="auto"/>
            <w:bottom w:val="none" w:sz="0" w:space="0" w:color="auto"/>
            <w:right w:val="none" w:sz="0" w:space="0" w:color="auto"/>
          </w:divBdr>
        </w:div>
        <w:div w:id="1609241985">
          <w:marLeft w:val="0"/>
          <w:marRight w:val="0"/>
          <w:marTop w:val="0"/>
          <w:marBottom w:val="0"/>
          <w:divBdr>
            <w:top w:val="none" w:sz="0" w:space="0" w:color="auto"/>
            <w:left w:val="none" w:sz="0" w:space="0" w:color="auto"/>
            <w:bottom w:val="none" w:sz="0" w:space="0" w:color="auto"/>
            <w:right w:val="none" w:sz="0" w:space="0" w:color="auto"/>
          </w:divBdr>
        </w:div>
        <w:div w:id="74057847">
          <w:marLeft w:val="0"/>
          <w:marRight w:val="0"/>
          <w:marTop w:val="0"/>
          <w:marBottom w:val="0"/>
          <w:divBdr>
            <w:top w:val="none" w:sz="0" w:space="0" w:color="auto"/>
            <w:left w:val="none" w:sz="0" w:space="0" w:color="auto"/>
            <w:bottom w:val="none" w:sz="0" w:space="0" w:color="auto"/>
            <w:right w:val="none" w:sz="0" w:space="0" w:color="auto"/>
          </w:divBdr>
        </w:div>
        <w:div w:id="1009599174">
          <w:marLeft w:val="0"/>
          <w:marRight w:val="0"/>
          <w:marTop w:val="0"/>
          <w:marBottom w:val="0"/>
          <w:divBdr>
            <w:top w:val="none" w:sz="0" w:space="0" w:color="auto"/>
            <w:left w:val="none" w:sz="0" w:space="0" w:color="auto"/>
            <w:bottom w:val="none" w:sz="0" w:space="0" w:color="auto"/>
            <w:right w:val="none" w:sz="0" w:space="0" w:color="auto"/>
          </w:divBdr>
        </w:div>
        <w:div w:id="1140073482">
          <w:marLeft w:val="0"/>
          <w:marRight w:val="0"/>
          <w:marTop w:val="0"/>
          <w:marBottom w:val="0"/>
          <w:divBdr>
            <w:top w:val="none" w:sz="0" w:space="0" w:color="auto"/>
            <w:left w:val="none" w:sz="0" w:space="0" w:color="auto"/>
            <w:bottom w:val="none" w:sz="0" w:space="0" w:color="auto"/>
            <w:right w:val="none" w:sz="0" w:space="0" w:color="auto"/>
          </w:divBdr>
        </w:div>
        <w:div w:id="545146180">
          <w:marLeft w:val="0"/>
          <w:marRight w:val="0"/>
          <w:marTop w:val="0"/>
          <w:marBottom w:val="0"/>
          <w:divBdr>
            <w:top w:val="none" w:sz="0" w:space="0" w:color="auto"/>
            <w:left w:val="none" w:sz="0" w:space="0" w:color="auto"/>
            <w:bottom w:val="none" w:sz="0" w:space="0" w:color="auto"/>
            <w:right w:val="none" w:sz="0" w:space="0" w:color="auto"/>
          </w:divBdr>
        </w:div>
        <w:div w:id="1610358648">
          <w:marLeft w:val="0"/>
          <w:marRight w:val="0"/>
          <w:marTop w:val="0"/>
          <w:marBottom w:val="0"/>
          <w:divBdr>
            <w:top w:val="none" w:sz="0" w:space="0" w:color="auto"/>
            <w:left w:val="none" w:sz="0" w:space="0" w:color="auto"/>
            <w:bottom w:val="none" w:sz="0" w:space="0" w:color="auto"/>
            <w:right w:val="none" w:sz="0" w:space="0" w:color="auto"/>
          </w:divBdr>
        </w:div>
        <w:div w:id="1459639652">
          <w:marLeft w:val="0"/>
          <w:marRight w:val="0"/>
          <w:marTop w:val="0"/>
          <w:marBottom w:val="0"/>
          <w:divBdr>
            <w:top w:val="none" w:sz="0" w:space="0" w:color="auto"/>
            <w:left w:val="none" w:sz="0" w:space="0" w:color="auto"/>
            <w:bottom w:val="none" w:sz="0" w:space="0" w:color="auto"/>
            <w:right w:val="none" w:sz="0" w:space="0" w:color="auto"/>
          </w:divBdr>
        </w:div>
        <w:div w:id="1988440236">
          <w:marLeft w:val="0"/>
          <w:marRight w:val="0"/>
          <w:marTop w:val="0"/>
          <w:marBottom w:val="0"/>
          <w:divBdr>
            <w:top w:val="none" w:sz="0" w:space="0" w:color="auto"/>
            <w:left w:val="none" w:sz="0" w:space="0" w:color="auto"/>
            <w:bottom w:val="none" w:sz="0" w:space="0" w:color="auto"/>
            <w:right w:val="none" w:sz="0" w:space="0" w:color="auto"/>
          </w:divBdr>
        </w:div>
        <w:div w:id="1296182742">
          <w:marLeft w:val="0"/>
          <w:marRight w:val="0"/>
          <w:marTop w:val="0"/>
          <w:marBottom w:val="0"/>
          <w:divBdr>
            <w:top w:val="none" w:sz="0" w:space="0" w:color="auto"/>
            <w:left w:val="none" w:sz="0" w:space="0" w:color="auto"/>
            <w:bottom w:val="none" w:sz="0" w:space="0" w:color="auto"/>
            <w:right w:val="none" w:sz="0" w:space="0" w:color="auto"/>
          </w:divBdr>
        </w:div>
        <w:div w:id="2023780378">
          <w:marLeft w:val="0"/>
          <w:marRight w:val="0"/>
          <w:marTop w:val="0"/>
          <w:marBottom w:val="0"/>
          <w:divBdr>
            <w:top w:val="none" w:sz="0" w:space="0" w:color="auto"/>
            <w:left w:val="none" w:sz="0" w:space="0" w:color="auto"/>
            <w:bottom w:val="none" w:sz="0" w:space="0" w:color="auto"/>
            <w:right w:val="none" w:sz="0" w:space="0" w:color="auto"/>
          </w:divBdr>
        </w:div>
        <w:div w:id="930773266">
          <w:marLeft w:val="0"/>
          <w:marRight w:val="0"/>
          <w:marTop w:val="0"/>
          <w:marBottom w:val="0"/>
          <w:divBdr>
            <w:top w:val="none" w:sz="0" w:space="0" w:color="auto"/>
            <w:left w:val="none" w:sz="0" w:space="0" w:color="auto"/>
            <w:bottom w:val="none" w:sz="0" w:space="0" w:color="auto"/>
            <w:right w:val="none" w:sz="0" w:space="0" w:color="auto"/>
          </w:divBdr>
        </w:div>
        <w:div w:id="1154682293">
          <w:marLeft w:val="0"/>
          <w:marRight w:val="0"/>
          <w:marTop w:val="0"/>
          <w:marBottom w:val="0"/>
          <w:divBdr>
            <w:top w:val="none" w:sz="0" w:space="0" w:color="auto"/>
            <w:left w:val="none" w:sz="0" w:space="0" w:color="auto"/>
            <w:bottom w:val="none" w:sz="0" w:space="0" w:color="auto"/>
            <w:right w:val="none" w:sz="0" w:space="0" w:color="auto"/>
          </w:divBdr>
        </w:div>
        <w:div w:id="1961645483">
          <w:marLeft w:val="0"/>
          <w:marRight w:val="0"/>
          <w:marTop w:val="0"/>
          <w:marBottom w:val="0"/>
          <w:divBdr>
            <w:top w:val="none" w:sz="0" w:space="0" w:color="auto"/>
            <w:left w:val="none" w:sz="0" w:space="0" w:color="auto"/>
            <w:bottom w:val="none" w:sz="0" w:space="0" w:color="auto"/>
            <w:right w:val="none" w:sz="0" w:space="0" w:color="auto"/>
          </w:divBdr>
        </w:div>
        <w:div w:id="500967718">
          <w:marLeft w:val="0"/>
          <w:marRight w:val="0"/>
          <w:marTop w:val="0"/>
          <w:marBottom w:val="0"/>
          <w:divBdr>
            <w:top w:val="none" w:sz="0" w:space="0" w:color="auto"/>
            <w:left w:val="none" w:sz="0" w:space="0" w:color="auto"/>
            <w:bottom w:val="none" w:sz="0" w:space="0" w:color="auto"/>
            <w:right w:val="none" w:sz="0" w:space="0" w:color="auto"/>
          </w:divBdr>
        </w:div>
        <w:div w:id="604843599">
          <w:marLeft w:val="0"/>
          <w:marRight w:val="0"/>
          <w:marTop w:val="0"/>
          <w:marBottom w:val="0"/>
          <w:divBdr>
            <w:top w:val="none" w:sz="0" w:space="0" w:color="auto"/>
            <w:left w:val="none" w:sz="0" w:space="0" w:color="auto"/>
            <w:bottom w:val="none" w:sz="0" w:space="0" w:color="auto"/>
            <w:right w:val="none" w:sz="0" w:space="0" w:color="auto"/>
          </w:divBdr>
        </w:div>
        <w:div w:id="484323938">
          <w:marLeft w:val="0"/>
          <w:marRight w:val="0"/>
          <w:marTop w:val="0"/>
          <w:marBottom w:val="0"/>
          <w:divBdr>
            <w:top w:val="none" w:sz="0" w:space="0" w:color="auto"/>
            <w:left w:val="none" w:sz="0" w:space="0" w:color="auto"/>
            <w:bottom w:val="none" w:sz="0" w:space="0" w:color="auto"/>
            <w:right w:val="none" w:sz="0" w:space="0" w:color="auto"/>
          </w:divBdr>
        </w:div>
        <w:div w:id="2115006075">
          <w:marLeft w:val="0"/>
          <w:marRight w:val="0"/>
          <w:marTop w:val="0"/>
          <w:marBottom w:val="0"/>
          <w:divBdr>
            <w:top w:val="none" w:sz="0" w:space="0" w:color="auto"/>
            <w:left w:val="none" w:sz="0" w:space="0" w:color="auto"/>
            <w:bottom w:val="none" w:sz="0" w:space="0" w:color="auto"/>
            <w:right w:val="none" w:sz="0" w:space="0" w:color="auto"/>
          </w:divBdr>
        </w:div>
        <w:div w:id="257912973">
          <w:marLeft w:val="0"/>
          <w:marRight w:val="0"/>
          <w:marTop w:val="0"/>
          <w:marBottom w:val="0"/>
          <w:divBdr>
            <w:top w:val="none" w:sz="0" w:space="0" w:color="auto"/>
            <w:left w:val="none" w:sz="0" w:space="0" w:color="auto"/>
            <w:bottom w:val="none" w:sz="0" w:space="0" w:color="auto"/>
            <w:right w:val="none" w:sz="0" w:space="0" w:color="auto"/>
          </w:divBdr>
        </w:div>
        <w:div w:id="148328250">
          <w:marLeft w:val="0"/>
          <w:marRight w:val="0"/>
          <w:marTop w:val="0"/>
          <w:marBottom w:val="0"/>
          <w:divBdr>
            <w:top w:val="none" w:sz="0" w:space="0" w:color="auto"/>
            <w:left w:val="none" w:sz="0" w:space="0" w:color="auto"/>
            <w:bottom w:val="none" w:sz="0" w:space="0" w:color="auto"/>
            <w:right w:val="none" w:sz="0" w:space="0" w:color="auto"/>
          </w:divBdr>
        </w:div>
        <w:div w:id="1895695598">
          <w:marLeft w:val="0"/>
          <w:marRight w:val="0"/>
          <w:marTop w:val="0"/>
          <w:marBottom w:val="0"/>
          <w:divBdr>
            <w:top w:val="none" w:sz="0" w:space="0" w:color="auto"/>
            <w:left w:val="none" w:sz="0" w:space="0" w:color="auto"/>
            <w:bottom w:val="none" w:sz="0" w:space="0" w:color="auto"/>
            <w:right w:val="none" w:sz="0" w:space="0" w:color="auto"/>
          </w:divBdr>
        </w:div>
        <w:div w:id="508644157">
          <w:marLeft w:val="0"/>
          <w:marRight w:val="0"/>
          <w:marTop w:val="0"/>
          <w:marBottom w:val="0"/>
          <w:divBdr>
            <w:top w:val="none" w:sz="0" w:space="0" w:color="auto"/>
            <w:left w:val="none" w:sz="0" w:space="0" w:color="auto"/>
            <w:bottom w:val="none" w:sz="0" w:space="0" w:color="auto"/>
            <w:right w:val="none" w:sz="0" w:space="0" w:color="auto"/>
          </w:divBdr>
        </w:div>
        <w:div w:id="290672208">
          <w:marLeft w:val="0"/>
          <w:marRight w:val="0"/>
          <w:marTop w:val="0"/>
          <w:marBottom w:val="0"/>
          <w:divBdr>
            <w:top w:val="none" w:sz="0" w:space="0" w:color="auto"/>
            <w:left w:val="none" w:sz="0" w:space="0" w:color="auto"/>
            <w:bottom w:val="none" w:sz="0" w:space="0" w:color="auto"/>
            <w:right w:val="none" w:sz="0" w:space="0" w:color="auto"/>
          </w:divBdr>
        </w:div>
        <w:div w:id="2055231204">
          <w:marLeft w:val="0"/>
          <w:marRight w:val="0"/>
          <w:marTop w:val="0"/>
          <w:marBottom w:val="0"/>
          <w:divBdr>
            <w:top w:val="none" w:sz="0" w:space="0" w:color="auto"/>
            <w:left w:val="none" w:sz="0" w:space="0" w:color="auto"/>
            <w:bottom w:val="none" w:sz="0" w:space="0" w:color="auto"/>
            <w:right w:val="none" w:sz="0" w:space="0" w:color="auto"/>
          </w:divBdr>
        </w:div>
        <w:div w:id="426730140">
          <w:marLeft w:val="0"/>
          <w:marRight w:val="0"/>
          <w:marTop w:val="0"/>
          <w:marBottom w:val="0"/>
          <w:divBdr>
            <w:top w:val="none" w:sz="0" w:space="0" w:color="auto"/>
            <w:left w:val="none" w:sz="0" w:space="0" w:color="auto"/>
            <w:bottom w:val="none" w:sz="0" w:space="0" w:color="auto"/>
            <w:right w:val="none" w:sz="0" w:space="0" w:color="auto"/>
          </w:divBdr>
        </w:div>
        <w:div w:id="583418892">
          <w:marLeft w:val="0"/>
          <w:marRight w:val="0"/>
          <w:marTop w:val="0"/>
          <w:marBottom w:val="0"/>
          <w:divBdr>
            <w:top w:val="none" w:sz="0" w:space="0" w:color="auto"/>
            <w:left w:val="none" w:sz="0" w:space="0" w:color="auto"/>
            <w:bottom w:val="none" w:sz="0" w:space="0" w:color="auto"/>
            <w:right w:val="none" w:sz="0" w:space="0" w:color="auto"/>
          </w:divBdr>
        </w:div>
        <w:div w:id="289212034">
          <w:marLeft w:val="0"/>
          <w:marRight w:val="0"/>
          <w:marTop w:val="0"/>
          <w:marBottom w:val="0"/>
          <w:divBdr>
            <w:top w:val="none" w:sz="0" w:space="0" w:color="auto"/>
            <w:left w:val="none" w:sz="0" w:space="0" w:color="auto"/>
            <w:bottom w:val="none" w:sz="0" w:space="0" w:color="auto"/>
            <w:right w:val="none" w:sz="0" w:space="0" w:color="auto"/>
          </w:divBdr>
        </w:div>
        <w:div w:id="1094979091">
          <w:marLeft w:val="0"/>
          <w:marRight w:val="0"/>
          <w:marTop w:val="0"/>
          <w:marBottom w:val="0"/>
          <w:divBdr>
            <w:top w:val="none" w:sz="0" w:space="0" w:color="auto"/>
            <w:left w:val="none" w:sz="0" w:space="0" w:color="auto"/>
            <w:bottom w:val="none" w:sz="0" w:space="0" w:color="auto"/>
            <w:right w:val="none" w:sz="0" w:space="0" w:color="auto"/>
          </w:divBdr>
        </w:div>
        <w:div w:id="1945116420">
          <w:marLeft w:val="0"/>
          <w:marRight w:val="0"/>
          <w:marTop w:val="0"/>
          <w:marBottom w:val="0"/>
          <w:divBdr>
            <w:top w:val="none" w:sz="0" w:space="0" w:color="auto"/>
            <w:left w:val="none" w:sz="0" w:space="0" w:color="auto"/>
            <w:bottom w:val="none" w:sz="0" w:space="0" w:color="auto"/>
            <w:right w:val="none" w:sz="0" w:space="0" w:color="auto"/>
          </w:divBdr>
        </w:div>
        <w:div w:id="1800958018">
          <w:marLeft w:val="0"/>
          <w:marRight w:val="0"/>
          <w:marTop w:val="0"/>
          <w:marBottom w:val="0"/>
          <w:divBdr>
            <w:top w:val="none" w:sz="0" w:space="0" w:color="auto"/>
            <w:left w:val="none" w:sz="0" w:space="0" w:color="auto"/>
            <w:bottom w:val="none" w:sz="0" w:space="0" w:color="auto"/>
            <w:right w:val="none" w:sz="0" w:space="0" w:color="auto"/>
          </w:divBdr>
        </w:div>
        <w:div w:id="1095368860">
          <w:marLeft w:val="0"/>
          <w:marRight w:val="0"/>
          <w:marTop w:val="0"/>
          <w:marBottom w:val="0"/>
          <w:divBdr>
            <w:top w:val="none" w:sz="0" w:space="0" w:color="auto"/>
            <w:left w:val="none" w:sz="0" w:space="0" w:color="auto"/>
            <w:bottom w:val="none" w:sz="0" w:space="0" w:color="auto"/>
            <w:right w:val="none" w:sz="0" w:space="0" w:color="auto"/>
          </w:divBdr>
        </w:div>
        <w:div w:id="1979218799">
          <w:marLeft w:val="0"/>
          <w:marRight w:val="0"/>
          <w:marTop w:val="0"/>
          <w:marBottom w:val="0"/>
          <w:divBdr>
            <w:top w:val="none" w:sz="0" w:space="0" w:color="auto"/>
            <w:left w:val="none" w:sz="0" w:space="0" w:color="auto"/>
            <w:bottom w:val="none" w:sz="0" w:space="0" w:color="auto"/>
            <w:right w:val="none" w:sz="0" w:space="0" w:color="auto"/>
          </w:divBdr>
        </w:div>
        <w:div w:id="1967151340">
          <w:marLeft w:val="0"/>
          <w:marRight w:val="0"/>
          <w:marTop w:val="0"/>
          <w:marBottom w:val="0"/>
          <w:divBdr>
            <w:top w:val="none" w:sz="0" w:space="0" w:color="auto"/>
            <w:left w:val="none" w:sz="0" w:space="0" w:color="auto"/>
            <w:bottom w:val="none" w:sz="0" w:space="0" w:color="auto"/>
            <w:right w:val="none" w:sz="0" w:space="0" w:color="auto"/>
          </w:divBdr>
        </w:div>
        <w:div w:id="40249363">
          <w:marLeft w:val="0"/>
          <w:marRight w:val="0"/>
          <w:marTop w:val="0"/>
          <w:marBottom w:val="0"/>
          <w:divBdr>
            <w:top w:val="none" w:sz="0" w:space="0" w:color="auto"/>
            <w:left w:val="none" w:sz="0" w:space="0" w:color="auto"/>
            <w:bottom w:val="none" w:sz="0" w:space="0" w:color="auto"/>
            <w:right w:val="none" w:sz="0" w:space="0" w:color="auto"/>
          </w:divBdr>
        </w:div>
      </w:divsChild>
    </w:div>
    <w:div w:id="1994336104">
      <w:bodyDiv w:val="1"/>
      <w:marLeft w:val="0"/>
      <w:marRight w:val="0"/>
      <w:marTop w:val="0"/>
      <w:marBottom w:val="0"/>
      <w:divBdr>
        <w:top w:val="none" w:sz="0" w:space="0" w:color="auto"/>
        <w:left w:val="none" w:sz="0" w:space="0" w:color="auto"/>
        <w:bottom w:val="none" w:sz="0" w:space="0" w:color="auto"/>
        <w:right w:val="none" w:sz="0" w:space="0" w:color="auto"/>
      </w:divBdr>
      <w:divsChild>
        <w:div w:id="2139227193">
          <w:marLeft w:val="0"/>
          <w:marRight w:val="0"/>
          <w:marTop w:val="0"/>
          <w:marBottom w:val="0"/>
          <w:divBdr>
            <w:top w:val="none" w:sz="0" w:space="0" w:color="auto"/>
            <w:left w:val="none" w:sz="0" w:space="0" w:color="auto"/>
            <w:bottom w:val="none" w:sz="0" w:space="0" w:color="auto"/>
            <w:right w:val="none" w:sz="0" w:space="0" w:color="auto"/>
          </w:divBdr>
        </w:div>
        <w:div w:id="2019383624">
          <w:marLeft w:val="0"/>
          <w:marRight w:val="0"/>
          <w:marTop w:val="0"/>
          <w:marBottom w:val="0"/>
          <w:divBdr>
            <w:top w:val="none" w:sz="0" w:space="0" w:color="auto"/>
            <w:left w:val="none" w:sz="0" w:space="0" w:color="auto"/>
            <w:bottom w:val="none" w:sz="0" w:space="0" w:color="auto"/>
            <w:right w:val="none" w:sz="0" w:space="0" w:color="auto"/>
          </w:divBdr>
        </w:div>
        <w:div w:id="1264342294">
          <w:marLeft w:val="0"/>
          <w:marRight w:val="0"/>
          <w:marTop w:val="0"/>
          <w:marBottom w:val="0"/>
          <w:divBdr>
            <w:top w:val="none" w:sz="0" w:space="0" w:color="auto"/>
            <w:left w:val="none" w:sz="0" w:space="0" w:color="auto"/>
            <w:bottom w:val="none" w:sz="0" w:space="0" w:color="auto"/>
            <w:right w:val="none" w:sz="0" w:space="0" w:color="auto"/>
          </w:divBdr>
        </w:div>
        <w:div w:id="1231380949">
          <w:marLeft w:val="0"/>
          <w:marRight w:val="0"/>
          <w:marTop w:val="0"/>
          <w:marBottom w:val="0"/>
          <w:divBdr>
            <w:top w:val="none" w:sz="0" w:space="0" w:color="auto"/>
            <w:left w:val="none" w:sz="0" w:space="0" w:color="auto"/>
            <w:bottom w:val="none" w:sz="0" w:space="0" w:color="auto"/>
            <w:right w:val="none" w:sz="0" w:space="0" w:color="auto"/>
          </w:divBdr>
        </w:div>
        <w:div w:id="1304846248">
          <w:marLeft w:val="0"/>
          <w:marRight w:val="0"/>
          <w:marTop w:val="0"/>
          <w:marBottom w:val="0"/>
          <w:divBdr>
            <w:top w:val="none" w:sz="0" w:space="0" w:color="auto"/>
            <w:left w:val="none" w:sz="0" w:space="0" w:color="auto"/>
            <w:bottom w:val="none" w:sz="0" w:space="0" w:color="auto"/>
            <w:right w:val="none" w:sz="0" w:space="0" w:color="auto"/>
          </w:divBdr>
        </w:div>
        <w:div w:id="1100174669">
          <w:marLeft w:val="0"/>
          <w:marRight w:val="0"/>
          <w:marTop w:val="0"/>
          <w:marBottom w:val="0"/>
          <w:divBdr>
            <w:top w:val="none" w:sz="0" w:space="0" w:color="auto"/>
            <w:left w:val="none" w:sz="0" w:space="0" w:color="auto"/>
            <w:bottom w:val="none" w:sz="0" w:space="0" w:color="auto"/>
            <w:right w:val="none" w:sz="0" w:space="0" w:color="auto"/>
          </w:divBdr>
        </w:div>
        <w:div w:id="392239802">
          <w:marLeft w:val="0"/>
          <w:marRight w:val="0"/>
          <w:marTop w:val="0"/>
          <w:marBottom w:val="0"/>
          <w:divBdr>
            <w:top w:val="none" w:sz="0" w:space="0" w:color="auto"/>
            <w:left w:val="none" w:sz="0" w:space="0" w:color="auto"/>
            <w:bottom w:val="none" w:sz="0" w:space="0" w:color="auto"/>
            <w:right w:val="none" w:sz="0" w:space="0" w:color="auto"/>
          </w:divBdr>
        </w:div>
        <w:div w:id="1359745356">
          <w:marLeft w:val="0"/>
          <w:marRight w:val="0"/>
          <w:marTop w:val="0"/>
          <w:marBottom w:val="0"/>
          <w:divBdr>
            <w:top w:val="none" w:sz="0" w:space="0" w:color="auto"/>
            <w:left w:val="none" w:sz="0" w:space="0" w:color="auto"/>
            <w:bottom w:val="none" w:sz="0" w:space="0" w:color="auto"/>
            <w:right w:val="none" w:sz="0" w:space="0" w:color="auto"/>
          </w:divBdr>
        </w:div>
        <w:div w:id="683896881">
          <w:marLeft w:val="0"/>
          <w:marRight w:val="0"/>
          <w:marTop w:val="0"/>
          <w:marBottom w:val="0"/>
          <w:divBdr>
            <w:top w:val="none" w:sz="0" w:space="0" w:color="auto"/>
            <w:left w:val="none" w:sz="0" w:space="0" w:color="auto"/>
            <w:bottom w:val="none" w:sz="0" w:space="0" w:color="auto"/>
            <w:right w:val="none" w:sz="0" w:space="0" w:color="auto"/>
          </w:divBdr>
        </w:div>
        <w:div w:id="834415165">
          <w:marLeft w:val="0"/>
          <w:marRight w:val="0"/>
          <w:marTop w:val="0"/>
          <w:marBottom w:val="0"/>
          <w:divBdr>
            <w:top w:val="none" w:sz="0" w:space="0" w:color="auto"/>
            <w:left w:val="none" w:sz="0" w:space="0" w:color="auto"/>
            <w:bottom w:val="none" w:sz="0" w:space="0" w:color="auto"/>
            <w:right w:val="none" w:sz="0" w:space="0" w:color="auto"/>
          </w:divBdr>
        </w:div>
        <w:div w:id="1740519884">
          <w:marLeft w:val="0"/>
          <w:marRight w:val="0"/>
          <w:marTop w:val="0"/>
          <w:marBottom w:val="0"/>
          <w:divBdr>
            <w:top w:val="none" w:sz="0" w:space="0" w:color="auto"/>
            <w:left w:val="none" w:sz="0" w:space="0" w:color="auto"/>
            <w:bottom w:val="none" w:sz="0" w:space="0" w:color="auto"/>
            <w:right w:val="none" w:sz="0" w:space="0" w:color="auto"/>
          </w:divBdr>
        </w:div>
        <w:div w:id="1862621658">
          <w:marLeft w:val="0"/>
          <w:marRight w:val="0"/>
          <w:marTop w:val="0"/>
          <w:marBottom w:val="0"/>
          <w:divBdr>
            <w:top w:val="none" w:sz="0" w:space="0" w:color="auto"/>
            <w:left w:val="none" w:sz="0" w:space="0" w:color="auto"/>
            <w:bottom w:val="none" w:sz="0" w:space="0" w:color="auto"/>
            <w:right w:val="none" w:sz="0" w:space="0" w:color="auto"/>
          </w:divBdr>
        </w:div>
        <w:div w:id="638807752">
          <w:marLeft w:val="0"/>
          <w:marRight w:val="0"/>
          <w:marTop w:val="0"/>
          <w:marBottom w:val="0"/>
          <w:divBdr>
            <w:top w:val="none" w:sz="0" w:space="0" w:color="auto"/>
            <w:left w:val="none" w:sz="0" w:space="0" w:color="auto"/>
            <w:bottom w:val="none" w:sz="0" w:space="0" w:color="auto"/>
            <w:right w:val="none" w:sz="0" w:space="0" w:color="auto"/>
          </w:divBdr>
        </w:div>
        <w:div w:id="411926450">
          <w:marLeft w:val="0"/>
          <w:marRight w:val="0"/>
          <w:marTop w:val="0"/>
          <w:marBottom w:val="0"/>
          <w:divBdr>
            <w:top w:val="none" w:sz="0" w:space="0" w:color="auto"/>
            <w:left w:val="none" w:sz="0" w:space="0" w:color="auto"/>
            <w:bottom w:val="none" w:sz="0" w:space="0" w:color="auto"/>
            <w:right w:val="none" w:sz="0" w:space="0" w:color="auto"/>
          </w:divBdr>
        </w:div>
      </w:divsChild>
    </w:div>
    <w:div w:id="2046365213">
      <w:bodyDiv w:val="1"/>
      <w:marLeft w:val="0"/>
      <w:marRight w:val="0"/>
      <w:marTop w:val="0"/>
      <w:marBottom w:val="0"/>
      <w:divBdr>
        <w:top w:val="none" w:sz="0" w:space="0" w:color="auto"/>
        <w:left w:val="none" w:sz="0" w:space="0" w:color="auto"/>
        <w:bottom w:val="none" w:sz="0" w:space="0" w:color="auto"/>
        <w:right w:val="none" w:sz="0" w:space="0" w:color="auto"/>
      </w:divBdr>
    </w:div>
    <w:div w:id="2124688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gif"/><Relationship Id="rId18" Type="http://schemas.openxmlformats.org/officeDocument/2006/relationships/hyperlink" Target="http://hrliga.com"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gif"/><Relationship Id="rId17" Type="http://schemas.openxmlformats.org/officeDocument/2006/relationships/hyperlink" Target="http://hrm.ru" TargetMode="External"/><Relationship Id="rId2" Type="http://schemas.openxmlformats.org/officeDocument/2006/relationships/styles" Target="styles.xml"/><Relationship Id="rId16" Type="http://schemas.openxmlformats.org/officeDocument/2006/relationships/hyperlink" Target="http://www.cfin.ru"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gif"/><Relationship Id="rId5" Type="http://schemas.openxmlformats.org/officeDocument/2006/relationships/footnotes" Target="footnotes.xml"/><Relationship Id="rId15" Type="http://schemas.openxmlformats.org/officeDocument/2006/relationships/hyperlink" Target="http://elibrary.ru" TargetMode="External"/><Relationship Id="rId10" Type="http://schemas.openxmlformats.org/officeDocument/2006/relationships/image" Target="media/image2.gi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yperlink" Target="http://www.trn.ua/articles/52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262</TotalTime>
  <Pages>46</Pages>
  <Words>18754</Words>
  <Characters>106902</Characters>
  <Application>Microsoft Office Word</Application>
  <DocSecurity>0</DocSecurity>
  <Lines>890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dc:creator>
  <cp:keywords/>
  <dc:description/>
  <cp:lastModifiedBy>Victoria</cp:lastModifiedBy>
  <cp:revision>19</cp:revision>
  <dcterms:created xsi:type="dcterms:W3CDTF">2015-11-23T15:01:00Z</dcterms:created>
  <dcterms:modified xsi:type="dcterms:W3CDTF">2015-11-26T12:26:00Z</dcterms:modified>
</cp:coreProperties>
</file>