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3FA4" w:rsidRDefault="00243FA4" w:rsidP="00243FA4">
      <w:pPr>
        <w:pStyle w:val="a9"/>
        <w:spacing w:before="0" w:beforeAutospacing="0" w:after="0" w:afterAutospacing="0" w:line="360" w:lineRule="auto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Одеський національний університет імені І.І. Мечникова</w:t>
      </w:r>
    </w:p>
    <w:p w:rsidR="00243FA4" w:rsidRDefault="00243FA4" w:rsidP="00243FA4">
      <w:pPr>
        <w:pStyle w:val="a9"/>
        <w:spacing w:before="0" w:beforeAutospacing="0" w:after="0" w:afterAutospacing="0" w:line="360" w:lineRule="auto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Економіко-правовий факультет</w:t>
      </w:r>
    </w:p>
    <w:p w:rsidR="00243FA4" w:rsidRDefault="00243FA4" w:rsidP="00243FA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цивільно-правових дисциплін</w:t>
      </w:r>
    </w:p>
    <w:p w:rsidR="00243FA4" w:rsidRDefault="00243FA4" w:rsidP="00243FA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243FA4" w:rsidRDefault="00243FA4" w:rsidP="00243FA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43FA4" w:rsidRDefault="00243FA4" w:rsidP="00243FA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43FA4" w:rsidRDefault="00243FA4" w:rsidP="00243FA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:rsidR="00243FA4" w:rsidRDefault="00243FA4" w:rsidP="00243FA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освітньо-кваліфікаційного рівня спеціаліст</w:t>
      </w:r>
    </w:p>
    <w:p w:rsidR="00243FA4" w:rsidRDefault="00243FA4" w:rsidP="00243FA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тему :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«Теорія і практика заміни осіб у зобов’язанні та її правового оформлення»</w:t>
      </w:r>
    </w:p>
    <w:p w:rsidR="00243FA4" w:rsidRPr="00243FA4" w:rsidRDefault="00243FA4" w:rsidP="00243FA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43FA4" w:rsidRDefault="00243FA4" w:rsidP="00243FA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«</w:t>
      </w:r>
      <w:r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  <w:lang w:val="en-US"/>
        </w:rPr>
        <w:t>The theory and practice of  persons' change in the obligation and its legal registration</w:t>
      </w:r>
      <w:r>
        <w:rPr>
          <w:rFonts w:ascii="Times New Roman" w:hAnsi="Times New Roman" w:cs="Times New Roman"/>
          <w:sz w:val="24"/>
          <w:szCs w:val="24"/>
          <w:lang w:val="uk-UA"/>
        </w:rPr>
        <w:t>»</w:t>
      </w:r>
    </w:p>
    <w:p w:rsidR="00243FA4" w:rsidRDefault="00243FA4" w:rsidP="00243FA4">
      <w:pPr>
        <w:pStyle w:val="a9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</w:p>
    <w:p w:rsidR="00243FA4" w:rsidRDefault="00243FA4" w:rsidP="00243FA4">
      <w:pPr>
        <w:pStyle w:val="a9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</w:p>
    <w:p w:rsidR="00243FA4" w:rsidRDefault="00243FA4" w:rsidP="00243FA4">
      <w:pPr>
        <w:pStyle w:val="a9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</w:p>
    <w:p w:rsidR="00243FA4" w:rsidRDefault="00243FA4" w:rsidP="00243FA4">
      <w:pPr>
        <w:pStyle w:val="a9"/>
        <w:spacing w:before="0" w:beforeAutospacing="0" w:after="0" w:afterAutospacing="0"/>
        <w:ind w:left="354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Виконала студентка </w:t>
      </w:r>
      <w:r>
        <w:rPr>
          <w:color w:val="000000"/>
          <w:sz w:val="28"/>
          <w:szCs w:val="28"/>
          <w:lang w:val="uk-UA"/>
        </w:rPr>
        <w:t>ден</w:t>
      </w:r>
      <w:r>
        <w:rPr>
          <w:color w:val="000000"/>
          <w:sz w:val="28"/>
          <w:szCs w:val="28"/>
        </w:rPr>
        <w:t>ної форми навчання,</w:t>
      </w:r>
    </w:p>
    <w:p w:rsidR="00243FA4" w:rsidRDefault="00243FA4" w:rsidP="00243FA4">
      <w:pPr>
        <w:pStyle w:val="a9"/>
        <w:spacing w:before="0" w:beforeAutospacing="0" w:after="0" w:afterAutospacing="0"/>
        <w:ind w:left="2832" w:firstLine="708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спеціальність 081, Право (Правознавство),</w:t>
      </w:r>
    </w:p>
    <w:p w:rsidR="00243FA4" w:rsidRDefault="00243FA4" w:rsidP="00243FA4">
      <w:pPr>
        <w:pStyle w:val="a9"/>
        <w:spacing w:before="0" w:beforeAutospacing="0" w:after="0" w:afterAutospacing="0"/>
        <w:ind w:left="2832" w:firstLine="708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Підгурська Алла Андріївна</w:t>
      </w:r>
    </w:p>
    <w:p w:rsidR="00243FA4" w:rsidRDefault="00243FA4" w:rsidP="00243FA4">
      <w:pPr>
        <w:pStyle w:val="a9"/>
        <w:spacing w:before="0" w:beforeAutospacing="0" w:after="0" w:afterAutospacing="0"/>
        <w:ind w:left="2832" w:firstLine="708"/>
        <w:rPr>
          <w:color w:val="000000"/>
          <w:sz w:val="28"/>
          <w:szCs w:val="28"/>
        </w:rPr>
      </w:pPr>
    </w:p>
    <w:p w:rsidR="00243FA4" w:rsidRDefault="00243FA4" w:rsidP="00243FA4">
      <w:pPr>
        <w:pStyle w:val="a9"/>
        <w:spacing w:before="0" w:beforeAutospacing="0" w:after="0" w:afterAutospacing="0"/>
        <w:ind w:left="2832"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Науковий керівник: кандидат юридичних</w:t>
      </w:r>
    </w:p>
    <w:p w:rsidR="00243FA4" w:rsidRDefault="00243FA4" w:rsidP="00243FA4">
      <w:pPr>
        <w:pStyle w:val="a9"/>
        <w:spacing w:before="0" w:beforeAutospacing="0" w:after="0" w:afterAutospacing="0"/>
        <w:ind w:left="2832" w:firstLine="708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наук, доцент ____________ </w:t>
      </w:r>
      <w:r>
        <w:rPr>
          <w:color w:val="000000"/>
          <w:sz w:val="28"/>
          <w:szCs w:val="28"/>
          <w:lang w:val="uk-UA"/>
        </w:rPr>
        <w:t>Валах В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>В</w:t>
      </w:r>
      <w:r>
        <w:rPr>
          <w:color w:val="000000"/>
          <w:sz w:val="28"/>
          <w:szCs w:val="28"/>
        </w:rPr>
        <w:t>.</w:t>
      </w:r>
    </w:p>
    <w:p w:rsidR="00243FA4" w:rsidRDefault="00243FA4" w:rsidP="00243FA4">
      <w:pPr>
        <w:pStyle w:val="a9"/>
        <w:spacing w:before="0" w:beforeAutospacing="0" w:after="0" w:afterAutospacing="0"/>
        <w:ind w:left="2832" w:firstLine="708"/>
        <w:rPr>
          <w:color w:val="000000"/>
          <w:sz w:val="28"/>
          <w:szCs w:val="28"/>
        </w:rPr>
      </w:pPr>
    </w:p>
    <w:p w:rsidR="00243FA4" w:rsidRDefault="00243FA4" w:rsidP="00243FA4">
      <w:pPr>
        <w:pStyle w:val="a9"/>
        <w:spacing w:before="0" w:beforeAutospacing="0" w:after="0" w:afterAutospacing="0"/>
        <w:ind w:left="3544" w:hanging="4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</w:rPr>
        <w:t xml:space="preserve">Рецензент: ст. викладач </w:t>
      </w:r>
      <w:r>
        <w:rPr>
          <w:color w:val="000000"/>
          <w:sz w:val="28"/>
          <w:szCs w:val="28"/>
          <w:shd w:val="clear" w:color="auto" w:fill="FFFFFF"/>
        </w:rPr>
        <w:t>Завертнева-Ярошенко</w:t>
      </w:r>
      <w:r>
        <w:rPr>
          <w:color w:val="000000"/>
          <w:sz w:val="28"/>
          <w:szCs w:val="28"/>
          <w:shd w:val="clear" w:color="auto" w:fill="FFFFFF"/>
          <w:lang w:val="uk-UA"/>
        </w:rPr>
        <w:t> </w:t>
      </w:r>
      <w:r>
        <w:rPr>
          <w:color w:val="000000"/>
          <w:sz w:val="28"/>
          <w:szCs w:val="28"/>
          <w:shd w:val="clear" w:color="auto" w:fill="FFFFFF"/>
        </w:rPr>
        <w:t>В.А.</w:t>
      </w:r>
    </w:p>
    <w:p w:rsidR="00243FA4" w:rsidRDefault="00243FA4" w:rsidP="00243FA4">
      <w:pPr>
        <w:pStyle w:val="a9"/>
        <w:spacing w:before="0" w:beforeAutospacing="0" w:after="0" w:afterAutospacing="0"/>
        <w:ind w:left="3544" w:hanging="4"/>
        <w:rPr>
          <w:color w:val="000000"/>
          <w:sz w:val="28"/>
          <w:szCs w:val="28"/>
          <w:shd w:val="clear" w:color="auto" w:fill="FFFFFF"/>
          <w:lang w:val="uk-UA"/>
        </w:rPr>
      </w:pPr>
    </w:p>
    <w:p w:rsidR="00243FA4" w:rsidRDefault="00243FA4" w:rsidP="00243FA4">
      <w:pPr>
        <w:pStyle w:val="a9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</w:p>
    <w:p w:rsidR="00243FA4" w:rsidRDefault="00243FA4" w:rsidP="00243FA4">
      <w:pPr>
        <w:pStyle w:val="a9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Рекомендовано до захисту на                   Захищено на засіданні ЕК № 2</w:t>
      </w:r>
    </w:p>
    <w:p w:rsidR="00243FA4" w:rsidRDefault="00243FA4" w:rsidP="00243FA4">
      <w:pPr>
        <w:pStyle w:val="a9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засіданні кафедри “___” _____ 2017 р.,</w:t>
      </w:r>
      <w:proofErr w:type="gramStart"/>
      <w:r>
        <w:rPr>
          <w:color w:val="000000"/>
          <w:sz w:val="28"/>
          <w:szCs w:val="28"/>
        </w:rPr>
        <w:t xml:space="preserve">   “</w:t>
      </w:r>
      <w:proofErr w:type="gramEnd"/>
      <w:r>
        <w:rPr>
          <w:color w:val="000000"/>
          <w:sz w:val="28"/>
          <w:szCs w:val="28"/>
        </w:rPr>
        <w:t xml:space="preserve">___” _____ 2017 р., протокол № ___ </w:t>
      </w:r>
    </w:p>
    <w:p w:rsidR="00243FA4" w:rsidRDefault="00243FA4" w:rsidP="00243FA4">
      <w:pPr>
        <w:pStyle w:val="a9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протокол № ___                                      Оцінка _______/_______/_______</w:t>
      </w:r>
    </w:p>
    <w:p w:rsidR="00243FA4" w:rsidRDefault="00243FA4" w:rsidP="00243FA4">
      <w:pPr>
        <w:pStyle w:val="a9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Завідувач кафедри                                  Голова ЕК     </w:t>
      </w:r>
    </w:p>
    <w:p w:rsidR="00243FA4" w:rsidRDefault="00243FA4" w:rsidP="00243FA4">
      <w:pPr>
        <w:pStyle w:val="a9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 xml:space="preserve">д.ю.н., проф.______Канзафарова </w:t>
      </w:r>
      <w:r>
        <w:rPr>
          <w:color w:val="000000"/>
          <w:sz w:val="28"/>
          <w:szCs w:val="28"/>
          <w:lang w:val="uk-UA"/>
        </w:rPr>
        <w:t>І.С.</w:t>
      </w:r>
      <w:r>
        <w:rPr>
          <w:color w:val="000000"/>
          <w:sz w:val="28"/>
          <w:szCs w:val="28"/>
        </w:rPr>
        <w:t xml:space="preserve">     д.ю.н., проф.______ Прієшкіна О.В.</w:t>
      </w:r>
    </w:p>
    <w:p w:rsidR="00243FA4" w:rsidRDefault="00243FA4" w:rsidP="00243FA4">
      <w:pPr>
        <w:pStyle w:val="a9"/>
        <w:spacing w:before="0" w:beforeAutospacing="0" w:after="0" w:afterAutospacing="0" w:line="360" w:lineRule="auto"/>
        <w:jc w:val="center"/>
        <w:rPr>
          <w:color w:val="000000"/>
          <w:sz w:val="28"/>
          <w:szCs w:val="28"/>
          <w:lang w:val="uk-UA"/>
        </w:rPr>
      </w:pPr>
    </w:p>
    <w:p w:rsidR="00243FA4" w:rsidRDefault="00243FA4" w:rsidP="00243FA4">
      <w:pPr>
        <w:pStyle w:val="a9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  <w:lang w:val="uk-UA"/>
        </w:rPr>
      </w:pPr>
    </w:p>
    <w:p w:rsidR="00243FA4" w:rsidRDefault="00243FA4" w:rsidP="00243FA4">
      <w:pPr>
        <w:pStyle w:val="a9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</w:rPr>
        <w:t>Одеса – 2017</w:t>
      </w:r>
    </w:p>
    <w:p w:rsidR="00243FA4" w:rsidRPr="00AD2289" w:rsidRDefault="00243FA4" w:rsidP="00C8452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85AD0" w:rsidRPr="00746D36" w:rsidRDefault="00785AD0" w:rsidP="00C8452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CC124F" w:rsidRPr="00733427" w:rsidRDefault="00CC124F" w:rsidP="00746D3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785AD0" w:rsidRPr="00746D36" w:rsidRDefault="00785AD0" w:rsidP="00746D3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ВСТУП 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....................................................................................</w:t>
      </w:r>
      <w:r w:rsidR="00C237DA">
        <w:rPr>
          <w:rFonts w:ascii="Times New Roman" w:hAnsi="Times New Roman" w:cs="Times New Roman"/>
          <w:sz w:val="28"/>
          <w:szCs w:val="28"/>
          <w:lang w:val="uk-UA"/>
        </w:rPr>
        <w:t>.........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........................</w:t>
      </w:r>
      <w:r w:rsidR="00C8452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6077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A255DF" w:rsidRDefault="00A255DF" w:rsidP="00746D3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255DF" w:rsidRPr="002A5641" w:rsidRDefault="00D642CF" w:rsidP="00746D3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b/>
          <w:sz w:val="28"/>
          <w:szCs w:val="28"/>
          <w:lang w:val="uk-UA"/>
        </w:rPr>
        <w:t>РОЗДІЛ</w:t>
      </w:r>
      <w:r w:rsidR="00785AD0" w:rsidRPr="00746D3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</w:t>
      </w:r>
      <w:r w:rsidR="00785AD0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85AD0" w:rsidRPr="002A5641">
        <w:rPr>
          <w:rFonts w:ascii="Times New Roman" w:hAnsi="Times New Roman" w:cs="Times New Roman"/>
          <w:sz w:val="28"/>
          <w:szCs w:val="28"/>
          <w:lang w:val="uk-UA"/>
        </w:rPr>
        <w:t>ГЕНЕЗА СТАНОВЛЕННЯ ТА РОЗВИТКУ ІНСТИТУ ЗАМІНИ ОСІБ У ЗОБОВ’ЯЗАННІ</w:t>
      </w:r>
      <w:r w:rsidR="00D5636F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</w:t>
      </w:r>
      <w:r w:rsidR="00C237DA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D5636F">
        <w:rPr>
          <w:rFonts w:ascii="Times New Roman" w:hAnsi="Times New Roman" w:cs="Times New Roman"/>
          <w:sz w:val="28"/>
          <w:szCs w:val="28"/>
          <w:lang w:val="uk-UA"/>
        </w:rPr>
        <w:t>......................</w:t>
      </w:r>
      <w:r w:rsidR="00FF7620">
        <w:rPr>
          <w:rFonts w:ascii="Times New Roman" w:hAnsi="Times New Roman" w:cs="Times New Roman"/>
          <w:sz w:val="28"/>
          <w:szCs w:val="28"/>
          <w:lang w:val="uk-UA"/>
        </w:rPr>
        <w:t>.....</w:t>
      </w:r>
      <w:r w:rsidR="00D5636F">
        <w:rPr>
          <w:rFonts w:ascii="Times New Roman" w:hAnsi="Times New Roman" w:cs="Times New Roman"/>
          <w:sz w:val="28"/>
          <w:szCs w:val="28"/>
          <w:lang w:val="uk-UA"/>
        </w:rPr>
        <w:t>..6</w:t>
      </w:r>
    </w:p>
    <w:p w:rsidR="00785AD0" w:rsidRPr="00746D36" w:rsidRDefault="00785AD0" w:rsidP="00746D36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Історія становлення інституту заміни осіб у зобов’язанні</w:t>
      </w:r>
      <w:r w:rsidR="00C237DA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.................</w:t>
      </w:r>
      <w:r w:rsidR="00D6077B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="00D5636F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D6077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785AD0" w:rsidRPr="00746D36" w:rsidRDefault="00785AD0" w:rsidP="00746D36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Поняття та сутність заміни осіб у зобов’язанні за сучасним законодавством..........................................................................</w:t>
      </w:r>
      <w:r w:rsidR="00C237DA">
        <w:rPr>
          <w:rFonts w:ascii="Times New Roman" w:hAnsi="Times New Roman" w:cs="Times New Roman"/>
          <w:sz w:val="28"/>
          <w:szCs w:val="28"/>
          <w:lang w:val="uk-UA"/>
        </w:rPr>
        <w:t>.......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............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.....</w:t>
      </w:r>
      <w:r w:rsidR="00D6077B">
        <w:rPr>
          <w:rFonts w:ascii="Times New Roman" w:hAnsi="Times New Roman" w:cs="Times New Roman"/>
          <w:sz w:val="28"/>
          <w:szCs w:val="28"/>
          <w:lang w:val="uk-UA"/>
        </w:rPr>
        <w:t>...13</w:t>
      </w:r>
    </w:p>
    <w:p w:rsidR="00785AD0" w:rsidRPr="00746D36" w:rsidRDefault="00785AD0" w:rsidP="00746D36">
      <w:pPr>
        <w:pStyle w:val="a3"/>
        <w:numPr>
          <w:ilvl w:val="1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Особливості правового оформлення та наслідків заміни осіб у зобов’язанні..................................................................................</w:t>
      </w:r>
      <w:r w:rsidR="00C237DA">
        <w:rPr>
          <w:rFonts w:ascii="Times New Roman" w:hAnsi="Times New Roman" w:cs="Times New Roman"/>
          <w:sz w:val="28"/>
          <w:szCs w:val="28"/>
          <w:lang w:val="uk-UA"/>
        </w:rPr>
        <w:t>.......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.........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.....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....22</w:t>
      </w:r>
    </w:p>
    <w:p w:rsidR="00785AD0" w:rsidRPr="00C237DA" w:rsidRDefault="00785AD0" w:rsidP="00746D3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85AD0" w:rsidRPr="00746D36" w:rsidRDefault="00D642CF" w:rsidP="00746D3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b/>
          <w:sz w:val="28"/>
          <w:szCs w:val="28"/>
          <w:lang w:val="uk-UA"/>
        </w:rPr>
        <w:t>РОЗДІЛ</w:t>
      </w:r>
      <w:r w:rsidR="00785AD0" w:rsidRPr="00746D3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ІІ.</w:t>
      </w:r>
      <w:r w:rsidR="002A5641" w:rsidRPr="002A56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A5641">
        <w:rPr>
          <w:rFonts w:ascii="Times New Roman" w:hAnsi="Times New Roman" w:cs="Times New Roman"/>
          <w:sz w:val="28"/>
          <w:szCs w:val="28"/>
          <w:lang w:val="uk-UA"/>
        </w:rPr>
        <w:t>ПІДСТАВИ ЗАМІНИ КРЕДИТОРА У ЗОБОВ’ЯЗАННІ</w:t>
      </w:r>
      <w:r w:rsidR="00C237DA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D5636F">
        <w:rPr>
          <w:rFonts w:ascii="Times New Roman" w:hAnsi="Times New Roman" w:cs="Times New Roman"/>
          <w:sz w:val="28"/>
          <w:szCs w:val="28"/>
          <w:lang w:val="uk-UA"/>
        </w:rPr>
        <w:t>..............29</w:t>
      </w:r>
    </w:p>
    <w:p w:rsidR="00785AD0" w:rsidRPr="00746D36" w:rsidRDefault="00785AD0" w:rsidP="00746D3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2.1. Характеристика відступлення права вимоги як підстава заміни осіб у зобов’язанні.......................................................................</w:t>
      </w:r>
      <w:r w:rsidR="00D6077B">
        <w:rPr>
          <w:rFonts w:ascii="Times New Roman" w:hAnsi="Times New Roman" w:cs="Times New Roman"/>
          <w:sz w:val="28"/>
          <w:szCs w:val="28"/>
          <w:lang w:val="uk-UA"/>
        </w:rPr>
        <w:t>.....................</w:t>
      </w:r>
      <w:r w:rsidR="00C237DA">
        <w:rPr>
          <w:rFonts w:ascii="Times New Roman" w:hAnsi="Times New Roman" w:cs="Times New Roman"/>
          <w:sz w:val="28"/>
          <w:szCs w:val="28"/>
          <w:lang w:val="uk-UA"/>
        </w:rPr>
        <w:t>.......</w:t>
      </w:r>
      <w:r w:rsidR="00D6077B">
        <w:rPr>
          <w:rFonts w:ascii="Times New Roman" w:hAnsi="Times New Roman" w:cs="Times New Roman"/>
          <w:sz w:val="28"/>
          <w:szCs w:val="28"/>
          <w:lang w:val="uk-UA"/>
        </w:rPr>
        <w:t>.............29</w:t>
      </w:r>
    </w:p>
    <w:p w:rsidR="00785AD0" w:rsidRPr="00746D36" w:rsidRDefault="00785AD0" w:rsidP="00746D3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2.2. Характеристика правонаступництва як підстави заміни осіб у зобов’язанні.......................................................................</w:t>
      </w:r>
      <w:r w:rsidR="00D6077B">
        <w:rPr>
          <w:rFonts w:ascii="Times New Roman" w:hAnsi="Times New Roman" w:cs="Times New Roman"/>
          <w:sz w:val="28"/>
          <w:szCs w:val="28"/>
          <w:lang w:val="uk-UA"/>
        </w:rPr>
        <w:t>......................</w:t>
      </w:r>
      <w:r w:rsidR="00C237DA">
        <w:rPr>
          <w:rFonts w:ascii="Times New Roman" w:hAnsi="Times New Roman" w:cs="Times New Roman"/>
          <w:sz w:val="28"/>
          <w:szCs w:val="28"/>
          <w:lang w:val="uk-UA"/>
        </w:rPr>
        <w:t>........</w:t>
      </w:r>
      <w:r w:rsidR="00D6077B">
        <w:rPr>
          <w:rFonts w:ascii="Times New Roman" w:hAnsi="Times New Roman" w:cs="Times New Roman"/>
          <w:sz w:val="28"/>
          <w:szCs w:val="28"/>
          <w:lang w:val="uk-UA"/>
        </w:rPr>
        <w:t>...........38</w:t>
      </w:r>
    </w:p>
    <w:p w:rsidR="00785AD0" w:rsidRPr="00746D36" w:rsidRDefault="00785AD0" w:rsidP="00746D3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2.3. Характеристика виконання обов’язку боржника поручителем як підстава заміни осіб у зобов’язанні .......................................................</w:t>
      </w:r>
      <w:r w:rsidR="00D6077B">
        <w:rPr>
          <w:rFonts w:ascii="Times New Roman" w:hAnsi="Times New Roman" w:cs="Times New Roman"/>
          <w:sz w:val="28"/>
          <w:szCs w:val="28"/>
          <w:lang w:val="uk-UA"/>
        </w:rPr>
        <w:t>..................</w:t>
      </w:r>
      <w:r w:rsidR="00C237DA">
        <w:rPr>
          <w:rFonts w:ascii="Times New Roman" w:hAnsi="Times New Roman" w:cs="Times New Roman"/>
          <w:sz w:val="28"/>
          <w:szCs w:val="28"/>
          <w:lang w:val="uk-UA"/>
        </w:rPr>
        <w:t>......</w:t>
      </w:r>
      <w:r w:rsidR="00D6077B">
        <w:rPr>
          <w:rFonts w:ascii="Times New Roman" w:hAnsi="Times New Roman" w:cs="Times New Roman"/>
          <w:sz w:val="28"/>
          <w:szCs w:val="28"/>
          <w:lang w:val="uk-UA"/>
        </w:rPr>
        <w:t>.........43</w:t>
      </w:r>
    </w:p>
    <w:p w:rsidR="00785AD0" w:rsidRPr="00746D36" w:rsidRDefault="00785AD0" w:rsidP="00746D3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2.4. Характеристика виконання обов’язку боржника третьою особою як підстава заміни осіб у зобов’язанні..................................</w:t>
      </w:r>
      <w:r w:rsidR="00D6077B">
        <w:rPr>
          <w:rFonts w:ascii="Times New Roman" w:hAnsi="Times New Roman" w:cs="Times New Roman"/>
          <w:sz w:val="28"/>
          <w:szCs w:val="28"/>
          <w:lang w:val="uk-UA"/>
        </w:rPr>
        <w:t>...........................</w:t>
      </w:r>
      <w:r w:rsidR="00C237DA">
        <w:rPr>
          <w:rFonts w:ascii="Times New Roman" w:hAnsi="Times New Roman" w:cs="Times New Roman"/>
          <w:sz w:val="28"/>
          <w:szCs w:val="28"/>
          <w:lang w:val="uk-UA"/>
        </w:rPr>
        <w:t>.....</w:t>
      </w:r>
      <w:r w:rsidR="00D6077B">
        <w:rPr>
          <w:rFonts w:ascii="Times New Roman" w:hAnsi="Times New Roman" w:cs="Times New Roman"/>
          <w:sz w:val="28"/>
          <w:szCs w:val="28"/>
          <w:lang w:val="uk-UA"/>
        </w:rPr>
        <w:t>.......50</w:t>
      </w:r>
    </w:p>
    <w:p w:rsidR="00785AD0" w:rsidRPr="00D6077B" w:rsidRDefault="00785AD0" w:rsidP="00746D3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85AD0" w:rsidRPr="00746D36" w:rsidRDefault="00D642CF" w:rsidP="00746D3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РОЗДІЛ </w:t>
      </w:r>
      <w:r w:rsidR="00785AD0" w:rsidRPr="00746D36">
        <w:rPr>
          <w:rFonts w:ascii="Times New Roman" w:hAnsi="Times New Roman" w:cs="Times New Roman"/>
          <w:b/>
          <w:sz w:val="28"/>
          <w:szCs w:val="28"/>
          <w:lang w:val="uk-UA"/>
        </w:rPr>
        <w:t>ІІІ.</w:t>
      </w:r>
      <w:r w:rsidR="002A5641" w:rsidRPr="002A56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A5641">
        <w:rPr>
          <w:rFonts w:ascii="Times New Roman" w:hAnsi="Times New Roman" w:cs="Times New Roman"/>
          <w:sz w:val="28"/>
          <w:szCs w:val="28"/>
          <w:lang w:val="uk-UA"/>
        </w:rPr>
        <w:t>ПІДСТАВИ ЗАМІНИ БОРЖНИКА У ЗОБОВ’ЯЗАННІ</w:t>
      </w:r>
      <w:r w:rsidR="00D5636F">
        <w:rPr>
          <w:rFonts w:ascii="Times New Roman" w:hAnsi="Times New Roman" w:cs="Times New Roman"/>
          <w:sz w:val="28"/>
          <w:szCs w:val="28"/>
          <w:lang w:val="uk-UA"/>
        </w:rPr>
        <w:t>........</w:t>
      </w:r>
      <w:r w:rsidR="00C237DA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D5636F">
        <w:rPr>
          <w:rFonts w:ascii="Times New Roman" w:hAnsi="Times New Roman" w:cs="Times New Roman"/>
          <w:sz w:val="28"/>
          <w:szCs w:val="28"/>
          <w:lang w:val="uk-UA"/>
        </w:rPr>
        <w:t>......59</w:t>
      </w:r>
    </w:p>
    <w:p w:rsidR="00785AD0" w:rsidRPr="00746D36" w:rsidRDefault="00785AD0" w:rsidP="00746D3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3.1. Характеристика переведення боргу як підстава заміни осіб у зобов’язанні......................................................................</w:t>
      </w:r>
      <w:r w:rsidR="00C237DA">
        <w:rPr>
          <w:rFonts w:ascii="Times New Roman" w:hAnsi="Times New Roman" w:cs="Times New Roman"/>
          <w:sz w:val="28"/>
          <w:szCs w:val="28"/>
          <w:lang w:val="uk-UA"/>
        </w:rPr>
        <w:t>.....................................</w:t>
      </w:r>
      <w:r w:rsidR="00D6077B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04674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6077B">
        <w:rPr>
          <w:rFonts w:ascii="Times New Roman" w:hAnsi="Times New Roman" w:cs="Times New Roman"/>
          <w:sz w:val="28"/>
          <w:szCs w:val="28"/>
          <w:lang w:val="uk-UA"/>
        </w:rPr>
        <w:t>..59</w:t>
      </w:r>
    </w:p>
    <w:p w:rsidR="00DB2CAB" w:rsidRPr="00046744" w:rsidRDefault="00046744" w:rsidP="00046744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3.2</w:t>
      </w:r>
      <w:r w:rsidRPr="00046744">
        <w:rPr>
          <w:rFonts w:ascii="Times New Roman" w:hAnsi="Times New Roman" w:cs="Times New Roman"/>
          <w:sz w:val="28"/>
          <w:szCs w:val="28"/>
          <w:lang w:val="uk-UA"/>
        </w:rPr>
        <w:t>Характеристика заміни боржника у зобов’язанні у процесі правонаступництва</w:t>
      </w:r>
      <w:r w:rsidR="00785AD0" w:rsidRPr="00746D36">
        <w:rPr>
          <w:rFonts w:ascii="Times New Roman" w:hAnsi="Times New Roman" w:cs="Times New Roman"/>
          <w:sz w:val="28"/>
          <w:szCs w:val="28"/>
          <w:lang w:val="uk-UA"/>
        </w:rPr>
        <w:t>....................................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........</w:t>
      </w:r>
      <w:r w:rsidR="00785AD0" w:rsidRPr="00746D36">
        <w:rPr>
          <w:rFonts w:ascii="Times New Roman" w:hAnsi="Times New Roman" w:cs="Times New Roman"/>
          <w:sz w:val="28"/>
          <w:szCs w:val="28"/>
          <w:lang w:val="uk-UA"/>
        </w:rPr>
        <w:t>..............</w:t>
      </w:r>
      <w:r w:rsidR="00D6077B">
        <w:rPr>
          <w:rFonts w:ascii="Times New Roman" w:hAnsi="Times New Roman" w:cs="Times New Roman"/>
          <w:sz w:val="28"/>
          <w:szCs w:val="28"/>
          <w:lang w:val="uk-UA"/>
        </w:rPr>
        <w:t>.............................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C237DA">
        <w:rPr>
          <w:rFonts w:ascii="Times New Roman" w:hAnsi="Times New Roman" w:cs="Times New Roman"/>
          <w:sz w:val="28"/>
          <w:szCs w:val="28"/>
          <w:lang w:val="uk-UA"/>
        </w:rPr>
        <w:t>.......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D6077B">
        <w:rPr>
          <w:rFonts w:ascii="Times New Roman" w:hAnsi="Times New Roman" w:cs="Times New Roman"/>
          <w:sz w:val="28"/>
          <w:szCs w:val="28"/>
          <w:lang w:val="uk-UA"/>
        </w:rPr>
        <w:t>..68</w:t>
      </w:r>
    </w:p>
    <w:p w:rsidR="00785AD0" w:rsidRPr="002A5641" w:rsidRDefault="00D642CF" w:rsidP="00746D3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5641">
        <w:rPr>
          <w:rFonts w:ascii="Times New Roman" w:hAnsi="Times New Roman" w:cs="Times New Roman"/>
          <w:sz w:val="28"/>
          <w:szCs w:val="28"/>
          <w:lang w:val="uk-UA"/>
        </w:rPr>
        <w:t>ВИСНОВКИ...........................................................................................................</w:t>
      </w:r>
      <w:r w:rsidR="00C237D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A5641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D6077B" w:rsidRPr="002A5641">
        <w:rPr>
          <w:rFonts w:ascii="Times New Roman" w:hAnsi="Times New Roman" w:cs="Times New Roman"/>
          <w:sz w:val="28"/>
          <w:szCs w:val="28"/>
          <w:lang w:val="uk-UA"/>
        </w:rPr>
        <w:t>76</w:t>
      </w:r>
    </w:p>
    <w:p w:rsidR="00D642CF" w:rsidRPr="00746D36" w:rsidRDefault="00D642CF" w:rsidP="00746D3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5641"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ДЖЕРЕЛ..............................</w:t>
      </w:r>
      <w:r w:rsidR="00D6077B" w:rsidRPr="002A5641">
        <w:rPr>
          <w:rFonts w:ascii="Times New Roman" w:hAnsi="Times New Roman" w:cs="Times New Roman"/>
          <w:sz w:val="28"/>
          <w:szCs w:val="28"/>
          <w:lang w:val="uk-UA"/>
        </w:rPr>
        <w:t>.............................</w:t>
      </w:r>
      <w:r w:rsidR="00C237DA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="00D6077B" w:rsidRPr="002A5641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D6077B">
        <w:rPr>
          <w:rFonts w:ascii="Times New Roman" w:hAnsi="Times New Roman" w:cs="Times New Roman"/>
          <w:sz w:val="28"/>
          <w:szCs w:val="28"/>
          <w:lang w:val="uk-UA"/>
        </w:rPr>
        <w:t>80</w:t>
      </w:r>
    </w:p>
    <w:p w:rsidR="00785AD0" w:rsidRPr="00746D36" w:rsidRDefault="00785AD0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73213" w:rsidRPr="00746D36" w:rsidRDefault="00573213" w:rsidP="00A255D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D642CF" w:rsidRPr="00746D36" w:rsidRDefault="00D642CF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Протягом останніх років інститут заміни осіб у зобов’язанні став досить поширеним. Проблеми пов’язані із заміною осіб у зобов’язанні актуальні як в  теоретичній, так і в практичній частині, оскільки на практиці доволі часто зустрічаються договори, пов’язанні із заміною осіб у зобов’язанні. Актуальність інституту заміни осіб у сучасних умовах зумовлюєть</w:t>
      </w:r>
      <w:r w:rsidR="00A5378E">
        <w:rPr>
          <w:rFonts w:ascii="Times New Roman" w:hAnsi="Times New Roman" w:cs="Times New Roman"/>
          <w:sz w:val="28"/>
          <w:szCs w:val="28"/>
          <w:lang w:val="uk-UA"/>
        </w:rPr>
        <w:t xml:space="preserve">ся розвитком майнового обороту. 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Ефективна передача прав, в тому числі зобов’язальних прав вимоги, є невід’ємною складовою ринкового механізму.</w:t>
      </w: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Інститут заміни кредитора та боржника отримав широке розповсюдження у сучасному цивільному та господарському обігу. Причиною цього стало особливості перехідного періоду до ринкових відносин в українській економіці на початку 90-х років минулого століття.</w:t>
      </w: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Чимало дослідників приділили увагу даному інститутові, а саме його правовій природі, історії становлення, проблемам існування та підставам виникнення заміни осіб у зобов’язанні. Праці даних вчених побудовані на цивільному законодавстві та вони чітко висвітлюють всю неповноту регулювання інституту заміни осіб у зобов’язанні.</w:t>
      </w: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Тому проблема заміни осіб у зобов’язанні являється однією із найбільш розроблюваних в даний час у вітчизняній цивілістиці. В обсяг правового регулювання законодавчого інституту «заміна осіб у зобов'язанні» входять два договори – відступлення права вимоги (цесія) і переведення боргу. За допомогою першої з них власник права (кредитор) передає своє право (вимогу) іншій особі (новому кр</w:t>
      </w:r>
      <w:r w:rsidR="00AC47E1">
        <w:rPr>
          <w:rFonts w:ascii="Times New Roman" w:hAnsi="Times New Roman" w:cs="Times New Roman"/>
          <w:sz w:val="28"/>
          <w:szCs w:val="28"/>
          <w:lang w:val="uk-UA"/>
        </w:rPr>
        <w:t xml:space="preserve">едитору), за допомогою другої – 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зобов'язана особа (боржник) переводить свій обов’язок на іншу особу.</w:t>
      </w: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Багато наукових досліджень присвячено такій підставі заміни осіб у зобов’язанні, як відступлення права вимоги. Цей аспект інституту зміни осіб у зобов'язанні знаходиться в центрі наукової дискусії сучасної цивілістики. Це пов’язано з тим, що однією із основних тенденцій розвитку науки цивільного права є підвищення оборотоздатності майнових прав.</w:t>
      </w: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Правове регулювання інституту заміни осіб у зобов’язанні закріплюється в Главі 47 Цивільного кодексу України (далі – ЦК України). Можна сказати норми, які викладені в ЦК України, не повністю окреслюють проблеми даного інституту та не закріплюють більш ширше питання заміни боржника у зобов’язанні. Тому недостатність правового регулювання заміни осіб у зобов'язанні повинні заповнити доктринальні тлумачення та судова практика.</w:t>
      </w: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i/>
          <w:sz w:val="28"/>
          <w:szCs w:val="28"/>
          <w:lang w:val="uk-UA"/>
        </w:rPr>
        <w:t>Об’єктом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роботи є суспільні відносини, які опос</w:t>
      </w:r>
      <w:r w:rsidR="002A5641">
        <w:rPr>
          <w:rFonts w:ascii="Times New Roman" w:hAnsi="Times New Roman" w:cs="Times New Roman"/>
          <w:sz w:val="28"/>
          <w:szCs w:val="28"/>
          <w:lang w:val="uk-UA"/>
        </w:rPr>
        <w:t xml:space="preserve">ередковують заміну кредитора 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або боржника у зобов’язанні.</w:t>
      </w: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i/>
          <w:sz w:val="28"/>
          <w:szCs w:val="28"/>
          <w:lang w:val="uk-UA"/>
        </w:rPr>
        <w:t>Предмет дослідження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– норми права, положення доктрини, судова практика, що прямо або опосередковано стосується заміни осіб у зобов’язанні.</w:t>
      </w: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дипломної роботи полягає в наданні повної та всебічної характеристики інституту заміни осіб у зобов’язанні.</w:t>
      </w: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Мета передбачає виконання таких </w:t>
      </w:r>
      <w:r w:rsidRPr="00746D3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завдань 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573213" w:rsidRPr="00746D36" w:rsidRDefault="00573213" w:rsidP="00746D3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охарактеризувати становлення інституту заміни осіб у зобов’язанні;</w:t>
      </w:r>
    </w:p>
    <w:p w:rsidR="00573213" w:rsidRPr="00746D36" w:rsidRDefault="00573213" w:rsidP="00746D3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розкрити поняття та ознаки заміни осіб у зобов’язанні;</w:t>
      </w:r>
    </w:p>
    <w:p w:rsidR="00573213" w:rsidRPr="00746D36" w:rsidRDefault="00573213" w:rsidP="00746D3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визначити основні підстави заміни кредитора у зобов’язанні, а саме: відступлення права вимоги, правонаступництва, виконання обов’язку боржника поручителем та виконання обов’язку боржника третьою особою</w:t>
      </w:r>
      <w:r w:rsidR="00AC47E1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73213" w:rsidRPr="00746D36" w:rsidRDefault="00573213" w:rsidP="00746D36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провести аналіз підстав заміни боржника у зобов’язанні, зокрема переведення боргу та правонаступництва.</w:t>
      </w: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Теоретико-методологічною основою роботи є праці таких вчених, як  І.</w:t>
      </w:r>
      <w:r w:rsidRPr="00746D3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Pr="00746D3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Спасибо-Фатєєвої, О.О. Кот, О.Г. Очиченко, В.І. Пушая, </w:t>
      </w:r>
      <w:r w:rsidRPr="00746D36">
        <w:rPr>
          <w:rFonts w:ascii="Times New Roman" w:eastAsia="TimesNewRomanPS-ItalicMT" w:hAnsi="Times New Roman" w:cs="Times New Roman"/>
          <w:iCs/>
          <w:color w:val="000000"/>
          <w:sz w:val="28"/>
          <w:szCs w:val="28"/>
          <w:lang w:val="uk-UA"/>
        </w:rPr>
        <w:t xml:space="preserve">В. М. Хвостова, І. П. Смілянець, О. А. Підопригори, І. В. Висіцької, В.В. Довгополюк, Л. М. Баранова, </w:t>
      </w:r>
      <w:r w:rsidRPr="00746D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Є. О. Харитонова, Г.Ф. Шершеневича, </w:t>
      </w:r>
      <w:r w:rsidRPr="00746D36">
        <w:rPr>
          <w:rFonts w:ascii="Times New Roman" w:eastAsia="TimesNewRomanPS-ItalicMT" w:hAnsi="Times New Roman" w:cs="Times New Roman"/>
          <w:iCs/>
          <w:color w:val="000000"/>
          <w:sz w:val="28"/>
          <w:szCs w:val="28"/>
          <w:lang w:val="uk-UA"/>
        </w:rPr>
        <w:t xml:space="preserve">С. А. Агафонова, </w:t>
      </w:r>
      <w:r w:rsidRPr="00746D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О. М. Лукавець, В. І. Борисової та інших.</w:t>
      </w: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У процесі дослідження застосовувалися загальнонаукові методи, використання яких є необхідним для досягнення поставленої мети. Зокрема, історичний метод використовувався при дослідженні виникнення та становлення інституту заміни осіб у зобов’язанні (п.п. 1.2 Розділу 1). Системно-структурний, 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lastRenderedPageBreak/>
        <w:t>формально-логічний та порівняльний методи використовувалися при комплексній характеристиці заміни осіб у зобов’язанні, підстави виникнення такої заміни (п.п. 1.2, 1.3, 2.1, 2.2, 2.3, 2.4, 3.1, 3.2).</w:t>
      </w:r>
    </w:p>
    <w:p w:rsidR="00D642CF" w:rsidRPr="00746D36" w:rsidRDefault="00D642CF" w:rsidP="00746D36">
      <w:pPr>
        <w:widowControl w:val="0"/>
        <w:shd w:val="clear" w:color="auto" w:fill="FFFFFF"/>
        <w:tabs>
          <w:tab w:val="left" w:pos="709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Структурно робота складається з вступу, трьох розділів, висновків і списку використаних джерел.  </w:t>
      </w: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73213" w:rsidRPr="00746D36" w:rsidRDefault="00573213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B2CAB" w:rsidRPr="00746D36" w:rsidRDefault="00DB2CAB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B2CAB" w:rsidRPr="00746D36" w:rsidRDefault="00DB2CAB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B2CAB" w:rsidRPr="00746D36" w:rsidRDefault="00DB2CAB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B2CAB" w:rsidRPr="00746D36" w:rsidRDefault="00DB2CAB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B2CAB" w:rsidRPr="00746D36" w:rsidRDefault="00DB2CAB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B2CAB" w:rsidRPr="00746D36" w:rsidRDefault="00DB2CAB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46695" w:rsidRPr="00746D36" w:rsidRDefault="00E46695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46695" w:rsidRPr="00746D36" w:rsidRDefault="00E46695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46695" w:rsidRPr="00746D36" w:rsidRDefault="00E46695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E2CA5" w:rsidRPr="00746D36" w:rsidRDefault="007E2CA5" w:rsidP="00444FE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746D3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CB7F00" w:rsidRPr="00746D36" w:rsidRDefault="00CB7F00" w:rsidP="00746D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E2CA5" w:rsidRPr="00746D36" w:rsidRDefault="007E2CA5" w:rsidP="00746D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сьогоднішній день інститут заміни осіб у зобов’язанні досить широко розповсюджений у практиці, у зв’язку з розвитком майнового обороту. Проте, даний інститут не досить повно висвітлюється у нормах цивільного законодавства, оскільки  Глава 47 ЦК України встановлює тільки загальні правила відступлення права вимоги та переведення боргу, що у свою чергу породжує складність його застосуваня. </w:t>
      </w:r>
    </w:p>
    <w:p w:rsidR="007E2CA5" w:rsidRPr="00746D36" w:rsidRDefault="007E2CA5" w:rsidP="00746D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На підставі проведеного аналізу можна сказати, що мною була досягнута поставлена мета та можна зробити наступні висновки :</w:t>
      </w:r>
    </w:p>
    <w:p w:rsidR="007E2CA5" w:rsidRPr="00746D36" w:rsidRDefault="007E2CA5" w:rsidP="00746D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1. Зародження інституту заміни осіб у зобов’язанні відносять до часів Стародавнього Риму, саме там було вперше застосовано підстави зміни осіб у зобов’язанні.</w:t>
      </w:r>
      <w:r w:rsidR="00746D36" w:rsidRPr="00746D36">
        <w:rPr>
          <w:rFonts w:ascii="Times New Roman" w:hAnsi="Times New Roman" w:cs="Times New Roman"/>
          <w:sz w:val="28"/>
          <w:szCs w:val="28"/>
        </w:rPr>
        <w:t xml:space="preserve"> Основою заміни осіб у зобов'язанні стала новація (оновлення зобов'язання), на підставі якої кредитор міг передати своє право вимоги іншій стороні. З цією метою зі згоди боржника кредитор укладав з третьою особою, якій хотів передати своє право вимоги до боржника, новий договір того самого змісту, який був у першому зобов'язанні. Новий договір відміняв старий, встановлюючи зобов'язально-правові відносини між тим самим боржником і новим кредитором. На зміну новації прийшли більш досконалі форми заміни сторін у зобов'язанні, а саме — цесія та делегація — переведення боргу.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подалі інституту мало досить довгу історію, але значних змін даний інститут не зазнав та зберіг схожість з римським приватним правом. В порівняні з діючим законодавством норми ЦК УРСР можна сказати, що не зазнали істотних змін та ввійшли в схожому вигляді, в такому ж контексті до сучасного ЦК України.</w:t>
      </w:r>
    </w:p>
    <w:p w:rsidR="007E2CA5" w:rsidRPr="00746D36" w:rsidRDefault="007E2CA5" w:rsidP="00746D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2. Законодавець закріплює підстави заміни осіб у зобов’язанні, форми правочину щодо якого вчиняється заміна осіб у зобов’язанні,правові наслідки як для кредитора, так і для боржника,  але не дає визначення даному правовому інституту. 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ході проведеного аналізу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 xml:space="preserve"> було встановлено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під заміною осіб у 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lastRenderedPageBreak/>
        <w:t>зобов’язанні розуміють здійснюваний відповідно до вимог ЦК України перехід прав та обов’язків учасників зобов’язання від одних осіб до інших.</w:t>
      </w:r>
    </w:p>
    <w:p w:rsidR="007E2CA5" w:rsidRPr="00746D36" w:rsidRDefault="007E2CA5" w:rsidP="00746D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3. Виявлено, що заміна осіб у зобов’язанні не зумовлює припинення даного зобов’язання, а тільки зміну суб’єктного складу. Оформлення даного правочину щодо заміни осіб здійснюється 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вимог ЦК України та</w:t>
      </w:r>
      <w:r w:rsidR="006A1B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 xml:space="preserve">залежить від 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форм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первинного правочину.</w:t>
      </w:r>
    </w:p>
    <w:p w:rsidR="007E2CA5" w:rsidRPr="00746D36" w:rsidRDefault="007E2CA5" w:rsidP="00746D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CB7F00" w:rsidRPr="00746D3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Чинне цивільне законодавство досить чітко перераховує підстави заміни кредитора у зобов’язанні. До них відносять :</w:t>
      </w:r>
    </w:p>
    <w:p w:rsidR="00C20B24" w:rsidRPr="00746D36" w:rsidRDefault="00CB7F00" w:rsidP="00746D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- </w:t>
      </w:r>
      <w:r w:rsidR="00C20B24" w:rsidRPr="00746D3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E2CA5" w:rsidRPr="00746D36">
        <w:rPr>
          <w:rFonts w:ascii="Times New Roman" w:hAnsi="Times New Roman" w:cs="Times New Roman"/>
          <w:sz w:val="28"/>
          <w:szCs w:val="28"/>
          <w:lang w:val="uk-UA"/>
        </w:rPr>
        <w:t>ідступлення права вимоги як підстава заміни осіб у зобов’язанні</w:t>
      </w:r>
      <w:r w:rsidR="00C20B24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. Такій підставі, як відступлення права вимоги присвячена більшість норм глави ЦК України (ст. ст. 517, 518, 519). Відступлення права вимоги являє собою договірну передачу зобов’язальних вимог первісного кредитора (цедента) 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новому кредиторові (цесіонарію);</w:t>
      </w:r>
    </w:p>
    <w:p w:rsidR="00C20B24" w:rsidRPr="00746D36" w:rsidRDefault="00CB7F00" w:rsidP="00746D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C20B24" w:rsidRPr="00746D36">
        <w:rPr>
          <w:rFonts w:ascii="Times New Roman" w:hAnsi="Times New Roman" w:cs="Times New Roman"/>
          <w:sz w:val="28"/>
          <w:szCs w:val="28"/>
          <w:lang w:val="uk-UA"/>
        </w:rPr>
        <w:t>правонаступництво,розглядається також як самостійна підстава заміни кредитора</w:t>
      </w:r>
      <w:r w:rsidR="00AD22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0B24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у зобов’язанні. 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Правонаступництво б</w:t>
      </w:r>
      <w:r w:rsidR="00C20B24" w:rsidRPr="00746D36">
        <w:rPr>
          <w:rFonts w:ascii="Times New Roman" w:hAnsi="Times New Roman" w:cs="Times New Roman"/>
          <w:sz w:val="28"/>
          <w:szCs w:val="28"/>
          <w:lang w:val="uk-UA"/>
        </w:rPr>
        <w:t>уває дв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1B12">
        <w:rPr>
          <w:rFonts w:ascii="Times New Roman" w:hAnsi="Times New Roman" w:cs="Times New Roman"/>
          <w:sz w:val="28"/>
          <w:szCs w:val="28"/>
          <w:lang w:val="uk-UA"/>
        </w:rPr>
        <w:t xml:space="preserve">х видів – </w:t>
      </w:r>
      <w:r w:rsidR="00C20B24" w:rsidRPr="00746D36">
        <w:rPr>
          <w:rFonts w:ascii="Times New Roman" w:hAnsi="Times New Roman" w:cs="Times New Roman"/>
          <w:sz w:val="28"/>
          <w:szCs w:val="28"/>
          <w:lang w:val="uk-UA"/>
        </w:rPr>
        <w:t>універсальне та сингулярне. При універсальному правонаступництві до правонаступника разом з правами первісного кредитора переходять і його обов’язки. Найбільш поширеними випадками універсального правонаступництва у сучасному цивільному праві є спадкове правонаступництво і правонаступництво в разі реорганізації юридичної особи. При сингулярному правонаступництві до правонаступника переходить тільки певне право кредитора, як, наприклад, при договірній передачі прав вимоги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C20B24" w:rsidRPr="00746D36" w:rsidRDefault="00CB7F00" w:rsidP="00746D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7E2CA5" w:rsidRPr="00746D36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C20B24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обов’язку боржника поручителем, тягне за собою перехід до поручителя або майнового поручител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я прав кредитора у зобов'язанні;</w:t>
      </w:r>
    </w:p>
    <w:p w:rsidR="007E2CA5" w:rsidRPr="00746D36" w:rsidRDefault="00CB7F00" w:rsidP="00746D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7E2CA5" w:rsidRPr="00746D36">
        <w:rPr>
          <w:rFonts w:ascii="Times New Roman" w:hAnsi="Times New Roman" w:cs="Times New Roman"/>
          <w:sz w:val="28"/>
          <w:szCs w:val="28"/>
          <w:lang w:val="uk-UA"/>
        </w:rPr>
        <w:t>виконання об</w:t>
      </w:r>
      <w:r w:rsidR="00C20B24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ов’язку боржника третьою особою, тобто 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покладення </w:t>
      </w:r>
      <w:r w:rsidR="00C20B24" w:rsidRPr="00746D36">
        <w:rPr>
          <w:rFonts w:ascii="Times New Roman" w:hAnsi="Times New Roman" w:cs="Times New Roman"/>
          <w:sz w:val="28"/>
          <w:szCs w:val="28"/>
          <w:lang w:val="uk-UA"/>
        </w:rPr>
        <w:t>виконання зобов'язання на третю особу у випадку укладення договору третьою особою з боржником.</w:t>
      </w:r>
    </w:p>
    <w:p w:rsidR="007E2CA5" w:rsidRPr="00746D36" w:rsidRDefault="007E2CA5" w:rsidP="00746D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5. Також було наведено характеристику підставам заміни боржника у зобов’язанні. Чинний ЦК України не так чітко характеризує підстави заміни боржника у зобов’язанні, на відмінну від підстав заміни кредитора, не містить 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lastRenderedPageBreak/>
        <w:t>чіткого визна</w:t>
      </w:r>
      <w:r w:rsidR="006A1B12">
        <w:rPr>
          <w:rFonts w:ascii="Times New Roman" w:hAnsi="Times New Roman" w:cs="Times New Roman"/>
          <w:sz w:val="28"/>
          <w:szCs w:val="28"/>
          <w:lang w:val="uk-UA"/>
        </w:rPr>
        <w:t xml:space="preserve">чення поняття «заміни боржника» 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чи «переведення боргу», а лише закріплює можливість заміни боржника. </w:t>
      </w:r>
    </w:p>
    <w:p w:rsidR="007E2CA5" w:rsidRPr="00746D36" w:rsidRDefault="007E2CA5" w:rsidP="00746D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Але можна зробити висновок, що боржник у зобов’язанні може бути замінений шляхом переведення боргу та правонаступництва. Під переведенням боргу розуміють заміна боржника в зобов'язанні, шляхом якої первісний боржник вибуває з існуючого зобов'язання і передає свій борг іншій особі, тобто новому боржникові. Заміна боржника також можлива шляхом правонаступництва, яке в залежності від об’єму прав що передаються, буває двух видів : універсальне та сингулярне. Універсальне правонаступництво виникає в разі спадкування, реорганізації юриди</w:t>
      </w:r>
      <w:r w:rsidR="00CB7F00" w:rsidRPr="00746D36">
        <w:rPr>
          <w:rFonts w:ascii="Times New Roman" w:hAnsi="Times New Roman" w:cs="Times New Roman"/>
          <w:sz w:val="28"/>
          <w:szCs w:val="28"/>
          <w:lang w:val="uk-UA"/>
        </w:rPr>
        <w:t>чної особи та передбачає повний перехід обов’язків до правонаступників. Згода кредитора на переведення боргу шляхом універсального правонаступництва не потребується, оскільки даний перехід боргу відбувається на підставах передбачених законом. 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Сингулярне</w:t>
      </w:r>
      <w:r w:rsidR="00CB7F00" w:rsidRPr="00746D3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правонаступницт</w:t>
      </w:r>
      <w:r w:rsidR="00CB7F00" w:rsidRPr="00746D36">
        <w:rPr>
          <w:rFonts w:ascii="Times New Roman" w:hAnsi="Times New Roman" w:cs="Times New Roman"/>
          <w:sz w:val="28"/>
          <w:szCs w:val="28"/>
          <w:lang w:val="uk-UA"/>
        </w:rPr>
        <w:t>о виникає на підставі договор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у. Даний договір отримав назву «д</w:t>
      </w:r>
      <w:r w:rsidR="00CB7F00" w:rsidRPr="00746D36">
        <w:rPr>
          <w:rFonts w:ascii="Times New Roman" w:hAnsi="Times New Roman" w:cs="Times New Roman"/>
          <w:sz w:val="28"/>
          <w:szCs w:val="28"/>
          <w:lang w:val="uk-UA"/>
        </w:rPr>
        <w:t>оговір переведення боргу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B7F00" w:rsidRPr="00746D36">
        <w:rPr>
          <w:rFonts w:ascii="Times New Roman" w:hAnsi="Times New Roman" w:cs="Times New Roman"/>
          <w:sz w:val="28"/>
          <w:szCs w:val="28"/>
          <w:lang w:val="uk-UA"/>
        </w:rPr>
        <w:t>. Існують дискусії щодо визнання даного договору одностороннім, дв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B7F00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стороннім чи багатостороннім. Але більш прийнятною є конструкція переведення боргу як двостороннього правочину між первісним та новим боржником, оскільки при наданні згоди на заміну первісного боржника новим кредитор не набуває нових, додаткових прав і обов’язків. 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Метою відступлення права вимоги та переведення боргу являється передача відповідного права або обов’язку, у зв’язку з чим можна признати абстрактний характер даного правочину.</w:t>
      </w:r>
    </w:p>
    <w:p w:rsidR="007E2CA5" w:rsidRPr="00746D36" w:rsidRDefault="007E2CA5" w:rsidP="00746D3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Отже, ЦК України виділяє підстави заміни осіб у зобов’язанні, але не приділяє значної уваги даному інституту. Для детальні</w:t>
      </w:r>
      <w:r w:rsidR="00785AD0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шої 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його характеристики с</w:t>
      </w:r>
      <w:r w:rsidR="00746D36" w:rsidRPr="00746D36">
        <w:rPr>
          <w:rFonts w:ascii="Times New Roman" w:hAnsi="Times New Roman" w:cs="Times New Roman"/>
          <w:sz w:val="28"/>
          <w:szCs w:val="28"/>
        </w:rPr>
        <w:t>л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ід звертатись до судової практики та узагальнень вчених. Можна тільки стверджувати про необхідність існування даного інститут, завдяки якому збільшується оборот майнових вимог, адже своїм правовим наслідком заміна осіб у зобов’язанні не породжує припинення даного правочину, а лише змінює суб’єктний склад. Таким чином</w:t>
      </w:r>
      <w:r w:rsidR="00746D36" w:rsidRPr="00746D36">
        <w:rPr>
          <w:rFonts w:ascii="Times New Roman" w:hAnsi="Times New Roman" w:cs="Times New Roman"/>
          <w:sz w:val="28"/>
          <w:szCs w:val="28"/>
          <w:lang w:val="uk-UA"/>
        </w:rPr>
        <w:t>, прогалини в нормах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ЦК України </w:t>
      </w:r>
      <w:r w:rsidR="00746D36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щодо </w:t>
      </w:r>
      <w:r w:rsidR="00746D36" w:rsidRPr="00746D3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регулювання інституту заміни осіб у зобов’язанні 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потребують вдосконалення та уточнення.</w:t>
      </w:r>
    </w:p>
    <w:p w:rsidR="00D642CF" w:rsidRPr="00746D36" w:rsidRDefault="00D642CF" w:rsidP="00746D3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642CF" w:rsidRPr="00746D36" w:rsidRDefault="00D642CF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642CF" w:rsidRPr="00746D36" w:rsidRDefault="00D642CF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642CF" w:rsidRPr="00746D36" w:rsidRDefault="00D642CF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642CF" w:rsidRPr="00746D36" w:rsidRDefault="00D642CF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642CF" w:rsidRPr="00746D36" w:rsidRDefault="00D642CF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642CF" w:rsidRPr="00746D36" w:rsidRDefault="00D642CF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642CF" w:rsidRPr="00746D36" w:rsidRDefault="00D642CF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44FE2" w:rsidRDefault="00444FE2" w:rsidP="00746D36">
      <w:pPr>
        <w:tabs>
          <w:tab w:val="left" w:pos="6930"/>
        </w:tabs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4FE2" w:rsidRDefault="00444FE2" w:rsidP="00746D36">
      <w:pPr>
        <w:tabs>
          <w:tab w:val="left" w:pos="6930"/>
        </w:tabs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4FE2" w:rsidRDefault="00444FE2" w:rsidP="00746D36">
      <w:pPr>
        <w:tabs>
          <w:tab w:val="left" w:pos="6930"/>
        </w:tabs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4FE2" w:rsidRDefault="00444FE2" w:rsidP="00746D36">
      <w:pPr>
        <w:tabs>
          <w:tab w:val="left" w:pos="6930"/>
        </w:tabs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4FE2" w:rsidRDefault="00444FE2" w:rsidP="00746D36">
      <w:pPr>
        <w:tabs>
          <w:tab w:val="left" w:pos="6930"/>
        </w:tabs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4FE2" w:rsidRDefault="00444FE2" w:rsidP="00746D36">
      <w:pPr>
        <w:tabs>
          <w:tab w:val="left" w:pos="6930"/>
        </w:tabs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4FE2" w:rsidRDefault="00444FE2" w:rsidP="00746D36">
      <w:pPr>
        <w:tabs>
          <w:tab w:val="left" w:pos="6930"/>
        </w:tabs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4FE2" w:rsidRDefault="00444FE2" w:rsidP="00746D36">
      <w:pPr>
        <w:tabs>
          <w:tab w:val="left" w:pos="6930"/>
        </w:tabs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4FE2" w:rsidRDefault="00444FE2" w:rsidP="00746D36">
      <w:pPr>
        <w:tabs>
          <w:tab w:val="left" w:pos="6930"/>
        </w:tabs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4FE2" w:rsidRDefault="00444FE2" w:rsidP="00746D36">
      <w:pPr>
        <w:tabs>
          <w:tab w:val="left" w:pos="6930"/>
        </w:tabs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4FE2" w:rsidRDefault="00444FE2" w:rsidP="00746D36">
      <w:pPr>
        <w:tabs>
          <w:tab w:val="left" w:pos="6930"/>
        </w:tabs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4FE2" w:rsidRDefault="00444FE2" w:rsidP="00746D36">
      <w:pPr>
        <w:tabs>
          <w:tab w:val="left" w:pos="6930"/>
        </w:tabs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4FE2" w:rsidRDefault="00444FE2" w:rsidP="00746D36">
      <w:pPr>
        <w:tabs>
          <w:tab w:val="left" w:pos="6930"/>
        </w:tabs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4FE2" w:rsidRDefault="00444FE2" w:rsidP="00746D36">
      <w:pPr>
        <w:tabs>
          <w:tab w:val="left" w:pos="6930"/>
        </w:tabs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4FE2" w:rsidRDefault="00444FE2" w:rsidP="00746D36">
      <w:pPr>
        <w:tabs>
          <w:tab w:val="left" w:pos="6930"/>
        </w:tabs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4FE2" w:rsidRDefault="00444FE2" w:rsidP="00746D36">
      <w:pPr>
        <w:tabs>
          <w:tab w:val="left" w:pos="6930"/>
        </w:tabs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4FE2" w:rsidRDefault="00444FE2" w:rsidP="00746D36">
      <w:pPr>
        <w:tabs>
          <w:tab w:val="left" w:pos="6930"/>
        </w:tabs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4FE2" w:rsidRDefault="00444FE2" w:rsidP="00746D36">
      <w:pPr>
        <w:tabs>
          <w:tab w:val="left" w:pos="6930"/>
        </w:tabs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4FE2" w:rsidRDefault="00444FE2" w:rsidP="00746D36">
      <w:pPr>
        <w:tabs>
          <w:tab w:val="left" w:pos="6930"/>
        </w:tabs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4FE2" w:rsidRDefault="00444FE2" w:rsidP="00746D36">
      <w:pPr>
        <w:tabs>
          <w:tab w:val="left" w:pos="6930"/>
        </w:tabs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642CF" w:rsidRPr="00746D36" w:rsidRDefault="00D642CF" w:rsidP="00444FE2">
      <w:pPr>
        <w:tabs>
          <w:tab w:val="left" w:pos="6930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D642CF" w:rsidRPr="00746D36" w:rsidRDefault="00D642CF" w:rsidP="00746D36">
      <w:pPr>
        <w:pStyle w:val="11"/>
        <w:tabs>
          <w:tab w:val="left" w:pos="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b/>
          <w:sz w:val="28"/>
          <w:szCs w:val="28"/>
          <w:lang w:val="uk-UA"/>
        </w:rPr>
        <w:tab/>
      </w:r>
    </w:p>
    <w:p w:rsidR="00D642CF" w:rsidRPr="00746D36" w:rsidRDefault="00D642CF" w:rsidP="00746D36">
      <w:pPr>
        <w:pStyle w:val="11"/>
        <w:tabs>
          <w:tab w:val="left" w:pos="0"/>
        </w:tabs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746D36">
        <w:rPr>
          <w:rFonts w:ascii="Times New Roman" w:hAnsi="Times New Roman" w:cs="Times New Roman"/>
          <w:sz w:val="28"/>
          <w:szCs w:val="28"/>
        </w:rPr>
        <w:t>Цивільний кодекс України [Електронний ресурс</w:t>
      </w:r>
      <w:proofErr w:type="gramStart"/>
      <w:r w:rsidRPr="00746D36">
        <w:rPr>
          <w:rFonts w:ascii="Times New Roman" w:hAnsi="Times New Roman" w:cs="Times New Roman"/>
          <w:sz w:val="28"/>
          <w:szCs w:val="28"/>
        </w:rPr>
        <w:t>] :</w:t>
      </w:r>
      <w:proofErr w:type="gramEnd"/>
      <w:r w:rsidRPr="00746D36">
        <w:rPr>
          <w:rFonts w:ascii="Times New Roman" w:hAnsi="Times New Roman" w:cs="Times New Roman"/>
          <w:sz w:val="28"/>
          <w:szCs w:val="28"/>
        </w:rPr>
        <w:t xml:space="preserve"> Закон України від 16.01.2003 р. – Режим доступу: http://zakon2.rada.gov.ua/laws/show/435-15.</w:t>
      </w:r>
    </w:p>
    <w:p w:rsidR="00D642CF" w:rsidRPr="00444FE2" w:rsidRDefault="00733427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D642CF" w:rsidRPr="00746D36">
        <w:rPr>
          <w:rFonts w:ascii="Times New Roman" w:eastAsia="TimesNewRomanPS-BoldItalicMT" w:hAnsi="Times New Roman" w:cs="Times New Roman"/>
          <w:bCs/>
          <w:iCs/>
          <w:sz w:val="28"/>
          <w:szCs w:val="28"/>
        </w:rPr>
        <w:t xml:space="preserve">Пушай В. І. Проблемні аспекти здійснення заміни осіб у зобов’язаннях / В. І. Пушай //Форум права. – 2013. – № 3. – С. 502–506 [Електронний ресурс]. – Режим </w:t>
      </w:r>
      <w:proofErr w:type="gramStart"/>
      <w:r w:rsidR="00D642CF" w:rsidRPr="00746D36">
        <w:rPr>
          <w:rFonts w:ascii="Times New Roman" w:eastAsia="TimesNewRomanPS-BoldItalicMT" w:hAnsi="Times New Roman" w:cs="Times New Roman"/>
          <w:bCs/>
          <w:iCs/>
          <w:sz w:val="28"/>
          <w:szCs w:val="28"/>
        </w:rPr>
        <w:t>доступу:</w:t>
      </w:r>
      <w:hyperlink r:id="rId7" w:history="1">
        <w:r w:rsidR="00D642CF" w:rsidRPr="00746D36">
          <w:rPr>
            <w:rStyle w:val="a8"/>
            <w:rFonts w:ascii="Times New Roman" w:eastAsia="TimesNewRomanPS-BoldItalicMT" w:hAnsi="Times New Roman" w:cs="Times New Roman"/>
            <w:bCs/>
            <w:iCs/>
            <w:color w:val="auto"/>
            <w:sz w:val="28"/>
            <w:szCs w:val="28"/>
            <w:u w:val="none"/>
          </w:rPr>
          <w:t>http://nbuv.gov.ua/j-pdf/FP_index.htm_2013_3_84.pdf</w:t>
        </w:r>
        <w:proofErr w:type="gramEnd"/>
      </w:hyperlink>
      <w:r w:rsidR="00444FE2">
        <w:rPr>
          <w:rStyle w:val="a8"/>
          <w:rFonts w:ascii="Times New Roman" w:eastAsia="TimesNewRomanPS-BoldItalicMT" w:hAnsi="Times New Roman" w:cs="Times New Roman"/>
          <w:bCs/>
          <w:iCs/>
          <w:color w:val="auto"/>
          <w:sz w:val="28"/>
          <w:szCs w:val="28"/>
          <w:u w:val="none"/>
          <w:lang w:val="uk-UA"/>
        </w:rPr>
        <w:t>.</w:t>
      </w:r>
    </w:p>
    <w:p w:rsidR="00D642CF" w:rsidRPr="00746D36" w:rsidRDefault="00D642CF" w:rsidP="00746D36">
      <w:pPr>
        <w:pStyle w:val="1"/>
        <w:spacing w:before="0" w:beforeAutospacing="0" w:after="0" w:afterAutospacing="0" w:line="360" w:lineRule="auto"/>
        <w:ind w:firstLine="567"/>
        <w:jc w:val="both"/>
        <w:textAlignment w:val="center"/>
        <w:rPr>
          <w:rStyle w:val="a8"/>
          <w:b w:val="0"/>
          <w:color w:val="auto"/>
          <w:sz w:val="28"/>
          <w:szCs w:val="28"/>
          <w:u w:val="none"/>
        </w:rPr>
      </w:pPr>
      <w:r w:rsidRPr="00746D36">
        <w:rPr>
          <w:rStyle w:val="a8"/>
          <w:rFonts w:eastAsia="TimesNewRomanPS-BoldItalicMT"/>
          <w:b w:val="0"/>
          <w:iCs/>
          <w:color w:val="auto"/>
          <w:sz w:val="28"/>
          <w:szCs w:val="28"/>
          <w:u w:val="none"/>
        </w:rPr>
        <w:t>3.</w:t>
      </w:r>
      <w:r w:rsidR="00733427">
        <w:rPr>
          <w:b w:val="0"/>
          <w:sz w:val="28"/>
          <w:szCs w:val="28"/>
        </w:rPr>
        <w:t> </w:t>
      </w:r>
      <w:r w:rsidRPr="00746D36">
        <w:rPr>
          <w:b w:val="0"/>
          <w:sz w:val="28"/>
          <w:szCs w:val="28"/>
        </w:rPr>
        <w:t xml:space="preserve">Основи римського права. Лекція № 11. Зобов’язальне право </w:t>
      </w:r>
      <w:r w:rsidRPr="00746D36">
        <w:rPr>
          <w:rStyle w:val="a8"/>
          <w:rFonts w:eastAsia="TimesNewRomanPS-BoldItalicMT"/>
          <w:b w:val="0"/>
          <w:iCs/>
          <w:color w:val="auto"/>
          <w:sz w:val="28"/>
          <w:szCs w:val="28"/>
          <w:u w:val="none"/>
        </w:rPr>
        <w:t xml:space="preserve"> [Електронний ресурс]. – Навчальний портал НУБІП. – Режим доступу :  http://elearn.nubip.edu.ua/mod/page/view.php?id=30250</w:t>
      </w:r>
      <w:r w:rsidR="00444FE2">
        <w:rPr>
          <w:rStyle w:val="a8"/>
          <w:rFonts w:eastAsia="TimesNewRomanPS-BoldItalicMT"/>
          <w:b w:val="0"/>
          <w:iCs/>
          <w:color w:val="auto"/>
          <w:sz w:val="28"/>
          <w:szCs w:val="28"/>
          <w:u w:val="none"/>
        </w:rPr>
        <w:t>.</w:t>
      </w:r>
    </w:p>
    <w:p w:rsidR="00D642CF" w:rsidRPr="00746D36" w:rsidRDefault="00D642CF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</w:pPr>
      <w:r w:rsidRPr="00746D36">
        <w:rPr>
          <w:rStyle w:val="a8"/>
          <w:rFonts w:ascii="Times New Roman" w:eastAsia="TimesNewRomanPS-BoldItalicMT" w:hAnsi="Times New Roman" w:cs="Times New Roman"/>
          <w:bCs/>
          <w:iCs/>
          <w:color w:val="auto"/>
          <w:sz w:val="28"/>
          <w:szCs w:val="28"/>
          <w:u w:val="none"/>
          <w:lang w:val="uk-UA"/>
        </w:rPr>
        <w:t>4.</w:t>
      </w:r>
      <w:r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Агафонов С. А.  Римське право: Навч.-метод. посіб. для самост. вивч. Дисципліни / С. А. Агафонов. – К.: КНЕУ, 2005. – 143 с.</w:t>
      </w:r>
    </w:p>
    <w:p w:rsidR="00D642CF" w:rsidRPr="00746D36" w:rsidRDefault="00733427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5. 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Висіцька І. В. Новація в цивільному законодавстві України / І. В. Висіцька // Справочник экономиста. – 2007. – №5. – С. 55-57.</w:t>
      </w:r>
    </w:p>
    <w:p w:rsidR="00D642CF" w:rsidRPr="00746D36" w:rsidRDefault="00D642CF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</w:pPr>
      <w:r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6.</w:t>
      </w:r>
      <w:r w:rsidR="00733427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 </w:t>
      </w:r>
      <w:r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Підопригора О. А. </w:t>
      </w:r>
      <w:r w:rsidRPr="00746D36">
        <w:rPr>
          <w:rFonts w:ascii="Times New Roman" w:eastAsia="TimesNewRomanPSMT" w:hAnsi="Times New Roman" w:cs="Times New Roman"/>
          <w:sz w:val="28"/>
          <w:szCs w:val="28"/>
        </w:rPr>
        <w:t xml:space="preserve">Римське </w:t>
      </w:r>
      <w:r w:rsidRPr="00746D3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приватне </w:t>
      </w:r>
      <w:r w:rsidRPr="00746D36">
        <w:rPr>
          <w:rFonts w:ascii="Times New Roman" w:eastAsia="TimesNewRomanPSMT" w:hAnsi="Times New Roman" w:cs="Times New Roman"/>
          <w:sz w:val="28"/>
          <w:szCs w:val="28"/>
        </w:rPr>
        <w:t>право</w:t>
      </w:r>
      <w:r w:rsidRPr="00746D36">
        <w:rPr>
          <w:rFonts w:ascii="Times New Roman" w:eastAsia="TimesNewRomanPSMT" w:hAnsi="Times New Roman" w:cs="Times New Roman"/>
          <w:sz w:val="28"/>
          <w:szCs w:val="28"/>
          <w:lang w:val="uk-UA"/>
        </w:rPr>
        <w:t>/ О. А. Підопригора – К., 2001. – 260 с.</w:t>
      </w:r>
    </w:p>
    <w:p w:rsidR="00D642CF" w:rsidRPr="00746D36" w:rsidRDefault="00733427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</w:pPr>
      <w:r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 xml:space="preserve">7. 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Баранова Л. М. Основи римського приватного права // За загальною редакцією В. І. Борисової та Л. М. Баранової. – Харків, 2007. –  226 с.</w:t>
      </w:r>
    </w:p>
    <w:p w:rsidR="00D642CF" w:rsidRPr="00746D36" w:rsidRDefault="00733427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 xml:space="preserve">8. </w:t>
      </w:r>
      <w:r w:rsidR="00D642CF" w:rsidRPr="00746D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Лукавець О. М. Заміна сторін договору за римським приватним правом / О. М. Лукавець // Актуальні проблеми держави та права. – 2008. – С. 129-132.</w:t>
      </w:r>
    </w:p>
    <w:p w:rsidR="00D642CF" w:rsidRPr="00746D36" w:rsidRDefault="00D642CF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</w:pPr>
      <w:r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9</w:t>
      </w:r>
      <w:r w:rsidR="00733427">
        <w:rPr>
          <w:rFonts w:ascii="Times New Roman" w:eastAsia="TimesNewRomanPS-ItalicMT" w:hAnsi="Times New Roman" w:cs="Times New Roman"/>
          <w:iCs/>
          <w:sz w:val="28"/>
          <w:szCs w:val="28"/>
        </w:rPr>
        <w:t>.</w:t>
      </w:r>
      <w:r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Пухан И. Римское </w:t>
      </w:r>
      <w:proofErr w:type="gramStart"/>
      <w:r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>право:учебник</w:t>
      </w:r>
      <w:proofErr w:type="gramEnd"/>
      <w:r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 / И. Пухан, М. Поленак-Акимовская; [пер. с македон.В. А.Томсинова, Ю. В. Филиппова]. – М.: Зерцало, 1999. – 448 </w:t>
      </w:r>
      <w:r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 xml:space="preserve">с. </w:t>
      </w:r>
    </w:p>
    <w:p w:rsidR="00D642CF" w:rsidRPr="00746D36" w:rsidRDefault="00D642CF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-ItalicMT" w:hAnsi="Times New Roman" w:cs="Times New Roman"/>
          <w:iCs/>
          <w:sz w:val="28"/>
          <w:szCs w:val="28"/>
        </w:rPr>
      </w:pPr>
      <w:r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10</w:t>
      </w:r>
      <w:r w:rsidR="00733427">
        <w:rPr>
          <w:rFonts w:ascii="Times New Roman" w:eastAsia="TimesNewRomanPS-ItalicMT" w:hAnsi="Times New Roman" w:cs="Times New Roman"/>
          <w:iCs/>
          <w:sz w:val="28"/>
          <w:szCs w:val="28"/>
        </w:rPr>
        <w:t>.</w:t>
      </w:r>
      <w:r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>Франчози, Дж. Институционный курс римского права: учебник / Д</w:t>
      </w:r>
      <w:r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ж</w:t>
      </w:r>
      <w:r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>. Франчози. – М.: Статут, 2004. – 428 с.</w:t>
      </w:r>
    </w:p>
    <w:p w:rsidR="00D642CF" w:rsidRPr="00746D36" w:rsidRDefault="00D642CF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-ItalicMT" w:hAnsi="Times New Roman" w:cs="Times New Roman"/>
          <w:iCs/>
          <w:sz w:val="28"/>
          <w:szCs w:val="28"/>
        </w:rPr>
      </w:pPr>
      <w:r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>1</w:t>
      </w:r>
      <w:r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1</w:t>
      </w:r>
      <w:r w:rsidR="00733427">
        <w:rPr>
          <w:rFonts w:ascii="Times New Roman" w:eastAsia="TimesNewRomanPS-ItalicMT" w:hAnsi="Times New Roman" w:cs="Times New Roman"/>
          <w:iCs/>
          <w:sz w:val="28"/>
          <w:szCs w:val="28"/>
        </w:rPr>
        <w:t>.</w:t>
      </w:r>
      <w:r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Покровский И. А. История римского права / И. А. Покровский. – </w:t>
      </w:r>
      <w:proofErr w:type="gramStart"/>
      <w:r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>СПб.:</w:t>
      </w:r>
      <w:proofErr w:type="gramEnd"/>
      <w:r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 Летний сад, 1998. – 560 с.</w:t>
      </w:r>
    </w:p>
    <w:p w:rsidR="00D642CF" w:rsidRPr="00444FE2" w:rsidRDefault="00D642CF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</w:rPr>
        <w:t>1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33427">
        <w:rPr>
          <w:rFonts w:ascii="Times New Roman" w:hAnsi="Times New Roman" w:cs="Times New Roman"/>
          <w:sz w:val="28"/>
          <w:szCs w:val="28"/>
        </w:rPr>
        <w:t>.</w:t>
      </w:r>
      <w:r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 xml:space="preserve">Смілянець І. П. Поява інституту переведення або заміни боржника у зобов’язанні / І. П. Смілянець // </w:t>
      </w:r>
      <w:r w:rsidRPr="00746D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Актуальні проблеми держави та права. – 2009. </w:t>
      </w:r>
      <w:r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>–</w:t>
      </w:r>
      <w:r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С</w:t>
      </w:r>
      <w:r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>. 38-41</w:t>
      </w:r>
      <w:r w:rsidR="00444FE2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.</w:t>
      </w:r>
    </w:p>
    <w:p w:rsidR="00D642CF" w:rsidRPr="00746D36" w:rsidRDefault="00D642CF" w:rsidP="00746D36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746D36">
        <w:rPr>
          <w:rFonts w:ascii="Times New Roman" w:hAnsi="Times New Roman" w:cs="Times New Roman"/>
          <w:sz w:val="28"/>
          <w:szCs w:val="28"/>
        </w:rPr>
        <w:lastRenderedPageBreak/>
        <w:t>1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33427">
        <w:rPr>
          <w:rFonts w:ascii="Times New Roman" w:hAnsi="Times New Roman" w:cs="Times New Roman"/>
          <w:sz w:val="28"/>
          <w:szCs w:val="28"/>
        </w:rPr>
        <w:t>.</w:t>
      </w:r>
      <w:r w:rsidRPr="00746D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Гражданский кодекс Франции (кодекс Наполеона) / Пер. с франц. В. Захватаева. – К.: Истина, 2006. – 108 с.   </w:t>
      </w:r>
    </w:p>
    <w:p w:rsidR="00D642CF" w:rsidRPr="00746D36" w:rsidRDefault="00D642CF" w:rsidP="00746D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shd w:val="clear" w:color="auto" w:fill="FFFFFF"/>
        </w:rPr>
        <w:t>1</w:t>
      </w:r>
      <w:r w:rsidRPr="00746D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</w:t>
      </w:r>
      <w:r w:rsidR="00733427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746D36">
        <w:rPr>
          <w:rFonts w:ascii="Times New Roman" w:hAnsi="Times New Roman" w:cs="Times New Roman"/>
          <w:sz w:val="28"/>
          <w:szCs w:val="28"/>
          <w:shd w:val="clear" w:color="auto" w:fill="FFFFFF"/>
        </w:rPr>
        <w:t>Германское право. Часть 1. Гражданское уложение: Пер. с нем. / Серия: Современное зарубежное и международное частное право.</w:t>
      </w:r>
      <w:r w:rsidRPr="00746D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</w:t>
      </w:r>
      <w:r w:rsidRPr="00746D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Мо</w:t>
      </w:r>
      <w:r w:rsidRPr="00746D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сква</w:t>
      </w:r>
      <w:r w:rsidRPr="00746D36">
        <w:rPr>
          <w:rFonts w:ascii="Times New Roman" w:hAnsi="Times New Roman" w:cs="Times New Roman"/>
          <w:sz w:val="28"/>
          <w:szCs w:val="28"/>
          <w:shd w:val="clear" w:color="auto" w:fill="FFFFFF"/>
        </w:rPr>
        <w:t>, 1996.</w:t>
      </w:r>
      <w:r w:rsidRPr="00746D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552 с.</w:t>
      </w:r>
    </w:p>
    <w:p w:rsidR="00D642CF" w:rsidRPr="00746D36" w:rsidRDefault="00D642CF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shd w:val="clear" w:color="auto" w:fill="FFFFFF"/>
        </w:rPr>
        <w:t>1</w:t>
      </w:r>
      <w:r w:rsidRPr="00746D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</w:t>
      </w:r>
      <w:r w:rsidR="00733427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746D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Шершеневич Г.Ф. Учебник русского гражданского права (по изд. 1907 г.) / Г. Ф. Шершеневич. – М.: Спарк, 1995. –  681 с.</w:t>
      </w:r>
    </w:p>
    <w:p w:rsidR="00D642CF" w:rsidRPr="00746D36" w:rsidRDefault="00D642CF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</w:rPr>
        <w:t>1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733427">
        <w:rPr>
          <w:rFonts w:ascii="Times New Roman" w:hAnsi="Times New Roman" w:cs="Times New Roman"/>
          <w:sz w:val="28"/>
          <w:szCs w:val="28"/>
        </w:rPr>
        <w:t>.</w:t>
      </w:r>
      <w:r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 xml:space="preserve">Мейер Д. И. Русское гражданское права </w:t>
      </w:r>
      <w:r w:rsidRPr="00746D36">
        <w:rPr>
          <w:rFonts w:ascii="Times New Roman" w:hAnsi="Times New Roman" w:cs="Times New Roman"/>
          <w:sz w:val="28"/>
          <w:szCs w:val="28"/>
          <w:shd w:val="clear" w:color="auto" w:fill="FFFFFF"/>
        </w:rPr>
        <w:t>[Текст]</w:t>
      </w:r>
      <w:r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 xml:space="preserve"> / Д. И. </w:t>
      </w:r>
      <w:proofErr w:type="gramStart"/>
      <w:r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Мейер  –</w:t>
      </w:r>
      <w:proofErr w:type="gramEnd"/>
      <w:r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 xml:space="preserve"> М., 1997. – С. 113-125. </w:t>
      </w:r>
    </w:p>
    <w:p w:rsidR="00D642CF" w:rsidRPr="00746D36" w:rsidRDefault="00733427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17.</w:t>
      </w:r>
      <w:r w:rsidR="00D642CF" w:rsidRPr="00746D36">
        <w:rPr>
          <w:rFonts w:ascii="Times New Roman" w:hAnsi="Times New Roman" w:cs="Times New Roman"/>
          <w:sz w:val="28"/>
          <w:szCs w:val="28"/>
          <w:shd w:val="clear" w:color="auto" w:fill="FFFFFF"/>
        </w:rPr>
        <w:t>Харитонов Е. О. Гражданское право Украины [Текст</w:t>
      </w:r>
      <w:proofErr w:type="gramStart"/>
      <w:r w:rsidR="00D642CF" w:rsidRPr="00746D36">
        <w:rPr>
          <w:rFonts w:ascii="Times New Roman" w:hAnsi="Times New Roman" w:cs="Times New Roman"/>
          <w:sz w:val="28"/>
          <w:szCs w:val="28"/>
          <w:shd w:val="clear" w:color="auto" w:fill="FFFFFF"/>
        </w:rPr>
        <w:t>] :</w:t>
      </w:r>
      <w:proofErr w:type="gramEnd"/>
      <w:r w:rsidR="00D642CF" w:rsidRPr="00746D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учебник / Е. О. Харитонов, А. В. Старцев, Е. И. Харитонова.</w:t>
      </w:r>
      <w:r w:rsidR="00D642CF" w:rsidRPr="00746D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</w:t>
      </w:r>
      <w:r w:rsidR="00D642CF" w:rsidRPr="00746D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4-е изд. – Х.: ООО «Одиссей</w:t>
      </w:r>
      <w:r w:rsidR="00D642CF" w:rsidRPr="00746D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D642CF" w:rsidRPr="00746D36">
        <w:rPr>
          <w:rFonts w:ascii="Times New Roman" w:hAnsi="Times New Roman" w:cs="Times New Roman"/>
          <w:sz w:val="28"/>
          <w:szCs w:val="28"/>
          <w:shd w:val="clear" w:color="auto" w:fill="FFFFFF"/>
        </w:rPr>
        <w:t>, 2008. - 920 с.</w:t>
      </w:r>
    </w:p>
    <w:p w:rsidR="00D642CF" w:rsidRPr="00746D36" w:rsidRDefault="00733427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18. 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Гражданский кодекс У</w:t>
      </w:r>
      <w:r w:rsidR="00095C3F" w:rsidRPr="00746D36">
        <w:rPr>
          <w:rFonts w:ascii="Times New Roman" w:hAnsi="Times New Roman" w:cs="Times New Roman"/>
          <w:sz w:val="28"/>
          <w:szCs w:val="28"/>
          <w:lang w:val="uk-UA"/>
        </w:rPr>
        <w:t>ССР 1922 року [Електронний ресурс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]. – Режим доступу: https://yuristonline.org/publ/kodeksy_ukrainy_kodeksi_ukrajini/grazhdanskij_kodeks_ussr_1922_goda_civilnij_kodeks_usrr_1922_roku/3-1-0-152</w:t>
      </w:r>
      <w:r w:rsidR="00444FE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642CF" w:rsidRPr="00746D36" w:rsidRDefault="00733427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19. </w:t>
      </w:r>
      <w:r w:rsidR="00D642CF" w:rsidRPr="00746D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Цивільний кодекс Української РСР від 18 лип. 1963 р. </w:t>
      </w:r>
      <w:r w:rsidR="00D642CF" w:rsidRPr="00746D36">
        <w:rPr>
          <w:rFonts w:ascii="Times New Roman" w:hAnsi="Times New Roman" w:cs="Times New Roman"/>
          <w:sz w:val="28"/>
          <w:szCs w:val="28"/>
          <w:shd w:val="clear" w:color="auto" w:fill="FFFFFF"/>
        </w:rPr>
        <w:t>[</w:t>
      </w:r>
      <w:r w:rsidR="00095C3F" w:rsidRPr="00746D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Електронний ресурс</w:t>
      </w:r>
      <w:r w:rsidR="00D642CF" w:rsidRPr="00746D36">
        <w:rPr>
          <w:rFonts w:ascii="Times New Roman" w:hAnsi="Times New Roman" w:cs="Times New Roman"/>
          <w:sz w:val="28"/>
          <w:szCs w:val="28"/>
          <w:shd w:val="clear" w:color="auto" w:fill="FFFFFF"/>
        </w:rPr>
        <w:t>]</w:t>
      </w:r>
      <w:r w:rsidR="00D642CF" w:rsidRPr="00746D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Режим доступу: http://zakon3.rada.gov.ua/laws/show/1540-06.</w:t>
      </w:r>
    </w:p>
    <w:p w:rsidR="00D642CF" w:rsidRPr="00746D36" w:rsidRDefault="00733427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20. 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 xml:space="preserve">Науково – практичний коментар до цивільного кодексу України. 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>[</w:t>
      </w:r>
      <w:r w:rsidR="00095C3F"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Електронний ресурс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>]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. – Режим доступу: http://legalexpert.in.ua/komkodeks/gk.html</w:t>
      </w:r>
      <w:r w:rsidR="00444FE2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.</w:t>
      </w:r>
    </w:p>
    <w:p w:rsidR="00D642CF" w:rsidRPr="001159B5" w:rsidRDefault="00733427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21. </w:t>
      </w:r>
      <w:r w:rsidR="00D642CF" w:rsidRPr="001159B5">
        <w:rPr>
          <w:rFonts w:ascii="Times New Roman" w:hAnsi="Times New Roman" w:cs="Times New Roman"/>
          <w:sz w:val="28"/>
          <w:szCs w:val="28"/>
          <w:lang w:val="uk-UA"/>
        </w:rPr>
        <w:t>Заіка Ю.О</w:t>
      </w:r>
      <w:r w:rsidR="001159B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642CF" w:rsidRPr="001159B5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Українське цивільне право</w:t>
      </w:r>
      <w:r w:rsidR="001159B5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1159B5" w:rsidRPr="001159B5">
        <w:rPr>
          <w:rFonts w:ascii="Times New Roman" w:hAnsi="Times New Roman" w:cs="Times New Roman"/>
          <w:sz w:val="28"/>
          <w:szCs w:val="28"/>
          <w:lang w:val="uk-UA"/>
        </w:rPr>
        <w:t>Ю.О.</w:t>
      </w:r>
      <w:r w:rsidR="001159B5">
        <w:rPr>
          <w:rFonts w:ascii="Times New Roman" w:hAnsi="Times New Roman" w:cs="Times New Roman"/>
          <w:sz w:val="28"/>
          <w:szCs w:val="28"/>
          <w:lang w:val="uk-UA"/>
        </w:rPr>
        <w:t xml:space="preserve"> Заіка. — К. Істина, 2005.</w:t>
      </w:r>
      <w:r w:rsidR="001159B5" w:rsidRPr="001159B5">
        <w:rPr>
          <w:rFonts w:ascii="Times New Roman" w:hAnsi="Times New Roman" w:cs="Times New Roman"/>
          <w:sz w:val="28"/>
          <w:szCs w:val="28"/>
          <w:lang w:val="uk-UA"/>
        </w:rPr>
        <w:t>— 312 с.</w:t>
      </w:r>
    </w:p>
    <w:p w:rsidR="001159B5" w:rsidRDefault="00733427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22.</w:t>
      </w:r>
      <w:r w:rsidR="00392136" w:rsidRPr="001159B5">
        <w:rPr>
          <w:rFonts w:ascii="Times New Roman" w:hAnsi="Times New Roman" w:cs="Times New Roman"/>
          <w:sz w:val="28"/>
          <w:szCs w:val="28"/>
        </w:rPr>
        <w:t xml:space="preserve">Борисова В. І </w:t>
      </w:r>
      <w:r w:rsidR="001159B5" w:rsidRPr="001159B5">
        <w:rPr>
          <w:rFonts w:ascii="Times New Roman" w:hAnsi="Times New Roman" w:cs="Times New Roman"/>
          <w:sz w:val="28"/>
          <w:szCs w:val="28"/>
        </w:rPr>
        <w:t>Цивільне право України</w:t>
      </w:r>
      <w:r w:rsidR="00392136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392136" w:rsidRPr="001159B5">
        <w:rPr>
          <w:rFonts w:ascii="Times New Roman" w:hAnsi="Times New Roman" w:cs="Times New Roman"/>
          <w:sz w:val="28"/>
          <w:szCs w:val="28"/>
        </w:rPr>
        <w:t>В. І</w:t>
      </w:r>
      <w:r w:rsidR="0039213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92136">
        <w:rPr>
          <w:rFonts w:ascii="Times New Roman" w:hAnsi="Times New Roman" w:cs="Times New Roman"/>
          <w:sz w:val="28"/>
          <w:szCs w:val="28"/>
        </w:rPr>
        <w:t>Борисова</w:t>
      </w:r>
      <w:r w:rsidR="0039213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92136">
        <w:rPr>
          <w:rFonts w:ascii="Times New Roman" w:hAnsi="Times New Roman" w:cs="Times New Roman"/>
          <w:sz w:val="28"/>
          <w:szCs w:val="28"/>
        </w:rPr>
        <w:t>–</w:t>
      </w:r>
      <w:r w:rsidR="001159B5" w:rsidRPr="001159B5">
        <w:rPr>
          <w:rFonts w:ascii="Times New Roman" w:hAnsi="Times New Roman" w:cs="Times New Roman"/>
          <w:sz w:val="28"/>
          <w:szCs w:val="28"/>
        </w:rPr>
        <w:t>К.: Юрінком Інтер, 2004. - Т. 2. - 552 с.</w:t>
      </w:r>
    </w:p>
    <w:p w:rsidR="00D642CF" w:rsidRPr="00746D36" w:rsidRDefault="00733427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-ItalicMT" w:hAnsi="Times New Roman" w:cs="Times New Roman"/>
          <w:iCs/>
          <w:sz w:val="28"/>
          <w:szCs w:val="28"/>
        </w:rPr>
      </w:pPr>
      <w:r>
        <w:rPr>
          <w:rFonts w:ascii="Times New Roman" w:eastAsia="TimesNewRomanPS-ItalicMT" w:hAnsi="Times New Roman" w:cs="Times New Roman"/>
          <w:iCs/>
          <w:sz w:val="28"/>
          <w:szCs w:val="28"/>
        </w:rPr>
        <w:t>23.</w:t>
      </w:r>
      <w:r w:rsidR="00D642CF" w:rsidRPr="00746D36">
        <w:rPr>
          <w:rFonts w:ascii="Times New Roman" w:hAnsi="Times New Roman" w:cs="Times New Roman"/>
          <w:sz w:val="28"/>
          <w:szCs w:val="28"/>
        </w:rPr>
        <w:t>Гражданское право: В 2 т. Том ІІ. Полутом 1: Учебник / Отв. ред. Е.А. Суханов. – М.: Волтерс Клувер, 2004. – 704 с.</w:t>
      </w:r>
    </w:p>
    <w:p w:rsidR="00D642CF" w:rsidRPr="00392136" w:rsidRDefault="00733427" w:rsidP="00746D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24. </w:t>
      </w:r>
      <w:r w:rsidR="00D642CF" w:rsidRPr="00746D36">
        <w:rPr>
          <w:rFonts w:ascii="Times New Roman" w:hAnsi="Times New Roman" w:cs="Times New Roman"/>
          <w:sz w:val="28"/>
          <w:szCs w:val="28"/>
        </w:rPr>
        <w:t>Господарський кодекс України [Електронний ресурс</w:t>
      </w:r>
      <w:proofErr w:type="gramStart"/>
      <w:r w:rsidR="00D642CF" w:rsidRPr="00746D36">
        <w:rPr>
          <w:rFonts w:ascii="Times New Roman" w:hAnsi="Times New Roman" w:cs="Times New Roman"/>
          <w:sz w:val="28"/>
          <w:szCs w:val="28"/>
        </w:rPr>
        <w:t>] :</w:t>
      </w:r>
      <w:proofErr w:type="gramEnd"/>
      <w:r w:rsidR="00D642CF" w:rsidRPr="00746D36">
        <w:rPr>
          <w:rFonts w:ascii="Times New Roman" w:hAnsi="Times New Roman" w:cs="Times New Roman"/>
          <w:sz w:val="28"/>
          <w:szCs w:val="28"/>
        </w:rPr>
        <w:t xml:space="preserve"> Закон України від 16.01.2003 р. – Режим доступу : http://zakon1.rada.gov.ua/laws/show/436-15</w:t>
      </w:r>
      <w:r w:rsidR="0039213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642CF" w:rsidRPr="00746D36" w:rsidRDefault="00733427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25. </w:t>
      </w:r>
      <w:r w:rsidR="00D642CF" w:rsidRPr="00746D36">
        <w:rPr>
          <w:rFonts w:ascii="Times New Roman" w:hAnsi="Times New Roman" w:cs="Times New Roman"/>
          <w:sz w:val="28"/>
          <w:szCs w:val="28"/>
        </w:rPr>
        <w:t>Нариманов Э.Н. Уступка требования (цессия</w:t>
      </w:r>
      <w:proofErr w:type="gramStart"/>
      <w:r w:rsidR="00D642CF" w:rsidRPr="00746D36">
        <w:rPr>
          <w:rFonts w:ascii="Times New Roman" w:hAnsi="Times New Roman" w:cs="Times New Roman"/>
          <w:sz w:val="28"/>
          <w:szCs w:val="28"/>
        </w:rPr>
        <w:t>) :</w:t>
      </w:r>
      <w:proofErr w:type="gramEnd"/>
      <w:r w:rsidR="00D642CF" w:rsidRPr="00746D36">
        <w:rPr>
          <w:rFonts w:ascii="Times New Roman" w:hAnsi="Times New Roman" w:cs="Times New Roman"/>
          <w:sz w:val="28"/>
          <w:szCs w:val="28"/>
        </w:rPr>
        <w:t xml:space="preserve"> дис. канд. юрид. наук : спец. 12.00.03 / Э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льдар </w:t>
      </w:r>
      <w:r w:rsidR="00D642CF" w:rsidRPr="00746D36">
        <w:rPr>
          <w:rFonts w:ascii="Times New Roman" w:hAnsi="Times New Roman" w:cs="Times New Roman"/>
          <w:sz w:val="28"/>
          <w:szCs w:val="28"/>
        </w:rPr>
        <w:t>Нариманович Нариманов. – Белгород, 2004. –  200 с.</w:t>
      </w:r>
    </w:p>
    <w:p w:rsidR="00D642CF" w:rsidRPr="00746D36" w:rsidRDefault="00D642CF" w:rsidP="00392136">
      <w:pPr>
        <w:spacing w:after="0" w:line="360" w:lineRule="auto"/>
        <w:ind w:firstLine="387"/>
        <w:jc w:val="both"/>
        <w:rPr>
          <w:rFonts w:ascii="Times New Roman" w:hAnsi="Times New Roman" w:cs="Times New Roman"/>
          <w:sz w:val="28"/>
          <w:szCs w:val="28"/>
        </w:rPr>
      </w:pPr>
      <w:r w:rsidRPr="00746D36">
        <w:rPr>
          <w:rFonts w:ascii="Times New Roman" w:hAnsi="Times New Roman" w:cs="Times New Roman"/>
          <w:sz w:val="28"/>
          <w:szCs w:val="28"/>
        </w:rPr>
        <w:lastRenderedPageBreak/>
        <w:t>2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746D36">
        <w:rPr>
          <w:rFonts w:ascii="Times New Roman" w:hAnsi="Times New Roman" w:cs="Times New Roman"/>
          <w:sz w:val="28"/>
          <w:szCs w:val="28"/>
        </w:rPr>
        <w:t>.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46D36">
        <w:rPr>
          <w:rFonts w:ascii="Times New Roman" w:hAnsi="Times New Roman" w:cs="Times New Roman"/>
          <w:sz w:val="28"/>
          <w:szCs w:val="28"/>
        </w:rPr>
        <w:t>Грибанов В.П. Осуществление и защита гражданских прав / В.П. Грибанов. – М.: Статут, 2000. – 411 с.</w:t>
      </w:r>
    </w:p>
    <w:p w:rsidR="00D642CF" w:rsidRPr="00746D36" w:rsidRDefault="00D642CF" w:rsidP="00746D36">
      <w:pPr>
        <w:spacing w:after="0" w:line="360" w:lineRule="auto"/>
        <w:ind w:left="-18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</w:rPr>
        <w:t>2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746D36">
        <w:rPr>
          <w:rFonts w:ascii="Times New Roman" w:hAnsi="Times New Roman" w:cs="Times New Roman"/>
          <w:sz w:val="28"/>
          <w:szCs w:val="28"/>
        </w:rPr>
        <w:t>.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Домбругова А.  Заміна осіб у зобов’язанні / А. Домбругова // Юридичний вісник України. – 2005. – №18 (7-13 травня). – С. 14</w:t>
      </w:r>
      <w:r w:rsidR="0039213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642CF" w:rsidRPr="00746D36" w:rsidRDefault="00D642CF" w:rsidP="00746D36">
      <w:pPr>
        <w:spacing w:after="0" w:line="360" w:lineRule="auto"/>
        <w:ind w:left="-18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</w:rPr>
        <w:t>2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733427">
        <w:rPr>
          <w:rFonts w:ascii="Times New Roman" w:hAnsi="Times New Roman" w:cs="Times New Roman"/>
          <w:sz w:val="28"/>
          <w:szCs w:val="28"/>
        </w:rPr>
        <w:t>.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Осіпов А. Хочу бути кредитором: виконання зобов’язання боржника іншою особою / А. Осіпов // Юридичний журнал. – 2008. – № 12 [Електронний ресурс]. – Режим доступу: </w:t>
      </w:r>
      <w:hyperlink r:id="rId8" w:history="1">
        <w:r w:rsidRPr="00746D3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http://www.justinian.com.ua/article.php?id=3085</w:t>
        </w:r>
      </w:hyperlink>
      <w:r w:rsidR="00392136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</w:p>
    <w:p w:rsidR="00D642CF" w:rsidRPr="00746D36" w:rsidRDefault="00D642CF" w:rsidP="00392136">
      <w:pPr>
        <w:spacing w:after="0" w:line="360" w:lineRule="auto"/>
        <w:ind w:firstLine="38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29</w:t>
      </w:r>
      <w:r w:rsidRPr="00746D36">
        <w:rPr>
          <w:rFonts w:ascii="Times New Roman" w:hAnsi="Times New Roman" w:cs="Times New Roman"/>
          <w:sz w:val="28"/>
          <w:szCs w:val="28"/>
        </w:rPr>
        <w:t>.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Пушай В. І. До питання про способи заміни осіб у зобов’язанні / В. І. Пушай // Часопис Київського університету.  – 2013. – №3. – С. 180-183.</w:t>
      </w:r>
    </w:p>
    <w:p w:rsidR="00D642CF" w:rsidRPr="00746D36" w:rsidRDefault="00733427" w:rsidP="00392136">
      <w:pPr>
        <w:spacing w:after="0" w:line="360" w:lineRule="auto"/>
        <w:ind w:firstLine="38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30. 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Пушай В. І. Деякі проблеми відступлення права вимоги за новим Цивільним кодексом України / В. І.  Пушай // Вісник господарського судочинства. – 2004. – №3. – С. 230-235</w:t>
      </w:r>
      <w:r w:rsidR="0039213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642CF" w:rsidRPr="00746D36" w:rsidRDefault="00733427" w:rsidP="00392136">
      <w:pPr>
        <w:autoSpaceDE w:val="0"/>
        <w:autoSpaceDN w:val="0"/>
        <w:adjustRightInd w:val="0"/>
        <w:spacing w:after="0" w:line="360" w:lineRule="auto"/>
        <w:ind w:firstLine="38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31. 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Довгополюк В. В. Суб’єкти виконання при зміні осіб в зобов’язанні / В. В. Довгополюк // Перспективні напрямки розвитку сучасної юридичної науки. – 2014.  – С. 64-67.  </w:t>
      </w:r>
    </w:p>
    <w:p w:rsidR="00D642CF" w:rsidRPr="00746D36" w:rsidRDefault="00D642CF" w:rsidP="00392136">
      <w:pPr>
        <w:autoSpaceDE w:val="0"/>
        <w:autoSpaceDN w:val="0"/>
        <w:adjustRightInd w:val="0"/>
        <w:spacing w:after="0" w:line="360" w:lineRule="auto"/>
        <w:ind w:firstLine="387"/>
        <w:jc w:val="both"/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</w:rPr>
        <w:t>3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746D36">
        <w:rPr>
          <w:rFonts w:ascii="Times New Roman" w:hAnsi="Times New Roman" w:cs="Times New Roman"/>
          <w:sz w:val="28"/>
          <w:szCs w:val="28"/>
        </w:rPr>
        <w:t>.</w:t>
      </w:r>
      <w:r w:rsidR="00733427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 </w:t>
      </w:r>
      <w:r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Беляневич О. А. Про оборотоздатність права вимоги за грошовим зобов’язанням / О. А. Беляневич // Приватне право і підприємництво. – 2015. – Вип. 14. – С. 44-50.</w:t>
      </w:r>
    </w:p>
    <w:p w:rsidR="00D642CF" w:rsidRPr="00746D36" w:rsidRDefault="00733427" w:rsidP="00392136">
      <w:pPr>
        <w:autoSpaceDE w:val="0"/>
        <w:autoSpaceDN w:val="0"/>
        <w:adjustRightInd w:val="0"/>
        <w:spacing w:after="0" w:line="360" w:lineRule="auto"/>
        <w:ind w:firstLine="38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33. 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Голубєва Н.Ю. Зобов’язання у цивільному праві України: методологічні засади правового регулювання: Монографія / Н. Ю. Голубєва. – О.: Фенікс, 2013. – 642 с.</w:t>
      </w:r>
    </w:p>
    <w:p w:rsidR="00D642CF" w:rsidRPr="00746D36" w:rsidRDefault="00D642CF" w:rsidP="00392136">
      <w:pPr>
        <w:spacing w:after="0" w:line="360" w:lineRule="auto"/>
        <w:ind w:firstLine="38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34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Належне оформлення процедури заміни сторін у зобов’язаннях  </w:t>
      </w:r>
      <w:r w:rsidRPr="00746D36">
        <w:rPr>
          <w:rFonts w:ascii="Times New Roman" w:hAnsi="Times New Roman" w:cs="Times New Roman"/>
          <w:sz w:val="28"/>
          <w:szCs w:val="28"/>
        </w:rPr>
        <w:t>[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746D36">
        <w:rPr>
          <w:rFonts w:ascii="Times New Roman" w:hAnsi="Times New Roman" w:cs="Times New Roman"/>
          <w:sz w:val="28"/>
          <w:szCs w:val="28"/>
        </w:rPr>
        <w:t>]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. – Режим доступу: </w:t>
      </w:r>
      <w:hyperlink r:id="rId9" w:history="1">
        <w:r w:rsidRPr="00746D3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http://ebskiev.com/ua/ebs-onlajn-dajdzhest/yuridichna-praktika/433-nalezhne-oformlennya-protseduri1-zamini-storin-u-zobov-yazannyakh.html</w:t>
        </w:r>
      </w:hyperlink>
      <w:r w:rsidR="00392136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</w:p>
    <w:p w:rsidR="00D642CF" w:rsidRPr="00746D36" w:rsidRDefault="00D642CF" w:rsidP="00392136">
      <w:pPr>
        <w:spacing w:after="0" w:line="360" w:lineRule="auto"/>
        <w:ind w:firstLine="38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35.Постанова Господарського суду Запорізької області від 24.11.2010 р. Справа № 26/348/10 </w:t>
      </w:r>
      <w:r w:rsidRPr="00746D36">
        <w:rPr>
          <w:rFonts w:ascii="Times New Roman" w:hAnsi="Times New Roman" w:cs="Times New Roman"/>
          <w:sz w:val="28"/>
          <w:szCs w:val="28"/>
        </w:rPr>
        <w:t>[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746D36">
        <w:rPr>
          <w:rFonts w:ascii="Times New Roman" w:hAnsi="Times New Roman" w:cs="Times New Roman"/>
          <w:sz w:val="28"/>
          <w:szCs w:val="28"/>
        </w:rPr>
        <w:t>]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// Єдиний державний реєстр судових рішень : http://www.reyestr.court.gov.ua.</w:t>
      </w:r>
    </w:p>
    <w:p w:rsidR="00D642CF" w:rsidRPr="00746D36" w:rsidRDefault="00D642CF" w:rsidP="00746D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36.Податковий кодекс України  </w:t>
      </w:r>
      <w:r w:rsidRPr="00746D36">
        <w:rPr>
          <w:rFonts w:ascii="Times New Roman" w:hAnsi="Times New Roman" w:cs="Times New Roman"/>
          <w:sz w:val="28"/>
          <w:szCs w:val="28"/>
        </w:rPr>
        <w:t>[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Електроний ресурс</w:t>
      </w:r>
      <w:r w:rsidRPr="00746D36">
        <w:rPr>
          <w:rFonts w:ascii="Times New Roman" w:hAnsi="Times New Roman" w:cs="Times New Roman"/>
          <w:sz w:val="28"/>
          <w:szCs w:val="28"/>
        </w:rPr>
        <w:t>]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: Закон України від 02.12.2010 № 2755-VI. – Режим доступу: http://zakon3.rada.gov.ua/laws/show/2755-17</w:t>
      </w:r>
      <w:r w:rsidR="0039213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642CF" w:rsidRPr="00746D36" w:rsidRDefault="00093849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-ItalicMT" w:hAnsi="Times New Roman" w:cs="Times New Roman"/>
          <w:iCs/>
          <w:sz w:val="28"/>
          <w:szCs w:val="28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37.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Пушкина А. В. Спорн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>ые вопросы цессии /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 xml:space="preserve"> А. В. Пушкина // Государство и право.  – 2007. – № 3. – С. 96-103.</w:t>
      </w:r>
    </w:p>
    <w:p w:rsidR="00D642CF" w:rsidRPr="00746D36" w:rsidRDefault="00D642CF" w:rsidP="00746D36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</w:rPr>
        <w:t>3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746D36">
        <w:rPr>
          <w:rFonts w:ascii="Times New Roman" w:hAnsi="Times New Roman" w:cs="Times New Roman"/>
          <w:sz w:val="28"/>
          <w:szCs w:val="28"/>
        </w:rPr>
        <w:t>.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Красько И. Е. О суброгации / И. Е. Красько // Предпринимательство, хозяйство и право.  – 1999. – №7. – С. 28-29.</w:t>
      </w:r>
    </w:p>
    <w:p w:rsidR="00D642CF" w:rsidRPr="00746D36" w:rsidRDefault="00D642CF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39</w:t>
      </w:r>
      <w:r w:rsidRPr="00746D36">
        <w:rPr>
          <w:rFonts w:ascii="Times New Roman" w:hAnsi="Times New Roman" w:cs="Times New Roman"/>
          <w:sz w:val="28"/>
          <w:szCs w:val="28"/>
        </w:rPr>
        <w:t>.</w:t>
      </w:r>
      <w:r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Пушай В. І. Теоритичні та прикладані аспекти відступлення права вимоги / В. І. Пушай // Підприємництво, господарство і право. – 2014. – № 2. – С. 14-17.</w:t>
      </w:r>
    </w:p>
    <w:p w:rsidR="00D642CF" w:rsidRPr="00746D36" w:rsidRDefault="00733427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40. 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Пушай В. І. Уступка вимоги і переведення</w:t>
      </w:r>
      <w:r w:rsidR="00D642CF" w:rsidRPr="00746D36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="00D642CF" w:rsidRPr="00746D36">
        <w:rPr>
          <w:rFonts w:ascii="Times New Roman" w:hAnsi="Times New Roman" w:cs="Times New Roman"/>
          <w:bCs/>
          <w:sz w:val="28"/>
          <w:szCs w:val="28"/>
          <w:lang w:val="uk-UA"/>
        </w:rPr>
        <w:t>борг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у в цивільних правовідносинах: Автореф. дис... канд. юрид. наук: 12.00.03 / Пушай Володимир Іванович ; Київський національний ун-т ім. Тараса Шевченка. – К., 2006. – 18 с.</w:t>
      </w:r>
    </w:p>
    <w:p w:rsidR="00D642CF" w:rsidRPr="00746D36" w:rsidRDefault="00D642CF" w:rsidP="00746D36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>4</w:t>
      </w:r>
      <w:r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1</w:t>
      </w:r>
      <w:r w:rsidR="00392136">
        <w:rPr>
          <w:rFonts w:ascii="Times New Roman" w:eastAsia="TimesNewRomanPS-ItalicMT" w:hAnsi="Times New Roman" w:cs="Times New Roman"/>
          <w:iCs/>
          <w:sz w:val="28"/>
          <w:szCs w:val="28"/>
        </w:rPr>
        <w:t>.</w:t>
      </w:r>
      <w:r w:rsidR="00733427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 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Пушай В. І. Деякі проблеми відступлення права вимоги за новим Цивільним кодексом України </w:t>
      </w:r>
      <w:r w:rsidRPr="00746D36">
        <w:rPr>
          <w:rFonts w:ascii="Times New Roman" w:hAnsi="Times New Roman" w:cs="Times New Roman"/>
          <w:sz w:val="28"/>
          <w:szCs w:val="28"/>
        </w:rPr>
        <w:t>/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В. І. Пушай /</w:t>
      </w:r>
      <w:r w:rsidRPr="00746D36">
        <w:rPr>
          <w:rFonts w:ascii="Times New Roman" w:hAnsi="Times New Roman" w:cs="Times New Roman"/>
          <w:sz w:val="28"/>
          <w:szCs w:val="28"/>
        </w:rPr>
        <w:t>/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Вісник господарського судочинства. – 2004. – №3. – С. 230-235.</w:t>
      </w:r>
    </w:p>
    <w:p w:rsidR="00D642CF" w:rsidRPr="00746D36" w:rsidRDefault="00D642CF" w:rsidP="00746D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>4</w:t>
      </w:r>
      <w:r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2</w:t>
      </w:r>
      <w:r w:rsidR="00093849"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>.</w:t>
      </w:r>
      <w:r w:rsidR="00733427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 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Постанова Харківського апеляційного господарського суду від 11.03.2013 р. 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справі № 18/1389/12 [Електронний ресурс]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. – Режим доступу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0" w:history="1">
        <w:r w:rsidRPr="00746D3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http://reyestr.court.gov.ua</w:t>
        </w:r>
      </w:hyperlink>
      <w:r w:rsidR="00392136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</w:p>
    <w:p w:rsidR="00D642CF" w:rsidRPr="00746D36" w:rsidRDefault="00D642CF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</w:rPr>
        <w:t>4</w:t>
      </w:r>
      <w:r w:rsidR="00093849" w:rsidRPr="00746D36">
        <w:rPr>
          <w:rFonts w:ascii="Times New Roman" w:hAnsi="Times New Roman" w:cs="Times New Roman"/>
          <w:sz w:val="28"/>
          <w:szCs w:val="28"/>
        </w:rPr>
        <w:t>3</w:t>
      </w:r>
      <w:r w:rsidR="00733427">
        <w:rPr>
          <w:rFonts w:ascii="Times New Roman" w:hAnsi="Times New Roman" w:cs="Times New Roman"/>
          <w:sz w:val="28"/>
          <w:szCs w:val="28"/>
        </w:rPr>
        <w:t>.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Научно-практический коментарий к</w:t>
      </w:r>
      <w:r w:rsidRPr="00746D36">
        <w:rPr>
          <w:rFonts w:ascii="Times New Roman" w:hAnsi="Times New Roman" w:cs="Times New Roman"/>
          <w:sz w:val="28"/>
          <w:szCs w:val="28"/>
        </w:rPr>
        <w:t xml:space="preserve"> Гражданскому кодексу Российской Федерации, части первой / под ред. проф. В. П. Мозолина. – М.: Норма, 2004. – 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46D36">
        <w:rPr>
          <w:rFonts w:ascii="Times New Roman" w:hAnsi="Times New Roman" w:cs="Times New Roman"/>
          <w:sz w:val="28"/>
          <w:szCs w:val="28"/>
        </w:rPr>
        <w:t>. 709-710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642CF" w:rsidRPr="00746D36" w:rsidRDefault="00D642CF" w:rsidP="00746D36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</w:rPr>
        <w:t>4</w:t>
      </w:r>
      <w:r w:rsidR="00093849" w:rsidRPr="00746D36">
        <w:rPr>
          <w:rFonts w:ascii="Times New Roman" w:hAnsi="Times New Roman" w:cs="Times New Roman"/>
          <w:sz w:val="28"/>
          <w:szCs w:val="28"/>
        </w:rPr>
        <w:t>4</w:t>
      </w:r>
      <w:r w:rsidR="00733427">
        <w:rPr>
          <w:rFonts w:ascii="Times New Roman" w:hAnsi="Times New Roman" w:cs="Times New Roman"/>
          <w:sz w:val="28"/>
          <w:szCs w:val="28"/>
        </w:rPr>
        <w:t>.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Пушай В. І. До питання про способи заміни осіб у зобюов’язаннях/ В. І. Пушай // Часопис Київського унверситету. – 2013. –  №3. – С. 180-183.</w:t>
      </w:r>
    </w:p>
    <w:p w:rsidR="00D642CF" w:rsidRPr="00747596" w:rsidRDefault="00D642CF" w:rsidP="00746D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</w:rPr>
        <w:t>4</w:t>
      </w:r>
      <w:r w:rsidR="00093849" w:rsidRPr="00746D36">
        <w:rPr>
          <w:rFonts w:ascii="Times New Roman" w:hAnsi="Times New Roman" w:cs="Times New Roman"/>
          <w:sz w:val="28"/>
          <w:szCs w:val="28"/>
        </w:rPr>
        <w:t>5</w:t>
      </w:r>
      <w:r w:rsidR="00733427">
        <w:rPr>
          <w:rFonts w:ascii="Times New Roman" w:hAnsi="Times New Roman" w:cs="Times New Roman"/>
          <w:sz w:val="28"/>
          <w:szCs w:val="28"/>
        </w:rPr>
        <w:t>.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46D36">
        <w:rPr>
          <w:rFonts w:ascii="Times New Roman" w:hAnsi="Times New Roman" w:cs="Times New Roman"/>
          <w:sz w:val="28"/>
          <w:szCs w:val="28"/>
        </w:rPr>
        <w:t>Постанова Вищого Господарського Суду України від 27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.05.</w:t>
      </w:r>
      <w:r w:rsidRPr="00746D36">
        <w:rPr>
          <w:rFonts w:ascii="Times New Roman" w:hAnsi="Times New Roman" w:cs="Times New Roman"/>
          <w:sz w:val="28"/>
          <w:szCs w:val="28"/>
        </w:rPr>
        <w:t>2015 року по справі № 910/6098/14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7596" w:rsidRPr="00746D36">
        <w:rPr>
          <w:rFonts w:ascii="Times New Roman" w:hAnsi="Times New Roman" w:cs="Times New Roman"/>
          <w:sz w:val="28"/>
          <w:szCs w:val="28"/>
          <w:lang w:val="uk-UA"/>
        </w:rPr>
        <w:t>[Електронний ресурс]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. – Режим доступу</w:t>
      </w:r>
      <w:r w:rsidR="00747596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1" w:history="1">
        <w:r w:rsidR="00747596" w:rsidRPr="00746D3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http://reyestr.court.gov.ua</w:t>
        </w:r>
      </w:hyperlink>
      <w:r w:rsidR="00747596">
        <w:rPr>
          <w:lang w:val="uk-UA"/>
        </w:rPr>
        <w:t>.</w:t>
      </w:r>
    </w:p>
    <w:p w:rsidR="00D642CF" w:rsidRPr="00746D36" w:rsidRDefault="00D642CF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</w:rPr>
        <w:t>4</w:t>
      </w:r>
      <w:r w:rsidR="00093849" w:rsidRPr="00733427">
        <w:rPr>
          <w:rFonts w:ascii="Times New Roman" w:hAnsi="Times New Roman" w:cs="Times New Roman"/>
          <w:sz w:val="28"/>
          <w:szCs w:val="28"/>
        </w:rPr>
        <w:t>6</w:t>
      </w:r>
      <w:r w:rsidR="00733427">
        <w:rPr>
          <w:rFonts w:ascii="Times New Roman" w:hAnsi="Times New Roman" w:cs="Times New Roman"/>
          <w:sz w:val="28"/>
          <w:szCs w:val="28"/>
        </w:rPr>
        <w:t>.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46D36">
        <w:rPr>
          <w:rFonts w:ascii="Times New Roman" w:hAnsi="Times New Roman" w:cs="Times New Roman"/>
          <w:sz w:val="28"/>
          <w:szCs w:val="28"/>
        </w:rPr>
        <w:t>Новохатська Я. В. Заміна сторін у зобов’язанні / Я. В. Новохатська //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46D36">
        <w:rPr>
          <w:rFonts w:ascii="Times New Roman" w:hAnsi="Times New Roman" w:cs="Times New Roman"/>
          <w:sz w:val="28"/>
          <w:szCs w:val="28"/>
        </w:rPr>
        <w:t>Проблеми законності. – Х.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: Нац. Юрид. </w:t>
      </w:r>
      <w:proofErr w:type="gramStart"/>
      <w:r w:rsidRPr="00746D36">
        <w:rPr>
          <w:rFonts w:ascii="Times New Roman" w:hAnsi="Times New Roman" w:cs="Times New Roman"/>
          <w:sz w:val="28"/>
          <w:szCs w:val="28"/>
          <w:lang w:val="uk-UA"/>
        </w:rPr>
        <w:t>акад..</w:t>
      </w:r>
      <w:proofErr w:type="gramEnd"/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України, 2011. – С. 32-42. </w:t>
      </w:r>
    </w:p>
    <w:p w:rsidR="00D642CF" w:rsidRPr="00746D36" w:rsidRDefault="00093849" w:rsidP="00746D36">
      <w:pPr>
        <w:spacing w:after="0" w:line="360" w:lineRule="auto"/>
        <w:ind w:firstLine="567"/>
        <w:jc w:val="both"/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lastRenderedPageBreak/>
        <w:t>4</w:t>
      </w:r>
      <w:r w:rsidRPr="00733427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Янишен В.П. Договір факторингу: окремі питання теорії та правозастосування / В. П. Янишен // Юридичний вісник Херсонського державного університету. – 2016. – №5. – С. 119</w:t>
      </w:r>
      <w:r w:rsidR="003921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.</w:t>
      </w:r>
    </w:p>
    <w:p w:rsidR="00D642CF" w:rsidRPr="00746D36" w:rsidRDefault="00093849" w:rsidP="00746D36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4</w:t>
      </w:r>
      <w:r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>8</w:t>
      </w:r>
      <w:r w:rsidR="00733427">
        <w:rPr>
          <w:rFonts w:ascii="Times New Roman" w:eastAsia="TimesNewRomanPS-ItalicMT" w:hAnsi="Times New Roman" w:cs="Times New Roman"/>
          <w:iCs/>
          <w:sz w:val="28"/>
          <w:szCs w:val="28"/>
        </w:rPr>
        <w:t>.</w:t>
      </w:r>
      <w:r w:rsidR="00733427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 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Сальнікова Г. Розмежування договору факторингу і відступлення права вимоги / Г. Сальнікова, Н. Аляб’єва // Юридична Україна. – 2012. – № 3. – С. 86-90. </w:t>
      </w:r>
    </w:p>
    <w:p w:rsidR="00D642CF" w:rsidRPr="00746D36" w:rsidRDefault="00093849" w:rsidP="00746D36">
      <w:pPr>
        <w:spacing w:after="0" w:line="360" w:lineRule="auto"/>
        <w:ind w:firstLine="567"/>
        <w:jc w:val="both"/>
        <w:rPr>
          <w:rFonts w:ascii="Times New Roman" w:eastAsia="TimesNewRomanPS-ItalicMT" w:hAnsi="Times New Roman" w:cs="Times New Roman"/>
          <w:iCs/>
          <w:sz w:val="28"/>
          <w:szCs w:val="28"/>
        </w:rPr>
      </w:pPr>
      <w:r w:rsidRPr="00746D36">
        <w:rPr>
          <w:rFonts w:ascii="Times New Roman" w:hAnsi="Times New Roman" w:cs="Times New Roman"/>
          <w:sz w:val="28"/>
          <w:szCs w:val="28"/>
        </w:rPr>
        <w:t>49</w:t>
      </w:r>
      <w:r w:rsidR="00733427">
        <w:rPr>
          <w:rFonts w:ascii="Times New Roman" w:hAnsi="Times New Roman" w:cs="Times New Roman"/>
          <w:sz w:val="28"/>
          <w:szCs w:val="28"/>
        </w:rPr>
        <w:t>.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Внукова Н. М. Основи факторингу / Н. М. Внукова. –  Київ : Знання, 1998</w:t>
      </w:r>
      <w:r w:rsidR="00D642CF" w:rsidRPr="00746D36">
        <w:rPr>
          <w:rFonts w:ascii="Times New Roman" w:hAnsi="Times New Roman" w:cs="Times New Roman"/>
          <w:sz w:val="28"/>
          <w:szCs w:val="28"/>
        </w:rPr>
        <w:t>. – 174 с.</w:t>
      </w:r>
    </w:p>
    <w:p w:rsidR="00747596" w:rsidRPr="00747596" w:rsidRDefault="00D642CF" w:rsidP="00392136">
      <w:pPr>
        <w:spacing w:after="0" w:line="360" w:lineRule="auto"/>
        <w:ind w:firstLine="567"/>
        <w:jc w:val="both"/>
        <w:rPr>
          <w:lang w:val="uk-UA"/>
        </w:rPr>
      </w:pPr>
      <w:r w:rsidRPr="00392136">
        <w:rPr>
          <w:rFonts w:ascii="Times New Roman" w:eastAsia="TimesNewRomanPS-ItalicMT" w:hAnsi="Times New Roman" w:cs="Times New Roman"/>
          <w:iCs/>
          <w:sz w:val="28"/>
          <w:szCs w:val="28"/>
        </w:rPr>
        <w:t>5</w:t>
      </w:r>
      <w:r w:rsidR="00093849" w:rsidRPr="00392136">
        <w:rPr>
          <w:rFonts w:ascii="Times New Roman" w:eastAsia="TimesNewRomanPS-ItalicMT" w:hAnsi="Times New Roman" w:cs="Times New Roman"/>
          <w:iCs/>
          <w:sz w:val="28"/>
          <w:szCs w:val="28"/>
        </w:rPr>
        <w:t>0</w:t>
      </w:r>
      <w:r w:rsidR="00733427">
        <w:rPr>
          <w:rFonts w:ascii="Times New Roman" w:eastAsia="TimesNewRomanPS-ItalicMT" w:hAnsi="Times New Roman" w:cs="Times New Roman"/>
          <w:iCs/>
          <w:sz w:val="28"/>
          <w:szCs w:val="28"/>
        </w:rPr>
        <w:t>.</w:t>
      </w:r>
      <w:r w:rsidR="00733427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 </w:t>
      </w:r>
      <w:r w:rsidR="00392136" w:rsidRPr="00746D36">
        <w:rPr>
          <w:rFonts w:ascii="Times New Roman" w:hAnsi="Times New Roman" w:cs="Times New Roman"/>
          <w:sz w:val="28"/>
          <w:szCs w:val="28"/>
          <w:lang w:val="uk-UA"/>
        </w:rPr>
        <w:t>Постанова</w:t>
      </w:r>
      <w:r w:rsidR="00392136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 xml:space="preserve">ерховного </w:t>
      </w:r>
      <w:r w:rsidR="00392136" w:rsidRPr="00746D36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 xml:space="preserve">уду </w:t>
      </w:r>
      <w:r w:rsidR="00392136" w:rsidRPr="00746D3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країни</w:t>
      </w:r>
      <w:r w:rsidR="00392136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від </w:t>
      </w:r>
      <w:proofErr w:type="gramStart"/>
      <w:r w:rsidR="00392136" w:rsidRPr="00746D36">
        <w:rPr>
          <w:rFonts w:ascii="Times New Roman" w:hAnsi="Times New Roman" w:cs="Times New Roman"/>
          <w:sz w:val="28"/>
          <w:szCs w:val="28"/>
        </w:rPr>
        <w:t xml:space="preserve">19.08.2014 </w:t>
      </w:r>
      <w:r w:rsidR="00392136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  <w:proofErr w:type="gramEnd"/>
      <w:r w:rsidR="00392136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2136" w:rsidRPr="00746D36">
        <w:rPr>
          <w:rFonts w:ascii="Times New Roman" w:hAnsi="Times New Roman" w:cs="Times New Roman"/>
          <w:sz w:val="28"/>
          <w:szCs w:val="28"/>
        </w:rPr>
        <w:t>[</w:t>
      </w:r>
      <w:r w:rsidR="00392136" w:rsidRPr="00746D36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392136" w:rsidRPr="00746D36">
        <w:rPr>
          <w:rFonts w:ascii="Times New Roman" w:hAnsi="Times New Roman" w:cs="Times New Roman"/>
          <w:sz w:val="28"/>
          <w:szCs w:val="28"/>
        </w:rPr>
        <w:t>]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. – Режим доступу</w:t>
      </w:r>
      <w:r w:rsidR="00747596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2" w:history="1">
        <w:r w:rsidR="00747596" w:rsidRPr="00746D3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http://reyestr.court.gov.ua</w:t>
        </w:r>
      </w:hyperlink>
      <w:r w:rsidR="00747596">
        <w:rPr>
          <w:lang w:val="uk-UA"/>
        </w:rPr>
        <w:t>.</w:t>
      </w:r>
    </w:p>
    <w:p w:rsidR="00D642CF" w:rsidRPr="00392136" w:rsidRDefault="00D642CF" w:rsidP="003921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92136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093849" w:rsidRPr="0039213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39213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Уступка стягнення </w:t>
      </w:r>
      <w:r w:rsidRPr="0039213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39213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. – Режим доступу:</w:t>
      </w:r>
      <w:r w:rsidRPr="00746D36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392136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746D36">
        <w:rPr>
          <w:rFonts w:ascii="Times New Roman" w:hAnsi="Times New Roman" w:cs="Times New Roman"/>
          <w:sz w:val="28"/>
          <w:szCs w:val="28"/>
          <w:lang w:val="en-US"/>
        </w:rPr>
        <w:t>zib</w:t>
      </w:r>
      <w:r w:rsidRPr="0039213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46D36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39213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46D36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Pr="0039213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746D36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="00095C3F" w:rsidRPr="00392136">
        <w:rPr>
          <w:rFonts w:ascii="Times New Roman" w:hAnsi="Times New Roman" w:cs="Times New Roman"/>
          <w:sz w:val="28"/>
          <w:szCs w:val="28"/>
          <w:lang w:val="uk-UA"/>
        </w:rPr>
        <w:t>/102083</w:t>
      </w:r>
      <w:r w:rsidRPr="00746D36">
        <w:rPr>
          <w:rFonts w:ascii="Times New Roman" w:hAnsi="Times New Roman" w:cs="Times New Roman"/>
          <w:sz w:val="28"/>
          <w:szCs w:val="28"/>
          <w:lang w:val="en-US"/>
        </w:rPr>
        <w:t>vsu</w:t>
      </w:r>
      <w:r w:rsidRPr="00392136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746D36">
        <w:rPr>
          <w:rFonts w:ascii="Times New Roman" w:hAnsi="Times New Roman" w:cs="Times New Roman"/>
          <w:sz w:val="28"/>
          <w:szCs w:val="28"/>
          <w:lang w:val="en-US"/>
        </w:rPr>
        <w:t>zrobiv</w:t>
      </w:r>
      <w:r w:rsidRPr="00392136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746D36">
        <w:rPr>
          <w:rFonts w:ascii="Times New Roman" w:hAnsi="Times New Roman" w:cs="Times New Roman"/>
          <w:sz w:val="28"/>
          <w:szCs w:val="28"/>
          <w:lang w:val="en-US"/>
        </w:rPr>
        <w:t>visnovok</w:t>
      </w:r>
      <w:r w:rsidRPr="00392136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746D36">
        <w:rPr>
          <w:rFonts w:ascii="Times New Roman" w:hAnsi="Times New Roman" w:cs="Times New Roman"/>
          <w:sz w:val="28"/>
          <w:szCs w:val="28"/>
          <w:lang w:val="en-US"/>
        </w:rPr>
        <w:t>stosovno</w:t>
      </w:r>
      <w:r w:rsidRPr="00392136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746D36">
        <w:rPr>
          <w:rFonts w:ascii="Times New Roman" w:hAnsi="Times New Roman" w:cs="Times New Roman"/>
          <w:sz w:val="28"/>
          <w:szCs w:val="28"/>
          <w:lang w:val="en-US"/>
        </w:rPr>
        <w:t>dogovoru</w:t>
      </w:r>
      <w:r w:rsidRPr="00392136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746D36">
        <w:rPr>
          <w:rFonts w:ascii="Times New Roman" w:hAnsi="Times New Roman" w:cs="Times New Roman"/>
          <w:sz w:val="28"/>
          <w:szCs w:val="28"/>
          <w:lang w:val="en-US"/>
        </w:rPr>
        <w:t>ustupki</w:t>
      </w:r>
      <w:r w:rsidRPr="00392136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746D36">
        <w:rPr>
          <w:rFonts w:ascii="Times New Roman" w:hAnsi="Times New Roman" w:cs="Times New Roman"/>
          <w:sz w:val="28"/>
          <w:szCs w:val="28"/>
          <w:lang w:val="en-US"/>
        </w:rPr>
        <w:t>prava</w:t>
      </w:r>
      <w:r w:rsidRPr="00392136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746D36">
        <w:rPr>
          <w:rFonts w:ascii="Times New Roman" w:hAnsi="Times New Roman" w:cs="Times New Roman"/>
          <w:sz w:val="28"/>
          <w:szCs w:val="28"/>
          <w:lang w:val="en-US"/>
        </w:rPr>
        <w:t>vimogi</w:t>
      </w:r>
      <w:r w:rsidRPr="0039213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46D36">
        <w:rPr>
          <w:rFonts w:ascii="Times New Roman" w:hAnsi="Times New Roman" w:cs="Times New Roman"/>
          <w:sz w:val="28"/>
          <w:szCs w:val="28"/>
          <w:lang w:val="en-US"/>
        </w:rPr>
        <w:t>html</w:t>
      </w:r>
    </w:p>
    <w:p w:rsidR="00D642CF" w:rsidRPr="00746D36" w:rsidRDefault="00D642CF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</w:rPr>
        <w:t>5</w:t>
      </w:r>
      <w:r w:rsidR="00093849" w:rsidRPr="00746D36">
        <w:rPr>
          <w:rFonts w:ascii="Times New Roman" w:hAnsi="Times New Roman" w:cs="Times New Roman"/>
          <w:sz w:val="28"/>
          <w:szCs w:val="28"/>
        </w:rPr>
        <w:t>2</w:t>
      </w:r>
      <w:r w:rsidRPr="00746D36">
        <w:rPr>
          <w:rFonts w:ascii="Times New Roman" w:hAnsi="Times New Roman" w:cs="Times New Roman"/>
          <w:sz w:val="28"/>
          <w:szCs w:val="28"/>
        </w:rPr>
        <w:t>.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Дождев Д. В. Римское частное право: Учебник для вузов / под общ.  ред. академика РАН д.ю.н. проф. В.С. Нерсесянца. – М. : НОРМА, 2002. –  С. 470-538.</w:t>
      </w:r>
    </w:p>
    <w:p w:rsidR="00D642CF" w:rsidRPr="00746D36" w:rsidRDefault="00093849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746D36">
        <w:rPr>
          <w:rFonts w:ascii="Times New Roman" w:hAnsi="Times New Roman" w:cs="Times New Roman"/>
          <w:sz w:val="28"/>
          <w:szCs w:val="28"/>
        </w:rPr>
        <w:t>3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Черепахин Б. Б. Правопреемство по советскому гражданскому праву / 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Б. Б.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>Черепахин. // Труды по гражданскому праву. – М.:  Статут, 2001.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 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>– 479 с.</w:t>
      </w:r>
    </w:p>
    <w:p w:rsidR="00D642CF" w:rsidRPr="00746D36" w:rsidRDefault="00D642CF" w:rsidP="00746D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</w:rPr>
        <w:t>5</w:t>
      </w:r>
      <w:r w:rsidR="00093849" w:rsidRPr="00746D36">
        <w:rPr>
          <w:rFonts w:ascii="Times New Roman" w:hAnsi="Times New Roman" w:cs="Times New Roman"/>
          <w:sz w:val="28"/>
          <w:szCs w:val="28"/>
        </w:rPr>
        <w:t>4</w:t>
      </w:r>
      <w:r w:rsidR="00733427">
        <w:rPr>
          <w:rFonts w:ascii="Times New Roman" w:hAnsi="Times New Roman" w:cs="Times New Roman"/>
          <w:sz w:val="28"/>
          <w:szCs w:val="28"/>
        </w:rPr>
        <w:t>.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46D36">
        <w:rPr>
          <w:rFonts w:ascii="Times New Roman" w:hAnsi="Times New Roman" w:cs="Times New Roman"/>
          <w:sz w:val="28"/>
          <w:szCs w:val="28"/>
        </w:rPr>
        <w:t>Валах В. В. Наследственные отношения в Украине, Российской Федерации, Франции, Германии и США (сравнительно-правовые исследование)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. М</w:t>
      </w:r>
      <w:r w:rsidRPr="00746D36">
        <w:rPr>
          <w:rFonts w:ascii="Times New Roman" w:hAnsi="Times New Roman" w:cs="Times New Roman"/>
          <w:sz w:val="28"/>
          <w:szCs w:val="28"/>
        </w:rPr>
        <w:t>онограф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ія</w:t>
      </w:r>
      <w:r w:rsidRPr="00746D36">
        <w:rPr>
          <w:rFonts w:ascii="Times New Roman" w:hAnsi="Times New Roman" w:cs="Times New Roman"/>
          <w:sz w:val="28"/>
          <w:szCs w:val="28"/>
        </w:rPr>
        <w:t xml:space="preserve"> / В. В. Валах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. – Харьков: «БУРУН КНИГА», 2012. – 320 с.</w:t>
      </w:r>
    </w:p>
    <w:p w:rsidR="00D642CF" w:rsidRPr="00746D36" w:rsidRDefault="00093849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-ItalicMT" w:hAnsi="Times New Roman" w:cs="Times New Roman"/>
          <w:iCs/>
          <w:sz w:val="28"/>
          <w:szCs w:val="28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746D36">
        <w:rPr>
          <w:rFonts w:ascii="Times New Roman" w:hAnsi="Times New Roman" w:cs="Times New Roman"/>
          <w:sz w:val="28"/>
          <w:szCs w:val="28"/>
        </w:rPr>
        <w:t>5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Хвостов В. М. Система римского </w:t>
      </w:r>
      <w:proofErr w:type="gramStart"/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>права :</w:t>
      </w:r>
      <w:proofErr w:type="gramEnd"/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 [учебник] / В. М. Хвостов– М.: Издательство «Спарк», 1996. – 522 с.</w:t>
      </w:r>
    </w:p>
    <w:p w:rsidR="00D642CF" w:rsidRPr="00746D36" w:rsidRDefault="00093849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46D36">
        <w:rPr>
          <w:rFonts w:ascii="Times New Roman" w:eastAsia="Calibri" w:hAnsi="Times New Roman" w:cs="Times New Roman"/>
          <w:sz w:val="28"/>
          <w:szCs w:val="28"/>
          <w:lang w:val="uk-UA"/>
        </w:rPr>
        <w:t>5</w:t>
      </w:r>
      <w:r w:rsidRPr="00746D36">
        <w:rPr>
          <w:rFonts w:ascii="Times New Roman" w:eastAsia="Calibri" w:hAnsi="Times New Roman" w:cs="Times New Roman"/>
          <w:sz w:val="28"/>
          <w:szCs w:val="28"/>
        </w:rPr>
        <w:t>6</w:t>
      </w:r>
      <w:r w:rsidR="00733427">
        <w:rPr>
          <w:rFonts w:ascii="Times New Roman" w:eastAsia="Calibri" w:hAnsi="Times New Roman" w:cs="Times New Roman"/>
          <w:sz w:val="28"/>
          <w:szCs w:val="28"/>
          <w:lang w:val="uk-UA"/>
        </w:rPr>
        <w:t>. 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Гражданское право  –  В. Г. Ротань та ін. Коментар до ЦКУ </w:t>
      </w:r>
      <w:r w:rsidR="00D642CF" w:rsidRPr="00746D36">
        <w:rPr>
          <w:rFonts w:ascii="Times New Roman" w:hAnsi="Times New Roman" w:cs="Times New Roman"/>
          <w:sz w:val="28"/>
          <w:szCs w:val="28"/>
        </w:rPr>
        <w:t xml:space="preserve">[Електронний ресурс]. – Режим доступу: 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http://uristinfo.net/2010-12-27-04-58-59.html</w:t>
      </w:r>
      <w:r w:rsidR="0039213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642CF" w:rsidRPr="00746D36" w:rsidRDefault="00093849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eastAsia="Calibri" w:hAnsi="Times New Roman" w:cs="Times New Roman"/>
          <w:sz w:val="28"/>
          <w:szCs w:val="28"/>
          <w:lang w:val="uk-UA"/>
        </w:rPr>
        <w:t>5</w:t>
      </w:r>
      <w:r w:rsidRPr="00746D36">
        <w:rPr>
          <w:rFonts w:ascii="Times New Roman" w:eastAsia="Calibri" w:hAnsi="Times New Roman" w:cs="Times New Roman"/>
          <w:sz w:val="28"/>
          <w:szCs w:val="28"/>
        </w:rPr>
        <w:t>7</w:t>
      </w:r>
      <w:r w:rsidR="00733427">
        <w:rPr>
          <w:rFonts w:ascii="Times New Roman" w:eastAsia="Calibri" w:hAnsi="Times New Roman" w:cs="Times New Roman"/>
          <w:sz w:val="28"/>
          <w:szCs w:val="28"/>
          <w:lang w:val="uk-UA"/>
        </w:rPr>
        <w:t>. </w:t>
      </w:r>
      <w:r w:rsidR="00D642CF" w:rsidRPr="00746D36">
        <w:rPr>
          <w:rFonts w:ascii="Times New Roman" w:hAnsi="Times New Roman" w:cs="Times New Roman"/>
          <w:sz w:val="28"/>
          <w:szCs w:val="28"/>
        </w:rPr>
        <w:t>Сіщук Л.В. Теоретико-методоло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="00D642CF" w:rsidRPr="00746D36">
        <w:rPr>
          <w:rFonts w:ascii="Times New Roman" w:hAnsi="Times New Roman" w:cs="Times New Roman"/>
          <w:sz w:val="28"/>
          <w:szCs w:val="28"/>
        </w:rPr>
        <w:t>чн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642CF" w:rsidRPr="00746D36">
        <w:rPr>
          <w:rFonts w:ascii="Times New Roman" w:hAnsi="Times New Roman" w:cs="Times New Roman"/>
          <w:sz w:val="28"/>
          <w:szCs w:val="28"/>
        </w:rPr>
        <w:t>п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642CF" w:rsidRPr="00746D36">
        <w:rPr>
          <w:rFonts w:ascii="Times New Roman" w:hAnsi="Times New Roman" w:cs="Times New Roman"/>
          <w:sz w:val="28"/>
          <w:szCs w:val="28"/>
        </w:rPr>
        <w:t xml:space="preserve">дходи до </w:t>
      </w:r>
      <w:proofErr w:type="gramStart"/>
      <w:r w:rsidR="00D642CF" w:rsidRPr="00746D36">
        <w:rPr>
          <w:rFonts w:ascii="Times New Roman" w:hAnsi="Times New Roman" w:cs="Times New Roman"/>
          <w:sz w:val="28"/>
          <w:szCs w:val="28"/>
        </w:rPr>
        <w:t>розум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642CF" w:rsidRPr="00746D36">
        <w:rPr>
          <w:rFonts w:ascii="Times New Roman" w:hAnsi="Times New Roman" w:cs="Times New Roman"/>
          <w:sz w:val="28"/>
          <w:szCs w:val="28"/>
        </w:rPr>
        <w:t xml:space="preserve">нння 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поняття</w:t>
      </w:r>
      <w:proofErr w:type="gramEnd"/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реорганізації / Л. В. Сіщук // Збірник наукових статей. –  С. 148-159.</w:t>
      </w:r>
    </w:p>
    <w:p w:rsidR="00D642CF" w:rsidRPr="00746D36" w:rsidRDefault="00093849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eastAsia="Calibri" w:hAnsi="Times New Roman" w:cs="Times New Roman"/>
          <w:sz w:val="28"/>
          <w:szCs w:val="28"/>
          <w:lang w:val="uk-UA"/>
        </w:rPr>
        <w:t>5</w:t>
      </w:r>
      <w:r w:rsidRPr="00746D36">
        <w:rPr>
          <w:rFonts w:ascii="Times New Roman" w:eastAsia="Calibri" w:hAnsi="Times New Roman" w:cs="Times New Roman"/>
          <w:sz w:val="28"/>
          <w:szCs w:val="28"/>
        </w:rPr>
        <w:t>8</w:t>
      </w:r>
      <w:r w:rsidR="0073342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Про іпотеку : Закон України від 5. 06. 2003 р. // Відомості Верховної ради України. – 2003. – № 898-IV. – ст. 11.</w:t>
      </w:r>
    </w:p>
    <w:p w:rsidR="00D642CF" w:rsidRPr="00746D36" w:rsidRDefault="00093849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59</w:t>
      </w:r>
      <w:r w:rsidR="00D642CF" w:rsidRPr="00746D36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Пучковська І. Щодо наслідків виконання забезпечувального зобов’язання /І. Пучковська // Вісник академії правових наук України. – С.  120-127.</w:t>
      </w:r>
    </w:p>
    <w:p w:rsidR="00D642CF" w:rsidRPr="00746D36" w:rsidRDefault="00093849" w:rsidP="00746D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eastAsia="Calibri" w:hAnsi="Times New Roman" w:cs="Times New Roman"/>
          <w:sz w:val="28"/>
          <w:szCs w:val="28"/>
          <w:lang w:val="uk-UA"/>
        </w:rPr>
        <w:t>6</w:t>
      </w:r>
      <w:r w:rsidRPr="00746D36">
        <w:rPr>
          <w:rFonts w:ascii="Times New Roman" w:eastAsia="Calibri" w:hAnsi="Times New Roman" w:cs="Times New Roman"/>
          <w:sz w:val="28"/>
          <w:szCs w:val="28"/>
        </w:rPr>
        <w:t>0</w:t>
      </w:r>
      <w:r w:rsidR="0073342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Советское гражданское право/ Отв. ред. В. А. Рясенцев. – М., 1975. –  Т. 1. –  471 с.</w:t>
      </w:r>
    </w:p>
    <w:p w:rsidR="00D642CF" w:rsidRPr="00746D36" w:rsidRDefault="00093849" w:rsidP="00746D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746D36">
        <w:rPr>
          <w:rFonts w:ascii="Times New Roman" w:hAnsi="Times New Roman" w:cs="Times New Roman"/>
          <w:sz w:val="28"/>
          <w:szCs w:val="28"/>
        </w:rPr>
        <w:t>1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642CF" w:rsidRPr="00746D36">
        <w:rPr>
          <w:rFonts w:ascii="Times New Roman" w:hAnsi="Times New Roman" w:cs="Times New Roman"/>
          <w:sz w:val="28"/>
          <w:szCs w:val="28"/>
        </w:rPr>
        <w:t xml:space="preserve">Про </w:t>
      </w:r>
      <w:proofErr w:type="gramStart"/>
      <w:r w:rsidR="00D642CF" w:rsidRPr="00746D36">
        <w:rPr>
          <w:rFonts w:ascii="Times New Roman" w:hAnsi="Times New Roman" w:cs="Times New Roman"/>
          <w:sz w:val="28"/>
          <w:szCs w:val="28"/>
        </w:rPr>
        <w:t>заставу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proofErr w:type="gramEnd"/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Закон України від 02. 10. 1992 р. // Відомості Верховної ради України. – 1992. – № 2654-XII. – ст. 22. </w:t>
      </w:r>
    </w:p>
    <w:p w:rsidR="00D642CF" w:rsidRPr="00746D36" w:rsidRDefault="00093849" w:rsidP="00746D36">
      <w:pPr>
        <w:pStyle w:val="2"/>
        <w:shd w:val="clear" w:color="auto" w:fill="FFFFFF"/>
        <w:spacing w:before="0" w:line="360" w:lineRule="auto"/>
        <w:ind w:firstLine="567"/>
        <w:jc w:val="both"/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6</w:t>
      </w:r>
      <w:r w:rsidRPr="00746D36">
        <w:rPr>
          <w:rFonts w:ascii="Times New Roman" w:hAnsi="Times New Roman" w:cs="Times New Roman"/>
          <w:b w:val="0"/>
          <w:color w:val="auto"/>
          <w:sz w:val="28"/>
          <w:szCs w:val="28"/>
        </w:rPr>
        <w:t>2</w:t>
      </w:r>
      <w:r w:rsidR="00733427">
        <w:rPr>
          <w:rFonts w:ascii="Times New Roman" w:hAnsi="Times New Roman" w:cs="Times New Roman"/>
          <w:color w:val="auto"/>
          <w:sz w:val="28"/>
          <w:szCs w:val="28"/>
          <w:lang w:val="uk-UA"/>
        </w:rPr>
        <w:t>. </w:t>
      </w:r>
      <w:r w:rsidR="00D642CF" w:rsidRPr="00746D36"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Договір поруки укладений без участі боржника. Судова практика [Електронний ресурс]. – Режим </w:t>
      </w:r>
      <w:proofErr w:type="gramStart"/>
      <w:r w:rsidR="00D642CF" w:rsidRPr="00746D36">
        <w:rPr>
          <w:rFonts w:ascii="Times New Roman" w:hAnsi="Times New Roman" w:cs="Times New Roman"/>
          <w:b w:val="0"/>
          <w:color w:val="auto"/>
          <w:sz w:val="28"/>
          <w:szCs w:val="28"/>
        </w:rPr>
        <w:t xml:space="preserve">доступу:  </w:t>
      </w:r>
      <w:hyperlink r:id="rId13" w:history="1"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https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</w:rPr>
          <w:t>://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advokatrivne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</w:rPr>
          <w:t>.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io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</w:rPr>
          <w:t>.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ua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</w:rPr>
          <w:t>/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s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</w:rPr>
          <w:t>268263/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dogovir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</w:rPr>
          <w:t>_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poruki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</w:rPr>
          <w:t>_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ukladeniy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</w:rPr>
          <w:t>_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bez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</w:rPr>
          <w:t>_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uchasti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</w:rPr>
          <w:t>_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borjnika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</w:rPr>
          <w:t>._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sudova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</w:rPr>
          <w:t>_</w:t>
        </w:r>
        <w:r w:rsidR="00D642CF" w:rsidRPr="00746D36">
          <w:rPr>
            <w:rStyle w:val="a8"/>
            <w:rFonts w:ascii="Times New Roman" w:hAnsi="Times New Roman" w:cs="Times New Roman"/>
            <w:b w:val="0"/>
            <w:color w:val="auto"/>
            <w:sz w:val="28"/>
            <w:szCs w:val="28"/>
            <w:u w:val="none"/>
            <w:lang w:val="en-US"/>
          </w:rPr>
          <w:t>praktika</w:t>
        </w:r>
        <w:proofErr w:type="gramEnd"/>
      </w:hyperlink>
      <w:r w:rsidR="00D642CF" w:rsidRPr="00746D36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.</w:t>
      </w:r>
    </w:p>
    <w:p w:rsidR="00D642CF" w:rsidRPr="00746D36" w:rsidRDefault="00093849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ab/>
        <w:t>6</w:t>
      </w:r>
      <w:r w:rsidRPr="00746D36">
        <w:rPr>
          <w:rFonts w:ascii="Times New Roman" w:hAnsi="Times New Roman" w:cs="Times New Roman"/>
          <w:sz w:val="28"/>
          <w:szCs w:val="28"/>
        </w:rPr>
        <w:t>3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Кот О. Перехід прав кредитора до третіх осіб: поняття та співвідношення з деякими суміжними інститутами цивільного права / О. Кот // Юридичний журнал. – 2008. – №5. – С. 56-58.</w:t>
      </w:r>
    </w:p>
    <w:p w:rsidR="00D642CF" w:rsidRPr="00746D36" w:rsidRDefault="00093849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746D36">
        <w:rPr>
          <w:rFonts w:ascii="Times New Roman" w:hAnsi="Times New Roman" w:cs="Times New Roman"/>
          <w:sz w:val="28"/>
          <w:szCs w:val="28"/>
        </w:rPr>
        <w:t>4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 xml:space="preserve">Сарбаш С. Исполнение договорного обязательства третьим 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 xml:space="preserve">лицом / С. Сарбаш // Хозяйственное право. – 2003. 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 xml:space="preserve">– 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>№3.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 xml:space="preserve"> –  С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</w:rPr>
        <w:t>. 3-22</w:t>
      </w:r>
      <w:r w:rsidR="00D642CF"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.</w:t>
      </w:r>
    </w:p>
    <w:p w:rsidR="00D642CF" w:rsidRPr="00747596" w:rsidRDefault="00093849" w:rsidP="00746D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746D36">
        <w:rPr>
          <w:rFonts w:ascii="Times New Roman" w:hAnsi="Times New Roman" w:cs="Times New Roman"/>
          <w:sz w:val="28"/>
          <w:szCs w:val="28"/>
        </w:rPr>
        <w:t>5</w:t>
      </w:r>
      <w:r w:rsidR="00733427">
        <w:rPr>
          <w:rFonts w:ascii="Times New Roman" w:hAnsi="Times New Roman" w:cs="Times New Roman"/>
          <w:sz w:val="28"/>
          <w:szCs w:val="28"/>
        </w:rPr>
        <w:t>.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 xml:space="preserve"> Постанова</w:t>
      </w:r>
      <w:r w:rsidR="00D642CF" w:rsidRPr="00746D36">
        <w:rPr>
          <w:rFonts w:ascii="Times New Roman" w:hAnsi="Times New Roman" w:cs="Times New Roman"/>
          <w:sz w:val="28"/>
          <w:szCs w:val="28"/>
        </w:rPr>
        <w:t xml:space="preserve"> Апеляц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642CF" w:rsidRPr="00746D36">
        <w:rPr>
          <w:rFonts w:ascii="Times New Roman" w:hAnsi="Times New Roman" w:cs="Times New Roman"/>
          <w:sz w:val="28"/>
          <w:szCs w:val="28"/>
        </w:rPr>
        <w:t>йного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суду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 xml:space="preserve"> Одеської області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від 24.09.2014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 xml:space="preserve"> р. по с</w:t>
      </w:r>
      <w:r w:rsidR="00D642CF" w:rsidRPr="00746D36">
        <w:rPr>
          <w:rFonts w:ascii="Times New Roman" w:hAnsi="Times New Roman" w:cs="Times New Roman"/>
          <w:sz w:val="28"/>
          <w:szCs w:val="28"/>
        </w:rPr>
        <w:t>прав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642CF" w:rsidRPr="00746D36">
        <w:rPr>
          <w:rFonts w:ascii="Times New Roman" w:hAnsi="Times New Roman" w:cs="Times New Roman"/>
          <w:sz w:val="28"/>
          <w:szCs w:val="28"/>
        </w:rPr>
        <w:t xml:space="preserve"> 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№6-38945ск-14 </w:t>
      </w:r>
      <w:r w:rsidR="00D642CF" w:rsidRPr="00746D36">
        <w:rPr>
          <w:rFonts w:ascii="Times New Roman" w:hAnsi="Times New Roman" w:cs="Times New Roman"/>
          <w:sz w:val="28"/>
          <w:szCs w:val="28"/>
        </w:rPr>
        <w:t>[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Електрон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 xml:space="preserve">ний 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ресурс]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. – Режим доступу</w:t>
      </w:r>
      <w:r w:rsidR="00747596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4" w:history="1">
        <w:r w:rsidR="00747596" w:rsidRPr="00746D3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http://reyestr.court.gov.ua</w:t>
        </w:r>
      </w:hyperlink>
      <w:r w:rsidR="00747596">
        <w:rPr>
          <w:lang w:val="uk-UA"/>
        </w:rPr>
        <w:t>.</w:t>
      </w:r>
    </w:p>
    <w:p w:rsidR="00D642CF" w:rsidRPr="00747596" w:rsidRDefault="00093849" w:rsidP="00746D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747596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.Постанова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пеляційного суду Львівської області від 23.03.2015 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р. по с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праві №6-16752св15 </w:t>
      </w:r>
      <w:r w:rsidR="00D642CF" w:rsidRPr="0074759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Електрон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 xml:space="preserve">ний 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ресурс] </w:t>
      </w:r>
      <w:r w:rsidR="00747596" w:rsidRPr="00746D36">
        <w:rPr>
          <w:rFonts w:ascii="Times New Roman" w:hAnsi="Times New Roman" w:cs="Times New Roman"/>
          <w:sz w:val="28"/>
          <w:szCs w:val="28"/>
          <w:lang w:val="uk-UA"/>
        </w:rPr>
        <w:t>[Електронний ресурс]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. – Режим доступу</w:t>
      </w:r>
      <w:r w:rsidR="00747596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5" w:history="1">
        <w:r w:rsidR="00747596" w:rsidRPr="00746D3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http://reyestr.court.gov.ua</w:t>
        </w:r>
      </w:hyperlink>
      <w:r w:rsidR="00747596">
        <w:rPr>
          <w:lang w:val="uk-UA"/>
        </w:rPr>
        <w:t>.</w:t>
      </w:r>
    </w:p>
    <w:p w:rsidR="00D642CF" w:rsidRPr="00392136" w:rsidRDefault="00093849" w:rsidP="00746D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746D36">
        <w:rPr>
          <w:rFonts w:ascii="Times New Roman" w:hAnsi="Times New Roman" w:cs="Times New Roman"/>
          <w:sz w:val="28"/>
          <w:szCs w:val="28"/>
        </w:rPr>
        <w:t>7</w:t>
      </w:r>
      <w:r w:rsidR="00D642CF" w:rsidRPr="00746D36">
        <w:rPr>
          <w:rFonts w:ascii="Times New Roman" w:hAnsi="Times New Roman" w:cs="Times New Roman"/>
          <w:sz w:val="28"/>
          <w:szCs w:val="28"/>
        </w:rPr>
        <w:t>.Советское гражданское право / Под ред. О.А. Красавчикова. – Т. 1. – М.: Высшая школа, 1972</w:t>
      </w:r>
      <w:r w:rsidR="0039213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 xml:space="preserve"> – 487 с.</w:t>
      </w:r>
    </w:p>
    <w:p w:rsidR="00D642CF" w:rsidRPr="00746D36" w:rsidRDefault="00093849" w:rsidP="00746D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746D36">
        <w:rPr>
          <w:rFonts w:ascii="Times New Roman" w:hAnsi="Times New Roman" w:cs="Times New Roman"/>
          <w:sz w:val="28"/>
          <w:szCs w:val="28"/>
        </w:rPr>
        <w:t>8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Осіпов А. Хочу бути кредитором: виконання зобов’язання боржника іншою особою / А. Осіпов // Юридичний журнал. – 2008. - № 12 [Електронний ресурс]. – Режим доступу:</w:t>
      </w:r>
      <w:hyperlink r:id="rId16" w:history="1">
        <w:r w:rsidR="00D642CF" w:rsidRPr="00746D3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http://www.justinian.com.ua/article.php?id=3085</w:t>
        </w:r>
      </w:hyperlink>
      <w:r w:rsidR="00392136">
        <w:rPr>
          <w:rStyle w:val="a8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</w:p>
    <w:p w:rsidR="00D642CF" w:rsidRPr="00746D36" w:rsidRDefault="00093849" w:rsidP="00746D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</w:rPr>
        <w:t>69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. Михалюк О.В. Правове регулювання виконання зобов’язання третьою особою / О.В. Михалюк // Актуальні проблеми держави і права. – 2012 [Електронний ресурс]. – Режим доступу: </w:t>
      </w:r>
      <w:hyperlink r:id="rId17" w:history="1">
        <w:r w:rsidR="00D642CF" w:rsidRPr="00746D3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http://www.apdp.in.ua/v64/49.pdf</w:t>
        </w:r>
      </w:hyperlink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642CF" w:rsidRPr="00746D36" w:rsidRDefault="00093849" w:rsidP="00746D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lastRenderedPageBreak/>
        <w:t>70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Голубєва Н.Ю. Зобов’язання у цивільному праві України: методологічні засади правового регулювання: Монографія / Н.Ю. Голубєва. – О.: Фенікс, 2013. – 642 с.</w:t>
      </w:r>
    </w:p>
    <w:p w:rsidR="00D642CF" w:rsidRPr="00746D36" w:rsidRDefault="00D642CF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</w:rPr>
        <w:t>7</w:t>
      </w:r>
      <w:r w:rsidR="00093849" w:rsidRPr="00746D36">
        <w:rPr>
          <w:rFonts w:ascii="Times New Roman" w:hAnsi="Times New Roman" w:cs="Times New Roman"/>
          <w:sz w:val="28"/>
          <w:szCs w:val="28"/>
        </w:rPr>
        <w:t>1</w:t>
      </w:r>
      <w:r w:rsidRPr="00746D36">
        <w:rPr>
          <w:rFonts w:ascii="Times New Roman" w:hAnsi="Times New Roman" w:cs="Times New Roman"/>
          <w:sz w:val="28"/>
          <w:szCs w:val="28"/>
        </w:rPr>
        <w:t>.</w:t>
      </w:r>
      <w:r w:rsidRPr="00746D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Смілянець І. П. До проблеми заміни боржика у зобов’язанні / І. П. Смілянець // Актуальні проблеми держави та права. – 2008. –С. 164-168</w:t>
      </w:r>
      <w:r w:rsidR="00392136">
        <w:rPr>
          <w:rFonts w:ascii="Times New Roman" w:eastAsia="TimesNewRomanPS-ItalicMT" w:hAnsi="Times New Roman" w:cs="Times New Roman"/>
          <w:iCs/>
          <w:sz w:val="28"/>
          <w:szCs w:val="28"/>
          <w:lang w:val="uk-UA"/>
        </w:rPr>
        <w:t>.</w:t>
      </w:r>
    </w:p>
    <w:p w:rsidR="00D642CF" w:rsidRPr="00746D36" w:rsidRDefault="00D642CF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46D36">
        <w:rPr>
          <w:rFonts w:ascii="Times New Roman" w:hAnsi="Times New Roman" w:cs="Times New Roman"/>
          <w:sz w:val="28"/>
          <w:szCs w:val="28"/>
        </w:rPr>
        <w:t>7</w:t>
      </w:r>
      <w:r w:rsidR="00093849" w:rsidRPr="00746D36">
        <w:rPr>
          <w:rFonts w:ascii="Times New Roman" w:hAnsi="Times New Roman" w:cs="Times New Roman"/>
          <w:sz w:val="28"/>
          <w:szCs w:val="28"/>
        </w:rPr>
        <w:t>2</w:t>
      </w:r>
      <w:r w:rsidRPr="00746D36">
        <w:rPr>
          <w:rFonts w:ascii="Times New Roman" w:hAnsi="Times New Roman" w:cs="Times New Roman"/>
          <w:sz w:val="28"/>
          <w:szCs w:val="28"/>
        </w:rPr>
        <w:t xml:space="preserve">. Пушай В. І. Переведення боргу за договором: новий Цивільний кодекс </w:t>
      </w:r>
    </w:p>
    <w:p w:rsidR="00D642CF" w:rsidRPr="00746D36" w:rsidRDefault="00D642CF" w:rsidP="00746D3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46D36">
        <w:rPr>
          <w:rFonts w:ascii="Times New Roman" w:hAnsi="Times New Roman" w:cs="Times New Roman"/>
          <w:sz w:val="28"/>
          <w:szCs w:val="28"/>
        </w:rPr>
        <w:t>України і судова практика // Підприємництво, господарство і право. — 2003. — № 12. — С. 23–26.</w:t>
      </w:r>
    </w:p>
    <w:p w:rsidR="00D642CF" w:rsidRPr="00747596" w:rsidRDefault="00D642CF" w:rsidP="0074759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</w:rPr>
        <w:t>7</w:t>
      </w:r>
      <w:r w:rsidR="00093849" w:rsidRPr="00746D36">
        <w:rPr>
          <w:rFonts w:ascii="Times New Roman" w:hAnsi="Times New Roman" w:cs="Times New Roman"/>
          <w:sz w:val="28"/>
          <w:szCs w:val="28"/>
        </w:rPr>
        <w:t>3</w:t>
      </w:r>
      <w:r w:rsidR="00733427">
        <w:rPr>
          <w:rFonts w:ascii="Times New Roman" w:hAnsi="Times New Roman" w:cs="Times New Roman"/>
          <w:sz w:val="28"/>
          <w:szCs w:val="28"/>
        </w:rPr>
        <w:t>.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Постанова В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ищого господарського суду України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від 28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.12.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2011 р. 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по с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прав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№ 5015/3888/11 [Електрон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 xml:space="preserve">ний 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ресурс] </w:t>
      </w:r>
      <w:r w:rsidR="00747596" w:rsidRPr="00746D36">
        <w:rPr>
          <w:rFonts w:ascii="Times New Roman" w:hAnsi="Times New Roman" w:cs="Times New Roman"/>
          <w:sz w:val="28"/>
          <w:szCs w:val="28"/>
          <w:lang w:val="uk-UA"/>
        </w:rPr>
        <w:t>[Електронний ресурс]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. – Режим доступу</w:t>
      </w:r>
      <w:r w:rsidR="00747596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8" w:history="1">
        <w:r w:rsidR="00747596" w:rsidRPr="00746D3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http://reyestr.court.gov.ua</w:t>
        </w:r>
      </w:hyperlink>
      <w:r w:rsidRPr="00746D3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642CF" w:rsidRPr="00746D36" w:rsidRDefault="00D642CF" w:rsidP="00746D3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</w:rPr>
        <w:t>7</w:t>
      </w:r>
      <w:r w:rsidR="00093849" w:rsidRPr="00746D36">
        <w:rPr>
          <w:rFonts w:ascii="Times New Roman" w:hAnsi="Times New Roman" w:cs="Times New Roman"/>
          <w:sz w:val="28"/>
          <w:szCs w:val="28"/>
        </w:rPr>
        <w:t>4</w:t>
      </w:r>
      <w:r w:rsidR="00733427">
        <w:rPr>
          <w:rFonts w:ascii="Times New Roman" w:hAnsi="Times New Roman" w:cs="Times New Roman"/>
          <w:sz w:val="28"/>
          <w:szCs w:val="28"/>
        </w:rPr>
        <w:t>.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Жилінкова І. В. Конструкції заміни боржн</w:t>
      </w:r>
      <w:r w:rsidR="00093849" w:rsidRPr="00746D36">
        <w:rPr>
          <w:rFonts w:ascii="Times New Roman" w:hAnsi="Times New Roman" w:cs="Times New Roman"/>
          <w:sz w:val="28"/>
          <w:szCs w:val="28"/>
          <w:lang w:val="uk-UA"/>
        </w:rPr>
        <w:t>ика у цивільному зобов’язанні /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І. В. Жилінкова // Вісник Академії правових наук України. – 2010. – № 1 (60). – С. 123–133.</w:t>
      </w:r>
    </w:p>
    <w:p w:rsidR="00D642CF" w:rsidRPr="00746D36" w:rsidRDefault="00093849" w:rsidP="00746D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746D36">
        <w:rPr>
          <w:rFonts w:ascii="Times New Roman" w:hAnsi="Times New Roman" w:cs="Times New Roman"/>
          <w:sz w:val="28"/>
          <w:szCs w:val="28"/>
        </w:rPr>
        <w:t>5</w:t>
      </w:r>
      <w:r w:rsidR="00733427">
        <w:rPr>
          <w:rFonts w:ascii="Times New Roman" w:hAnsi="Times New Roman" w:cs="Times New Roman"/>
          <w:sz w:val="28"/>
          <w:szCs w:val="28"/>
        </w:rPr>
        <w:t>.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Смілянець І. П. Заміна боржника у зобов’язанні за цивільним законодавством України : автореферат дис.. канд.</w:t>
      </w:r>
      <w:r w:rsidR="006A1B12">
        <w:rPr>
          <w:rFonts w:ascii="Times New Roman" w:hAnsi="Times New Roman" w:cs="Times New Roman"/>
          <w:sz w:val="28"/>
          <w:szCs w:val="28"/>
          <w:lang w:val="uk-UA"/>
        </w:rPr>
        <w:t xml:space="preserve"> юрид. наук: /  І. П. Смілянець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. –  Одеса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2010.- 19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42CF" w:rsidRPr="00746D36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095C3F" w:rsidRPr="00746D36" w:rsidRDefault="00093849" w:rsidP="00746D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6D36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746D36">
        <w:rPr>
          <w:rFonts w:ascii="Times New Roman" w:hAnsi="Times New Roman" w:cs="Times New Roman"/>
          <w:sz w:val="28"/>
          <w:szCs w:val="28"/>
        </w:rPr>
        <w:t>6</w:t>
      </w:r>
      <w:r w:rsidR="0073342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95C3F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Постанова </w:t>
      </w:r>
      <w:r w:rsidR="00747596" w:rsidRPr="00746D3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ищого господарського суду України</w:t>
      </w:r>
      <w:r w:rsidR="00095C3F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від 29.05.2007 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р. 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по с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прав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 № 2/155-2134 </w:t>
      </w:r>
      <w:r w:rsidRPr="00746D36">
        <w:rPr>
          <w:rFonts w:ascii="Times New Roman" w:hAnsi="Times New Roman" w:cs="Times New Roman"/>
          <w:sz w:val="28"/>
          <w:szCs w:val="28"/>
        </w:rPr>
        <w:t>[</w:t>
      </w:r>
      <w:r w:rsidRPr="00746D36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746D36">
        <w:rPr>
          <w:rFonts w:ascii="Times New Roman" w:hAnsi="Times New Roman" w:cs="Times New Roman"/>
          <w:sz w:val="28"/>
          <w:szCs w:val="28"/>
        </w:rPr>
        <w:t>]</w:t>
      </w:r>
      <w:r w:rsidR="00747596">
        <w:rPr>
          <w:rFonts w:ascii="Times New Roman" w:hAnsi="Times New Roman" w:cs="Times New Roman"/>
          <w:sz w:val="28"/>
          <w:szCs w:val="28"/>
          <w:lang w:val="uk-UA"/>
        </w:rPr>
        <w:t>. – Режим доступу</w:t>
      </w:r>
      <w:r w:rsidR="00747596"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9" w:history="1">
        <w:r w:rsidR="00747596" w:rsidRPr="00746D36">
          <w:rPr>
            <w:rStyle w:val="a8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http://reyestr.court.gov.ua</w:t>
        </w:r>
      </w:hyperlink>
      <w:r w:rsidRPr="00746D3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642CF" w:rsidRPr="00746D36" w:rsidRDefault="00D642CF" w:rsidP="00746D3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D642CF" w:rsidRPr="00746D36" w:rsidSect="00243FA4">
      <w:headerReference w:type="default" r:id="rId20"/>
      <w:pgSz w:w="11906" w:h="16838"/>
      <w:pgMar w:top="851" w:right="851" w:bottom="851" w:left="1418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5717" w:rsidRDefault="000E5717" w:rsidP="00E46695">
      <w:pPr>
        <w:spacing w:after="0" w:line="240" w:lineRule="auto"/>
      </w:pPr>
      <w:r>
        <w:separator/>
      </w:r>
    </w:p>
  </w:endnote>
  <w:endnote w:type="continuationSeparator" w:id="0">
    <w:p w:rsidR="000E5717" w:rsidRDefault="000E5717" w:rsidP="00E466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NewRomanPS-ItalicMT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-BoldItalicMT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5717" w:rsidRDefault="000E5717" w:rsidP="00E46695">
      <w:pPr>
        <w:spacing w:after="0" w:line="240" w:lineRule="auto"/>
      </w:pPr>
      <w:r>
        <w:separator/>
      </w:r>
    </w:p>
  </w:footnote>
  <w:footnote w:type="continuationSeparator" w:id="0">
    <w:p w:rsidR="000E5717" w:rsidRDefault="000E5717" w:rsidP="00E466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37808842"/>
      <w:docPartObj>
        <w:docPartGallery w:val="Page Numbers (Top of Page)"/>
        <w:docPartUnique/>
      </w:docPartObj>
    </w:sdtPr>
    <w:sdtEndPr/>
    <w:sdtContent>
      <w:p w:rsidR="00FF7620" w:rsidRDefault="00FF7620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E6BE0"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  <w:p w:rsidR="00FF7620" w:rsidRDefault="00FF7620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5D7635"/>
    <w:multiLevelType w:val="multilevel"/>
    <w:tmpl w:val="457E810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">
    <w:nsid w:val="11521751"/>
    <w:multiLevelType w:val="multilevel"/>
    <w:tmpl w:val="87E60D8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71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71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06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0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42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77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577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128" w:hanging="2160"/>
      </w:pPr>
      <w:rPr>
        <w:rFonts w:hint="default"/>
      </w:rPr>
    </w:lvl>
  </w:abstractNum>
  <w:abstractNum w:abstractNumId="2">
    <w:nsid w:val="15D954FA"/>
    <w:multiLevelType w:val="hybridMultilevel"/>
    <w:tmpl w:val="BDCCB81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921113"/>
    <w:multiLevelType w:val="hybridMultilevel"/>
    <w:tmpl w:val="17264F80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1E13F0"/>
    <w:multiLevelType w:val="hybridMultilevel"/>
    <w:tmpl w:val="157EE11A"/>
    <w:lvl w:ilvl="0" w:tplc="04190011">
      <w:start w:val="1"/>
      <w:numFmt w:val="decimal"/>
      <w:lvlText w:val="%1)"/>
      <w:lvlJc w:val="left"/>
      <w:pPr>
        <w:ind w:left="1080" w:hanging="36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FF848CB"/>
    <w:multiLevelType w:val="multilevel"/>
    <w:tmpl w:val="B810D0A4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6">
    <w:nsid w:val="44DB43B6"/>
    <w:multiLevelType w:val="hybridMultilevel"/>
    <w:tmpl w:val="312E34BC"/>
    <w:lvl w:ilvl="0" w:tplc="CEAACC54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DDE01F9"/>
    <w:multiLevelType w:val="multilevel"/>
    <w:tmpl w:val="962EF91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>
    <w:nsid w:val="50965644"/>
    <w:multiLevelType w:val="hybridMultilevel"/>
    <w:tmpl w:val="777E8E40"/>
    <w:lvl w:ilvl="0" w:tplc="CEAACC54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0013ED9"/>
    <w:multiLevelType w:val="hybridMultilevel"/>
    <w:tmpl w:val="DB980ECA"/>
    <w:lvl w:ilvl="0" w:tplc="654A2F4C">
      <w:start w:val="3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0">
    <w:nsid w:val="673F2DDA"/>
    <w:multiLevelType w:val="hybridMultilevel"/>
    <w:tmpl w:val="56BCFBC0"/>
    <w:lvl w:ilvl="0" w:tplc="E5A2001A">
      <w:start w:val="3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70203B13"/>
    <w:multiLevelType w:val="hybridMultilevel"/>
    <w:tmpl w:val="95DEE9F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7D4407C"/>
    <w:multiLevelType w:val="hybridMultilevel"/>
    <w:tmpl w:val="21A64EFE"/>
    <w:lvl w:ilvl="0" w:tplc="F33E174C">
      <w:start w:val="8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5"/>
  </w:num>
  <w:num w:numId="4">
    <w:abstractNumId w:val="6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7"/>
  </w:num>
  <w:num w:numId="11">
    <w:abstractNumId w:val="9"/>
  </w:num>
  <w:num w:numId="12">
    <w:abstractNumId w:val="11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0613"/>
    <w:rsid w:val="0003219F"/>
    <w:rsid w:val="00046744"/>
    <w:rsid w:val="00093849"/>
    <w:rsid w:val="00095C3F"/>
    <w:rsid w:val="000B0D2E"/>
    <w:rsid w:val="000E19B1"/>
    <w:rsid w:val="000E5717"/>
    <w:rsid w:val="001159B5"/>
    <w:rsid w:val="00136250"/>
    <w:rsid w:val="00141765"/>
    <w:rsid w:val="001E30F3"/>
    <w:rsid w:val="00210613"/>
    <w:rsid w:val="00210EEE"/>
    <w:rsid w:val="00220593"/>
    <w:rsid w:val="00230D1F"/>
    <w:rsid w:val="00243FA4"/>
    <w:rsid w:val="002A5641"/>
    <w:rsid w:val="003378DF"/>
    <w:rsid w:val="00392136"/>
    <w:rsid w:val="00444FE2"/>
    <w:rsid w:val="00573213"/>
    <w:rsid w:val="00585A1B"/>
    <w:rsid w:val="005B43FF"/>
    <w:rsid w:val="006477D4"/>
    <w:rsid w:val="006500A7"/>
    <w:rsid w:val="006A1B12"/>
    <w:rsid w:val="00704F80"/>
    <w:rsid w:val="00733427"/>
    <w:rsid w:val="00746D36"/>
    <w:rsid w:val="00747596"/>
    <w:rsid w:val="00785AD0"/>
    <w:rsid w:val="007E2CA5"/>
    <w:rsid w:val="007E6BE0"/>
    <w:rsid w:val="00851AE2"/>
    <w:rsid w:val="008722D1"/>
    <w:rsid w:val="008922EE"/>
    <w:rsid w:val="008C7EC2"/>
    <w:rsid w:val="00932FC3"/>
    <w:rsid w:val="009B09A9"/>
    <w:rsid w:val="009D6DCB"/>
    <w:rsid w:val="00A255DF"/>
    <w:rsid w:val="00A3293C"/>
    <w:rsid w:val="00A5378E"/>
    <w:rsid w:val="00AC47E1"/>
    <w:rsid w:val="00AD2289"/>
    <w:rsid w:val="00C20B24"/>
    <w:rsid w:val="00C237DA"/>
    <w:rsid w:val="00C8452F"/>
    <w:rsid w:val="00CB7F00"/>
    <w:rsid w:val="00CC124F"/>
    <w:rsid w:val="00CC6737"/>
    <w:rsid w:val="00CE58B1"/>
    <w:rsid w:val="00D157B7"/>
    <w:rsid w:val="00D5636F"/>
    <w:rsid w:val="00D56DC4"/>
    <w:rsid w:val="00D6077B"/>
    <w:rsid w:val="00D642CF"/>
    <w:rsid w:val="00DB2CAB"/>
    <w:rsid w:val="00DE5F18"/>
    <w:rsid w:val="00DF27DD"/>
    <w:rsid w:val="00E46695"/>
    <w:rsid w:val="00E761A6"/>
    <w:rsid w:val="00EE71AB"/>
    <w:rsid w:val="00EF6C03"/>
    <w:rsid w:val="00F02AF5"/>
    <w:rsid w:val="00F90ECC"/>
    <w:rsid w:val="00FB2E64"/>
    <w:rsid w:val="00FF76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0AC4C0F-11DB-4D94-98A4-9CAD89793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3213"/>
  </w:style>
  <w:style w:type="paragraph" w:styleId="1">
    <w:name w:val="heading 1"/>
    <w:basedOn w:val="a"/>
    <w:link w:val="10"/>
    <w:uiPriority w:val="9"/>
    <w:qFormat/>
    <w:rsid w:val="00D642C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uk-UA" w:eastAsia="uk-UA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642C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73213"/>
    <w:pPr>
      <w:ind w:left="720"/>
      <w:contextualSpacing/>
    </w:pPr>
  </w:style>
  <w:style w:type="paragraph" w:customStyle="1" w:styleId="rvps2">
    <w:name w:val="rvps2"/>
    <w:basedOn w:val="a"/>
    <w:rsid w:val="005732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0">
    <w:name w:val="rvts0"/>
    <w:rsid w:val="00573213"/>
  </w:style>
  <w:style w:type="paragraph" w:styleId="a4">
    <w:name w:val="header"/>
    <w:basedOn w:val="a"/>
    <w:link w:val="a5"/>
    <w:uiPriority w:val="99"/>
    <w:unhideWhenUsed/>
    <w:rsid w:val="00E466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E46695"/>
  </w:style>
  <w:style w:type="paragraph" w:styleId="a6">
    <w:name w:val="footer"/>
    <w:basedOn w:val="a"/>
    <w:link w:val="a7"/>
    <w:uiPriority w:val="99"/>
    <w:unhideWhenUsed/>
    <w:rsid w:val="00E466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E46695"/>
  </w:style>
  <w:style w:type="character" w:customStyle="1" w:styleId="10">
    <w:name w:val="Заголовок 1 Знак"/>
    <w:basedOn w:val="a0"/>
    <w:link w:val="1"/>
    <w:uiPriority w:val="9"/>
    <w:rsid w:val="00D642CF"/>
    <w:rPr>
      <w:rFonts w:ascii="Times New Roman" w:eastAsia="Times New Roman" w:hAnsi="Times New Roman" w:cs="Times New Roman"/>
      <w:b/>
      <w:bCs/>
      <w:kern w:val="36"/>
      <w:sz w:val="48"/>
      <w:szCs w:val="48"/>
      <w:lang w:val="uk-UA" w:eastAsia="uk-UA"/>
    </w:rPr>
  </w:style>
  <w:style w:type="character" w:customStyle="1" w:styleId="20">
    <w:name w:val="Заголовок 2 Знак"/>
    <w:basedOn w:val="a0"/>
    <w:link w:val="2"/>
    <w:uiPriority w:val="9"/>
    <w:semiHidden/>
    <w:rsid w:val="00D642C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8">
    <w:name w:val="Hyperlink"/>
    <w:basedOn w:val="a0"/>
    <w:rsid w:val="00D642CF"/>
    <w:rPr>
      <w:color w:val="0000FF"/>
      <w:u w:val="single"/>
    </w:rPr>
  </w:style>
  <w:style w:type="character" w:customStyle="1" w:styleId="FootnoteTextChar">
    <w:name w:val="Footnote Text Char"/>
    <w:basedOn w:val="a0"/>
    <w:link w:val="11"/>
    <w:semiHidden/>
    <w:locked/>
    <w:rsid w:val="00D642CF"/>
  </w:style>
  <w:style w:type="paragraph" w:customStyle="1" w:styleId="11">
    <w:name w:val="Текст сноски1"/>
    <w:basedOn w:val="a"/>
    <w:link w:val="FootnoteTextChar"/>
    <w:semiHidden/>
    <w:rsid w:val="00D642CF"/>
    <w:pPr>
      <w:spacing w:after="0" w:line="240" w:lineRule="auto"/>
    </w:pPr>
  </w:style>
  <w:style w:type="character" w:customStyle="1" w:styleId="apple-converted-space">
    <w:name w:val="apple-converted-space"/>
    <w:basedOn w:val="a0"/>
    <w:rsid w:val="00D642CF"/>
  </w:style>
  <w:style w:type="paragraph" w:styleId="a9">
    <w:name w:val="Normal (Web)"/>
    <w:basedOn w:val="a"/>
    <w:uiPriority w:val="99"/>
    <w:semiHidden/>
    <w:unhideWhenUsed/>
    <w:rsid w:val="00243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48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9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3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ustinian.com.ua/article.php?id=3085" TargetMode="External"/><Relationship Id="rId13" Type="http://schemas.openxmlformats.org/officeDocument/2006/relationships/hyperlink" Target="https://advokatrivne.io.ua/s268263/dogovir_poruki_ukladeniy_bez_uchasti_borjnika._sudova_praktika" TargetMode="External"/><Relationship Id="rId18" Type="http://schemas.openxmlformats.org/officeDocument/2006/relationships/hyperlink" Target="http://reyestr.court.gov.ua/Review/30043141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nbuv.gov.ua/j-pdf/FP_index.htm_2013_3_84.pdf" TargetMode="External"/><Relationship Id="rId12" Type="http://schemas.openxmlformats.org/officeDocument/2006/relationships/hyperlink" Target="http://reyestr.court.gov.ua/Review/30043141" TargetMode="External"/><Relationship Id="rId17" Type="http://schemas.openxmlformats.org/officeDocument/2006/relationships/hyperlink" Target="http://www.apdp.in.ua/v64/49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justinian.com.ua/article.php?id=3085" TargetMode="External"/><Relationship Id="rId20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reyestr.court.gov.ua/Review/30043141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reyestr.court.gov.ua/Review/30043141" TargetMode="External"/><Relationship Id="rId10" Type="http://schemas.openxmlformats.org/officeDocument/2006/relationships/hyperlink" Target="http://reyestr.court.gov.ua/Review/30043141" TargetMode="External"/><Relationship Id="rId19" Type="http://schemas.openxmlformats.org/officeDocument/2006/relationships/hyperlink" Target="http://reyestr.court.gov.ua/Review/3004314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bskiev.com/ua/ebs-onlajn-dajdzhest/yuridichna-praktika/433-nalezhne-oformlennya-protseduri1-zamini-storin-u-zobov-yazannyakh.html" TargetMode="External"/><Relationship Id="rId14" Type="http://schemas.openxmlformats.org/officeDocument/2006/relationships/hyperlink" Target="http://reyestr.court.gov.ua/Review/30043141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3841</Words>
  <Characters>21896</Characters>
  <Application>Microsoft Office Word</Application>
  <DocSecurity>0</DocSecurity>
  <Lines>182</Lines>
  <Paragraphs>51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25686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student</cp:lastModifiedBy>
  <cp:revision>2</cp:revision>
  <dcterms:created xsi:type="dcterms:W3CDTF">2018-04-19T07:34:00Z</dcterms:created>
  <dcterms:modified xsi:type="dcterms:W3CDTF">2018-04-19T07:34:00Z</dcterms:modified>
</cp:coreProperties>
</file>